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6C3" w:rsidRDefault="009616C3">
      <w:r>
        <w:tab/>
      </w:r>
      <w:r>
        <w:tab/>
      </w:r>
      <w:r>
        <w:tab/>
      </w:r>
      <w:r>
        <w:tab/>
      </w:r>
      <w:r>
        <w:tab/>
        <w:t xml:space="preserve">INFORMACJA RODO </w:t>
      </w:r>
      <w:bookmarkStart w:id="0" w:name="_GoBack"/>
      <w:bookmarkEnd w:id="0"/>
    </w:p>
    <w:p w:rsidR="00F400E9" w:rsidRDefault="00477527">
      <w:r>
        <w:t xml:space="preserve">Informacje dotyczące przetwarzania danych kontrahentów (przedsiębiorcy, jednoosobowe działalności gospodarcze, wspólnicy spółek cywilnych) 1. Administratorem Państwa danych jest Bieruńskie Przedsiębiorstwo Inżynierii Komunalnej Sp. z o.o. z siedzibą przy ul. Jagiełły 13, 43-155 Bieruń. Kontakt z administratorem możliwy jest poprzez tel. (032) 216-27-64, (032) 328-96-84 lub wiadomość kierowaną na adres e-mail: bpik@bpik.com.pl. 2. Administrator powołał inspektora ochrony danych (dalej IOD). Z IOD można kontaktować się we wszystkich sprawach dotyczących przetwarzania danych osobowych pod adresem e-mail: daneosobowe@bpik.com.pl. 3. Pani / Pana dane będą przetwarzane w następującym celu, zakresie i na wskazanej poniżej podstawie prawnej: 3.1. realizacji zawartej z Panią / Panem umowy, w tym przygotowania rozliczeń związanych z wykonywaniem zawartych z Panią / Panem umów, realizacji roszczeń z tytułu gwarancji lub rękojmi z niej wynikającej – cel ten obejmuje przetwarzanie w szczególności następujących kategorii danych: dane identyfikacyjne, dane adresowe, dane kontaktowe, nr rachunku bankowego. Przetwarzanie wyżej wymienionych danych osobowych odbywać się będzie na podstawie art. 6 ust. 1 lit. b) RODO. 3.2. archiwizacji dokumentów – cel ten obejmuje przetwarzanie w szczególności następujących kategorii danych: w zakresie danych: dane identyfikacyjne, dane adresowe, dane kontaktowe, nr rachunku bankowego. Przetwarzanie wyżej wymienionych danych osobowych odbywać się będzie na podstawie art. 6 ust. 1 lit. c) RODO w związku z przepisami prawa krajowego regulującego zagadnienia prowadzenia dokumentacji finansowej, rachunkowości i archiwizacji danych. 3.3. dochodzenia przysługujących administratorowi roszczeń, jak również w celu obrony przed ewentualnymi roszczeniami z Pani / Pana strony w tym przechowywania danych osobowych przez okres niezbędny do realizacji tego celu – obejmuje to przetwarzanie w szczególności następujących kategorii danych: dane identyfikacyjne, dane adresowe, numer rachunku bankowego. Przetwarzanie wyżej wymienionych danych osobowych odbywać się będzie na podstawie art. 6 ust. 1 f) RODO, tj. realizacja prawnie uzasadnionego celu realizowanego przez administratora, który został przedstawiony powyżej. 3.4. prowadzenia działalności marketingowej i informacyjnej (w tym komunikacji) nt. działalności prowadzonej przez administratora – cel ten obejmuje przetwarzanie w szczególności następujących kategorii danych: w zakresie danych: dane identyfikacyjne, dane adresowe, dane kontaktowe. Przetwarzanie wyżej wymienionych danych osobowych odbywać się będzie na podstawie art. 6 ust. 1 f) RODO, tj. realizacja prawnie uzasadnionego celu realizowanego przez administratora, który został przedstawiony powyżej. 4. Przewidywanymi odbiorcami Pani / Pana danych osobowych mogą być: 4.1. podmioty uprawnione zgodnie z przepisami nakładającymi na administratora stosowne obowiązki prawne - w tym w szczególności organom administracji publicznej oraz innym podmiotom w zakresie niezbędnym do realizacji przypisanych im zadań publicznych; 4.2. podmiotom świadczącym na rzecz administratora usługi niezbędne do realizacji wyżej wskazanych celów, w tym partnerom realizującym obsługę prawną, obsługę IT, obsługę rachunków bankowych, usługi operatorów poczty usługi polegające na zapewnieniu bezpieczeństwa pracowników i mienia administratora, oraz innym podmiotom realizującym wsparcie techniczne i organizacyjne. 5. BPIK Sp. z o.o. będzie przechowywał Pani / Pana dane osobowe przez następujące okresy: 5.1. okres przedawnienia roszczeń przysługujących stronom w ramach łączącej ich umowy; 5.2. przez okres konieczny do zapewnienia możliwości dochodzenia przez administratora przysługujących mu roszczeń lub obrony przed ewentualnymi roszczeniami - przez okres zgodny z regulacjami prawa cywilnego; 5.3. w przypadku celów marketingowych i informacyjnych przez okres konieczny do prowadzenia komunikacji i/lub działań marketingowych. Maksymalny okres przetwarzania danych osobowych dla realizacji wskazanych powyżej celów wynosi 10 lat od dnia zakończenia korespondencji. 5.4. w zakresie przetwarzania dokonywanego w związku z realizacją obowiązków prawnych przez okres konieczny do realizacji przepisów ( w tym w szczególności </w:t>
      </w:r>
      <w:r>
        <w:lastRenderedPageBreak/>
        <w:t>przepisów podatkowych i o rachunkowości). 6. W związku z przetwarzaniem przysługuje Pani / Panu szereg praw, w tym prawo dostępu do Pani / Pana danych osobowych, prawo żądania do ich sprostowania, sprzeciwu, usunięcia danych (zwanego również „prawem do bycia zapomnianym” w zakresie możliwym do realizacji przez administratora zgodnie z przepisami prawa), a także ograniczenia przetwarzania prowadzonego przez administratora. 7. Ponad powyższe ma Pani / Pan prawo do wniesienia sprzeciwu wobec przetwarzania prowadzonego przez administratora w oparciu o art. 6 ust. 1 lit. f) RODO. 8. Dodatkowo przysługuje Pani / Panu również prawo do wniesienia skargi do Prezesa Urzędu Ochrony Danych Osobowych. Więcej informacji dostępnych jest na stronie internetowej UODO znajdującej się pod adresem: https://uodo.gov.pl/pl/p/skargi. 9. Jeżeli administrator ma uzasadnione wątpliwości co do tożsamości osoby fizycznej składającej żądanie, może zażądać dodatkowych informacji niezbędnych do potwierdzenia tożsamości osoby, której dane dotyczą. 10. Podanie danych osobowych jest dobrowolne, jednakże ich przetwarzanie jest konieczne w celu realizacji umow</w:t>
      </w:r>
    </w:p>
    <w:sectPr w:rsidR="00F40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27"/>
    <w:rsid w:val="00477527"/>
    <w:rsid w:val="009616C3"/>
    <w:rsid w:val="00F400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4674C-8755-4991-AEC7-603EB904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775</Words>
  <Characters>4653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Łakota</dc:creator>
  <cp:keywords/>
  <dc:description/>
  <cp:lastModifiedBy>Szymon Łakota</cp:lastModifiedBy>
  <cp:revision>3</cp:revision>
  <dcterms:created xsi:type="dcterms:W3CDTF">2022-03-18T08:53:00Z</dcterms:created>
  <dcterms:modified xsi:type="dcterms:W3CDTF">2022-03-18T09:33:00Z</dcterms:modified>
</cp:coreProperties>
</file>