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74354"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  <w:lang w:val="pl-PL"/>
        </w:rPr>
        <w:t>Przedmiar branża elektryczna</w:t>
      </w:r>
    </w:p>
    <w:p w14:paraId="7D892295">
      <w:pPr>
        <w:rPr>
          <w:rFonts w:hint="default"/>
          <w:lang w:val="pl-PL"/>
        </w:rPr>
      </w:pPr>
    </w:p>
    <w:p w14:paraId="42E9A6B6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1. Demontaż istniejącej latarni oświetleniowej wraz z fundamentem,</w:t>
      </w:r>
    </w:p>
    <w:p w14:paraId="37F6165A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2. Odkopanie istniejącej linii kablowej oświetleniowej na długości umożliwiającej mufowanie.</w:t>
      </w:r>
    </w:p>
    <w:p w14:paraId="06FF3F4F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3. Wykonanie rowów kablowych  pomiędzy projektowanymi latarniami i miejscem mufowania - 28mb</w:t>
      </w:r>
    </w:p>
    <w:p w14:paraId="614FEEC0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4. Ułożenie nowej linii kablowej wykonanej kablem YAKXS 4x35 mm2 0,6/1,0 kV pomiędzy miejscem mufowania i pomiędzy latarniami na warstwie piasku 5cm - 40 m</w:t>
      </w:r>
    </w:p>
    <w:p w14:paraId="61AE40B6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5. Wykonanie wykopów i zabudowa 2 fundamentów prefabrykowanych dla słupów oświetleniowych </w:t>
      </w:r>
    </w:p>
    <w:p w14:paraId="42799C7F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6. Zabudowa 2 słupów oświetleniowych aluminiowych posadowionych na prefabrykowanym fundamencie, wys. 5m, </w:t>
      </w:r>
    </w:p>
    <w:p w14:paraId="16FCD9E2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7. Zabudowa 2 opraw oświetleniowych parkowych, o tem. barwowej 3000K, o mocy źródła światła 50,5W, obudowa aluminium, klosz ze szkła hartowanego,</w:t>
      </w:r>
    </w:p>
    <w:p w14:paraId="6D31B162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8. Zabudowa w słupach 2 kpl. złączy słupowych IZK,</w:t>
      </w:r>
    </w:p>
    <w:p w14:paraId="6EA05B42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9. Połączenie złączy słupowych z oprawą oświetleniową przewodami YKYżo 3x1,5 mm2 - 2x 5mb,</w:t>
      </w:r>
    </w:p>
    <w:p w14:paraId="0761C33F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10. Wykonanie mufy kablowej nN na połączeniu istniejącego i nowego fragmentu linii kablowej oświetleniowej.</w:t>
      </w:r>
    </w:p>
    <w:p w14:paraId="05F833CB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11. Zasypanie rowów kablowych piaskiem gr 10 cm, następnie gruntem rodzimym 10 cm. następnie ułożenie folii w kolorze niebieskim i następnie zasypanie gruntem rodzimym , przesianym bez kamieni. - 38 m</w:t>
      </w:r>
    </w:p>
    <w:p w14:paraId="5ECADDF8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12. Wykonanie kompletu pomiarów elektrycznych.</w:t>
      </w:r>
    </w:p>
    <w:p w14:paraId="3D3331B9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13. Przewiezienie we wskazane miejsce zdemontowanej latarni oświetleniowej. </w:t>
      </w:r>
    </w:p>
    <w:p w14:paraId="24672D5B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14. Wyplantowanie terenu, uprzątnięcie odpadów i przekazanie do utylizacji. </w:t>
      </w:r>
    </w:p>
    <w:p w14:paraId="2A1B886B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16. Wykonanie dokumentacji powykonawczej i geodezyjnej do odbioru prac przez Gestora sieci. </w:t>
      </w:r>
    </w:p>
    <w:p w14:paraId="67B567A5">
      <w:pPr>
        <w:keepNext w:val="0"/>
        <w:keepLines w:val="0"/>
        <w:widowControl/>
        <w:suppressLineNumbers w:val="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kern w:val="0"/>
          <w:sz w:val="22"/>
          <w:szCs w:val="22"/>
          <w:lang w:val="en-US" w:eastAsia="zh-CN" w:bidi="ar"/>
        </w:rPr>
        <w:t>17. Przewidzieć konieczność ew. zabezpieczenia istniejącej linii oświetlenia rurą HDPE karbowaną dwuwarstwową na odcinkach kolizyjnych z nowym zagospodarowanie - ustalić na budowie. </w:t>
      </w:r>
    </w:p>
    <w:p w14:paraId="65A490CE">
      <w:pPr>
        <w:jc w:val="both"/>
        <w:rPr>
          <w:rFonts w:hint="default"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711C8"/>
    <w:rsid w:val="14550989"/>
    <w:rsid w:val="16B8451D"/>
    <w:rsid w:val="2BB7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2024-11-20T06:51:00Z</dcterms:created>
  <dc:creator>WPS_1704349047</dc:creator>
  <cp:lastModifiedBy>WPS_1704351811</cp:lastModifiedBy>
  <dcterms:modified xsi:type="dcterms:W3CDTF">2024-11-20T09:24:06Z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444270903F7B49E78C97CE9F0DB3737D_13</vt:lpwstr>
  </property>
</Properties>
</file>