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43" w:rsidRPr="005824B4" w:rsidRDefault="000E1243" w:rsidP="005824B4">
      <w:pPr>
        <w:jc w:val="right"/>
        <w:rPr>
          <w:rFonts w:asciiTheme="majorHAnsi" w:hAnsiTheme="majorHAnsi"/>
          <w:snapToGrid w:val="0"/>
          <w:sz w:val="20"/>
          <w:szCs w:val="20"/>
        </w:rPr>
      </w:pPr>
      <w:r w:rsidRPr="005824B4">
        <w:rPr>
          <w:rFonts w:asciiTheme="majorHAnsi" w:hAnsiTheme="majorHAnsi"/>
          <w:snapToGrid w:val="0"/>
          <w:sz w:val="20"/>
          <w:szCs w:val="20"/>
        </w:rPr>
        <w:t>Załącznik nr 3 do SWZ</w:t>
      </w:r>
    </w:p>
    <w:p w:rsidR="000E1243" w:rsidRPr="005824B4" w:rsidRDefault="000E1243" w:rsidP="005824B4">
      <w:pPr>
        <w:jc w:val="both"/>
        <w:rPr>
          <w:rFonts w:asciiTheme="majorHAnsi" w:hAnsiTheme="majorHAnsi"/>
          <w:snapToGrid w:val="0"/>
          <w:sz w:val="20"/>
          <w:szCs w:val="20"/>
        </w:rPr>
      </w:pPr>
    </w:p>
    <w:p w:rsidR="000E1243" w:rsidRPr="005824B4" w:rsidRDefault="000E1243" w:rsidP="005824B4">
      <w:pPr>
        <w:jc w:val="center"/>
        <w:rPr>
          <w:rFonts w:asciiTheme="majorHAnsi" w:hAnsiTheme="majorHAnsi"/>
          <w:b/>
          <w:bCs/>
          <w:i/>
          <w:sz w:val="20"/>
          <w:szCs w:val="20"/>
        </w:rPr>
      </w:pPr>
      <w:r w:rsidRPr="005824B4">
        <w:rPr>
          <w:rFonts w:asciiTheme="majorHAnsi" w:hAnsiTheme="majorHAnsi"/>
          <w:b/>
          <w:bCs/>
          <w:i/>
          <w:sz w:val="20"/>
          <w:szCs w:val="20"/>
        </w:rPr>
        <w:t>PROJEKTOWANE POSTANOWIENIA UMOWY</w:t>
      </w:r>
    </w:p>
    <w:p w:rsidR="000E1243" w:rsidRPr="005824B4" w:rsidRDefault="000E1243" w:rsidP="005824B4">
      <w:pPr>
        <w:jc w:val="both"/>
        <w:rPr>
          <w:rFonts w:asciiTheme="majorHAnsi" w:hAnsiTheme="majorHAnsi"/>
          <w:snapToGrid w:val="0"/>
          <w:sz w:val="20"/>
          <w:szCs w:val="20"/>
        </w:rPr>
      </w:pPr>
    </w:p>
    <w:p w:rsidR="000E1243" w:rsidRDefault="000E1243" w:rsidP="005824B4">
      <w:pPr>
        <w:autoSpaceDE w:val="0"/>
        <w:autoSpaceDN w:val="0"/>
        <w:adjustRightInd w:val="0"/>
        <w:jc w:val="center"/>
        <w:rPr>
          <w:rFonts w:asciiTheme="majorHAnsi" w:hAnsiTheme="majorHAnsi"/>
          <w:b/>
          <w:sz w:val="20"/>
          <w:szCs w:val="20"/>
        </w:rPr>
      </w:pPr>
    </w:p>
    <w:p w:rsidR="0043124F" w:rsidRPr="005824B4" w:rsidRDefault="0043124F" w:rsidP="005824B4">
      <w:pPr>
        <w:autoSpaceDE w:val="0"/>
        <w:autoSpaceDN w:val="0"/>
        <w:adjustRightInd w:val="0"/>
        <w:jc w:val="center"/>
        <w:rPr>
          <w:rFonts w:asciiTheme="majorHAnsi" w:hAnsiTheme="majorHAnsi"/>
          <w:b/>
          <w:sz w:val="20"/>
          <w:szCs w:val="20"/>
        </w:rPr>
      </w:pPr>
    </w:p>
    <w:p w:rsidR="000E1243" w:rsidRPr="005824B4" w:rsidRDefault="000E1243" w:rsidP="005824B4">
      <w:pPr>
        <w:autoSpaceDE w:val="0"/>
        <w:autoSpaceDN w:val="0"/>
        <w:adjustRightInd w:val="0"/>
        <w:jc w:val="center"/>
        <w:rPr>
          <w:rFonts w:asciiTheme="majorHAnsi" w:hAnsiTheme="majorHAnsi"/>
          <w:b/>
          <w:sz w:val="20"/>
          <w:szCs w:val="20"/>
        </w:rPr>
      </w:pPr>
      <w:r w:rsidRPr="005824B4">
        <w:rPr>
          <w:rFonts w:asciiTheme="majorHAnsi" w:hAnsiTheme="majorHAnsi"/>
          <w:b/>
          <w:sz w:val="20"/>
          <w:szCs w:val="20"/>
        </w:rPr>
        <w:t>Umowa sprzedaży energii elektrycznej</w:t>
      </w:r>
    </w:p>
    <w:p w:rsidR="000E1243" w:rsidRPr="005824B4" w:rsidRDefault="000E1243" w:rsidP="005824B4">
      <w:pPr>
        <w:autoSpaceDE w:val="0"/>
        <w:autoSpaceDN w:val="0"/>
        <w:adjustRightInd w:val="0"/>
        <w:jc w:val="center"/>
        <w:rPr>
          <w:rFonts w:asciiTheme="majorHAnsi" w:hAnsiTheme="majorHAnsi"/>
          <w:b/>
          <w:sz w:val="20"/>
          <w:szCs w:val="20"/>
        </w:rPr>
      </w:pPr>
      <w:r w:rsidRPr="005824B4">
        <w:rPr>
          <w:rFonts w:asciiTheme="majorHAnsi" w:hAnsiTheme="majorHAnsi"/>
          <w:b/>
          <w:sz w:val="20"/>
          <w:szCs w:val="20"/>
        </w:rPr>
        <w:t>nr …………………….</w:t>
      </w:r>
    </w:p>
    <w:p w:rsidR="000E1243" w:rsidRPr="005824B4" w:rsidRDefault="000E1243" w:rsidP="005824B4">
      <w:pPr>
        <w:autoSpaceDE w:val="0"/>
        <w:autoSpaceDN w:val="0"/>
        <w:adjustRightInd w:val="0"/>
        <w:jc w:val="both"/>
        <w:rPr>
          <w:rFonts w:asciiTheme="majorHAnsi" w:hAnsiTheme="majorHAnsi"/>
          <w:bCs/>
          <w:sz w:val="20"/>
          <w:szCs w:val="20"/>
        </w:rPr>
      </w:pPr>
      <w:r w:rsidRPr="005824B4">
        <w:rPr>
          <w:rFonts w:asciiTheme="majorHAnsi" w:hAnsiTheme="majorHAnsi"/>
          <w:bCs/>
          <w:sz w:val="20"/>
          <w:szCs w:val="20"/>
        </w:rPr>
        <w:t>zawarta w dniu ………………….... roku, pomiędzy:</w:t>
      </w:r>
    </w:p>
    <w:p w:rsidR="000E1243" w:rsidRPr="005824B4" w:rsidRDefault="000E1243" w:rsidP="005824B4">
      <w:pPr>
        <w:autoSpaceDE w:val="0"/>
        <w:autoSpaceDN w:val="0"/>
        <w:adjustRightInd w:val="0"/>
        <w:jc w:val="both"/>
        <w:rPr>
          <w:rFonts w:asciiTheme="majorHAnsi" w:hAnsiTheme="majorHAnsi"/>
          <w:bCs/>
          <w:sz w:val="20"/>
          <w:szCs w:val="20"/>
        </w:rPr>
      </w:pPr>
    </w:p>
    <w:p w:rsidR="000E1243" w:rsidRPr="005824B4" w:rsidRDefault="000E1243" w:rsidP="005824B4">
      <w:pPr>
        <w:autoSpaceDE w:val="0"/>
        <w:autoSpaceDN w:val="0"/>
        <w:adjustRightInd w:val="0"/>
        <w:jc w:val="both"/>
        <w:rPr>
          <w:rFonts w:asciiTheme="majorHAnsi" w:hAnsiTheme="majorHAnsi"/>
          <w:bCs/>
          <w:sz w:val="20"/>
          <w:szCs w:val="20"/>
        </w:rPr>
      </w:pPr>
      <w:r w:rsidRPr="005824B4">
        <w:rPr>
          <w:rFonts w:asciiTheme="majorHAnsi" w:hAnsiTheme="majorHAnsi"/>
          <w:bCs/>
          <w:sz w:val="20"/>
          <w:szCs w:val="20"/>
        </w:rPr>
        <w:t xml:space="preserve">………………………………….. </w:t>
      </w:r>
    </w:p>
    <w:p w:rsidR="000E1243" w:rsidRPr="005824B4" w:rsidRDefault="000E1243" w:rsidP="005824B4">
      <w:pPr>
        <w:autoSpaceDE w:val="0"/>
        <w:autoSpaceDN w:val="0"/>
        <w:adjustRightInd w:val="0"/>
        <w:jc w:val="both"/>
        <w:rPr>
          <w:rFonts w:asciiTheme="majorHAnsi" w:hAnsiTheme="majorHAnsi"/>
          <w:bCs/>
          <w:sz w:val="20"/>
          <w:szCs w:val="20"/>
        </w:rPr>
      </w:pPr>
      <w:r w:rsidRPr="005824B4">
        <w:rPr>
          <w:rFonts w:asciiTheme="majorHAnsi" w:hAnsiTheme="majorHAnsi"/>
          <w:bCs/>
          <w:sz w:val="20"/>
          <w:szCs w:val="20"/>
        </w:rPr>
        <w:t>reprezentowaną/</w:t>
      </w:r>
      <w:proofErr w:type="spellStart"/>
      <w:r w:rsidRPr="005824B4">
        <w:rPr>
          <w:rFonts w:asciiTheme="majorHAnsi" w:hAnsiTheme="majorHAnsi"/>
          <w:bCs/>
          <w:sz w:val="20"/>
          <w:szCs w:val="20"/>
        </w:rPr>
        <w:t>ym</w:t>
      </w:r>
      <w:proofErr w:type="spellEnd"/>
      <w:r w:rsidRPr="005824B4">
        <w:rPr>
          <w:rFonts w:asciiTheme="majorHAnsi" w:hAnsiTheme="majorHAnsi"/>
          <w:bCs/>
          <w:sz w:val="20"/>
          <w:szCs w:val="20"/>
        </w:rPr>
        <w:t xml:space="preserve"> przez:</w:t>
      </w:r>
    </w:p>
    <w:p w:rsidR="000E1243" w:rsidRPr="005824B4" w:rsidRDefault="000E1243" w:rsidP="005824B4">
      <w:pPr>
        <w:autoSpaceDE w:val="0"/>
        <w:autoSpaceDN w:val="0"/>
        <w:adjustRightInd w:val="0"/>
        <w:jc w:val="both"/>
        <w:rPr>
          <w:rFonts w:asciiTheme="majorHAnsi" w:hAnsiTheme="majorHAnsi"/>
          <w:bCs/>
          <w:sz w:val="20"/>
          <w:szCs w:val="20"/>
        </w:rPr>
      </w:pPr>
      <w:r w:rsidRPr="005824B4">
        <w:rPr>
          <w:rFonts w:asciiTheme="majorHAnsi" w:hAnsiTheme="majorHAnsi"/>
          <w:bCs/>
          <w:sz w:val="20"/>
          <w:szCs w:val="20"/>
        </w:rPr>
        <w:t>………………………………………………….</w:t>
      </w:r>
    </w:p>
    <w:p w:rsidR="000E1243" w:rsidRPr="005824B4" w:rsidRDefault="000E1243" w:rsidP="005824B4">
      <w:pPr>
        <w:autoSpaceDE w:val="0"/>
        <w:autoSpaceDN w:val="0"/>
        <w:adjustRightInd w:val="0"/>
        <w:jc w:val="both"/>
        <w:rPr>
          <w:rFonts w:asciiTheme="majorHAnsi" w:hAnsiTheme="majorHAnsi"/>
          <w:bCs/>
          <w:sz w:val="20"/>
          <w:szCs w:val="20"/>
        </w:rPr>
      </w:pPr>
      <w:r w:rsidRPr="005824B4">
        <w:rPr>
          <w:rFonts w:asciiTheme="majorHAnsi" w:hAnsiTheme="majorHAnsi"/>
          <w:bCs/>
          <w:sz w:val="20"/>
          <w:szCs w:val="20"/>
        </w:rPr>
        <w:t>zwaną/-</w:t>
      </w:r>
      <w:proofErr w:type="spellStart"/>
      <w:r w:rsidRPr="005824B4">
        <w:rPr>
          <w:rFonts w:asciiTheme="majorHAnsi" w:hAnsiTheme="majorHAnsi"/>
          <w:bCs/>
          <w:sz w:val="20"/>
          <w:szCs w:val="20"/>
        </w:rPr>
        <w:t>ym</w:t>
      </w:r>
      <w:proofErr w:type="spellEnd"/>
      <w:r w:rsidRPr="005824B4">
        <w:rPr>
          <w:rFonts w:asciiTheme="majorHAnsi" w:hAnsiTheme="majorHAnsi"/>
          <w:bCs/>
          <w:sz w:val="20"/>
          <w:szCs w:val="20"/>
        </w:rPr>
        <w:t xml:space="preserve"> w treści Umowy </w:t>
      </w:r>
      <w:r w:rsidRPr="005824B4">
        <w:rPr>
          <w:rFonts w:asciiTheme="majorHAnsi" w:hAnsiTheme="majorHAnsi"/>
          <w:b/>
          <w:bCs/>
          <w:sz w:val="20"/>
          <w:szCs w:val="20"/>
        </w:rPr>
        <w:t>„Zamawiającym”</w:t>
      </w:r>
    </w:p>
    <w:p w:rsidR="000E1243" w:rsidRPr="005824B4" w:rsidRDefault="000E1243" w:rsidP="005824B4">
      <w:pPr>
        <w:autoSpaceDE w:val="0"/>
        <w:autoSpaceDN w:val="0"/>
        <w:adjustRightInd w:val="0"/>
        <w:jc w:val="both"/>
        <w:rPr>
          <w:rFonts w:asciiTheme="majorHAnsi" w:hAnsiTheme="majorHAnsi"/>
          <w:bCs/>
          <w:sz w:val="20"/>
          <w:szCs w:val="20"/>
        </w:rPr>
      </w:pPr>
    </w:p>
    <w:p w:rsidR="000E1243" w:rsidRPr="005824B4" w:rsidRDefault="000E1243" w:rsidP="005824B4">
      <w:pPr>
        <w:autoSpaceDE w:val="0"/>
        <w:autoSpaceDN w:val="0"/>
        <w:adjustRightInd w:val="0"/>
        <w:jc w:val="both"/>
        <w:rPr>
          <w:rFonts w:asciiTheme="majorHAnsi" w:hAnsiTheme="majorHAnsi"/>
          <w:bCs/>
          <w:sz w:val="20"/>
          <w:szCs w:val="20"/>
        </w:rPr>
      </w:pPr>
      <w:r w:rsidRPr="005824B4">
        <w:rPr>
          <w:rFonts w:asciiTheme="majorHAnsi" w:hAnsiTheme="majorHAnsi"/>
          <w:bCs/>
          <w:sz w:val="20"/>
          <w:szCs w:val="20"/>
        </w:rPr>
        <w:t>a</w:t>
      </w:r>
    </w:p>
    <w:p w:rsidR="000E1243" w:rsidRPr="005824B4" w:rsidRDefault="000E1243" w:rsidP="005824B4">
      <w:pPr>
        <w:autoSpaceDE w:val="0"/>
        <w:autoSpaceDN w:val="0"/>
        <w:adjustRightInd w:val="0"/>
        <w:jc w:val="both"/>
        <w:rPr>
          <w:rFonts w:asciiTheme="majorHAnsi" w:hAnsiTheme="majorHAnsi"/>
          <w:bCs/>
          <w:sz w:val="20"/>
          <w:szCs w:val="20"/>
        </w:rPr>
      </w:pPr>
      <w:r w:rsidRPr="005824B4">
        <w:rPr>
          <w:rFonts w:asciiTheme="majorHAnsi" w:hAnsiTheme="majorHAnsi"/>
          <w:bCs/>
          <w:sz w:val="20"/>
          <w:szCs w:val="20"/>
        </w:rPr>
        <w:t xml:space="preserve">………………………………….. </w:t>
      </w:r>
    </w:p>
    <w:p w:rsidR="000E1243" w:rsidRPr="005824B4" w:rsidRDefault="000E1243" w:rsidP="005824B4">
      <w:pPr>
        <w:autoSpaceDE w:val="0"/>
        <w:autoSpaceDN w:val="0"/>
        <w:adjustRightInd w:val="0"/>
        <w:jc w:val="both"/>
        <w:rPr>
          <w:rFonts w:asciiTheme="majorHAnsi" w:hAnsiTheme="majorHAnsi"/>
          <w:bCs/>
          <w:sz w:val="20"/>
          <w:szCs w:val="20"/>
        </w:rPr>
      </w:pPr>
      <w:r w:rsidRPr="005824B4">
        <w:rPr>
          <w:rFonts w:asciiTheme="majorHAnsi" w:hAnsiTheme="majorHAnsi"/>
          <w:bCs/>
          <w:sz w:val="20"/>
          <w:szCs w:val="20"/>
        </w:rPr>
        <w:t>reprezentowaną/-</w:t>
      </w:r>
      <w:proofErr w:type="spellStart"/>
      <w:r w:rsidRPr="005824B4">
        <w:rPr>
          <w:rFonts w:asciiTheme="majorHAnsi" w:hAnsiTheme="majorHAnsi"/>
          <w:bCs/>
          <w:sz w:val="20"/>
          <w:szCs w:val="20"/>
        </w:rPr>
        <w:t>ym</w:t>
      </w:r>
      <w:proofErr w:type="spellEnd"/>
      <w:r w:rsidRPr="005824B4">
        <w:rPr>
          <w:rFonts w:asciiTheme="majorHAnsi" w:hAnsiTheme="majorHAnsi"/>
          <w:bCs/>
          <w:sz w:val="20"/>
          <w:szCs w:val="20"/>
        </w:rPr>
        <w:t xml:space="preserve"> przez:</w:t>
      </w:r>
    </w:p>
    <w:p w:rsidR="000E1243" w:rsidRPr="005824B4" w:rsidRDefault="000E1243" w:rsidP="005824B4">
      <w:pPr>
        <w:autoSpaceDE w:val="0"/>
        <w:autoSpaceDN w:val="0"/>
        <w:adjustRightInd w:val="0"/>
        <w:jc w:val="both"/>
        <w:rPr>
          <w:rFonts w:asciiTheme="majorHAnsi" w:hAnsiTheme="majorHAnsi"/>
          <w:bCs/>
          <w:sz w:val="20"/>
          <w:szCs w:val="20"/>
        </w:rPr>
      </w:pPr>
      <w:r w:rsidRPr="005824B4">
        <w:rPr>
          <w:rFonts w:asciiTheme="majorHAnsi" w:hAnsiTheme="majorHAnsi"/>
          <w:bCs/>
          <w:sz w:val="20"/>
          <w:szCs w:val="20"/>
        </w:rPr>
        <w:t>………………………………………………….</w:t>
      </w:r>
    </w:p>
    <w:p w:rsidR="000E1243" w:rsidRPr="005824B4" w:rsidRDefault="000E1243" w:rsidP="005824B4">
      <w:pPr>
        <w:autoSpaceDE w:val="0"/>
        <w:autoSpaceDN w:val="0"/>
        <w:adjustRightInd w:val="0"/>
        <w:jc w:val="both"/>
        <w:rPr>
          <w:rFonts w:asciiTheme="majorHAnsi" w:hAnsiTheme="majorHAnsi" w:cstheme="minorHAnsi"/>
          <w:bCs/>
          <w:sz w:val="20"/>
          <w:szCs w:val="20"/>
        </w:rPr>
      </w:pPr>
      <w:r w:rsidRPr="005824B4">
        <w:rPr>
          <w:rFonts w:asciiTheme="majorHAnsi" w:hAnsiTheme="majorHAnsi" w:cstheme="minorHAnsi"/>
          <w:bCs/>
          <w:sz w:val="20"/>
          <w:szCs w:val="20"/>
        </w:rPr>
        <w:t>zwaną/-</w:t>
      </w:r>
      <w:proofErr w:type="spellStart"/>
      <w:r w:rsidRPr="005824B4">
        <w:rPr>
          <w:rFonts w:asciiTheme="majorHAnsi" w:hAnsiTheme="majorHAnsi" w:cstheme="minorHAnsi"/>
          <w:bCs/>
          <w:sz w:val="20"/>
          <w:szCs w:val="20"/>
        </w:rPr>
        <w:t>ym</w:t>
      </w:r>
      <w:proofErr w:type="spellEnd"/>
      <w:r w:rsidRPr="005824B4">
        <w:rPr>
          <w:rFonts w:asciiTheme="majorHAnsi" w:hAnsiTheme="majorHAnsi" w:cstheme="minorHAnsi"/>
          <w:bCs/>
          <w:sz w:val="20"/>
          <w:szCs w:val="20"/>
        </w:rPr>
        <w:t xml:space="preserve"> w treści Umowy </w:t>
      </w:r>
      <w:r w:rsidRPr="005824B4">
        <w:rPr>
          <w:rFonts w:asciiTheme="majorHAnsi" w:hAnsiTheme="majorHAnsi" w:cstheme="minorHAnsi"/>
          <w:b/>
          <w:bCs/>
          <w:sz w:val="20"/>
          <w:szCs w:val="20"/>
        </w:rPr>
        <w:t>„Wykonawcą”</w:t>
      </w:r>
    </w:p>
    <w:p w:rsidR="000E1243" w:rsidRPr="005824B4" w:rsidRDefault="000E1243" w:rsidP="005824B4">
      <w:pPr>
        <w:autoSpaceDE w:val="0"/>
        <w:autoSpaceDN w:val="0"/>
        <w:adjustRightInd w:val="0"/>
        <w:jc w:val="both"/>
        <w:rPr>
          <w:rFonts w:asciiTheme="majorHAnsi" w:hAnsiTheme="majorHAnsi" w:cstheme="minorHAnsi"/>
          <w:bCs/>
          <w:sz w:val="20"/>
          <w:szCs w:val="20"/>
        </w:rPr>
      </w:pPr>
    </w:p>
    <w:p w:rsidR="000E1243" w:rsidRPr="005824B4" w:rsidRDefault="000E1243" w:rsidP="005824B4">
      <w:pPr>
        <w:autoSpaceDE w:val="0"/>
        <w:autoSpaceDN w:val="0"/>
        <w:adjustRightInd w:val="0"/>
        <w:jc w:val="both"/>
        <w:rPr>
          <w:rFonts w:asciiTheme="majorHAnsi" w:hAnsiTheme="majorHAnsi" w:cstheme="minorHAnsi"/>
          <w:bCs/>
          <w:sz w:val="20"/>
          <w:szCs w:val="20"/>
        </w:rPr>
      </w:pPr>
      <w:r w:rsidRPr="005824B4">
        <w:rPr>
          <w:rFonts w:asciiTheme="majorHAnsi" w:hAnsiTheme="majorHAnsi" w:cstheme="minorHAnsi"/>
          <w:bCs/>
          <w:sz w:val="20"/>
          <w:szCs w:val="20"/>
        </w:rPr>
        <w:t>Niniejsza umowa zwana jest dalej: „Umową”.</w:t>
      </w:r>
    </w:p>
    <w:p w:rsidR="000E1243" w:rsidRPr="005824B4" w:rsidRDefault="000E1243" w:rsidP="005824B4">
      <w:pPr>
        <w:autoSpaceDE w:val="0"/>
        <w:autoSpaceDN w:val="0"/>
        <w:adjustRightInd w:val="0"/>
        <w:jc w:val="both"/>
        <w:rPr>
          <w:rFonts w:asciiTheme="majorHAnsi" w:hAnsiTheme="majorHAnsi" w:cstheme="minorHAnsi"/>
          <w:bCs/>
          <w:sz w:val="20"/>
          <w:szCs w:val="20"/>
        </w:rPr>
      </w:pPr>
      <w:r w:rsidRPr="005824B4">
        <w:rPr>
          <w:rFonts w:asciiTheme="majorHAnsi" w:hAnsiTheme="majorHAnsi" w:cstheme="minorHAnsi"/>
          <w:bCs/>
          <w:sz w:val="20"/>
          <w:szCs w:val="20"/>
        </w:rPr>
        <w:t>Zamawiający i Wykonawca zwani są dalej łącznie „Stronami”, a indywidualnie „Stroną”.</w:t>
      </w:r>
    </w:p>
    <w:p w:rsidR="000E1243" w:rsidRPr="005824B4" w:rsidRDefault="000E1243" w:rsidP="005824B4">
      <w:pPr>
        <w:autoSpaceDE w:val="0"/>
        <w:autoSpaceDN w:val="0"/>
        <w:adjustRightInd w:val="0"/>
        <w:jc w:val="both"/>
        <w:rPr>
          <w:rFonts w:asciiTheme="majorHAnsi" w:hAnsiTheme="majorHAnsi" w:cstheme="minorHAnsi"/>
          <w:bCs/>
          <w:sz w:val="20"/>
          <w:szCs w:val="20"/>
        </w:rPr>
      </w:pPr>
    </w:p>
    <w:p w:rsidR="000E1243" w:rsidRPr="005824B4" w:rsidRDefault="000E1243" w:rsidP="005824B4">
      <w:pPr>
        <w:autoSpaceDE w:val="0"/>
        <w:autoSpaceDN w:val="0"/>
        <w:adjustRightInd w:val="0"/>
        <w:jc w:val="both"/>
        <w:rPr>
          <w:rFonts w:asciiTheme="majorHAnsi" w:hAnsiTheme="majorHAnsi" w:cstheme="minorHAnsi"/>
          <w:bCs/>
          <w:sz w:val="20"/>
          <w:szCs w:val="20"/>
        </w:rPr>
      </w:pPr>
      <w:r w:rsidRPr="005824B4">
        <w:rPr>
          <w:rFonts w:asciiTheme="majorHAnsi" w:hAnsiTheme="majorHAnsi" w:cstheme="minorHAnsi"/>
          <w:bCs/>
          <w:sz w:val="20"/>
          <w:szCs w:val="20"/>
        </w:rPr>
        <w:t xml:space="preserve">W wyniku przeprowadzonego postępowania o udzielenie zamówienia publicznego pod nazwą </w:t>
      </w:r>
      <w:r w:rsidRPr="005824B4">
        <w:rPr>
          <w:rFonts w:asciiTheme="majorHAnsi" w:hAnsiTheme="majorHAnsi" w:cstheme="minorHAnsi"/>
          <w:sz w:val="20"/>
          <w:szCs w:val="20"/>
        </w:rPr>
        <w:t>„</w:t>
      </w:r>
      <w:r w:rsidRPr="005824B4">
        <w:rPr>
          <w:rFonts w:asciiTheme="majorHAnsi" w:hAnsiTheme="majorHAnsi" w:cstheme="minorHAnsi"/>
          <w:b/>
          <w:sz w:val="20"/>
          <w:szCs w:val="20"/>
        </w:rPr>
        <w:t xml:space="preserve">Dostawa energii elektrycznej dla </w:t>
      </w:r>
      <w:r w:rsidRPr="005824B4">
        <w:rPr>
          <w:rFonts w:asciiTheme="majorHAnsi" w:hAnsiTheme="majorHAnsi" w:cstheme="minorHAnsi"/>
          <w:b/>
          <w:bCs/>
          <w:sz w:val="20"/>
          <w:szCs w:val="20"/>
        </w:rPr>
        <w:t xml:space="preserve">Grupy Zakupowej Gminy </w:t>
      </w:r>
      <w:r w:rsidR="003613FF">
        <w:rPr>
          <w:rFonts w:asciiTheme="majorHAnsi" w:hAnsiTheme="majorHAnsi"/>
          <w:b/>
          <w:bCs/>
          <w:sz w:val="20"/>
          <w:szCs w:val="20"/>
        </w:rPr>
        <w:t>Ropczyce</w:t>
      </w:r>
      <w:r w:rsidRPr="005824B4">
        <w:rPr>
          <w:rFonts w:asciiTheme="majorHAnsi" w:hAnsiTheme="majorHAnsi" w:cstheme="minorHAnsi"/>
          <w:sz w:val="20"/>
          <w:szCs w:val="20"/>
        </w:rPr>
        <w:t>”</w:t>
      </w:r>
      <w:r w:rsidRPr="005824B4">
        <w:rPr>
          <w:rFonts w:asciiTheme="majorHAnsi" w:hAnsiTheme="majorHAnsi" w:cstheme="minorHAnsi"/>
          <w:b/>
          <w:bCs/>
          <w:sz w:val="20"/>
          <w:szCs w:val="20"/>
        </w:rPr>
        <w:t xml:space="preserve"> </w:t>
      </w:r>
      <w:r w:rsidRPr="005824B4">
        <w:rPr>
          <w:rFonts w:asciiTheme="majorHAnsi" w:hAnsiTheme="majorHAnsi" w:cstheme="minorHAnsi"/>
          <w:bCs/>
          <w:sz w:val="20"/>
          <w:szCs w:val="20"/>
        </w:rPr>
        <w:t xml:space="preserve">w trybie przetargu nieograniczonego zgodnie </w:t>
      </w:r>
      <w:r w:rsidRPr="005824B4">
        <w:rPr>
          <w:rFonts w:asciiTheme="majorHAnsi" w:hAnsiTheme="majorHAnsi" w:cstheme="minorHAnsi"/>
          <w:bCs/>
          <w:sz w:val="20"/>
          <w:szCs w:val="20"/>
        </w:rPr>
        <w:br/>
        <w:t>z ustawą z dnia 11 września 2019 r. Prawo zamówień publiczny</w:t>
      </w:r>
      <w:r w:rsidR="00250E89">
        <w:rPr>
          <w:rFonts w:asciiTheme="majorHAnsi" w:hAnsiTheme="majorHAnsi" w:cstheme="minorHAnsi"/>
          <w:bCs/>
          <w:sz w:val="20"/>
          <w:szCs w:val="20"/>
        </w:rPr>
        <w:t>ch (tekst jedn. Dz.U. z 2024</w:t>
      </w:r>
      <w:r w:rsidRPr="005824B4">
        <w:rPr>
          <w:rFonts w:asciiTheme="majorHAnsi" w:hAnsiTheme="majorHAnsi" w:cstheme="minorHAnsi"/>
          <w:bCs/>
          <w:sz w:val="20"/>
          <w:szCs w:val="20"/>
        </w:rPr>
        <w:t xml:space="preserve"> r., poz. 1</w:t>
      </w:r>
      <w:r w:rsidR="00250E89">
        <w:rPr>
          <w:rFonts w:asciiTheme="majorHAnsi" w:hAnsiTheme="majorHAnsi" w:cstheme="minorHAnsi"/>
          <w:bCs/>
          <w:sz w:val="20"/>
          <w:szCs w:val="20"/>
        </w:rPr>
        <w:t>320</w:t>
      </w:r>
      <w:r w:rsidRPr="005824B4">
        <w:rPr>
          <w:rFonts w:asciiTheme="majorHAnsi" w:hAnsiTheme="majorHAnsi" w:cstheme="minorHAnsi"/>
          <w:bCs/>
          <w:sz w:val="20"/>
          <w:szCs w:val="20"/>
        </w:rPr>
        <w:t>) została zawarta Umowa o następującej treści:</w:t>
      </w:r>
    </w:p>
    <w:p w:rsidR="000E1243" w:rsidRPr="005824B4" w:rsidRDefault="000E1243" w:rsidP="005824B4">
      <w:pPr>
        <w:autoSpaceDE w:val="0"/>
        <w:autoSpaceDN w:val="0"/>
        <w:adjustRightInd w:val="0"/>
        <w:jc w:val="both"/>
        <w:rPr>
          <w:rFonts w:asciiTheme="majorHAnsi" w:hAnsiTheme="majorHAnsi" w:cstheme="minorHAnsi"/>
          <w:sz w:val="20"/>
          <w:szCs w:val="20"/>
        </w:rPr>
      </w:pPr>
    </w:p>
    <w:p w:rsidR="000E1243" w:rsidRPr="005824B4" w:rsidRDefault="000E1243" w:rsidP="005824B4">
      <w:pPr>
        <w:autoSpaceDE w:val="0"/>
        <w:autoSpaceDN w:val="0"/>
        <w:adjustRightInd w:val="0"/>
        <w:jc w:val="both"/>
        <w:rPr>
          <w:rFonts w:asciiTheme="majorHAnsi" w:hAnsiTheme="majorHAnsi" w:cstheme="minorHAnsi"/>
          <w:sz w:val="20"/>
          <w:szCs w:val="20"/>
        </w:rPr>
      </w:pPr>
    </w:p>
    <w:p w:rsidR="000E1243" w:rsidRPr="005824B4" w:rsidRDefault="000E1243" w:rsidP="005824B4">
      <w:pPr>
        <w:autoSpaceDE w:val="0"/>
        <w:autoSpaceDN w:val="0"/>
        <w:adjustRightInd w:val="0"/>
        <w:jc w:val="both"/>
        <w:rPr>
          <w:rFonts w:asciiTheme="majorHAnsi" w:hAnsiTheme="majorHAnsi"/>
          <w:bCs/>
          <w:sz w:val="20"/>
          <w:szCs w:val="20"/>
        </w:rPr>
      </w:pPr>
    </w:p>
    <w:p w:rsidR="000E1243" w:rsidRPr="005824B4" w:rsidRDefault="000E1243" w:rsidP="005824B4">
      <w:pPr>
        <w:tabs>
          <w:tab w:val="left" w:pos="2214"/>
          <w:tab w:val="center" w:pos="4536"/>
        </w:tabs>
        <w:autoSpaceDE w:val="0"/>
        <w:autoSpaceDN w:val="0"/>
        <w:adjustRightInd w:val="0"/>
        <w:jc w:val="center"/>
        <w:rPr>
          <w:rFonts w:asciiTheme="majorHAnsi" w:hAnsiTheme="majorHAnsi"/>
          <w:b/>
          <w:bCs/>
          <w:sz w:val="20"/>
          <w:szCs w:val="20"/>
        </w:rPr>
      </w:pPr>
      <w:r w:rsidRPr="005824B4">
        <w:rPr>
          <w:rFonts w:asciiTheme="majorHAnsi" w:hAnsiTheme="majorHAnsi"/>
          <w:b/>
          <w:bCs/>
          <w:sz w:val="20"/>
          <w:szCs w:val="20"/>
        </w:rPr>
        <w:t>§ 1</w:t>
      </w:r>
    </w:p>
    <w:p w:rsidR="000E1243" w:rsidRPr="005824B4" w:rsidRDefault="000E1243" w:rsidP="005824B4">
      <w:pPr>
        <w:autoSpaceDE w:val="0"/>
        <w:autoSpaceDN w:val="0"/>
        <w:adjustRightInd w:val="0"/>
        <w:jc w:val="center"/>
        <w:rPr>
          <w:rFonts w:asciiTheme="majorHAnsi" w:hAnsiTheme="majorHAnsi"/>
          <w:b/>
          <w:bCs/>
          <w:sz w:val="20"/>
          <w:szCs w:val="20"/>
        </w:rPr>
      </w:pPr>
      <w:r w:rsidRPr="005824B4">
        <w:rPr>
          <w:rFonts w:asciiTheme="majorHAnsi" w:hAnsiTheme="majorHAnsi"/>
          <w:b/>
          <w:bCs/>
          <w:sz w:val="20"/>
          <w:szCs w:val="20"/>
        </w:rPr>
        <w:t>Postanowienia wstępne</w:t>
      </w:r>
    </w:p>
    <w:p w:rsidR="000E1243" w:rsidRPr="005824B4" w:rsidRDefault="000E1243" w:rsidP="009F23A2">
      <w:pPr>
        <w:pStyle w:val="Akapitzlist"/>
        <w:numPr>
          <w:ilvl w:val="0"/>
          <w:numId w:val="14"/>
        </w:numPr>
        <w:tabs>
          <w:tab w:val="left" w:pos="0"/>
        </w:tabs>
        <w:autoSpaceDE w:val="0"/>
        <w:autoSpaceDN w:val="0"/>
        <w:adjustRightInd w:val="0"/>
        <w:ind w:left="426" w:hanging="426"/>
        <w:jc w:val="both"/>
        <w:rPr>
          <w:rFonts w:asciiTheme="majorHAnsi" w:hAnsiTheme="majorHAnsi"/>
          <w:sz w:val="20"/>
        </w:rPr>
      </w:pPr>
      <w:r w:rsidRPr="005824B4">
        <w:rPr>
          <w:rFonts w:asciiTheme="majorHAnsi" w:hAnsiTheme="majorHAnsi"/>
          <w:sz w:val="20"/>
        </w:rPr>
        <w:t>Podstawą do ustalenia warunków Umowy są aktualnie obowiązujące przepisy prawa, w szczególności:</w:t>
      </w:r>
    </w:p>
    <w:p w:rsidR="000E1243" w:rsidRPr="005824B4" w:rsidRDefault="000E1243" w:rsidP="009F23A2">
      <w:pPr>
        <w:pStyle w:val="Tekstpodstawowy"/>
        <w:widowControl/>
        <w:numPr>
          <w:ilvl w:val="0"/>
          <w:numId w:val="8"/>
        </w:numPr>
        <w:tabs>
          <w:tab w:val="clear" w:pos="360"/>
        </w:tabs>
        <w:autoSpaceDE/>
        <w:spacing w:after="0"/>
        <w:ind w:left="851" w:right="38" w:hanging="425"/>
        <w:jc w:val="both"/>
        <w:rPr>
          <w:rFonts w:asciiTheme="majorHAnsi" w:hAnsiTheme="majorHAnsi"/>
          <w:lang w:val="pl-PL"/>
        </w:rPr>
      </w:pPr>
      <w:r w:rsidRPr="005824B4">
        <w:rPr>
          <w:rFonts w:asciiTheme="majorHAnsi" w:hAnsiTheme="majorHAnsi"/>
          <w:lang w:val="pl-PL"/>
        </w:rPr>
        <w:t xml:space="preserve">ustawa z dnia </w:t>
      </w:r>
      <w:r w:rsidRPr="005824B4">
        <w:rPr>
          <w:rFonts w:asciiTheme="majorHAnsi" w:hAnsiTheme="majorHAnsi"/>
          <w:bCs/>
          <w:lang w:val="pl-PL"/>
        </w:rPr>
        <w:t>11 września 2019 r. Prawo zamówień publi</w:t>
      </w:r>
      <w:r w:rsidR="00250E89">
        <w:rPr>
          <w:rFonts w:asciiTheme="majorHAnsi" w:hAnsiTheme="majorHAnsi"/>
          <w:bCs/>
          <w:lang w:val="pl-PL"/>
        </w:rPr>
        <w:t>cznych (tekst jedn. Dz.U. z 2024</w:t>
      </w:r>
      <w:r w:rsidRPr="005824B4">
        <w:rPr>
          <w:rFonts w:asciiTheme="majorHAnsi" w:hAnsiTheme="majorHAnsi"/>
          <w:bCs/>
          <w:lang w:val="pl-PL"/>
        </w:rPr>
        <w:t xml:space="preserve"> r., poz. 1</w:t>
      </w:r>
      <w:r w:rsidR="00250E89">
        <w:rPr>
          <w:rFonts w:asciiTheme="majorHAnsi" w:hAnsiTheme="majorHAnsi"/>
          <w:bCs/>
          <w:lang w:val="pl-PL"/>
        </w:rPr>
        <w:t>320</w:t>
      </w:r>
      <w:r w:rsidRPr="005824B4">
        <w:rPr>
          <w:rFonts w:asciiTheme="majorHAnsi" w:hAnsiTheme="majorHAnsi"/>
          <w:bCs/>
          <w:lang w:val="pl-PL"/>
        </w:rPr>
        <w:t xml:space="preserve">), </w:t>
      </w:r>
      <w:r w:rsidRPr="005824B4">
        <w:rPr>
          <w:rFonts w:asciiTheme="majorHAnsi" w:hAnsiTheme="majorHAnsi" w:cstheme="minorHAnsi"/>
          <w:bCs/>
        </w:rPr>
        <w:t>zwana dalej „ustawą PZP”</w:t>
      </w:r>
      <w:r w:rsidRPr="005824B4">
        <w:rPr>
          <w:rFonts w:asciiTheme="majorHAnsi" w:hAnsiTheme="majorHAnsi" w:cstheme="minorHAnsi"/>
          <w:bCs/>
          <w:lang w:val="pl-PL"/>
        </w:rPr>
        <w:t>,</w:t>
      </w:r>
    </w:p>
    <w:p w:rsidR="000E1243" w:rsidRPr="005824B4" w:rsidRDefault="000E1243" w:rsidP="009F23A2">
      <w:pPr>
        <w:pStyle w:val="Tekstpodstawowy"/>
        <w:widowControl/>
        <w:numPr>
          <w:ilvl w:val="0"/>
          <w:numId w:val="8"/>
        </w:numPr>
        <w:tabs>
          <w:tab w:val="clear" w:pos="360"/>
        </w:tabs>
        <w:autoSpaceDE/>
        <w:spacing w:after="0"/>
        <w:ind w:left="851" w:right="38" w:hanging="425"/>
        <w:jc w:val="both"/>
        <w:rPr>
          <w:rFonts w:asciiTheme="majorHAnsi" w:hAnsiTheme="majorHAnsi"/>
          <w:lang w:val="pl-PL"/>
        </w:rPr>
      </w:pPr>
      <w:r w:rsidRPr="005824B4">
        <w:rPr>
          <w:rFonts w:asciiTheme="majorHAnsi" w:hAnsiTheme="majorHAnsi"/>
          <w:lang w:val="pl-PL"/>
        </w:rPr>
        <w:t xml:space="preserve">ustawa z dnia 10 kwietnia 1997 r. Prawo Energetyczne (tekst jedn. Dz. U. z 2024 r., poz. 266 </w:t>
      </w:r>
      <w:r w:rsidRPr="005824B4">
        <w:rPr>
          <w:rFonts w:asciiTheme="majorHAnsi" w:hAnsiTheme="majorHAnsi" w:cstheme="minorHAnsi"/>
          <w:bCs/>
        </w:rPr>
        <w:t>z późn. zm.</w:t>
      </w:r>
      <w:r w:rsidRPr="005824B4">
        <w:rPr>
          <w:rFonts w:asciiTheme="majorHAnsi" w:hAnsiTheme="majorHAnsi"/>
          <w:lang w:val="pl-PL"/>
        </w:rPr>
        <w:t>), zwana dalej „ustawą Prawo energetyczne”, wraz z aktami wykonawczymi, które znajdują zastosowanie do Umowy,</w:t>
      </w:r>
    </w:p>
    <w:p w:rsidR="000E1243" w:rsidRPr="005824B4" w:rsidRDefault="000E1243" w:rsidP="009F23A2">
      <w:pPr>
        <w:pStyle w:val="Tekstpodstawowy"/>
        <w:widowControl/>
        <w:numPr>
          <w:ilvl w:val="0"/>
          <w:numId w:val="8"/>
        </w:numPr>
        <w:tabs>
          <w:tab w:val="clear" w:pos="360"/>
        </w:tabs>
        <w:autoSpaceDE/>
        <w:spacing w:after="0"/>
        <w:ind w:left="851" w:right="40" w:hanging="425"/>
        <w:jc w:val="both"/>
        <w:rPr>
          <w:rFonts w:asciiTheme="majorHAnsi" w:hAnsiTheme="majorHAnsi"/>
          <w:lang w:val="pl-PL"/>
        </w:rPr>
      </w:pPr>
      <w:r w:rsidRPr="005824B4">
        <w:rPr>
          <w:rFonts w:asciiTheme="majorHAnsi" w:hAnsiTheme="majorHAnsi"/>
          <w:lang w:val="pl-PL"/>
        </w:rPr>
        <w:t>ustawa z dnia 23 kwietnia 1964 r. – Kodeks Cywilny (tekst jedn. Dz. U. z 2023 r., poz. 1610 z późn. zm.), zwana dalej „Kodeksem Cywilnym”.</w:t>
      </w:r>
    </w:p>
    <w:p w:rsidR="000E1243" w:rsidRPr="005824B4" w:rsidRDefault="000E1243" w:rsidP="009F23A2">
      <w:pPr>
        <w:pStyle w:val="Tekstpodstawowy"/>
        <w:widowControl/>
        <w:numPr>
          <w:ilvl w:val="0"/>
          <w:numId w:val="14"/>
        </w:numPr>
        <w:autoSpaceDE/>
        <w:spacing w:after="0"/>
        <w:ind w:left="426" w:right="40" w:hanging="426"/>
        <w:jc w:val="both"/>
        <w:rPr>
          <w:rFonts w:asciiTheme="majorHAnsi" w:hAnsiTheme="majorHAnsi"/>
          <w:lang w:val="pl-PL"/>
        </w:rPr>
      </w:pPr>
      <w:r w:rsidRPr="005824B4">
        <w:rPr>
          <w:rFonts w:asciiTheme="majorHAnsi" w:hAnsiTheme="majorHAnsi"/>
          <w:lang w:val="pl-PL"/>
        </w:rPr>
        <w:t>Jeżeli nic innego nie wynika z postanowień Umowy, użyte w niej pojęcia oznaczają:</w:t>
      </w:r>
    </w:p>
    <w:p w:rsidR="000E1243" w:rsidRPr="005824B4" w:rsidRDefault="000E1243" w:rsidP="009F23A2">
      <w:pPr>
        <w:pStyle w:val="Tekstpodstawowy"/>
        <w:numPr>
          <w:ilvl w:val="0"/>
          <w:numId w:val="30"/>
        </w:numPr>
        <w:spacing w:after="0"/>
        <w:ind w:left="851" w:right="40" w:hanging="426"/>
        <w:jc w:val="both"/>
        <w:rPr>
          <w:rFonts w:asciiTheme="majorHAnsi" w:hAnsiTheme="majorHAnsi"/>
          <w:lang w:val="pl-PL"/>
        </w:rPr>
      </w:pPr>
      <w:r w:rsidRPr="005824B4">
        <w:rPr>
          <w:rFonts w:asciiTheme="majorHAnsi" w:hAnsiTheme="majorHAnsi"/>
          <w:b/>
          <w:lang w:val="pl-PL"/>
        </w:rPr>
        <w:t>Nabywca</w:t>
      </w:r>
      <w:r w:rsidRPr="005824B4">
        <w:rPr>
          <w:rFonts w:asciiTheme="majorHAnsi" w:hAnsiTheme="majorHAnsi"/>
          <w:lang w:val="pl-PL"/>
        </w:rPr>
        <w:t xml:space="preserve"> – jednostka wskazana na fakturze za sprzedaż energii elektrycznej,</w:t>
      </w:r>
    </w:p>
    <w:p w:rsidR="000E1243" w:rsidRPr="005824B4" w:rsidRDefault="000E1243" w:rsidP="009F23A2">
      <w:pPr>
        <w:pStyle w:val="Tekstpodstawowy"/>
        <w:numPr>
          <w:ilvl w:val="0"/>
          <w:numId w:val="30"/>
        </w:numPr>
        <w:spacing w:after="0"/>
        <w:ind w:left="851" w:right="40" w:hanging="426"/>
        <w:jc w:val="both"/>
        <w:rPr>
          <w:rFonts w:asciiTheme="majorHAnsi" w:hAnsiTheme="majorHAnsi"/>
          <w:lang w:val="pl-PL"/>
        </w:rPr>
      </w:pPr>
      <w:r w:rsidRPr="005824B4">
        <w:rPr>
          <w:rFonts w:asciiTheme="majorHAnsi" w:hAnsiTheme="majorHAnsi"/>
          <w:b/>
          <w:lang w:val="pl-PL"/>
        </w:rPr>
        <w:t>Odbiorca</w:t>
      </w:r>
      <w:r w:rsidRPr="005824B4">
        <w:rPr>
          <w:rFonts w:asciiTheme="majorHAnsi" w:hAnsiTheme="majorHAnsi"/>
          <w:lang w:val="pl-PL"/>
        </w:rPr>
        <w:t xml:space="preserve"> – odbiorca energii elektrycznej w rozumieniu ustawy Prawo energetyczne,</w:t>
      </w:r>
    </w:p>
    <w:p w:rsidR="000E1243" w:rsidRPr="005824B4" w:rsidRDefault="000E1243" w:rsidP="009F23A2">
      <w:pPr>
        <w:pStyle w:val="Tekstpodstawowy"/>
        <w:numPr>
          <w:ilvl w:val="0"/>
          <w:numId w:val="30"/>
        </w:numPr>
        <w:spacing w:after="0"/>
        <w:ind w:left="851" w:right="40" w:hanging="426"/>
        <w:jc w:val="both"/>
        <w:rPr>
          <w:rFonts w:asciiTheme="majorHAnsi" w:hAnsiTheme="majorHAnsi"/>
          <w:lang w:val="pl-PL"/>
        </w:rPr>
      </w:pPr>
      <w:r w:rsidRPr="005824B4">
        <w:rPr>
          <w:rFonts w:asciiTheme="majorHAnsi" w:hAnsiTheme="majorHAnsi"/>
          <w:b/>
          <w:lang w:val="pl-PL"/>
        </w:rPr>
        <w:t>Odbiorca faktury</w:t>
      </w:r>
      <w:r w:rsidRPr="005824B4">
        <w:rPr>
          <w:rFonts w:asciiTheme="majorHAnsi" w:hAnsiTheme="majorHAnsi"/>
          <w:lang w:val="pl-PL"/>
        </w:rPr>
        <w:t xml:space="preserve"> – wskazana jednostka, na adres której należy przekazać fakturę za energię elektryczną,</w:t>
      </w:r>
    </w:p>
    <w:p w:rsidR="000E1243" w:rsidRPr="005824B4" w:rsidRDefault="000E1243" w:rsidP="009F23A2">
      <w:pPr>
        <w:pStyle w:val="Tekstpodstawowy"/>
        <w:numPr>
          <w:ilvl w:val="0"/>
          <w:numId w:val="30"/>
        </w:numPr>
        <w:spacing w:after="0"/>
        <w:ind w:left="851" w:right="40" w:hanging="426"/>
        <w:jc w:val="both"/>
        <w:rPr>
          <w:rFonts w:asciiTheme="majorHAnsi" w:hAnsiTheme="majorHAnsi"/>
          <w:lang w:val="pl-PL"/>
        </w:rPr>
      </w:pPr>
      <w:r w:rsidRPr="005824B4">
        <w:rPr>
          <w:rFonts w:asciiTheme="majorHAnsi" w:hAnsiTheme="majorHAnsi"/>
          <w:b/>
          <w:lang w:val="pl-PL"/>
        </w:rPr>
        <w:t>Punkt poboru energii elektrycznej (PPE)</w:t>
      </w:r>
      <w:r w:rsidRPr="005824B4">
        <w:rPr>
          <w:rFonts w:asciiTheme="majorHAnsi" w:hAnsiTheme="majorHAnsi"/>
          <w:lang w:val="pl-PL"/>
        </w:rPr>
        <w:t xml:space="preserve"> – miejsce dostarczenia energii elektrycznej, dla którego Zamawiający ma zawartą odrębną Umowę dystrybucyjną,</w:t>
      </w:r>
    </w:p>
    <w:p w:rsidR="000E1243" w:rsidRPr="005824B4" w:rsidRDefault="000E1243" w:rsidP="009F23A2">
      <w:pPr>
        <w:pStyle w:val="Tekstpodstawowy"/>
        <w:widowControl/>
        <w:numPr>
          <w:ilvl w:val="0"/>
          <w:numId w:val="30"/>
        </w:numPr>
        <w:autoSpaceDE/>
        <w:spacing w:after="0"/>
        <w:ind w:left="851" w:right="40" w:hanging="426"/>
        <w:jc w:val="both"/>
        <w:rPr>
          <w:rFonts w:asciiTheme="majorHAnsi" w:hAnsiTheme="majorHAnsi"/>
          <w:lang w:val="pl-PL"/>
        </w:rPr>
      </w:pPr>
      <w:r w:rsidRPr="005824B4">
        <w:rPr>
          <w:rFonts w:asciiTheme="majorHAnsi" w:hAnsiTheme="majorHAnsi"/>
          <w:b/>
          <w:lang w:val="pl-PL"/>
        </w:rPr>
        <w:t>Operator Systemu Dystrybucyjnego (OSD)</w:t>
      </w:r>
      <w:r w:rsidRPr="005824B4">
        <w:rPr>
          <w:rFonts w:asciiTheme="majorHAnsi" w:hAnsiTheme="majorHAnsi"/>
          <w:lang w:val="pl-PL"/>
        </w:rPr>
        <w:t xml:space="preserve"> – przedsiębiorstwo energetyczne zajmujące się świadczeniem usług dystrybucji energii elektrycznej, posiadające aktualną koncesję,</w:t>
      </w:r>
    </w:p>
    <w:p w:rsidR="000E1243" w:rsidRPr="005824B4" w:rsidRDefault="000E1243" w:rsidP="009F23A2">
      <w:pPr>
        <w:pStyle w:val="Tekstpodstawowy"/>
        <w:widowControl/>
        <w:numPr>
          <w:ilvl w:val="0"/>
          <w:numId w:val="30"/>
        </w:numPr>
        <w:autoSpaceDE/>
        <w:spacing w:after="0"/>
        <w:ind w:left="851" w:right="40" w:hanging="426"/>
        <w:jc w:val="both"/>
        <w:rPr>
          <w:rFonts w:asciiTheme="majorHAnsi" w:hAnsiTheme="majorHAnsi"/>
          <w:lang w:val="pl-PL"/>
        </w:rPr>
      </w:pPr>
      <w:r w:rsidRPr="005824B4">
        <w:rPr>
          <w:rFonts w:asciiTheme="majorHAnsi" w:hAnsiTheme="majorHAnsi"/>
          <w:b/>
          <w:lang w:val="pl-PL"/>
        </w:rPr>
        <w:t>Umowa dystrybucyjna</w:t>
      </w:r>
      <w:r w:rsidRPr="005824B4">
        <w:rPr>
          <w:rFonts w:asciiTheme="majorHAnsi" w:hAnsiTheme="majorHAnsi"/>
          <w:lang w:val="pl-PL"/>
        </w:rPr>
        <w:t xml:space="preserve"> – umowa o świadczenie usług dystrybucji energii elektrycznej, zawarta między Odbiorcą/Zamawiającym a OSD, określająca prawa i obowiązki związane ze świadczeniem przez OSD usług dystrybucji energii elektrycznej,</w:t>
      </w:r>
    </w:p>
    <w:p w:rsidR="000E1243" w:rsidRPr="005824B4" w:rsidRDefault="000E1243" w:rsidP="009F23A2">
      <w:pPr>
        <w:pStyle w:val="Tekstpodstawowy"/>
        <w:widowControl/>
        <w:numPr>
          <w:ilvl w:val="0"/>
          <w:numId w:val="30"/>
        </w:numPr>
        <w:autoSpaceDE/>
        <w:spacing w:after="0"/>
        <w:ind w:left="851" w:right="40" w:hanging="426"/>
        <w:jc w:val="both"/>
        <w:rPr>
          <w:rFonts w:asciiTheme="majorHAnsi" w:hAnsiTheme="majorHAnsi"/>
          <w:lang w:val="pl-PL"/>
        </w:rPr>
      </w:pPr>
      <w:r w:rsidRPr="005824B4">
        <w:rPr>
          <w:rFonts w:asciiTheme="majorHAnsi" w:hAnsiTheme="majorHAnsi"/>
          <w:b/>
          <w:lang w:val="pl-PL"/>
        </w:rPr>
        <w:t>Generalna umowa dystrybucyjna</w:t>
      </w:r>
      <w:r w:rsidRPr="005824B4">
        <w:rPr>
          <w:rFonts w:asciiTheme="majorHAnsi" w:hAnsiTheme="majorHAnsi"/>
          <w:lang w:val="pl-PL"/>
        </w:rPr>
        <w:t xml:space="preserve"> – umowa zawarta pomiędzy Wykonawcą a OSD określająca ich wzajemne prawa i obowiązki związane ze świadczeniem usługi dystrybucyjnej, w celu realizacji Umowy,</w:t>
      </w:r>
    </w:p>
    <w:p w:rsidR="000E1243" w:rsidRPr="005824B4" w:rsidRDefault="000E1243" w:rsidP="009F23A2">
      <w:pPr>
        <w:pStyle w:val="Tekstpodstawowy"/>
        <w:widowControl/>
        <w:numPr>
          <w:ilvl w:val="0"/>
          <w:numId w:val="30"/>
        </w:numPr>
        <w:autoSpaceDE/>
        <w:spacing w:after="0"/>
        <w:ind w:left="851" w:right="40" w:hanging="426"/>
        <w:jc w:val="both"/>
        <w:rPr>
          <w:rFonts w:asciiTheme="majorHAnsi" w:hAnsiTheme="majorHAnsi"/>
          <w:lang w:val="pl-PL"/>
        </w:rPr>
      </w:pPr>
      <w:r w:rsidRPr="005824B4">
        <w:rPr>
          <w:rFonts w:asciiTheme="majorHAnsi" w:hAnsiTheme="majorHAnsi"/>
          <w:b/>
          <w:lang w:val="pl-PL"/>
        </w:rPr>
        <w:t xml:space="preserve">Faktura rozliczeniowa </w:t>
      </w:r>
      <w:r w:rsidRPr="005824B4">
        <w:rPr>
          <w:rFonts w:asciiTheme="majorHAnsi" w:hAnsiTheme="majorHAnsi"/>
          <w:lang w:val="pl-PL"/>
        </w:rPr>
        <w:t>– faktura, w której należność dla Wykonawcy określana jest na podstawie odczytów układów pomiarowo-rozliczeniowych dostosowanych do zasady TPA,</w:t>
      </w:r>
    </w:p>
    <w:p w:rsidR="000E1243" w:rsidRPr="001E76BF" w:rsidRDefault="000E1243" w:rsidP="009F23A2">
      <w:pPr>
        <w:pStyle w:val="Tekstpodstawowy"/>
        <w:widowControl/>
        <w:numPr>
          <w:ilvl w:val="0"/>
          <w:numId w:val="30"/>
        </w:numPr>
        <w:autoSpaceDE/>
        <w:spacing w:after="0"/>
        <w:ind w:left="851" w:right="40" w:hanging="426"/>
        <w:jc w:val="both"/>
        <w:rPr>
          <w:rFonts w:asciiTheme="majorHAnsi" w:hAnsiTheme="majorHAnsi"/>
          <w:lang w:val="pl-PL"/>
        </w:rPr>
      </w:pPr>
      <w:r w:rsidRPr="005824B4">
        <w:rPr>
          <w:rFonts w:asciiTheme="majorHAnsi" w:hAnsiTheme="majorHAnsi"/>
          <w:b/>
          <w:lang w:val="pl-PL"/>
        </w:rPr>
        <w:t>Okres rozliczeniowy</w:t>
      </w:r>
      <w:r w:rsidRPr="005824B4">
        <w:rPr>
          <w:rFonts w:asciiTheme="majorHAnsi" w:hAnsiTheme="majorHAnsi"/>
          <w:lang w:val="pl-PL"/>
        </w:rPr>
        <w:t xml:space="preserve"> – okres pomiędzy dwoma kolejnymi rozliczeniowymi odczytami urządzeń do pomiaru mocy i energii elektrycznej - zgodnie z okresem </w:t>
      </w:r>
      <w:r w:rsidRPr="001E76BF">
        <w:rPr>
          <w:rFonts w:asciiTheme="majorHAnsi" w:hAnsiTheme="majorHAnsi"/>
          <w:lang w:val="pl-PL"/>
        </w:rPr>
        <w:t>rozliczeniowym stosowanym przez OSD,</w:t>
      </w:r>
    </w:p>
    <w:p w:rsidR="000E1243" w:rsidRPr="001E76BF" w:rsidRDefault="000E1243" w:rsidP="009F23A2">
      <w:pPr>
        <w:pStyle w:val="Tekstpodstawowy"/>
        <w:widowControl/>
        <w:numPr>
          <w:ilvl w:val="0"/>
          <w:numId w:val="30"/>
        </w:numPr>
        <w:autoSpaceDE/>
        <w:spacing w:after="0"/>
        <w:ind w:left="851" w:right="40" w:hanging="426"/>
        <w:jc w:val="both"/>
        <w:rPr>
          <w:rFonts w:asciiTheme="majorHAnsi" w:hAnsiTheme="majorHAnsi"/>
          <w:lang w:val="pl-PL"/>
        </w:rPr>
      </w:pPr>
      <w:r w:rsidRPr="001E76BF">
        <w:rPr>
          <w:rFonts w:asciiTheme="majorHAnsi" w:hAnsiTheme="majorHAnsi"/>
          <w:b/>
          <w:lang w:val="pl-PL"/>
        </w:rPr>
        <w:t>Forma elektroniczna</w:t>
      </w:r>
      <w:r w:rsidRPr="001E76BF">
        <w:rPr>
          <w:rFonts w:asciiTheme="majorHAnsi" w:hAnsiTheme="majorHAnsi"/>
          <w:lang w:val="pl-PL"/>
        </w:rPr>
        <w:t xml:space="preserve"> - postać elektroniczna dokumentu opatrzonego kwalifikowanym podpisem elektronicznym w rozumieniu art. 78</w:t>
      </w:r>
      <w:r w:rsidRPr="001E76BF">
        <w:rPr>
          <w:rFonts w:asciiTheme="majorHAnsi" w:hAnsiTheme="majorHAnsi"/>
          <w:vertAlign w:val="superscript"/>
          <w:lang w:val="pl-PL"/>
        </w:rPr>
        <w:t>1</w:t>
      </w:r>
      <w:r w:rsidRPr="001E76BF">
        <w:rPr>
          <w:rFonts w:asciiTheme="majorHAnsi" w:hAnsiTheme="majorHAnsi"/>
          <w:lang w:val="pl-PL"/>
        </w:rPr>
        <w:t xml:space="preserve"> § 1 w zw. z art. 77</w:t>
      </w:r>
      <w:r w:rsidRPr="001E76BF">
        <w:rPr>
          <w:rFonts w:asciiTheme="majorHAnsi" w:hAnsiTheme="majorHAnsi"/>
          <w:vertAlign w:val="superscript"/>
          <w:lang w:val="pl-PL"/>
        </w:rPr>
        <w:t>3</w:t>
      </w:r>
      <w:r w:rsidRPr="001E76BF">
        <w:rPr>
          <w:rFonts w:asciiTheme="majorHAnsi" w:hAnsiTheme="majorHAnsi"/>
          <w:lang w:val="pl-PL"/>
        </w:rPr>
        <w:t xml:space="preserve"> ustawy Kodeks cywilny. Zastrzeżenie to nie obejmuje formy elektronicznej faktury, o której mowa w § 7 ust. 13 pkt 2 Umowy,</w:t>
      </w:r>
    </w:p>
    <w:p w:rsidR="000E1243" w:rsidRPr="005824B4" w:rsidRDefault="000E1243" w:rsidP="005824B4">
      <w:pPr>
        <w:pStyle w:val="Tekstpodstawowy"/>
        <w:widowControl/>
        <w:autoSpaceDE/>
        <w:spacing w:after="0"/>
        <w:ind w:left="851" w:right="40"/>
        <w:jc w:val="both"/>
        <w:rPr>
          <w:rFonts w:asciiTheme="majorHAnsi" w:hAnsiTheme="majorHAnsi"/>
          <w:b/>
          <w:lang w:val="pl-PL"/>
        </w:rPr>
      </w:pPr>
    </w:p>
    <w:p w:rsidR="000E1243" w:rsidRPr="005824B4" w:rsidRDefault="000E1243" w:rsidP="005824B4">
      <w:pPr>
        <w:autoSpaceDE w:val="0"/>
        <w:autoSpaceDN w:val="0"/>
        <w:adjustRightInd w:val="0"/>
        <w:jc w:val="center"/>
        <w:rPr>
          <w:rFonts w:asciiTheme="majorHAnsi" w:hAnsiTheme="majorHAnsi"/>
          <w:b/>
          <w:bCs/>
          <w:sz w:val="20"/>
          <w:szCs w:val="20"/>
        </w:rPr>
      </w:pPr>
      <w:r w:rsidRPr="005824B4">
        <w:rPr>
          <w:rFonts w:asciiTheme="majorHAnsi" w:hAnsiTheme="majorHAnsi"/>
          <w:b/>
          <w:bCs/>
          <w:sz w:val="20"/>
          <w:szCs w:val="20"/>
        </w:rPr>
        <w:lastRenderedPageBreak/>
        <w:t>§ 2</w:t>
      </w:r>
    </w:p>
    <w:p w:rsidR="000E1243" w:rsidRPr="005824B4" w:rsidRDefault="000E1243" w:rsidP="005824B4">
      <w:pPr>
        <w:autoSpaceDE w:val="0"/>
        <w:autoSpaceDN w:val="0"/>
        <w:adjustRightInd w:val="0"/>
        <w:jc w:val="center"/>
        <w:rPr>
          <w:rFonts w:asciiTheme="majorHAnsi" w:hAnsiTheme="majorHAnsi"/>
          <w:b/>
          <w:bCs/>
          <w:sz w:val="20"/>
          <w:szCs w:val="20"/>
        </w:rPr>
      </w:pPr>
      <w:r w:rsidRPr="005824B4">
        <w:rPr>
          <w:rFonts w:asciiTheme="majorHAnsi" w:hAnsiTheme="majorHAnsi"/>
          <w:b/>
          <w:bCs/>
          <w:sz w:val="20"/>
          <w:szCs w:val="20"/>
        </w:rPr>
        <w:t>Przedmiot Umowy</w:t>
      </w:r>
    </w:p>
    <w:p w:rsidR="000E1243" w:rsidRPr="005824B4" w:rsidRDefault="000E1243" w:rsidP="009F23A2">
      <w:pPr>
        <w:pStyle w:val="Tekstpodstawowy"/>
        <w:numPr>
          <w:ilvl w:val="0"/>
          <w:numId w:val="9"/>
        </w:numPr>
        <w:autoSpaceDN w:val="0"/>
        <w:adjustRightInd w:val="0"/>
        <w:spacing w:after="0"/>
        <w:ind w:left="426" w:right="40"/>
        <w:jc w:val="both"/>
        <w:rPr>
          <w:rFonts w:asciiTheme="majorHAnsi" w:hAnsiTheme="majorHAnsi"/>
          <w:bCs/>
        </w:rPr>
      </w:pPr>
      <w:r w:rsidRPr="005824B4">
        <w:rPr>
          <w:rFonts w:asciiTheme="majorHAnsi" w:hAnsiTheme="majorHAnsi"/>
          <w:lang w:val="pl-PL"/>
        </w:rPr>
        <w:t xml:space="preserve">Przedmiotem Umowy jest dostawa (sprzedaż) energii elektrycznej do PPE Zamawiającego, wymienionych </w:t>
      </w:r>
      <w:r w:rsidRPr="005824B4">
        <w:rPr>
          <w:rFonts w:asciiTheme="majorHAnsi" w:hAnsiTheme="majorHAnsi"/>
          <w:lang w:val="pl-PL"/>
        </w:rPr>
        <w:br/>
        <w:t xml:space="preserve">w Załączniku nr 1 do Umowy, w ilości wynikającej z faktycznego zapotrzebowania, na zasadach określonych </w:t>
      </w:r>
      <w:r w:rsidRPr="005824B4">
        <w:rPr>
          <w:rFonts w:asciiTheme="majorHAnsi" w:hAnsiTheme="majorHAnsi"/>
          <w:lang w:val="pl-PL"/>
        </w:rPr>
        <w:br/>
        <w:t>w u</w:t>
      </w:r>
      <w:r w:rsidR="008E241B">
        <w:rPr>
          <w:rFonts w:asciiTheme="majorHAnsi" w:hAnsiTheme="majorHAnsi"/>
          <w:lang w:val="pl-PL"/>
        </w:rPr>
        <w:t xml:space="preserve">stawie Prawo energetyczne oraz </w:t>
      </w:r>
      <w:r w:rsidRPr="005824B4">
        <w:rPr>
          <w:rFonts w:asciiTheme="majorHAnsi" w:hAnsiTheme="majorHAnsi"/>
          <w:lang w:val="pl-PL"/>
        </w:rPr>
        <w:t xml:space="preserve">wydanych na jej podstawie aktach wykonawczych, o określonych standardach jakościowych. Standardy jakościowe energii elektrycznej opisane są w ustawie Prawo energetyczne, </w:t>
      </w:r>
      <w:r w:rsidR="0090333D" w:rsidRPr="005824B4">
        <w:rPr>
          <w:rFonts w:asciiTheme="majorHAnsi" w:hAnsiTheme="majorHAnsi"/>
          <w:lang w:val="pl-PL"/>
        </w:rPr>
        <w:t>w rozporządzeniu Ministra Klimatu i Środowiska z dnia 22 marca 2023 r. w sprawie szczegółowych warunków funkcjonowania systemu elektroenergetycznego (tekst jedn. Dz. U. z 2023r., poz. 819 z późn. zm.</w:t>
      </w:r>
      <w:r w:rsidR="00F31CBE" w:rsidRPr="005824B4">
        <w:rPr>
          <w:rFonts w:asciiTheme="majorHAnsi" w:hAnsiTheme="majorHAnsi"/>
          <w:lang w:val="pl-PL"/>
        </w:rPr>
        <w:t xml:space="preserve">) i </w:t>
      </w:r>
      <w:r w:rsidR="0090333D" w:rsidRPr="005824B4">
        <w:rPr>
          <w:rFonts w:asciiTheme="majorHAnsi" w:hAnsiTheme="majorHAnsi"/>
          <w:lang w:val="pl-PL"/>
        </w:rPr>
        <w:t xml:space="preserve">w rozporządzeniu </w:t>
      </w:r>
      <w:r w:rsidR="0090333D" w:rsidRPr="005824B4">
        <w:rPr>
          <w:rFonts w:asciiTheme="majorHAnsi" w:hAnsiTheme="majorHAnsi"/>
          <w:bCs/>
          <w:lang w:val="pl-PL"/>
        </w:rPr>
        <w:t>Ministra Klimatu i Środowiska z dnia 29 listopada 2022 r. w sprawie sposobu kształtowania i kalkulacji taryf oraz sposobu rozliczeń w obrocie energią elektryczną</w:t>
      </w:r>
      <w:r w:rsidR="0090333D" w:rsidRPr="005824B4">
        <w:rPr>
          <w:rFonts w:asciiTheme="majorHAnsi" w:hAnsiTheme="majorHAnsi"/>
          <w:lang w:val="pl-PL"/>
        </w:rPr>
        <w:t xml:space="preserve"> (tekst. jedn. </w:t>
      </w:r>
      <w:r w:rsidR="0090333D" w:rsidRPr="005824B4">
        <w:rPr>
          <w:rFonts w:asciiTheme="majorHAnsi" w:hAnsiTheme="majorHAnsi"/>
          <w:lang w:val="pl-PL"/>
        </w:rPr>
        <w:br/>
        <w:t>Dz. U. z 2024 r. poz. 904).</w:t>
      </w:r>
    </w:p>
    <w:p w:rsidR="000E1243" w:rsidRPr="005824B4" w:rsidRDefault="000E1243" w:rsidP="009F23A2">
      <w:pPr>
        <w:pStyle w:val="Tekstpodstawowy"/>
        <w:widowControl/>
        <w:numPr>
          <w:ilvl w:val="0"/>
          <w:numId w:val="9"/>
        </w:numPr>
        <w:autoSpaceDN w:val="0"/>
        <w:adjustRightInd w:val="0"/>
        <w:spacing w:after="0"/>
        <w:ind w:left="426" w:right="40"/>
        <w:jc w:val="both"/>
        <w:rPr>
          <w:rFonts w:asciiTheme="majorHAnsi" w:hAnsiTheme="majorHAnsi"/>
          <w:lang w:val="pl-PL"/>
        </w:rPr>
      </w:pPr>
      <w:r w:rsidRPr="005824B4">
        <w:rPr>
          <w:rFonts w:asciiTheme="majorHAnsi" w:hAnsiTheme="majorHAnsi"/>
          <w:lang w:val="pl-PL"/>
        </w:rPr>
        <w:t>W ramach Przedmiotu Umowy określonego w ust. 1, Wykonawca skutecznie przeprowadzi „procedurę zmiany sprzedawcy energii elektrycznej”, w szczególności przygotuje, wypełni i wyśle właściwemu OSD „powiadomienie o zawartej umowie sprzedaży energii elektrycznej” w imieniu własnym i Zamawiającego, zgodnie z zasadami określonymi w Instrukcji Ruchu i Eksploatacji Sieci Dystrybucyjnej OSD dla wszystkich PPE wymienionych w Załączniku nr 1 do Umowy, w sposób umożliwiający rozpoczęcie sprzedaży energii elektrycznej w terminie obowiązywania Umowy określonym w § 4 ust. 1 Umowy.</w:t>
      </w:r>
    </w:p>
    <w:p w:rsidR="000E1243" w:rsidRPr="005824B4" w:rsidRDefault="000E1243" w:rsidP="009F23A2">
      <w:pPr>
        <w:pStyle w:val="Tekstpodstawowy"/>
        <w:widowControl/>
        <w:numPr>
          <w:ilvl w:val="0"/>
          <w:numId w:val="9"/>
        </w:numPr>
        <w:autoSpaceDN w:val="0"/>
        <w:adjustRightInd w:val="0"/>
        <w:spacing w:after="0"/>
        <w:ind w:left="426" w:right="40"/>
        <w:jc w:val="both"/>
        <w:rPr>
          <w:rFonts w:asciiTheme="majorHAnsi" w:hAnsiTheme="majorHAnsi"/>
          <w:lang w:val="pl-PL"/>
        </w:rPr>
      </w:pPr>
      <w:r w:rsidRPr="005824B4">
        <w:rPr>
          <w:rFonts w:asciiTheme="majorHAnsi" w:hAnsiTheme="majorHAnsi"/>
          <w:lang w:val="pl-PL"/>
        </w:rPr>
        <w:t>Umowa nie obejmuje spraw związanych z dystrybucją energii elektrycznej, przyłączeniem i opomiarowaniem energii elektrycznej i jakością energii elektrycznej, wchodzących w zakres odrębnych Umów dystrybucyjnych.</w:t>
      </w:r>
    </w:p>
    <w:p w:rsidR="000E1243" w:rsidRPr="005824B4" w:rsidRDefault="000E1243" w:rsidP="009F23A2">
      <w:pPr>
        <w:pStyle w:val="Tekstpodstawowy"/>
        <w:widowControl/>
        <w:numPr>
          <w:ilvl w:val="0"/>
          <w:numId w:val="9"/>
        </w:numPr>
        <w:autoSpaceDN w:val="0"/>
        <w:adjustRightInd w:val="0"/>
        <w:spacing w:after="0"/>
        <w:ind w:left="426" w:right="40"/>
        <w:jc w:val="both"/>
        <w:rPr>
          <w:rFonts w:asciiTheme="majorHAnsi" w:hAnsiTheme="majorHAnsi"/>
          <w:lang w:val="pl-PL"/>
        </w:rPr>
      </w:pPr>
      <w:r w:rsidRPr="005824B4">
        <w:rPr>
          <w:rFonts w:asciiTheme="majorHAnsi" w:hAnsiTheme="majorHAnsi"/>
          <w:lang w:val="pl-PL"/>
        </w:rPr>
        <w:t>Wykonawca zobowiązuje się do sprzedaży, a Zamawiający zobowiązuje się do kupna energii elektrycznej dla PPE wymienionych w Załączniku nr 1 do Umowy.</w:t>
      </w:r>
    </w:p>
    <w:p w:rsidR="000E1243" w:rsidRPr="005824B4" w:rsidRDefault="000E1243" w:rsidP="009F23A2">
      <w:pPr>
        <w:pStyle w:val="Tekstpodstawowy"/>
        <w:widowControl/>
        <w:numPr>
          <w:ilvl w:val="0"/>
          <w:numId w:val="9"/>
        </w:numPr>
        <w:autoSpaceDN w:val="0"/>
        <w:adjustRightInd w:val="0"/>
        <w:spacing w:after="0"/>
        <w:ind w:left="426" w:right="40"/>
        <w:jc w:val="both"/>
        <w:rPr>
          <w:rFonts w:asciiTheme="majorHAnsi" w:hAnsiTheme="majorHAnsi"/>
          <w:lang w:val="pl-PL"/>
        </w:rPr>
      </w:pPr>
      <w:r w:rsidRPr="005824B4">
        <w:rPr>
          <w:rFonts w:asciiTheme="majorHAnsi" w:hAnsiTheme="majorHAnsi"/>
          <w:lang w:val="pl-PL"/>
        </w:rPr>
        <w:t xml:space="preserve">Szacunkowa, łączna ilość energii elektrycznej przewidziana do dostarczenia do wszystkich PPE, w okresie obowiązywania Umowy, wynosi </w:t>
      </w:r>
      <w:r w:rsidRPr="005824B4">
        <w:rPr>
          <w:rFonts w:asciiTheme="majorHAnsi" w:hAnsiTheme="majorHAnsi"/>
          <w:b/>
          <w:lang w:val="pl-PL"/>
        </w:rPr>
        <w:t>………… MWh</w:t>
      </w:r>
      <w:r w:rsidRPr="005824B4">
        <w:rPr>
          <w:rFonts w:asciiTheme="majorHAnsi" w:hAnsiTheme="majorHAnsi"/>
          <w:lang w:val="pl-PL"/>
        </w:rPr>
        <w:t>.</w:t>
      </w:r>
      <w:r w:rsidR="008C500D" w:rsidRPr="005824B4">
        <w:rPr>
          <w:rFonts w:asciiTheme="majorHAnsi" w:hAnsiTheme="majorHAnsi"/>
          <w:lang w:val="pl-PL"/>
        </w:rPr>
        <w:t xml:space="preserve"> </w:t>
      </w:r>
      <w:r w:rsidRPr="005824B4">
        <w:rPr>
          <w:rFonts w:asciiTheme="majorHAnsi" w:hAnsiTheme="majorHAnsi"/>
          <w:lang w:val="pl-PL"/>
        </w:rPr>
        <w:t xml:space="preserve">Określona łączna ilość energii elektrycznej, jak również ilość energii elektrycznej wskazana w Załączniku nr 1 do Umowy dla każdego z PPE, nie może skutkować jakimkolwiek roszczeniem Wykonawcy wobec Zamawiającego, ponieważ wskazana szacunkowa łączna ilość energii elektrycznej została określona przez Zamawiającego dla potrzeb skalkulowania przez Wykonawców cen ofert oraz wyboru najkorzystniejszej oferty w prowadzonym postępowaniu o udzielenie zamówienia publicznego, w wyniku którego została zawarta Umowa. Zamawiający przewiduje minimalne zrealizowanie </w:t>
      </w:r>
      <w:r w:rsidR="004D7219" w:rsidRPr="005824B4">
        <w:rPr>
          <w:rFonts w:asciiTheme="majorHAnsi" w:hAnsiTheme="majorHAnsi"/>
          <w:lang w:val="pl-PL"/>
        </w:rPr>
        <w:t>zakupu w wysokości co najmniej 8</w:t>
      </w:r>
      <w:r w:rsidR="001E76BF">
        <w:rPr>
          <w:rFonts w:asciiTheme="majorHAnsi" w:hAnsiTheme="majorHAnsi"/>
          <w:lang w:val="pl-PL"/>
        </w:rPr>
        <w:t>5</w:t>
      </w:r>
      <w:r w:rsidRPr="005824B4">
        <w:rPr>
          <w:rFonts w:asciiTheme="majorHAnsi" w:hAnsiTheme="majorHAnsi"/>
          <w:lang w:val="pl-PL"/>
        </w:rPr>
        <w:t>% szacowa</w:t>
      </w:r>
      <w:r w:rsidR="008C500D" w:rsidRPr="005824B4">
        <w:rPr>
          <w:rFonts w:asciiTheme="majorHAnsi" w:hAnsiTheme="majorHAnsi"/>
          <w:lang w:val="pl-PL"/>
        </w:rPr>
        <w:t>nej ilości energii elektrycznej</w:t>
      </w:r>
      <w:r w:rsidR="004D7219" w:rsidRPr="005824B4">
        <w:rPr>
          <w:rFonts w:asciiTheme="majorHAnsi" w:hAnsiTheme="majorHAnsi"/>
          <w:lang w:val="pl-PL"/>
        </w:rPr>
        <w:t xml:space="preserve"> (wartość dotyczy całego wolumenu Grupy Zakupowej)</w:t>
      </w:r>
      <w:r w:rsidR="008C500D" w:rsidRPr="005824B4">
        <w:rPr>
          <w:rFonts w:asciiTheme="majorHAnsi" w:hAnsiTheme="majorHAnsi"/>
          <w:lang w:val="pl-PL"/>
        </w:rPr>
        <w:t>.</w:t>
      </w:r>
    </w:p>
    <w:p w:rsidR="000E1243" w:rsidRPr="005824B4" w:rsidRDefault="000E1243" w:rsidP="009F23A2">
      <w:pPr>
        <w:pStyle w:val="Tekstpodstawowy"/>
        <w:widowControl/>
        <w:numPr>
          <w:ilvl w:val="0"/>
          <w:numId w:val="9"/>
        </w:numPr>
        <w:autoSpaceDN w:val="0"/>
        <w:adjustRightInd w:val="0"/>
        <w:spacing w:after="0"/>
        <w:ind w:left="426" w:right="40"/>
        <w:jc w:val="both"/>
        <w:rPr>
          <w:rFonts w:asciiTheme="majorHAnsi" w:hAnsiTheme="majorHAnsi"/>
          <w:lang w:val="pl-PL"/>
        </w:rPr>
      </w:pPr>
      <w:r w:rsidRPr="005824B4">
        <w:rPr>
          <w:rFonts w:asciiTheme="majorHAnsi" w:hAnsiTheme="majorHAnsi"/>
          <w:lang w:val="pl-PL"/>
        </w:rPr>
        <w:t xml:space="preserve">Zamawiający zastrzega sobie prawo do zwiększenia lub zmniejszenia liczby PPE objętych Umową, wynikających z zamknięcia lub likwidacji obiektu, w przypadku przekazania zarządu, sprzedaży, wynajmu obiektu innemu podmiotowi, zaistnienia przeszkód prawnych i formalnych uniemożliwiających przeprowadzenie procedury zmiany sprzedawcy, w tym w przypadku zaistnienia przeszkód uniemożliwiających rozwiązanie dotychczas obowiązujących umów, budowy nowych PPE, dodania PPE. Zaistnienie powyższych okoliczności spowoduje odpowiednio zmniejszenie lub zwiększenie wynagrodzenia należnego Wykonawcy, i wymaga sporządzenia i podpisania przez Strony aneksu do Umowy </w:t>
      </w:r>
      <w:r w:rsidRPr="005824B4">
        <w:rPr>
          <w:rFonts w:asciiTheme="majorHAnsi" w:hAnsiTheme="majorHAnsi"/>
          <w:lang w:val="pl-PL"/>
        </w:rPr>
        <w:br/>
        <w:t>w formie pisemnej lub w formie elektronicznej. W przypadku zmniejszania łącznej ilości energii elektrycznej wskazanej w ust. 5 powyżej, Wykonawcy nie przysługują żadne roszczenia z tego tytułu, na co Wykonawca wyraża zgodę.</w:t>
      </w:r>
      <w:bookmarkStart w:id="0" w:name="_GoBack"/>
      <w:bookmarkEnd w:id="0"/>
    </w:p>
    <w:p w:rsidR="000E1243" w:rsidRPr="005824B4" w:rsidRDefault="000E1243" w:rsidP="009F23A2">
      <w:pPr>
        <w:pStyle w:val="Tekstpodstawowy"/>
        <w:widowControl/>
        <w:numPr>
          <w:ilvl w:val="0"/>
          <w:numId w:val="9"/>
        </w:numPr>
        <w:autoSpaceDN w:val="0"/>
        <w:adjustRightInd w:val="0"/>
        <w:spacing w:after="0"/>
        <w:ind w:left="426" w:right="40"/>
        <w:jc w:val="both"/>
        <w:rPr>
          <w:rFonts w:asciiTheme="majorHAnsi" w:hAnsiTheme="majorHAnsi"/>
          <w:lang w:val="pl-PL"/>
        </w:rPr>
      </w:pPr>
      <w:r w:rsidRPr="005824B4">
        <w:rPr>
          <w:rFonts w:asciiTheme="majorHAnsi" w:hAnsiTheme="majorHAnsi"/>
          <w:lang w:val="pl-PL"/>
        </w:rPr>
        <w:t xml:space="preserve">Moc umowna, grupa taryfowa i warunki ich zmian oraz miejsce dostarczenia energii elektrycznej dla każdego </w:t>
      </w:r>
      <w:r w:rsidRPr="005824B4">
        <w:rPr>
          <w:rFonts w:asciiTheme="majorHAnsi" w:hAnsiTheme="majorHAnsi"/>
          <w:lang w:val="pl-PL"/>
        </w:rPr>
        <w:br/>
        <w:t>z PPE, określane są każdorazowo w Umowie dystrybucyjnej.</w:t>
      </w:r>
    </w:p>
    <w:p w:rsidR="000E1243" w:rsidRPr="005824B4" w:rsidRDefault="000E1243" w:rsidP="009F23A2">
      <w:pPr>
        <w:pStyle w:val="Tekstpodstawowy"/>
        <w:widowControl/>
        <w:numPr>
          <w:ilvl w:val="0"/>
          <w:numId w:val="9"/>
        </w:numPr>
        <w:autoSpaceDN w:val="0"/>
        <w:adjustRightInd w:val="0"/>
        <w:spacing w:after="0"/>
        <w:ind w:left="426" w:right="40"/>
        <w:jc w:val="both"/>
        <w:rPr>
          <w:rFonts w:asciiTheme="majorHAnsi" w:hAnsiTheme="majorHAnsi"/>
          <w:lang w:val="pl-PL"/>
        </w:rPr>
      </w:pPr>
      <w:r w:rsidRPr="005824B4">
        <w:rPr>
          <w:rFonts w:asciiTheme="majorHAnsi" w:hAnsiTheme="majorHAnsi"/>
        </w:rPr>
        <w:t xml:space="preserve">Zamawiający zastrzega sobie możliwość dokonania zmiany mocy umownej oraz grupy taryfowej, określonych w Umowie dystrybucyjnej. Zamawiający może zwiększyć moc przyłączeniową/umowną do obiektów </w:t>
      </w:r>
      <w:r w:rsidRPr="005824B4">
        <w:rPr>
          <w:rFonts w:asciiTheme="majorHAnsi" w:hAnsiTheme="majorHAnsi"/>
          <w:lang w:val="pl-PL"/>
        </w:rPr>
        <w:br/>
      </w:r>
      <w:r w:rsidRPr="005824B4">
        <w:rPr>
          <w:rFonts w:asciiTheme="majorHAnsi" w:hAnsiTheme="majorHAnsi"/>
        </w:rPr>
        <w:t xml:space="preserve">w ramach określonych przez Zamawiającego w przedmiocie zamówienia grup taryfowych. Zamawiający zobowiązany jest do niezwłocznego powiadomienia Wykonawcy, w formie pisemnej albo w formie elektronicznej, na adres wskazany w § 10 ust. 2 pkt 2 Umowy, o dokonaniu zmiany grupy taryfowej w Umowie dystrybucyjnej. W przypadku dokonania powyższych zmian Wykonawcy nie przysługują żadne roszczenia </w:t>
      </w:r>
      <w:r w:rsidRPr="005824B4">
        <w:rPr>
          <w:rFonts w:asciiTheme="majorHAnsi" w:hAnsiTheme="majorHAnsi"/>
          <w:lang w:val="pl-PL"/>
        </w:rPr>
        <w:br/>
      </w:r>
      <w:r w:rsidRPr="005824B4">
        <w:rPr>
          <w:rFonts w:asciiTheme="majorHAnsi" w:hAnsiTheme="majorHAnsi"/>
        </w:rPr>
        <w:t>z tego tytułu, na co Wykonawca wyraża zgodę. Uzgodnienie warunków zmiany Umowy nastąpi poprzez sporządzenie i podpisanie przez Strony aneksu do Umowy w formie pisemnej lub w Formie elektronicznej.</w:t>
      </w:r>
    </w:p>
    <w:p w:rsidR="007442FC" w:rsidRDefault="000E1243" w:rsidP="007442FC">
      <w:pPr>
        <w:pStyle w:val="Tekstpodstawowy"/>
        <w:widowControl/>
        <w:numPr>
          <w:ilvl w:val="0"/>
          <w:numId w:val="9"/>
        </w:numPr>
        <w:autoSpaceDN w:val="0"/>
        <w:adjustRightInd w:val="0"/>
        <w:spacing w:after="0"/>
        <w:ind w:left="426" w:right="40"/>
        <w:jc w:val="both"/>
        <w:rPr>
          <w:rFonts w:asciiTheme="majorHAnsi" w:hAnsiTheme="majorHAnsi"/>
          <w:lang w:val="pl-PL"/>
        </w:rPr>
      </w:pPr>
      <w:r w:rsidRPr="001E76BF">
        <w:rPr>
          <w:rFonts w:asciiTheme="majorHAnsi" w:hAnsiTheme="majorHAnsi"/>
          <w:lang w:val="pl-PL"/>
        </w:rPr>
        <w:t xml:space="preserve">Wykonawca </w:t>
      </w:r>
      <w:r w:rsidRPr="001E76BF">
        <w:rPr>
          <w:rFonts w:asciiTheme="majorHAnsi" w:hAnsiTheme="majorHAnsi"/>
          <w:bCs/>
          <w:lang w:val="pl-PL"/>
        </w:rPr>
        <w:t xml:space="preserve">dokonywać będzie bilansowania handlowego energii elektrycznej zakupionej przez Zamawiającego, na podstawie standardowego profilu zużycia w poszczególnych grupach taryfowych i przy mocach umownych określonych w Załączniku nr 1 do Umowy oraz rzeczywiście pobranej energii elektrycznej </w:t>
      </w:r>
      <w:r w:rsidRPr="001E76BF">
        <w:rPr>
          <w:rFonts w:asciiTheme="majorHAnsi" w:hAnsiTheme="majorHAnsi"/>
          <w:lang w:val="pl-PL"/>
        </w:rPr>
        <w:t>Koszty i obowiązki wynikające z dokonania bilansowania handlowego uwzględnione są w cenie energii elektrycznej określonej w § 7 ust. 2 Umowy.</w:t>
      </w:r>
    </w:p>
    <w:p w:rsidR="0048363B" w:rsidRPr="008F7F48" w:rsidRDefault="00AC6A07" w:rsidP="008F7F48">
      <w:pPr>
        <w:pStyle w:val="Tekstpodstawowy"/>
        <w:widowControl/>
        <w:numPr>
          <w:ilvl w:val="0"/>
          <w:numId w:val="9"/>
        </w:numPr>
        <w:autoSpaceDN w:val="0"/>
        <w:adjustRightInd w:val="0"/>
        <w:spacing w:after="0"/>
        <w:ind w:left="426" w:right="40"/>
        <w:jc w:val="both"/>
        <w:rPr>
          <w:rFonts w:asciiTheme="majorHAnsi" w:hAnsiTheme="majorHAnsi"/>
          <w:lang w:val="pl-PL"/>
        </w:rPr>
      </w:pPr>
      <w:r w:rsidRPr="007442FC">
        <w:rPr>
          <w:rFonts w:asciiTheme="majorHAnsi" w:hAnsiTheme="majorHAnsi"/>
          <w:lang w:val="pl-PL"/>
        </w:rPr>
        <w:t xml:space="preserve">W przypadku </w:t>
      </w:r>
      <w:r w:rsidR="000E22B4" w:rsidRPr="007442FC">
        <w:rPr>
          <w:rFonts w:asciiTheme="majorHAnsi" w:hAnsiTheme="majorHAnsi"/>
          <w:lang w:val="pl-PL"/>
        </w:rPr>
        <w:t xml:space="preserve">posiadania </w:t>
      </w:r>
      <w:r w:rsidR="004D7219" w:rsidRPr="007442FC">
        <w:rPr>
          <w:rFonts w:asciiTheme="majorHAnsi" w:hAnsiTheme="majorHAnsi"/>
          <w:lang w:val="pl-PL"/>
        </w:rPr>
        <w:t xml:space="preserve">przez Zamawiającego instalacji </w:t>
      </w:r>
      <w:r w:rsidR="000E22B4" w:rsidRPr="007442FC">
        <w:rPr>
          <w:rFonts w:asciiTheme="majorHAnsi" w:hAnsiTheme="majorHAnsi"/>
          <w:lang w:val="pl-PL"/>
        </w:rPr>
        <w:t>Odnawialnych Źródeł Energii (OZE)</w:t>
      </w:r>
      <w:r w:rsidR="004D7219" w:rsidRPr="007442FC">
        <w:rPr>
          <w:rFonts w:asciiTheme="majorHAnsi" w:hAnsiTheme="majorHAnsi"/>
          <w:lang w:val="pl-PL"/>
        </w:rPr>
        <w:t xml:space="preserve"> lub zainstalowania w trakcie trwania Umowy nowych dodatkowych instalacji OZE</w:t>
      </w:r>
      <w:r w:rsidRPr="007442FC">
        <w:rPr>
          <w:rFonts w:asciiTheme="majorHAnsi" w:hAnsiTheme="majorHAnsi"/>
          <w:lang w:val="pl-PL"/>
        </w:rPr>
        <w:t>, przedmiot zamówienia będzie obejmował również rozliczenie nadwyżek energii elektrycznej wytw</w:t>
      </w:r>
      <w:r w:rsidR="0048363B" w:rsidRPr="007442FC">
        <w:rPr>
          <w:rFonts w:asciiTheme="majorHAnsi" w:hAnsiTheme="majorHAnsi"/>
          <w:lang w:val="pl-PL"/>
        </w:rPr>
        <w:t>o</w:t>
      </w:r>
      <w:r w:rsidRPr="007442FC">
        <w:rPr>
          <w:rFonts w:asciiTheme="majorHAnsi" w:hAnsiTheme="majorHAnsi"/>
          <w:lang w:val="pl-PL"/>
        </w:rPr>
        <w:t xml:space="preserve">rzonej w instalacji OZE, która została wprowadzona do sieci </w:t>
      </w:r>
      <w:r w:rsidR="00123A50" w:rsidRPr="007442FC">
        <w:rPr>
          <w:rFonts w:asciiTheme="majorHAnsi" w:hAnsiTheme="majorHAnsi"/>
          <w:lang w:val="pl-PL"/>
        </w:rPr>
        <w:t xml:space="preserve">elektroenergetycznej </w:t>
      </w:r>
      <w:r w:rsidRPr="007442FC">
        <w:rPr>
          <w:rFonts w:asciiTheme="majorHAnsi" w:hAnsiTheme="majorHAnsi"/>
          <w:lang w:val="pl-PL"/>
        </w:rPr>
        <w:t>właściwego miejscowo OSD</w:t>
      </w:r>
      <w:r w:rsidR="00123A50" w:rsidRPr="007442FC">
        <w:rPr>
          <w:rFonts w:asciiTheme="majorHAnsi" w:hAnsiTheme="majorHAnsi"/>
          <w:lang w:val="pl-PL"/>
        </w:rPr>
        <w:t xml:space="preserve">. </w:t>
      </w:r>
      <w:r w:rsidR="0048363B" w:rsidRPr="007442FC">
        <w:rPr>
          <w:rFonts w:asciiTheme="majorHAnsi" w:hAnsiTheme="majorHAnsi"/>
          <w:lang w:val="pl-PL"/>
        </w:rPr>
        <w:t xml:space="preserve">Wykonawca zobowiązuje się </w:t>
      </w:r>
      <w:r w:rsidR="005D038E" w:rsidRPr="007442FC">
        <w:rPr>
          <w:rFonts w:asciiTheme="majorHAnsi" w:hAnsiTheme="majorHAnsi"/>
          <w:lang w:val="pl-PL"/>
        </w:rPr>
        <w:t>zawrze</w:t>
      </w:r>
      <w:r w:rsidR="0048363B" w:rsidRPr="007442FC">
        <w:rPr>
          <w:rFonts w:asciiTheme="majorHAnsi" w:hAnsiTheme="majorHAnsi"/>
          <w:lang w:val="pl-PL"/>
        </w:rPr>
        <w:t xml:space="preserve">ć z Zamawiającym </w:t>
      </w:r>
      <w:r w:rsidR="005D038E" w:rsidRPr="007442FC">
        <w:rPr>
          <w:rFonts w:asciiTheme="majorHAnsi" w:hAnsiTheme="majorHAnsi"/>
          <w:lang w:val="pl-PL"/>
        </w:rPr>
        <w:t>umow</w:t>
      </w:r>
      <w:r w:rsidR="00315B66" w:rsidRPr="007442FC">
        <w:rPr>
          <w:rFonts w:asciiTheme="majorHAnsi" w:hAnsiTheme="majorHAnsi"/>
          <w:lang w:val="pl-PL"/>
        </w:rPr>
        <w:t>ę</w:t>
      </w:r>
      <w:r w:rsidR="0048363B" w:rsidRPr="007442FC">
        <w:rPr>
          <w:rFonts w:asciiTheme="majorHAnsi" w:hAnsiTheme="majorHAnsi"/>
          <w:lang w:val="pl-PL"/>
        </w:rPr>
        <w:t xml:space="preserve"> lub </w:t>
      </w:r>
      <w:r w:rsidR="00315B66" w:rsidRPr="007442FC">
        <w:rPr>
          <w:rFonts w:asciiTheme="majorHAnsi" w:hAnsiTheme="majorHAnsi"/>
          <w:lang w:val="pl-PL"/>
        </w:rPr>
        <w:t>aneks do Umowy</w:t>
      </w:r>
      <w:r w:rsidR="000133CF" w:rsidRPr="007442FC">
        <w:rPr>
          <w:rFonts w:asciiTheme="majorHAnsi" w:hAnsiTheme="majorHAnsi"/>
          <w:lang w:val="pl-PL"/>
        </w:rPr>
        <w:t>,</w:t>
      </w:r>
      <w:r w:rsidR="005D038E" w:rsidRPr="007442FC">
        <w:rPr>
          <w:rFonts w:asciiTheme="majorHAnsi" w:hAnsiTheme="majorHAnsi"/>
          <w:lang w:val="pl-PL"/>
        </w:rPr>
        <w:t xml:space="preserve"> energii elektrycznej wytw</w:t>
      </w:r>
      <w:r w:rsidR="0048363B" w:rsidRPr="007442FC">
        <w:rPr>
          <w:rFonts w:asciiTheme="majorHAnsi" w:hAnsiTheme="majorHAnsi"/>
          <w:lang w:val="pl-PL"/>
        </w:rPr>
        <w:t>orzo</w:t>
      </w:r>
      <w:r w:rsidR="005D038E" w:rsidRPr="007442FC">
        <w:rPr>
          <w:rFonts w:asciiTheme="majorHAnsi" w:hAnsiTheme="majorHAnsi"/>
          <w:lang w:val="pl-PL"/>
        </w:rPr>
        <w:t xml:space="preserve">nej w </w:t>
      </w:r>
      <w:r w:rsidR="0048363B" w:rsidRPr="007442FC">
        <w:rPr>
          <w:rFonts w:asciiTheme="majorHAnsi" w:hAnsiTheme="majorHAnsi"/>
          <w:lang w:val="pl-PL"/>
        </w:rPr>
        <w:t>instalacji OZE</w:t>
      </w:r>
      <w:r w:rsidR="0095200A" w:rsidRPr="007442FC">
        <w:rPr>
          <w:rFonts w:asciiTheme="majorHAnsi" w:hAnsiTheme="majorHAnsi"/>
          <w:lang w:val="pl-PL"/>
        </w:rPr>
        <w:t>,</w:t>
      </w:r>
      <w:r w:rsidR="0048363B" w:rsidRPr="007442FC">
        <w:rPr>
          <w:rFonts w:asciiTheme="majorHAnsi" w:hAnsiTheme="majorHAnsi"/>
          <w:lang w:val="pl-PL"/>
        </w:rPr>
        <w:t xml:space="preserve"> </w:t>
      </w:r>
      <w:r w:rsidR="005D038E" w:rsidRPr="007442FC">
        <w:rPr>
          <w:rFonts w:asciiTheme="majorHAnsi" w:hAnsiTheme="majorHAnsi"/>
          <w:lang w:val="pl-PL"/>
        </w:rPr>
        <w:t xml:space="preserve">na </w:t>
      </w:r>
      <w:r w:rsidR="00123A50" w:rsidRPr="007442FC">
        <w:rPr>
          <w:rFonts w:asciiTheme="majorHAnsi" w:hAnsiTheme="majorHAnsi"/>
          <w:lang w:val="pl-PL"/>
        </w:rPr>
        <w:t xml:space="preserve">wzorcu </w:t>
      </w:r>
      <w:r w:rsidR="0048363B" w:rsidRPr="007442FC">
        <w:rPr>
          <w:rFonts w:asciiTheme="majorHAnsi" w:hAnsiTheme="majorHAnsi"/>
          <w:lang w:val="pl-PL"/>
        </w:rPr>
        <w:t xml:space="preserve">powszechnie </w:t>
      </w:r>
      <w:r w:rsidR="00123A50" w:rsidRPr="007442FC">
        <w:rPr>
          <w:rFonts w:asciiTheme="majorHAnsi" w:hAnsiTheme="majorHAnsi"/>
          <w:lang w:val="pl-PL"/>
        </w:rPr>
        <w:t xml:space="preserve">stosowanym przez </w:t>
      </w:r>
      <w:r w:rsidR="005D038E" w:rsidRPr="007442FC">
        <w:rPr>
          <w:rFonts w:asciiTheme="majorHAnsi" w:hAnsiTheme="majorHAnsi"/>
          <w:lang w:val="pl-PL"/>
        </w:rPr>
        <w:t>W</w:t>
      </w:r>
      <w:r w:rsidR="00123A50" w:rsidRPr="007442FC">
        <w:rPr>
          <w:rFonts w:asciiTheme="majorHAnsi" w:hAnsiTheme="majorHAnsi"/>
          <w:lang w:val="pl-PL"/>
        </w:rPr>
        <w:t>ykonawcę</w:t>
      </w:r>
      <w:r w:rsidR="0095200A" w:rsidRPr="007442FC">
        <w:rPr>
          <w:rFonts w:asciiTheme="majorHAnsi" w:hAnsiTheme="majorHAnsi"/>
          <w:lang w:val="pl-PL"/>
        </w:rPr>
        <w:t xml:space="preserve">, zgodnie z </w:t>
      </w:r>
      <w:r w:rsidR="007442FC" w:rsidRPr="007442FC">
        <w:rPr>
          <w:rFonts w:asciiTheme="majorHAnsi" w:hAnsiTheme="majorHAnsi"/>
          <w:lang w:val="pl-PL"/>
        </w:rPr>
        <w:t xml:space="preserve">przepisami </w:t>
      </w:r>
      <w:r w:rsidR="0095200A" w:rsidRPr="007442FC">
        <w:rPr>
          <w:rFonts w:asciiTheme="majorHAnsi" w:hAnsiTheme="majorHAnsi"/>
          <w:lang w:val="pl-PL"/>
        </w:rPr>
        <w:t>ustaw</w:t>
      </w:r>
      <w:r w:rsidR="007442FC" w:rsidRPr="007442FC">
        <w:rPr>
          <w:rFonts w:asciiTheme="majorHAnsi" w:hAnsiTheme="majorHAnsi"/>
          <w:lang w:val="pl-PL"/>
        </w:rPr>
        <w:t>y</w:t>
      </w:r>
      <w:r w:rsidR="0095200A" w:rsidRPr="007442FC">
        <w:rPr>
          <w:rFonts w:asciiTheme="majorHAnsi" w:hAnsiTheme="majorHAnsi"/>
          <w:lang w:val="pl-PL"/>
        </w:rPr>
        <w:t xml:space="preserve"> z dnia 20 lutego 2015 r. </w:t>
      </w:r>
      <w:r w:rsidR="007442FC" w:rsidRPr="007442FC">
        <w:rPr>
          <w:rFonts w:asciiTheme="majorHAnsi" w:hAnsiTheme="majorHAnsi"/>
          <w:lang w:val="pl-PL"/>
        </w:rPr>
        <w:br/>
      </w:r>
      <w:r w:rsidR="0095200A" w:rsidRPr="007442FC">
        <w:rPr>
          <w:rFonts w:asciiTheme="majorHAnsi" w:hAnsiTheme="majorHAnsi"/>
          <w:lang w:val="pl-PL"/>
        </w:rPr>
        <w:t>o odnawialnych źródłach energii (tekst jedn. Dz. U. z 2023 r. poz. 1436 z późn. zm.)</w:t>
      </w:r>
      <w:r w:rsidR="007442FC" w:rsidRPr="007442FC">
        <w:rPr>
          <w:rFonts w:asciiTheme="majorHAnsi" w:hAnsiTheme="majorHAnsi"/>
          <w:lang w:val="pl-PL"/>
        </w:rPr>
        <w:t>, zw. dalej „ustawą o OZE”</w:t>
      </w:r>
      <w:r w:rsidR="007442FC">
        <w:rPr>
          <w:rFonts w:asciiTheme="majorHAnsi" w:hAnsiTheme="majorHAnsi"/>
          <w:lang w:val="pl-PL"/>
        </w:rPr>
        <w:t xml:space="preserve">. </w:t>
      </w:r>
      <w:r w:rsidR="008F7F48">
        <w:rPr>
          <w:rFonts w:asciiTheme="majorHAnsi" w:hAnsiTheme="majorHAnsi"/>
          <w:lang w:val="pl-PL"/>
        </w:rPr>
        <w:lastRenderedPageBreak/>
        <w:t>Umo</w:t>
      </w:r>
      <w:r w:rsidR="008F7F48" w:rsidRPr="007442FC">
        <w:rPr>
          <w:rFonts w:asciiTheme="majorHAnsi" w:hAnsiTheme="majorHAnsi"/>
          <w:lang w:val="pl-PL"/>
        </w:rPr>
        <w:t>w</w:t>
      </w:r>
      <w:r w:rsidR="008F7F48">
        <w:rPr>
          <w:rFonts w:asciiTheme="majorHAnsi" w:hAnsiTheme="majorHAnsi"/>
          <w:lang w:val="pl-PL"/>
        </w:rPr>
        <w:t>a/aneks do umowy obowiązywać będzie</w:t>
      </w:r>
      <w:r w:rsidR="008F7F48" w:rsidRPr="007442FC">
        <w:rPr>
          <w:rFonts w:asciiTheme="majorHAnsi" w:hAnsiTheme="majorHAnsi"/>
          <w:lang w:val="pl-PL"/>
        </w:rPr>
        <w:t xml:space="preserve"> do dnia obowiązywania przedmiotowej Umowy, tj. do dnia 31.12.2026.</w:t>
      </w:r>
    </w:p>
    <w:p w:rsidR="000E1243" w:rsidRPr="001E76BF" w:rsidRDefault="000E1243" w:rsidP="005824B4">
      <w:pPr>
        <w:rPr>
          <w:rFonts w:asciiTheme="majorHAnsi" w:eastAsia="Times New Roman" w:hAnsiTheme="majorHAnsi"/>
          <w:sz w:val="20"/>
          <w:szCs w:val="20"/>
          <w:lang w:eastAsia="ar-SA"/>
        </w:rPr>
      </w:pPr>
    </w:p>
    <w:p w:rsidR="000E1243" w:rsidRPr="005824B4" w:rsidRDefault="000E1243" w:rsidP="005824B4">
      <w:pPr>
        <w:autoSpaceDE w:val="0"/>
        <w:autoSpaceDN w:val="0"/>
        <w:adjustRightInd w:val="0"/>
        <w:jc w:val="center"/>
        <w:rPr>
          <w:rFonts w:asciiTheme="majorHAnsi" w:hAnsiTheme="majorHAnsi"/>
          <w:b/>
          <w:bCs/>
          <w:sz w:val="20"/>
          <w:szCs w:val="20"/>
        </w:rPr>
      </w:pPr>
      <w:r w:rsidRPr="001E76BF">
        <w:rPr>
          <w:rFonts w:asciiTheme="majorHAnsi" w:hAnsiTheme="majorHAnsi"/>
          <w:b/>
          <w:bCs/>
          <w:sz w:val="20"/>
          <w:szCs w:val="20"/>
        </w:rPr>
        <w:t>§ 3</w:t>
      </w:r>
    </w:p>
    <w:p w:rsidR="000E1243" w:rsidRPr="005824B4" w:rsidRDefault="000E1243" w:rsidP="005824B4">
      <w:pPr>
        <w:autoSpaceDE w:val="0"/>
        <w:autoSpaceDN w:val="0"/>
        <w:adjustRightInd w:val="0"/>
        <w:jc w:val="center"/>
        <w:rPr>
          <w:rFonts w:asciiTheme="majorHAnsi" w:hAnsiTheme="majorHAnsi"/>
          <w:b/>
          <w:bCs/>
          <w:sz w:val="20"/>
          <w:szCs w:val="20"/>
        </w:rPr>
      </w:pPr>
      <w:r w:rsidRPr="005824B4">
        <w:rPr>
          <w:rFonts w:asciiTheme="majorHAnsi" w:hAnsiTheme="majorHAnsi"/>
          <w:b/>
          <w:bCs/>
          <w:sz w:val="20"/>
          <w:szCs w:val="20"/>
        </w:rPr>
        <w:t>Oświadczenia stron</w:t>
      </w:r>
    </w:p>
    <w:p w:rsidR="000E1243" w:rsidRPr="005824B4" w:rsidRDefault="000E1243" w:rsidP="009F23A2">
      <w:pPr>
        <w:pStyle w:val="Tekstpodstawowy"/>
        <w:widowControl/>
        <w:numPr>
          <w:ilvl w:val="0"/>
          <w:numId w:val="10"/>
        </w:numPr>
        <w:autoSpaceDE/>
        <w:spacing w:after="0"/>
        <w:ind w:left="426" w:right="38" w:hanging="426"/>
        <w:jc w:val="both"/>
        <w:rPr>
          <w:rFonts w:asciiTheme="majorHAnsi" w:hAnsiTheme="majorHAnsi"/>
          <w:lang w:val="pl-PL"/>
        </w:rPr>
      </w:pPr>
      <w:r w:rsidRPr="005824B4">
        <w:rPr>
          <w:rFonts w:asciiTheme="majorHAnsi" w:hAnsiTheme="majorHAnsi"/>
          <w:lang w:val="pl-PL"/>
        </w:rPr>
        <w:t>Wykonawca oświadcza, że:</w:t>
      </w:r>
    </w:p>
    <w:p w:rsidR="000E1243" w:rsidRPr="005824B4" w:rsidRDefault="000E1243" w:rsidP="009F23A2">
      <w:pPr>
        <w:pStyle w:val="Tekstpodstawowy"/>
        <w:widowControl/>
        <w:numPr>
          <w:ilvl w:val="0"/>
          <w:numId w:val="24"/>
        </w:numPr>
        <w:tabs>
          <w:tab w:val="clear" w:pos="360"/>
        </w:tabs>
        <w:autoSpaceDE/>
        <w:spacing w:after="0"/>
        <w:ind w:left="851" w:right="38" w:hanging="425"/>
        <w:jc w:val="both"/>
        <w:rPr>
          <w:rFonts w:asciiTheme="majorHAnsi" w:hAnsiTheme="majorHAnsi"/>
          <w:lang w:val="pl-PL"/>
        </w:rPr>
      </w:pPr>
      <w:r w:rsidRPr="005824B4">
        <w:rPr>
          <w:rFonts w:asciiTheme="majorHAnsi" w:hAnsiTheme="majorHAnsi"/>
          <w:lang w:val="pl-PL"/>
        </w:rPr>
        <w:t>posiada koncesję na obrót energią elektryczną nr …………………z dnia …………………r. wydaną przez Prezesa Urzędu Regulacji Energetyki, której termin ważności przypada na dzień ………………………,</w:t>
      </w:r>
    </w:p>
    <w:p w:rsidR="000E1243" w:rsidRPr="005824B4" w:rsidRDefault="000E1243" w:rsidP="009F23A2">
      <w:pPr>
        <w:pStyle w:val="Tekstpodstawowy"/>
        <w:widowControl/>
        <w:numPr>
          <w:ilvl w:val="0"/>
          <w:numId w:val="31"/>
        </w:numPr>
        <w:autoSpaceDE/>
        <w:spacing w:after="0"/>
        <w:ind w:right="38"/>
        <w:jc w:val="both"/>
        <w:rPr>
          <w:rFonts w:asciiTheme="majorHAnsi" w:hAnsiTheme="majorHAnsi"/>
          <w:lang w:val="pl-PL"/>
        </w:rPr>
      </w:pPr>
      <w:r w:rsidRPr="005824B4">
        <w:rPr>
          <w:rFonts w:asciiTheme="majorHAnsi" w:hAnsiTheme="majorHAnsi"/>
          <w:lang w:val="pl-PL"/>
        </w:rPr>
        <w:t>w przypadku, gdy okres obowiązywania Umowy jest dłuższy niż okres ważności dokumentu opisanego powyżej, Wykonawca zobligowany jest w terminie nie późniejszym niż dwa miesiące przed datą upływu ważności tego dokumentu przedłożyć Zamawiającemu, w formie pisemnej albo Formie elektronicznej, oświadczenie o posiadaniu aktualnej koncesji na obrót energią elektryczną,</w:t>
      </w:r>
    </w:p>
    <w:p w:rsidR="000E1243" w:rsidRPr="005824B4" w:rsidRDefault="000E1243" w:rsidP="009F23A2">
      <w:pPr>
        <w:pStyle w:val="Tekstpodstawowy"/>
        <w:widowControl/>
        <w:numPr>
          <w:ilvl w:val="0"/>
          <w:numId w:val="31"/>
        </w:numPr>
        <w:autoSpaceDE/>
        <w:spacing w:after="0"/>
        <w:ind w:right="38"/>
        <w:jc w:val="both"/>
        <w:rPr>
          <w:rFonts w:asciiTheme="majorHAnsi" w:hAnsiTheme="majorHAnsi"/>
          <w:lang w:val="pl-PL"/>
        </w:rPr>
      </w:pPr>
      <w:r w:rsidRPr="005824B4">
        <w:rPr>
          <w:rFonts w:asciiTheme="majorHAnsi" w:hAnsiTheme="majorHAnsi"/>
          <w:lang w:val="pl-PL"/>
        </w:rPr>
        <w:t>Wykonawca jest obowiązany natychmiast poinformować Zamawiającego, drogą elektroniczną na adres e-mail Zamawiającego wskazany w § 10 ust. 2 pkt 1 Umowy, o utracie koncesji na obrót energią, o której mowa powyżej,</w:t>
      </w:r>
    </w:p>
    <w:p w:rsidR="000E1243" w:rsidRPr="005824B4" w:rsidRDefault="000E1243" w:rsidP="009F23A2">
      <w:pPr>
        <w:pStyle w:val="Tekstpodstawowy"/>
        <w:numPr>
          <w:ilvl w:val="0"/>
          <w:numId w:val="24"/>
        </w:numPr>
        <w:tabs>
          <w:tab w:val="clear" w:pos="360"/>
        </w:tabs>
        <w:spacing w:after="0"/>
        <w:ind w:left="851" w:right="40" w:hanging="425"/>
        <w:jc w:val="both"/>
        <w:rPr>
          <w:rFonts w:asciiTheme="majorHAnsi" w:hAnsiTheme="majorHAnsi"/>
          <w:lang w:val="pl-PL"/>
        </w:rPr>
      </w:pPr>
      <w:r w:rsidRPr="005824B4">
        <w:rPr>
          <w:rFonts w:asciiTheme="majorHAnsi" w:hAnsiTheme="majorHAnsi"/>
          <w:lang w:val="pl-PL"/>
        </w:rPr>
        <w:t>ma zawartą Generalną umowę dystrybucyjna z lokalnym OSD, tj.:</w:t>
      </w:r>
    </w:p>
    <w:p w:rsidR="000E1243" w:rsidRDefault="000E1243" w:rsidP="009F23A2">
      <w:pPr>
        <w:pStyle w:val="Tekstpodstawowy"/>
        <w:numPr>
          <w:ilvl w:val="0"/>
          <w:numId w:val="32"/>
        </w:numPr>
        <w:spacing w:after="0"/>
        <w:ind w:right="40"/>
        <w:jc w:val="both"/>
        <w:rPr>
          <w:rFonts w:asciiTheme="majorHAnsi" w:hAnsiTheme="majorHAnsi"/>
          <w:lang w:val="pl-PL"/>
        </w:rPr>
      </w:pPr>
      <w:r w:rsidRPr="005824B4">
        <w:rPr>
          <w:rFonts w:asciiTheme="majorHAnsi" w:hAnsiTheme="majorHAnsi"/>
          <w:lang w:val="pl-PL"/>
        </w:rPr>
        <w:t>PGE Dystrybucja S.A.</w:t>
      </w:r>
    </w:p>
    <w:p w:rsidR="003613FF" w:rsidRPr="005824B4" w:rsidRDefault="003613FF" w:rsidP="009F23A2">
      <w:pPr>
        <w:pStyle w:val="Tekstpodstawowy"/>
        <w:numPr>
          <w:ilvl w:val="0"/>
          <w:numId w:val="32"/>
        </w:numPr>
        <w:spacing w:after="0"/>
        <w:ind w:right="40"/>
        <w:jc w:val="both"/>
        <w:rPr>
          <w:rFonts w:asciiTheme="majorHAnsi" w:hAnsiTheme="majorHAnsi"/>
          <w:lang w:val="pl-PL"/>
        </w:rPr>
      </w:pPr>
      <w:r>
        <w:rPr>
          <w:rFonts w:asciiTheme="majorHAnsi" w:hAnsiTheme="majorHAnsi"/>
          <w:lang w:val="pl-PL"/>
        </w:rPr>
        <w:t>PGE Energetyka Kolejowa S.A.</w:t>
      </w:r>
    </w:p>
    <w:p w:rsidR="000E1243" w:rsidRPr="001E76BF" w:rsidRDefault="000E1243" w:rsidP="009F23A2">
      <w:pPr>
        <w:pStyle w:val="Tekstpodstawowy"/>
        <w:numPr>
          <w:ilvl w:val="0"/>
          <w:numId w:val="32"/>
        </w:numPr>
        <w:spacing w:after="0"/>
        <w:ind w:right="40"/>
        <w:jc w:val="both"/>
        <w:rPr>
          <w:rFonts w:asciiTheme="majorHAnsi" w:hAnsiTheme="majorHAnsi"/>
          <w:lang w:val="pl-PL"/>
        </w:rPr>
      </w:pPr>
      <w:r w:rsidRPr="001E76BF">
        <w:rPr>
          <w:rFonts w:asciiTheme="majorHAnsi" w:hAnsiTheme="majorHAnsi"/>
          <w:lang w:val="pl-PL"/>
        </w:rPr>
        <w:t>TAURON Dystrybucja S.A.</w:t>
      </w:r>
    </w:p>
    <w:p w:rsidR="000E1243" w:rsidRPr="005824B4" w:rsidRDefault="000E1243" w:rsidP="005824B4">
      <w:pPr>
        <w:pStyle w:val="Tekstpodstawowy"/>
        <w:widowControl/>
        <w:autoSpaceDE/>
        <w:spacing w:after="0"/>
        <w:ind w:left="851" w:right="40"/>
        <w:jc w:val="both"/>
        <w:rPr>
          <w:rFonts w:asciiTheme="majorHAnsi" w:hAnsiTheme="majorHAnsi"/>
          <w:lang w:val="pl-PL"/>
        </w:rPr>
      </w:pPr>
      <w:r w:rsidRPr="005824B4">
        <w:rPr>
          <w:rFonts w:asciiTheme="majorHAnsi" w:hAnsiTheme="majorHAnsi"/>
          <w:lang w:val="pl-PL"/>
        </w:rPr>
        <w:t>umożliwiającą sprzedaż energii elektrycznej do PPE za pośrednictwem sieci wskazanego powyżej OSD.</w:t>
      </w:r>
    </w:p>
    <w:p w:rsidR="000E1243" w:rsidRPr="005824B4" w:rsidRDefault="000E1243" w:rsidP="009F23A2">
      <w:pPr>
        <w:pStyle w:val="Tekstpodstawowy"/>
        <w:numPr>
          <w:ilvl w:val="0"/>
          <w:numId w:val="24"/>
        </w:numPr>
        <w:tabs>
          <w:tab w:val="clear" w:pos="360"/>
        </w:tabs>
        <w:spacing w:after="0"/>
        <w:ind w:left="851" w:right="40" w:hanging="425"/>
        <w:jc w:val="both"/>
        <w:rPr>
          <w:rFonts w:asciiTheme="majorHAnsi" w:hAnsiTheme="majorHAnsi"/>
          <w:lang w:val="pl-PL"/>
        </w:rPr>
      </w:pPr>
      <w:r w:rsidRPr="005824B4">
        <w:rPr>
          <w:rFonts w:asciiTheme="majorHAnsi" w:hAnsiTheme="majorHAnsi"/>
          <w:lang w:val="pl-PL"/>
        </w:rPr>
        <w:t xml:space="preserve">nie zachodzą wobec niego przesłanki wykluczenia z postępowania, o których mowa: </w:t>
      </w:r>
    </w:p>
    <w:p w:rsidR="000E1243" w:rsidRPr="005824B4" w:rsidRDefault="000E1243" w:rsidP="009F23A2">
      <w:pPr>
        <w:pStyle w:val="Tekstpodstawowy"/>
        <w:numPr>
          <w:ilvl w:val="0"/>
          <w:numId w:val="33"/>
        </w:numPr>
        <w:spacing w:after="0"/>
        <w:ind w:right="40"/>
        <w:jc w:val="both"/>
        <w:rPr>
          <w:rFonts w:asciiTheme="majorHAnsi" w:hAnsiTheme="majorHAnsi"/>
          <w:lang w:val="pl-PL"/>
        </w:rPr>
      </w:pPr>
      <w:r w:rsidRPr="005824B4">
        <w:rPr>
          <w:rFonts w:asciiTheme="majorHAnsi" w:hAnsiTheme="majorHAnsi"/>
          <w:lang w:val="pl-PL"/>
        </w:rPr>
        <w:t xml:space="preserve">w art. 7 ust. 1 ustawy z dnia 13 kwietnia 2022r. o szczególnych rozwiązaniach w zakresie przeciwdziałania wspieraniu agresji na Ukrainę oraz służących ochronie bezpieczeństwa narodowego </w:t>
      </w:r>
      <w:r w:rsidR="005824B4">
        <w:rPr>
          <w:rFonts w:asciiTheme="majorHAnsi" w:hAnsiTheme="majorHAnsi"/>
          <w:lang w:val="pl-PL"/>
        </w:rPr>
        <w:t xml:space="preserve">(tekst jedn. Dz. U. z 2024r. poz. 507) </w:t>
      </w:r>
      <w:r w:rsidRPr="005824B4">
        <w:rPr>
          <w:rFonts w:asciiTheme="majorHAnsi" w:hAnsiTheme="majorHAnsi"/>
          <w:lang w:val="pl-PL"/>
        </w:rPr>
        <w:t xml:space="preserve">oraz </w:t>
      </w:r>
    </w:p>
    <w:p w:rsidR="000E1243" w:rsidRPr="005824B4" w:rsidRDefault="000E1243" w:rsidP="009F23A2">
      <w:pPr>
        <w:pStyle w:val="Tekstpodstawowy"/>
        <w:numPr>
          <w:ilvl w:val="0"/>
          <w:numId w:val="33"/>
        </w:numPr>
        <w:spacing w:after="0"/>
        <w:ind w:right="40"/>
        <w:jc w:val="both"/>
        <w:rPr>
          <w:rFonts w:asciiTheme="majorHAnsi" w:hAnsiTheme="majorHAnsi"/>
          <w:lang w:val="pl-PL"/>
        </w:rPr>
      </w:pPr>
      <w:r w:rsidRPr="005824B4">
        <w:rPr>
          <w:rFonts w:asciiTheme="majorHAnsi" w:hAnsiTheme="majorHAnsi"/>
          <w:lang w:val="pl-PL"/>
        </w:rPr>
        <w:t>w art. 5k Rozporządzenia Rady (UE) NR 833/2014 z dnia 31 lipca 2014 r. dotyczące środków ograniczających w związku z działaniami Rosji destabilizującymi sytuację na Ukrainie.</w:t>
      </w:r>
    </w:p>
    <w:p w:rsidR="000E1243" w:rsidRPr="005824B4" w:rsidRDefault="000E1243" w:rsidP="009F23A2">
      <w:pPr>
        <w:pStyle w:val="Tekstpodstawowy"/>
        <w:widowControl/>
        <w:numPr>
          <w:ilvl w:val="0"/>
          <w:numId w:val="10"/>
        </w:numPr>
        <w:autoSpaceDE/>
        <w:spacing w:after="0"/>
        <w:ind w:left="426" w:right="40" w:hanging="426"/>
        <w:jc w:val="both"/>
        <w:rPr>
          <w:rFonts w:asciiTheme="majorHAnsi" w:hAnsiTheme="majorHAnsi"/>
          <w:lang w:val="pl-PL"/>
        </w:rPr>
      </w:pPr>
      <w:r w:rsidRPr="005824B4">
        <w:rPr>
          <w:rFonts w:asciiTheme="majorHAnsi" w:hAnsiTheme="majorHAnsi"/>
          <w:lang w:val="pl-PL"/>
        </w:rPr>
        <w:t>Zamawiający oświadcza, że:</w:t>
      </w:r>
    </w:p>
    <w:p w:rsidR="000E1243" w:rsidRPr="005824B4" w:rsidRDefault="000E1243" w:rsidP="009F23A2">
      <w:pPr>
        <w:pStyle w:val="Tekstpodstawowy"/>
        <w:widowControl/>
        <w:numPr>
          <w:ilvl w:val="0"/>
          <w:numId w:val="34"/>
        </w:numPr>
        <w:autoSpaceDE/>
        <w:spacing w:after="0"/>
        <w:ind w:left="851" w:right="40" w:hanging="425"/>
        <w:jc w:val="both"/>
        <w:rPr>
          <w:rFonts w:asciiTheme="majorHAnsi" w:hAnsiTheme="majorHAnsi"/>
          <w:lang w:val="pl-PL"/>
        </w:rPr>
      </w:pPr>
      <w:r w:rsidRPr="005824B4">
        <w:rPr>
          <w:rFonts w:asciiTheme="majorHAnsi" w:hAnsiTheme="majorHAnsi"/>
          <w:lang w:val="pl-PL"/>
        </w:rPr>
        <w:t>energia elektryczna kupowana na podstawie Umowy zużywana będzie na potrzeby odbiorcy końcowego,</w:t>
      </w:r>
    </w:p>
    <w:p w:rsidR="005649A1" w:rsidRDefault="000E1243" w:rsidP="009F23A2">
      <w:pPr>
        <w:pStyle w:val="Tekstpodstawowy"/>
        <w:widowControl/>
        <w:numPr>
          <w:ilvl w:val="0"/>
          <w:numId w:val="34"/>
        </w:numPr>
        <w:autoSpaceDE/>
        <w:spacing w:after="0"/>
        <w:ind w:left="851" w:right="40" w:hanging="425"/>
        <w:jc w:val="both"/>
        <w:rPr>
          <w:rFonts w:asciiTheme="majorHAnsi" w:hAnsiTheme="majorHAnsi"/>
          <w:lang w:val="pl-PL"/>
        </w:rPr>
      </w:pPr>
      <w:r w:rsidRPr="005824B4">
        <w:rPr>
          <w:rFonts w:asciiTheme="majorHAnsi" w:hAnsiTheme="majorHAnsi"/>
          <w:lang w:val="pl-PL"/>
        </w:rPr>
        <w:t>posiada tytuł prawny do dysponowania obiektami wyszczególnionymi w Załączniku nr 2 do Umowy, dla których ma być sprzedawana energia</w:t>
      </w:r>
      <w:r w:rsidR="005649A1">
        <w:rPr>
          <w:rFonts w:asciiTheme="majorHAnsi" w:hAnsiTheme="majorHAnsi"/>
          <w:lang w:val="pl-PL"/>
        </w:rPr>
        <w:t xml:space="preserve"> elektryczna na podstawie Umowy,</w:t>
      </w:r>
    </w:p>
    <w:p w:rsidR="005649A1" w:rsidRPr="005649A1" w:rsidRDefault="005649A1" w:rsidP="009F23A2">
      <w:pPr>
        <w:pStyle w:val="Tekstpodstawowy"/>
        <w:widowControl/>
        <w:numPr>
          <w:ilvl w:val="0"/>
          <w:numId w:val="34"/>
        </w:numPr>
        <w:autoSpaceDE/>
        <w:spacing w:after="0"/>
        <w:ind w:left="851" w:right="40" w:hanging="425"/>
        <w:jc w:val="both"/>
        <w:rPr>
          <w:rFonts w:asciiTheme="majorHAnsi" w:hAnsiTheme="majorHAnsi"/>
          <w:lang w:val="pl-PL"/>
        </w:rPr>
      </w:pPr>
      <w:r w:rsidRPr="005649A1">
        <w:rPr>
          <w:rFonts w:asciiTheme="majorHAnsi" w:hAnsiTheme="majorHAnsi"/>
          <w:lang w:val="pl-PL"/>
        </w:rPr>
        <w:t>jest/nie jest</w:t>
      </w:r>
      <w:r w:rsidR="001E76BF">
        <w:rPr>
          <w:rStyle w:val="Odwoanieprzypisudolnego"/>
          <w:rFonts w:asciiTheme="majorHAnsi" w:hAnsiTheme="majorHAnsi"/>
          <w:lang w:val="pl-PL"/>
        </w:rPr>
        <w:footnoteReference w:id="1"/>
      </w:r>
      <w:r w:rsidR="001E76BF">
        <w:rPr>
          <w:rFonts w:asciiTheme="majorHAnsi" w:hAnsiTheme="majorHAnsi"/>
          <w:lang w:val="pl-PL"/>
        </w:rPr>
        <w:t xml:space="preserve"> </w:t>
      </w:r>
      <w:r w:rsidRPr="005649A1">
        <w:rPr>
          <w:rFonts w:asciiTheme="majorHAnsi" w:hAnsiTheme="majorHAnsi"/>
          <w:lang w:val="pl-PL"/>
        </w:rPr>
        <w:t>dużym przedsiębiorcą w rozumieniu art. 4 pkt 6) ustawy</w:t>
      </w:r>
      <w:r>
        <w:rPr>
          <w:rFonts w:asciiTheme="majorHAnsi" w:hAnsiTheme="majorHAnsi"/>
          <w:lang w:val="pl-PL"/>
        </w:rPr>
        <w:t xml:space="preserve"> </w:t>
      </w:r>
      <w:r w:rsidRPr="005649A1">
        <w:rPr>
          <w:rFonts w:asciiTheme="majorHAnsi" w:hAnsiTheme="majorHAnsi"/>
          <w:lang w:val="pl-PL"/>
        </w:rPr>
        <w:t xml:space="preserve">z dnia 8 marca 2013 r. </w:t>
      </w:r>
      <w:r w:rsidR="001E76BF">
        <w:rPr>
          <w:rFonts w:asciiTheme="majorHAnsi" w:hAnsiTheme="majorHAnsi"/>
          <w:lang w:val="pl-PL"/>
        </w:rPr>
        <w:br/>
      </w:r>
      <w:r w:rsidRPr="005649A1">
        <w:rPr>
          <w:rFonts w:asciiTheme="majorHAnsi" w:hAnsiTheme="majorHAnsi"/>
          <w:lang w:val="pl-PL"/>
        </w:rPr>
        <w:t>o przeciwdziałaniu nadmiernym opóźnieniom w transakcjach handlowych.</w:t>
      </w:r>
    </w:p>
    <w:p w:rsidR="000E1243" w:rsidRPr="005824B4" w:rsidRDefault="000E1243" w:rsidP="005824B4">
      <w:pPr>
        <w:pStyle w:val="Tekstpodstawowy"/>
        <w:widowControl/>
        <w:autoSpaceDE/>
        <w:spacing w:after="0"/>
        <w:ind w:left="851" w:right="40"/>
        <w:jc w:val="both"/>
        <w:rPr>
          <w:rFonts w:asciiTheme="majorHAnsi" w:hAnsiTheme="majorHAnsi"/>
          <w:lang w:val="pl-PL"/>
        </w:rPr>
      </w:pPr>
    </w:p>
    <w:p w:rsidR="000E1243" w:rsidRPr="005824B4" w:rsidRDefault="000E1243" w:rsidP="005824B4">
      <w:pPr>
        <w:autoSpaceDE w:val="0"/>
        <w:autoSpaceDN w:val="0"/>
        <w:adjustRightInd w:val="0"/>
        <w:ind w:left="142"/>
        <w:jc w:val="center"/>
        <w:rPr>
          <w:rFonts w:asciiTheme="majorHAnsi" w:hAnsiTheme="majorHAnsi"/>
          <w:b/>
          <w:bCs/>
          <w:sz w:val="20"/>
          <w:szCs w:val="20"/>
        </w:rPr>
      </w:pPr>
      <w:r w:rsidRPr="005824B4">
        <w:rPr>
          <w:rFonts w:asciiTheme="majorHAnsi" w:hAnsiTheme="majorHAnsi"/>
          <w:b/>
          <w:bCs/>
          <w:sz w:val="20"/>
          <w:szCs w:val="20"/>
        </w:rPr>
        <w:t>§ 4</w:t>
      </w:r>
    </w:p>
    <w:p w:rsidR="000E1243" w:rsidRPr="005824B4" w:rsidRDefault="000E1243" w:rsidP="005824B4">
      <w:pPr>
        <w:autoSpaceDE w:val="0"/>
        <w:autoSpaceDN w:val="0"/>
        <w:adjustRightInd w:val="0"/>
        <w:jc w:val="center"/>
        <w:rPr>
          <w:rFonts w:asciiTheme="majorHAnsi" w:hAnsiTheme="majorHAnsi"/>
          <w:b/>
          <w:bCs/>
          <w:sz w:val="20"/>
          <w:szCs w:val="20"/>
        </w:rPr>
      </w:pPr>
      <w:r w:rsidRPr="005824B4">
        <w:rPr>
          <w:rFonts w:asciiTheme="majorHAnsi" w:hAnsiTheme="majorHAnsi"/>
          <w:b/>
          <w:bCs/>
          <w:sz w:val="20"/>
          <w:szCs w:val="20"/>
        </w:rPr>
        <w:t>Obowiązywanie Umowy</w:t>
      </w:r>
    </w:p>
    <w:p w:rsidR="000E1243" w:rsidRPr="005824B4" w:rsidRDefault="000E1243" w:rsidP="009F23A2">
      <w:pPr>
        <w:pStyle w:val="Tekstpodstawowy"/>
        <w:widowControl/>
        <w:numPr>
          <w:ilvl w:val="0"/>
          <w:numId w:val="15"/>
        </w:numPr>
        <w:autoSpaceDN w:val="0"/>
        <w:adjustRightInd w:val="0"/>
        <w:spacing w:after="0"/>
        <w:ind w:left="426" w:right="38" w:hanging="426"/>
        <w:jc w:val="both"/>
        <w:rPr>
          <w:rFonts w:asciiTheme="majorHAnsi" w:hAnsiTheme="majorHAnsi"/>
          <w:lang w:val="pl-PL"/>
        </w:rPr>
      </w:pPr>
      <w:r w:rsidRPr="005824B4">
        <w:rPr>
          <w:rFonts w:asciiTheme="majorHAnsi" w:hAnsiTheme="majorHAnsi"/>
          <w:lang w:val="pl-PL"/>
        </w:rPr>
        <w:t xml:space="preserve">Umowa niniejsza zostaje zawarta na okres </w:t>
      </w:r>
      <w:r w:rsidR="00AE12B0">
        <w:rPr>
          <w:rFonts w:asciiTheme="majorHAnsi" w:hAnsiTheme="majorHAnsi"/>
          <w:b/>
          <w:lang w:val="pl-PL"/>
        </w:rPr>
        <w:t>24</w:t>
      </w:r>
      <w:r w:rsidRPr="005824B4">
        <w:rPr>
          <w:rFonts w:asciiTheme="majorHAnsi" w:hAnsiTheme="majorHAnsi"/>
          <w:b/>
          <w:lang w:val="pl-PL"/>
        </w:rPr>
        <w:t xml:space="preserve"> miesięcy</w:t>
      </w:r>
      <w:r w:rsidRPr="005824B4">
        <w:rPr>
          <w:rFonts w:asciiTheme="majorHAnsi" w:hAnsiTheme="majorHAnsi"/>
          <w:lang w:val="pl-PL"/>
        </w:rPr>
        <w:t>, tj</w:t>
      </w:r>
      <w:r w:rsidRPr="005824B4">
        <w:rPr>
          <w:rFonts w:asciiTheme="majorHAnsi" w:hAnsiTheme="majorHAnsi"/>
          <w:b/>
          <w:lang w:val="pl-PL"/>
        </w:rPr>
        <w:t xml:space="preserve">. </w:t>
      </w:r>
      <w:r w:rsidRPr="005824B4">
        <w:rPr>
          <w:rFonts w:asciiTheme="majorHAnsi" w:hAnsiTheme="majorHAnsi"/>
          <w:lang w:val="pl-PL"/>
        </w:rPr>
        <w:t xml:space="preserve">od dnia </w:t>
      </w:r>
      <w:r w:rsidR="00AE12B0">
        <w:rPr>
          <w:rFonts w:asciiTheme="majorHAnsi" w:hAnsiTheme="majorHAnsi"/>
          <w:b/>
          <w:lang w:val="pl-PL"/>
        </w:rPr>
        <w:t>1 stycznia 2025</w:t>
      </w:r>
      <w:r w:rsidRPr="005824B4">
        <w:rPr>
          <w:rFonts w:asciiTheme="majorHAnsi" w:hAnsiTheme="majorHAnsi"/>
          <w:b/>
          <w:lang w:val="pl-PL"/>
        </w:rPr>
        <w:t xml:space="preserve"> r.</w:t>
      </w:r>
      <w:r w:rsidRPr="005824B4">
        <w:rPr>
          <w:rFonts w:asciiTheme="majorHAnsi" w:hAnsiTheme="majorHAnsi"/>
          <w:lang w:val="pl-PL"/>
        </w:rPr>
        <w:t xml:space="preserve"> do dnia </w:t>
      </w:r>
      <w:r w:rsidRPr="005824B4">
        <w:rPr>
          <w:rFonts w:asciiTheme="majorHAnsi" w:hAnsiTheme="majorHAnsi"/>
          <w:b/>
          <w:lang w:val="pl-PL"/>
        </w:rPr>
        <w:t>31 grudnia 202</w:t>
      </w:r>
      <w:r w:rsidR="00AE12B0">
        <w:rPr>
          <w:rFonts w:asciiTheme="majorHAnsi" w:hAnsiTheme="majorHAnsi"/>
          <w:b/>
          <w:lang w:val="pl-PL"/>
        </w:rPr>
        <w:t>6</w:t>
      </w:r>
      <w:r w:rsidRPr="005824B4">
        <w:rPr>
          <w:rFonts w:asciiTheme="majorHAnsi" w:hAnsiTheme="majorHAnsi"/>
          <w:b/>
          <w:lang w:val="pl-PL"/>
        </w:rPr>
        <w:t xml:space="preserve"> r.</w:t>
      </w:r>
      <w:r w:rsidRPr="005824B4">
        <w:rPr>
          <w:rFonts w:asciiTheme="majorHAnsi" w:hAnsiTheme="majorHAnsi"/>
          <w:lang w:val="pl-PL"/>
        </w:rPr>
        <w:t xml:space="preserve"> z zastrzeżeniem:</w:t>
      </w:r>
    </w:p>
    <w:p w:rsidR="000E1243" w:rsidRPr="005F68BC" w:rsidRDefault="000E1243" w:rsidP="009F23A2">
      <w:pPr>
        <w:pStyle w:val="Tekstpodstawowy"/>
        <w:widowControl/>
        <w:numPr>
          <w:ilvl w:val="0"/>
          <w:numId w:val="35"/>
        </w:numPr>
        <w:autoSpaceDN w:val="0"/>
        <w:adjustRightInd w:val="0"/>
        <w:spacing w:after="0"/>
        <w:ind w:right="38"/>
        <w:jc w:val="both"/>
        <w:rPr>
          <w:rFonts w:asciiTheme="majorHAnsi" w:hAnsiTheme="majorHAnsi"/>
          <w:lang w:val="pl-PL"/>
        </w:rPr>
      </w:pPr>
      <w:r w:rsidRPr="005824B4">
        <w:rPr>
          <w:rFonts w:asciiTheme="majorHAnsi" w:hAnsiTheme="majorHAnsi"/>
          <w:bCs/>
          <w:lang w:val="pl-PL"/>
        </w:rPr>
        <w:t xml:space="preserve">możliwości </w:t>
      </w:r>
      <w:r w:rsidRPr="005F68BC">
        <w:rPr>
          <w:rFonts w:asciiTheme="majorHAnsi" w:hAnsiTheme="majorHAnsi"/>
          <w:bCs/>
          <w:lang w:val="pl-PL"/>
        </w:rPr>
        <w:t xml:space="preserve">wystąpienia odmiennych okresów dostaw w odniesieniu do poszczególnych PPE </w:t>
      </w:r>
      <w:r w:rsidRPr="005F68BC">
        <w:rPr>
          <w:rFonts w:asciiTheme="majorHAnsi" w:hAnsiTheme="majorHAnsi"/>
          <w:bCs/>
          <w:lang w:val="pl-PL"/>
        </w:rPr>
        <w:br/>
        <w:t>(Załącznik nr 1 do Umowy, kolumna „Okres dostaw”),</w:t>
      </w:r>
    </w:p>
    <w:p w:rsidR="000E1243" w:rsidRPr="005F68BC" w:rsidRDefault="000E1243" w:rsidP="009F23A2">
      <w:pPr>
        <w:pStyle w:val="Tekstpodstawowy"/>
        <w:widowControl/>
        <w:numPr>
          <w:ilvl w:val="0"/>
          <w:numId w:val="35"/>
        </w:numPr>
        <w:autoSpaceDN w:val="0"/>
        <w:adjustRightInd w:val="0"/>
        <w:spacing w:after="0"/>
        <w:ind w:right="38"/>
        <w:jc w:val="both"/>
        <w:rPr>
          <w:rFonts w:asciiTheme="majorHAnsi" w:hAnsiTheme="majorHAnsi"/>
          <w:lang w:val="pl-PL"/>
        </w:rPr>
      </w:pPr>
      <w:r w:rsidRPr="005F68BC">
        <w:rPr>
          <w:rFonts w:asciiTheme="majorHAnsi" w:hAnsiTheme="majorHAnsi"/>
          <w:lang w:val="pl-PL"/>
        </w:rPr>
        <w:t>ust. 2-4 Umowy.</w:t>
      </w:r>
    </w:p>
    <w:p w:rsidR="000E1243" w:rsidRPr="005F68BC" w:rsidRDefault="000E1243" w:rsidP="009F23A2">
      <w:pPr>
        <w:pStyle w:val="Tekstpodstawowy"/>
        <w:widowControl/>
        <w:numPr>
          <w:ilvl w:val="0"/>
          <w:numId w:val="15"/>
        </w:numPr>
        <w:autoSpaceDN w:val="0"/>
        <w:adjustRightInd w:val="0"/>
        <w:spacing w:after="0"/>
        <w:ind w:left="426" w:right="38" w:hanging="426"/>
        <w:jc w:val="both"/>
        <w:rPr>
          <w:rFonts w:asciiTheme="majorHAnsi" w:hAnsiTheme="majorHAnsi"/>
          <w:lang w:val="pl-PL"/>
        </w:rPr>
      </w:pPr>
      <w:r w:rsidRPr="005F68BC">
        <w:rPr>
          <w:rFonts w:asciiTheme="majorHAnsi" w:hAnsiTheme="majorHAnsi"/>
          <w:lang w:val="pl-PL"/>
        </w:rPr>
        <w:t xml:space="preserve">Sprzedaż energii elektrycznej poprzedzona zostanie powiadomieniem, o którym mowa w § 5 ust. 2 </w:t>
      </w:r>
      <w:r w:rsidR="005F68BC" w:rsidRPr="005F68BC">
        <w:rPr>
          <w:rFonts w:asciiTheme="majorHAnsi" w:hAnsiTheme="majorHAnsi"/>
          <w:lang w:val="pl-PL"/>
        </w:rPr>
        <w:t xml:space="preserve">pkt 5 </w:t>
      </w:r>
      <w:r w:rsidRPr="005F68BC">
        <w:rPr>
          <w:rFonts w:asciiTheme="majorHAnsi" w:hAnsiTheme="majorHAnsi"/>
          <w:lang w:val="pl-PL"/>
        </w:rPr>
        <w:t xml:space="preserve">Umowy. </w:t>
      </w:r>
      <w:r w:rsidRPr="005F68BC">
        <w:rPr>
          <w:rFonts w:asciiTheme="majorHAnsi" w:hAnsiTheme="majorHAnsi"/>
          <w:iCs/>
          <w:lang w:val="pl-PL"/>
        </w:rPr>
        <w:t>Umowa wchodzi w życie w zakresie każdego punktu poboru nie wcześniej, niż po zawarciu umów dystrybucyjnych, pozytywnie przeprowadzonej procedurze zmiany sprzedawcy i przyjęciu umowy do realizacji przez OSD.</w:t>
      </w:r>
    </w:p>
    <w:p w:rsidR="000E1243" w:rsidRPr="005824B4" w:rsidRDefault="000E1243" w:rsidP="009F23A2">
      <w:pPr>
        <w:pStyle w:val="Tekstpodstawowy"/>
        <w:widowControl/>
        <w:numPr>
          <w:ilvl w:val="0"/>
          <w:numId w:val="15"/>
        </w:numPr>
        <w:autoSpaceDN w:val="0"/>
        <w:adjustRightInd w:val="0"/>
        <w:spacing w:after="0"/>
        <w:ind w:left="426" w:right="38" w:hanging="426"/>
        <w:jc w:val="both"/>
        <w:rPr>
          <w:rFonts w:asciiTheme="majorHAnsi" w:hAnsiTheme="majorHAnsi"/>
          <w:lang w:val="pl-PL"/>
        </w:rPr>
      </w:pPr>
      <w:r w:rsidRPr="005824B4">
        <w:rPr>
          <w:rFonts w:asciiTheme="majorHAnsi" w:hAnsiTheme="majorHAnsi"/>
          <w:lang w:val="pl-PL"/>
        </w:rPr>
        <w:t>Zmiana terminu rozpoczęcia sprzedaży energii elektrycznej do poszczególnych punktów poboru energii elektrycznej</w:t>
      </w:r>
      <w:r w:rsidRPr="005824B4">
        <w:rPr>
          <w:rFonts w:asciiTheme="majorHAnsi" w:hAnsiTheme="majorHAnsi"/>
          <w:bCs/>
          <w:lang w:val="pl-PL"/>
        </w:rPr>
        <w:t xml:space="preserve"> </w:t>
      </w:r>
      <w:r w:rsidRPr="005824B4">
        <w:rPr>
          <w:rFonts w:asciiTheme="majorHAnsi" w:hAnsiTheme="majorHAnsi"/>
          <w:lang w:val="pl-PL"/>
        </w:rPr>
        <w:t>może ulec zmianie, jeżeli zmiana ta wynika z okoliczności niezależnych od Stron, w szczególności z przedłużającej się procedury zmiany sprzedawcy, przedłużającego się procesu rozwiązania dotychczasowych umów sprzedaży lub kompleksowych, o czas trwania przeszkody. Zmiana następuje automatycznie, nie wymaga złożenia oświadczenia woli przez Zamawiającego.</w:t>
      </w:r>
    </w:p>
    <w:p w:rsidR="000E1243" w:rsidRPr="005824B4" w:rsidRDefault="000E1243" w:rsidP="009F23A2">
      <w:pPr>
        <w:pStyle w:val="Tekstpodstawowy"/>
        <w:widowControl/>
        <w:numPr>
          <w:ilvl w:val="0"/>
          <w:numId w:val="15"/>
        </w:numPr>
        <w:autoSpaceDN w:val="0"/>
        <w:adjustRightInd w:val="0"/>
        <w:spacing w:after="0"/>
        <w:ind w:left="426" w:right="38" w:hanging="426"/>
        <w:jc w:val="both"/>
        <w:rPr>
          <w:rFonts w:asciiTheme="majorHAnsi" w:hAnsiTheme="majorHAnsi"/>
          <w:lang w:val="pl-PL"/>
        </w:rPr>
      </w:pPr>
      <w:r w:rsidRPr="005824B4">
        <w:rPr>
          <w:rFonts w:asciiTheme="majorHAnsi" w:hAnsiTheme="majorHAnsi"/>
          <w:lang w:val="pl-PL"/>
        </w:rPr>
        <w:t>Umowa obowiązuje do dnia 31 grudnia 202</w:t>
      </w:r>
      <w:r w:rsidR="00AE12B0">
        <w:rPr>
          <w:rFonts w:asciiTheme="majorHAnsi" w:hAnsiTheme="majorHAnsi"/>
          <w:lang w:val="pl-PL"/>
        </w:rPr>
        <w:t>6</w:t>
      </w:r>
      <w:r w:rsidRPr="005824B4">
        <w:rPr>
          <w:rFonts w:asciiTheme="majorHAnsi" w:hAnsiTheme="majorHAnsi"/>
          <w:lang w:val="pl-PL"/>
        </w:rPr>
        <w:t xml:space="preserve"> roku, z zastrzeżeniem że umowa wygasa:</w:t>
      </w:r>
    </w:p>
    <w:p w:rsidR="00F30731" w:rsidRDefault="000E1243" w:rsidP="009F23A2">
      <w:pPr>
        <w:pStyle w:val="Tekstpodstawowy"/>
        <w:widowControl/>
        <w:numPr>
          <w:ilvl w:val="0"/>
          <w:numId w:val="27"/>
        </w:numPr>
        <w:autoSpaceDN w:val="0"/>
        <w:adjustRightInd w:val="0"/>
        <w:spacing w:after="0"/>
        <w:ind w:left="851" w:right="38" w:hanging="425"/>
        <w:jc w:val="both"/>
        <w:rPr>
          <w:rFonts w:asciiTheme="majorHAnsi" w:hAnsiTheme="majorHAnsi"/>
          <w:lang w:val="pl-PL"/>
        </w:rPr>
      </w:pPr>
      <w:r w:rsidRPr="005824B4">
        <w:rPr>
          <w:rFonts w:asciiTheme="majorHAnsi" w:hAnsiTheme="majorHAnsi"/>
          <w:lang w:val="pl-PL"/>
        </w:rPr>
        <w:t>z pierwszym dniem, w którym została wstrzymana przez OSD realizacja Generalnej umowy dystrybucyjnej z uwagi na brak podmiotu odpowiedzialnego za bilansowanie handlowe Sprzedawcy,</w:t>
      </w:r>
    </w:p>
    <w:p w:rsidR="00F30731" w:rsidRDefault="000E1243" w:rsidP="009F23A2">
      <w:pPr>
        <w:pStyle w:val="Tekstpodstawowy"/>
        <w:widowControl/>
        <w:numPr>
          <w:ilvl w:val="0"/>
          <w:numId w:val="27"/>
        </w:numPr>
        <w:autoSpaceDN w:val="0"/>
        <w:adjustRightInd w:val="0"/>
        <w:spacing w:after="0"/>
        <w:ind w:left="851" w:right="38" w:hanging="425"/>
        <w:jc w:val="both"/>
        <w:rPr>
          <w:rFonts w:asciiTheme="majorHAnsi" w:hAnsiTheme="majorHAnsi"/>
          <w:lang w:val="pl-PL"/>
        </w:rPr>
      </w:pPr>
      <w:r w:rsidRPr="00F30731">
        <w:rPr>
          <w:rFonts w:asciiTheme="majorHAnsi" w:hAnsiTheme="majorHAnsi"/>
          <w:lang w:val="pl-PL"/>
        </w:rPr>
        <w:t xml:space="preserve">z pierwszym dniem </w:t>
      </w:r>
      <w:bookmarkStart w:id="1" w:name="_Hlk519182831"/>
      <w:r w:rsidRPr="00F30731">
        <w:rPr>
          <w:rFonts w:asciiTheme="majorHAnsi" w:hAnsiTheme="majorHAnsi"/>
          <w:lang w:val="pl-PL"/>
        </w:rPr>
        <w:t xml:space="preserve">rozpoczęcia świadczenia sprzedaży rezerwowej </w:t>
      </w:r>
      <w:bookmarkEnd w:id="1"/>
      <w:r w:rsidRPr="00F30731">
        <w:rPr>
          <w:rFonts w:asciiTheme="majorHAnsi" w:hAnsiTheme="majorHAnsi"/>
          <w:lang w:val="pl-PL"/>
        </w:rPr>
        <w:t xml:space="preserve">w </w:t>
      </w:r>
      <w:r w:rsidR="00AE12B0" w:rsidRPr="00F30731">
        <w:rPr>
          <w:rFonts w:asciiTheme="majorHAnsi" w:hAnsiTheme="majorHAnsi"/>
          <w:lang w:val="pl-PL"/>
        </w:rPr>
        <w:t>przypadku</w:t>
      </w:r>
      <w:r w:rsidRPr="00F30731">
        <w:rPr>
          <w:rFonts w:asciiTheme="majorHAnsi" w:hAnsiTheme="majorHAnsi"/>
          <w:lang w:val="pl-PL"/>
        </w:rPr>
        <w:t>, gdy Wykonawca przed datą zakończenia realizacji Umowy, tj. przed dniem 31.12.202</w:t>
      </w:r>
      <w:r w:rsidR="00AE12B0" w:rsidRPr="00F30731">
        <w:rPr>
          <w:rFonts w:asciiTheme="majorHAnsi" w:hAnsiTheme="majorHAnsi"/>
          <w:lang w:val="pl-PL"/>
        </w:rPr>
        <w:t>6</w:t>
      </w:r>
      <w:r w:rsidRPr="00F30731">
        <w:rPr>
          <w:rFonts w:asciiTheme="majorHAnsi" w:hAnsiTheme="majorHAnsi"/>
          <w:lang w:val="pl-PL"/>
        </w:rPr>
        <w:t xml:space="preserve"> r. utraci uprawnienia, koncesję na obrót energią elektryczną, Generalną umowę dystrybucyjną lub zezwolen</w:t>
      </w:r>
      <w:r w:rsidR="00AE12B0" w:rsidRPr="00F30731">
        <w:rPr>
          <w:rFonts w:asciiTheme="majorHAnsi" w:hAnsiTheme="majorHAnsi"/>
          <w:lang w:val="pl-PL"/>
        </w:rPr>
        <w:t>ia niezbędne do wykonania Umowy,</w:t>
      </w:r>
    </w:p>
    <w:p w:rsidR="00AE12B0" w:rsidRPr="00F30731" w:rsidRDefault="00AE12B0" w:rsidP="009F23A2">
      <w:pPr>
        <w:pStyle w:val="Tekstpodstawowy"/>
        <w:widowControl/>
        <w:numPr>
          <w:ilvl w:val="0"/>
          <w:numId w:val="27"/>
        </w:numPr>
        <w:autoSpaceDN w:val="0"/>
        <w:adjustRightInd w:val="0"/>
        <w:spacing w:after="0"/>
        <w:ind w:left="851" w:right="38" w:hanging="425"/>
        <w:jc w:val="both"/>
        <w:rPr>
          <w:rFonts w:asciiTheme="majorHAnsi" w:hAnsiTheme="majorHAnsi"/>
          <w:lang w:val="pl-PL"/>
        </w:rPr>
      </w:pPr>
      <w:r w:rsidRPr="00F30731">
        <w:rPr>
          <w:rFonts w:asciiTheme="majorHAnsi" w:hAnsiTheme="majorHAnsi"/>
          <w:lang w:val="pl-PL"/>
        </w:rPr>
        <w:t xml:space="preserve">z pierwszym dniem rozpoczęcia świadczenia sprzedaży rezerwowej w przypadku, gdy Wykonawca </w:t>
      </w:r>
      <w:r w:rsidRPr="00F30731">
        <w:rPr>
          <w:rFonts w:asciiTheme="majorHAnsi" w:hAnsiTheme="majorHAnsi"/>
          <w:lang w:val="pl-PL"/>
        </w:rPr>
        <w:br/>
        <w:t>z innych przyczyn, niż określone w pkt 1-2, zaprzestał świadczenia sprzedaży energii elektrycznej.</w:t>
      </w:r>
    </w:p>
    <w:p w:rsidR="000E1243" w:rsidRDefault="000E1243" w:rsidP="005824B4">
      <w:pPr>
        <w:pStyle w:val="Tekstpodstawowy"/>
        <w:widowControl/>
        <w:autoSpaceDN w:val="0"/>
        <w:adjustRightInd w:val="0"/>
        <w:spacing w:after="0"/>
        <w:ind w:left="426" w:right="38"/>
        <w:jc w:val="both"/>
        <w:rPr>
          <w:rFonts w:asciiTheme="majorHAnsi" w:hAnsiTheme="majorHAnsi"/>
          <w:lang w:val="pl-PL"/>
        </w:rPr>
      </w:pPr>
    </w:p>
    <w:p w:rsidR="0043124F" w:rsidRDefault="0043124F" w:rsidP="005824B4">
      <w:pPr>
        <w:pStyle w:val="Tekstpodstawowy"/>
        <w:widowControl/>
        <w:autoSpaceDN w:val="0"/>
        <w:adjustRightInd w:val="0"/>
        <w:spacing w:after="0"/>
        <w:ind w:left="426" w:right="38"/>
        <w:jc w:val="both"/>
        <w:rPr>
          <w:rFonts w:asciiTheme="majorHAnsi" w:hAnsiTheme="majorHAnsi"/>
          <w:lang w:val="pl-PL"/>
        </w:rPr>
      </w:pPr>
    </w:p>
    <w:p w:rsidR="0043124F" w:rsidRDefault="0043124F" w:rsidP="005824B4">
      <w:pPr>
        <w:pStyle w:val="Tekstpodstawowy"/>
        <w:widowControl/>
        <w:autoSpaceDN w:val="0"/>
        <w:adjustRightInd w:val="0"/>
        <w:spacing w:after="0"/>
        <w:ind w:left="426" w:right="38"/>
        <w:jc w:val="both"/>
        <w:rPr>
          <w:rFonts w:asciiTheme="majorHAnsi" w:hAnsiTheme="majorHAnsi"/>
          <w:lang w:val="pl-PL"/>
        </w:rPr>
      </w:pPr>
    </w:p>
    <w:p w:rsidR="000E1243" w:rsidRPr="005824B4" w:rsidRDefault="000E1243" w:rsidP="005824B4">
      <w:pPr>
        <w:autoSpaceDE w:val="0"/>
        <w:autoSpaceDN w:val="0"/>
        <w:adjustRightInd w:val="0"/>
        <w:jc w:val="center"/>
        <w:rPr>
          <w:rFonts w:asciiTheme="majorHAnsi" w:hAnsiTheme="majorHAnsi"/>
          <w:b/>
          <w:bCs/>
          <w:sz w:val="20"/>
          <w:szCs w:val="20"/>
        </w:rPr>
      </w:pPr>
      <w:r w:rsidRPr="005824B4">
        <w:rPr>
          <w:rFonts w:asciiTheme="majorHAnsi" w:hAnsiTheme="majorHAnsi"/>
          <w:b/>
          <w:bCs/>
          <w:sz w:val="20"/>
          <w:szCs w:val="20"/>
        </w:rPr>
        <w:lastRenderedPageBreak/>
        <w:t>§ 5</w:t>
      </w:r>
    </w:p>
    <w:p w:rsidR="000E1243" w:rsidRPr="005824B4" w:rsidRDefault="000E1243" w:rsidP="005824B4">
      <w:pPr>
        <w:autoSpaceDE w:val="0"/>
        <w:autoSpaceDN w:val="0"/>
        <w:adjustRightInd w:val="0"/>
        <w:jc w:val="center"/>
        <w:rPr>
          <w:rFonts w:asciiTheme="majorHAnsi" w:hAnsiTheme="majorHAnsi"/>
          <w:b/>
          <w:bCs/>
          <w:sz w:val="20"/>
          <w:szCs w:val="20"/>
        </w:rPr>
      </w:pPr>
      <w:r w:rsidRPr="005824B4">
        <w:rPr>
          <w:rFonts w:asciiTheme="majorHAnsi" w:hAnsiTheme="majorHAnsi"/>
          <w:b/>
          <w:bCs/>
          <w:sz w:val="20"/>
          <w:szCs w:val="20"/>
        </w:rPr>
        <w:t>Obowiązki stron</w:t>
      </w:r>
    </w:p>
    <w:p w:rsidR="000E1243" w:rsidRPr="005824B4" w:rsidRDefault="000E1243" w:rsidP="009F23A2">
      <w:pPr>
        <w:pStyle w:val="Tekstpodstawowy"/>
        <w:widowControl/>
        <w:numPr>
          <w:ilvl w:val="0"/>
          <w:numId w:val="4"/>
        </w:numPr>
        <w:tabs>
          <w:tab w:val="clear" w:pos="360"/>
        </w:tabs>
        <w:autoSpaceDE/>
        <w:spacing w:after="0"/>
        <w:ind w:left="426" w:right="38" w:hanging="426"/>
        <w:jc w:val="both"/>
        <w:rPr>
          <w:rFonts w:asciiTheme="majorHAnsi" w:hAnsiTheme="majorHAnsi"/>
          <w:lang w:val="pl-PL"/>
        </w:rPr>
      </w:pPr>
      <w:r w:rsidRPr="005824B4">
        <w:rPr>
          <w:rFonts w:asciiTheme="majorHAnsi" w:hAnsiTheme="majorHAnsi"/>
          <w:lang w:val="pl-PL"/>
        </w:rPr>
        <w:t>Do obowiązków Zamawiającego należy:</w:t>
      </w:r>
    </w:p>
    <w:p w:rsidR="000E1243" w:rsidRPr="005824B4" w:rsidRDefault="000E1243" w:rsidP="009F23A2">
      <w:pPr>
        <w:pStyle w:val="Tekstpodstawowy"/>
        <w:widowControl/>
        <w:numPr>
          <w:ilvl w:val="0"/>
          <w:numId w:val="6"/>
        </w:numPr>
        <w:tabs>
          <w:tab w:val="clear" w:pos="502"/>
        </w:tabs>
        <w:autoSpaceDE/>
        <w:spacing w:after="0"/>
        <w:ind w:left="851" w:right="38" w:hanging="425"/>
        <w:jc w:val="both"/>
        <w:rPr>
          <w:rFonts w:asciiTheme="majorHAnsi" w:hAnsiTheme="majorHAnsi"/>
          <w:lang w:val="pl-PL"/>
        </w:rPr>
      </w:pPr>
      <w:r w:rsidRPr="005824B4">
        <w:rPr>
          <w:rFonts w:asciiTheme="majorHAnsi" w:hAnsiTheme="majorHAnsi"/>
          <w:lang w:val="pl-PL"/>
        </w:rPr>
        <w:t>pobieranie energii elektrycznej zgodnie z obowiązującymi przepisami i warunkami Umowy,</w:t>
      </w:r>
    </w:p>
    <w:p w:rsidR="000E1243" w:rsidRPr="005824B4" w:rsidRDefault="000E1243" w:rsidP="009F23A2">
      <w:pPr>
        <w:pStyle w:val="Tekstpodstawowy"/>
        <w:widowControl/>
        <w:numPr>
          <w:ilvl w:val="0"/>
          <w:numId w:val="6"/>
        </w:numPr>
        <w:tabs>
          <w:tab w:val="clear" w:pos="502"/>
        </w:tabs>
        <w:autoSpaceDE/>
        <w:spacing w:after="0"/>
        <w:ind w:left="851" w:right="38" w:hanging="425"/>
        <w:jc w:val="both"/>
        <w:rPr>
          <w:rFonts w:asciiTheme="majorHAnsi" w:hAnsiTheme="majorHAnsi"/>
          <w:lang w:val="pl-PL"/>
        </w:rPr>
      </w:pPr>
      <w:r w:rsidRPr="005824B4">
        <w:rPr>
          <w:rFonts w:asciiTheme="majorHAnsi" w:hAnsiTheme="majorHAnsi"/>
          <w:lang w:val="pl-PL"/>
        </w:rPr>
        <w:t>terminowe regulowanie zobowiązań za energię elektryczną,</w:t>
      </w:r>
    </w:p>
    <w:p w:rsidR="000E1243" w:rsidRPr="005824B4" w:rsidRDefault="000E1243" w:rsidP="009F23A2">
      <w:pPr>
        <w:pStyle w:val="Tekstpodstawowy"/>
        <w:widowControl/>
        <w:numPr>
          <w:ilvl w:val="0"/>
          <w:numId w:val="6"/>
        </w:numPr>
        <w:tabs>
          <w:tab w:val="clear" w:pos="502"/>
        </w:tabs>
        <w:autoSpaceDE/>
        <w:spacing w:after="0"/>
        <w:ind w:left="851" w:right="38" w:hanging="425"/>
        <w:jc w:val="both"/>
        <w:rPr>
          <w:rFonts w:asciiTheme="majorHAnsi" w:hAnsiTheme="majorHAnsi"/>
          <w:lang w:val="pl-PL"/>
        </w:rPr>
      </w:pPr>
      <w:r w:rsidRPr="005824B4">
        <w:rPr>
          <w:rFonts w:asciiTheme="majorHAnsi" w:hAnsiTheme="majorHAnsi"/>
          <w:lang w:val="pl-PL"/>
        </w:rPr>
        <w:t>zawarcie w stosownym dla realizacji przedmiotu zamówienia czasie Umów dystrybucyjnych dla PPE, dla których jeszcze nie posiada ważnych Umów dystrybucyjnych oraz zapewnienie ich utrzymania w mocy przez okres trwania Umowy. W przypadku rozwiązania Umowy dystrybucyjnej zawartej pomiędzy Zamawiającym a OSD lub zamiarze jej rozwiązania Zamawiający zobowiązuje się niezwłocznie powiadomić o tym Wykonawcę,</w:t>
      </w:r>
    </w:p>
    <w:p w:rsidR="000E1243" w:rsidRPr="005824B4" w:rsidRDefault="000E1243" w:rsidP="009F23A2">
      <w:pPr>
        <w:pStyle w:val="Tekstpodstawowy"/>
        <w:widowControl/>
        <w:numPr>
          <w:ilvl w:val="0"/>
          <w:numId w:val="6"/>
        </w:numPr>
        <w:tabs>
          <w:tab w:val="clear" w:pos="502"/>
        </w:tabs>
        <w:autoSpaceDE/>
        <w:spacing w:after="0"/>
        <w:ind w:left="851" w:right="38" w:hanging="425"/>
        <w:jc w:val="both"/>
        <w:rPr>
          <w:rFonts w:asciiTheme="majorHAnsi" w:hAnsiTheme="majorHAnsi"/>
          <w:lang w:val="pl-PL"/>
        </w:rPr>
      </w:pPr>
      <w:r w:rsidRPr="005824B4">
        <w:rPr>
          <w:rFonts w:asciiTheme="majorHAnsi" w:hAnsiTheme="majorHAnsi"/>
          <w:lang w:val="pl-PL"/>
        </w:rPr>
        <w:t>przekazanie Wykonawcy istotnych informacji dotyczących realizacji Umowy, w szczególności o zmianach w Umowach dystrybucyjnych mających wpływ na realizację Umowy,</w:t>
      </w:r>
    </w:p>
    <w:p w:rsidR="004F5C22" w:rsidRDefault="004F5C22" w:rsidP="009F23A2">
      <w:pPr>
        <w:pStyle w:val="Tekstpodstawowy"/>
        <w:widowControl/>
        <w:numPr>
          <w:ilvl w:val="0"/>
          <w:numId w:val="6"/>
        </w:numPr>
        <w:tabs>
          <w:tab w:val="clear" w:pos="502"/>
        </w:tabs>
        <w:autoSpaceDE/>
        <w:spacing w:after="0"/>
        <w:ind w:left="851" w:right="38" w:hanging="425"/>
        <w:jc w:val="both"/>
        <w:rPr>
          <w:rFonts w:asciiTheme="majorHAnsi" w:hAnsiTheme="majorHAnsi"/>
          <w:lang w:val="pl-PL"/>
        </w:rPr>
      </w:pPr>
      <w:r w:rsidRPr="004F5C22">
        <w:rPr>
          <w:rFonts w:asciiTheme="majorHAnsi" w:hAnsiTheme="majorHAnsi"/>
          <w:lang w:val="pl-PL"/>
        </w:rPr>
        <w:t>terminowe przekazanie Wykonawcy wszelkich niezbędnych dokumentów i informacji do skutecznego przeprowadzenia proce</w:t>
      </w:r>
      <w:r>
        <w:rPr>
          <w:rFonts w:asciiTheme="majorHAnsi" w:hAnsiTheme="majorHAnsi"/>
          <w:lang w:val="pl-PL"/>
        </w:rPr>
        <w:t>dury</w:t>
      </w:r>
      <w:r w:rsidRPr="004F5C22">
        <w:rPr>
          <w:rFonts w:asciiTheme="majorHAnsi" w:hAnsiTheme="majorHAnsi"/>
          <w:lang w:val="pl-PL"/>
        </w:rPr>
        <w:t xml:space="preserve"> zmiany sprzedawcy</w:t>
      </w:r>
      <w:r>
        <w:rPr>
          <w:rFonts w:asciiTheme="majorHAnsi" w:hAnsiTheme="majorHAnsi"/>
          <w:lang w:val="pl-PL"/>
        </w:rPr>
        <w:t>,</w:t>
      </w:r>
    </w:p>
    <w:p w:rsidR="000E1243" w:rsidRPr="005824B4" w:rsidRDefault="000E1243" w:rsidP="009F23A2">
      <w:pPr>
        <w:pStyle w:val="Tekstpodstawowy"/>
        <w:widowControl/>
        <w:numPr>
          <w:ilvl w:val="0"/>
          <w:numId w:val="6"/>
        </w:numPr>
        <w:tabs>
          <w:tab w:val="clear" w:pos="502"/>
        </w:tabs>
        <w:autoSpaceDE/>
        <w:spacing w:after="0"/>
        <w:ind w:left="851" w:right="38" w:hanging="425"/>
        <w:jc w:val="both"/>
        <w:rPr>
          <w:rFonts w:asciiTheme="majorHAnsi" w:hAnsiTheme="majorHAnsi"/>
          <w:lang w:val="pl-PL"/>
        </w:rPr>
      </w:pPr>
      <w:r w:rsidRPr="005824B4">
        <w:rPr>
          <w:rFonts w:asciiTheme="majorHAnsi" w:hAnsiTheme="majorHAnsi"/>
          <w:lang w:val="pl-PL"/>
        </w:rPr>
        <w:t>współdziałani</w:t>
      </w:r>
      <w:r w:rsidR="005F68BC">
        <w:rPr>
          <w:rFonts w:asciiTheme="majorHAnsi" w:hAnsiTheme="majorHAnsi"/>
          <w:lang w:val="pl-PL"/>
        </w:rPr>
        <w:t>e</w:t>
      </w:r>
      <w:r w:rsidRPr="005824B4">
        <w:rPr>
          <w:rFonts w:asciiTheme="majorHAnsi" w:hAnsiTheme="majorHAnsi"/>
          <w:lang w:val="pl-PL"/>
        </w:rPr>
        <w:t xml:space="preserve"> z Wykonawcą w celu prawidłowej realizacji Przedmiotu Umowy w zakresie, w jakim wynika to z postanowień Umowy.</w:t>
      </w:r>
    </w:p>
    <w:p w:rsidR="000E1243" w:rsidRPr="005824B4" w:rsidRDefault="000E1243" w:rsidP="009F23A2">
      <w:pPr>
        <w:pStyle w:val="Tekstpodstawowy"/>
        <w:widowControl/>
        <w:numPr>
          <w:ilvl w:val="0"/>
          <w:numId w:val="4"/>
        </w:numPr>
        <w:tabs>
          <w:tab w:val="clear" w:pos="360"/>
        </w:tabs>
        <w:autoSpaceDE/>
        <w:spacing w:after="0"/>
        <w:ind w:left="426" w:right="38" w:hanging="426"/>
        <w:jc w:val="both"/>
        <w:rPr>
          <w:rFonts w:asciiTheme="majorHAnsi" w:hAnsiTheme="majorHAnsi"/>
          <w:lang w:val="pl-PL"/>
        </w:rPr>
      </w:pPr>
      <w:r w:rsidRPr="005824B4">
        <w:rPr>
          <w:rFonts w:asciiTheme="majorHAnsi" w:hAnsiTheme="majorHAnsi"/>
          <w:lang w:val="pl-PL"/>
        </w:rPr>
        <w:t>Do obowiązków Wykonawcy należy:</w:t>
      </w:r>
    </w:p>
    <w:p w:rsidR="000E1243" w:rsidRPr="005824B4" w:rsidRDefault="000E1243" w:rsidP="009F23A2">
      <w:pPr>
        <w:pStyle w:val="Tekstpodstawowy"/>
        <w:widowControl/>
        <w:numPr>
          <w:ilvl w:val="0"/>
          <w:numId w:val="5"/>
        </w:numPr>
        <w:tabs>
          <w:tab w:val="clear" w:pos="502"/>
        </w:tabs>
        <w:autoSpaceDE/>
        <w:spacing w:after="0"/>
        <w:ind w:left="851" w:right="38" w:hanging="425"/>
        <w:jc w:val="both"/>
        <w:rPr>
          <w:rFonts w:asciiTheme="majorHAnsi" w:hAnsiTheme="majorHAnsi"/>
          <w:lang w:val="pl-PL"/>
        </w:rPr>
      </w:pPr>
      <w:r w:rsidRPr="005824B4">
        <w:rPr>
          <w:rFonts w:asciiTheme="majorHAnsi" w:hAnsiTheme="majorHAnsi"/>
          <w:lang w:val="pl-PL"/>
        </w:rPr>
        <w:t xml:space="preserve">sprzedaż energii elektrycznej zgodnie z obowiązującymi przepisami i warunkami Umowy, </w:t>
      </w:r>
    </w:p>
    <w:p w:rsidR="000E1243" w:rsidRPr="005824B4" w:rsidRDefault="000E1243" w:rsidP="009F23A2">
      <w:pPr>
        <w:pStyle w:val="Tekstpodstawowy"/>
        <w:widowControl/>
        <w:numPr>
          <w:ilvl w:val="0"/>
          <w:numId w:val="5"/>
        </w:numPr>
        <w:tabs>
          <w:tab w:val="clear" w:pos="502"/>
        </w:tabs>
        <w:autoSpaceDE/>
        <w:spacing w:after="0"/>
        <w:ind w:left="851" w:right="38" w:hanging="425"/>
        <w:jc w:val="both"/>
        <w:rPr>
          <w:rFonts w:asciiTheme="majorHAnsi" w:hAnsiTheme="majorHAnsi"/>
          <w:lang w:val="pl-PL"/>
        </w:rPr>
      </w:pPr>
      <w:r w:rsidRPr="005824B4">
        <w:rPr>
          <w:rFonts w:asciiTheme="majorHAnsi" w:hAnsiTheme="majorHAnsi"/>
          <w:lang w:val="pl-PL"/>
        </w:rPr>
        <w:t>bilansowanie handlowe w zakresie sprzedaży energii elektrycznej. Koszty związane z bilansowaniem handlowym uwzględnione są w cenie energii elektrycznej. Tym samym Wykonawca oświadcza, że zwalnia Zamawiającego z wszelkich kosztów i obowiązków związanych z bilansowaniem handlowym,</w:t>
      </w:r>
    </w:p>
    <w:p w:rsidR="000E1243" w:rsidRPr="005824B4" w:rsidRDefault="000E1243" w:rsidP="009F23A2">
      <w:pPr>
        <w:pStyle w:val="Tekstpodstawowy"/>
        <w:widowControl/>
        <w:numPr>
          <w:ilvl w:val="0"/>
          <w:numId w:val="5"/>
        </w:numPr>
        <w:tabs>
          <w:tab w:val="clear" w:pos="502"/>
        </w:tabs>
        <w:autoSpaceDE/>
        <w:spacing w:after="0"/>
        <w:ind w:left="851" w:right="38" w:hanging="425"/>
        <w:jc w:val="both"/>
        <w:rPr>
          <w:rFonts w:asciiTheme="majorHAnsi" w:hAnsiTheme="majorHAnsi"/>
          <w:lang w:val="pl-PL"/>
        </w:rPr>
      </w:pPr>
      <w:r w:rsidRPr="005824B4">
        <w:rPr>
          <w:rFonts w:asciiTheme="majorHAnsi" w:hAnsiTheme="majorHAnsi"/>
          <w:lang w:val="pl-PL"/>
        </w:rPr>
        <w:t xml:space="preserve">zapewnienie standardów jakościowych obsługi Zamawiającego, o których mowa w </w:t>
      </w:r>
      <w:r w:rsidRPr="005824B4">
        <w:rPr>
          <w:rFonts w:asciiTheme="majorHAnsi" w:hAnsiTheme="majorHAnsi"/>
          <w:bCs/>
          <w:lang w:val="pl-PL"/>
        </w:rPr>
        <w:t>§ 6 Umowy</w:t>
      </w:r>
      <w:r w:rsidRPr="005824B4">
        <w:rPr>
          <w:rFonts w:asciiTheme="majorHAnsi" w:hAnsiTheme="majorHAnsi"/>
          <w:lang w:val="pl-PL"/>
        </w:rPr>
        <w:t>,</w:t>
      </w:r>
    </w:p>
    <w:p w:rsidR="000E1243" w:rsidRPr="005824B4" w:rsidRDefault="000E1243" w:rsidP="009F23A2">
      <w:pPr>
        <w:pStyle w:val="Tekstpodstawowy"/>
        <w:widowControl/>
        <w:numPr>
          <w:ilvl w:val="0"/>
          <w:numId w:val="5"/>
        </w:numPr>
        <w:tabs>
          <w:tab w:val="clear" w:pos="502"/>
        </w:tabs>
        <w:autoSpaceDE/>
        <w:spacing w:after="0"/>
        <w:ind w:left="851" w:right="38" w:hanging="425"/>
        <w:jc w:val="both"/>
        <w:rPr>
          <w:rFonts w:asciiTheme="majorHAnsi" w:hAnsiTheme="majorHAnsi"/>
          <w:lang w:val="pl-PL"/>
        </w:rPr>
      </w:pPr>
      <w:r w:rsidRPr="005824B4">
        <w:rPr>
          <w:rFonts w:asciiTheme="majorHAnsi" w:hAnsiTheme="majorHAnsi"/>
          <w:bCs/>
          <w:lang w:val="pl-PL"/>
        </w:rPr>
        <w:t>rozpatrywanie wniosków lub reklamacji Odbiorcy lub Zamawiającego w sprawie rozliczeń i udzielanie odpowied</w:t>
      </w:r>
      <w:r w:rsidR="00481949">
        <w:rPr>
          <w:rFonts w:asciiTheme="majorHAnsi" w:hAnsiTheme="majorHAnsi"/>
          <w:bCs/>
          <w:lang w:val="pl-PL"/>
        </w:rPr>
        <w:t>zi, nie później niż w terminie 14</w:t>
      </w:r>
      <w:r w:rsidRPr="005824B4">
        <w:rPr>
          <w:rFonts w:asciiTheme="majorHAnsi" w:hAnsiTheme="majorHAnsi"/>
          <w:bCs/>
          <w:lang w:val="pl-PL"/>
        </w:rPr>
        <w:t xml:space="preserve"> dni od dnia złożenia wniosku lub zgłoszenia reklamacji,</w:t>
      </w:r>
    </w:p>
    <w:p w:rsidR="000E1243" w:rsidRPr="005824B4" w:rsidRDefault="000E1243" w:rsidP="009F23A2">
      <w:pPr>
        <w:pStyle w:val="Tekstpodstawowy"/>
        <w:widowControl/>
        <w:numPr>
          <w:ilvl w:val="0"/>
          <w:numId w:val="5"/>
        </w:numPr>
        <w:tabs>
          <w:tab w:val="clear" w:pos="502"/>
        </w:tabs>
        <w:autoSpaceDE/>
        <w:spacing w:after="0"/>
        <w:ind w:left="851" w:right="38" w:hanging="425"/>
        <w:jc w:val="both"/>
        <w:rPr>
          <w:rFonts w:asciiTheme="majorHAnsi" w:hAnsiTheme="majorHAnsi"/>
          <w:lang w:val="pl-PL"/>
        </w:rPr>
      </w:pPr>
      <w:r w:rsidRPr="005824B4">
        <w:rPr>
          <w:rFonts w:asciiTheme="majorHAnsi" w:hAnsiTheme="majorHAnsi"/>
          <w:lang w:val="pl-PL"/>
        </w:rPr>
        <w:t xml:space="preserve">terminowe i poprawne złożenie do OSD „powiadomienie o zawartej umowie sprzedaży energii elektrycznej”, o którym mowa w </w:t>
      </w:r>
      <w:r w:rsidRPr="005824B4">
        <w:rPr>
          <w:rFonts w:asciiTheme="majorHAnsi" w:hAnsiTheme="majorHAnsi"/>
          <w:bCs/>
          <w:lang w:val="pl-PL"/>
        </w:rPr>
        <w:t>§ 2 ust. 2 Umowy,</w:t>
      </w:r>
    </w:p>
    <w:p w:rsidR="000E1243" w:rsidRPr="005824B4" w:rsidRDefault="000E1243" w:rsidP="009F23A2">
      <w:pPr>
        <w:pStyle w:val="Tekstpodstawowy"/>
        <w:widowControl/>
        <w:numPr>
          <w:ilvl w:val="0"/>
          <w:numId w:val="5"/>
        </w:numPr>
        <w:tabs>
          <w:tab w:val="clear" w:pos="502"/>
        </w:tabs>
        <w:autoSpaceDE/>
        <w:spacing w:after="0"/>
        <w:ind w:left="851" w:right="38" w:hanging="425"/>
        <w:jc w:val="both"/>
        <w:rPr>
          <w:rFonts w:asciiTheme="majorHAnsi" w:hAnsiTheme="majorHAnsi"/>
          <w:lang w:val="pl-PL"/>
        </w:rPr>
      </w:pPr>
      <w:r w:rsidRPr="005824B4">
        <w:rPr>
          <w:rFonts w:asciiTheme="majorHAnsi" w:hAnsiTheme="majorHAnsi"/>
          <w:lang w:val="pl-PL"/>
        </w:rPr>
        <w:t>reprezentowanie Zamawiającego przed OSD w „procesie zmiany sprzedawcy energii elektrycznej”. Wykonawca zobowiązuje się po zawarciu Umowy, bez zbędnej zwłoki, do dokonania wszelkich czynności i uzgodnień z OSD niezbędnych do pozytywnego przeprowadzenia procedury zmiany sprzedawcy</w:t>
      </w:r>
      <w:r w:rsidRPr="005824B4">
        <w:rPr>
          <w:rFonts w:asciiTheme="majorHAnsi" w:hAnsiTheme="majorHAnsi" w:cs="Calibri"/>
          <w:lang w:val="pl-PL" w:eastAsia="zh-CN"/>
        </w:rPr>
        <w:t xml:space="preserve"> </w:t>
      </w:r>
      <w:r w:rsidRPr="005824B4">
        <w:rPr>
          <w:rFonts w:asciiTheme="majorHAnsi" w:hAnsiTheme="majorHAnsi" w:cs="Calibri"/>
          <w:lang w:val="pl-PL" w:eastAsia="zh-CN"/>
        </w:rPr>
        <w:br/>
      </w:r>
      <w:r w:rsidRPr="005824B4">
        <w:rPr>
          <w:rFonts w:asciiTheme="majorHAnsi" w:hAnsiTheme="majorHAnsi"/>
          <w:lang w:val="pl-PL"/>
        </w:rPr>
        <w:t>w terminie umożliwiającym rozpoczęcie dostaw w terminach opisanych w Załączniku nr 1</w:t>
      </w:r>
      <w:r w:rsidRPr="005824B4">
        <w:rPr>
          <w:rFonts w:asciiTheme="majorHAnsi" w:hAnsiTheme="majorHAnsi"/>
          <w:iCs/>
          <w:lang w:val="pl-PL"/>
        </w:rPr>
        <w:t xml:space="preserve"> do Umowy</w:t>
      </w:r>
      <w:r w:rsidRPr="005824B4">
        <w:rPr>
          <w:rFonts w:asciiTheme="majorHAnsi" w:hAnsiTheme="majorHAnsi"/>
          <w:i/>
          <w:lang w:val="pl-PL"/>
        </w:rPr>
        <w:t xml:space="preserve"> </w:t>
      </w:r>
      <w:r w:rsidRPr="005824B4">
        <w:rPr>
          <w:rFonts w:asciiTheme="majorHAnsi" w:hAnsiTheme="majorHAnsi"/>
          <w:lang w:val="pl-PL"/>
        </w:rPr>
        <w:t xml:space="preserve">kolumna „Okres dostaw”. W przypadku zaistnienia okoliczności uniemożliwiających lub opóźniających zmianę sprzedawcy, w szczególności w przypadku negatywnej weryfikacji powiadomień przez OSD, powiadomień zawierających braki lub błędy, Wykonawca niezwłocznie </w:t>
      </w:r>
      <w:r w:rsidR="005F68BC">
        <w:rPr>
          <w:rFonts w:asciiTheme="majorHAnsi" w:hAnsiTheme="majorHAnsi"/>
          <w:lang w:val="pl-PL"/>
        </w:rPr>
        <w:t xml:space="preserve">lub w </w:t>
      </w:r>
      <w:r w:rsidR="005F68BC" w:rsidRPr="005F68BC">
        <w:rPr>
          <w:rFonts w:asciiTheme="majorHAnsi" w:hAnsiTheme="majorHAnsi"/>
          <w:lang w:val="pl-PL"/>
        </w:rPr>
        <w:t xml:space="preserve">terminie do 3 dni roboczych </w:t>
      </w:r>
      <w:r w:rsidRPr="005824B4">
        <w:rPr>
          <w:rFonts w:asciiTheme="majorHAnsi" w:hAnsiTheme="majorHAnsi"/>
          <w:lang w:val="pl-PL"/>
        </w:rPr>
        <w:t xml:space="preserve">poinformuje o tym fakcie drogą elektroniczną osobę wskazaną do kontaktów ze strony Zamawiającego </w:t>
      </w:r>
      <w:r w:rsidR="005F68BC">
        <w:rPr>
          <w:rFonts w:asciiTheme="majorHAnsi" w:hAnsiTheme="majorHAnsi"/>
          <w:lang w:val="pl-PL"/>
        </w:rPr>
        <w:br/>
      </w:r>
      <w:r w:rsidRPr="005824B4">
        <w:rPr>
          <w:rFonts w:asciiTheme="majorHAnsi" w:hAnsiTheme="majorHAnsi"/>
          <w:lang w:val="pl-PL"/>
        </w:rPr>
        <w:t xml:space="preserve">w </w:t>
      </w:r>
      <w:r w:rsidRPr="005824B4">
        <w:rPr>
          <w:rFonts w:asciiTheme="majorHAnsi" w:hAnsiTheme="majorHAnsi"/>
          <w:bCs/>
          <w:lang w:val="pl-PL"/>
        </w:rPr>
        <w:t xml:space="preserve">§ </w:t>
      </w:r>
      <w:r w:rsidRPr="005824B4">
        <w:rPr>
          <w:rFonts w:asciiTheme="majorHAnsi" w:hAnsiTheme="majorHAnsi"/>
          <w:lang w:val="pl-PL"/>
        </w:rPr>
        <w:t xml:space="preserve">10 ust. 2 pkt 1 Umowy, </w:t>
      </w:r>
      <w:r w:rsidRPr="005824B4">
        <w:rPr>
          <w:rFonts w:asciiTheme="majorHAnsi" w:hAnsiTheme="majorHAnsi"/>
          <w:bCs/>
          <w:lang w:val="pl-PL"/>
        </w:rPr>
        <w:t xml:space="preserve">wraz </w:t>
      </w:r>
      <w:r w:rsidRPr="005824B4">
        <w:rPr>
          <w:rFonts w:asciiTheme="majorHAnsi" w:hAnsiTheme="majorHAnsi"/>
          <w:lang w:val="pl-PL"/>
        </w:rPr>
        <w:t>z podaniem przyczyny,</w:t>
      </w:r>
    </w:p>
    <w:p w:rsidR="008F7F48" w:rsidRDefault="005F68BC" w:rsidP="008F7F48">
      <w:pPr>
        <w:pStyle w:val="Tekstpodstawowy"/>
        <w:widowControl/>
        <w:numPr>
          <w:ilvl w:val="0"/>
          <w:numId w:val="5"/>
        </w:numPr>
        <w:tabs>
          <w:tab w:val="clear" w:pos="502"/>
        </w:tabs>
        <w:autoSpaceDE/>
        <w:spacing w:after="0"/>
        <w:ind w:left="850" w:right="38" w:hanging="425"/>
        <w:jc w:val="both"/>
        <w:rPr>
          <w:rFonts w:asciiTheme="majorHAnsi" w:hAnsiTheme="majorHAnsi"/>
          <w:lang w:val="pl-PL"/>
        </w:rPr>
      </w:pPr>
      <w:r>
        <w:rPr>
          <w:rFonts w:asciiTheme="majorHAnsi" w:hAnsiTheme="majorHAnsi"/>
          <w:lang w:val="pl-PL"/>
        </w:rPr>
        <w:t>złożenie</w:t>
      </w:r>
      <w:r w:rsidR="000E1243" w:rsidRPr="005824B4">
        <w:rPr>
          <w:rFonts w:asciiTheme="majorHAnsi" w:hAnsiTheme="majorHAnsi"/>
          <w:lang w:val="pl-PL"/>
        </w:rPr>
        <w:t xml:space="preserve"> w imieniu Zamawiającego wymaganego przez OSD oświadczenia (wniosku) skutkującego zawarciem Umowy dystrybucyjnej lub zawarci</w:t>
      </w:r>
      <w:r>
        <w:rPr>
          <w:rFonts w:asciiTheme="majorHAnsi" w:hAnsiTheme="majorHAnsi"/>
          <w:lang w:val="pl-PL"/>
        </w:rPr>
        <w:t>e</w:t>
      </w:r>
      <w:r w:rsidR="000E1243" w:rsidRPr="005824B4">
        <w:rPr>
          <w:rFonts w:asciiTheme="majorHAnsi" w:hAnsiTheme="majorHAnsi"/>
          <w:lang w:val="pl-PL"/>
        </w:rPr>
        <w:t xml:space="preserve"> w imieniu i na rzecz Zamawiającego Umowy dystrybucyjnej - w przypadku PPE, dla których obecnie obowiązują umowy kompleksowe (zmiana sprzedawcy nastąpi po raz pierwszy), gdy w trakcie trwania Umowy nastąpią zmiany w zakresie Nabywcy/Odbiorcy wymagające zawarcia nowej Umowy dystrybucyjnej,</w:t>
      </w:r>
      <w:r w:rsidR="000133CF">
        <w:rPr>
          <w:rFonts w:asciiTheme="majorHAnsi" w:hAnsiTheme="majorHAnsi"/>
          <w:lang w:val="pl-PL"/>
        </w:rPr>
        <w:t xml:space="preserve"> lub w przypadku nowych przyłączy,</w:t>
      </w:r>
    </w:p>
    <w:p w:rsidR="000133CF" w:rsidRPr="008F7F48" w:rsidRDefault="000133CF" w:rsidP="008F7F48">
      <w:pPr>
        <w:pStyle w:val="Tekstpodstawowy"/>
        <w:widowControl/>
        <w:numPr>
          <w:ilvl w:val="0"/>
          <w:numId w:val="5"/>
        </w:numPr>
        <w:tabs>
          <w:tab w:val="clear" w:pos="502"/>
        </w:tabs>
        <w:autoSpaceDE/>
        <w:spacing w:after="0"/>
        <w:ind w:left="850" w:right="38" w:hanging="425"/>
        <w:jc w:val="both"/>
        <w:rPr>
          <w:rFonts w:asciiTheme="majorHAnsi" w:hAnsiTheme="majorHAnsi"/>
          <w:lang w:val="pl-PL"/>
        </w:rPr>
      </w:pPr>
      <w:r w:rsidRPr="008F7F48">
        <w:rPr>
          <w:rFonts w:asciiTheme="majorHAnsi" w:hAnsiTheme="majorHAnsi"/>
          <w:lang w:val="pl-PL"/>
        </w:rPr>
        <w:t>zawarci</w:t>
      </w:r>
      <w:r w:rsidR="005F68BC" w:rsidRPr="008F7F48">
        <w:rPr>
          <w:rFonts w:asciiTheme="majorHAnsi" w:hAnsiTheme="majorHAnsi"/>
          <w:lang w:val="pl-PL"/>
        </w:rPr>
        <w:t>e</w:t>
      </w:r>
      <w:r w:rsidRPr="008F7F48">
        <w:rPr>
          <w:rFonts w:asciiTheme="majorHAnsi" w:hAnsiTheme="majorHAnsi"/>
          <w:lang w:val="pl-PL"/>
        </w:rPr>
        <w:t xml:space="preserve"> z Zamawiającym umowy lub aneksu do Umowy</w:t>
      </w:r>
      <w:r w:rsidR="00CF2940" w:rsidRPr="008F7F48">
        <w:rPr>
          <w:rFonts w:asciiTheme="majorHAnsi" w:hAnsiTheme="majorHAnsi"/>
          <w:lang w:val="pl-PL"/>
        </w:rPr>
        <w:t>,</w:t>
      </w:r>
      <w:r w:rsidR="005F68BC" w:rsidRPr="008F7F48">
        <w:rPr>
          <w:rFonts w:asciiTheme="majorHAnsi" w:hAnsiTheme="majorHAnsi"/>
          <w:lang w:val="pl-PL"/>
        </w:rPr>
        <w:t xml:space="preserve"> rozliczeni</w:t>
      </w:r>
      <w:r w:rsidR="00CF2940" w:rsidRPr="008F7F48">
        <w:rPr>
          <w:rFonts w:asciiTheme="majorHAnsi" w:hAnsiTheme="majorHAnsi"/>
          <w:lang w:val="pl-PL"/>
        </w:rPr>
        <w:t>a</w:t>
      </w:r>
      <w:r w:rsidR="005F68BC" w:rsidRPr="008F7F48">
        <w:rPr>
          <w:rFonts w:asciiTheme="majorHAnsi" w:hAnsiTheme="majorHAnsi"/>
          <w:lang w:val="pl-PL"/>
        </w:rPr>
        <w:t xml:space="preserve"> nadwyżek energii elektrycznej wytworzonej w instalacji OZE</w:t>
      </w:r>
      <w:r w:rsidR="00CF2940" w:rsidRPr="008F7F48">
        <w:rPr>
          <w:rFonts w:asciiTheme="majorHAnsi" w:hAnsiTheme="majorHAnsi"/>
          <w:lang w:val="pl-PL"/>
        </w:rPr>
        <w:t>,</w:t>
      </w:r>
      <w:r w:rsidR="005F68BC" w:rsidRPr="008F7F48">
        <w:rPr>
          <w:rFonts w:asciiTheme="majorHAnsi" w:hAnsiTheme="majorHAnsi"/>
          <w:lang w:val="pl-PL"/>
        </w:rPr>
        <w:t xml:space="preserve"> </w:t>
      </w:r>
      <w:r w:rsidR="008F7F48" w:rsidRPr="008F7F48">
        <w:rPr>
          <w:rFonts w:asciiTheme="majorHAnsi" w:hAnsiTheme="majorHAnsi"/>
          <w:lang w:val="pl-PL"/>
        </w:rPr>
        <w:t>zgodnie z przepisami ustawy o OZE</w:t>
      </w:r>
      <w:r w:rsidR="008F7F48">
        <w:rPr>
          <w:rFonts w:asciiTheme="majorHAnsi" w:hAnsiTheme="majorHAnsi"/>
          <w:lang w:val="pl-PL"/>
        </w:rPr>
        <w:t xml:space="preserve">, </w:t>
      </w:r>
      <w:r w:rsidRPr="008F7F48">
        <w:rPr>
          <w:rFonts w:asciiTheme="majorHAnsi" w:hAnsiTheme="majorHAnsi"/>
          <w:lang w:val="pl-PL"/>
        </w:rPr>
        <w:t>na wzorcu powszechnie stosowanym przez Wykonawcę,</w:t>
      </w:r>
    </w:p>
    <w:p w:rsidR="000E1243" w:rsidRPr="005824B4" w:rsidRDefault="000E1243" w:rsidP="009F23A2">
      <w:pPr>
        <w:pStyle w:val="Tekstpodstawowy"/>
        <w:widowControl/>
        <w:numPr>
          <w:ilvl w:val="0"/>
          <w:numId w:val="5"/>
        </w:numPr>
        <w:tabs>
          <w:tab w:val="clear" w:pos="502"/>
        </w:tabs>
        <w:autoSpaceDE/>
        <w:spacing w:after="0"/>
        <w:ind w:left="850" w:right="38" w:hanging="425"/>
        <w:jc w:val="both"/>
        <w:rPr>
          <w:rFonts w:asciiTheme="majorHAnsi" w:hAnsiTheme="majorHAnsi"/>
          <w:lang w:val="pl-PL"/>
        </w:rPr>
      </w:pPr>
      <w:r w:rsidRPr="005824B4">
        <w:rPr>
          <w:rFonts w:asciiTheme="majorHAnsi" w:hAnsiTheme="majorHAnsi"/>
          <w:lang w:val="pl-PL"/>
        </w:rPr>
        <w:t>wykonywanie Umowy z najwyższą starannością, zgodnie z obowiązującymi w tym zakresie przepisami prawa, a w szczególności przepisami ustawy Prawo Energetyczne wraz z aktami wykonawczymi, które znajdują zastosowanie do Umowy.</w:t>
      </w:r>
    </w:p>
    <w:p w:rsidR="000E1243" w:rsidRPr="005824B4" w:rsidRDefault="000E1243" w:rsidP="009F23A2">
      <w:pPr>
        <w:pStyle w:val="Tekstpodstawowy"/>
        <w:widowControl/>
        <w:numPr>
          <w:ilvl w:val="0"/>
          <w:numId w:val="4"/>
        </w:numPr>
        <w:autoSpaceDE/>
        <w:spacing w:after="0"/>
        <w:ind w:left="426" w:right="40" w:hanging="426"/>
        <w:jc w:val="both"/>
        <w:rPr>
          <w:rFonts w:asciiTheme="majorHAnsi" w:hAnsiTheme="majorHAnsi"/>
          <w:lang w:val="pl-PL"/>
        </w:rPr>
      </w:pPr>
      <w:r w:rsidRPr="005824B4">
        <w:rPr>
          <w:rFonts w:asciiTheme="majorHAnsi" w:hAnsiTheme="majorHAnsi"/>
          <w:lang w:val="pl-PL"/>
        </w:rPr>
        <w:t>Strony zobowiązują się do:</w:t>
      </w:r>
    </w:p>
    <w:p w:rsidR="000E1243" w:rsidRPr="005824B4" w:rsidRDefault="000E1243" w:rsidP="009F23A2">
      <w:pPr>
        <w:pStyle w:val="Tekstpodstawowy"/>
        <w:widowControl/>
        <w:numPr>
          <w:ilvl w:val="0"/>
          <w:numId w:val="7"/>
        </w:numPr>
        <w:autoSpaceDE/>
        <w:spacing w:after="0"/>
        <w:ind w:left="851" w:right="40" w:hanging="425"/>
        <w:jc w:val="both"/>
        <w:rPr>
          <w:rFonts w:asciiTheme="majorHAnsi" w:hAnsiTheme="majorHAnsi"/>
          <w:lang w:val="pl-PL"/>
        </w:rPr>
      </w:pPr>
      <w:r w:rsidRPr="005824B4">
        <w:rPr>
          <w:rFonts w:asciiTheme="majorHAnsi" w:hAnsiTheme="majorHAnsi"/>
          <w:lang w:val="pl-PL"/>
        </w:rPr>
        <w:t>zapewnienia wzajemnego dostępu do danych, oraz wglądu do materiałów stanowiących podstawę do rozliczeń za dostarczoną energię elektryczną,</w:t>
      </w:r>
    </w:p>
    <w:p w:rsidR="000E1243" w:rsidRPr="005824B4" w:rsidRDefault="000E1243" w:rsidP="009F23A2">
      <w:pPr>
        <w:pStyle w:val="Tekstpodstawowy"/>
        <w:widowControl/>
        <w:numPr>
          <w:ilvl w:val="0"/>
          <w:numId w:val="7"/>
        </w:numPr>
        <w:autoSpaceDE/>
        <w:spacing w:after="0"/>
        <w:ind w:left="851" w:right="40" w:hanging="425"/>
        <w:jc w:val="both"/>
        <w:rPr>
          <w:rFonts w:asciiTheme="majorHAnsi" w:hAnsiTheme="majorHAnsi"/>
          <w:lang w:val="pl-PL"/>
        </w:rPr>
      </w:pPr>
      <w:r w:rsidRPr="005824B4">
        <w:rPr>
          <w:rFonts w:asciiTheme="majorHAnsi" w:hAnsiTheme="majorHAnsi"/>
          <w:lang w:val="pl-PL"/>
        </w:rPr>
        <w:t>niezwłocznego wzajemnego informowania się o wszelkich okolicznościach mających wpływ na rozliczenia za energię elektryczną,</w:t>
      </w:r>
    </w:p>
    <w:p w:rsidR="000E1243" w:rsidRPr="005824B4" w:rsidRDefault="000E1243" w:rsidP="009F23A2">
      <w:pPr>
        <w:pStyle w:val="Tekstpodstawowy"/>
        <w:widowControl/>
        <w:numPr>
          <w:ilvl w:val="0"/>
          <w:numId w:val="7"/>
        </w:numPr>
        <w:autoSpaceDE/>
        <w:spacing w:after="0"/>
        <w:ind w:left="851" w:right="40" w:hanging="425"/>
        <w:jc w:val="both"/>
        <w:rPr>
          <w:rFonts w:asciiTheme="majorHAnsi" w:hAnsiTheme="majorHAnsi"/>
          <w:lang w:val="pl-PL"/>
        </w:rPr>
      </w:pPr>
      <w:r w:rsidRPr="005824B4">
        <w:rPr>
          <w:rFonts w:asciiTheme="majorHAnsi" w:hAnsiTheme="majorHAnsi"/>
          <w:lang w:val="pl-PL"/>
        </w:rPr>
        <w:t>aktualizowania wszelkich danych formalnych zawartych w Umowie, mających wpływ na jej realizację,</w:t>
      </w:r>
    </w:p>
    <w:p w:rsidR="000E1243" w:rsidRPr="005824B4" w:rsidRDefault="000E1243" w:rsidP="009F23A2">
      <w:pPr>
        <w:pStyle w:val="Tekstpodstawowy"/>
        <w:widowControl/>
        <w:numPr>
          <w:ilvl w:val="0"/>
          <w:numId w:val="4"/>
        </w:numPr>
        <w:tabs>
          <w:tab w:val="clear" w:pos="360"/>
        </w:tabs>
        <w:autoSpaceDE/>
        <w:spacing w:after="0"/>
        <w:ind w:left="426" w:right="40" w:hanging="426"/>
        <w:jc w:val="both"/>
        <w:rPr>
          <w:rFonts w:asciiTheme="majorHAnsi" w:hAnsiTheme="majorHAnsi"/>
          <w:lang w:val="pl-PL"/>
        </w:rPr>
      </w:pPr>
      <w:r w:rsidRPr="005824B4">
        <w:rPr>
          <w:rFonts w:asciiTheme="majorHAnsi" w:hAnsiTheme="majorHAnsi"/>
          <w:bCs/>
          <w:lang w:val="pl-PL"/>
        </w:rPr>
        <w:t>Strony</w:t>
      </w:r>
      <w:r w:rsidRPr="005824B4">
        <w:rPr>
          <w:rFonts w:asciiTheme="majorHAnsi" w:hAnsiTheme="majorHAnsi"/>
          <w:lang w:val="pl-PL"/>
        </w:rPr>
        <w:t xml:space="preserve"> ustalają, że w przypadku wprowadzenia w trybie zgodnym z prawem, ograniczeń w dostarczaniu </w:t>
      </w:r>
      <w:r w:rsidRPr="005824B4">
        <w:rPr>
          <w:rFonts w:asciiTheme="majorHAnsi" w:hAnsiTheme="majorHAnsi"/>
          <w:lang w:val="pl-PL"/>
        </w:rPr>
        <w:br/>
        <w:t>i poborze energii elektrycznej, Zamawiający (Odbiorca) jest obowiązany do dostosowania dobowego poboru energii do planu ograniczeń, stosownie do komunikatów radiowych lub indywidualnego zawiadomienia. Za ewentualnie wynikłe z tego tytułu szkody Wykonawca nie ponosi odpowiedzialności.</w:t>
      </w:r>
    </w:p>
    <w:p w:rsidR="000E1243" w:rsidRDefault="000E1243" w:rsidP="005824B4">
      <w:pPr>
        <w:pStyle w:val="Tekstpodstawowy"/>
        <w:widowControl/>
        <w:autoSpaceDE/>
        <w:spacing w:after="0"/>
        <w:ind w:left="426" w:right="40"/>
        <w:jc w:val="both"/>
        <w:rPr>
          <w:rFonts w:asciiTheme="majorHAnsi" w:hAnsiTheme="majorHAnsi"/>
          <w:lang w:val="pl-PL"/>
        </w:rPr>
      </w:pPr>
    </w:p>
    <w:p w:rsidR="008F7F48" w:rsidRDefault="008F7F48" w:rsidP="005824B4">
      <w:pPr>
        <w:pStyle w:val="Tekstpodstawowy"/>
        <w:widowControl/>
        <w:autoSpaceDE/>
        <w:spacing w:after="0"/>
        <w:ind w:left="426" w:right="40"/>
        <w:jc w:val="both"/>
        <w:rPr>
          <w:rFonts w:asciiTheme="majorHAnsi" w:hAnsiTheme="majorHAnsi"/>
          <w:lang w:val="pl-PL"/>
        </w:rPr>
      </w:pPr>
    </w:p>
    <w:p w:rsidR="008F7F48" w:rsidRDefault="008F7F48" w:rsidP="005824B4">
      <w:pPr>
        <w:pStyle w:val="Tekstpodstawowy"/>
        <w:widowControl/>
        <w:autoSpaceDE/>
        <w:spacing w:after="0"/>
        <w:ind w:left="426" w:right="40"/>
        <w:jc w:val="both"/>
        <w:rPr>
          <w:rFonts w:asciiTheme="majorHAnsi" w:hAnsiTheme="majorHAnsi"/>
          <w:lang w:val="pl-PL"/>
        </w:rPr>
      </w:pPr>
    </w:p>
    <w:p w:rsidR="008F7F48" w:rsidRDefault="008F7F48" w:rsidP="005824B4">
      <w:pPr>
        <w:pStyle w:val="Tekstpodstawowy"/>
        <w:widowControl/>
        <w:autoSpaceDE/>
        <w:spacing w:after="0"/>
        <w:ind w:left="426" w:right="40"/>
        <w:jc w:val="both"/>
        <w:rPr>
          <w:rFonts w:asciiTheme="majorHAnsi" w:hAnsiTheme="majorHAnsi"/>
          <w:lang w:val="pl-PL"/>
        </w:rPr>
      </w:pPr>
    </w:p>
    <w:p w:rsidR="008F7F48" w:rsidRPr="005824B4" w:rsidRDefault="008F7F48" w:rsidP="005824B4">
      <w:pPr>
        <w:pStyle w:val="Tekstpodstawowy"/>
        <w:widowControl/>
        <w:autoSpaceDE/>
        <w:spacing w:after="0"/>
        <w:ind w:left="426" w:right="40"/>
        <w:jc w:val="both"/>
        <w:rPr>
          <w:rFonts w:asciiTheme="majorHAnsi" w:hAnsiTheme="majorHAnsi"/>
          <w:lang w:val="pl-PL"/>
        </w:rPr>
      </w:pPr>
    </w:p>
    <w:p w:rsidR="000E1243" w:rsidRPr="005824B4" w:rsidRDefault="000E1243" w:rsidP="005824B4">
      <w:pPr>
        <w:autoSpaceDE w:val="0"/>
        <w:autoSpaceDN w:val="0"/>
        <w:adjustRightInd w:val="0"/>
        <w:jc w:val="center"/>
        <w:rPr>
          <w:rFonts w:asciiTheme="majorHAnsi" w:hAnsiTheme="majorHAnsi"/>
          <w:b/>
          <w:bCs/>
          <w:sz w:val="20"/>
          <w:szCs w:val="20"/>
        </w:rPr>
      </w:pPr>
      <w:r w:rsidRPr="005824B4">
        <w:rPr>
          <w:rFonts w:asciiTheme="majorHAnsi" w:hAnsiTheme="majorHAnsi"/>
          <w:b/>
          <w:bCs/>
          <w:sz w:val="20"/>
          <w:szCs w:val="20"/>
        </w:rPr>
        <w:lastRenderedPageBreak/>
        <w:t>§ 6</w:t>
      </w:r>
    </w:p>
    <w:p w:rsidR="000E1243" w:rsidRPr="005824B4" w:rsidRDefault="000E1243" w:rsidP="005824B4">
      <w:pPr>
        <w:autoSpaceDE w:val="0"/>
        <w:autoSpaceDN w:val="0"/>
        <w:adjustRightInd w:val="0"/>
        <w:jc w:val="center"/>
        <w:rPr>
          <w:rFonts w:asciiTheme="majorHAnsi" w:hAnsiTheme="majorHAnsi"/>
          <w:b/>
          <w:bCs/>
          <w:sz w:val="20"/>
          <w:szCs w:val="20"/>
        </w:rPr>
      </w:pPr>
      <w:r w:rsidRPr="005824B4">
        <w:rPr>
          <w:rFonts w:asciiTheme="majorHAnsi" w:hAnsiTheme="majorHAnsi"/>
          <w:b/>
          <w:bCs/>
          <w:sz w:val="20"/>
          <w:szCs w:val="20"/>
        </w:rPr>
        <w:t>Standardy jakości obsługi</w:t>
      </w:r>
    </w:p>
    <w:p w:rsidR="000E1243" w:rsidRPr="005824B4" w:rsidRDefault="000E1243" w:rsidP="009F23A2">
      <w:pPr>
        <w:pStyle w:val="Akapitzlist"/>
        <w:numPr>
          <w:ilvl w:val="0"/>
          <w:numId w:val="16"/>
        </w:numPr>
        <w:autoSpaceDE w:val="0"/>
        <w:autoSpaceDN w:val="0"/>
        <w:adjustRightInd w:val="0"/>
        <w:ind w:left="426" w:hanging="426"/>
        <w:jc w:val="both"/>
        <w:rPr>
          <w:rFonts w:asciiTheme="majorHAnsi" w:hAnsiTheme="majorHAnsi"/>
          <w:sz w:val="20"/>
        </w:rPr>
      </w:pPr>
      <w:r w:rsidRPr="005824B4">
        <w:rPr>
          <w:rFonts w:asciiTheme="majorHAnsi" w:hAnsiTheme="majorHAnsi"/>
          <w:sz w:val="20"/>
        </w:rPr>
        <w:t>Wykonawca zobowiązuje się zapewnić Zamawiającemu standardy jakościowe obsługi w zakresie przedmiotu zamówienia zgodnie z obowiązującymi przepisami ustawy Prawo energetyczne oraz zgodnie z obowiązującymi rozporządzeniami do w/w ustawy w zakresie zachowania standardów jakościowych obsługi.</w:t>
      </w:r>
    </w:p>
    <w:p w:rsidR="00DF2AB0" w:rsidRPr="00DF2AB0" w:rsidRDefault="000E1243" w:rsidP="009F23A2">
      <w:pPr>
        <w:pStyle w:val="Akapitzlist"/>
        <w:numPr>
          <w:ilvl w:val="0"/>
          <w:numId w:val="16"/>
        </w:numPr>
        <w:autoSpaceDE w:val="0"/>
        <w:autoSpaceDN w:val="0"/>
        <w:adjustRightInd w:val="0"/>
        <w:ind w:left="426" w:hanging="426"/>
        <w:jc w:val="both"/>
        <w:rPr>
          <w:rFonts w:asciiTheme="majorHAnsi" w:hAnsiTheme="majorHAnsi"/>
          <w:sz w:val="20"/>
        </w:rPr>
      </w:pPr>
      <w:r w:rsidRPr="005824B4">
        <w:rPr>
          <w:rFonts w:asciiTheme="majorHAnsi" w:hAnsiTheme="majorHAnsi"/>
          <w:sz w:val="20"/>
        </w:rPr>
        <w:t>W przypadku niedotrzymania standardów jakościowych obsługi</w:t>
      </w:r>
      <w:r w:rsidR="00DF2AB0">
        <w:rPr>
          <w:rFonts w:asciiTheme="majorHAnsi" w:hAnsiTheme="majorHAnsi"/>
          <w:sz w:val="20"/>
        </w:rPr>
        <w:t xml:space="preserve"> </w:t>
      </w:r>
      <w:r w:rsidR="00DF2AB0" w:rsidRPr="005824B4">
        <w:rPr>
          <w:rFonts w:asciiTheme="majorHAnsi" w:hAnsiTheme="majorHAnsi"/>
          <w:sz w:val="20"/>
        </w:rPr>
        <w:t>w zakresie przedmiotu zamówienia</w:t>
      </w:r>
      <w:r w:rsidRPr="005824B4">
        <w:rPr>
          <w:rFonts w:asciiTheme="majorHAnsi" w:hAnsiTheme="majorHAnsi"/>
          <w:sz w:val="20"/>
        </w:rPr>
        <w:t xml:space="preserve">, </w:t>
      </w:r>
      <w:r w:rsidR="00DF2AB0" w:rsidRPr="00DF2AB0">
        <w:rPr>
          <w:rFonts w:asciiTheme="majorHAnsi" w:hAnsiTheme="majorHAnsi"/>
          <w:sz w:val="20"/>
        </w:rPr>
        <w:t xml:space="preserve">Wykonawca zobowiązany jest do udzielania Zamawiającemu bonifikat na zasadach i w wysokościach określonych ustawą Prawo energetyczne oraz zgodnie z obowiązującymi przepisami wykonawczymi wydanymi na podstawie tej ustawy tj. między innymi </w:t>
      </w:r>
      <w:bookmarkStart w:id="2" w:name="_Hlk9349516"/>
      <w:r w:rsidR="00DF2AB0" w:rsidRPr="00DF2AB0">
        <w:rPr>
          <w:rFonts w:asciiTheme="majorHAnsi" w:hAnsiTheme="majorHAnsi"/>
          <w:sz w:val="20"/>
        </w:rPr>
        <w:t xml:space="preserve">Rozporządzeniu </w:t>
      </w:r>
      <w:r w:rsidR="00DF2AB0" w:rsidRPr="005824B4">
        <w:rPr>
          <w:rFonts w:asciiTheme="majorHAnsi" w:hAnsiTheme="majorHAnsi"/>
          <w:bCs/>
          <w:sz w:val="20"/>
        </w:rPr>
        <w:t xml:space="preserve">Ministra Klimatu i Środowiska z dnia </w:t>
      </w:r>
      <w:r w:rsidR="00CF2940">
        <w:rPr>
          <w:rFonts w:asciiTheme="majorHAnsi" w:hAnsiTheme="majorHAnsi"/>
          <w:bCs/>
          <w:sz w:val="20"/>
        </w:rPr>
        <w:br/>
      </w:r>
      <w:r w:rsidR="00DF2AB0" w:rsidRPr="005824B4">
        <w:rPr>
          <w:rFonts w:asciiTheme="majorHAnsi" w:hAnsiTheme="majorHAnsi"/>
          <w:bCs/>
          <w:sz w:val="20"/>
        </w:rPr>
        <w:t>29 listopada 2022 r. w sprawie sposobu kształtowania i kalkulacji taryf oraz sposobu rozliczeń w obrocie energią elektryczną (</w:t>
      </w:r>
      <w:r w:rsidR="00DF2AB0">
        <w:rPr>
          <w:rFonts w:asciiTheme="majorHAnsi" w:hAnsiTheme="majorHAnsi"/>
          <w:bCs/>
          <w:sz w:val="20"/>
        </w:rPr>
        <w:t xml:space="preserve">tekst jedn. </w:t>
      </w:r>
      <w:r w:rsidR="00DF2AB0" w:rsidRPr="005824B4">
        <w:rPr>
          <w:rFonts w:asciiTheme="majorHAnsi" w:hAnsiTheme="majorHAnsi"/>
          <w:sz w:val="20"/>
        </w:rPr>
        <w:t>Dz. U. z 202</w:t>
      </w:r>
      <w:r w:rsidR="00DF2AB0">
        <w:rPr>
          <w:rFonts w:asciiTheme="majorHAnsi" w:hAnsiTheme="majorHAnsi"/>
          <w:sz w:val="20"/>
        </w:rPr>
        <w:t>4</w:t>
      </w:r>
      <w:r w:rsidR="00DF2AB0" w:rsidRPr="005824B4">
        <w:rPr>
          <w:rFonts w:asciiTheme="majorHAnsi" w:hAnsiTheme="majorHAnsi"/>
          <w:sz w:val="20"/>
        </w:rPr>
        <w:t xml:space="preserve"> r., poz. </w:t>
      </w:r>
      <w:r w:rsidR="00DF2AB0">
        <w:rPr>
          <w:rFonts w:asciiTheme="majorHAnsi" w:hAnsiTheme="majorHAnsi"/>
          <w:sz w:val="20"/>
        </w:rPr>
        <w:t>904</w:t>
      </w:r>
      <w:r w:rsidR="00DF2AB0" w:rsidRPr="005824B4">
        <w:rPr>
          <w:rFonts w:asciiTheme="majorHAnsi" w:hAnsiTheme="majorHAnsi"/>
          <w:bCs/>
          <w:sz w:val="20"/>
        </w:rPr>
        <w:t xml:space="preserve">) </w:t>
      </w:r>
      <w:bookmarkEnd w:id="2"/>
      <w:r w:rsidR="00DF2AB0" w:rsidRPr="00DF2AB0">
        <w:rPr>
          <w:rFonts w:asciiTheme="majorHAnsi" w:hAnsiTheme="majorHAnsi"/>
          <w:sz w:val="20"/>
        </w:rPr>
        <w:t>lub w każdym później wydanym akcie prawnym określającym te stawki i w każdym innym akcie prawnym dotyczącym standardów jakościowych obsługi, obowiązującym w chwili zaistnienia przywołanej okoliczności.</w:t>
      </w:r>
    </w:p>
    <w:p w:rsidR="000E1243" w:rsidRPr="005824B4" w:rsidRDefault="000E1243" w:rsidP="009F23A2">
      <w:pPr>
        <w:pStyle w:val="Akapitzlist"/>
        <w:numPr>
          <w:ilvl w:val="0"/>
          <w:numId w:val="16"/>
        </w:numPr>
        <w:autoSpaceDE w:val="0"/>
        <w:autoSpaceDN w:val="0"/>
        <w:adjustRightInd w:val="0"/>
        <w:ind w:left="426" w:hanging="426"/>
        <w:jc w:val="both"/>
        <w:rPr>
          <w:rFonts w:asciiTheme="majorHAnsi" w:hAnsiTheme="majorHAnsi"/>
          <w:sz w:val="20"/>
        </w:rPr>
      </w:pPr>
      <w:r w:rsidRPr="005824B4">
        <w:rPr>
          <w:rFonts w:asciiTheme="majorHAnsi" w:hAnsiTheme="majorHAnsi"/>
          <w:sz w:val="20"/>
        </w:rPr>
        <w:t>Wykonawca zobowiązany jest do udzielania bonifikat za niedotrzymanie przez Wykonawcę standardów jakościowych obsługi odbiorcy w terminie 30 dni od dnia, w którym nastąpiło niedotrzymanie standardów jakościowych obsługi odbio</w:t>
      </w:r>
      <w:r w:rsidR="00F30731">
        <w:rPr>
          <w:rFonts w:asciiTheme="majorHAnsi" w:hAnsiTheme="majorHAnsi"/>
          <w:sz w:val="20"/>
        </w:rPr>
        <w:t>rców.</w:t>
      </w:r>
    </w:p>
    <w:p w:rsidR="000E1243" w:rsidRPr="005824B4" w:rsidRDefault="000E1243" w:rsidP="005824B4">
      <w:pPr>
        <w:pStyle w:val="Tekstpodstawowy"/>
        <w:widowControl/>
        <w:tabs>
          <w:tab w:val="left" w:pos="720"/>
        </w:tabs>
        <w:autoSpaceDE/>
        <w:spacing w:after="0"/>
        <w:ind w:right="38"/>
        <w:jc w:val="both"/>
        <w:rPr>
          <w:rFonts w:asciiTheme="majorHAnsi" w:hAnsiTheme="majorHAnsi"/>
          <w:lang w:val="pl-PL"/>
        </w:rPr>
      </w:pPr>
    </w:p>
    <w:p w:rsidR="000E1243" w:rsidRPr="005824B4" w:rsidRDefault="000E1243" w:rsidP="005824B4">
      <w:pPr>
        <w:jc w:val="center"/>
        <w:rPr>
          <w:rFonts w:asciiTheme="majorHAnsi" w:hAnsiTheme="majorHAnsi"/>
          <w:b/>
          <w:sz w:val="20"/>
          <w:szCs w:val="20"/>
        </w:rPr>
      </w:pPr>
      <w:r w:rsidRPr="005824B4">
        <w:rPr>
          <w:rFonts w:asciiTheme="majorHAnsi" w:hAnsiTheme="majorHAnsi"/>
          <w:b/>
          <w:sz w:val="20"/>
          <w:szCs w:val="20"/>
        </w:rPr>
        <w:t>§ 7</w:t>
      </w:r>
    </w:p>
    <w:p w:rsidR="000E1243" w:rsidRPr="005824B4" w:rsidRDefault="000E1243" w:rsidP="005824B4">
      <w:pPr>
        <w:jc w:val="center"/>
        <w:rPr>
          <w:rFonts w:asciiTheme="majorHAnsi" w:hAnsiTheme="majorHAnsi"/>
          <w:b/>
          <w:sz w:val="20"/>
          <w:szCs w:val="20"/>
        </w:rPr>
      </w:pPr>
      <w:r w:rsidRPr="005824B4">
        <w:rPr>
          <w:rFonts w:asciiTheme="majorHAnsi" w:hAnsiTheme="majorHAnsi"/>
          <w:b/>
          <w:sz w:val="20"/>
          <w:szCs w:val="20"/>
        </w:rPr>
        <w:t>Wynagrodzenie i zasady rozliczeń</w:t>
      </w:r>
    </w:p>
    <w:p w:rsidR="000E1243" w:rsidRPr="005824B4" w:rsidRDefault="000E1243" w:rsidP="009F23A2">
      <w:pPr>
        <w:pStyle w:val="Tekstpodstawowywcity2"/>
        <w:widowControl w:val="0"/>
        <w:numPr>
          <w:ilvl w:val="0"/>
          <w:numId w:val="17"/>
        </w:numPr>
        <w:spacing w:after="0" w:line="240" w:lineRule="auto"/>
        <w:ind w:left="425" w:hanging="426"/>
        <w:jc w:val="both"/>
        <w:rPr>
          <w:rFonts w:asciiTheme="majorHAnsi" w:hAnsiTheme="majorHAnsi"/>
          <w:sz w:val="20"/>
          <w:szCs w:val="20"/>
          <w:lang w:val="pl-PL"/>
        </w:rPr>
      </w:pPr>
      <w:bookmarkStart w:id="3" w:name="Tekst17"/>
      <w:r w:rsidRPr="005824B4">
        <w:rPr>
          <w:rFonts w:asciiTheme="majorHAnsi" w:hAnsiTheme="majorHAnsi"/>
          <w:sz w:val="20"/>
          <w:szCs w:val="20"/>
          <w:lang w:val="pl-PL"/>
        </w:rPr>
        <w:t>Strony zgodnie postanawiają, że na dzień podpisania Umowy szacowane wynagrodzenie umowne z tytułu Umowy należne Wykonawcy ustalone w oparciu o ceny jednostkowe netto energii elektrycznej i szacowany pobór energii elektrycznej dla wszystkich PPE opisanych w Załączniku nr 1 do Umowy wyniesie w kwocie netto: …….. zł, stawka podatku VAT 23%, podatek VAT w wysokości …….., kwota brutto ……… zł (słownie ...…)</w:t>
      </w:r>
      <w:r w:rsidRPr="005824B4">
        <w:rPr>
          <w:rFonts w:asciiTheme="majorHAnsi" w:hAnsiTheme="majorHAnsi"/>
          <w:bCs/>
          <w:sz w:val="20"/>
          <w:szCs w:val="20"/>
          <w:lang w:val="pl-PL"/>
        </w:rPr>
        <w:t>.</w:t>
      </w:r>
    </w:p>
    <w:p w:rsidR="000E1243" w:rsidRPr="005824B4" w:rsidRDefault="000E1243" w:rsidP="009F23A2">
      <w:pPr>
        <w:pStyle w:val="Tekstpodstawowywcity2"/>
        <w:widowControl w:val="0"/>
        <w:numPr>
          <w:ilvl w:val="0"/>
          <w:numId w:val="17"/>
        </w:numPr>
        <w:spacing w:after="0" w:line="240" w:lineRule="auto"/>
        <w:ind w:left="425" w:hanging="426"/>
        <w:jc w:val="both"/>
        <w:rPr>
          <w:rFonts w:asciiTheme="majorHAnsi" w:hAnsiTheme="majorHAnsi"/>
          <w:sz w:val="20"/>
          <w:szCs w:val="20"/>
          <w:lang w:val="pl-PL"/>
        </w:rPr>
      </w:pPr>
      <w:r w:rsidRPr="005824B4">
        <w:rPr>
          <w:rFonts w:asciiTheme="majorHAnsi" w:hAnsiTheme="majorHAnsi"/>
          <w:sz w:val="20"/>
          <w:szCs w:val="20"/>
          <w:lang w:val="pl-PL"/>
        </w:rPr>
        <w:t xml:space="preserve">Szacunkowe wynagrodzenie Wykonawcy, o którym mowa w ust. 1 zostało skalkulowane przez Wykonawcę </w:t>
      </w:r>
      <w:r w:rsidRPr="005824B4">
        <w:rPr>
          <w:rFonts w:asciiTheme="majorHAnsi" w:hAnsiTheme="majorHAnsi"/>
          <w:sz w:val="20"/>
          <w:szCs w:val="20"/>
          <w:lang w:val="pl-PL"/>
        </w:rPr>
        <w:br/>
        <w:t>w oparciu o ceny jednostkowe netto energii elektrycznej w wysokości:</w:t>
      </w:r>
    </w:p>
    <w:p w:rsidR="0043124F" w:rsidRDefault="0043124F" w:rsidP="0043124F">
      <w:pPr>
        <w:pStyle w:val="Tekstpodstawowywcity2"/>
        <w:widowControl w:val="0"/>
        <w:numPr>
          <w:ilvl w:val="0"/>
          <w:numId w:val="25"/>
        </w:numPr>
        <w:spacing w:after="0" w:line="240" w:lineRule="auto"/>
        <w:ind w:left="851" w:hanging="425"/>
        <w:jc w:val="both"/>
        <w:rPr>
          <w:rFonts w:asciiTheme="majorHAnsi" w:hAnsiTheme="majorHAnsi" w:cs="Georgia"/>
          <w:sz w:val="20"/>
          <w:szCs w:val="20"/>
          <w:lang w:val="pl-PL"/>
        </w:rPr>
      </w:pPr>
      <w:r w:rsidRPr="005F68BC">
        <w:rPr>
          <w:rFonts w:asciiTheme="majorHAnsi" w:hAnsiTheme="majorHAnsi"/>
          <w:sz w:val="20"/>
          <w:szCs w:val="20"/>
          <w:lang w:val="pl-PL"/>
        </w:rPr>
        <w:t xml:space="preserve">dla grup taryfowych </w:t>
      </w:r>
      <w:proofErr w:type="spellStart"/>
      <w:r w:rsidRPr="005F68BC">
        <w:rPr>
          <w:rFonts w:asciiTheme="majorHAnsi" w:hAnsiTheme="majorHAnsi"/>
          <w:sz w:val="20"/>
          <w:szCs w:val="20"/>
          <w:lang w:val="pl-PL"/>
        </w:rPr>
        <w:t>C</w:t>
      </w:r>
      <w:r>
        <w:rPr>
          <w:rFonts w:asciiTheme="majorHAnsi" w:hAnsiTheme="majorHAnsi"/>
          <w:sz w:val="20"/>
          <w:szCs w:val="20"/>
          <w:lang w:val="pl-PL"/>
        </w:rPr>
        <w:t>xx</w:t>
      </w:r>
      <w:proofErr w:type="spellEnd"/>
      <w:r>
        <w:rPr>
          <w:rFonts w:asciiTheme="majorHAnsi" w:hAnsiTheme="majorHAnsi"/>
          <w:sz w:val="20"/>
          <w:szCs w:val="20"/>
          <w:lang w:val="pl-PL"/>
        </w:rPr>
        <w:t xml:space="preserve">, </w:t>
      </w:r>
      <w:r w:rsidRPr="005F68BC">
        <w:rPr>
          <w:rFonts w:asciiTheme="majorHAnsi" w:hAnsiTheme="majorHAnsi"/>
          <w:sz w:val="20"/>
          <w:szCs w:val="20"/>
          <w:lang w:val="pl-PL"/>
        </w:rPr>
        <w:t>(wszystkie strefy)</w:t>
      </w:r>
      <w:r>
        <w:rPr>
          <w:rFonts w:asciiTheme="majorHAnsi" w:hAnsiTheme="majorHAnsi"/>
          <w:sz w:val="20"/>
          <w:szCs w:val="20"/>
          <w:lang w:val="pl-PL"/>
        </w:rPr>
        <w:t xml:space="preserve"> - </w:t>
      </w:r>
      <w:r w:rsidRPr="005824B4">
        <w:rPr>
          <w:rFonts w:asciiTheme="majorHAnsi" w:hAnsiTheme="majorHAnsi"/>
          <w:sz w:val="20"/>
          <w:szCs w:val="20"/>
          <w:lang w:val="pl-PL"/>
        </w:rPr>
        <w:t>OŚWIETLENIE ULICZNE</w:t>
      </w:r>
    </w:p>
    <w:p w:rsidR="0043124F" w:rsidRDefault="0043124F" w:rsidP="0043124F">
      <w:pPr>
        <w:pStyle w:val="Tekstpodstawowywcity2"/>
        <w:widowControl w:val="0"/>
        <w:spacing w:after="0" w:line="240" w:lineRule="auto"/>
        <w:ind w:left="851"/>
        <w:jc w:val="both"/>
        <w:rPr>
          <w:rFonts w:asciiTheme="majorHAnsi" w:hAnsiTheme="majorHAnsi" w:cs="Georgia"/>
          <w:sz w:val="20"/>
          <w:szCs w:val="20"/>
          <w:lang w:val="pl-PL"/>
        </w:rPr>
      </w:pPr>
      <w:r w:rsidRPr="005F68BC">
        <w:rPr>
          <w:rFonts w:asciiTheme="majorHAnsi" w:hAnsiTheme="majorHAnsi"/>
          <w:sz w:val="20"/>
          <w:szCs w:val="20"/>
          <w:lang w:val="pl-PL"/>
        </w:rPr>
        <w:t xml:space="preserve">w wysokości:  </w:t>
      </w:r>
      <w:r w:rsidRPr="005F68BC">
        <w:rPr>
          <w:rFonts w:asciiTheme="majorHAnsi" w:hAnsiTheme="majorHAnsi" w:cs="Georgia"/>
          <w:sz w:val="20"/>
          <w:szCs w:val="20"/>
          <w:lang w:val="pl-PL"/>
        </w:rPr>
        <w:t>…….. zł netto za 1 MWh</w:t>
      </w:r>
      <w:r>
        <w:rPr>
          <w:rFonts w:asciiTheme="majorHAnsi" w:hAnsiTheme="majorHAnsi" w:cs="Georgia"/>
          <w:sz w:val="20"/>
          <w:szCs w:val="20"/>
          <w:lang w:val="pl-PL"/>
        </w:rPr>
        <w:t xml:space="preserve"> na 2025 ROK</w:t>
      </w:r>
    </w:p>
    <w:p w:rsidR="0043124F" w:rsidRDefault="0043124F" w:rsidP="0043124F">
      <w:pPr>
        <w:pStyle w:val="Tekstpodstawowywcity2"/>
        <w:widowControl w:val="0"/>
        <w:spacing w:after="0" w:line="240" w:lineRule="auto"/>
        <w:ind w:left="851"/>
        <w:jc w:val="both"/>
        <w:rPr>
          <w:rFonts w:asciiTheme="majorHAnsi" w:hAnsiTheme="majorHAnsi" w:cs="Georgia"/>
          <w:sz w:val="20"/>
          <w:szCs w:val="20"/>
          <w:lang w:val="pl-PL"/>
        </w:rPr>
      </w:pPr>
      <w:r w:rsidRPr="005F68BC">
        <w:rPr>
          <w:rFonts w:asciiTheme="majorHAnsi" w:hAnsiTheme="majorHAnsi"/>
          <w:sz w:val="20"/>
          <w:szCs w:val="20"/>
          <w:lang w:val="pl-PL"/>
        </w:rPr>
        <w:t xml:space="preserve">w wysokości:  </w:t>
      </w:r>
      <w:r w:rsidRPr="005F68BC">
        <w:rPr>
          <w:rFonts w:asciiTheme="majorHAnsi" w:hAnsiTheme="majorHAnsi" w:cs="Georgia"/>
          <w:sz w:val="20"/>
          <w:szCs w:val="20"/>
          <w:lang w:val="pl-PL"/>
        </w:rPr>
        <w:t>…….. zł netto za 1 MWh</w:t>
      </w:r>
      <w:r>
        <w:rPr>
          <w:rFonts w:asciiTheme="majorHAnsi" w:hAnsiTheme="majorHAnsi" w:cs="Georgia"/>
          <w:sz w:val="20"/>
          <w:szCs w:val="20"/>
          <w:lang w:val="pl-PL"/>
        </w:rPr>
        <w:t xml:space="preserve"> na 2026 ROK</w:t>
      </w:r>
    </w:p>
    <w:p w:rsidR="0043124F" w:rsidRPr="005F68BC" w:rsidRDefault="0043124F" w:rsidP="0043124F">
      <w:pPr>
        <w:pStyle w:val="Tekstpodstawowywcity2"/>
        <w:widowControl w:val="0"/>
        <w:numPr>
          <w:ilvl w:val="0"/>
          <w:numId w:val="25"/>
        </w:numPr>
        <w:spacing w:after="0" w:line="240" w:lineRule="auto"/>
        <w:ind w:left="851" w:hanging="425"/>
        <w:jc w:val="both"/>
        <w:rPr>
          <w:rFonts w:asciiTheme="majorHAnsi" w:hAnsiTheme="majorHAnsi" w:cs="Georgia"/>
          <w:sz w:val="20"/>
          <w:szCs w:val="20"/>
          <w:lang w:val="pl-PL"/>
        </w:rPr>
      </w:pPr>
      <w:r>
        <w:rPr>
          <w:rFonts w:asciiTheme="majorHAnsi" w:hAnsiTheme="majorHAnsi" w:cs="Georgia"/>
          <w:sz w:val="20"/>
          <w:szCs w:val="20"/>
          <w:lang w:val="pl-PL"/>
        </w:rPr>
        <w:t>d</w:t>
      </w:r>
      <w:r w:rsidRPr="005F68BC">
        <w:rPr>
          <w:rFonts w:asciiTheme="majorHAnsi" w:hAnsiTheme="majorHAnsi" w:cs="Georgia"/>
          <w:sz w:val="20"/>
          <w:szCs w:val="20"/>
          <w:lang w:val="pl-PL"/>
        </w:rPr>
        <w:t xml:space="preserve">la grup taryfowych </w:t>
      </w:r>
      <w:proofErr w:type="spellStart"/>
      <w:r w:rsidRPr="005F68BC">
        <w:rPr>
          <w:rFonts w:asciiTheme="majorHAnsi" w:hAnsiTheme="majorHAnsi" w:cs="Georgia"/>
          <w:sz w:val="20"/>
          <w:szCs w:val="20"/>
          <w:lang w:val="pl-PL"/>
        </w:rPr>
        <w:t>C</w:t>
      </w:r>
      <w:r>
        <w:rPr>
          <w:rFonts w:asciiTheme="majorHAnsi" w:hAnsiTheme="majorHAnsi" w:cs="Georgia"/>
          <w:sz w:val="20"/>
          <w:szCs w:val="20"/>
          <w:lang w:val="pl-PL"/>
        </w:rPr>
        <w:t>xx</w:t>
      </w:r>
      <w:proofErr w:type="spellEnd"/>
      <w:r w:rsidRPr="005F68BC">
        <w:rPr>
          <w:rFonts w:asciiTheme="majorHAnsi" w:hAnsiTheme="majorHAnsi" w:cs="Georgia"/>
          <w:sz w:val="20"/>
          <w:szCs w:val="20"/>
          <w:lang w:val="pl-PL"/>
        </w:rPr>
        <w:t xml:space="preserve">, </w:t>
      </w:r>
      <w:proofErr w:type="spellStart"/>
      <w:r w:rsidRPr="005F68BC">
        <w:rPr>
          <w:rFonts w:asciiTheme="majorHAnsi" w:hAnsiTheme="majorHAnsi" w:cs="Georgia"/>
          <w:sz w:val="20"/>
          <w:szCs w:val="20"/>
          <w:lang w:val="pl-PL"/>
        </w:rPr>
        <w:t>B</w:t>
      </w:r>
      <w:r>
        <w:rPr>
          <w:rFonts w:asciiTheme="majorHAnsi" w:hAnsiTheme="majorHAnsi" w:cs="Georgia"/>
          <w:sz w:val="20"/>
          <w:szCs w:val="20"/>
          <w:lang w:val="pl-PL"/>
        </w:rPr>
        <w:t>xx</w:t>
      </w:r>
      <w:proofErr w:type="spellEnd"/>
      <w:r w:rsidRPr="005F68BC">
        <w:rPr>
          <w:rFonts w:asciiTheme="majorHAnsi" w:hAnsiTheme="majorHAnsi" w:cs="Georgia"/>
          <w:sz w:val="20"/>
          <w:szCs w:val="20"/>
          <w:lang w:val="pl-PL"/>
        </w:rPr>
        <w:t xml:space="preserve">, </w:t>
      </w:r>
      <w:proofErr w:type="spellStart"/>
      <w:r w:rsidRPr="005F68BC">
        <w:rPr>
          <w:rFonts w:asciiTheme="majorHAnsi" w:hAnsiTheme="majorHAnsi" w:cs="Georgia"/>
          <w:sz w:val="20"/>
          <w:szCs w:val="20"/>
          <w:lang w:val="pl-PL"/>
        </w:rPr>
        <w:t>G</w:t>
      </w:r>
      <w:r>
        <w:rPr>
          <w:rFonts w:asciiTheme="majorHAnsi" w:hAnsiTheme="majorHAnsi" w:cs="Georgia"/>
          <w:sz w:val="20"/>
          <w:szCs w:val="20"/>
          <w:lang w:val="pl-PL"/>
        </w:rPr>
        <w:t>xx</w:t>
      </w:r>
      <w:proofErr w:type="spellEnd"/>
      <w:r w:rsidRPr="005F68BC">
        <w:rPr>
          <w:rFonts w:asciiTheme="majorHAnsi" w:hAnsiTheme="majorHAnsi" w:cs="Georgia"/>
          <w:sz w:val="20"/>
          <w:szCs w:val="20"/>
          <w:lang w:val="pl-PL"/>
        </w:rPr>
        <w:t xml:space="preserve"> (wszystkie strefy) - </w:t>
      </w:r>
      <w:r>
        <w:rPr>
          <w:rFonts w:asciiTheme="majorHAnsi" w:hAnsiTheme="majorHAnsi" w:cs="Georgia"/>
          <w:sz w:val="20"/>
          <w:szCs w:val="20"/>
          <w:lang w:val="pl-PL"/>
        </w:rPr>
        <w:t>O</w:t>
      </w:r>
      <w:r w:rsidRPr="005F68BC">
        <w:rPr>
          <w:rFonts w:asciiTheme="majorHAnsi" w:hAnsiTheme="majorHAnsi" w:cs="Georgia"/>
          <w:sz w:val="20"/>
          <w:szCs w:val="20"/>
          <w:lang w:val="pl-PL"/>
        </w:rPr>
        <w:t>BIEKTY</w:t>
      </w:r>
    </w:p>
    <w:p w:rsidR="0043124F" w:rsidRDefault="0043124F" w:rsidP="0043124F">
      <w:pPr>
        <w:pStyle w:val="Tekstpodstawowywcity2"/>
        <w:widowControl w:val="0"/>
        <w:spacing w:after="0" w:line="240" w:lineRule="auto"/>
        <w:ind w:left="851"/>
        <w:jc w:val="both"/>
        <w:rPr>
          <w:rFonts w:asciiTheme="majorHAnsi" w:hAnsiTheme="majorHAnsi" w:cs="Georgia"/>
          <w:sz w:val="20"/>
          <w:szCs w:val="20"/>
          <w:lang w:val="pl-PL"/>
        </w:rPr>
      </w:pPr>
      <w:r w:rsidRPr="005824B4">
        <w:rPr>
          <w:rFonts w:asciiTheme="majorHAnsi" w:hAnsiTheme="majorHAnsi"/>
          <w:sz w:val="20"/>
          <w:szCs w:val="20"/>
          <w:lang w:val="pl-PL"/>
        </w:rPr>
        <w:t xml:space="preserve">w wysokości:  </w:t>
      </w:r>
      <w:r w:rsidRPr="005824B4">
        <w:rPr>
          <w:rFonts w:asciiTheme="majorHAnsi" w:hAnsiTheme="majorHAnsi" w:cs="Georgia"/>
          <w:sz w:val="20"/>
          <w:szCs w:val="20"/>
          <w:lang w:val="pl-PL"/>
        </w:rPr>
        <w:t>…….. zł netto za 1 MWh</w:t>
      </w:r>
      <w:r>
        <w:rPr>
          <w:rFonts w:asciiTheme="majorHAnsi" w:hAnsiTheme="majorHAnsi" w:cs="Georgia"/>
          <w:sz w:val="20"/>
          <w:szCs w:val="20"/>
          <w:lang w:val="pl-PL"/>
        </w:rPr>
        <w:t xml:space="preserve"> na 2025 ROK</w:t>
      </w:r>
    </w:p>
    <w:p w:rsidR="0043124F" w:rsidRPr="005824B4" w:rsidRDefault="0043124F" w:rsidP="0043124F">
      <w:pPr>
        <w:pStyle w:val="Tekstpodstawowywcity2"/>
        <w:widowControl w:val="0"/>
        <w:spacing w:after="0" w:line="240" w:lineRule="auto"/>
        <w:ind w:left="851"/>
        <w:jc w:val="both"/>
        <w:rPr>
          <w:rFonts w:asciiTheme="majorHAnsi" w:hAnsiTheme="majorHAnsi" w:cs="Georgia"/>
          <w:sz w:val="20"/>
          <w:szCs w:val="20"/>
          <w:lang w:val="pl-PL"/>
        </w:rPr>
      </w:pPr>
      <w:r w:rsidRPr="005824B4">
        <w:rPr>
          <w:rFonts w:asciiTheme="majorHAnsi" w:hAnsiTheme="majorHAnsi"/>
          <w:sz w:val="20"/>
          <w:szCs w:val="20"/>
          <w:lang w:val="pl-PL"/>
        </w:rPr>
        <w:t xml:space="preserve">w wysokości:  </w:t>
      </w:r>
      <w:r w:rsidRPr="005824B4">
        <w:rPr>
          <w:rFonts w:asciiTheme="majorHAnsi" w:hAnsiTheme="majorHAnsi" w:cs="Georgia"/>
          <w:sz w:val="20"/>
          <w:szCs w:val="20"/>
          <w:lang w:val="pl-PL"/>
        </w:rPr>
        <w:t>…….. zł netto za 1 MWh</w:t>
      </w:r>
      <w:r>
        <w:rPr>
          <w:rFonts w:asciiTheme="majorHAnsi" w:hAnsiTheme="majorHAnsi" w:cs="Georgia"/>
          <w:sz w:val="20"/>
          <w:szCs w:val="20"/>
          <w:lang w:val="pl-PL"/>
        </w:rPr>
        <w:t xml:space="preserve"> na 2026 ROK</w:t>
      </w:r>
    </w:p>
    <w:p w:rsidR="000E1243" w:rsidRPr="005824B4" w:rsidRDefault="000E1243" w:rsidP="009F23A2">
      <w:pPr>
        <w:pStyle w:val="Tekstpodstawowywcity2"/>
        <w:widowControl w:val="0"/>
        <w:numPr>
          <w:ilvl w:val="0"/>
          <w:numId w:val="17"/>
        </w:numPr>
        <w:spacing w:after="0" w:line="240" w:lineRule="auto"/>
        <w:ind w:left="426" w:hanging="426"/>
        <w:jc w:val="both"/>
        <w:rPr>
          <w:rFonts w:asciiTheme="majorHAnsi" w:hAnsiTheme="majorHAnsi"/>
          <w:sz w:val="20"/>
          <w:szCs w:val="20"/>
          <w:lang w:val="pl-PL"/>
        </w:rPr>
      </w:pPr>
      <w:r w:rsidRPr="005824B4">
        <w:rPr>
          <w:rFonts w:asciiTheme="majorHAnsi" w:hAnsiTheme="majorHAnsi"/>
          <w:sz w:val="20"/>
          <w:szCs w:val="20"/>
          <w:lang w:val="pl-PL"/>
        </w:rPr>
        <w:t xml:space="preserve">Ceny jednostkowe netto energii elektrycznej zawierają wszelkie koszty i ryzyko związane z realizacją Umowy w tym w szczególności koszty podatku akcyzowego oraz koszty wynikające z dokonywania bilansowania </w:t>
      </w:r>
      <w:r w:rsidRPr="005824B4">
        <w:rPr>
          <w:rFonts w:asciiTheme="majorHAnsi" w:hAnsiTheme="majorHAnsi"/>
          <w:sz w:val="20"/>
          <w:szCs w:val="20"/>
          <w:lang w:val="pl-PL"/>
        </w:rPr>
        <w:br/>
        <w:t xml:space="preserve">i rozliczeń handlowych. W okresie obowiązywania Umowy ceny jednostkowe netto energii elektrycznej będą stałe i nie będą podlegać zmianie, z wyjątkiem zmian, o których mowa w ust. 5 poniżej oraz w § 12 i </w:t>
      </w:r>
      <w:r w:rsidR="00CF2940" w:rsidRPr="005824B4">
        <w:rPr>
          <w:rFonts w:asciiTheme="majorHAnsi" w:hAnsiTheme="majorHAnsi"/>
          <w:sz w:val="20"/>
          <w:szCs w:val="20"/>
          <w:lang w:val="pl-PL"/>
        </w:rPr>
        <w:t>§</w:t>
      </w:r>
      <w:r w:rsidR="00CF2940">
        <w:rPr>
          <w:rFonts w:asciiTheme="majorHAnsi" w:hAnsiTheme="majorHAnsi"/>
          <w:sz w:val="20"/>
          <w:szCs w:val="20"/>
          <w:lang w:val="pl-PL"/>
        </w:rPr>
        <w:t xml:space="preserve"> </w:t>
      </w:r>
      <w:r w:rsidRPr="005824B4">
        <w:rPr>
          <w:rFonts w:asciiTheme="majorHAnsi" w:hAnsiTheme="majorHAnsi"/>
          <w:sz w:val="20"/>
          <w:szCs w:val="20"/>
          <w:lang w:val="pl-PL"/>
        </w:rPr>
        <w:t>13 Umowy.</w:t>
      </w:r>
    </w:p>
    <w:p w:rsidR="000E1243" w:rsidRPr="005824B4" w:rsidRDefault="000E1243" w:rsidP="009F23A2">
      <w:pPr>
        <w:pStyle w:val="Tekstpodstawowywcity2"/>
        <w:widowControl w:val="0"/>
        <w:numPr>
          <w:ilvl w:val="0"/>
          <w:numId w:val="17"/>
        </w:numPr>
        <w:spacing w:after="0" w:line="240" w:lineRule="auto"/>
        <w:ind w:left="425" w:hanging="425"/>
        <w:jc w:val="both"/>
        <w:rPr>
          <w:rFonts w:asciiTheme="majorHAnsi" w:hAnsiTheme="majorHAnsi"/>
          <w:sz w:val="20"/>
          <w:szCs w:val="20"/>
          <w:lang w:val="pl-PL"/>
        </w:rPr>
      </w:pPr>
      <w:r w:rsidRPr="005824B4">
        <w:rPr>
          <w:rFonts w:asciiTheme="majorHAnsi" w:hAnsiTheme="majorHAnsi"/>
          <w:sz w:val="20"/>
          <w:szCs w:val="20"/>
          <w:lang w:val="pl-PL"/>
        </w:rPr>
        <w:t xml:space="preserve">Faktyczne wynagrodzenie Wykonawcy wynikać będzie z sumy Faktur rozliczeniowych, o których mowa </w:t>
      </w:r>
      <w:r w:rsidR="00CF2940">
        <w:rPr>
          <w:rFonts w:asciiTheme="majorHAnsi" w:hAnsiTheme="majorHAnsi"/>
          <w:sz w:val="20"/>
          <w:szCs w:val="20"/>
          <w:lang w:val="pl-PL"/>
        </w:rPr>
        <w:br/>
      </w:r>
      <w:r w:rsidRPr="005824B4">
        <w:rPr>
          <w:rFonts w:asciiTheme="majorHAnsi" w:hAnsiTheme="majorHAnsi"/>
          <w:sz w:val="20"/>
          <w:szCs w:val="20"/>
          <w:lang w:val="pl-PL"/>
        </w:rPr>
        <w:t>w § 7 ust. 9 i 10 Umowy, zapłaconych przez Zamawiającego w okresie obowiązywania Umowy, których wartość ustalana będzie zgodnie z postanowieniem § 7 ust. 7 Umowy.</w:t>
      </w:r>
    </w:p>
    <w:p w:rsidR="000E1243" w:rsidRPr="005824B4" w:rsidRDefault="000E1243" w:rsidP="009F23A2">
      <w:pPr>
        <w:pStyle w:val="Tekstpodstawowywcity2"/>
        <w:widowControl w:val="0"/>
        <w:numPr>
          <w:ilvl w:val="0"/>
          <w:numId w:val="17"/>
        </w:numPr>
        <w:spacing w:after="0" w:line="240" w:lineRule="auto"/>
        <w:ind w:left="425" w:hanging="425"/>
        <w:jc w:val="both"/>
        <w:rPr>
          <w:rFonts w:asciiTheme="majorHAnsi" w:hAnsiTheme="majorHAnsi"/>
          <w:sz w:val="20"/>
          <w:szCs w:val="20"/>
        </w:rPr>
      </w:pPr>
      <w:r w:rsidRPr="005824B4">
        <w:rPr>
          <w:rFonts w:asciiTheme="majorHAnsi" w:hAnsiTheme="majorHAnsi"/>
          <w:sz w:val="20"/>
          <w:szCs w:val="20"/>
        </w:rPr>
        <w:t xml:space="preserve">Dla potrzeb ustalenia </w:t>
      </w:r>
      <w:r w:rsidRPr="005824B4">
        <w:rPr>
          <w:rFonts w:asciiTheme="majorHAnsi" w:hAnsiTheme="majorHAnsi"/>
          <w:sz w:val="20"/>
          <w:szCs w:val="20"/>
          <w:lang w:val="pl-PL"/>
        </w:rPr>
        <w:t xml:space="preserve">szacowanego </w:t>
      </w:r>
      <w:r w:rsidRPr="005824B4">
        <w:rPr>
          <w:rFonts w:asciiTheme="majorHAnsi" w:hAnsiTheme="majorHAnsi"/>
          <w:sz w:val="20"/>
          <w:szCs w:val="20"/>
        </w:rPr>
        <w:t xml:space="preserve">wynagrodzenia </w:t>
      </w:r>
      <w:r w:rsidRPr="005824B4">
        <w:rPr>
          <w:rFonts w:asciiTheme="majorHAnsi" w:hAnsiTheme="majorHAnsi"/>
          <w:bCs/>
          <w:sz w:val="20"/>
          <w:szCs w:val="20"/>
        </w:rPr>
        <w:t>Wykonawcy</w:t>
      </w:r>
      <w:r w:rsidRPr="005824B4">
        <w:rPr>
          <w:rFonts w:asciiTheme="majorHAnsi" w:hAnsiTheme="majorHAnsi"/>
          <w:sz w:val="20"/>
          <w:szCs w:val="20"/>
          <w:lang w:val="pl-PL"/>
        </w:rPr>
        <w:t xml:space="preserve">, o którym mowa w ust. 1 </w:t>
      </w:r>
      <w:r w:rsidRPr="005824B4">
        <w:rPr>
          <w:rFonts w:asciiTheme="majorHAnsi" w:hAnsiTheme="majorHAnsi"/>
          <w:sz w:val="20"/>
          <w:szCs w:val="20"/>
        </w:rPr>
        <w:t>przyjęto:</w:t>
      </w:r>
    </w:p>
    <w:p w:rsidR="000E1243" w:rsidRPr="005824B4" w:rsidRDefault="000E1243" w:rsidP="009F23A2">
      <w:pPr>
        <w:pStyle w:val="Tekstpodstawowywcity2"/>
        <w:widowControl w:val="0"/>
        <w:numPr>
          <w:ilvl w:val="0"/>
          <w:numId w:val="36"/>
        </w:numPr>
        <w:spacing w:after="0" w:line="240" w:lineRule="auto"/>
        <w:ind w:left="851" w:hanging="425"/>
        <w:rPr>
          <w:rFonts w:asciiTheme="majorHAnsi" w:hAnsiTheme="majorHAnsi"/>
          <w:sz w:val="20"/>
          <w:szCs w:val="20"/>
        </w:rPr>
      </w:pPr>
      <w:r w:rsidRPr="005824B4">
        <w:rPr>
          <w:rFonts w:asciiTheme="majorHAnsi" w:hAnsiTheme="majorHAnsi"/>
          <w:sz w:val="20"/>
          <w:szCs w:val="20"/>
          <w:lang w:val="pl-PL"/>
        </w:rPr>
        <w:t xml:space="preserve">stawkę </w:t>
      </w:r>
      <w:r w:rsidRPr="005824B4">
        <w:rPr>
          <w:rFonts w:asciiTheme="majorHAnsi" w:hAnsiTheme="majorHAnsi"/>
          <w:sz w:val="20"/>
          <w:szCs w:val="20"/>
        </w:rPr>
        <w:t xml:space="preserve">podatku VAT </w:t>
      </w:r>
      <w:r w:rsidRPr="005824B4">
        <w:rPr>
          <w:rFonts w:asciiTheme="majorHAnsi" w:hAnsiTheme="majorHAnsi"/>
          <w:sz w:val="20"/>
          <w:szCs w:val="20"/>
          <w:lang w:val="pl-PL"/>
        </w:rPr>
        <w:t xml:space="preserve">w wysokości </w:t>
      </w:r>
      <w:r w:rsidRPr="005824B4">
        <w:rPr>
          <w:rFonts w:asciiTheme="majorHAnsi" w:hAnsiTheme="majorHAnsi"/>
          <w:sz w:val="20"/>
          <w:szCs w:val="20"/>
        </w:rPr>
        <w:t>23%</w:t>
      </w:r>
    </w:p>
    <w:p w:rsidR="000E1243" w:rsidRPr="005824B4" w:rsidRDefault="000E1243" w:rsidP="009F23A2">
      <w:pPr>
        <w:pStyle w:val="Tekstpodstawowywcity2"/>
        <w:widowControl w:val="0"/>
        <w:numPr>
          <w:ilvl w:val="0"/>
          <w:numId w:val="36"/>
        </w:numPr>
        <w:spacing w:after="0" w:line="240" w:lineRule="auto"/>
        <w:ind w:left="851" w:hanging="425"/>
        <w:rPr>
          <w:rFonts w:asciiTheme="majorHAnsi" w:hAnsiTheme="majorHAnsi"/>
          <w:sz w:val="20"/>
          <w:szCs w:val="20"/>
        </w:rPr>
      </w:pPr>
      <w:r w:rsidRPr="005824B4">
        <w:rPr>
          <w:rFonts w:asciiTheme="majorHAnsi" w:hAnsiTheme="majorHAnsi"/>
          <w:sz w:val="20"/>
          <w:szCs w:val="20"/>
          <w:lang w:val="pl-PL"/>
        </w:rPr>
        <w:t xml:space="preserve">wysokość podatku </w:t>
      </w:r>
      <w:r w:rsidRPr="005824B4">
        <w:rPr>
          <w:rFonts w:asciiTheme="majorHAnsi" w:hAnsiTheme="majorHAnsi"/>
          <w:sz w:val="20"/>
          <w:szCs w:val="20"/>
        </w:rPr>
        <w:t>akcyzow</w:t>
      </w:r>
      <w:r w:rsidRPr="005824B4">
        <w:rPr>
          <w:rFonts w:asciiTheme="majorHAnsi" w:hAnsiTheme="majorHAnsi"/>
          <w:sz w:val="20"/>
          <w:szCs w:val="20"/>
          <w:lang w:val="pl-PL"/>
        </w:rPr>
        <w:t>ego</w:t>
      </w:r>
      <w:r w:rsidRPr="005824B4">
        <w:rPr>
          <w:rFonts w:asciiTheme="majorHAnsi" w:hAnsiTheme="majorHAnsi"/>
          <w:sz w:val="20"/>
          <w:szCs w:val="20"/>
        </w:rPr>
        <w:t xml:space="preserve"> w wysokości 5</w:t>
      </w:r>
      <w:r w:rsidRPr="005824B4">
        <w:rPr>
          <w:rFonts w:asciiTheme="majorHAnsi" w:hAnsiTheme="majorHAnsi"/>
          <w:sz w:val="20"/>
          <w:szCs w:val="20"/>
          <w:lang w:val="pl-PL"/>
        </w:rPr>
        <w:t>,00</w:t>
      </w:r>
      <w:r w:rsidRPr="005824B4">
        <w:rPr>
          <w:rFonts w:asciiTheme="majorHAnsi" w:hAnsiTheme="majorHAnsi"/>
          <w:sz w:val="20"/>
          <w:szCs w:val="20"/>
        </w:rPr>
        <w:t xml:space="preserve"> zł</w:t>
      </w:r>
      <w:r w:rsidRPr="005824B4">
        <w:rPr>
          <w:rFonts w:asciiTheme="majorHAnsi" w:hAnsiTheme="majorHAnsi"/>
          <w:sz w:val="20"/>
          <w:szCs w:val="20"/>
          <w:lang w:val="pl-PL"/>
        </w:rPr>
        <w:t xml:space="preserve"> netto/1 MWh.</w:t>
      </w:r>
    </w:p>
    <w:p w:rsidR="000E1243" w:rsidRPr="005824B4" w:rsidRDefault="000E1243" w:rsidP="005824B4">
      <w:pPr>
        <w:pStyle w:val="Tekstpodstawowywcity2"/>
        <w:widowControl w:val="0"/>
        <w:spacing w:after="0" w:line="240" w:lineRule="auto"/>
        <w:ind w:left="425"/>
        <w:jc w:val="both"/>
        <w:rPr>
          <w:rFonts w:asciiTheme="majorHAnsi" w:hAnsiTheme="majorHAnsi"/>
          <w:sz w:val="20"/>
          <w:szCs w:val="20"/>
          <w:lang w:val="pl-PL"/>
        </w:rPr>
      </w:pPr>
      <w:r w:rsidRPr="005824B4">
        <w:rPr>
          <w:rFonts w:asciiTheme="majorHAnsi" w:hAnsiTheme="majorHAnsi"/>
          <w:sz w:val="20"/>
          <w:szCs w:val="20"/>
          <w:lang w:val="pl-PL"/>
        </w:rPr>
        <w:t>przy czym rozliczenia z tytułu pobranej energii elektrycznej dokonywane będą z zastosowaniem obowiązujących w danym okresie realizacji Umowy stawek podatku VAT i/lub podatku akcyzowego, co nie będzie traktowane jako zmiana Umowy i nie będzie wymagało sporządzenia aneksu do Umowy.</w:t>
      </w:r>
    </w:p>
    <w:p w:rsidR="000E1243" w:rsidRPr="00C0748D" w:rsidRDefault="000E1243" w:rsidP="009F23A2">
      <w:pPr>
        <w:pStyle w:val="Tekstpodstawowywcity2"/>
        <w:widowControl w:val="0"/>
        <w:numPr>
          <w:ilvl w:val="0"/>
          <w:numId w:val="17"/>
        </w:numPr>
        <w:spacing w:after="0" w:line="240" w:lineRule="auto"/>
        <w:ind w:left="425" w:hanging="425"/>
        <w:jc w:val="both"/>
        <w:rPr>
          <w:rFonts w:asciiTheme="majorHAnsi" w:hAnsiTheme="majorHAnsi"/>
          <w:sz w:val="20"/>
          <w:szCs w:val="20"/>
          <w:lang w:val="pl-PL"/>
        </w:rPr>
      </w:pPr>
      <w:r w:rsidRPr="00C0748D">
        <w:rPr>
          <w:rFonts w:asciiTheme="majorHAnsi" w:hAnsiTheme="majorHAnsi"/>
          <w:sz w:val="20"/>
          <w:szCs w:val="20"/>
          <w:lang w:val="pl-PL"/>
        </w:rPr>
        <w:t xml:space="preserve">Jeżeli z przyczyn leżących po stronie Wykonawcy, np. z powodu zawinionego przez Wykonawcę opóźnienia </w:t>
      </w:r>
      <w:r w:rsidRPr="00C0748D">
        <w:rPr>
          <w:rFonts w:asciiTheme="majorHAnsi" w:hAnsiTheme="majorHAnsi"/>
          <w:sz w:val="20"/>
          <w:szCs w:val="20"/>
          <w:lang w:val="pl-PL"/>
        </w:rPr>
        <w:br/>
        <w:t xml:space="preserve">w dokonaniu procedury zmiany sprzedawcy, o której mowa w § 2 ust. 2 Umowy lub </w:t>
      </w:r>
      <w:r w:rsidR="00C0748D">
        <w:rPr>
          <w:rFonts w:asciiTheme="majorHAnsi" w:hAnsiTheme="majorHAnsi"/>
          <w:sz w:val="20"/>
          <w:szCs w:val="20"/>
          <w:lang w:val="pl-PL"/>
        </w:rPr>
        <w:t xml:space="preserve">przyczyn o których mowa </w:t>
      </w:r>
      <w:r w:rsidR="00C0748D" w:rsidRPr="00C0748D">
        <w:rPr>
          <w:rFonts w:asciiTheme="majorHAnsi" w:hAnsiTheme="majorHAnsi"/>
          <w:sz w:val="20"/>
          <w:szCs w:val="20"/>
          <w:lang w:val="pl-PL"/>
        </w:rPr>
        <w:t xml:space="preserve">§ </w:t>
      </w:r>
      <w:r w:rsidR="00C0748D">
        <w:rPr>
          <w:rFonts w:asciiTheme="majorHAnsi" w:hAnsiTheme="majorHAnsi"/>
          <w:sz w:val="20"/>
          <w:szCs w:val="20"/>
          <w:lang w:val="pl-PL"/>
        </w:rPr>
        <w:t>4</w:t>
      </w:r>
      <w:r w:rsidR="00C0748D" w:rsidRPr="00C0748D">
        <w:rPr>
          <w:rFonts w:asciiTheme="majorHAnsi" w:hAnsiTheme="majorHAnsi"/>
          <w:sz w:val="20"/>
          <w:szCs w:val="20"/>
          <w:lang w:val="pl-PL"/>
        </w:rPr>
        <w:t xml:space="preserve"> ust. </w:t>
      </w:r>
      <w:r w:rsidR="00C0748D">
        <w:rPr>
          <w:rFonts w:asciiTheme="majorHAnsi" w:hAnsiTheme="majorHAnsi"/>
          <w:sz w:val="20"/>
          <w:szCs w:val="20"/>
          <w:lang w:val="pl-PL"/>
        </w:rPr>
        <w:t xml:space="preserve">4 pkt 1-3 Umowy, </w:t>
      </w:r>
      <w:r w:rsidRPr="00C0748D">
        <w:rPr>
          <w:rFonts w:asciiTheme="majorHAnsi" w:hAnsiTheme="majorHAnsi"/>
          <w:sz w:val="20"/>
          <w:szCs w:val="20"/>
          <w:lang w:val="pl-PL"/>
        </w:rPr>
        <w:t>Zamawiający poniesie koszty rezerwowej sprzedaży energii elektrycznej, to Wykonawca zobowiązany jest do zwrotu Zamawiającemu różnicy pomiędzy faktycznie poniesionymi kosztami energii elektrycznej, a wartością pobranej energii elektrycznej wynikającą z Umowy.</w:t>
      </w:r>
    </w:p>
    <w:p w:rsidR="000E1243" w:rsidRPr="005824B4" w:rsidRDefault="000E1243" w:rsidP="009F23A2">
      <w:pPr>
        <w:pStyle w:val="Tekstpodstawowywcity2"/>
        <w:widowControl w:val="0"/>
        <w:numPr>
          <w:ilvl w:val="0"/>
          <w:numId w:val="17"/>
        </w:numPr>
        <w:spacing w:after="0" w:line="240" w:lineRule="auto"/>
        <w:ind w:left="426" w:hanging="426"/>
        <w:jc w:val="both"/>
        <w:rPr>
          <w:rFonts w:asciiTheme="majorHAnsi" w:hAnsiTheme="majorHAnsi"/>
          <w:sz w:val="20"/>
          <w:szCs w:val="20"/>
          <w:lang w:val="pl-PL"/>
        </w:rPr>
      </w:pPr>
      <w:r w:rsidRPr="00C0748D">
        <w:rPr>
          <w:rFonts w:asciiTheme="majorHAnsi" w:hAnsiTheme="majorHAnsi"/>
          <w:iCs/>
          <w:sz w:val="20"/>
          <w:szCs w:val="20"/>
        </w:rPr>
        <w:t>Należność Wykonawcy za zużytą energię elektryczną w okresach rozliczeniowych udostępnionych Wykonawcy</w:t>
      </w:r>
      <w:r w:rsidRPr="005824B4">
        <w:rPr>
          <w:rFonts w:asciiTheme="majorHAnsi" w:hAnsiTheme="majorHAnsi"/>
          <w:iCs/>
          <w:sz w:val="20"/>
          <w:szCs w:val="20"/>
        </w:rPr>
        <w:t xml:space="preserve"> przez OSD, obliczana będzie indywidualnie dla każdego PPE jako iloczyn ilości sprzedanej energii elektrycznej ustalonej na podstawie danych pomiarowo-rozliczeniowych udostępnionych Wykonawcy przez OSD i ceny jednostkowej energii elektrycznej określonej w ust.</w:t>
      </w:r>
      <w:r w:rsidRPr="005824B4">
        <w:rPr>
          <w:rFonts w:asciiTheme="majorHAnsi" w:hAnsiTheme="majorHAnsi"/>
          <w:iCs/>
          <w:sz w:val="20"/>
          <w:szCs w:val="20"/>
          <w:lang w:val="pl-PL"/>
        </w:rPr>
        <w:t xml:space="preserve"> </w:t>
      </w:r>
      <w:r w:rsidRPr="005824B4">
        <w:rPr>
          <w:rFonts w:asciiTheme="majorHAnsi" w:hAnsiTheme="majorHAnsi"/>
          <w:iCs/>
          <w:sz w:val="20"/>
          <w:szCs w:val="20"/>
        </w:rPr>
        <w:t xml:space="preserve">2 niniejszego paragrafu. Do wyliczonej należności netto Wykonawca doliczy podatek od towarów i usług (VAT) według obowiązującej w dniu wystawienia </w:t>
      </w:r>
      <w:r w:rsidRPr="005824B4">
        <w:rPr>
          <w:rFonts w:asciiTheme="majorHAnsi" w:hAnsiTheme="majorHAnsi"/>
          <w:sz w:val="20"/>
          <w:szCs w:val="20"/>
          <w:lang w:val="pl-PL"/>
        </w:rPr>
        <w:t>Faktury rozliczeniowej</w:t>
      </w:r>
      <w:r w:rsidRPr="005824B4">
        <w:rPr>
          <w:rFonts w:asciiTheme="majorHAnsi" w:hAnsiTheme="majorHAnsi"/>
          <w:iCs/>
          <w:sz w:val="20"/>
          <w:szCs w:val="20"/>
        </w:rPr>
        <w:t xml:space="preserve"> stawki.</w:t>
      </w:r>
    </w:p>
    <w:p w:rsidR="00126DE7" w:rsidRPr="005824B4" w:rsidRDefault="000E1243" w:rsidP="009F23A2">
      <w:pPr>
        <w:pStyle w:val="Tekstpodstawowywcity2"/>
        <w:widowControl w:val="0"/>
        <w:numPr>
          <w:ilvl w:val="0"/>
          <w:numId w:val="17"/>
        </w:numPr>
        <w:spacing w:after="0" w:line="240" w:lineRule="auto"/>
        <w:ind w:left="426" w:hanging="426"/>
        <w:jc w:val="both"/>
        <w:rPr>
          <w:rFonts w:asciiTheme="majorHAnsi" w:hAnsiTheme="majorHAnsi"/>
          <w:sz w:val="20"/>
          <w:szCs w:val="20"/>
          <w:lang w:val="pl-PL"/>
        </w:rPr>
      </w:pPr>
      <w:r w:rsidRPr="00126DE7">
        <w:rPr>
          <w:rFonts w:asciiTheme="majorHAnsi" w:hAnsiTheme="majorHAnsi"/>
          <w:iCs/>
          <w:sz w:val="20"/>
          <w:szCs w:val="20"/>
        </w:rPr>
        <w:t xml:space="preserve">Rozliczenia kosztów sprzedanej energii </w:t>
      </w:r>
      <w:r w:rsidRPr="00126DE7">
        <w:rPr>
          <w:rFonts w:asciiTheme="majorHAnsi" w:hAnsiTheme="majorHAnsi"/>
          <w:iCs/>
          <w:sz w:val="20"/>
          <w:szCs w:val="20"/>
          <w:lang w:val="pl-PL"/>
        </w:rPr>
        <w:t xml:space="preserve">elektrycznej </w:t>
      </w:r>
      <w:r w:rsidRPr="00126DE7">
        <w:rPr>
          <w:rFonts w:asciiTheme="majorHAnsi" w:hAnsiTheme="majorHAnsi"/>
          <w:iCs/>
          <w:sz w:val="20"/>
          <w:szCs w:val="20"/>
        </w:rPr>
        <w:t>odbywać się będą na podstawie danych pomiarowo-rozliczeniowych udostępnionych Wykonawcy przez OSD, w okresach rozliczeniowych udostępnionych Wykonawcy przez OSD</w:t>
      </w:r>
      <w:r w:rsidRPr="00126DE7">
        <w:rPr>
          <w:rFonts w:asciiTheme="majorHAnsi" w:hAnsiTheme="majorHAnsi"/>
          <w:sz w:val="20"/>
          <w:szCs w:val="20"/>
        </w:rPr>
        <w:t>.</w:t>
      </w:r>
    </w:p>
    <w:p w:rsidR="000E1243" w:rsidRPr="005824B4" w:rsidRDefault="000E1243" w:rsidP="009F23A2">
      <w:pPr>
        <w:pStyle w:val="Tekstpodstawowywcity2"/>
        <w:widowControl w:val="0"/>
        <w:numPr>
          <w:ilvl w:val="0"/>
          <w:numId w:val="17"/>
        </w:numPr>
        <w:spacing w:after="0" w:line="240" w:lineRule="auto"/>
        <w:ind w:left="426" w:hanging="426"/>
        <w:jc w:val="both"/>
        <w:rPr>
          <w:rFonts w:asciiTheme="majorHAnsi" w:hAnsiTheme="majorHAnsi"/>
          <w:sz w:val="20"/>
          <w:szCs w:val="20"/>
          <w:lang w:val="pl-PL"/>
        </w:rPr>
      </w:pPr>
      <w:r w:rsidRPr="005824B4">
        <w:rPr>
          <w:rFonts w:asciiTheme="majorHAnsi" w:hAnsiTheme="majorHAnsi"/>
          <w:bCs/>
          <w:sz w:val="20"/>
          <w:szCs w:val="20"/>
          <w:lang w:val="pl-PL"/>
        </w:rPr>
        <w:t>Zobowiązania za energię elektryczną regulowane będą na podstawie Faktur rozliczeniowych wystawionych przez Wykonawcę.</w:t>
      </w:r>
    </w:p>
    <w:p w:rsidR="000E1243" w:rsidRPr="005824B4" w:rsidRDefault="000E1243" w:rsidP="009F23A2">
      <w:pPr>
        <w:pStyle w:val="Tekstpodstawowywcity2"/>
        <w:widowControl w:val="0"/>
        <w:numPr>
          <w:ilvl w:val="0"/>
          <w:numId w:val="17"/>
        </w:numPr>
        <w:spacing w:after="0" w:line="240" w:lineRule="auto"/>
        <w:ind w:left="426" w:hanging="426"/>
        <w:jc w:val="both"/>
        <w:rPr>
          <w:rFonts w:asciiTheme="majorHAnsi" w:hAnsiTheme="majorHAnsi"/>
          <w:sz w:val="20"/>
          <w:szCs w:val="20"/>
          <w:lang w:val="pl-PL"/>
        </w:rPr>
      </w:pPr>
      <w:r w:rsidRPr="005824B4">
        <w:rPr>
          <w:rFonts w:asciiTheme="majorHAnsi" w:hAnsiTheme="majorHAnsi"/>
          <w:sz w:val="20"/>
          <w:szCs w:val="20"/>
          <w:lang w:val="pl-PL"/>
        </w:rPr>
        <w:t xml:space="preserve">Faktury rozliczeniowe wystawiane będą na koniec Okresu rozliczeniowego, w terminie </w:t>
      </w:r>
      <w:r w:rsidRPr="005824B4">
        <w:rPr>
          <w:rFonts w:asciiTheme="majorHAnsi" w:hAnsiTheme="majorHAnsi"/>
          <w:b/>
          <w:bCs/>
          <w:sz w:val="20"/>
          <w:szCs w:val="20"/>
          <w:lang w:val="pl-PL"/>
        </w:rPr>
        <w:t>do 10 dni</w:t>
      </w:r>
      <w:r w:rsidRPr="005824B4">
        <w:rPr>
          <w:rFonts w:asciiTheme="majorHAnsi" w:hAnsiTheme="majorHAnsi"/>
          <w:b/>
          <w:sz w:val="20"/>
          <w:szCs w:val="20"/>
          <w:lang w:val="pl-PL"/>
        </w:rPr>
        <w:t xml:space="preserve"> roboczych</w:t>
      </w:r>
      <w:r w:rsidRPr="005824B4">
        <w:rPr>
          <w:rFonts w:asciiTheme="majorHAnsi" w:hAnsiTheme="majorHAnsi"/>
          <w:sz w:val="20"/>
          <w:szCs w:val="20"/>
          <w:lang w:val="pl-PL"/>
        </w:rPr>
        <w:t xml:space="preserve"> </w:t>
      </w:r>
      <w:r w:rsidRPr="005824B4">
        <w:rPr>
          <w:rFonts w:asciiTheme="majorHAnsi" w:hAnsiTheme="majorHAnsi"/>
          <w:sz w:val="20"/>
          <w:szCs w:val="20"/>
          <w:lang w:val="pl-PL"/>
        </w:rPr>
        <w:lastRenderedPageBreak/>
        <w:t xml:space="preserve">od otrzymania przez </w:t>
      </w:r>
      <w:r w:rsidRPr="005824B4">
        <w:rPr>
          <w:rFonts w:asciiTheme="majorHAnsi" w:hAnsiTheme="majorHAnsi"/>
          <w:bCs/>
          <w:sz w:val="20"/>
          <w:szCs w:val="20"/>
          <w:lang w:val="pl-PL"/>
        </w:rPr>
        <w:t>Wykonawcę odczytów wskazań urządzeń pomiarowych zainstalowanych w układach pomiarowo-rozliczeniowych od OSD.</w:t>
      </w:r>
    </w:p>
    <w:p w:rsidR="000E1243" w:rsidRPr="005824B4" w:rsidRDefault="000E1243" w:rsidP="009F23A2">
      <w:pPr>
        <w:pStyle w:val="Akapitzlist"/>
        <w:numPr>
          <w:ilvl w:val="0"/>
          <w:numId w:val="17"/>
        </w:numPr>
        <w:autoSpaceDE w:val="0"/>
        <w:autoSpaceDN w:val="0"/>
        <w:adjustRightInd w:val="0"/>
        <w:ind w:left="425" w:hanging="425"/>
        <w:jc w:val="both"/>
        <w:rPr>
          <w:rFonts w:asciiTheme="majorHAnsi" w:hAnsiTheme="majorHAnsi"/>
          <w:sz w:val="20"/>
        </w:rPr>
      </w:pPr>
      <w:r w:rsidRPr="005824B4">
        <w:rPr>
          <w:rFonts w:asciiTheme="majorHAnsi" w:hAnsiTheme="majorHAnsi"/>
          <w:sz w:val="20"/>
        </w:rPr>
        <w:t xml:space="preserve">Wraz z Fakturą rozliczeniową Wykonawca każdorazowo przedłoży specyfikację określającą ilość energii elektrycznej pobranej w poszczególnych PPE oraz wysokość należności z tego tytułu – o ile faktura nie zawiera takich informacji. Specyfikacja musi zawierać dane dotyczące nazwy i </w:t>
      </w:r>
      <w:r w:rsidR="001A2A19">
        <w:rPr>
          <w:rFonts w:asciiTheme="majorHAnsi" w:hAnsiTheme="majorHAnsi"/>
          <w:sz w:val="20"/>
        </w:rPr>
        <w:t>pełnego adresu</w:t>
      </w:r>
      <w:r w:rsidRPr="005824B4">
        <w:rPr>
          <w:rFonts w:asciiTheme="majorHAnsi" w:hAnsiTheme="majorHAnsi"/>
          <w:sz w:val="20"/>
        </w:rPr>
        <w:t xml:space="preserve"> PPE </w:t>
      </w:r>
      <w:r w:rsidR="001A2A19">
        <w:rPr>
          <w:rFonts w:asciiTheme="majorHAnsi" w:hAnsiTheme="majorHAnsi"/>
          <w:sz w:val="20"/>
        </w:rPr>
        <w:t>identyczne</w:t>
      </w:r>
      <w:r w:rsidRPr="005824B4">
        <w:rPr>
          <w:rFonts w:asciiTheme="majorHAnsi" w:hAnsiTheme="majorHAnsi"/>
          <w:sz w:val="20"/>
        </w:rPr>
        <w:t xml:space="preserve"> </w:t>
      </w:r>
      <w:r w:rsidR="001A2A19">
        <w:rPr>
          <w:rFonts w:asciiTheme="majorHAnsi" w:hAnsiTheme="majorHAnsi"/>
          <w:sz w:val="20"/>
        </w:rPr>
        <w:br/>
      </w:r>
      <w:r w:rsidRPr="005824B4">
        <w:rPr>
          <w:rFonts w:asciiTheme="majorHAnsi" w:hAnsiTheme="majorHAnsi"/>
          <w:sz w:val="20"/>
        </w:rPr>
        <w:t xml:space="preserve">z określonymi w Załączniku nr 1 do umowy, numer PPE, grupę taryfową, ilość zużytej energii elektrycznej </w:t>
      </w:r>
      <w:r w:rsidRPr="005824B4">
        <w:rPr>
          <w:rFonts w:asciiTheme="majorHAnsi" w:hAnsiTheme="majorHAnsi"/>
          <w:sz w:val="20"/>
        </w:rPr>
        <w:br/>
        <w:t>w poszczególnych strefach dla danego PPE.</w:t>
      </w:r>
    </w:p>
    <w:p w:rsidR="000E1243" w:rsidRPr="005824B4" w:rsidRDefault="000E1243" w:rsidP="009F23A2">
      <w:pPr>
        <w:pStyle w:val="Akapitzlist"/>
        <w:numPr>
          <w:ilvl w:val="0"/>
          <w:numId w:val="17"/>
        </w:numPr>
        <w:autoSpaceDE w:val="0"/>
        <w:autoSpaceDN w:val="0"/>
        <w:adjustRightInd w:val="0"/>
        <w:ind w:left="425" w:hanging="425"/>
        <w:jc w:val="both"/>
        <w:rPr>
          <w:rFonts w:asciiTheme="majorHAnsi" w:hAnsiTheme="majorHAnsi"/>
          <w:sz w:val="20"/>
        </w:rPr>
      </w:pPr>
      <w:r w:rsidRPr="005824B4">
        <w:rPr>
          <w:rFonts w:asciiTheme="majorHAnsi" w:hAnsiTheme="majorHAnsi"/>
          <w:sz w:val="20"/>
        </w:rPr>
        <w:t>Faktury rozliczeniowe za pobraną energię elektryczną Wykonawca będzie wystawiał zgodnie z danymi Nabywcy i Odbiorcy wskazanymi w Załączniku nr 1 do Umowy oznaczając</w:t>
      </w:r>
    </w:p>
    <w:p w:rsidR="000E1243" w:rsidRPr="005824B4" w:rsidRDefault="000E1243" w:rsidP="005824B4">
      <w:pPr>
        <w:pStyle w:val="Akapitzlist"/>
        <w:autoSpaceDE w:val="0"/>
        <w:autoSpaceDN w:val="0"/>
        <w:adjustRightInd w:val="0"/>
        <w:ind w:left="425"/>
        <w:jc w:val="both"/>
        <w:rPr>
          <w:rFonts w:asciiTheme="majorHAnsi" w:hAnsiTheme="majorHAnsi"/>
          <w:sz w:val="20"/>
        </w:rPr>
      </w:pPr>
      <w:r w:rsidRPr="005824B4">
        <w:rPr>
          <w:rFonts w:asciiTheme="majorHAnsi" w:hAnsiTheme="majorHAnsi"/>
          <w:sz w:val="20"/>
        </w:rPr>
        <w:t xml:space="preserve">jako </w:t>
      </w:r>
      <w:r w:rsidRPr="005824B4">
        <w:rPr>
          <w:rFonts w:asciiTheme="majorHAnsi" w:hAnsiTheme="majorHAnsi"/>
          <w:b/>
          <w:bCs/>
          <w:sz w:val="20"/>
        </w:rPr>
        <w:t xml:space="preserve">Nabywcę: </w:t>
      </w:r>
    </w:p>
    <w:p w:rsidR="000E1243" w:rsidRPr="005824B4" w:rsidRDefault="000E1243" w:rsidP="005824B4">
      <w:pPr>
        <w:pStyle w:val="Akapitzlist"/>
        <w:ind w:left="425"/>
        <w:jc w:val="both"/>
        <w:rPr>
          <w:rFonts w:asciiTheme="majorHAnsi" w:hAnsiTheme="majorHAnsi"/>
          <w:sz w:val="20"/>
        </w:rPr>
      </w:pPr>
      <w:r w:rsidRPr="005824B4">
        <w:rPr>
          <w:rFonts w:asciiTheme="majorHAnsi" w:hAnsiTheme="majorHAnsi"/>
          <w:sz w:val="20"/>
        </w:rPr>
        <w:t>………..</w:t>
      </w:r>
    </w:p>
    <w:p w:rsidR="000E1243" w:rsidRPr="005824B4" w:rsidRDefault="000E1243" w:rsidP="005824B4">
      <w:pPr>
        <w:pStyle w:val="Akapitzlist"/>
        <w:ind w:left="425"/>
        <w:jc w:val="both"/>
        <w:rPr>
          <w:rFonts w:asciiTheme="majorHAnsi" w:hAnsiTheme="majorHAnsi"/>
          <w:sz w:val="20"/>
        </w:rPr>
      </w:pPr>
      <w:r w:rsidRPr="005824B4">
        <w:rPr>
          <w:rFonts w:asciiTheme="majorHAnsi" w:hAnsiTheme="majorHAnsi"/>
          <w:sz w:val="20"/>
        </w:rPr>
        <w:t>………</w:t>
      </w:r>
    </w:p>
    <w:p w:rsidR="000E1243" w:rsidRPr="005824B4" w:rsidRDefault="000E1243" w:rsidP="005824B4">
      <w:pPr>
        <w:pStyle w:val="Akapitzlist"/>
        <w:ind w:left="425"/>
        <w:jc w:val="both"/>
        <w:rPr>
          <w:rFonts w:asciiTheme="majorHAnsi" w:hAnsiTheme="majorHAnsi"/>
          <w:sz w:val="20"/>
        </w:rPr>
      </w:pPr>
      <w:r w:rsidRPr="005824B4">
        <w:rPr>
          <w:rFonts w:asciiTheme="majorHAnsi" w:hAnsiTheme="majorHAnsi"/>
          <w:sz w:val="20"/>
        </w:rPr>
        <w:t>NIP ………….</w:t>
      </w:r>
    </w:p>
    <w:p w:rsidR="000E1243" w:rsidRPr="005824B4" w:rsidRDefault="000E1243" w:rsidP="005824B4">
      <w:pPr>
        <w:pStyle w:val="Akapitzlist"/>
        <w:ind w:left="425"/>
        <w:jc w:val="both"/>
        <w:rPr>
          <w:rFonts w:asciiTheme="majorHAnsi" w:hAnsiTheme="majorHAnsi"/>
          <w:sz w:val="20"/>
        </w:rPr>
      </w:pPr>
      <w:r w:rsidRPr="005824B4">
        <w:rPr>
          <w:rFonts w:asciiTheme="majorHAnsi" w:hAnsiTheme="majorHAnsi"/>
          <w:sz w:val="20"/>
        </w:rPr>
        <w:t xml:space="preserve">a jako </w:t>
      </w:r>
      <w:r w:rsidRPr="005824B4">
        <w:rPr>
          <w:rFonts w:asciiTheme="majorHAnsi" w:hAnsiTheme="majorHAnsi"/>
          <w:b/>
          <w:bCs/>
          <w:sz w:val="20"/>
        </w:rPr>
        <w:t xml:space="preserve">Odbiorcę/Zamawiającego </w:t>
      </w:r>
      <w:r w:rsidRPr="005824B4">
        <w:rPr>
          <w:rFonts w:asciiTheme="majorHAnsi" w:hAnsiTheme="majorHAnsi"/>
          <w:sz w:val="20"/>
        </w:rPr>
        <w:t xml:space="preserve">jednostkę organizacyjną (bez wskazania numeru NIP tej jednostki) </w:t>
      </w:r>
      <w:r w:rsidRPr="005824B4">
        <w:rPr>
          <w:rStyle w:val="Odwoanieprzypisudolnego"/>
          <w:rFonts w:asciiTheme="majorHAnsi" w:hAnsiTheme="majorHAnsi"/>
          <w:sz w:val="20"/>
        </w:rPr>
        <w:footnoteReference w:id="2"/>
      </w:r>
    </w:p>
    <w:p w:rsidR="000E1243" w:rsidRPr="005824B4" w:rsidRDefault="000E1243" w:rsidP="005824B4">
      <w:pPr>
        <w:pStyle w:val="Akapitzlist"/>
        <w:ind w:left="425"/>
        <w:jc w:val="both"/>
        <w:rPr>
          <w:rFonts w:asciiTheme="majorHAnsi" w:hAnsiTheme="majorHAnsi"/>
          <w:sz w:val="20"/>
        </w:rPr>
      </w:pPr>
      <w:r w:rsidRPr="005824B4">
        <w:rPr>
          <w:rFonts w:asciiTheme="majorHAnsi" w:hAnsiTheme="majorHAnsi"/>
          <w:sz w:val="20"/>
        </w:rPr>
        <w:t>………………</w:t>
      </w:r>
    </w:p>
    <w:p w:rsidR="000E1243" w:rsidRPr="005824B4" w:rsidRDefault="000E1243" w:rsidP="005824B4">
      <w:pPr>
        <w:pStyle w:val="Akapitzlist"/>
        <w:ind w:left="425"/>
        <w:jc w:val="both"/>
        <w:rPr>
          <w:rFonts w:asciiTheme="majorHAnsi" w:hAnsiTheme="majorHAnsi"/>
          <w:sz w:val="20"/>
        </w:rPr>
      </w:pPr>
      <w:r w:rsidRPr="005824B4">
        <w:rPr>
          <w:rFonts w:asciiTheme="majorHAnsi" w:hAnsiTheme="majorHAnsi"/>
          <w:sz w:val="20"/>
        </w:rPr>
        <w:t>………………</w:t>
      </w:r>
    </w:p>
    <w:p w:rsidR="000E1243" w:rsidRPr="005824B4" w:rsidRDefault="000E1243" w:rsidP="005824B4">
      <w:pPr>
        <w:pStyle w:val="Akapitzlist"/>
        <w:autoSpaceDE w:val="0"/>
        <w:autoSpaceDN w:val="0"/>
        <w:adjustRightInd w:val="0"/>
        <w:ind w:left="425"/>
        <w:jc w:val="both"/>
        <w:rPr>
          <w:rFonts w:asciiTheme="majorHAnsi" w:hAnsiTheme="majorHAnsi"/>
          <w:sz w:val="20"/>
        </w:rPr>
      </w:pPr>
      <w:r w:rsidRPr="005824B4">
        <w:rPr>
          <w:rFonts w:asciiTheme="majorHAnsi" w:hAnsiTheme="majorHAnsi"/>
          <w:sz w:val="20"/>
        </w:rPr>
        <w:t xml:space="preserve">Wykonawca wystawiał będzie Faktury rozliczeniowe dla poszczególnych PPE za dany Okres rozliczeniowy według podziału/grupy określonego przez Odbiorcę/Zamawiającego w Załączniku nr 1 do Umowy. </w:t>
      </w:r>
      <w:r w:rsidRPr="005824B4">
        <w:rPr>
          <w:rFonts w:asciiTheme="majorHAnsi" w:hAnsiTheme="majorHAnsi"/>
          <w:b/>
          <w:sz w:val="20"/>
        </w:rPr>
        <w:t xml:space="preserve">Odbiorca/Zamawiający nie dopuszcza łączenia na Fakturze rozliczeniowej PPE należących do innej grupy. W przypadku Odbiorcy innego niż Nabywca Faktury rozliczeniowe muszą być wystawiane </w:t>
      </w:r>
      <w:r w:rsidRPr="005824B4">
        <w:rPr>
          <w:rFonts w:asciiTheme="majorHAnsi" w:hAnsiTheme="majorHAnsi"/>
          <w:b/>
          <w:sz w:val="20"/>
        </w:rPr>
        <w:br/>
        <w:t xml:space="preserve">i dostarczane/przekazywane na adres korespondencyjny/elektroniczny Odbiorcy, pod rygorem wstrzymania płatności. </w:t>
      </w:r>
      <w:r w:rsidRPr="005824B4">
        <w:rPr>
          <w:rFonts w:asciiTheme="majorHAnsi" w:hAnsiTheme="majorHAnsi"/>
          <w:sz w:val="20"/>
        </w:rPr>
        <w:t>W trakcie realizacji zamówienia Odbiorca/Zamawiający może wskazać dodatkowy podział.</w:t>
      </w:r>
    </w:p>
    <w:p w:rsidR="000E1243" w:rsidRPr="005824B4" w:rsidRDefault="000E1243" w:rsidP="009F23A2">
      <w:pPr>
        <w:pStyle w:val="Akapitzlist"/>
        <w:numPr>
          <w:ilvl w:val="0"/>
          <w:numId w:val="17"/>
        </w:numPr>
        <w:autoSpaceDE w:val="0"/>
        <w:autoSpaceDN w:val="0"/>
        <w:adjustRightInd w:val="0"/>
        <w:ind w:left="426" w:hanging="426"/>
        <w:jc w:val="both"/>
        <w:rPr>
          <w:rFonts w:asciiTheme="majorHAnsi" w:hAnsiTheme="majorHAnsi"/>
          <w:sz w:val="20"/>
        </w:rPr>
      </w:pPr>
      <w:r w:rsidRPr="005824B4">
        <w:rPr>
          <w:rFonts w:asciiTheme="majorHAnsi" w:hAnsiTheme="majorHAnsi"/>
          <w:bCs/>
          <w:sz w:val="20"/>
        </w:rPr>
        <w:t>Ustala się następujący sposób przesyłania/przekazywania Faktur rozliczeniowych:</w:t>
      </w:r>
    </w:p>
    <w:p w:rsidR="000E1243" w:rsidRPr="005824B4" w:rsidRDefault="000E1243" w:rsidP="009F23A2">
      <w:pPr>
        <w:pStyle w:val="Akapitzlist"/>
        <w:numPr>
          <w:ilvl w:val="0"/>
          <w:numId w:val="37"/>
        </w:numPr>
        <w:autoSpaceDE w:val="0"/>
        <w:autoSpaceDN w:val="0"/>
        <w:adjustRightInd w:val="0"/>
        <w:ind w:left="851" w:hanging="425"/>
        <w:jc w:val="both"/>
        <w:rPr>
          <w:rFonts w:asciiTheme="majorHAnsi" w:hAnsiTheme="majorHAnsi"/>
          <w:sz w:val="20"/>
        </w:rPr>
      </w:pPr>
      <w:r w:rsidRPr="005824B4">
        <w:rPr>
          <w:rFonts w:asciiTheme="majorHAnsi" w:hAnsiTheme="majorHAnsi"/>
          <w:bCs/>
          <w:iCs/>
          <w:sz w:val="20"/>
          <w:u w:val="single"/>
        </w:rPr>
        <w:t>dla Faktur rozliczeniowych wystawianych w formie papierowej</w:t>
      </w:r>
      <w:r w:rsidRPr="005824B4">
        <w:rPr>
          <w:rFonts w:asciiTheme="majorHAnsi" w:hAnsiTheme="majorHAnsi"/>
          <w:bCs/>
          <w:iCs/>
          <w:sz w:val="20"/>
        </w:rPr>
        <w:t>:</w:t>
      </w:r>
    </w:p>
    <w:p w:rsidR="000E1243" w:rsidRPr="005824B4" w:rsidRDefault="000E1243" w:rsidP="005824B4">
      <w:pPr>
        <w:pStyle w:val="Akapitzlist"/>
        <w:autoSpaceDE w:val="0"/>
        <w:autoSpaceDN w:val="0"/>
        <w:adjustRightInd w:val="0"/>
        <w:ind w:left="851"/>
        <w:jc w:val="both"/>
        <w:rPr>
          <w:rFonts w:asciiTheme="majorHAnsi" w:hAnsiTheme="majorHAnsi"/>
          <w:sz w:val="20"/>
        </w:rPr>
      </w:pPr>
      <w:r w:rsidRPr="005824B4">
        <w:rPr>
          <w:rFonts w:asciiTheme="majorHAnsi" w:hAnsiTheme="majorHAnsi"/>
          <w:sz w:val="20"/>
        </w:rPr>
        <w:t xml:space="preserve">Faktury rozliczeniowe </w:t>
      </w:r>
      <w:r w:rsidRPr="005824B4">
        <w:rPr>
          <w:rFonts w:asciiTheme="majorHAnsi" w:hAnsiTheme="majorHAnsi"/>
          <w:bCs/>
          <w:sz w:val="20"/>
        </w:rPr>
        <w:t xml:space="preserve">przesyłane będą w formie papierowej </w:t>
      </w:r>
      <w:r w:rsidRPr="005824B4">
        <w:rPr>
          <w:rFonts w:asciiTheme="majorHAnsi" w:hAnsiTheme="majorHAnsi"/>
          <w:sz w:val="20"/>
        </w:rPr>
        <w:t>na adres korespondencyjny Odbiorcy:</w:t>
      </w:r>
    </w:p>
    <w:p w:rsidR="000E1243" w:rsidRPr="005824B4" w:rsidRDefault="000E1243" w:rsidP="005824B4">
      <w:pPr>
        <w:pStyle w:val="Akapitzlist"/>
        <w:autoSpaceDE w:val="0"/>
        <w:autoSpaceDN w:val="0"/>
        <w:adjustRightInd w:val="0"/>
        <w:ind w:left="851"/>
        <w:jc w:val="both"/>
        <w:rPr>
          <w:rFonts w:asciiTheme="majorHAnsi" w:hAnsiTheme="majorHAnsi"/>
          <w:sz w:val="20"/>
        </w:rPr>
      </w:pPr>
      <w:r w:rsidRPr="005824B4">
        <w:rPr>
          <w:rFonts w:asciiTheme="majorHAnsi" w:hAnsiTheme="majorHAnsi"/>
          <w:sz w:val="20"/>
        </w:rPr>
        <w:t>…………</w:t>
      </w:r>
    </w:p>
    <w:p w:rsidR="000E1243" w:rsidRPr="005824B4" w:rsidRDefault="000E1243" w:rsidP="005824B4">
      <w:pPr>
        <w:pStyle w:val="Akapitzlist"/>
        <w:autoSpaceDE w:val="0"/>
        <w:autoSpaceDN w:val="0"/>
        <w:adjustRightInd w:val="0"/>
        <w:ind w:left="851"/>
        <w:jc w:val="both"/>
        <w:rPr>
          <w:rFonts w:asciiTheme="majorHAnsi" w:hAnsiTheme="majorHAnsi"/>
          <w:sz w:val="20"/>
        </w:rPr>
      </w:pPr>
      <w:r w:rsidRPr="005824B4">
        <w:rPr>
          <w:rFonts w:asciiTheme="majorHAnsi" w:hAnsiTheme="majorHAnsi"/>
          <w:sz w:val="20"/>
        </w:rPr>
        <w:t>…………</w:t>
      </w:r>
    </w:p>
    <w:p w:rsidR="000E1243" w:rsidRPr="005824B4" w:rsidRDefault="000E1243" w:rsidP="009F23A2">
      <w:pPr>
        <w:pStyle w:val="Akapitzlist"/>
        <w:numPr>
          <w:ilvl w:val="0"/>
          <w:numId w:val="37"/>
        </w:numPr>
        <w:autoSpaceDE w:val="0"/>
        <w:autoSpaceDN w:val="0"/>
        <w:adjustRightInd w:val="0"/>
        <w:ind w:left="851" w:hanging="425"/>
        <w:jc w:val="both"/>
        <w:rPr>
          <w:rFonts w:asciiTheme="majorHAnsi" w:hAnsiTheme="majorHAnsi"/>
          <w:sz w:val="20"/>
        </w:rPr>
      </w:pPr>
      <w:r w:rsidRPr="005824B4">
        <w:rPr>
          <w:rFonts w:asciiTheme="majorHAnsi" w:hAnsiTheme="majorHAnsi"/>
          <w:bCs/>
          <w:iCs/>
          <w:sz w:val="20"/>
          <w:u w:val="single"/>
        </w:rPr>
        <w:t>dla Faktury rozliczeniowych w formie ustrukturyzowanego dokumentu elektronicznego</w:t>
      </w:r>
    </w:p>
    <w:p w:rsidR="000E1243" w:rsidRPr="005824B4" w:rsidRDefault="000E1243" w:rsidP="005824B4">
      <w:pPr>
        <w:pStyle w:val="Akapitzlist"/>
        <w:autoSpaceDE w:val="0"/>
        <w:autoSpaceDN w:val="0"/>
        <w:adjustRightInd w:val="0"/>
        <w:ind w:left="851"/>
        <w:jc w:val="both"/>
        <w:rPr>
          <w:rFonts w:asciiTheme="majorHAnsi" w:hAnsiTheme="majorHAnsi"/>
          <w:sz w:val="20"/>
        </w:rPr>
      </w:pPr>
      <w:r w:rsidRPr="005824B4">
        <w:rPr>
          <w:rFonts w:asciiTheme="majorHAnsi" w:hAnsiTheme="majorHAnsi"/>
          <w:sz w:val="20"/>
        </w:rPr>
        <w:t xml:space="preserve">Ustrukturyzowane faktury elektroniczne </w:t>
      </w:r>
      <w:r w:rsidRPr="005824B4">
        <w:rPr>
          <w:rFonts w:asciiTheme="majorHAnsi" w:hAnsiTheme="majorHAnsi"/>
          <w:bCs/>
          <w:iCs/>
          <w:sz w:val="20"/>
        </w:rPr>
        <w:t xml:space="preserve">należy przekazywać za pośrednictwem Platformy Elektronicznego Fakturowania www.efaktura.gov.pl (dalej jako: „PEF“) zgodnie z ustawą z dnia </w:t>
      </w:r>
      <w:r w:rsidRPr="005824B4">
        <w:rPr>
          <w:rFonts w:asciiTheme="majorHAnsi" w:hAnsiTheme="majorHAnsi"/>
          <w:bCs/>
          <w:iCs/>
          <w:sz w:val="20"/>
        </w:rPr>
        <w:br/>
        <w:t>9 listopada 2018 r. o elektronicznym fakturowaniu w zamówieniach publicznych, koncesjach na roboty budowlane lub usługi oraz partnerstwie publiczno-prywatnym (tekst jedn. Dz. U. z 2020 r. poz. 1666), na skrzynkę Odbiorcy/Zamawiającego. Wystawiona przez Wykonawcę ustrukturyzowana faktura elektroniczna winna zawierać elementy, o których mowa w art. 6 ustawy o fakturowaniu, a nadto faktura ta, lub załącznik do niej musi zawierać numer Umowy i zamówienia, których dotyczy. Zamawiający udostępni Wykonawcy numery identyfikacyjne PEPPOL/PEF niezwłocznie, na jego żądanie.</w:t>
      </w:r>
    </w:p>
    <w:p w:rsidR="000E1243" w:rsidRPr="005824B4" w:rsidRDefault="000E1243" w:rsidP="009F23A2">
      <w:pPr>
        <w:pStyle w:val="Akapitzlist"/>
        <w:numPr>
          <w:ilvl w:val="0"/>
          <w:numId w:val="17"/>
        </w:numPr>
        <w:autoSpaceDE w:val="0"/>
        <w:autoSpaceDN w:val="0"/>
        <w:adjustRightInd w:val="0"/>
        <w:ind w:left="425" w:hanging="425"/>
        <w:jc w:val="both"/>
        <w:rPr>
          <w:rFonts w:asciiTheme="majorHAnsi" w:hAnsiTheme="majorHAnsi"/>
          <w:sz w:val="20"/>
        </w:rPr>
      </w:pPr>
      <w:r w:rsidRPr="005824B4">
        <w:rPr>
          <w:rFonts w:asciiTheme="majorHAnsi" w:hAnsiTheme="majorHAnsi"/>
          <w:sz w:val="20"/>
        </w:rPr>
        <w:t>Wybór formy doręczenia faktury, o których mowa w ust. 13 należy do Wykonawcy.</w:t>
      </w:r>
    </w:p>
    <w:p w:rsidR="000E1243" w:rsidRPr="005824B4" w:rsidRDefault="000E1243" w:rsidP="009F23A2">
      <w:pPr>
        <w:pStyle w:val="Akapitzlist"/>
        <w:numPr>
          <w:ilvl w:val="0"/>
          <w:numId w:val="17"/>
        </w:numPr>
        <w:autoSpaceDE w:val="0"/>
        <w:autoSpaceDN w:val="0"/>
        <w:adjustRightInd w:val="0"/>
        <w:ind w:left="425" w:hanging="425"/>
        <w:jc w:val="both"/>
        <w:rPr>
          <w:rFonts w:asciiTheme="majorHAnsi" w:hAnsiTheme="majorHAnsi"/>
          <w:sz w:val="20"/>
        </w:rPr>
      </w:pPr>
      <w:r w:rsidRPr="005824B4">
        <w:rPr>
          <w:rFonts w:asciiTheme="majorHAnsi" w:hAnsiTheme="majorHAnsi"/>
          <w:sz w:val="20"/>
        </w:rPr>
        <w:t xml:space="preserve">Zamawiający dokona zapłaty wynagrodzenia wynikającego z danej Faktury rozliczeniowej Wykonawcy przelewem na rachunek bankowy lub rachunek wirtualny, który jest powiązany z rachunkiem rozliczeniowym należącym do Wykonawcy znajdującym się w elektronicznym wykazie podmiotów prowadzonych przez Szefa Krajowej Administracji Skarbowej zgodnie z art. 96b ust.3 pkt 13 ustawy z dnia 11 marca 2004 r. o podatku od towarów i usług (tzw. „biała lista podatników VAT”), wskazany przez Wykonawcę na Fakturze rozliczeniowej, w terminie </w:t>
      </w:r>
      <w:r w:rsidRPr="005824B4">
        <w:rPr>
          <w:rFonts w:asciiTheme="majorHAnsi" w:hAnsiTheme="majorHAnsi"/>
          <w:b/>
          <w:sz w:val="20"/>
        </w:rPr>
        <w:t>do 30 dni</w:t>
      </w:r>
      <w:r w:rsidRPr="005824B4">
        <w:rPr>
          <w:rFonts w:asciiTheme="majorHAnsi" w:hAnsiTheme="majorHAnsi"/>
          <w:sz w:val="20"/>
        </w:rPr>
        <w:t xml:space="preserve"> od daty prawidłowo wystawionej Faktury rozliczeniowej przez Wykonawcę, </w:t>
      </w:r>
      <w:r w:rsidRPr="005824B4">
        <w:rPr>
          <w:rFonts w:asciiTheme="majorHAnsi" w:hAnsiTheme="majorHAnsi"/>
          <w:sz w:val="20"/>
        </w:rPr>
        <w:br/>
        <w:t xml:space="preserve">z zastrzeżeniem, że Wykonawca zobowiązany jest do doręczenia Zamawiającemu Faktury rozliczeniowej </w:t>
      </w:r>
      <w:r w:rsidR="001A2A19">
        <w:rPr>
          <w:rFonts w:asciiTheme="majorHAnsi" w:hAnsiTheme="majorHAnsi"/>
          <w:sz w:val="20"/>
        </w:rPr>
        <w:br/>
      </w:r>
      <w:r w:rsidRPr="005824B4">
        <w:rPr>
          <w:rFonts w:asciiTheme="majorHAnsi" w:hAnsiTheme="majorHAnsi"/>
          <w:b/>
          <w:bCs/>
          <w:sz w:val="20"/>
        </w:rPr>
        <w:t>w ciągu 7 dni</w:t>
      </w:r>
      <w:r w:rsidRPr="005824B4">
        <w:rPr>
          <w:rFonts w:asciiTheme="majorHAnsi" w:hAnsiTheme="majorHAnsi"/>
          <w:sz w:val="20"/>
        </w:rPr>
        <w:t xml:space="preserve"> od dnia jej wystawienia. W razie niezachowania terminu doręczenia, termin płatności wskazany </w:t>
      </w:r>
      <w:r w:rsidRPr="005824B4">
        <w:rPr>
          <w:rFonts w:asciiTheme="majorHAnsi" w:hAnsiTheme="majorHAnsi"/>
          <w:sz w:val="20"/>
        </w:rPr>
        <w:br/>
        <w:t xml:space="preserve">w Fakturze rozliczeniowej zostanie przedłużony o czas wynikający z jego opóźnienia, </w:t>
      </w:r>
      <w:r w:rsidR="001A2A19" w:rsidRPr="001A2A19">
        <w:rPr>
          <w:rFonts w:asciiTheme="majorHAnsi" w:hAnsiTheme="majorHAnsi"/>
          <w:sz w:val="20"/>
        </w:rPr>
        <w:t>o czym Zamawiający będzie każdorazowo informował Wykonawcę</w:t>
      </w:r>
      <w:r w:rsidRPr="005824B4">
        <w:rPr>
          <w:rFonts w:asciiTheme="majorHAnsi" w:hAnsiTheme="majorHAnsi"/>
          <w:sz w:val="20"/>
        </w:rPr>
        <w:t xml:space="preserve">. </w:t>
      </w:r>
      <w:r w:rsidRPr="005824B4">
        <w:rPr>
          <w:rFonts w:asciiTheme="majorHAnsi" w:hAnsiTheme="majorHAnsi"/>
          <w:color w:val="000000"/>
          <w:sz w:val="20"/>
        </w:rPr>
        <w:t>Odpowiedzialność za skutki błędnego wskazania numeru rachunku bankowego na Fakturze rozliczeniowej ponosi Wykonawca.</w:t>
      </w:r>
    </w:p>
    <w:p w:rsidR="000E1243" w:rsidRPr="005824B4" w:rsidRDefault="000E1243" w:rsidP="009F23A2">
      <w:pPr>
        <w:pStyle w:val="Akapitzlist"/>
        <w:numPr>
          <w:ilvl w:val="0"/>
          <w:numId w:val="17"/>
        </w:numPr>
        <w:autoSpaceDE w:val="0"/>
        <w:autoSpaceDN w:val="0"/>
        <w:adjustRightInd w:val="0"/>
        <w:ind w:left="425" w:hanging="425"/>
        <w:jc w:val="both"/>
        <w:rPr>
          <w:rFonts w:asciiTheme="majorHAnsi" w:hAnsiTheme="majorHAnsi"/>
          <w:sz w:val="20"/>
        </w:rPr>
      </w:pPr>
      <w:r w:rsidRPr="005824B4">
        <w:rPr>
          <w:rFonts w:asciiTheme="majorHAnsi" w:hAnsiTheme="majorHAnsi"/>
          <w:sz w:val="20"/>
        </w:rPr>
        <w:t>Płatność dokonana zostanie w złotych. Zapłatę uznaje się za dokonaną w dniu obciążenia rachunku bankowego Zamawiającego, na podstawie polecenia przelewu na rachunek bankowy Wykonawcy.</w:t>
      </w:r>
    </w:p>
    <w:p w:rsidR="000E1243" w:rsidRPr="005824B4" w:rsidRDefault="000E1243" w:rsidP="009F23A2">
      <w:pPr>
        <w:pStyle w:val="Akapitzlist"/>
        <w:numPr>
          <w:ilvl w:val="0"/>
          <w:numId w:val="17"/>
        </w:numPr>
        <w:autoSpaceDE w:val="0"/>
        <w:autoSpaceDN w:val="0"/>
        <w:adjustRightInd w:val="0"/>
        <w:ind w:left="425" w:hanging="425"/>
        <w:jc w:val="both"/>
        <w:rPr>
          <w:rFonts w:asciiTheme="majorHAnsi" w:hAnsiTheme="majorHAnsi"/>
          <w:sz w:val="20"/>
        </w:rPr>
      </w:pPr>
      <w:r w:rsidRPr="005824B4">
        <w:rPr>
          <w:rFonts w:asciiTheme="majorHAnsi" w:hAnsiTheme="majorHAnsi"/>
          <w:sz w:val="20"/>
        </w:rPr>
        <w:t>W przypadku opóźnienia w zapłacie kwoty wynikającej z Faktury rozliczeniowej, Wykonawca jest uprawniony do żądania zapłaty przez Zamawiającego odsetek, stosownie do obowiązujących przepisów prawa, za każdy dzień opóźnienia.</w:t>
      </w:r>
    </w:p>
    <w:p w:rsidR="000E1243" w:rsidRPr="005824B4" w:rsidRDefault="000E1243" w:rsidP="009F23A2">
      <w:pPr>
        <w:pStyle w:val="Akapitzlist"/>
        <w:numPr>
          <w:ilvl w:val="0"/>
          <w:numId w:val="17"/>
        </w:numPr>
        <w:autoSpaceDE w:val="0"/>
        <w:autoSpaceDN w:val="0"/>
        <w:adjustRightInd w:val="0"/>
        <w:ind w:left="425" w:hanging="425"/>
        <w:jc w:val="both"/>
        <w:rPr>
          <w:rFonts w:asciiTheme="majorHAnsi" w:hAnsiTheme="majorHAnsi"/>
          <w:sz w:val="20"/>
        </w:rPr>
      </w:pPr>
      <w:r w:rsidRPr="005824B4">
        <w:rPr>
          <w:rFonts w:asciiTheme="majorHAnsi" w:hAnsiTheme="majorHAnsi"/>
          <w:sz w:val="20"/>
        </w:rPr>
        <w:t xml:space="preserve">W przypadku wątpliwości co do prawidłowości wystawionej Faktury rozliczeniowej, Zamawiającemu przysługuje prawo do wniesienia reklamacji, którą Wykonawca ma obowiązek rozpatrzyć w terminie 14 dni od daty jej doręczenia. W przypadku uwzględnienia reklamacji, </w:t>
      </w:r>
      <w:r w:rsidRPr="005824B4">
        <w:rPr>
          <w:rFonts w:asciiTheme="majorHAnsi" w:hAnsiTheme="majorHAnsi"/>
          <w:bCs/>
          <w:sz w:val="20"/>
        </w:rPr>
        <w:t xml:space="preserve">Wykonawca </w:t>
      </w:r>
      <w:r w:rsidRPr="005824B4">
        <w:rPr>
          <w:rFonts w:asciiTheme="majorHAnsi" w:hAnsiTheme="majorHAnsi"/>
          <w:sz w:val="20"/>
        </w:rPr>
        <w:t xml:space="preserve">niezwłocznie wystawi i dostarczy fakturę korygującą z terminem płatności jak dla faktury pierwotnej. W przypadku powstania - w wyniku uwzględnienia reklamacji – nadpłaty, powstałą nadpłatę </w:t>
      </w:r>
      <w:r w:rsidRPr="005824B4">
        <w:rPr>
          <w:rFonts w:asciiTheme="majorHAnsi" w:hAnsiTheme="majorHAnsi"/>
          <w:bCs/>
          <w:sz w:val="20"/>
        </w:rPr>
        <w:t xml:space="preserve">Wykonawca </w:t>
      </w:r>
      <w:r w:rsidRPr="005824B4">
        <w:rPr>
          <w:rFonts w:asciiTheme="majorHAnsi" w:hAnsiTheme="majorHAnsi"/>
          <w:sz w:val="20"/>
        </w:rPr>
        <w:t xml:space="preserve">zwróci na wskazany rachunek bankowy w terminie 14 dni kalendarzowych zgodnie z pisemnym żądaniem </w:t>
      </w:r>
      <w:r w:rsidRPr="005824B4">
        <w:rPr>
          <w:rFonts w:asciiTheme="majorHAnsi" w:hAnsiTheme="majorHAnsi"/>
          <w:bCs/>
          <w:sz w:val="20"/>
        </w:rPr>
        <w:t xml:space="preserve">Zamawiającego </w:t>
      </w:r>
      <w:r w:rsidRPr="005824B4">
        <w:rPr>
          <w:rFonts w:asciiTheme="majorHAnsi" w:hAnsiTheme="majorHAnsi"/>
          <w:sz w:val="20"/>
        </w:rPr>
        <w:t xml:space="preserve">lub, jeżeli </w:t>
      </w:r>
      <w:r w:rsidRPr="005824B4">
        <w:rPr>
          <w:rFonts w:asciiTheme="majorHAnsi" w:hAnsiTheme="majorHAnsi"/>
          <w:bCs/>
          <w:sz w:val="20"/>
        </w:rPr>
        <w:t xml:space="preserve">Zamawiający </w:t>
      </w:r>
      <w:r w:rsidRPr="005824B4">
        <w:rPr>
          <w:rFonts w:asciiTheme="majorHAnsi" w:hAnsiTheme="majorHAnsi"/>
          <w:sz w:val="20"/>
        </w:rPr>
        <w:t xml:space="preserve">nie </w:t>
      </w:r>
      <w:r w:rsidRPr="005824B4">
        <w:rPr>
          <w:rFonts w:asciiTheme="majorHAnsi" w:hAnsiTheme="majorHAnsi"/>
          <w:sz w:val="20"/>
        </w:rPr>
        <w:lastRenderedPageBreak/>
        <w:t>wystąpi z takim żądaniem, zaliczy na poczet przyszłych zobowiązań. W przypadku powstania niedopłaty Zamawiający dokona na podstawie faktury korygującej, zapłaty brakującej kwoty.</w:t>
      </w:r>
    </w:p>
    <w:p w:rsidR="000E1243" w:rsidRPr="005824B4" w:rsidRDefault="000E1243" w:rsidP="009F23A2">
      <w:pPr>
        <w:pStyle w:val="Akapitzlist"/>
        <w:numPr>
          <w:ilvl w:val="0"/>
          <w:numId w:val="17"/>
        </w:numPr>
        <w:autoSpaceDE w:val="0"/>
        <w:autoSpaceDN w:val="0"/>
        <w:adjustRightInd w:val="0"/>
        <w:ind w:left="425" w:hanging="425"/>
        <w:jc w:val="both"/>
        <w:rPr>
          <w:rFonts w:asciiTheme="majorHAnsi" w:hAnsiTheme="majorHAnsi"/>
          <w:sz w:val="20"/>
        </w:rPr>
      </w:pPr>
      <w:r w:rsidRPr="005824B4">
        <w:rPr>
          <w:rFonts w:asciiTheme="majorHAnsi" w:hAnsiTheme="majorHAnsi"/>
          <w:sz w:val="20"/>
        </w:rPr>
        <w:t>Wniesienie przez Zamawiającego reklamacji do Wykonawcy nie zwalnia go z obowiązku terminowej zapłaty należności w wysokości określonej na fakturze, chyba że:</w:t>
      </w:r>
    </w:p>
    <w:p w:rsidR="000E1243" w:rsidRPr="005824B4" w:rsidRDefault="000E1243" w:rsidP="009F23A2">
      <w:pPr>
        <w:pStyle w:val="Akapitzlist"/>
        <w:numPr>
          <w:ilvl w:val="0"/>
          <w:numId w:val="21"/>
        </w:numPr>
        <w:overflowPunct w:val="0"/>
        <w:autoSpaceDE w:val="0"/>
        <w:autoSpaceDN w:val="0"/>
        <w:adjustRightInd w:val="0"/>
        <w:ind w:left="851" w:hanging="425"/>
        <w:jc w:val="both"/>
        <w:textAlignment w:val="baseline"/>
        <w:rPr>
          <w:rFonts w:asciiTheme="majorHAnsi" w:hAnsiTheme="majorHAnsi"/>
          <w:sz w:val="20"/>
        </w:rPr>
      </w:pPr>
      <w:r w:rsidRPr="005824B4">
        <w:rPr>
          <w:rFonts w:asciiTheme="majorHAnsi" w:hAnsiTheme="majorHAnsi"/>
          <w:sz w:val="20"/>
        </w:rPr>
        <w:t>Faktura rozliczeniowa wystawiona została niezgodnie z treścią ust. 7 i 8 lub wystawiona została w oparciu o zużycie szacowane lub prognozowane ze statusem „*” wg oznaczeń OSD a nie w oparciu o dane poprawne ze statusem „+” wg oznaczeń OSD tj. odczyty po zakończeniu okresu rozliczeniowego przekazane Wykonawcy przez OSD,</w:t>
      </w:r>
    </w:p>
    <w:p w:rsidR="000E1243" w:rsidRPr="005824B4" w:rsidRDefault="000E1243" w:rsidP="009F23A2">
      <w:pPr>
        <w:pStyle w:val="Akapitzlist"/>
        <w:numPr>
          <w:ilvl w:val="0"/>
          <w:numId w:val="21"/>
        </w:numPr>
        <w:overflowPunct w:val="0"/>
        <w:autoSpaceDE w:val="0"/>
        <w:autoSpaceDN w:val="0"/>
        <w:adjustRightInd w:val="0"/>
        <w:ind w:left="851" w:hanging="425"/>
        <w:jc w:val="both"/>
        <w:textAlignment w:val="baseline"/>
        <w:rPr>
          <w:rFonts w:asciiTheme="majorHAnsi" w:hAnsiTheme="majorHAnsi"/>
          <w:sz w:val="20"/>
        </w:rPr>
      </w:pPr>
      <w:r w:rsidRPr="005824B4">
        <w:rPr>
          <w:rFonts w:asciiTheme="majorHAnsi" w:hAnsiTheme="majorHAnsi"/>
          <w:sz w:val="20"/>
        </w:rPr>
        <w:t>Faktura rozliczeniowa zawiera PPE nie należące do Odbiorcy/Zamawiającego i/lub nie objęte Umową,</w:t>
      </w:r>
    </w:p>
    <w:p w:rsidR="000E1243" w:rsidRPr="005824B4" w:rsidRDefault="000E1243" w:rsidP="009F23A2">
      <w:pPr>
        <w:pStyle w:val="Akapitzlist"/>
        <w:numPr>
          <w:ilvl w:val="0"/>
          <w:numId w:val="21"/>
        </w:numPr>
        <w:overflowPunct w:val="0"/>
        <w:autoSpaceDE w:val="0"/>
        <w:autoSpaceDN w:val="0"/>
        <w:adjustRightInd w:val="0"/>
        <w:ind w:left="851" w:hanging="425"/>
        <w:jc w:val="both"/>
        <w:textAlignment w:val="baseline"/>
        <w:rPr>
          <w:rFonts w:asciiTheme="majorHAnsi" w:hAnsiTheme="majorHAnsi"/>
          <w:sz w:val="20"/>
        </w:rPr>
      </w:pPr>
      <w:r w:rsidRPr="005824B4">
        <w:rPr>
          <w:rFonts w:asciiTheme="majorHAnsi" w:hAnsiTheme="majorHAnsi"/>
          <w:sz w:val="20"/>
        </w:rPr>
        <w:t>uwzględnione na Fakturze rozliczeniowej ceny za energię elektryczną są niezgodne z cenami z Umowy lub zawierają dodatkowe nieuwzględnione w Umowie opłaty,</w:t>
      </w:r>
    </w:p>
    <w:p w:rsidR="000E1243" w:rsidRPr="005824B4" w:rsidRDefault="000E1243" w:rsidP="009F23A2">
      <w:pPr>
        <w:pStyle w:val="Akapitzlist"/>
        <w:numPr>
          <w:ilvl w:val="0"/>
          <w:numId w:val="21"/>
        </w:numPr>
        <w:overflowPunct w:val="0"/>
        <w:autoSpaceDE w:val="0"/>
        <w:autoSpaceDN w:val="0"/>
        <w:adjustRightInd w:val="0"/>
        <w:ind w:left="851" w:hanging="425"/>
        <w:jc w:val="both"/>
        <w:textAlignment w:val="baseline"/>
        <w:rPr>
          <w:rFonts w:asciiTheme="majorHAnsi" w:hAnsiTheme="majorHAnsi"/>
          <w:sz w:val="20"/>
        </w:rPr>
      </w:pPr>
      <w:r w:rsidRPr="005824B4">
        <w:rPr>
          <w:rFonts w:asciiTheme="majorHAnsi" w:hAnsiTheme="majorHAnsi"/>
          <w:sz w:val="20"/>
        </w:rPr>
        <w:t xml:space="preserve">Faktura rozliczeniowa wystawiona została niezgodnie z treścią ust. </w:t>
      </w:r>
      <w:r w:rsidR="00BA5C1D">
        <w:rPr>
          <w:rFonts w:asciiTheme="majorHAnsi" w:hAnsiTheme="majorHAnsi"/>
          <w:sz w:val="20"/>
        </w:rPr>
        <w:t>12, tj. zawiera innego Odbiorcę,</w:t>
      </w:r>
    </w:p>
    <w:p w:rsidR="000E1243" w:rsidRPr="005824B4" w:rsidRDefault="000E1243" w:rsidP="009F23A2">
      <w:pPr>
        <w:pStyle w:val="Akapitzlist"/>
        <w:numPr>
          <w:ilvl w:val="0"/>
          <w:numId w:val="21"/>
        </w:numPr>
        <w:overflowPunct w:val="0"/>
        <w:autoSpaceDE w:val="0"/>
        <w:autoSpaceDN w:val="0"/>
        <w:adjustRightInd w:val="0"/>
        <w:ind w:left="851" w:hanging="425"/>
        <w:jc w:val="both"/>
        <w:textAlignment w:val="baseline"/>
        <w:rPr>
          <w:rFonts w:asciiTheme="majorHAnsi" w:hAnsiTheme="majorHAnsi"/>
          <w:sz w:val="20"/>
        </w:rPr>
      </w:pPr>
      <w:r w:rsidRPr="005824B4">
        <w:rPr>
          <w:rFonts w:asciiTheme="majorHAnsi" w:hAnsiTheme="majorHAnsi"/>
          <w:sz w:val="20"/>
        </w:rPr>
        <w:t xml:space="preserve">Faktura rozliczeniowa została </w:t>
      </w:r>
      <w:r w:rsidRPr="005824B4">
        <w:rPr>
          <w:rFonts w:asciiTheme="majorHAnsi" w:hAnsiTheme="majorHAnsi"/>
          <w:bCs/>
          <w:sz w:val="20"/>
        </w:rPr>
        <w:t>przesłana/przekazana na inny adres niż wskazany w Umowie,</w:t>
      </w:r>
    </w:p>
    <w:p w:rsidR="000E1243" w:rsidRPr="005824B4" w:rsidRDefault="000E1243" w:rsidP="009F23A2">
      <w:pPr>
        <w:pStyle w:val="Akapitzlist"/>
        <w:numPr>
          <w:ilvl w:val="0"/>
          <w:numId w:val="21"/>
        </w:numPr>
        <w:overflowPunct w:val="0"/>
        <w:autoSpaceDE w:val="0"/>
        <w:autoSpaceDN w:val="0"/>
        <w:adjustRightInd w:val="0"/>
        <w:ind w:left="851" w:hanging="425"/>
        <w:jc w:val="both"/>
        <w:textAlignment w:val="baseline"/>
        <w:rPr>
          <w:rFonts w:asciiTheme="majorHAnsi" w:hAnsiTheme="majorHAnsi"/>
          <w:sz w:val="20"/>
        </w:rPr>
      </w:pPr>
      <w:r w:rsidRPr="005824B4">
        <w:rPr>
          <w:rFonts w:asciiTheme="majorHAnsi" w:hAnsiTheme="majorHAnsi"/>
          <w:sz w:val="20"/>
        </w:rPr>
        <w:t xml:space="preserve">Faktura rozliczeniowa obejmuje okres rozliczeniowy wykraczający poza okres dostaw przewidziany </w:t>
      </w:r>
      <w:r w:rsidRPr="005824B4">
        <w:rPr>
          <w:rFonts w:asciiTheme="majorHAnsi" w:hAnsiTheme="majorHAnsi"/>
          <w:sz w:val="20"/>
        </w:rPr>
        <w:br/>
        <w:t xml:space="preserve">w </w:t>
      </w:r>
      <w:r w:rsidRPr="005824B4">
        <w:rPr>
          <w:rFonts w:asciiTheme="majorHAnsi" w:hAnsiTheme="majorHAnsi"/>
          <w:bCs/>
          <w:sz w:val="20"/>
        </w:rPr>
        <w:t>§ 4 ust. 1 U</w:t>
      </w:r>
      <w:r w:rsidRPr="005824B4">
        <w:rPr>
          <w:rFonts w:asciiTheme="majorHAnsi" w:hAnsiTheme="majorHAnsi"/>
          <w:sz w:val="20"/>
        </w:rPr>
        <w:t>mowy</w:t>
      </w:r>
      <w:r w:rsidRPr="005824B4">
        <w:rPr>
          <w:rFonts w:asciiTheme="majorHAnsi" w:hAnsiTheme="majorHAnsi"/>
          <w:bCs/>
          <w:sz w:val="20"/>
        </w:rPr>
        <w:t>.</w:t>
      </w:r>
    </w:p>
    <w:p w:rsidR="000E1243" w:rsidRPr="005824B4" w:rsidRDefault="000E1243" w:rsidP="005824B4">
      <w:pPr>
        <w:overflowPunct w:val="0"/>
        <w:autoSpaceDE w:val="0"/>
        <w:autoSpaceDN w:val="0"/>
        <w:adjustRightInd w:val="0"/>
        <w:ind w:left="426"/>
        <w:jc w:val="both"/>
        <w:textAlignment w:val="baseline"/>
        <w:rPr>
          <w:rFonts w:asciiTheme="majorHAnsi" w:hAnsiTheme="majorHAnsi"/>
          <w:sz w:val="20"/>
          <w:szCs w:val="20"/>
        </w:rPr>
      </w:pPr>
      <w:r w:rsidRPr="005824B4">
        <w:rPr>
          <w:rFonts w:asciiTheme="majorHAnsi" w:hAnsiTheme="majorHAnsi"/>
          <w:sz w:val="20"/>
          <w:szCs w:val="20"/>
        </w:rPr>
        <w:t>W takiej sytuacji bieg terminu płatności przedmiotowej Faktury rozliczeniowej ulega zawieszeniu do czasu rozpatrzenia reklamacji oraz dostarczenia przez Wykonawcę korekty faktury.</w:t>
      </w:r>
    </w:p>
    <w:p w:rsidR="000E1243" w:rsidRPr="005824B4" w:rsidRDefault="000E1243" w:rsidP="009F23A2">
      <w:pPr>
        <w:pStyle w:val="Tekstpodstawowywcity2"/>
        <w:widowControl w:val="0"/>
        <w:numPr>
          <w:ilvl w:val="0"/>
          <w:numId w:val="17"/>
        </w:numPr>
        <w:autoSpaceDE w:val="0"/>
        <w:autoSpaceDN w:val="0"/>
        <w:adjustRightInd w:val="0"/>
        <w:spacing w:after="0" w:line="240" w:lineRule="auto"/>
        <w:ind w:left="426" w:hanging="426"/>
        <w:jc w:val="both"/>
        <w:rPr>
          <w:rFonts w:asciiTheme="majorHAnsi" w:hAnsiTheme="majorHAnsi"/>
          <w:sz w:val="20"/>
          <w:szCs w:val="20"/>
          <w:lang w:val="pl-PL"/>
        </w:rPr>
      </w:pPr>
      <w:r w:rsidRPr="005824B4">
        <w:rPr>
          <w:rFonts w:asciiTheme="majorHAnsi" w:hAnsiTheme="majorHAnsi"/>
          <w:sz w:val="20"/>
          <w:szCs w:val="20"/>
          <w:lang w:val="pl-PL"/>
        </w:rPr>
        <w:t xml:space="preserve">W przypadku stwierdzenia błędów w pomiarze lub odczycie wskazań układu pomiarowo-rozliczeniowego PPE Zamawiającego, które spowodowały zaniżenie lub zawyżenie należności za pobraną energię elektryczną lub </w:t>
      </w:r>
      <w:r w:rsidRPr="005824B4">
        <w:rPr>
          <w:rFonts w:asciiTheme="majorHAnsi" w:hAnsiTheme="majorHAnsi"/>
          <w:sz w:val="20"/>
          <w:szCs w:val="20"/>
          <w:lang w:val="pl-PL"/>
        </w:rPr>
        <w:br/>
        <w:t>w przypadku, gdy OSD dokona korekty danych pomiarowych przekazanych Wykonawcy za dany okres rozliczeniowy lub korekty faktur dla Zamawiającego, na podstawie których Wykonawca wystawi Faktury rozliczeniowe Zamawiającemu, Wykonawca dokonuje korekty uprzednio wystawionych Faktur rozliczeniowych Zamawiającemu według poniższych zasad:</w:t>
      </w:r>
    </w:p>
    <w:p w:rsidR="000E1243" w:rsidRPr="005824B4" w:rsidRDefault="000E1243" w:rsidP="009F23A2">
      <w:pPr>
        <w:pStyle w:val="Akapitzlist"/>
        <w:numPr>
          <w:ilvl w:val="0"/>
          <w:numId w:val="11"/>
        </w:numPr>
        <w:autoSpaceDE w:val="0"/>
        <w:autoSpaceDN w:val="0"/>
        <w:adjustRightInd w:val="0"/>
        <w:ind w:left="851" w:hanging="425"/>
        <w:jc w:val="both"/>
        <w:rPr>
          <w:rFonts w:asciiTheme="majorHAnsi" w:hAnsiTheme="majorHAnsi"/>
          <w:sz w:val="20"/>
        </w:rPr>
      </w:pPr>
      <w:r w:rsidRPr="005824B4">
        <w:rPr>
          <w:rFonts w:asciiTheme="majorHAnsi" w:hAnsiTheme="majorHAnsi"/>
          <w:sz w:val="20"/>
        </w:rPr>
        <w:t>korekta faktur w wyniku stwierdzenia nieprawidłowości, o których mowa w § 7 ust. 20 obejmuje cały okres rozliczeniowy lub okres, w którym występowały stwierdzone nieprawidłowości lub błędy,</w:t>
      </w:r>
    </w:p>
    <w:p w:rsidR="000E1243" w:rsidRPr="005824B4" w:rsidRDefault="000E1243" w:rsidP="009F23A2">
      <w:pPr>
        <w:pStyle w:val="Akapitzlist"/>
        <w:numPr>
          <w:ilvl w:val="0"/>
          <w:numId w:val="11"/>
        </w:numPr>
        <w:autoSpaceDE w:val="0"/>
        <w:autoSpaceDN w:val="0"/>
        <w:adjustRightInd w:val="0"/>
        <w:ind w:left="851" w:hanging="425"/>
        <w:jc w:val="both"/>
        <w:rPr>
          <w:rFonts w:asciiTheme="majorHAnsi" w:hAnsiTheme="majorHAnsi"/>
          <w:sz w:val="20"/>
        </w:rPr>
      </w:pPr>
      <w:r w:rsidRPr="005824B4">
        <w:rPr>
          <w:rFonts w:asciiTheme="majorHAnsi" w:hAnsiTheme="majorHAnsi"/>
          <w:sz w:val="20"/>
        </w:rPr>
        <w:t>podstawą rozliczenia przy korekcie faktur, o których mowa w § 7 ust. 20 pkt 1) jest wielkość błędu wskazań układu pomiarowo – rozliczeniowego, zgodnie ze skorygowanymi danymi przekazanymi Wykonawcy przez OSD,</w:t>
      </w:r>
    </w:p>
    <w:p w:rsidR="000E1243" w:rsidRPr="005824B4" w:rsidRDefault="000E1243" w:rsidP="009F23A2">
      <w:pPr>
        <w:pStyle w:val="Akapitzlist"/>
        <w:numPr>
          <w:ilvl w:val="0"/>
          <w:numId w:val="11"/>
        </w:numPr>
        <w:autoSpaceDE w:val="0"/>
        <w:autoSpaceDN w:val="0"/>
        <w:adjustRightInd w:val="0"/>
        <w:ind w:left="851" w:hanging="425"/>
        <w:jc w:val="both"/>
        <w:rPr>
          <w:rFonts w:asciiTheme="majorHAnsi" w:hAnsiTheme="majorHAnsi"/>
          <w:sz w:val="20"/>
        </w:rPr>
      </w:pPr>
      <w:r w:rsidRPr="005824B4">
        <w:rPr>
          <w:rFonts w:asciiTheme="majorHAnsi" w:hAnsiTheme="majorHAnsi"/>
          <w:sz w:val="20"/>
        </w:rPr>
        <w:t>nadpłata wynikająca z korekty rozliczeń podlega zaliczeniu na poczet płatności ustalonych na najbliższy okres rozliczeniowy, chyba, że Zamawiający zażąda jej zwrotu,</w:t>
      </w:r>
    </w:p>
    <w:p w:rsidR="000E1243" w:rsidRPr="005824B4" w:rsidRDefault="000E1243" w:rsidP="009F23A2">
      <w:pPr>
        <w:pStyle w:val="Akapitzlist"/>
        <w:numPr>
          <w:ilvl w:val="0"/>
          <w:numId w:val="11"/>
        </w:numPr>
        <w:autoSpaceDE w:val="0"/>
        <w:autoSpaceDN w:val="0"/>
        <w:adjustRightInd w:val="0"/>
        <w:ind w:left="851" w:hanging="425"/>
        <w:jc w:val="both"/>
        <w:rPr>
          <w:rFonts w:asciiTheme="majorHAnsi" w:hAnsiTheme="majorHAnsi"/>
          <w:sz w:val="20"/>
        </w:rPr>
      </w:pPr>
      <w:r w:rsidRPr="005824B4">
        <w:rPr>
          <w:rFonts w:asciiTheme="majorHAnsi" w:hAnsiTheme="majorHAnsi"/>
          <w:sz w:val="20"/>
        </w:rPr>
        <w:t>niedopłata wynikająca z korekty rozliczeń podlega zaliczeniu na poczet płatności ustalonych na najbliższy okres rozliczeniowy lub będzie płatna przez Zamawiającego na podstawie faktury korygującej jeżeli Wykonawca wystawi korektę faktury.</w:t>
      </w:r>
    </w:p>
    <w:p w:rsidR="000E1243" w:rsidRPr="005824B4" w:rsidRDefault="000E1243" w:rsidP="005824B4">
      <w:pPr>
        <w:autoSpaceDE w:val="0"/>
        <w:autoSpaceDN w:val="0"/>
        <w:adjustRightInd w:val="0"/>
        <w:jc w:val="both"/>
        <w:outlineLvl w:val="0"/>
        <w:rPr>
          <w:rFonts w:asciiTheme="majorHAnsi" w:hAnsiTheme="majorHAnsi"/>
          <w:bCs/>
          <w:sz w:val="20"/>
          <w:szCs w:val="20"/>
        </w:rPr>
      </w:pPr>
    </w:p>
    <w:p w:rsidR="000E1243" w:rsidRPr="005824B4" w:rsidRDefault="000E1243" w:rsidP="005824B4">
      <w:pPr>
        <w:autoSpaceDE w:val="0"/>
        <w:autoSpaceDN w:val="0"/>
        <w:adjustRightInd w:val="0"/>
        <w:jc w:val="center"/>
        <w:rPr>
          <w:rFonts w:asciiTheme="majorHAnsi" w:hAnsiTheme="majorHAnsi"/>
          <w:b/>
          <w:sz w:val="20"/>
          <w:szCs w:val="20"/>
        </w:rPr>
      </w:pPr>
      <w:r w:rsidRPr="005824B4">
        <w:rPr>
          <w:rFonts w:asciiTheme="majorHAnsi" w:hAnsiTheme="majorHAnsi"/>
          <w:b/>
          <w:bCs/>
          <w:sz w:val="20"/>
          <w:szCs w:val="20"/>
        </w:rPr>
        <w:t>§ 8</w:t>
      </w:r>
    </w:p>
    <w:p w:rsidR="000E1243" w:rsidRPr="005824B4" w:rsidRDefault="000E1243" w:rsidP="005824B4">
      <w:pPr>
        <w:autoSpaceDE w:val="0"/>
        <w:autoSpaceDN w:val="0"/>
        <w:adjustRightInd w:val="0"/>
        <w:jc w:val="center"/>
        <w:rPr>
          <w:rFonts w:asciiTheme="majorHAnsi" w:hAnsiTheme="majorHAnsi"/>
          <w:b/>
          <w:bCs/>
          <w:sz w:val="20"/>
          <w:szCs w:val="20"/>
        </w:rPr>
      </w:pPr>
      <w:r w:rsidRPr="005824B4">
        <w:rPr>
          <w:rFonts w:asciiTheme="majorHAnsi" w:hAnsiTheme="majorHAnsi"/>
          <w:b/>
          <w:bCs/>
          <w:sz w:val="20"/>
          <w:szCs w:val="20"/>
        </w:rPr>
        <w:t>Kary umowne</w:t>
      </w:r>
    </w:p>
    <w:p w:rsidR="000E1243" w:rsidRPr="005824B4" w:rsidRDefault="000E1243" w:rsidP="009F23A2">
      <w:pPr>
        <w:pStyle w:val="Akapitzlist"/>
        <w:numPr>
          <w:ilvl w:val="0"/>
          <w:numId w:val="12"/>
        </w:numPr>
        <w:autoSpaceDE w:val="0"/>
        <w:autoSpaceDN w:val="0"/>
        <w:adjustRightInd w:val="0"/>
        <w:ind w:left="426" w:hanging="426"/>
        <w:jc w:val="both"/>
        <w:rPr>
          <w:rFonts w:asciiTheme="majorHAnsi" w:hAnsiTheme="majorHAnsi"/>
          <w:sz w:val="20"/>
        </w:rPr>
      </w:pPr>
      <w:r w:rsidRPr="005824B4">
        <w:rPr>
          <w:rFonts w:asciiTheme="majorHAnsi" w:hAnsiTheme="majorHAnsi"/>
          <w:sz w:val="20"/>
        </w:rPr>
        <w:t xml:space="preserve">Zamawiający jest uprawniony do naliczenia kar umownych i żądania ich zapłaty przez Wykonawcę </w:t>
      </w:r>
      <w:r w:rsidRPr="005824B4">
        <w:rPr>
          <w:rFonts w:asciiTheme="majorHAnsi" w:hAnsiTheme="majorHAnsi"/>
          <w:sz w:val="20"/>
        </w:rPr>
        <w:br/>
        <w:t>w następujących przypadkach i w następujących kwotach:</w:t>
      </w:r>
    </w:p>
    <w:p w:rsidR="004253B2" w:rsidRDefault="000E1243" w:rsidP="009F23A2">
      <w:pPr>
        <w:pStyle w:val="Akapitzlist"/>
        <w:numPr>
          <w:ilvl w:val="1"/>
          <w:numId w:val="38"/>
        </w:numPr>
        <w:tabs>
          <w:tab w:val="clear" w:pos="644"/>
        </w:tabs>
        <w:autoSpaceDE w:val="0"/>
        <w:autoSpaceDN w:val="0"/>
        <w:adjustRightInd w:val="0"/>
        <w:ind w:left="851" w:hanging="425"/>
        <w:jc w:val="both"/>
        <w:rPr>
          <w:rFonts w:asciiTheme="majorHAnsi" w:hAnsiTheme="majorHAnsi"/>
          <w:sz w:val="20"/>
        </w:rPr>
      </w:pPr>
      <w:r w:rsidRPr="005824B4">
        <w:rPr>
          <w:rFonts w:asciiTheme="majorHAnsi" w:hAnsiTheme="majorHAnsi"/>
          <w:sz w:val="20"/>
        </w:rPr>
        <w:t xml:space="preserve">w przypadku odstąpienia od Umowy lub jej wypowiedzenia przez którąkolwiek ze Stron, z przyczyn za które Wykonawca ponosi odpowiedzialność, </w:t>
      </w:r>
      <w:r w:rsidR="004253B2" w:rsidRPr="00C370B3">
        <w:rPr>
          <w:rFonts w:asciiTheme="majorHAnsi" w:hAnsiTheme="majorHAnsi"/>
          <w:sz w:val="20"/>
        </w:rPr>
        <w:t>lub za wygaśnięcie</w:t>
      </w:r>
      <w:r w:rsidR="004253B2">
        <w:rPr>
          <w:rFonts w:asciiTheme="majorHAnsi" w:hAnsiTheme="majorHAnsi"/>
          <w:sz w:val="20"/>
        </w:rPr>
        <w:t xml:space="preserve"> Umowy w sytuacji opisanej w § 4</w:t>
      </w:r>
      <w:r w:rsidR="004253B2" w:rsidRPr="00C370B3">
        <w:rPr>
          <w:rFonts w:asciiTheme="majorHAnsi" w:hAnsiTheme="majorHAnsi"/>
          <w:sz w:val="20"/>
        </w:rPr>
        <w:t xml:space="preserve"> ust. </w:t>
      </w:r>
      <w:r w:rsidR="004253B2">
        <w:rPr>
          <w:rFonts w:asciiTheme="majorHAnsi" w:hAnsiTheme="majorHAnsi"/>
          <w:sz w:val="20"/>
        </w:rPr>
        <w:t>4 Umowy</w:t>
      </w:r>
      <w:r w:rsidRPr="005824B4">
        <w:rPr>
          <w:rFonts w:asciiTheme="majorHAnsi" w:hAnsiTheme="majorHAnsi"/>
          <w:sz w:val="20"/>
        </w:rPr>
        <w:t xml:space="preserve">, w wysokości </w:t>
      </w:r>
      <w:r w:rsidR="004253B2">
        <w:rPr>
          <w:rFonts w:asciiTheme="majorHAnsi" w:hAnsiTheme="majorHAnsi"/>
          <w:sz w:val="20"/>
        </w:rPr>
        <w:t>2</w:t>
      </w:r>
      <w:r w:rsidRPr="005824B4">
        <w:rPr>
          <w:rFonts w:asciiTheme="majorHAnsi" w:hAnsiTheme="majorHAnsi"/>
          <w:sz w:val="20"/>
        </w:rPr>
        <w:t xml:space="preserve">0,00% </w:t>
      </w:r>
      <w:bookmarkStart w:id="4" w:name="_Hlk71792123"/>
      <w:r w:rsidRPr="005824B4">
        <w:rPr>
          <w:rFonts w:asciiTheme="majorHAnsi" w:hAnsiTheme="majorHAnsi"/>
          <w:sz w:val="20"/>
        </w:rPr>
        <w:t>wartości brutto wynagrodzen</w:t>
      </w:r>
      <w:r w:rsidR="004253B2">
        <w:rPr>
          <w:rFonts w:asciiTheme="majorHAnsi" w:hAnsiTheme="majorHAnsi"/>
          <w:sz w:val="20"/>
        </w:rPr>
        <w:t>ia, o którym</w:t>
      </w:r>
      <w:r w:rsidRPr="005824B4">
        <w:rPr>
          <w:rFonts w:asciiTheme="majorHAnsi" w:hAnsiTheme="majorHAnsi"/>
          <w:sz w:val="20"/>
        </w:rPr>
        <w:t xml:space="preserve"> mowa w § 7 ust. </w:t>
      </w:r>
      <w:bookmarkEnd w:id="4"/>
      <w:r w:rsidRPr="005824B4">
        <w:rPr>
          <w:rFonts w:asciiTheme="majorHAnsi" w:hAnsiTheme="majorHAnsi"/>
          <w:sz w:val="20"/>
        </w:rPr>
        <w:t>1 Umowy; uprawnienie do żądania przez Zamawiającego zapłaty kary umownej powstaje z dniem, w którym zostało złożone drugiej Stronie oświadczenie woli o wypowiedzeniu lub odstąpieniu, choćby jego skutek w tym dniu jeszcze nie na</w:t>
      </w:r>
      <w:r w:rsidR="004253B2">
        <w:rPr>
          <w:rFonts w:asciiTheme="majorHAnsi" w:hAnsiTheme="majorHAnsi"/>
          <w:sz w:val="20"/>
        </w:rPr>
        <w:t>stąpił,</w:t>
      </w:r>
    </w:p>
    <w:p w:rsidR="00CD414D" w:rsidRDefault="004253B2" w:rsidP="009F23A2">
      <w:pPr>
        <w:pStyle w:val="Akapitzlist"/>
        <w:numPr>
          <w:ilvl w:val="1"/>
          <w:numId w:val="38"/>
        </w:numPr>
        <w:tabs>
          <w:tab w:val="clear" w:pos="644"/>
        </w:tabs>
        <w:autoSpaceDE w:val="0"/>
        <w:autoSpaceDN w:val="0"/>
        <w:adjustRightInd w:val="0"/>
        <w:ind w:left="851" w:hanging="425"/>
        <w:jc w:val="both"/>
        <w:rPr>
          <w:rFonts w:asciiTheme="majorHAnsi" w:hAnsiTheme="majorHAnsi"/>
          <w:sz w:val="20"/>
        </w:rPr>
      </w:pPr>
      <w:r w:rsidRPr="004253B2">
        <w:rPr>
          <w:rFonts w:asciiTheme="majorHAnsi" w:hAnsiTheme="majorHAnsi"/>
          <w:sz w:val="20"/>
        </w:rPr>
        <w:t xml:space="preserve">w przypadku, gdy z przyczyn leżących po stronie Wykonawcy, Wykonawca nie przeprowadzi w terminie procedury zmiany sprzedawcy dla danego PPE, co spowoduje fakturowanie Zamawiającego po cenie rezerwowej bądź innej cenie niezgodnej (wyższej) z ceną jednostkową wynikającą z niniejszej Umowy, </w:t>
      </w:r>
      <w:r>
        <w:rPr>
          <w:rFonts w:asciiTheme="majorHAnsi" w:hAnsiTheme="majorHAnsi"/>
          <w:sz w:val="20"/>
        </w:rPr>
        <w:br/>
      </w:r>
      <w:r w:rsidRPr="004253B2">
        <w:rPr>
          <w:rFonts w:asciiTheme="majorHAnsi" w:hAnsiTheme="majorHAnsi"/>
          <w:sz w:val="20"/>
        </w:rPr>
        <w:t>w wysokości różnicy pomiędzy cenami jednostkowymi za energię elektryczną od tzw. sprzedawcy rezerwowego lub innego sprzedawcy, a cenami jakie wynikają z niniejszej Umowy pomnożoną przez ilość energii elektrycznej w tym okresie. Zapis dotyc</w:t>
      </w:r>
      <w:r>
        <w:rPr>
          <w:rFonts w:asciiTheme="majorHAnsi" w:hAnsiTheme="majorHAnsi"/>
          <w:sz w:val="20"/>
        </w:rPr>
        <w:t xml:space="preserve">zy </w:t>
      </w:r>
      <w:r w:rsidRPr="004253B2">
        <w:rPr>
          <w:rFonts w:asciiTheme="majorHAnsi" w:hAnsiTheme="majorHAnsi"/>
          <w:sz w:val="20"/>
        </w:rPr>
        <w:t xml:space="preserve">całego okresu realizacji niniejszej </w:t>
      </w:r>
      <w:r>
        <w:rPr>
          <w:rFonts w:asciiTheme="majorHAnsi" w:hAnsiTheme="majorHAnsi"/>
          <w:sz w:val="20"/>
        </w:rPr>
        <w:t>U</w:t>
      </w:r>
      <w:r w:rsidRPr="004253B2">
        <w:rPr>
          <w:rFonts w:asciiTheme="majorHAnsi" w:hAnsiTheme="majorHAnsi"/>
          <w:sz w:val="20"/>
        </w:rPr>
        <w:t xml:space="preserve">mowy przez tzw. sprzedawcę rezerwowego lub innego sprzedawcę, z tym, że nie dłużej niż do dnia wskazanego w § </w:t>
      </w:r>
      <w:r w:rsidR="00CD414D">
        <w:rPr>
          <w:rFonts w:asciiTheme="majorHAnsi" w:hAnsiTheme="majorHAnsi"/>
          <w:sz w:val="20"/>
        </w:rPr>
        <w:t>4</w:t>
      </w:r>
      <w:r w:rsidRPr="004253B2">
        <w:rPr>
          <w:rFonts w:asciiTheme="majorHAnsi" w:hAnsiTheme="majorHAnsi"/>
          <w:sz w:val="20"/>
        </w:rPr>
        <w:t xml:space="preserve"> ust. </w:t>
      </w:r>
      <w:r w:rsidR="00CD414D">
        <w:rPr>
          <w:rFonts w:asciiTheme="majorHAnsi" w:hAnsiTheme="majorHAnsi"/>
          <w:sz w:val="20"/>
        </w:rPr>
        <w:t>1</w:t>
      </w:r>
      <w:r w:rsidRPr="004253B2">
        <w:rPr>
          <w:rFonts w:asciiTheme="majorHAnsi" w:hAnsiTheme="majorHAnsi"/>
          <w:sz w:val="20"/>
        </w:rPr>
        <w:t xml:space="preserve"> Umowy,</w:t>
      </w:r>
    </w:p>
    <w:p w:rsidR="004253B2" w:rsidRPr="00BA5C1D" w:rsidRDefault="004253B2" w:rsidP="009F23A2">
      <w:pPr>
        <w:pStyle w:val="Akapitzlist"/>
        <w:numPr>
          <w:ilvl w:val="1"/>
          <w:numId w:val="38"/>
        </w:numPr>
        <w:tabs>
          <w:tab w:val="clear" w:pos="644"/>
        </w:tabs>
        <w:autoSpaceDE w:val="0"/>
        <w:autoSpaceDN w:val="0"/>
        <w:adjustRightInd w:val="0"/>
        <w:ind w:left="851" w:hanging="425"/>
        <w:jc w:val="both"/>
        <w:rPr>
          <w:rFonts w:asciiTheme="majorHAnsi" w:hAnsiTheme="majorHAnsi"/>
          <w:sz w:val="20"/>
        </w:rPr>
      </w:pPr>
      <w:r w:rsidRPr="00CD414D">
        <w:rPr>
          <w:rFonts w:asciiTheme="majorHAnsi" w:hAnsiTheme="majorHAnsi"/>
          <w:sz w:val="20"/>
        </w:rPr>
        <w:t xml:space="preserve">w </w:t>
      </w:r>
      <w:r w:rsidRPr="00BA5C1D">
        <w:rPr>
          <w:rFonts w:asciiTheme="majorHAnsi" w:hAnsiTheme="majorHAnsi"/>
          <w:sz w:val="20"/>
        </w:rPr>
        <w:t xml:space="preserve">przypadku braku zapłaty wynagrodzenia należnego podwykonawcy z tytułu zmiany wynagrodzenia na podstawie </w:t>
      </w:r>
      <w:r w:rsidR="00BA5C1D" w:rsidRPr="00BA5C1D">
        <w:rPr>
          <w:rFonts w:asciiTheme="majorHAnsi" w:hAnsiTheme="majorHAnsi"/>
          <w:sz w:val="20"/>
        </w:rPr>
        <w:t>§ 12</w:t>
      </w:r>
      <w:r w:rsidRPr="00BA5C1D">
        <w:rPr>
          <w:rFonts w:asciiTheme="majorHAnsi" w:hAnsiTheme="majorHAnsi"/>
          <w:sz w:val="20"/>
        </w:rPr>
        <w:t xml:space="preserve"> ust. </w:t>
      </w:r>
      <w:r w:rsidR="00BA5C1D" w:rsidRPr="00BA5C1D">
        <w:rPr>
          <w:rFonts w:asciiTheme="majorHAnsi" w:hAnsiTheme="majorHAnsi"/>
          <w:sz w:val="20"/>
        </w:rPr>
        <w:t>4 pkt 3)-5)</w:t>
      </w:r>
      <w:r w:rsidRPr="00BA5C1D">
        <w:rPr>
          <w:rFonts w:asciiTheme="majorHAnsi" w:hAnsiTheme="majorHAnsi"/>
          <w:sz w:val="20"/>
        </w:rPr>
        <w:t xml:space="preserve"> Umowy</w:t>
      </w:r>
      <w:r w:rsidR="00CD414D" w:rsidRPr="00BA5C1D">
        <w:rPr>
          <w:rFonts w:asciiTheme="majorHAnsi" w:hAnsiTheme="majorHAnsi"/>
          <w:sz w:val="20"/>
        </w:rPr>
        <w:t>, w wysokości 5,00% wartości brutto wynagrodzenia, o</w:t>
      </w:r>
      <w:r w:rsidR="00CF2940">
        <w:rPr>
          <w:rFonts w:asciiTheme="majorHAnsi" w:hAnsiTheme="majorHAnsi"/>
          <w:sz w:val="20"/>
        </w:rPr>
        <w:t xml:space="preserve"> którym mowa w § 7 ust. 1 Umowy.</w:t>
      </w:r>
    </w:p>
    <w:p w:rsidR="000E1243" w:rsidRPr="005824B4" w:rsidRDefault="000E1243" w:rsidP="009F23A2">
      <w:pPr>
        <w:pStyle w:val="Akapitzlist"/>
        <w:numPr>
          <w:ilvl w:val="0"/>
          <w:numId w:val="39"/>
        </w:numPr>
        <w:autoSpaceDE w:val="0"/>
        <w:autoSpaceDN w:val="0"/>
        <w:adjustRightInd w:val="0"/>
        <w:ind w:left="426" w:hanging="426"/>
        <w:jc w:val="both"/>
        <w:rPr>
          <w:rFonts w:asciiTheme="majorHAnsi" w:hAnsiTheme="majorHAnsi"/>
          <w:sz w:val="20"/>
        </w:rPr>
      </w:pPr>
      <w:r w:rsidRPr="00BA5C1D">
        <w:rPr>
          <w:rFonts w:asciiTheme="majorHAnsi" w:hAnsiTheme="majorHAnsi"/>
          <w:sz w:val="20"/>
        </w:rPr>
        <w:t>W przypadku, gdy wysokość</w:t>
      </w:r>
      <w:r w:rsidRPr="005824B4">
        <w:rPr>
          <w:rFonts w:asciiTheme="majorHAnsi" w:hAnsiTheme="majorHAnsi"/>
          <w:sz w:val="20"/>
        </w:rPr>
        <w:t xml:space="preserve"> szkody poniesionej przez Zamawiającego jest większa od kary umownej, a także </w:t>
      </w:r>
      <w:r w:rsidRPr="005824B4">
        <w:rPr>
          <w:rFonts w:asciiTheme="majorHAnsi" w:hAnsiTheme="majorHAnsi"/>
          <w:sz w:val="20"/>
        </w:rPr>
        <w:br/>
        <w:t>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rsidR="000E1243" w:rsidRPr="005824B4" w:rsidRDefault="000E1243" w:rsidP="009F23A2">
      <w:pPr>
        <w:pStyle w:val="Akapitzlist"/>
        <w:numPr>
          <w:ilvl w:val="0"/>
          <w:numId w:val="39"/>
        </w:numPr>
        <w:autoSpaceDE w:val="0"/>
        <w:autoSpaceDN w:val="0"/>
        <w:adjustRightInd w:val="0"/>
        <w:ind w:left="426" w:hanging="426"/>
        <w:jc w:val="both"/>
        <w:rPr>
          <w:rFonts w:asciiTheme="majorHAnsi" w:hAnsiTheme="majorHAnsi"/>
          <w:sz w:val="20"/>
        </w:rPr>
      </w:pPr>
      <w:r w:rsidRPr="005824B4">
        <w:rPr>
          <w:rFonts w:asciiTheme="majorHAnsi" w:hAnsiTheme="majorHAnsi"/>
          <w:sz w:val="20"/>
        </w:rPr>
        <w:lastRenderedPageBreak/>
        <w:t>Zapłata kar umownych nastąpi w terminie 14 dni od daty otrzymania żądania ich zapłaty. Zapłata należności nastąpi na rachunek bankowy wskazany w żądaniu zapłaty na podstawie noty obciążeniowej. Zamawiający jest uprawniony do potrącania należnej kary umownej z wynagrodzenia Wykonawcy w przypadku braku jej zapłaty w wyznaczonym terminie, na co Wykonawca wyraża zgodę.</w:t>
      </w:r>
    </w:p>
    <w:p w:rsidR="000E1243" w:rsidRPr="005824B4" w:rsidRDefault="000E1243" w:rsidP="009F23A2">
      <w:pPr>
        <w:pStyle w:val="Akapitzlist"/>
        <w:numPr>
          <w:ilvl w:val="0"/>
          <w:numId w:val="39"/>
        </w:numPr>
        <w:autoSpaceDE w:val="0"/>
        <w:autoSpaceDN w:val="0"/>
        <w:adjustRightInd w:val="0"/>
        <w:ind w:left="426" w:hanging="426"/>
        <w:jc w:val="both"/>
        <w:rPr>
          <w:rFonts w:asciiTheme="majorHAnsi" w:hAnsiTheme="majorHAnsi"/>
          <w:sz w:val="20"/>
        </w:rPr>
      </w:pPr>
      <w:r w:rsidRPr="005824B4">
        <w:rPr>
          <w:rFonts w:asciiTheme="majorHAnsi" w:hAnsiTheme="majorHAnsi"/>
          <w:sz w:val="20"/>
        </w:rPr>
        <w:t>Dla wykonania prawa potrącenia nie jest niezbędne złożenie Wykonawcy przez Zamawiającego odrębnego oświadczenia woli, przy czym przyjmuje się, że: Zamawiający wykonał prawo potrącenia w dniu, w którym upłynął najbliższy, przypadający po przekazaniu przez Zamawiającego żądania zapłaty kary umownej, termin do zapłaty wynagrodzenia należnego Wykonawcy na podstawie Umowy albo odpowiedniej części tego wynagrodzenia, a wynagrodzenie albo jego odpowiednia część nie zostało przez Zamawiającego zapłacone.</w:t>
      </w:r>
    </w:p>
    <w:p w:rsidR="000E1243" w:rsidRPr="005824B4" w:rsidRDefault="000E1243" w:rsidP="009F23A2">
      <w:pPr>
        <w:pStyle w:val="Akapitzlist"/>
        <w:numPr>
          <w:ilvl w:val="0"/>
          <w:numId w:val="39"/>
        </w:numPr>
        <w:autoSpaceDE w:val="0"/>
        <w:autoSpaceDN w:val="0"/>
        <w:adjustRightInd w:val="0"/>
        <w:ind w:left="426" w:hanging="426"/>
        <w:jc w:val="both"/>
        <w:rPr>
          <w:rFonts w:asciiTheme="majorHAnsi" w:hAnsiTheme="majorHAnsi"/>
          <w:sz w:val="20"/>
        </w:rPr>
      </w:pPr>
      <w:r w:rsidRPr="005824B4">
        <w:rPr>
          <w:rFonts w:asciiTheme="majorHAnsi" w:hAnsiTheme="majorHAnsi"/>
          <w:sz w:val="20"/>
        </w:rPr>
        <w:t xml:space="preserve">Łączna wysokość kar umownych, jakie Wykonawca zobowiązany będzie do zapłaty Zamawiającemu z tytułu niewykonania lub nienależytego wykonania Umowy, zostaje ograniczona do kwoty stanowiącej </w:t>
      </w:r>
      <w:r w:rsidR="00BA5C1D">
        <w:rPr>
          <w:rFonts w:asciiTheme="majorHAnsi" w:hAnsiTheme="majorHAnsi"/>
          <w:sz w:val="20"/>
        </w:rPr>
        <w:t>3</w:t>
      </w:r>
      <w:r w:rsidRPr="005824B4">
        <w:rPr>
          <w:rFonts w:asciiTheme="majorHAnsi" w:hAnsiTheme="majorHAnsi"/>
          <w:sz w:val="20"/>
        </w:rPr>
        <w:t>0,00% wartości brutto wynagrodzenia, określonej w § 7 ust. 1 Umowy.</w:t>
      </w:r>
    </w:p>
    <w:p w:rsidR="000E1243" w:rsidRPr="005824B4" w:rsidRDefault="000E1243" w:rsidP="009F23A2">
      <w:pPr>
        <w:pStyle w:val="Akapitzlist"/>
        <w:numPr>
          <w:ilvl w:val="0"/>
          <w:numId w:val="39"/>
        </w:numPr>
        <w:autoSpaceDE w:val="0"/>
        <w:autoSpaceDN w:val="0"/>
        <w:adjustRightInd w:val="0"/>
        <w:ind w:left="426" w:hanging="426"/>
        <w:jc w:val="both"/>
        <w:rPr>
          <w:rFonts w:asciiTheme="majorHAnsi" w:hAnsiTheme="majorHAnsi"/>
          <w:sz w:val="20"/>
        </w:rPr>
      </w:pPr>
      <w:r w:rsidRPr="005824B4">
        <w:rPr>
          <w:rFonts w:asciiTheme="majorHAnsi" w:hAnsiTheme="majorHAnsi"/>
          <w:sz w:val="20"/>
        </w:rPr>
        <w:t>Zapłata kar umownych nie zwalnia Wykonawcy od obowiązku wykonania Umowy, a Zamawiającego od obowiązku zapłaty wynagrodzenia, z zastrzeżeniem ust. 4–5.</w:t>
      </w:r>
    </w:p>
    <w:p w:rsidR="000E1243" w:rsidRPr="005824B4" w:rsidRDefault="000E1243" w:rsidP="005824B4">
      <w:pPr>
        <w:pStyle w:val="Akapitzlist"/>
        <w:autoSpaceDE w:val="0"/>
        <w:autoSpaceDN w:val="0"/>
        <w:adjustRightInd w:val="0"/>
        <w:ind w:left="426"/>
        <w:jc w:val="both"/>
        <w:rPr>
          <w:rFonts w:asciiTheme="majorHAnsi" w:hAnsiTheme="majorHAnsi"/>
          <w:sz w:val="20"/>
        </w:rPr>
      </w:pPr>
    </w:p>
    <w:p w:rsidR="000E1243" w:rsidRPr="005824B4" w:rsidRDefault="000E1243" w:rsidP="005824B4">
      <w:pPr>
        <w:autoSpaceDE w:val="0"/>
        <w:autoSpaceDN w:val="0"/>
        <w:adjustRightInd w:val="0"/>
        <w:jc w:val="center"/>
        <w:rPr>
          <w:rFonts w:asciiTheme="majorHAnsi" w:hAnsiTheme="majorHAnsi"/>
          <w:b/>
          <w:sz w:val="20"/>
          <w:szCs w:val="20"/>
        </w:rPr>
      </w:pPr>
      <w:r w:rsidRPr="005824B4">
        <w:rPr>
          <w:rFonts w:asciiTheme="majorHAnsi" w:hAnsiTheme="majorHAnsi"/>
          <w:b/>
          <w:bCs/>
          <w:sz w:val="20"/>
          <w:szCs w:val="20"/>
        </w:rPr>
        <w:t>§ 9</w:t>
      </w:r>
    </w:p>
    <w:p w:rsidR="000E1243" w:rsidRPr="005824B4" w:rsidRDefault="000E1243" w:rsidP="005824B4">
      <w:pPr>
        <w:autoSpaceDE w:val="0"/>
        <w:autoSpaceDN w:val="0"/>
        <w:adjustRightInd w:val="0"/>
        <w:jc w:val="center"/>
        <w:rPr>
          <w:rFonts w:asciiTheme="majorHAnsi" w:hAnsiTheme="majorHAnsi"/>
          <w:b/>
          <w:bCs/>
          <w:sz w:val="20"/>
          <w:szCs w:val="20"/>
        </w:rPr>
      </w:pPr>
      <w:r w:rsidRPr="005824B4">
        <w:rPr>
          <w:rFonts w:asciiTheme="majorHAnsi" w:hAnsiTheme="majorHAnsi"/>
          <w:b/>
          <w:bCs/>
          <w:sz w:val="20"/>
          <w:szCs w:val="20"/>
        </w:rPr>
        <w:t>Odstąpienie od Umowy i rozwiązanie Umowy</w:t>
      </w:r>
    </w:p>
    <w:p w:rsidR="000E1243" w:rsidRPr="005824B4" w:rsidRDefault="000E1243" w:rsidP="009F23A2">
      <w:pPr>
        <w:pStyle w:val="Akapitzlist"/>
        <w:numPr>
          <w:ilvl w:val="0"/>
          <w:numId w:val="40"/>
        </w:numPr>
        <w:autoSpaceDE w:val="0"/>
        <w:autoSpaceDN w:val="0"/>
        <w:adjustRightInd w:val="0"/>
        <w:ind w:left="426" w:hanging="426"/>
        <w:jc w:val="both"/>
        <w:rPr>
          <w:rFonts w:asciiTheme="majorHAnsi" w:hAnsiTheme="majorHAnsi"/>
          <w:sz w:val="20"/>
        </w:rPr>
      </w:pPr>
      <w:r w:rsidRPr="005824B4">
        <w:rPr>
          <w:rFonts w:asciiTheme="majorHAnsi" w:hAnsiTheme="majorHAnsi"/>
          <w:sz w:val="20"/>
        </w:rPr>
        <w:t>Zamawiający może odstąpić od Umowy:</w:t>
      </w:r>
    </w:p>
    <w:p w:rsidR="000E1243" w:rsidRPr="005824B4" w:rsidRDefault="000E1243" w:rsidP="009F23A2">
      <w:pPr>
        <w:pStyle w:val="Akapitzlist"/>
        <w:numPr>
          <w:ilvl w:val="0"/>
          <w:numId w:val="41"/>
        </w:numPr>
        <w:ind w:left="851" w:hanging="426"/>
        <w:jc w:val="both"/>
        <w:rPr>
          <w:rFonts w:asciiTheme="majorHAnsi" w:hAnsiTheme="majorHAnsi"/>
          <w:sz w:val="20"/>
        </w:rPr>
      </w:pPr>
      <w:r w:rsidRPr="005824B4">
        <w:rPr>
          <w:rFonts w:asciiTheme="majorHAnsi" w:hAnsiTheme="majorHAnsi"/>
          <w:sz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0E1243" w:rsidRPr="005824B4" w:rsidRDefault="000E1243" w:rsidP="009F23A2">
      <w:pPr>
        <w:pStyle w:val="Akapitzlist"/>
        <w:numPr>
          <w:ilvl w:val="0"/>
          <w:numId w:val="41"/>
        </w:numPr>
        <w:ind w:left="851" w:hanging="426"/>
        <w:jc w:val="both"/>
        <w:rPr>
          <w:rFonts w:asciiTheme="majorHAnsi" w:hAnsiTheme="majorHAnsi"/>
          <w:sz w:val="20"/>
        </w:rPr>
      </w:pPr>
      <w:r w:rsidRPr="005824B4">
        <w:rPr>
          <w:rFonts w:asciiTheme="majorHAnsi" w:hAnsiTheme="majorHAnsi"/>
          <w:sz w:val="20"/>
        </w:rPr>
        <w:t>jeżeli zachodzi co najmniej jedna z następujących okoliczności:</w:t>
      </w:r>
    </w:p>
    <w:p w:rsidR="000E1243" w:rsidRPr="005824B4" w:rsidRDefault="000E1243" w:rsidP="009F23A2">
      <w:pPr>
        <w:pStyle w:val="Akapitzlist"/>
        <w:numPr>
          <w:ilvl w:val="2"/>
          <w:numId w:val="38"/>
        </w:numPr>
        <w:tabs>
          <w:tab w:val="clear" w:pos="1980"/>
        </w:tabs>
        <w:ind w:left="1276" w:hanging="425"/>
        <w:jc w:val="both"/>
        <w:rPr>
          <w:rFonts w:asciiTheme="majorHAnsi" w:hAnsiTheme="majorHAnsi"/>
          <w:sz w:val="20"/>
        </w:rPr>
      </w:pPr>
      <w:r w:rsidRPr="005824B4">
        <w:rPr>
          <w:rFonts w:asciiTheme="majorHAnsi" w:hAnsiTheme="majorHAnsi"/>
          <w:sz w:val="20"/>
        </w:rPr>
        <w:t>dokonano zmiany Umowy z naruszeniem art. 454 i art. 455 ustawy PZP,</w:t>
      </w:r>
    </w:p>
    <w:p w:rsidR="000E1243" w:rsidRPr="005824B4" w:rsidRDefault="000E1243" w:rsidP="009F23A2">
      <w:pPr>
        <w:pStyle w:val="Akapitzlist"/>
        <w:numPr>
          <w:ilvl w:val="2"/>
          <w:numId w:val="38"/>
        </w:numPr>
        <w:tabs>
          <w:tab w:val="clear" w:pos="1980"/>
        </w:tabs>
        <w:ind w:left="1276" w:hanging="425"/>
        <w:jc w:val="both"/>
        <w:rPr>
          <w:rFonts w:asciiTheme="majorHAnsi" w:hAnsiTheme="majorHAnsi"/>
          <w:sz w:val="20"/>
        </w:rPr>
      </w:pPr>
      <w:r w:rsidRPr="005824B4">
        <w:rPr>
          <w:rFonts w:asciiTheme="majorHAnsi" w:hAnsiTheme="majorHAnsi"/>
          <w:sz w:val="20"/>
        </w:rPr>
        <w:t>Wykonawca w chwili zawarcia Umowy podlegał wykluczeniu na podstawie art. 108 ustawy PZP,</w:t>
      </w:r>
    </w:p>
    <w:p w:rsidR="000E1243" w:rsidRPr="005824B4" w:rsidRDefault="000E1243" w:rsidP="009F23A2">
      <w:pPr>
        <w:pStyle w:val="Akapitzlist"/>
        <w:numPr>
          <w:ilvl w:val="2"/>
          <w:numId w:val="38"/>
        </w:numPr>
        <w:tabs>
          <w:tab w:val="clear" w:pos="1980"/>
        </w:tabs>
        <w:ind w:left="1276" w:hanging="425"/>
        <w:jc w:val="both"/>
        <w:rPr>
          <w:rFonts w:asciiTheme="majorHAnsi" w:hAnsiTheme="majorHAnsi"/>
          <w:sz w:val="20"/>
        </w:rPr>
      </w:pPr>
      <w:r w:rsidRPr="005824B4">
        <w:rPr>
          <w:rFonts w:asciiTheme="majorHAnsi" w:hAnsiTheme="majorHAnsi"/>
          <w:sz w:val="20"/>
        </w:rPr>
        <w:t xml:space="preserve">Trybunał Sprawiedliwości Unii Europejskiej stwierdził, w ramach procedury przewidzianej </w:t>
      </w:r>
      <w:r w:rsidR="00CF2940">
        <w:rPr>
          <w:rFonts w:asciiTheme="majorHAnsi" w:hAnsiTheme="majorHAnsi"/>
          <w:sz w:val="20"/>
        </w:rPr>
        <w:br/>
      </w:r>
      <w:r w:rsidRPr="005824B4">
        <w:rPr>
          <w:rFonts w:asciiTheme="majorHAnsi" w:hAnsiTheme="majorHAnsi"/>
          <w:sz w:val="20"/>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CF2940">
        <w:rPr>
          <w:rFonts w:asciiTheme="majorHAnsi" w:hAnsiTheme="majorHAnsi"/>
          <w:sz w:val="20"/>
        </w:rPr>
        <w:br/>
      </w:r>
      <w:r w:rsidRPr="005824B4">
        <w:rPr>
          <w:rFonts w:asciiTheme="majorHAnsi" w:hAnsiTheme="majorHAnsi"/>
          <w:sz w:val="20"/>
        </w:rPr>
        <w:t>z naruszeniem prawa Unii Europejskiej.</w:t>
      </w:r>
    </w:p>
    <w:p w:rsidR="00031A31" w:rsidRPr="00031A31" w:rsidRDefault="000E1243" w:rsidP="009F23A2">
      <w:pPr>
        <w:pStyle w:val="Akapitzlist"/>
        <w:numPr>
          <w:ilvl w:val="0"/>
          <w:numId w:val="38"/>
        </w:numPr>
        <w:tabs>
          <w:tab w:val="clear" w:pos="360"/>
        </w:tabs>
        <w:autoSpaceDE w:val="0"/>
        <w:autoSpaceDN w:val="0"/>
        <w:adjustRightInd w:val="0"/>
        <w:ind w:left="426" w:hanging="426"/>
        <w:jc w:val="both"/>
        <w:rPr>
          <w:rFonts w:asciiTheme="majorHAnsi" w:hAnsiTheme="majorHAnsi"/>
          <w:bCs/>
          <w:sz w:val="20"/>
        </w:rPr>
      </w:pPr>
      <w:r w:rsidRPr="005824B4">
        <w:rPr>
          <w:rFonts w:asciiTheme="majorHAnsi" w:hAnsiTheme="majorHAnsi"/>
          <w:sz w:val="20"/>
        </w:rPr>
        <w:t>W przypadku, o którym mowa w ust. 1 pkt 2. lit. a), Zamawiający odstępuje od Umowy w części, której zmiana dotyczy.</w:t>
      </w:r>
    </w:p>
    <w:p w:rsidR="00031A31" w:rsidRPr="00031A31" w:rsidRDefault="000E1243" w:rsidP="009F23A2">
      <w:pPr>
        <w:pStyle w:val="Akapitzlist"/>
        <w:numPr>
          <w:ilvl w:val="0"/>
          <w:numId w:val="38"/>
        </w:numPr>
        <w:tabs>
          <w:tab w:val="clear" w:pos="360"/>
        </w:tabs>
        <w:autoSpaceDE w:val="0"/>
        <w:autoSpaceDN w:val="0"/>
        <w:adjustRightInd w:val="0"/>
        <w:ind w:left="426" w:hanging="426"/>
        <w:jc w:val="both"/>
        <w:rPr>
          <w:rFonts w:asciiTheme="majorHAnsi" w:hAnsiTheme="majorHAnsi"/>
          <w:bCs/>
          <w:sz w:val="20"/>
        </w:rPr>
      </w:pPr>
      <w:r w:rsidRPr="00031A31">
        <w:rPr>
          <w:rFonts w:asciiTheme="majorHAnsi" w:hAnsiTheme="majorHAnsi"/>
          <w:sz w:val="20"/>
        </w:rPr>
        <w:t xml:space="preserve">W przypadku, o którym mowa w ust. 1 pkt 2, prawo złożenia oświadczenia o odstąpieniu od Umowy przysługuje Zamawiającemu, w terminie do końca obowiązywania Umowy, ze skutkiem na ostatni dzień miesiąca rozliczeniowego, następującego po miesiącu, w którym Zamawiający złożył oświadczenie </w:t>
      </w:r>
      <w:r w:rsidR="00031A31" w:rsidRPr="00031A31">
        <w:rPr>
          <w:rFonts w:asciiTheme="majorHAnsi" w:hAnsiTheme="majorHAnsi"/>
          <w:sz w:val="20"/>
        </w:rPr>
        <w:br/>
      </w:r>
      <w:r w:rsidRPr="00031A31">
        <w:rPr>
          <w:rFonts w:asciiTheme="majorHAnsi" w:hAnsiTheme="majorHAnsi"/>
          <w:sz w:val="20"/>
        </w:rPr>
        <w:t>o odstąpieniu od Umowy.</w:t>
      </w:r>
    </w:p>
    <w:p w:rsidR="000E1243" w:rsidRPr="00031A31" w:rsidRDefault="000E1243" w:rsidP="009F23A2">
      <w:pPr>
        <w:pStyle w:val="Akapitzlist"/>
        <w:numPr>
          <w:ilvl w:val="0"/>
          <w:numId w:val="38"/>
        </w:numPr>
        <w:tabs>
          <w:tab w:val="clear" w:pos="360"/>
        </w:tabs>
        <w:autoSpaceDE w:val="0"/>
        <w:autoSpaceDN w:val="0"/>
        <w:adjustRightInd w:val="0"/>
        <w:ind w:left="426" w:hanging="426"/>
        <w:jc w:val="both"/>
        <w:rPr>
          <w:rFonts w:asciiTheme="majorHAnsi" w:hAnsiTheme="majorHAnsi"/>
          <w:bCs/>
          <w:sz w:val="20"/>
        </w:rPr>
      </w:pPr>
      <w:r w:rsidRPr="00031A31">
        <w:rPr>
          <w:rFonts w:asciiTheme="majorHAnsi" w:hAnsiTheme="majorHAnsi"/>
          <w:sz w:val="20"/>
        </w:rPr>
        <w:t xml:space="preserve">W przypadkach, o których mowa w ust. 1, Wykonawca może żądać wyłącznie wynagrodzenia należnego </w:t>
      </w:r>
      <w:r w:rsidRPr="00031A31">
        <w:rPr>
          <w:rFonts w:asciiTheme="majorHAnsi" w:hAnsiTheme="majorHAnsi"/>
          <w:sz w:val="20"/>
        </w:rPr>
        <w:br/>
        <w:t>z tytułu wykonania części Umowy.</w:t>
      </w:r>
    </w:p>
    <w:p w:rsidR="000E1243" w:rsidRPr="005824B4" w:rsidRDefault="000E1243" w:rsidP="009F23A2">
      <w:pPr>
        <w:pStyle w:val="Akapitzlist"/>
        <w:numPr>
          <w:ilvl w:val="0"/>
          <w:numId w:val="38"/>
        </w:numPr>
        <w:tabs>
          <w:tab w:val="clear" w:pos="360"/>
        </w:tabs>
        <w:autoSpaceDE w:val="0"/>
        <w:autoSpaceDN w:val="0"/>
        <w:adjustRightInd w:val="0"/>
        <w:ind w:left="426" w:hanging="426"/>
        <w:jc w:val="both"/>
        <w:rPr>
          <w:rFonts w:asciiTheme="majorHAnsi" w:hAnsiTheme="majorHAnsi"/>
          <w:bCs/>
          <w:sz w:val="20"/>
        </w:rPr>
      </w:pPr>
      <w:r w:rsidRPr="005824B4">
        <w:rPr>
          <w:rFonts w:asciiTheme="majorHAnsi" w:hAnsiTheme="majorHAnsi"/>
          <w:sz w:val="20"/>
        </w:rPr>
        <w:t>Zamawiającemu przysługuje prawo do odstąpienia od Umowy również w następujących okolicznościach, jeżeli:</w:t>
      </w:r>
    </w:p>
    <w:p w:rsidR="000E1243" w:rsidRPr="005824B4" w:rsidRDefault="000E1243" w:rsidP="009F23A2">
      <w:pPr>
        <w:pStyle w:val="Akapitzlist"/>
        <w:numPr>
          <w:ilvl w:val="1"/>
          <w:numId w:val="38"/>
        </w:numPr>
        <w:tabs>
          <w:tab w:val="clear" w:pos="644"/>
        </w:tabs>
        <w:autoSpaceDE w:val="0"/>
        <w:autoSpaceDN w:val="0"/>
        <w:adjustRightInd w:val="0"/>
        <w:ind w:left="851" w:hanging="425"/>
        <w:jc w:val="both"/>
        <w:rPr>
          <w:rFonts w:asciiTheme="majorHAnsi" w:hAnsiTheme="majorHAnsi"/>
          <w:sz w:val="20"/>
        </w:rPr>
      </w:pPr>
      <w:r w:rsidRPr="005824B4">
        <w:rPr>
          <w:rFonts w:asciiTheme="majorHAnsi" w:hAnsiTheme="majorHAnsi"/>
          <w:sz w:val="20"/>
        </w:rPr>
        <w:t xml:space="preserve">Wykonawca realizuje Przedmiot Umowy niezgodnie z jej postanowieniami, w tym w szczególności </w:t>
      </w:r>
      <w:r w:rsidRPr="005824B4">
        <w:rPr>
          <w:rFonts w:asciiTheme="majorHAnsi" w:hAnsiTheme="majorHAnsi"/>
          <w:sz w:val="20"/>
        </w:rPr>
        <w:br/>
        <w:t>w sposób sprzeczny z obowiązującymi z przepisami ustawy Prawa energetycznego lub rażąco nie wywiązuje się z pozostałych obowiązków określonych w Umowie, przy czym prawo do odstąpienia może zostać wykonane, jeżeli Zamawiający wezwał Wykonawcę do zaprzestania naruszeń i usunięcia ich skutków, wyznaczając mu w tym celu odpowiedni termin nie krótszy niż 14 dni, a mimo upływu tego terminu Wykonawca nie zaprzestał naruszeń, ani nie usunął ich skutków,</w:t>
      </w:r>
    </w:p>
    <w:p w:rsidR="000E1243" w:rsidRPr="005824B4" w:rsidRDefault="000E1243" w:rsidP="009F23A2">
      <w:pPr>
        <w:pStyle w:val="Akapitzlist"/>
        <w:numPr>
          <w:ilvl w:val="1"/>
          <w:numId w:val="38"/>
        </w:numPr>
        <w:tabs>
          <w:tab w:val="clear" w:pos="644"/>
        </w:tabs>
        <w:autoSpaceDE w:val="0"/>
        <w:autoSpaceDN w:val="0"/>
        <w:adjustRightInd w:val="0"/>
        <w:ind w:left="851" w:hanging="425"/>
        <w:jc w:val="both"/>
        <w:rPr>
          <w:rFonts w:asciiTheme="majorHAnsi" w:hAnsiTheme="majorHAnsi"/>
          <w:sz w:val="20"/>
        </w:rPr>
      </w:pPr>
      <w:r w:rsidRPr="005824B4">
        <w:rPr>
          <w:rFonts w:asciiTheme="majorHAnsi" w:hAnsiTheme="majorHAnsi"/>
          <w:sz w:val="20"/>
        </w:rPr>
        <w:t>w stosunku do Wykonawcy sąd odmówi ogłoszenia upadłości z uwagi na niewystarczające aktywa na prowadzenie upadłości, jeżeli Wykonawca zawrze z wierzycielami układ powodujący zagrożenie dla realizacji Umowy lub nastąpi likwidacja przedsiębiorstwa Wykonawcy oraz jeżeli w wyniku wszczętego postępowania egzekucyjnego nastąpi zajęcie majątku Wykonawcy lub jego znacznej części,</w:t>
      </w:r>
    </w:p>
    <w:p w:rsidR="000E1243" w:rsidRPr="005824B4" w:rsidRDefault="000E1243" w:rsidP="009F23A2">
      <w:pPr>
        <w:pStyle w:val="Akapitzlist"/>
        <w:numPr>
          <w:ilvl w:val="1"/>
          <w:numId w:val="38"/>
        </w:numPr>
        <w:tabs>
          <w:tab w:val="clear" w:pos="644"/>
        </w:tabs>
        <w:autoSpaceDE w:val="0"/>
        <w:autoSpaceDN w:val="0"/>
        <w:adjustRightInd w:val="0"/>
        <w:ind w:left="851" w:hanging="425"/>
        <w:jc w:val="both"/>
        <w:rPr>
          <w:rFonts w:asciiTheme="majorHAnsi" w:hAnsiTheme="majorHAnsi"/>
          <w:sz w:val="20"/>
        </w:rPr>
      </w:pPr>
      <w:r w:rsidRPr="005824B4">
        <w:rPr>
          <w:rFonts w:asciiTheme="majorHAnsi" w:hAnsiTheme="majorHAnsi"/>
          <w:bCs/>
          <w:sz w:val="20"/>
        </w:rPr>
        <w:t xml:space="preserve">Wykonawca utracił uprawnienia, koncesję na obrót energię elektryczną, Generalną umowę dystrybucyjną, bądź jakiekolwiek inne dokumenty (w tym umowy umożliwiające świadczenie usług bilansowania handlowego) </w:t>
      </w:r>
      <w:r w:rsidRPr="005824B4">
        <w:rPr>
          <w:rFonts w:asciiTheme="majorHAnsi" w:hAnsiTheme="majorHAnsi"/>
          <w:sz w:val="20"/>
        </w:rPr>
        <w:t>niezbędne do należytego i nieprzerwanego wykonywania Przedmiotu Umowy</w:t>
      </w:r>
      <w:r w:rsidRPr="005824B4">
        <w:rPr>
          <w:rFonts w:asciiTheme="majorHAnsi" w:hAnsiTheme="majorHAnsi"/>
          <w:bCs/>
          <w:sz w:val="20"/>
        </w:rPr>
        <w:t>,</w:t>
      </w:r>
    </w:p>
    <w:p w:rsidR="000E1243" w:rsidRPr="005824B4" w:rsidRDefault="000E1243" w:rsidP="009F23A2">
      <w:pPr>
        <w:pStyle w:val="Akapitzlist"/>
        <w:numPr>
          <w:ilvl w:val="1"/>
          <w:numId w:val="38"/>
        </w:numPr>
        <w:tabs>
          <w:tab w:val="clear" w:pos="644"/>
        </w:tabs>
        <w:autoSpaceDE w:val="0"/>
        <w:autoSpaceDN w:val="0"/>
        <w:adjustRightInd w:val="0"/>
        <w:ind w:left="851" w:hanging="425"/>
        <w:jc w:val="both"/>
        <w:rPr>
          <w:rFonts w:asciiTheme="majorHAnsi" w:hAnsiTheme="majorHAnsi"/>
          <w:sz w:val="20"/>
        </w:rPr>
      </w:pPr>
      <w:r w:rsidRPr="005824B4">
        <w:rPr>
          <w:rFonts w:asciiTheme="majorHAnsi" w:hAnsiTheme="majorHAnsi"/>
          <w:sz w:val="20"/>
        </w:rPr>
        <w:t>Wykonawca powierzył wykonanie Umowy osobie trzeciej bez uprzedniej, pisemnej lub w Formie elektronicznej, zgody Zamawiającego,</w:t>
      </w:r>
    </w:p>
    <w:p w:rsidR="000E1243" w:rsidRPr="005824B4" w:rsidRDefault="000E1243" w:rsidP="009F23A2">
      <w:pPr>
        <w:pStyle w:val="Akapitzlist"/>
        <w:numPr>
          <w:ilvl w:val="1"/>
          <w:numId w:val="38"/>
        </w:numPr>
        <w:tabs>
          <w:tab w:val="clear" w:pos="644"/>
        </w:tabs>
        <w:autoSpaceDE w:val="0"/>
        <w:autoSpaceDN w:val="0"/>
        <w:adjustRightInd w:val="0"/>
        <w:ind w:left="851" w:hanging="425"/>
        <w:jc w:val="both"/>
        <w:rPr>
          <w:rFonts w:asciiTheme="majorHAnsi" w:hAnsiTheme="majorHAnsi"/>
          <w:sz w:val="20"/>
        </w:rPr>
      </w:pPr>
      <w:r w:rsidRPr="005824B4">
        <w:rPr>
          <w:rFonts w:asciiTheme="majorHAnsi" w:hAnsiTheme="majorHAnsi"/>
          <w:sz w:val="20"/>
        </w:rPr>
        <w:t>wartość kar umownych, o których mowa w § 8 Umowy, w okres</w:t>
      </w:r>
      <w:r w:rsidR="00780F94">
        <w:rPr>
          <w:rFonts w:asciiTheme="majorHAnsi" w:hAnsiTheme="majorHAnsi"/>
          <w:sz w:val="20"/>
        </w:rPr>
        <w:t>ie realizacji Umowy przekroczy 2</w:t>
      </w:r>
      <w:r w:rsidRPr="005824B4">
        <w:rPr>
          <w:rFonts w:asciiTheme="majorHAnsi" w:hAnsiTheme="majorHAnsi"/>
          <w:sz w:val="20"/>
        </w:rPr>
        <w:t>0,00% wartośc</w:t>
      </w:r>
      <w:r w:rsidR="00780F94">
        <w:rPr>
          <w:rFonts w:asciiTheme="majorHAnsi" w:hAnsiTheme="majorHAnsi"/>
          <w:sz w:val="20"/>
        </w:rPr>
        <w:t>i brutto wynagrodzenia, o którym</w:t>
      </w:r>
      <w:r w:rsidRPr="005824B4">
        <w:rPr>
          <w:rFonts w:asciiTheme="majorHAnsi" w:hAnsiTheme="majorHAnsi"/>
          <w:sz w:val="20"/>
        </w:rPr>
        <w:t xml:space="preserve"> mowa w § 7 ust. 1 Umowy. </w:t>
      </w:r>
    </w:p>
    <w:p w:rsidR="000E1243" w:rsidRPr="005824B4" w:rsidRDefault="000E1243" w:rsidP="005824B4">
      <w:pPr>
        <w:pStyle w:val="Akapitzlist"/>
        <w:autoSpaceDE w:val="0"/>
        <w:autoSpaceDN w:val="0"/>
        <w:adjustRightInd w:val="0"/>
        <w:ind w:left="851"/>
        <w:jc w:val="both"/>
        <w:rPr>
          <w:rFonts w:asciiTheme="majorHAnsi" w:hAnsiTheme="majorHAnsi"/>
          <w:sz w:val="20"/>
        </w:rPr>
      </w:pPr>
      <w:r w:rsidRPr="005824B4">
        <w:rPr>
          <w:rFonts w:asciiTheme="majorHAnsi" w:hAnsiTheme="majorHAnsi"/>
          <w:sz w:val="20"/>
        </w:rPr>
        <w:t>W przypadku wystąpienia okoliczności, o których mowa w pkt 1-5 prawo odstąpienia od Umowy przysługuje Zamawiającemu w terminie 30 dni od dnia powzięcia wiadomości o zaistnieniu przyczyny uzasadniającej odstąpienie od Umowy, ze skutkiem na ostatni dzień miesiąca rozliczeniowego, następującego po miesiącu, w którym Zamawiający złożył oświadczenie o odstąpieniu od Umowy. W tym przypadku, Wykonawca może żądać wyłącznie wynagrodzenia należnego z tytułu wykonania części Umowy.</w:t>
      </w:r>
    </w:p>
    <w:p w:rsidR="000E1243" w:rsidRPr="005824B4" w:rsidRDefault="000E1243" w:rsidP="009F23A2">
      <w:pPr>
        <w:pStyle w:val="Akapitzlist"/>
        <w:numPr>
          <w:ilvl w:val="0"/>
          <w:numId w:val="38"/>
        </w:numPr>
        <w:tabs>
          <w:tab w:val="clear" w:pos="360"/>
        </w:tabs>
        <w:autoSpaceDE w:val="0"/>
        <w:autoSpaceDN w:val="0"/>
        <w:adjustRightInd w:val="0"/>
        <w:ind w:left="426" w:hanging="426"/>
        <w:jc w:val="both"/>
        <w:rPr>
          <w:rFonts w:asciiTheme="majorHAnsi" w:hAnsiTheme="majorHAnsi"/>
          <w:bCs/>
          <w:sz w:val="20"/>
        </w:rPr>
      </w:pPr>
      <w:r w:rsidRPr="005824B4">
        <w:rPr>
          <w:rFonts w:asciiTheme="majorHAnsi" w:hAnsiTheme="majorHAnsi"/>
          <w:bCs/>
          <w:sz w:val="20"/>
        </w:rPr>
        <w:lastRenderedPageBreak/>
        <w:t>Powyższe uprawnienia Zamawiającego nie uchybiają możliwości odstąpienia od Umowy lub jej wypowiedzenia przez którąkolwiek ze Stron, na podstawie przepisów Kodeksu cywilnego.</w:t>
      </w:r>
    </w:p>
    <w:p w:rsidR="000E1243" w:rsidRPr="005824B4" w:rsidRDefault="000E1243" w:rsidP="009F23A2">
      <w:pPr>
        <w:pStyle w:val="Akapitzlist"/>
        <w:numPr>
          <w:ilvl w:val="0"/>
          <w:numId w:val="38"/>
        </w:numPr>
        <w:tabs>
          <w:tab w:val="clear" w:pos="360"/>
        </w:tabs>
        <w:autoSpaceDE w:val="0"/>
        <w:autoSpaceDN w:val="0"/>
        <w:adjustRightInd w:val="0"/>
        <w:ind w:left="426" w:hanging="426"/>
        <w:jc w:val="both"/>
        <w:rPr>
          <w:rFonts w:asciiTheme="majorHAnsi" w:hAnsiTheme="majorHAnsi"/>
          <w:bCs/>
          <w:sz w:val="20"/>
        </w:rPr>
      </w:pPr>
      <w:r w:rsidRPr="005824B4">
        <w:rPr>
          <w:rFonts w:asciiTheme="majorHAnsi" w:hAnsiTheme="majorHAnsi"/>
          <w:bCs/>
          <w:sz w:val="20"/>
        </w:rPr>
        <w:t>Oświadczenie o odstąpieniu od Umowy lub wypowiedzeniu Umowy należy złożyć drugiej stronie w formie pisemnej albo Formie elektronicznej pod rygorem nieważności. Oświadczenie to musi zawierać uzasadnienie.</w:t>
      </w:r>
    </w:p>
    <w:p w:rsidR="000E1243" w:rsidRPr="005824B4" w:rsidRDefault="000E1243" w:rsidP="009F23A2">
      <w:pPr>
        <w:pStyle w:val="Akapitzlist"/>
        <w:numPr>
          <w:ilvl w:val="0"/>
          <w:numId w:val="38"/>
        </w:numPr>
        <w:tabs>
          <w:tab w:val="clear" w:pos="360"/>
        </w:tabs>
        <w:autoSpaceDE w:val="0"/>
        <w:autoSpaceDN w:val="0"/>
        <w:adjustRightInd w:val="0"/>
        <w:ind w:left="426" w:hanging="426"/>
        <w:jc w:val="both"/>
        <w:rPr>
          <w:rFonts w:asciiTheme="majorHAnsi" w:hAnsiTheme="majorHAnsi"/>
          <w:bCs/>
          <w:sz w:val="20"/>
        </w:rPr>
      </w:pPr>
      <w:r w:rsidRPr="005824B4">
        <w:rPr>
          <w:rFonts w:asciiTheme="majorHAnsi" w:hAnsiTheme="majorHAnsi"/>
          <w:bCs/>
          <w:sz w:val="20"/>
        </w:rPr>
        <w:t xml:space="preserve">W przypadku odstąpienia od Umowy lub wypowiedzenia Umowy zgodnie z powyższymi postanowieniami, Wykonawca zachowuje prawo do wynagrodzenia wyłącznie za dostarczoną energię elektryczną w trakcie obowiązywania Umowy. W takim przypadku Wykonawcy nie przysługują żadne inne roszczenia, </w:t>
      </w:r>
      <w:r w:rsidRPr="005824B4">
        <w:rPr>
          <w:rFonts w:asciiTheme="majorHAnsi" w:hAnsiTheme="majorHAnsi"/>
          <w:sz w:val="20"/>
        </w:rPr>
        <w:t>na co Wykonawca wyraża zgodę.</w:t>
      </w:r>
    </w:p>
    <w:p w:rsidR="000E1243" w:rsidRPr="005824B4" w:rsidRDefault="000E1243" w:rsidP="009F23A2">
      <w:pPr>
        <w:pStyle w:val="Akapitzlist"/>
        <w:numPr>
          <w:ilvl w:val="0"/>
          <w:numId w:val="38"/>
        </w:numPr>
        <w:tabs>
          <w:tab w:val="clear" w:pos="360"/>
        </w:tabs>
        <w:autoSpaceDE w:val="0"/>
        <w:autoSpaceDN w:val="0"/>
        <w:adjustRightInd w:val="0"/>
        <w:ind w:left="426" w:hanging="426"/>
        <w:jc w:val="both"/>
        <w:rPr>
          <w:rFonts w:asciiTheme="majorHAnsi" w:hAnsiTheme="majorHAnsi"/>
          <w:bCs/>
          <w:sz w:val="20"/>
        </w:rPr>
      </w:pPr>
      <w:r w:rsidRPr="005824B4">
        <w:rPr>
          <w:rFonts w:asciiTheme="majorHAnsi" w:hAnsiTheme="majorHAnsi"/>
          <w:sz w:val="20"/>
        </w:rPr>
        <w:t xml:space="preserve">W przypadku wypowiedzenia lub odstąpienia od Umowy przez Zamawiającego Wykonawca może żądać wyłącznie wynagrodzenia należnego z tytułu faktycznie wykonanego zakresu Przedmiotu Umowy przez Wykonawcę na podstawie Umowy. </w:t>
      </w:r>
    </w:p>
    <w:p w:rsidR="000E1243" w:rsidRPr="005824B4" w:rsidRDefault="000E1243" w:rsidP="009F23A2">
      <w:pPr>
        <w:pStyle w:val="Akapitzlist"/>
        <w:numPr>
          <w:ilvl w:val="0"/>
          <w:numId w:val="38"/>
        </w:numPr>
        <w:tabs>
          <w:tab w:val="clear" w:pos="360"/>
        </w:tabs>
        <w:autoSpaceDE w:val="0"/>
        <w:autoSpaceDN w:val="0"/>
        <w:adjustRightInd w:val="0"/>
        <w:ind w:left="426" w:hanging="426"/>
        <w:jc w:val="both"/>
        <w:rPr>
          <w:rFonts w:asciiTheme="majorHAnsi" w:hAnsiTheme="majorHAnsi"/>
          <w:bCs/>
          <w:sz w:val="20"/>
        </w:rPr>
      </w:pPr>
      <w:r w:rsidRPr="005824B4">
        <w:rPr>
          <w:rFonts w:asciiTheme="majorHAnsi" w:hAnsiTheme="majorHAnsi"/>
          <w:bCs/>
          <w:sz w:val="20"/>
        </w:rPr>
        <w:t>W przypadku odstąpienia od Umowy przez Zamawiającego lub jej wypowiedzenia, Zamawiający zachowuje uprawnienie do żądania zapłaty przez Wykonawcę kar umownych, jeśli uzyskał takie uprawnienie.</w:t>
      </w:r>
    </w:p>
    <w:p w:rsidR="000E1243" w:rsidRPr="005824B4" w:rsidRDefault="000E1243" w:rsidP="009F23A2">
      <w:pPr>
        <w:pStyle w:val="Akapitzlist"/>
        <w:numPr>
          <w:ilvl w:val="0"/>
          <w:numId w:val="38"/>
        </w:numPr>
        <w:tabs>
          <w:tab w:val="clear" w:pos="360"/>
        </w:tabs>
        <w:autoSpaceDE w:val="0"/>
        <w:autoSpaceDN w:val="0"/>
        <w:adjustRightInd w:val="0"/>
        <w:ind w:left="426" w:hanging="426"/>
        <w:jc w:val="both"/>
        <w:rPr>
          <w:rFonts w:asciiTheme="majorHAnsi" w:hAnsiTheme="majorHAnsi"/>
          <w:bCs/>
          <w:sz w:val="20"/>
        </w:rPr>
      </w:pPr>
      <w:r w:rsidRPr="005824B4">
        <w:rPr>
          <w:rFonts w:asciiTheme="majorHAnsi" w:hAnsiTheme="majorHAnsi"/>
          <w:sz w:val="20"/>
        </w:rPr>
        <w:t xml:space="preserve">Wykonawca zrzeka się wszelkich roszczeń wobec Zamawiającego, jakie mogą powstać w związku </w:t>
      </w:r>
      <w:r w:rsidRPr="005824B4">
        <w:rPr>
          <w:rFonts w:asciiTheme="majorHAnsi" w:hAnsiTheme="majorHAnsi"/>
          <w:sz w:val="20"/>
        </w:rPr>
        <w:br/>
        <w:t>z odstąpieniem od Umowy lub wypowiedzeniem Umowy przez Zamawiającego, w tym uprawnień do żądania od Zamawiającego zwrotu wydatków poniesionych w celu należytego jej wykonania oraz uprawnień do żądania naprawienia szkody, gdyby na skutek odstąpienia od Umowy lub jej wypowiedzenia powstała szkoda, za którą Zamawiający mógłby ponosić odpowiedzialność.</w:t>
      </w:r>
    </w:p>
    <w:p w:rsidR="000E1243" w:rsidRPr="005824B4" w:rsidRDefault="000E1243" w:rsidP="005824B4">
      <w:pPr>
        <w:tabs>
          <w:tab w:val="left" w:pos="5274"/>
        </w:tabs>
        <w:autoSpaceDE w:val="0"/>
        <w:autoSpaceDN w:val="0"/>
        <w:adjustRightInd w:val="0"/>
        <w:jc w:val="both"/>
        <w:rPr>
          <w:rFonts w:asciiTheme="majorHAnsi" w:hAnsiTheme="majorHAnsi"/>
          <w:sz w:val="20"/>
          <w:szCs w:val="20"/>
        </w:rPr>
      </w:pPr>
    </w:p>
    <w:bookmarkEnd w:id="3"/>
    <w:p w:rsidR="000E1243" w:rsidRPr="005824B4" w:rsidRDefault="000E1243" w:rsidP="005824B4">
      <w:pPr>
        <w:autoSpaceDE w:val="0"/>
        <w:autoSpaceDN w:val="0"/>
        <w:adjustRightInd w:val="0"/>
        <w:jc w:val="center"/>
        <w:rPr>
          <w:rFonts w:asciiTheme="majorHAnsi" w:hAnsiTheme="majorHAnsi"/>
          <w:b/>
          <w:sz w:val="20"/>
          <w:szCs w:val="20"/>
        </w:rPr>
      </w:pPr>
      <w:r w:rsidRPr="005824B4">
        <w:rPr>
          <w:rFonts w:asciiTheme="majorHAnsi" w:hAnsiTheme="majorHAnsi"/>
          <w:b/>
          <w:sz w:val="20"/>
          <w:szCs w:val="20"/>
        </w:rPr>
        <w:t>§ 10</w:t>
      </w:r>
    </w:p>
    <w:p w:rsidR="000E1243" w:rsidRPr="005824B4" w:rsidRDefault="000E1243" w:rsidP="005824B4">
      <w:pPr>
        <w:autoSpaceDE w:val="0"/>
        <w:autoSpaceDN w:val="0"/>
        <w:adjustRightInd w:val="0"/>
        <w:jc w:val="center"/>
        <w:rPr>
          <w:rFonts w:asciiTheme="majorHAnsi" w:hAnsiTheme="majorHAnsi"/>
          <w:b/>
          <w:sz w:val="20"/>
          <w:szCs w:val="20"/>
        </w:rPr>
      </w:pPr>
      <w:r w:rsidRPr="005824B4">
        <w:rPr>
          <w:rFonts w:asciiTheme="majorHAnsi" w:hAnsiTheme="majorHAnsi"/>
          <w:b/>
          <w:sz w:val="20"/>
          <w:szCs w:val="20"/>
        </w:rPr>
        <w:t>Porozumiewanie się stron</w:t>
      </w:r>
    </w:p>
    <w:p w:rsidR="000E1243" w:rsidRPr="005824B4" w:rsidRDefault="000E1243" w:rsidP="009F23A2">
      <w:pPr>
        <w:pStyle w:val="Akapitzlist"/>
        <w:numPr>
          <w:ilvl w:val="0"/>
          <w:numId w:val="18"/>
        </w:numPr>
        <w:autoSpaceDE w:val="0"/>
        <w:autoSpaceDN w:val="0"/>
        <w:adjustRightInd w:val="0"/>
        <w:ind w:left="426" w:hanging="426"/>
        <w:jc w:val="both"/>
        <w:rPr>
          <w:rFonts w:asciiTheme="majorHAnsi" w:hAnsiTheme="majorHAnsi"/>
          <w:sz w:val="20"/>
        </w:rPr>
      </w:pPr>
      <w:r w:rsidRPr="005824B4">
        <w:rPr>
          <w:rFonts w:asciiTheme="majorHAnsi" w:hAnsiTheme="majorHAnsi"/>
          <w:sz w:val="20"/>
        </w:rPr>
        <w:t>Strony zobowiązują się do zapewnienia należytego współdziałania i koordynacji działań nad prawidłowością realizacji Umowy.</w:t>
      </w:r>
    </w:p>
    <w:p w:rsidR="000E1243" w:rsidRPr="005824B4" w:rsidRDefault="000E1243" w:rsidP="009F23A2">
      <w:pPr>
        <w:pStyle w:val="Akapitzlist"/>
        <w:numPr>
          <w:ilvl w:val="0"/>
          <w:numId w:val="18"/>
        </w:numPr>
        <w:autoSpaceDE w:val="0"/>
        <w:autoSpaceDN w:val="0"/>
        <w:adjustRightInd w:val="0"/>
        <w:ind w:left="426" w:hanging="426"/>
        <w:jc w:val="both"/>
        <w:rPr>
          <w:rFonts w:asciiTheme="majorHAnsi" w:hAnsiTheme="majorHAnsi"/>
          <w:sz w:val="20"/>
        </w:rPr>
      </w:pPr>
      <w:r w:rsidRPr="005824B4">
        <w:rPr>
          <w:rFonts w:asciiTheme="majorHAnsi" w:hAnsiTheme="majorHAnsi"/>
          <w:bCs/>
          <w:sz w:val="20"/>
        </w:rPr>
        <w:t>Do współdziałania przy wykonaniu Umowy, za nadzór nad realizacją Umowy oraz koordynację działań nad prawidłowością realizacji Umowy,</w:t>
      </w:r>
      <w:r w:rsidRPr="005824B4">
        <w:rPr>
          <w:rFonts w:asciiTheme="majorHAnsi" w:hAnsiTheme="majorHAnsi"/>
          <w:sz w:val="20"/>
        </w:rPr>
        <w:t xml:space="preserve"> w tym w szczególności do bieżących uzgodnień, monitorowania należytego wykonania Umowy, składania wniosków lub reklamacji w sprawie ilości pobranej energii elektrycznej i jej rozliczeń, </w:t>
      </w:r>
      <w:r w:rsidRPr="005824B4">
        <w:rPr>
          <w:rFonts w:asciiTheme="majorHAnsi" w:hAnsiTheme="majorHAnsi"/>
          <w:bCs/>
          <w:sz w:val="20"/>
        </w:rPr>
        <w:t>odpowiadają:</w:t>
      </w:r>
    </w:p>
    <w:p w:rsidR="000E1243" w:rsidRPr="005824B4" w:rsidRDefault="000E1243" w:rsidP="009F23A2">
      <w:pPr>
        <w:pStyle w:val="Akapitzlist"/>
        <w:numPr>
          <w:ilvl w:val="0"/>
          <w:numId w:val="42"/>
        </w:numPr>
        <w:autoSpaceDE w:val="0"/>
        <w:autoSpaceDN w:val="0"/>
        <w:adjustRightInd w:val="0"/>
        <w:ind w:left="851" w:hanging="425"/>
        <w:jc w:val="both"/>
        <w:rPr>
          <w:rFonts w:asciiTheme="majorHAnsi" w:hAnsiTheme="majorHAnsi"/>
          <w:bCs/>
          <w:sz w:val="20"/>
        </w:rPr>
      </w:pPr>
      <w:r w:rsidRPr="005824B4">
        <w:rPr>
          <w:rFonts w:asciiTheme="majorHAnsi" w:hAnsiTheme="majorHAnsi"/>
          <w:bCs/>
          <w:sz w:val="20"/>
        </w:rPr>
        <w:t xml:space="preserve">ze strony Zamawiającego: </w:t>
      </w:r>
    </w:p>
    <w:p w:rsidR="000E1243" w:rsidRPr="005824B4" w:rsidRDefault="000E1243" w:rsidP="005824B4">
      <w:pPr>
        <w:pStyle w:val="Akapitzlist"/>
        <w:autoSpaceDE w:val="0"/>
        <w:autoSpaceDN w:val="0"/>
        <w:adjustRightInd w:val="0"/>
        <w:ind w:left="851"/>
        <w:jc w:val="both"/>
        <w:rPr>
          <w:rFonts w:asciiTheme="majorHAnsi" w:hAnsiTheme="majorHAnsi"/>
          <w:bCs/>
          <w:sz w:val="20"/>
        </w:rPr>
      </w:pPr>
      <w:r w:rsidRPr="005824B4">
        <w:rPr>
          <w:rFonts w:asciiTheme="majorHAnsi" w:hAnsiTheme="majorHAnsi"/>
          <w:bCs/>
          <w:sz w:val="20"/>
          <w:lang w:val="en-US"/>
        </w:rPr>
        <w:t>……………….., tel. …………, e-mail: …………...</w:t>
      </w:r>
    </w:p>
    <w:p w:rsidR="000E1243" w:rsidRPr="005824B4" w:rsidRDefault="000E1243" w:rsidP="009F23A2">
      <w:pPr>
        <w:pStyle w:val="Akapitzlist"/>
        <w:numPr>
          <w:ilvl w:val="0"/>
          <w:numId w:val="42"/>
        </w:numPr>
        <w:autoSpaceDE w:val="0"/>
        <w:autoSpaceDN w:val="0"/>
        <w:adjustRightInd w:val="0"/>
        <w:ind w:left="851" w:hanging="425"/>
        <w:jc w:val="both"/>
        <w:rPr>
          <w:rFonts w:asciiTheme="majorHAnsi" w:hAnsiTheme="majorHAnsi"/>
          <w:bCs/>
          <w:sz w:val="20"/>
        </w:rPr>
      </w:pPr>
      <w:r w:rsidRPr="005824B4">
        <w:rPr>
          <w:rFonts w:asciiTheme="majorHAnsi" w:hAnsiTheme="majorHAnsi"/>
          <w:bCs/>
          <w:sz w:val="20"/>
        </w:rPr>
        <w:t>ze strony Wykonawcy:</w:t>
      </w:r>
    </w:p>
    <w:p w:rsidR="000E1243" w:rsidRPr="005824B4" w:rsidRDefault="000E1243" w:rsidP="005824B4">
      <w:pPr>
        <w:pStyle w:val="Akapitzlist"/>
        <w:autoSpaceDE w:val="0"/>
        <w:autoSpaceDN w:val="0"/>
        <w:adjustRightInd w:val="0"/>
        <w:ind w:left="851"/>
        <w:jc w:val="both"/>
        <w:rPr>
          <w:rFonts w:asciiTheme="majorHAnsi" w:hAnsiTheme="majorHAnsi"/>
          <w:bCs/>
          <w:sz w:val="20"/>
        </w:rPr>
      </w:pPr>
      <w:r w:rsidRPr="005824B4">
        <w:rPr>
          <w:rFonts w:asciiTheme="majorHAnsi" w:hAnsiTheme="majorHAnsi"/>
          <w:bCs/>
          <w:sz w:val="20"/>
          <w:lang w:val="en-US"/>
        </w:rPr>
        <w:t>……………….., tel. …………, e-mail: …………...</w:t>
      </w:r>
    </w:p>
    <w:p w:rsidR="000E1243" w:rsidRPr="005824B4" w:rsidRDefault="000E1243" w:rsidP="009F23A2">
      <w:pPr>
        <w:pStyle w:val="Akapitzlist"/>
        <w:numPr>
          <w:ilvl w:val="0"/>
          <w:numId w:val="18"/>
        </w:numPr>
        <w:autoSpaceDE w:val="0"/>
        <w:autoSpaceDN w:val="0"/>
        <w:adjustRightInd w:val="0"/>
        <w:ind w:left="426" w:hanging="426"/>
        <w:jc w:val="both"/>
        <w:rPr>
          <w:rFonts w:asciiTheme="majorHAnsi" w:hAnsiTheme="majorHAnsi"/>
          <w:b/>
          <w:sz w:val="20"/>
        </w:rPr>
      </w:pPr>
      <w:r w:rsidRPr="005824B4">
        <w:rPr>
          <w:rFonts w:asciiTheme="majorHAnsi" w:hAnsiTheme="majorHAnsi"/>
          <w:sz w:val="20"/>
        </w:rPr>
        <w:t>Strony zastrzegają sobie możliwość zmiany osób wymienionych w ust. 2 lub ich danych kontaktowych. Strona zmieniająca powiadomi drugą Stronę o zmianie, w formie pisemnej albo Formie elektronicznej, bez konieczności sporządzania aneksu do Umowy.</w:t>
      </w:r>
    </w:p>
    <w:p w:rsidR="000E1243" w:rsidRPr="005824B4" w:rsidRDefault="000E1243" w:rsidP="009F23A2">
      <w:pPr>
        <w:pStyle w:val="Akapitzlist"/>
        <w:numPr>
          <w:ilvl w:val="0"/>
          <w:numId w:val="18"/>
        </w:numPr>
        <w:autoSpaceDE w:val="0"/>
        <w:autoSpaceDN w:val="0"/>
        <w:adjustRightInd w:val="0"/>
        <w:ind w:left="426" w:hanging="426"/>
        <w:jc w:val="both"/>
        <w:rPr>
          <w:rFonts w:asciiTheme="majorHAnsi" w:hAnsiTheme="majorHAnsi"/>
          <w:b/>
          <w:sz w:val="20"/>
        </w:rPr>
      </w:pPr>
      <w:r w:rsidRPr="005824B4">
        <w:rPr>
          <w:rFonts w:asciiTheme="majorHAnsi" w:hAnsiTheme="majorHAnsi"/>
          <w:sz w:val="20"/>
        </w:rPr>
        <w:t xml:space="preserve">O ile Umowa nie stanowi inaczej, wszelkie oświadczenia i zawiadomienia dokonywane przez Strony, </w:t>
      </w:r>
      <w:r w:rsidRPr="005824B4">
        <w:rPr>
          <w:rFonts w:asciiTheme="majorHAnsi" w:hAnsiTheme="majorHAnsi"/>
          <w:sz w:val="20"/>
        </w:rPr>
        <w:br/>
        <w:t>a wynikające z postanowień Umowy lub związane z jej zawarciem, wykonywaniem lub rozwiązaniem, winny być dokonywane wyłącznie w formie pisemnej lub w Formie elektronicznej pod rygorem nieważności. Zawiadomienia i oświadczenia dokonywane w innej formie nie wywołują skutków prawnych ani faktycznych.</w:t>
      </w:r>
    </w:p>
    <w:p w:rsidR="000E1243" w:rsidRPr="005824B4" w:rsidRDefault="000E1243" w:rsidP="009F23A2">
      <w:pPr>
        <w:pStyle w:val="Akapitzlist"/>
        <w:numPr>
          <w:ilvl w:val="0"/>
          <w:numId w:val="18"/>
        </w:numPr>
        <w:autoSpaceDE w:val="0"/>
        <w:autoSpaceDN w:val="0"/>
        <w:adjustRightInd w:val="0"/>
        <w:ind w:left="426" w:hanging="426"/>
        <w:jc w:val="both"/>
        <w:rPr>
          <w:rFonts w:asciiTheme="majorHAnsi" w:hAnsiTheme="majorHAnsi"/>
          <w:b/>
          <w:sz w:val="20"/>
        </w:rPr>
      </w:pPr>
      <w:r w:rsidRPr="005824B4">
        <w:rPr>
          <w:rFonts w:asciiTheme="majorHAnsi" w:hAnsiTheme="majorHAnsi"/>
          <w:sz w:val="20"/>
        </w:rPr>
        <w:t>W zakresie roboczego współdziałania przy wykonywaniu Umowy dopuszczalne jest porozumiewanie się Stron za pośrednictwem poczty elektronicznej.</w:t>
      </w:r>
    </w:p>
    <w:p w:rsidR="000E1243" w:rsidRPr="00AD3FC4" w:rsidRDefault="000E1243" w:rsidP="005824B4">
      <w:pPr>
        <w:autoSpaceDE w:val="0"/>
        <w:autoSpaceDN w:val="0"/>
        <w:adjustRightInd w:val="0"/>
        <w:jc w:val="both"/>
        <w:outlineLvl w:val="0"/>
        <w:rPr>
          <w:rFonts w:asciiTheme="majorHAnsi" w:hAnsiTheme="majorHAnsi"/>
          <w:bCs/>
          <w:sz w:val="20"/>
          <w:szCs w:val="20"/>
        </w:rPr>
      </w:pPr>
    </w:p>
    <w:p w:rsidR="000E1243" w:rsidRPr="00AD3FC4" w:rsidRDefault="00AD3FC4" w:rsidP="005824B4">
      <w:pPr>
        <w:autoSpaceDE w:val="0"/>
        <w:autoSpaceDN w:val="0"/>
        <w:adjustRightInd w:val="0"/>
        <w:jc w:val="center"/>
        <w:rPr>
          <w:rFonts w:asciiTheme="majorHAnsi" w:hAnsiTheme="majorHAnsi"/>
          <w:b/>
          <w:sz w:val="20"/>
          <w:szCs w:val="20"/>
        </w:rPr>
      </w:pPr>
      <w:r>
        <w:rPr>
          <w:rFonts w:asciiTheme="majorHAnsi" w:hAnsiTheme="majorHAnsi"/>
          <w:b/>
          <w:sz w:val="20"/>
          <w:szCs w:val="20"/>
        </w:rPr>
        <w:t>§ 11</w:t>
      </w:r>
    </w:p>
    <w:p w:rsidR="000E1243" w:rsidRPr="00AD3FC4" w:rsidRDefault="000E1243" w:rsidP="005824B4">
      <w:pPr>
        <w:pStyle w:val="Standard"/>
        <w:ind w:left="15"/>
        <w:jc w:val="center"/>
        <w:rPr>
          <w:rFonts w:asciiTheme="majorHAnsi" w:hAnsiTheme="majorHAnsi"/>
          <w:b/>
          <w:bCs/>
        </w:rPr>
      </w:pPr>
      <w:r w:rsidRPr="00AD3FC4">
        <w:rPr>
          <w:rFonts w:asciiTheme="majorHAnsi" w:hAnsiTheme="majorHAnsi"/>
          <w:b/>
          <w:bCs/>
        </w:rPr>
        <w:t>Podwykonawstwo</w:t>
      </w:r>
    </w:p>
    <w:p w:rsidR="00AD3FC4" w:rsidRPr="00AD3FC4" w:rsidRDefault="00AD3FC4" w:rsidP="009F23A2">
      <w:pPr>
        <w:numPr>
          <w:ilvl w:val="0"/>
          <w:numId w:val="20"/>
        </w:numPr>
        <w:tabs>
          <w:tab w:val="clear" w:pos="480"/>
          <w:tab w:val="num" w:pos="426"/>
        </w:tabs>
        <w:ind w:left="426" w:hanging="425"/>
        <w:jc w:val="both"/>
        <w:rPr>
          <w:rFonts w:asciiTheme="majorHAnsi" w:hAnsiTheme="majorHAnsi"/>
          <w:sz w:val="20"/>
          <w:szCs w:val="20"/>
        </w:rPr>
      </w:pPr>
      <w:r w:rsidRPr="00AD3FC4">
        <w:rPr>
          <w:rFonts w:asciiTheme="majorHAnsi" w:hAnsiTheme="majorHAnsi"/>
          <w:sz w:val="20"/>
          <w:szCs w:val="20"/>
        </w:rPr>
        <w:t>Umowa</w:t>
      </w:r>
      <w:r>
        <w:rPr>
          <w:rFonts w:asciiTheme="majorHAnsi" w:hAnsiTheme="majorHAnsi"/>
          <w:sz w:val="20"/>
          <w:szCs w:val="20"/>
        </w:rPr>
        <w:t xml:space="preserve"> zostanie wykonana bez udziału/</w:t>
      </w:r>
      <w:r w:rsidRPr="00AD3FC4">
        <w:rPr>
          <w:rFonts w:asciiTheme="majorHAnsi" w:hAnsiTheme="majorHAnsi"/>
          <w:sz w:val="20"/>
          <w:szCs w:val="20"/>
        </w:rPr>
        <w:t>przy udziale* podwykonawcy/-ów</w:t>
      </w:r>
      <w:r>
        <w:rPr>
          <w:rStyle w:val="Odwoanieprzypisudolnego"/>
          <w:rFonts w:asciiTheme="majorHAnsi" w:hAnsiTheme="majorHAnsi"/>
          <w:sz w:val="20"/>
          <w:szCs w:val="20"/>
        </w:rPr>
        <w:footnoteReference w:id="3"/>
      </w:r>
    </w:p>
    <w:p w:rsidR="000E1243" w:rsidRPr="00AD3FC4" w:rsidRDefault="000E1243" w:rsidP="009F23A2">
      <w:pPr>
        <w:numPr>
          <w:ilvl w:val="0"/>
          <w:numId w:val="20"/>
        </w:numPr>
        <w:tabs>
          <w:tab w:val="clear" w:pos="480"/>
          <w:tab w:val="num" w:pos="426"/>
        </w:tabs>
        <w:ind w:left="426" w:hanging="425"/>
        <w:jc w:val="both"/>
        <w:rPr>
          <w:rFonts w:asciiTheme="majorHAnsi" w:hAnsiTheme="majorHAnsi"/>
          <w:sz w:val="20"/>
          <w:szCs w:val="20"/>
        </w:rPr>
      </w:pPr>
      <w:r w:rsidRPr="00AD3FC4">
        <w:rPr>
          <w:rFonts w:asciiTheme="majorHAnsi" w:hAnsiTheme="majorHAnsi"/>
          <w:iCs/>
          <w:sz w:val="20"/>
          <w:szCs w:val="20"/>
        </w:rPr>
        <w:t xml:space="preserve">Wykaz podwykonawców lub innych podmiotów, na których zasoby Wykonawca powoływał się, na zasadach określonych w art. 118-120 ustawy PZP, w celu wykazania spełniania warunków udziału w postępowaniu, </w:t>
      </w:r>
      <w:r w:rsidRPr="00AD3FC4">
        <w:rPr>
          <w:rFonts w:asciiTheme="majorHAnsi" w:hAnsiTheme="majorHAnsi"/>
          <w:iCs/>
          <w:sz w:val="20"/>
          <w:szCs w:val="20"/>
        </w:rPr>
        <w:br/>
        <w:t xml:space="preserve">o których mowa w art. 112 ust. 2 ustawy PZP </w:t>
      </w:r>
    </w:p>
    <w:p w:rsidR="000E1243" w:rsidRPr="00AD3FC4" w:rsidRDefault="000E1243" w:rsidP="005824B4">
      <w:pPr>
        <w:tabs>
          <w:tab w:val="num" w:pos="426"/>
        </w:tabs>
        <w:ind w:left="426"/>
        <w:jc w:val="both"/>
        <w:rPr>
          <w:rFonts w:asciiTheme="majorHAnsi" w:hAnsiTheme="majorHAnsi"/>
          <w:sz w:val="20"/>
          <w:szCs w:val="20"/>
        </w:rPr>
      </w:pPr>
      <w:r w:rsidRPr="00AD3FC4">
        <w:rPr>
          <w:rFonts w:asciiTheme="majorHAnsi" w:hAnsiTheme="majorHAnsi"/>
          <w:sz w:val="20"/>
          <w:szCs w:val="20"/>
        </w:rPr>
        <w:t>………………………..………….</w:t>
      </w:r>
    </w:p>
    <w:p w:rsidR="000E1243" w:rsidRPr="00AD3FC4" w:rsidRDefault="000E1243" w:rsidP="005824B4">
      <w:pPr>
        <w:tabs>
          <w:tab w:val="num" w:pos="426"/>
        </w:tabs>
        <w:ind w:left="426"/>
        <w:jc w:val="both"/>
        <w:rPr>
          <w:rFonts w:asciiTheme="majorHAnsi" w:hAnsiTheme="majorHAnsi"/>
          <w:sz w:val="20"/>
          <w:szCs w:val="20"/>
        </w:rPr>
      </w:pPr>
      <w:r w:rsidRPr="00AD3FC4">
        <w:rPr>
          <w:rFonts w:asciiTheme="majorHAnsi" w:hAnsiTheme="majorHAnsi"/>
          <w:sz w:val="20"/>
          <w:szCs w:val="20"/>
        </w:rPr>
        <w:t>………………………..………….</w:t>
      </w:r>
    </w:p>
    <w:p w:rsidR="000E1243" w:rsidRPr="00AD3FC4" w:rsidRDefault="000E1243" w:rsidP="009F23A2">
      <w:pPr>
        <w:numPr>
          <w:ilvl w:val="0"/>
          <w:numId w:val="20"/>
        </w:numPr>
        <w:jc w:val="both"/>
        <w:rPr>
          <w:rFonts w:asciiTheme="majorHAnsi" w:hAnsiTheme="majorHAnsi"/>
          <w:sz w:val="20"/>
          <w:szCs w:val="20"/>
        </w:rPr>
      </w:pPr>
      <w:r w:rsidRPr="00AD3FC4">
        <w:rPr>
          <w:rFonts w:asciiTheme="majorHAnsi" w:hAnsiTheme="majorHAnsi"/>
          <w:sz w:val="20"/>
          <w:szCs w:val="20"/>
        </w:rPr>
        <w:t>Zgodnie z treścią art. 462 ust. 7 Ustawy, jeżeli zmiana albo rezygnacja z podwykonawcy dotyczy podmiotu udostępniającego zasoby, na którego zasoby Wykonawca powoływał się, na zasadach określonych w art. 118 Ustawy, w celu wykazania spełniania warunków udziału w postępowaniu, Wykonawca jest obowiązany wykazać Zamawiającemu, iż proponowany inny podwykonawca lub Wykonawca samodzielnie spełnia warunki udziału w postępowaniu o udzielenie zamówienia.</w:t>
      </w:r>
    </w:p>
    <w:p w:rsidR="000E1243" w:rsidRPr="00AD3FC4" w:rsidRDefault="000E1243" w:rsidP="009F23A2">
      <w:pPr>
        <w:numPr>
          <w:ilvl w:val="0"/>
          <w:numId w:val="20"/>
        </w:numPr>
        <w:jc w:val="both"/>
        <w:rPr>
          <w:rFonts w:asciiTheme="majorHAnsi" w:hAnsiTheme="majorHAnsi"/>
          <w:sz w:val="20"/>
          <w:szCs w:val="20"/>
        </w:rPr>
      </w:pPr>
      <w:r w:rsidRPr="00AD3FC4">
        <w:rPr>
          <w:rFonts w:asciiTheme="majorHAnsi" w:hAnsiTheme="majorHAnsi"/>
          <w:sz w:val="20"/>
          <w:szCs w:val="20"/>
        </w:rPr>
        <w:t>Zmiana podwykonawcy, o którym mowa w ust. 1 wymaga sporządzenia aneksu do Umowy.</w:t>
      </w:r>
    </w:p>
    <w:p w:rsidR="000E1243" w:rsidRPr="00AD3FC4" w:rsidRDefault="000E1243" w:rsidP="009F23A2">
      <w:pPr>
        <w:numPr>
          <w:ilvl w:val="0"/>
          <w:numId w:val="20"/>
        </w:numPr>
        <w:jc w:val="both"/>
        <w:rPr>
          <w:rFonts w:asciiTheme="majorHAnsi" w:hAnsiTheme="majorHAnsi"/>
          <w:sz w:val="20"/>
          <w:szCs w:val="20"/>
        </w:rPr>
      </w:pPr>
      <w:r w:rsidRPr="00AD3FC4">
        <w:rPr>
          <w:rFonts w:asciiTheme="majorHAnsi" w:hAnsiTheme="majorHAnsi"/>
          <w:sz w:val="20"/>
          <w:szCs w:val="20"/>
        </w:rPr>
        <w:t xml:space="preserve">W celu dokonania zmiany, o której mowa w ust. 3, Wykonawca złoży wniosek o zmianę podwykonawcy przed przystąpieniem nowego podwykonawcy do realizacji części Umowy powierzonej podwykonawcy, w terminie umożliwiającym jego ocenę i zajęcie stanowiska, zgodnie z ust. 2. </w:t>
      </w:r>
    </w:p>
    <w:p w:rsidR="000E1243" w:rsidRPr="00AD3FC4" w:rsidRDefault="000E1243" w:rsidP="009F23A2">
      <w:pPr>
        <w:numPr>
          <w:ilvl w:val="0"/>
          <w:numId w:val="20"/>
        </w:numPr>
        <w:jc w:val="both"/>
        <w:rPr>
          <w:rFonts w:asciiTheme="majorHAnsi" w:hAnsiTheme="majorHAnsi"/>
          <w:sz w:val="20"/>
          <w:szCs w:val="20"/>
        </w:rPr>
      </w:pPr>
      <w:r w:rsidRPr="00AD3FC4">
        <w:rPr>
          <w:rFonts w:asciiTheme="majorHAnsi" w:hAnsiTheme="majorHAnsi"/>
          <w:sz w:val="20"/>
          <w:szCs w:val="20"/>
        </w:rPr>
        <w:lastRenderedPageBreak/>
        <w:t>Do wniosku, o którym mowa w ust. 4, Wykonawca załączy dokumenty odpowiednio potwierdzające spełnianie warunków udziału w postępowaniu w stopniu nie mniejszym niż wymagany w trakcie tego postępowania, zgodnie z wymaganiami określonymi w Specyfikacji Warunków Zamówienia.</w:t>
      </w:r>
    </w:p>
    <w:p w:rsidR="000E1243" w:rsidRPr="00AD3FC4" w:rsidRDefault="000E1243" w:rsidP="009F23A2">
      <w:pPr>
        <w:numPr>
          <w:ilvl w:val="0"/>
          <w:numId w:val="20"/>
        </w:numPr>
        <w:jc w:val="both"/>
        <w:rPr>
          <w:rFonts w:asciiTheme="majorHAnsi" w:hAnsiTheme="majorHAnsi"/>
          <w:sz w:val="20"/>
          <w:szCs w:val="20"/>
        </w:rPr>
      </w:pPr>
      <w:r w:rsidRPr="00AD3FC4">
        <w:rPr>
          <w:rFonts w:asciiTheme="majorHAnsi" w:hAnsiTheme="majorHAnsi"/>
          <w:sz w:val="20"/>
          <w:szCs w:val="20"/>
        </w:rPr>
        <w:t>W przypadku powierzenia przez Wykonawcę podwykonawcom części zamówienia wskazanych w Ofercie, Wykonawca bierze na siebie odpowiedzialność za wykonanie prac powierzonych podwykonawcy, za które będzie odpowiadał przed Zamawiającym jak za działania własne..</w:t>
      </w:r>
    </w:p>
    <w:p w:rsidR="000E1243" w:rsidRDefault="000E1243" w:rsidP="005824B4">
      <w:pPr>
        <w:autoSpaceDE w:val="0"/>
        <w:autoSpaceDN w:val="0"/>
        <w:adjustRightInd w:val="0"/>
        <w:jc w:val="both"/>
        <w:outlineLvl w:val="0"/>
        <w:rPr>
          <w:rFonts w:asciiTheme="majorHAnsi" w:hAnsiTheme="majorHAnsi"/>
          <w:bCs/>
          <w:sz w:val="20"/>
          <w:szCs w:val="20"/>
        </w:rPr>
      </w:pPr>
    </w:p>
    <w:p w:rsidR="00AD3FC4" w:rsidRPr="005824B4" w:rsidRDefault="00AD3FC4" w:rsidP="005824B4">
      <w:pPr>
        <w:autoSpaceDE w:val="0"/>
        <w:autoSpaceDN w:val="0"/>
        <w:adjustRightInd w:val="0"/>
        <w:jc w:val="both"/>
        <w:outlineLvl w:val="0"/>
        <w:rPr>
          <w:rFonts w:asciiTheme="majorHAnsi" w:hAnsiTheme="majorHAnsi"/>
          <w:bCs/>
          <w:sz w:val="20"/>
          <w:szCs w:val="20"/>
        </w:rPr>
      </w:pPr>
    </w:p>
    <w:p w:rsidR="000E1243" w:rsidRPr="005824B4" w:rsidRDefault="000E1243" w:rsidP="005824B4">
      <w:pPr>
        <w:autoSpaceDE w:val="0"/>
        <w:autoSpaceDN w:val="0"/>
        <w:adjustRightInd w:val="0"/>
        <w:jc w:val="center"/>
        <w:rPr>
          <w:rFonts w:asciiTheme="majorHAnsi" w:hAnsiTheme="majorHAnsi"/>
          <w:b/>
          <w:sz w:val="20"/>
          <w:szCs w:val="20"/>
        </w:rPr>
      </w:pPr>
      <w:r w:rsidRPr="005824B4">
        <w:rPr>
          <w:rFonts w:asciiTheme="majorHAnsi" w:hAnsiTheme="majorHAnsi"/>
          <w:b/>
          <w:bCs/>
          <w:sz w:val="20"/>
          <w:szCs w:val="20"/>
        </w:rPr>
        <w:t>§ 12</w:t>
      </w:r>
    </w:p>
    <w:p w:rsidR="000E1243" w:rsidRPr="005824B4" w:rsidRDefault="000E1243" w:rsidP="005824B4">
      <w:pPr>
        <w:autoSpaceDE w:val="0"/>
        <w:autoSpaceDN w:val="0"/>
        <w:adjustRightInd w:val="0"/>
        <w:jc w:val="center"/>
        <w:rPr>
          <w:rFonts w:asciiTheme="majorHAnsi" w:hAnsiTheme="majorHAnsi"/>
          <w:b/>
          <w:bCs/>
          <w:sz w:val="20"/>
          <w:szCs w:val="20"/>
        </w:rPr>
      </w:pPr>
      <w:r w:rsidRPr="005824B4">
        <w:rPr>
          <w:rFonts w:asciiTheme="majorHAnsi" w:hAnsiTheme="majorHAnsi"/>
          <w:b/>
          <w:bCs/>
          <w:sz w:val="20"/>
          <w:szCs w:val="20"/>
        </w:rPr>
        <w:t>Zmiany w Umowie</w:t>
      </w:r>
    </w:p>
    <w:p w:rsidR="000E1243" w:rsidRPr="005824B4" w:rsidRDefault="000E1243" w:rsidP="009F23A2">
      <w:pPr>
        <w:pStyle w:val="Akapitzlist"/>
        <w:numPr>
          <w:ilvl w:val="0"/>
          <w:numId w:val="43"/>
        </w:numPr>
        <w:tabs>
          <w:tab w:val="clear" w:pos="3735"/>
        </w:tabs>
        <w:ind w:left="426" w:hanging="426"/>
        <w:jc w:val="both"/>
        <w:rPr>
          <w:rFonts w:asciiTheme="majorHAnsi" w:hAnsiTheme="majorHAnsi"/>
          <w:sz w:val="20"/>
        </w:rPr>
      </w:pPr>
      <w:r w:rsidRPr="005824B4">
        <w:rPr>
          <w:rFonts w:asciiTheme="majorHAnsi" w:hAnsiTheme="majorHAnsi"/>
          <w:sz w:val="20"/>
        </w:rPr>
        <w:t>Wszelkie zmiany postanowień Umowy, poza wyjątkami wskazanymi w Umowie, będą mogły być dokonywane wyłącznie w zakresie dopuszczonym ustawą P</w:t>
      </w:r>
      <w:r w:rsidR="00780F94">
        <w:rPr>
          <w:rFonts w:asciiTheme="majorHAnsi" w:hAnsiTheme="majorHAnsi"/>
          <w:sz w:val="20"/>
        </w:rPr>
        <w:t>ZP</w:t>
      </w:r>
      <w:r w:rsidRPr="005824B4">
        <w:rPr>
          <w:rFonts w:asciiTheme="majorHAnsi" w:hAnsiTheme="majorHAnsi"/>
          <w:sz w:val="20"/>
        </w:rPr>
        <w:t xml:space="preserve"> i wymagają zgodnej woli Stron oraz zachowania formy pisemnego lub w Formie elektronicznej aneksu do Umowy pod rygorem nieważności, z zastrzeżeniem wyjątków przewidzianych w Umowie.</w:t>
      </w:r>
    </w:p>
    <w:p w:rsidR="000E1243" w:rsidRPr="005824B4" w:rsidRDefault="000E1243" w:rsidP="009F23A2">
      <w:pPr>
        <w:pStyle w:val="Akapitzlist"/>
        <w:numPr>
          <w:ilvl w:val="0"/>
          <w:numId w:val="43"/>
        </w:numPr>
        <w:tabs>
          <w:tab w:val="clear" w:pos="3735"/>
        </w:tabs>
        <w:ind w:left="426" w:hanging="426"/>
        <w:jc w:val="both"/>
        <w:rPr>
          <w:rFonts w:asciiTheme="majorHAnsi" w:hAnsiTheme="majorHAnsi"/>
          <w:sz w:val="20"/>
        </w:rPr>
      </w:pPr>
      <w:r w:rsidRPr="005824B4">
        <w:rPr>
          <w:rFonts w:asciiTheme="majorHAnsi" w:hAnsiTheme="majorHAnsi"/>
          <w:sz w:val="20"/>
        </w:rPr>
        <w:t xml:space="preserve">Niedopuszczalne są zmiany postanowień Umowy powodujące, że charakter Umowy zmienia się w sposób istotny w stosunku do Umowy pierwotnej, z wyjątkiem możliwości dokonania zmian przewidzianych </w:t>
      </w:r>
      <w:r w:rsidR="00CF2940">
        <w:rPr>
          <w:rFonts w:asciiTheme="majorHAnsi" w:hAnsiTheme="majorHAnsi"/>
          <w:sz w:val="20"/>
        </w:rPr>
        <w:br/>
      </w:r>
      <w:r w:rsidRPr="005824B4">
        <w:rPr>
          <w:rFonts w:asciiTheme="majorHAnsi" w:hAnsiTheme="majorHAnsi"/>
          <w:sz w:val="20"/>
        </w:rPr>
        <w:t>w art. 455 Ustawy P</w:t>
      </w:r>
      <w:r w:rsidR="00780F94">
        <w:rPr>
          <w:rFonts w:asciiTheme="majorHAnsi" w:hAnsiTheme="majorHAnsi"/>
          <w:sz w:val="20"/>
        </w:rPr>
        <w:t>ZP</w:t>
      </w:r>
      <w:r w:rsidRPr="005824B4">
        <w:rPr>
          <w:rFonts w:asciiTheme="majorHAnsi" w:hAnsiTheme="majorHAnsi"/>
          <w:sz w:val="20"/>
        </w:rPr>
        <w:t xml:space="preserve"> oraz w niniejszym paragrafie.</w:t>
      </w:r>
    </w:p>
    <w:p w:rsidR="000E1243" w:rsidRPr="005824B4" w:rsidRDefault="000E1243" w:rsidP="009F23A2">
      <w:pPr>
        <w:pStyle w:val="Akapitzlist"/>
        <w:numPr>
          <w:ilvl w:val="0"/>
          <w:numId w:val="43"/>
        </w:numPr>
        <w:tabs>
          <w:tab w:val="clear" w:pos="3735"/>
        </w:tabs>
        <w:ind w:left="426" w:hanging="426"/>
        <w:jc w:val="both"/>
        <w:rPr>
          <w:rFonts w:asciiTheme="majorHAnsi" w:hAnsiTheme="majorHAnsi"/>
          <w:sz w:val="20"/>
        </w:rPr>
      </w:pPr>
      <w:r w:rsidRPr="005824B4">
        <w:rPr>
          <w:rFonts w:asciiTheme="majorHAnsi" w:hAnsiTheme="majorHAnsi"/>
          <w:sz w:val="20"/>
        </w:rPr>
        <w:t>Zmiana Umowy jest istotna, jeżeli powoduje, że charakter Umowy zmienia się w sposób istotny w stosunku do pierwotnej umowy, w szczególności jeżeli zmiana:</w:t>
      </w:r>
    </w:p>
    <w:p w:rsidR="000E1243" w:rsidRPr="005824B4" w:rsidRDefault="000E1243" w:rsidP="009F23A2">
      <w:pPr>
        <w:numPr>
          <w:ilvl w:val="0"/>
          <w:numId w:val="45"/>
        </w:numPr>
        <w:ind w:left="851" w:hanging="425"/>
        <w:jc w:val="both"/>
        <w:rPr>
          <w:rFonts w:asciiTheme="majorHAnsi" w:hAnsiTheme="majorHAnsi"/>
          <w:sz w:val="20"/>
          <w:szCs w:val="20"/>
        </w:rPr>
      </w:pPr>
      <w:r w:rsidRPr="005824B4">
        <w:rPr>
          <w:rFonts w:asciiTheme="majorHAnsi" w:hAnsiTheme="majorHAnsi"/>
          <w:sz w:val="20"/>
          <w:szCs w:val="20"/>
        </w:rPr>
        <w:t>wprowadza warunki, które gdyby zostały zastosowane w postępowaniu o udzielenie zamówienia, to wzięliby w nim udział lub mogliby wziąć udział inni wykonawcy lub przyjęte zostałyby oferty innej treści,</w:t>
      </w:r>
    </w:p>
    <w:p w:rsidR="000E1243" w:rsidRPr="005824B4" w:rsidRDefault="000E1243" w:rsidP="009F23A2">
      <w:pPr>
        <w:numPr>
          <w:ilvl w:val="0"/>
          <w:numId w:val="45"/>
        </w:numPr>
        <w:ind w:left="851" w:hanging="425"/>
        <w:jc w:val="both"/>
        <w:rPr>
          <w:rFonts w:asciiTheme="majorHAnsi" w:hAnsiTheme="majorHAnsi"/>
          <w:sz w:val="20"/>
          <w:szCs w:val="20"/>
        </w:rPr>
      </w:pPr>
      <w:r w:rsidRPr="005824B4">
        <w:rPr>
          <w:rFonts w:asciiTheme="majorHAnsi" w:hAnsiTheme="majorHAnsi"/>
          <w:sz w:val="20"/>
          <w:szCs w:val="20"/>
        </w:rPr>
        <w:t xml:space="preserve">narusza równowagę ekonomiczną Stron Umowy na korzyść Wykonawcy, w sposób nieprzewidziany </w:t>
      </w:r>
      <w:r w:rsidRPr="005824B4">
        <w:rPr>
          <w:rFonts w:asciiTheme="majorHAnsi" w:hAnsiTheme="majorHAnsi"/>
          <w:sz w:val="20"/>
          <w:szCs w:val="20"/>
        </w:rPr>
        <w:br/>
        <w:t>w pierwotnej Umowie,</w:t>
      </w:r>
    </w:p>
    <w:p w:rsidR="000E1243" w:rsidRPr="005824B4" w:rsidRDefault="000E1243" w:rsidP="009F23A2">
      <w:pPr>
        <w:numPr>
          <w:ilvl w:val="0"/>
          <w:numId w:val="45"/>
        </w:numPr>
        <w:ind w:left="851" w:hanging="425"/>
        <w:jc w:val="both"/>
        <w:rPr>
          <w:rFonts w:asciiTheme="majorHAnsi" w:hAnsiTheme="majorHAnsi"/>
          <w:sz w:val="20"/>
          <w:szCs w:val="20"/>
        </w:rPr>
      </w:pPr>
      <w:r w:rsidRPr="005824B4">
        <w:rPr>
          <w:rFonts w:asciiTheme="majorHAnsi" w:hAnsiTheme="majorHAnsi"/>
          <w:sz w:val="20"/>
          <w:szCs w:val="20"/>
        </w:rPr>
        <w:t>w sposób znaczny rozszerza albo zmniejsza zakres świadczeń i zobowiązań wynikający z Umowy,</w:t>
      </w:r>
    </w:p>
    <w:p w:rsidR="000E1243" w:rsidRPr="005824B4" w:rsidRDefault="000E1243" w:rsidP="009F23A2">
      <w:pPr>
        <w:numPr>
          <w:ilvl w:val="0"/>
          <w:numId w:val="45"/>
        </w:numPr>
        <w:ind w:left="851" w:hanging="425"/>
        <w:jc w:val="both"/>
        <w:rPr>
          <w:rFonts w:asciiTheme="majorHAnsi" w:hAnsiTheme="majorHAnsi"/>
          <w:sz w:val="20"/>
          <w:szCs w:val="20"/>
        </w:rPr>
      </w:pPr>
      <w:r w:rsidRPr="005824B4">
        <w:rPr>
          <w:rFonts w:asciiTheme="majorHAnsi" w:hAnsiTheme="majorHAnsi"/>
          <w:sz w:val="20"/>
          <w:szCs w:val="20"/>
        </w:rPr>
        <w:t xml:space="preserve">polega na zastąpieniu Wykonawcy, któremu Zamawiający udzielił zamówienia, nowym wykonawcą </w:t>
      </w:r>
      <w:r w:rsidRPr="005824B4">
        <w:rPr>
          <w:rFonts w:asciiTheme="majorHAnsi" w:hAnsiTheme="majorHAnsi"/>
          <w:sz w:val="20"/>
          <w:szCs w:val="20"/>
        </w:rPr>
        <w:br/>
        <w:t>w przypadkach innych, niż wskazane w art. 455 ust. 1 pkt 2 Ustawy P</w:t>
      </w:r>
      <w:r w:rsidR="00780F94">
        <w:rPr>
          <w:rFonts w:asciiTheme="majorHAnsi" w:hAnsiTheme="majorHAnsi"/>
          <w:sz w:val="20"/>
          <w:szCs w:val="20"/>
        </w:rPr>
        <w:t>ZP</w:t>
      </w:r>
      <w:r w:rsidRPr="005824B4">
        <w:rPr>
          <w:rFonts w:asciiTheme="majorHAnsi" w:hAnsiTheme="majorHAnsi"/>
          <w:sz w:val="20"/>
          <w:szCs w:val="20"/>
        </w:rPr>
        <w:t>.</w:t>
      </w:r>
    </w:p>
    <w:p w:rsidR="000E1243" w:rsidRPr="005824B4" w:rsidRDefault="000E1243" w:rsidP="009F23A2">
      <w:pPr>
        <w:pStyle w:val="Akapitzlist"/>
        <w:numPr>
          <w:ilvl w:val="0"/>
          <w:numId w:val="43"/>
        </w:numPr>
        <w:tabs>
          <w:tab w:val="clear" w:pos="3735"/>
        </w:tabs>
        <w:ind w:left="426" w:hanging="426"/>
        <w:jc w:val="both"/>
        <w:rPr>
          <w:rFonts w:asciiTheme="majorHAnsi" w:hAnsiTheme="majorHAnsi"/>
          <w:sz w:val="20"/>
        </w:rPr>
      </w:pPr>
      <w:r w:rsidRPr="005824B4">
        <w:rPr>
          <w:rFonts w:asciiTheme="majorHAnsi" w:hAnsiTheme="majorHAnsi"/>
          <w:sz w:val="20"/>
        </w:rPr>
        <w:t>Zamawiający przewiduje możliwość dokonania zmian postanowień Umowy w stosunku do treści oferty, na podstawie której dokonano wyboru Wykonawcy, w przypadku:</w:t>
      </w:r>
    </w:p>
    <w:p w:rsidR="000E1243" w:rsidRPr="005824B4" w:rsidRDefault="000E1243" w:rsidP="009F23A2">
      <w:pPr>
        <w:numPr>
          <w:ilvl w:val="0"/>
          <w:numId w:val="44"/>
        </w:numPr>
        <w:ind w:left="851" w:hanging="425"/>
        <w:jc w:val="both"/>
        <w:rPr>
          <w:rFonts w:asciiTheme="majorHAnsi" w:hAnsiTheme="majorHAnsi"/>
          <w:sz w:val="20"/>
          <w:szCs w:val="20"/>
        </w:rPr>
      </w:pPr>
      <w:r w:rsidRPr="005824B4">
        <w:rPr>
          <w:rFonts w:asciiTheme="majorHAnsi" w:hAnsiTheme="majorHAnsi"/>
          <w:iCs/>
          <w:sz w:val="20"/>
          <w:szCs w:val="20"/>
        </w:rPr>
        <w:t xml:space="preserve">zmiany stawki podatku VAT przyjętej do określenia wysokości wynagrodzenia Wykonawcy, w ujęciu brutto, </w:t>
      </w:r>
      <w:bookmarkStart w:id="5" w:name="_Hlk40705552"/>
      <w:r w:rsidRPr="005824B4">
        <w:rPr>
          <w:rFonts w:asciiTheme="majorHAnsi" w:hAnsiTheme="majorHAnsi"/>
          <w:iCs/>
          <w:sz w:val="20"/>
          <w:szCs w:val="20"/>
        </w:rPr>
        <w:t>która zacznie obowiązywać po dniu zawarcia Umowy. W takim przypadku, w okresie od dnia obowiązywania zmienionej stawki podatku VAT, odpowiedniej zmianie ulegnie wysokość ceny jednostkowej brutto Energii oraz wysokość wynagrodzenia Wykonawcy, przy czym zmiana dotyczyć będzie wyłącznie tej części należności Wykonawcy, do której zgodnie z przepisami prawa powinna być stosowana zmieniona stawka podatku</w:t>
      </w:r>
      <w:bookmarkEnd w:id="5"/>
      <w:r w:rsidRPr="005824B4">
        <w:rPr>
          <w:rFonts w:asciiTheme="majorHAnsi" w:hAnsiTheme="majorHAnsi"/>
          <w:sz w:val="20"/>
          <w:szCs w:val="20"/>
        </w:rPr>
        <w:t>. Zmiana następuje automatycznie z dniem wejścia w życie zmienionych przepisów, nie wymaga oświadczenia woli Zamawiającego, ani zawarcia aneksu do umowy,</w:t>
      </w:r>
    </w:p>
    <w:p w:rsidR="005649A1" w:rsidRDefault="000E1243" w:rsidP="009F23A2">
      <w:pPr>
        <w:numPr>
          <w:ilvl w:val="0"/>
          <w:numId w:val="44"/>
        </w:numPr>
        <w:ind w:left="851" w:hanging="425"/>
        <w:jc w:val="both"/>
        <w:rPr>
          <w:rFonts w:asciiTheme="majorHAnsi" w:hAnsiTheme="majorHAnsi"/>
          <w:sz w:val="20"/>
          <w:szCs w:val="20"/>
        </w:rPr>
      </w:pPr>
      <w:r w:rsidRPr="005824B4">
        <w:rPr>
          <w:rFonts w:asciiTheme="majorHAnsi" w:hAnsiTheme="majorHAnsi"/>
          <w:sz w:val="20"/>
          <w:szCs w:val="20"/>
        </w:rPr>
        <w:t xml:space="preserve">zmiany wysokości stawki podatku akcyzowego, która zacznie obowiązywać po dniu zawarcia Umowy. </w:t>
      </w:r>
      <w:bookmarkStart w:id="6" w:name="_Hlk71784143"/>
      <w:r w:rsidRPr="005824B4">
        <w:rPr>
          <w:rFonts w:asciiTheme="majorHAnsi" w:hAnsiTheme="majorHAnsi"/>
          <w:sz w:val="20"/>
          <w:szCs w:val="20"/>
        </w:rPr>
        <w:t xml:space="preserve">Wynagrodzenie Wykonawcy ulegnie odpowiedniej zmianie </w:t>
      </w:r>
      <w:bookmarkEnd w:id="6"/>
      <w:r w:rsidRPr="005824B4">
        <w:rPr>
          <w:rFonts w:asciiTheme="majorHAnsi" w:hAnsiTheme="majorHAnsi"/>
          <w:sz w:val="20"/>
          <w:szCs w:val="20"/>
        </w:rPr>
        <w:t>poprzez zastosowanie zmienionej stawki podatku akcyzowego. Zmianie ulegnie wysokość cen jednostkowych netto energii elektrycznej oraz wysokość wynagrodzenia należnego Wykonawcy za wykonywanie Umowy w okresie od dnia obowiązywania zmienionej stawki podatku akcyzowego, przy czym zmiana dotyczyć będzie wyłącznie tej części wynagrodzenia należnego Wykonawcy, do której zgodnie z przepisami prawa powinna być stosowana zmieniona stawka akcyzy. Zmiana następuje automatycznie z dniem wejścia w życie zmienionych przepisów, nie wymaga oświadczenia woli Zamawiającego, ani zawarcia aneksu do umowy,</w:t>
      </w:r>
    </w:p>
    <w:p w:rsidR="005649A1" w:rsidRDefault="005649A1" w:rsidP="009F23A2">
      <w:pPr>
        <w:numPr>
          <w:ilvl w:val="0"/>
          <w:numId w:val="44"/>
        </w:numPr>
        <w:ind w:left="851" w:hanging="425"/>
        <w:jc w:val="both"/>
        <w:rPr>
          <w:rFonts w:asciiTheme="majorHAnsi" w:hAnsiTheme="majorHAnsi"/>
          <w:sz w:val="20"/>
          <w:szCs w:val="20"/>
        </w:rPr>
      </w:pPr>
      <w:r w:rsidRPr="005649A1">
        <w:rPr>
          <w:rFonts w:asciiTheme="majorHAnsi" w:hAnsiTheme="majorHAnsi"/>
          <w:sz w:val="20"/>
          <w:szCs w:val="20"/>
        </w:rPr>
        <w:t>zmiany wysokości minimalnego wynagrodzenia za pracę albo wysokości minimalnej stawki godzinowej, ustalonych na podstawie przepisów ustawy z dnia 10 października 2002 r. o minimalnym wynagrodzeniu za prace, jeżeli zmiany te będą miały wpływ na koszty wykon</w:t>
      </w:r>
      <w:r>
        <w:rPr>
          <w:rFonts w:asciiTheme="majorHAnsi" w:hAnsiTheme="majorHAnsi"/>
          <w:sz w:val="20"/>
          <w:szCs w:val="20"/>
        </w:rPr>
        <w:t>ania zamówienia przez wykonawcę,</w:t>
      </w:r>
    </w:p>
    <w:p w:rsidR="005649A1" w:rsidRDefault="005649A1" w:rsidP="009F23A2">
      <w:pPr>
        <w:numPr>
          <w:ilvl w:val="0"/>
          <w:numId w:val="44"/>
        </w:numPr>
        <w:ind w:left="851" w:hanging="425"/>
        <w:jc w:val="both"/>
        <w:rPr>
          <w:rFonts w:asciiTheme="majorHAnsi" w:hAnsiTheme="majorHAnsi"/>
          <w:sz w:val="20"/>
          <w:szCs w:val="20"/>
        </w:rPr>
      </w:pPr>
      <w:r w:rsidRPr="005649A1">
        <w:rPr>
          <w:rFonts w:asciiTheme="majorHAnsi" w:hAnsiTheme="majorHAnsi"/>
          <w:sz w:val="20"/>
          <w:szCs w:val="20"/>
        </w:rPr>
        <w:t>zmiany zasad podlegania ubezpieczeniom społecznym lub ubezpieczeniu zdrowotnemu lub wysokości stawki składki na ubezpieczenia społeczne lub zdrowotne, jeżeli zmiany te będą miały wpływ na koszty wykon</w:t>
      </w:r>
      <w:r>
        <w:rPr>
          <w:rFonts w:asciiTheme="majorHAnsi" w:hAnsiTheme="majorHAnsi"/>
          <w:sz w:val="20"/>
          <w:szCs w:val="20"/>
        </w:rPr>
        <w:t>ania zamówienia przez wykonawcę,</w:t>
      </w:r>
    </w:p>
    <w:p w:rsidR="005649A1" w:rsidRPr="005649A1" w:rsidRDefault="005649A1" w:rsidP="009F23A2">
      <w:pPr>
        <w:numPr>
          <w:ilvl w:val="0"/>
          <w:numId w:val="44"/>
        </w:numPr>
        <w:ind w:left="851" w:hanging="425"/>
        <w:jc w:val="both"/>
        <w:rPr>
          <w:rFonts w:asciiTheme="majorHAnsi" w:hAnsiTheme="majorHAnsi"/>
          <w:sz w:val="20"/>
          <w:szCs w:val="20"/>
        </w:rPr>
      </w:pPr>
      <w:r w:rsidRPr="005649A1">
        <w:rPr>
          <w:rFonts w:asciiTheme="majorHAnsi" w:hAnsiTheme="majorHAnsi"/>
          <w:sz w:val="20"/>
          <w:szCs w:val="20"/>
        </w:rPr>
        <w:t xml:space="preserve">zmiany zasad gromadzenia i wysokości wpłat do pracowniczych planów kapitałowych, o których mowa </w:t>
      </w:r>
      <w:r w:rsidR="00CF2940">
        <w:rPr>
          <w:rFonts w:asciiTheme="majorHAnsi" w:hAnsiTheme="majorHAnsi"/>
          <w:sz w:val="20"/>
          <w:szCs w:val="20"/>
        </w:rPr>
        <w:br/>
      </w:r>
      <w:r w:rsidRPr="005649A1">
        <w:rPr>
          <w:rFonts w:asciiTheme="majorHAnsi" w:hAnsiTheme="majorHAnsi"/>
          <w:sz w:val="20"/>
          <w:szCs w:val="20"/>
        </w:rPr>
        <w:t>w ustawie z dnia 4 października 2018 r. o pracowniczych planach kapitałowych, jeżeli zmiany te będą miały wpływ na koszty wykonania zamówienia przez Wykonawcę,</w:t>
      </w:r>
    </w:p>
    <w:p w:rsidR="000E1243" w:rsidRPr="005824B4" w:rsidRDefault="000E1243" w:rsidP="009F23A2">
      <w:pPr>
        <w:numPr>
          <w:ilvl w:val="0"/>
          <w:numId w:val="44"/>
        </w:numPr>
        <w:ind w:left="851" w:hanging="425"/>
        <w:jc w:val="both"/>
        <w:rPr>
          <w:rFonts w:asciiTheme="majorHAnsi" w:hAnsiTheme="majorHAnsi"/>
          <w:sz w:val="20"/>
          <w:szCs w:val="20"/>
        </w:rPr>
      </w:pPr>
      <w:r w:rsidRPr="005824B4">
        <w:rPr>
          <w:rFonts w:asciiTheme="majorHAnsi" w:hAnsiTheme="majorHAnsi"/>
          <w:bCs/>
          <w:sz w:val="20"/>
          <w:szCs w:val="20"/>
        </w:rPr>
        <w:t>gdy</w:t>
      </w:r>
      <w:r w:rsidRPr="005824B4">
        <w:rPr>
          <w:rFonts w:asciiTheme="majorHAnsi" w:hAnsiTheme="majorHAnsi"/>
          <w:sz w:val="20"/>
          <w:szCs w:val="20"/>
        </w:rPr>
        <w:t xml:space="preserve"> nastąpi </w:t>
      </w:r>
      <w:r w:rsidRPr="005824B4" w:rsidDel="00A46C4E">
        <w:rPr>
          <w:rFonts w:asciiTheme="majorHAnsi" w:hAnsiTheme="majorHAnsi"/>
          <w:sz w:val="20"/>
          <w:szCs w:val="20"/>
        </w:rPr>
        <w:t xml:space="preserve">zwiększenie lub zmniejszenie </w:t>
      </w:r>
      <w:r w:rsidRPr="005824B4">
        <w:rPr>
          <w:rFonts w:asciiTheme="majorHAnsi" w:hAnsiTheme="majorHAnsi"/>
          <w:sz w:val="20"/>
          <w:szCs w:val="20"/>
        </w:rPr>
        <w:t>liczby PPE wymienionych w Załączniku nr 1 do Umowy, przy czym zmiana liczby PPE wynikać może z zamknięcia lub likwidacji obiektu, w przypadku przekazania zarządu, sprzedaży, wynajmu obiektu innemu podmiotowi, zaistnienia przeszkód prawnych i formalnych uniemożliwiających przeprowadzenie procedury zmiany sprzedawcy, w tym w przypadku zaistnienia przeszkód uniemożliwiających rozwiązanie dotychczas obowiązujących umów, budowy nowych PPE, dodania PPE. W takim przypadku odpowiedniej zmianie ulegnie wysokość wynagrodzenia należnego Wykonawcy za wykonywanie Umowy, stosownie do ilości dostarczonej energii elektrycznej,</w:t>
      </w:r>
    </w:p>
    <w:p w:rsidR="000E1243" w:rsidRPr="005824B4" w:rsidRDefault="000E1243" w:rsidP="009F23A2">
      <w:pPr>
        <w:numPr>
          <w:ilvl w:val="0"/>
          <w:numId w:val="44"/>
        </w:numPr>
        <w:ind w:left="851" w:hanging="425"/>
        <w:jc w:val="both"/>
        <w:rPr>
          <w:rFonts w:asciiTheme="majorHAnsi" w:hAnsiTheme="majorHAnsi"/>
          <w:sz w:val="20"/>
          <w:szCs w:val="20"/>
        </w:rPr>
      </w:pPr>
      <w:r w:rsidRPr="005824B4">
        <w:rPr>
          <w:rFonts w:asciiTheme="majorHAnsi" w:hAnsiTheme="majorHAnsi"/>
          <w:bCs/>
          <w:sz w:val="20"/>
          <w:szCs w:val="20"/>
        </w:rPr>
        <w:t>gdy nastąpi zmiana grupy taryfowej dla PPE objętego Umową. Z</w:t>
      </w:r>
      <w:r w:rsidRPr="005824B4">
        <w:rPr>
          <w:rFonts w:asciiTheme="majorHAnsi" w:hAnsiTheme="majorHAnsi"/>
          <w:sz w:val="20"/>
          <w:szCs w:val="20"/>
        </w:rPr>
        <w:t>miana wymaga sporządzania aneksu do Umowy w formie pisemnej albo Formie elektronicznej,</w:t>
      </w:r>
    </w:p>
    <w:p w:rsidR="000E1243" w:rsidRPr="005824B4" w:rsidRDefault="000E1243" w:rsidP="009F23A2">
      <w:pPr>
        <w:numPr>
          <w:ilvl w:val="0"/>
          <w:numId w:val="44"/>
        </w:numPr>
        <w:ind w:left="851" w:hanging="425"/>
        <w:jc w:val="both"/>
        <w:rPr>
          <w:rFonts w:asciiTheme="majorHAnsi" w:hAnsiTheme="majorHAnsi"/>
          <w:sz w:val="20"/>
          <w:szCs w:val="20"/>
        </w:rPr>
      </w:pPr>
      <w:r w:rsidRPr="005824B4">
        <w:rPr>
          <w:rFonts w:asciiTheme="majorHAnsi" w:hAnsiTheme="majorHAnsi"/>
          <w:sz w:val="20"/>
          <w:szCs w:val="20"/>
        </w:rPr>
        <w:lastRenderedPageBreak/>
        <w:t xml:space="preserve">zmiany terminu rozpoczęcia dostaw energii elektrycznej do poszczególnych PPE, jeżeli zmiana ta wynika </w:t>
      </w:r>
      <w:r w:rsidRPr="005824B4">
        <w:rPr>
          <w:rFonts w:asciiTheme="majorHAnsi" w:hAnsiTheme="majorHAnsi"/>
          <w:sz w:val="20"/>
          <w:szCs w:val="20"/>
        </w:rPr>
        <w:br/>
        <w:t>z okoliczności niezależnych od Stron, w szczególności z przedłużającej się procedury zmiany sprzedawcy, przedłużający się proces rozwiązania dotychczasowych umów sprzedaży. Zmiana następuje automatycznie, nie wymaga oświadczenia woli Zamawiającego, ani zawarcia aneksu do Umowy,</w:t>
      </w:r>
    </w:p>
    <w:p w:rsidR="000E1243" w:rsidRPr="005824B4" w:rsidRDefault="000E1243" w:rsidP="009F23A2">
      <w:pPr>
        <w:numPr>
          <w:ilvl w:val="0"/>
          <w:numId w:val="44"/>
        </w:numPr>
        <w:ind w:left="851" w:hanging="425"/>
        <w:jc w:val="both"/>
        <w:rPr>
          <w:rFonts w:asciiTheme="majorHAnsi" w:hAnsiTheme="majorHAnsi"/>
          <w:sz w:val="20"/>
          <w:szCs w:val="20"/>
        </w:rPr>
      </w:pPr>
      <w:r w:rsidRPr="005824B4">
        <w:rPr>
          <w:rFonts w:asciiTheme="majorHAnsi" w:hAnsiTheme="majorHAnsi"/>
          <w:sz w:val="20"/>
          <w:szCs w:val="20"/>
        </w:rPr>
        <w:t>działań osób trzecich uniemożliwiających wykonywanie Umowy, które to działania nie wynikają z winy którejkolwiek ze Stron lub zaistnienia nadzwyczajnych okoliczności o charakterze zewnętrznym pozostających poza kontrolą Stron (władcze działania organów państwowych, samorządowych, działania wojenne itp.), których nie można przewidzieć i zostały spowodowane przyczynami niezawinionymi przez Strony,</w:t>
      </w:r>
    </w:p>
    <w:p w:rsidR="000E1243" w:rsidRPr="005824B4" w:rsidRDefault="000E1243" w:rsidP="009F23A2">
      <w:pPr>
        <w:numPr>
          <w:ilvl w:val="0"/>
          <w:numId w:val="44"/>
        </w:numPr>
        <w:ind w:left="851" w:hanging="425"/>
        <w:jc w:val="both"/>
        <w:rPr>
          <w:rFonts w:asciiTheme="majorHAnsi" w:hAnsiTheme="majorHAnsi"/>
          <w:sz w:val="20"/>
          <w:szCs w:val="20"/>
        </w:rPr>
      </w:pPr>
      <w:r w:rsidRPr="005824B4">
        <w:rPr>
          <w:rFonts w:asciiTheme="majorHAnsi" w:hAnsiTheme="majorHAnsi"/>
          <w:sz w:val="20"/>
          <w:szCs w:val="20"/>
        </w:rPr>
        <w:t>interwencji Państwa na podstawie obowiązujących przepisów prawa, mających wpływ na obniżenie kosztów realizacji przedmiotowej U</w:t>
      </w:r>
      <w:r w:rsidR="009520B4">
        <w:rPr>
          <w:rFonts w:asciiTheme="majorHAnsi" w:hAnsiTheme="majorHAnsi"/>
          <w:sz w:val="20"/>
          <w:szCs w:val="20"/>
        </w:rPr>
        <w:t xml:space="preserve">mowy, w </w:t>
      </w:r>
      <w:r w:rsidR="009520B4" w:rsidRPr="009520B4">
        <w:rPr>
          <w:rFonts w:asciiTheme="majorHAnsi" w:hAnsiTheme="majorHAnsi"/>
          <w:sz w:val="20"/>
          <w:szCs w:val="20"/>
        </w:rPr>
        <w:t xml:space="preserve">szczególności </w:t>
      </w:r>
      <w:r w:rsidR="009520B4">
        <w:rPr>
          <w:rFonts w:asciiTheme="majorHAnsi" w:hAnsiTheme="majorHAnsi"/>
          <w:sz w:val="20"/>
          <w:szCs w:val="20"/>
        </w:rPr>
        <w:t>obniżenia cen</w:t>
      </w:r>
      <w:r w:rsidR="009520B4" w:rsidRPr="009520B4">
        <w:rPr>
          <w:rFonts w:asciiTheme="majorHAnsi" w:hAnsiTheme="majorHAnsi"/>
          <w:sz w:val="20"/>
          <w:szCs w:val="20"/>
        </w:rPr>
        <w:t xml:space="preserve"> energii elektrycznej</w:t>
      </w:r>
      <w:r w:rsidR="009520B4">
        <w:rPr>
          <w:rFonts w:asciiTheme="majorHAnsi" w:hAnsiTheme="majorHAnsi"/>
          <w:sz w:val="20"/>
          <w:szCs w:val="20"/>
        </w:rPr>
        <w:t>.</w:t>
      </w:r>
      <w:r w:rsidR="009520B4" w:rsidRPr="009520B4">
        <w:rPr>
          <w:rFonts w:asciiTheme="majorHAnsi" w:hAnsiTheme="majorHAnsi"/>
          <w:sz w:val="20"/>
          <w:szCs w:val="20"/>
        </w:rPr>
        <w:t xml:space="preserve"> </w:t>
      </w:r>
      <w:r w:rsidRPr="005824B4">
        <w:rPr>
          <w:rFonts w:asciiTheme="majorHAnsi" w:hAnsiTheme="majorHAnsi"/>
          <w:sz w:val="20"/>
          <w:szCs w:val="20"/>
        </w:rPr>
        <w:t>Zmiana następuje automatycznie z dniem wejścia w życie zmienionych przepisów, nie wymaga oświadczenia woli Zamawiającego, ani zawarcia aneksu do umowy,</w:t>
      </w:r>
    </w:p>
    <w:p w:rsidR="000E1243" w:rsidRPr="005824B4" w:rsidRDefault="000E1243" w:rsidP="009F23A2">
      <w:pPr>
        <w:numPr>
          <w:ilvl w:val="0"/>
          <w:numId w:val="44"/>
        </w:numPr>
        <w:ind w:left="851" w:hanging="425"/>
        <w:jc w:val="both"/>
        <w:rPr>
          <w:rFonts w:asciiTheme="majorHAnsi" w:hAnsiTheme="majorHAnsi"/>
          <w:sz w:val="20"/>
          <w:szCs w:val="20"/>
        </w:rPr>
      </w:pPr>
      <w:r w:rsidRPr="005824B4">
        <w:rPr>
          <w:rFonts w:asciiTheme="majorHAnsi" w:hAnsiTheme="majorHAnsi"/>
          <w:sz w:val="20"/>
          <w:szCs w:val="20"/>
        </w:rPr>
        <w:t xml:space="preserve">utworzenia przez </w:t>
      </w:r>
      <w:r w:rsidRPr="005824B4">
        <w:rPr>
          <w:rFonts w:asciiTheme="majorHAnsi" w:hAnsiTheme="majorHAnsi"/>
          <w:bCs/>
          <w:sz w:val="20"/>
          <w:szCs w:val="20"/>
        </w:rPr>
        <w:t xml:space="preserve">Wykonawcę na podstawie art. 45 ust. 4 a ustawy Prawo energetyczne </w:t>
      </w:r>
      <w:r w:rsidRPr="005824B4">
        <w:rPr>
          <w:rFonts w:asciiTheme="majorHAnsi" w:hAnsiTheme="majorHAnsi"/>
          <w:sz w:val="20"/>
          <w:szCs w:val="20"/>
        </w:rPr>
        <w:t xml:space="preserve">odrębnej grupy taryfowej dla odbiorców będących jednostkami ochrony przeciwpożarowej, o których mowa w ustawie </w:t>
      </w:r>
      <w:r w:rsidR="00CF2940">
        <w:rPr>
          <w:rFonts w:asciiTheme="majorHAnsi" w:hAnsiTheme="majorHAnsi"/>
          <w:sz w:val="20"/>
          <w:szCs w:val="20"/>
        </w:rPr>
        <w:br/>
      </w:r>
      <w:r w:rsidRPr="005824B4">
        <w:rPr>
          <w:rFonts w:asciiTheme="majorHAnsi" w:hAnsiTheme="majorHAnsi"/>
          <w:sz w:val="20"/>
          <w:szCs w:val="20"/>
        </w:rPr>
        <w:t>z dnia 17.12.2021r. o ochotniczych strażach pożarnych (tekst. Jedn. Dz.U z 2023 r., poz. 194), odbiorca ten uprawniony będzie do zmiany grupy taryfowej oraz zmiany ceny jednostkowej netto energii elektrycznej zgodnie z obowiązującymi dla tej taryfy cenami,</w:t>
      </w:r>
    </w:p>
    <w:p w:rsidR="000E1243" w:rsidRPr="005824B4" w:rsidRDefault="000E1243" w:rsidP="009F23A2">
      <w:pPr>
        <w:numPr>
          <w:ilvl w:val="0"/>
          <w:numId w:val="44"/>
        </w:numPr>
        <w:ind w:left="851" w:hanging="425"/>
        <w:jc w:val="both"/>
        <w:rPr>
          <w:rFonts w:asciiTheme="majorHAnsi" w:hAnsiTheme="majorHAnsi"/>
          <w:sz w:val="20"/>
          <w:szCs w:val="20"/>
        </w:rPr>
      </w:pPr>
      <w:r w:rsidRPr="005824B4">
        <w:rPr>
          <w:rFonts w:asciiTheme="majorHAnsi" w:hAnsiTheme="majorHAnsi"/>
          <w:bCs/>
          <w:sz w:val="20"/>
          <w:szCs w:val="20"/>
        </w:rPr>
        <w:t>oznaczenia danych dotyczących Nabywcy/Odbiorcy faktury,</w:t>
      </w:r>
    </w:p>
    <w:p w:rsidR="000E1243" w:rsidRPr="005824B4" w:rsidRDefault="000E1243" w:rsidP="009F23A2">
      <w:pPr>
        <w:numPr>
          <w:ilvl w:val="0"/>
          <w:numId w:val="44"/>
        </w:numPr>
        <w:ind w:left="851" w:hanging="425"/>
        <w:jc w:val="both"/>
        <w:rPr>
          <w:rFonts w:asciiTheme="majorHAnsi" w:hAnsiTheme="majorHAnsi"/>
          <w:sz w:val="20"/>
          <w:szCs w:val="20"/>
        </w:rPr>
      </w:pPr>
      <w:r w:rsidRPr="005824B4">
        <w:rPr>
          <w:rFonts w:asciiTheme="majorHAnsi" w:hAnsiTheme="majorHAnsi"/>
          <w:bCs/>
          <w:sz w:val="20"/>
          <w:szCs w:val="20"/>
        </w:rPr>
        <w:t>oznaczenia danych dotyczących Zamawiającego i/lub Wykonawcy,</w:t>
      </w:r>
    </w:p>
    <w:p w:rsidR="000E1243" w:rsidRDefault="000E1243" w:rsidP="009F23A2">
      <w:pPr>
        <w:numPr>
          <w:ilvl w:val="0"/>
          <w:numId w:val="44"/>
        </w:numPr>
        <w:ind w:left="851" w:hanging="425"/>
        <w:jc w:val="both"/>
        <w:rPr>
          <w:rFonts w:asciiTheme="majorHAnsi" w:hAnsiTheme="majorHAnsi"/>
          <w:sz w:val="20"/>
          <w:szCs w:val="20"/>
        </w:rPr>
      </w:pPr>
      <w:r w:rsidRPr="005824B4">
        <w:rPr>
          <w:rFonts w:asciiTheme="majorHAnsi" w:hAnsiTheme="majorHAnsi"/>
          <w:sz w:val="20"/>
          <w:szCs w:val="20"/>
        </w:rPr>
        <w:t>zmiany podwykonawców, którzy zostali wskazani w ofercie Wykonawcy</w:t>
      </w:r>
      <w:r w:rsidRPr="005824B4">
        <w:rPr>
          <w:rStyle w:val="Odwoanieprzypisudolnego"/>
          <w:rFonts w:asciiTheme="majorHAnsi" w:hAnsiTheme="majorHAnsi"/>
          <w:sz w:val="20"/>
          <w:szCs w:val="20"/>
        </w:rPr>
        <w:footnoteReference w:id="4"/>
      </w:r>
      <w:r w:rsidRPr="005824B4">
        <w:rPr>
          <w:rFonts w:asciiTheme="majorHAnsi" w:hAnsiTheme="majorHAnsi"/>
          <w:sz w:val="20"/>
          <w:szCs w:val="20"/>
        </w:rPr>
        <w:t>.</w:t>
      </w:r>
    </w:p>
    <w:p w:rsidR="00987686" w:rsidRPr="00987686" w:rsidRDefault="00987686" w:rsidP="009F23A2">
      <w:pPr>
        <w:pStyle w:val="Akapitzlist"/>
        <w:numPr>
          <w:ilvl w:val="0"/>
          <w:numId w:val="43"/>
        </w:numPr>
        <w:tabs>
          <w:tab w:val="clear" w:pos="3735"/>
        </w:tabs>
        <w:ind w:left="426" w:hanging="426"/>
        <w:jc w:val="both"/>
        <w:rPr>
          <w:rFonts w:asciiTheme="majorHAnsi" w:hAnsiTheme="majorHAnsi"/>
          <w:bCs/>
          <w:sz w:val="20"/>
        </w:rPr>
      </w:pPr>
      <w:r w:rsidRPr="00987686">
        <w:rPr>
          <w:rFonts w:asciiTheme="majorHAnsi" w:hAnsiTheme="majorHAnsi"/>
          <w:sz w:val="20"/>
        </w:rPr>
        <w:t xml:space="preserve">Wykonawca może zwrócić się do Zamawiającego z pisemnym wnioskiem o przeprowadzenie negocjacji </w:t>
      </w:r>
      <w:r w:rsidRPr="00987686">
        <w:rPr>
          <w:rFonts w:asciiTheme="majorHAnsi" w:hAnsiTheme="majorHAnsi"/>
          <w:sz w:val="20"/>
        </w:rPr>
        <w:br/>
        <w:t xml:space="preserve">w sprawie dokonania zmian, o których mowa w </w:t>
      </w:r>
      <w:r w:rsidRPr="00987686">
        <w:rPr>
          <w:rFonts w:asciiTheme="majorHAnsi" w:hAnsiTheme="majorHAnsi"/>
          <w:bCs/>
          <w:sz w:val="20"/>
        </w:rPr>
        <w:t xml:space="preserve">ust. 4 </w:t>
      </w:r>
      <w:r>
        <w:rPr>
          <w:rFonts w:asciiTheme="majorHAnsi" w:hAnsiTheme="majorHAnsi"/>
          <w:bCs/>
          <w:sz w:val="20"/>
        </w:rPr>
        <w:t>pkt 3</w:t>
      </w:r>
      <w:r w:rsidRPr="00987686">
        <w:rPr>
          <w:rFonts w:asciiTheme="majorHAnsi" w:hAnsiTheme="majorHAnsi"/>
          <w:bCs/>
          <w:sz w:val="20"/>
        </w:rPr>
        <w:t>)-</w:t>
      </w:r>
      <w:r>
        <w:rPr>
          <w:rFonts w:asciiTheme="majorHAnsi" w:hAnsiTheme="majorHAnsi"/>
          <w:bCs/>
          <w:sz w:val="20"/>
        </w:rPr>
        <w:t>5</w:t>
      </w:r>
      <w:r w:rsidRPr="00987686">
        <w:rPr>
          <w:rFonts w:asciiTheme="majorHAnsi" w:hAnsiTheme="majorHAnsi"/>
          <w:bCs/>
          <w:sz w:val="20"/>
        </w:rPr>
        <w:t xml:space="preserve">), w terminie </w:t>
      </w:r>
      <w:r w:rsidRPr="00987686">
        <w:rPr>
          <w:rFonts w:asciiTheme="majorHAnsi" w:hAnsiTheme="majorHAnsi"/>
          <w:sz w:val="20"/>
        </w:rPr>
        <w:t xml:space="preserve">od dnia opublikowania przepisów dokonujących zmian, o których mowa </w:t>
      </w:r>
      <w:r w:rsidRPr="00987686">
        <w:rPr>
          <w:rFonts w:asciiTheme="majorHAnsi" w:hAnsiTheme="majorHAnsi"/>
          <w:bCs/>
          <w:sz w:val="20"/>
        </w:rPr>
        <w:t xml:space="preserve">ust. 4 </w:t>
      </w:r>
      <w:r>
        <w:rPr>
          <w:rFonts w:asciiTheme="majorHAnsi" w:hAnsiTheme="majorHAnsi"/>
          <w:bCs/>
          <w:sz w:val="20"/>
        </w:rPr>
        <w:t>pkt 3)-5</w:t>
      </w:r>
      <w:r w:rsidRPr="00987686">
        <w:rPr>
          <w:rFonts w:asciiTheme="majorHAnsi" w:hAnsiTheme="majorHAnsi"/>
          <w:bCs/>
          <w:sz w:val="20"/>
        </w:rPr>
        <w:t xml:space="preserve">) do 30 dni od dnia ich wejścia w życie. Wniosek powinien zawierać propozycję zmiany umowy w zakresie wysokości wynagrodzenia wraz z jej uzasadnieniem oraz dokumenty niezbędne do oceny przez Zamawiającego, czy zmiany, o których mowa w ust. 4 </w:t>
      </w:r>
      <w:r>
        <w:rPr>
          <w:rFonts w:asciiTheme="majorHAnsi" w:hAnsiTheme="majorHAnsi"/>
          <w:bCs/>
          <w:sz w:val="20"/>
        </w:rPr>
        <w:t>pkt. 3</w:t>
      </w:r>
      <w:r w:rsidRPr="00987686">
        <w:rPr>
          <w:rFonts w:asciiTheme="majorHAnsi" w:hAnsiTheme="majorHAnsi"/>
          <w:bCs/>
          <w:sz w:val="20"/>
        </w:rPr>
        <w:t>)</w:t>
      </w:r>
      <w:r>
        <w:rPr>
          <w:rFonts w:asciiTheme="majorHAnsi" w:hAnsiTheme="majorHAnsi"/>
          <w:bCs/>
          <w:sz w:val="20"/>
        </w:rPr>
        <w:t>-5</w:t>
      </w:r>
      <w:r w:rsidRPr="00987686">
        <w:rPr>
          <w:rFonts w:asciiTheme="majorHAnsi" w:hAnsiTheme="majorHAnsi"/>
          <w:bCs/>
          <w:sz w:val="20"/>
        </w:rPr>
        <w:t>), mają lub będą miały wpływ na koszty wykonania umowy przez Wykonawcę oraz w jakim stopniu zmiany tych kosztów uzasadniają zmianę wysokości wynagrodzenia Wykonawcy określonego w Umowie, w szczególności:</w:t>
      </w:r>
    </w:p>
    <w:p w:rsidR="00987686" w:rsidRDefault="00987686" w:rsidP="009F23A2">
      <w:pPr>
        <w:numPr>
          <w:ilvl w:val="0"/>
          <w:numId w:val="22"/>
        </w:numPr>
        <w:ind w:left="851" w:hanging="425"/>
        <w:jc w:val="both"/>
        <w:rPr>
          <w:rFonts w:asciiTheme="majorHAnsi" w:hAnsiTheme="majorHAnsi"/>
          <w:bCs/>
          <w:sz w:val="20"/>
        </w:rPr>
      </w:pPr>
      <w:r w:rsidRPr="00987686">
        <w:rPr>
          <w:rFonts w:asciiTheme="majorHAnsi" w:hAnsiTheme="majorHAnsi"/>
          <w:sz w:val="20"/>
        </w:rPr>
        <w:t>przyjęte przez Wykonawcę zasady kalkulacji wysokości kosztów wykonania umowy oraz założenia, co do wysokości dotychczasowych cen oraz przyszłych kosztów wykonania umowy, wraz z dokumentami potwierdzającymi prawidłowość przyjętych założeń – takimi jak umowy o pracę lub dokumenty potwierdzające zgłoszenie pracowników do ubezpieczeń,</w:t>
      </w:r>
    </w:p>
    <w:p w:rsidR="001E76BF" w:rsidRDefault="00987686" w:rsidP="009F23A2">
      <w:pPr>
        <w:numPr>
          <w:ilvl w:val="0"/>
          <w:numId w:val="22"/>
        </w:numPr>
        <w:ind w:left="851" w:hanging="425"/>
        <w:jc w:val="both"/>
        <w:rPr>
          <w:rFonts w:asciiTheme="majorHAnsi" w:hAnsiTheme="majorHAnsi"/>
          <w:bCs/>
          <w:sz w:val="20"/>
        </w:rPr>
      </w:pPr>
      <w:r w:rsidRPr="00987686">
        <w:rPr>
          <w:rFonts w:asciiTheme="majorHAnsi" w:hAnsiTheme="majorHAnsi"/>
          <w:sz w:val="20"/>
        </w:rPr>
        <w:t>wykazanie wpływu zmian, o których mowa w</w:t>
      </w:r>
      <w:r w:rsidR="001E76BF">
        <w:rPr>
          <w:rFonts w:asciiTheme="majorHAnsi" w:hAnsiTheme="majorHAnsi"/>
          <w:bCs/>
          <w:sz w:val="20"/>
        </w:rPr>
        <w:t xml:space="preserve"> ust. 4 pkt 3)-5)</w:t>
      </w:r>
      <w:r w:rsidRPr="00987686">
        <w:rPr>
          <w:rFonts w:asciiTheme="majorHAnsi" w:hAnsiTheme="majorHAnsi"/>
          <w:bCs/>
          <w:sz w:val="20"/>
        </w:rPr>
        <w:t xml:space="preserve"> na wysokość kosztów wykonania umowy przez Wykonawcę,</w:t>
      </w:r>
    </w:p>
    <w:p w:rsidR="001E76BF" w:rsidRDefault="00987686" w:rsidP="009F23A2">
      <w:pPr>
        <w:numPr>
          <w:ilvl w:val="0"/>
          <w:numId w:val="22"/>
        </w:numPr>
        <w:ind w:left="851" w:hanging="425"/>
        <w:jc w:val="both"/>
        <w:rPr>
          <w:rFonts w:asciiTheme="majorHAnsi" w:hAnsiTheme="majorHAnsi"/>
          <w:bCs/>
          <w:sz w:val="20"/>
        </w:rPr>
      </w:pPr>
      <w:r w:rsidRPr="001E76BF">
        <w:rPr>
          <w:rFonts w:asciiTheme="majorHAnsi" w:hAnsiTheme="majorHAnsi"/>
          <w:bCs/>
          <w:sz w:val="20"/>
        </w:rPr>
        <w:t>szczegółową kalkulację proponowanej zmienionej wysokości wynagrodzenia Wykonawcy oraz wykazanie adekwatności propozycji zmiany do wysokości kosztów wykonania umowy przez Wykonawcę,</w:t>
      </w:r>
    </w:p>
    <w:p w:rsidR="00987686" w:rsidRPr="001E76BF" w:rsidRDefault="00987686" w:rsidP="009F23A2">
      <w:pPr>
        <w:numPr>
          <w:ilvl w:val="0"/>
          <w:numId w:val="22"/>
        </w:numPr>
        <w:ind w:left="851" w:hanging="425"/>
        <w:jc w:val="both"/>
        <w:rPr>
          <w:rFonts w:asciiTheme="majorHAnsi" w:hAnsiTheme="majorHAnsi"/>
          <w:bCs/>
          <w:sz w:val="20"/>
        </w:rPr>
      </w:pPr>
      <w:r w:rsidRPr="001E76BF">
        <w:rPr>
          <w:rFonts w:asciiTheme="majorHAnsi" w:hAnsiTheme="majorHAnsi"/>
          <w:bCs/>
          <w:sz w:val="20"/>
        </w:rPr>
        <w:t>wykazanie, że wnioskowana zmiana umowy będzie skutkować odpowiednią zmianą wynagrodzenia.</w:t>
      </w:r>
    </w:p>
    <w:p w:rsidR="001E76BF" w:rsidRPr="001E76BF" w:rsidRDefault="00987686" w:rsidP="009F23A2">
      <w:pPr>
        <w:pStyle w:val="Akapitzlist"/>
        <w:numPr>
          <w:ilvl w:val="0"/>
          <w:numId w:val="43"/>
        </w:numPr>
        <w:tabs>
          <w:tab w:val="clear" w:pos="3735"/>
        </w:tabs>
        <w:ind w:left="426" w:hanging="426"/>
        <w:jc w:val="both"/>
        <w:rPr>
          <w:rFonts w:asciiTheme="majorHAnsi" w:hAnsiTheme="majorHAnsi"/>
          <w:bCs/>
          <w:sz w:val="20"/>
        </w:rPr>
      </w:pPr>
      <w:r w:rsidRPr="001E76BF">
        <w:rPr>
          <w:rFonts w:asciiTheme="majorHAnsi" w:hAnsiTheme="majorHAnsi"/>
          <w:sz w:val="20"/>
        </w:rPr>
        <w:t>W przypadku złożenia przez Wykonawcę wniosku, o którym mowa w ust. 5, Strony będą prowadziły negocjacje z uwzględnieniem postanowień, o których mowa w</w:t>
      </w:r>
      <w:r w:rsidRPr="001E76BF">
        <w:rPr>
          <w:rFonts w:asciiTheme="majorHAnsi" w:hAnsiTheme="majorHAnsi"/>
          <w:bCs/>
          <w:sz w:val="20"/>
        </w:rPr>
        <w:t xml:space="preserve"> ust. 6-8. </w:t>
      </w:r>
      <w:r w:rsidRPr="001E76BF">
        <w:rPr>
          <w:rFonts w:asciiTheme="majorHAnsi" w:hAnsiTheme="majorHAnsi"/>
          <w:sz w:val="20"/>
        </w:rPr>
        <w:t>W terminie jednego miesiąca od otrzymania wniosku od Wykonawcy, Zamawiający może zwrócić się do Wykonawcy o jego uzupełnienie, poprzez przekazanie dodatkowych wyjaśnień, informacji lub dokumentów (oryginałów do wglądu lub kopii potwierdzonych za zgodność z oryginałem).</w:t>
      </w:r>
    </w:p>
    <w:p w:rsidR="001E76BF" w:rsidRPr="001E76BF" w:rsidRDefault="00987686" w:rsidP="009F23A2">
      <w:pPr>
        <w:pStyle w:val="Akapitzlist"/>
        <w:numPr>
          <w:ilvl w:val="0"/>
          <w:numId w:val="43"/>
        </w:numPr>
        <w:tabs>
          <w:tab w:val="clear" w:pos="3735"/>
        </w:tabs>
        <w:ind w:left="426" w:hanging="426"/>
        <w:jc w:val="both"/>
        <w:rPr>
          <w:rFonts w:asciiTheme="majorHAnsi" w:hAnsiTheme="majorHAnsi"/>
          <w:bCs/>
          <w:sz w:val="20"/>
        </w:rPr>
      </w:pPr>
      <w:r w:rsidRPr="001E76BF">
        <w:rPr>
          <w:rFonts w:asciiTheme="majorHAnsi" w:hAnsiTheme="majorHAnsi"/>
          <w:sz w:val="20"/>
        </w:rPr>
        <w:t>Zamawiający zajmie pisemnie stanowisko wobec wniosku Wykonawcy w terminie jednego miesiąca od dnia otrzymania kompletnego - w jego ocenie – wniosku. Za dzień przekazania stanowiska uznaje się dzień jego wysłania na adres właściwy dla doręczeń pism dla Wykonawcy.</w:t>
      </w:r>
    </w:p>
    <w:p w:rsidR="00987686" w:rsidRPr="001E76BF" w:rsidRDefault="00987686" w:rsidP="009F23A2">
      <w:pPr>
        <w:pStyle w:val="Akapitzlist"/>
        <w:numPr>
          <w:ilvl w:val="0"/>
          <w:numId w:val="43"/>
        </w:numPr>
        <w:tabs>
          <w:tab w:val="clear" w:pos="3735"/>
        </w:tabs>
        <w:ind w:left="426" w:hanging="426"/>
        <w:jc w:val="both"/>
        <w:rPr>
          <w:rFonts w:asciiTheme="majorHAnsi" w:hAnsiTheme="majorHAnsi"/>
          <w:bCs/>
          <w:sz w:val="20"/>
        </w:rPr>
      </w:pPr>
      <w:r w:rsidRPr="001E76BF">
        <w:rPr>
          <w:rFonts w:asciiTheme="majorHAnsi" w:hAnsiTheme="majorHAnsi"/>
          <w:sz w:val="20"/>
        </w:rPr>
        <w:t>W przypadku uwzględnienia wniosku Wykonawcy przez Zamawiającego, Strony podejmą działania w celu uzgodnienia treści aneksu do umowy oraz jego podpisania. Zmiana wysokości wynagrodzenia Wykonawcy dotyczyć będzie tylko tej części przedmiotu Umowy, jaka pozostała do zrealizowania po dniu zawarcia aneksu</w:t>
      </w:r>
    </w:p>
    <w:p w:rsidR="000E1243" w:rsidRPr="005824B4" w:rsidRDefault="000E1243" w:rsidP="009F23A2">
      <w:pPr>
        <w:pStyle w:val="Akapitzlist"/>
        <w:numPr>
          <w:ilvl w:val="0"/>
          <w:numId w:val="43"/>
        </w:numPr>
        <w:suppressAutoHyphens/>
        <w:autoSpaceDE w:val="0"/>
        <w:ind w:left="426" w:hanging="426"/>
        <w:jc w:val="both"/>
        <w:rPr>
          <w:rFonts w:asciiTheme="majorHAnsi" w:hAnsiTheme="majorHAnsi"/>
          <w:sz w:val="20"/>
        </w:rPr>
      </w:pPr>
      <w:r w:rsidRPr="005824B4">
        <w:rPr>
          <w:rFonts w:asciiTheme="majorHAnsi" w:hAnsiTheme="majorHAnsi"/>
          <w:sz w:val="20"/>
        </w:rPr>
        <w:t>Strony dopuszczają możliwość dokonania cesji praw i obowiązków wynikających z Umowy na inny podmiot niż Zamawiający w przypadku zmiany właściciela lub posiadacza obiektu, do którego dostarczana jest energia elektryczna na podstawie Umowy. W takim przypadku cesja nastąpi zgodnie z przepisami Kodeksu Cywilnego.</w:t>
      </w:r>
    </w:p>
    <w:p w:rsidR="000E1243" w:rsidRPr="005824B4" w:rsidRDefault="000E1243" w:rsidP="005824B4">
      <w:pPr>
        <w:pStyle w:val="Akapitzlist"/>
        <w:suppressAutoHyphens/>
        <w:autoSpaceDE w:val="0"/>
        <w:ind w:left="0"/>
        <w:jc w:val="both"/>
        <w:rPr>
          <w:rFonts w:asciiTheme="majorHAnsi" w:hAnsiTheme="majorHAnsi"/>
          <w:sz w:val="20"/>
        </w:rPr>
      </w:pPr>
    </w:p>
    <w:p w:rsidR="000E1243" w:rsidRPr="005824B4" w:rsidRDefault="000E1243" w:rsidP="005824B4">
      <w:pPr>
        <w:pStyle w:val="Akapitzlist"/>
        <w:suppressAutoHyphens/>
        <w:ind w:left="0"/>
        <w:jc w:val="center"/>
        <w:rPr>
          <w:rFonts w:asciiTheme="majorHAnsi" w:hAnsiTheme="majorHAnsi"/>
          <w:b/>
          <w:bCs/>
          <w:sz w:val="20"/>
        </w:rPr>
      </w:pPr>
      <w:r w:rsidRPr="005824B4">
        <w:rPr>
          <w:rFonts w:asciiTheme="majorHAnsi" w:hAnsiTheme="majorHAnsi"/>
          <w:b/>
          <w:bCs/>
          <w:sz w:val="20"/>
        </w:rPr>
        <w:t>§ 13</w:t>
      </w:r>
    </w:p>
    <w:p w:rsidR="000E1243" w:rsidRPr="005824B4" w:rsidRDefault="000E1243" w:rsidP="005824B4">
      <w:pPr>
        <w:pStyle w:val="Akapitzlist"/>
        <w:suppressAutoHyphens/>
        <w:autoSpaceDE w:val="0"/>
        <w:ind w:left="0"/>
        <w:jc w:val="center"/>
        <w:rPr>
          <w:rFonts w:asciiTheme="majorHAnsi" w:hAnsiTheme="majorHAnsi"/>
          <w:b/>
          <w:bCs/>
          <w:sz w:val="20"/>
        </w:rPr>
      </w:pPr>
      <w:r w:rsidRPr="005824B4">
        <w:rPr>
          <w:rFonts w:asciiTheme="majorHAnsi" w:hAnsiTheme="majorHAnsi"/>
          <w:b/>
          <w:bCs/>
          <w:sz w:val="20"/>
        </w:rPr>
        <w:t>Klauzula waloryzacyjna</w:t>
      </w:r>
    </w:p>
    <w:p w:rsidR="000E1243" w:rsidRPr="005824B4" w:rsidRDefault="000E1243" w:rsidP="009F23A2">
      <w:pPr>
        <w:pStyle w:val="Akapitzlist"/>
        <w:numPr>
          <w:ilvl w:val="0"/>
          <w:numId w:val="46"/>
        </w:numPr>
        <w:suppressAutoHyphens/>
        <w:ind w:left="426" w:hanging="426"/>
        <w:jc w:val="both"/>
        <w:rPr>
          <w:rFonts w:asciiTheme="majorHAnsi" w:hAnsiTheme="majorHAnsi"/>
          <w:sz w:val="20"/>
        </w:rPr>
      </w:pPr>
      <w:r w:rsidRPr="005824B4">
        <w:rPr>
          <w:rFonts w:asciiTheme="majorHAnsi" w:hAnsiTheme="majorHAnsi"/>
          <w:sz w:val="20"/>
        </w:rPr>
        <w:t xml:space="preserve">Na podstawie art. 439 ustawy PZP Strony dopuszczają zmianę wynagrodzenia Wykonawcy. Strony przewidują możliwość zmiany ceny jednostkowej za kWh energii elektrycznej w związku ze </w:t>
      </w:r>
      <w:r w:rsidR="008F0064">
        <w:rPr>
          <w:rFonts w:asciiTheme="majorHAnsi" w:hAnsiTheme="majorHAnsi"/>
          <w:sz w:val="20"/>
        </w:rPr>
        <w:t>zmian</w:t>
      </w:r>
      <w:r w:rsidR="00671133">
        <w:rPr>
          <w:rFonts w:asciiTheme="majorHAnsi" w:hAnsiTheme="majorHAnsi"/>
          <w:sz w:val="20"/>
        </w:rPr>
        <w:t>ą</w:t>
      </w:r>
      <w:r w:rsidR="008F0064">
        <w:rPr>
          <w:rFonts w:asciiTheme="majorHAnsi" w:hAnsiTheme="majorHAnsi"/>
          <w:sz w:val="20"/>
        </w:rPr>
        <w:t xml:space="preserve"> </w:t>
      </w:r>
      <w:r w:rsidRPr="005824B4">
        <w:rPr>
          <w:rFonts w:asciiTheme="majorHAnsi" w:hAnsiTheme="majorHAnsi"/>
          <w:sz w:val="20"/>
        </w:rPr>
        <w:t>cen energii elektrycznej, które Wykonawca musi zakupić w celu zrealizowania przedmiotu zamówienia.</w:t>
      </w:r>
    </w:p>
    <w:p w:rsidR="000E1243" w:rsidRPr="005824B4" w:rsidRDefault="000E1243" w:rsidP="009F23A2">
      <w:pPr>
        <w:pStyle w:val="Akapitzlist"/>
        <w:numPr>
          <w:ilvl w:val="0"/>
          <w:numId w:val="46"/>
        </w:numPr>
        <w:suppressAutoHyphens/>
        <w:ind w:left="426" w:hanging="426"/>
        <w:jc w:val="both"/>
        <w:rPr>
          <w:rFonts w:asciiTheme="majorHAnsi" w:hAnsiTheme="majorHAnsi"/>
          <w:sz w:val="20"/>
        </w:rPr>
      </w:pPr>
      <w:r w:rsidRPr="005824B4">
        <w:rPr>
          <w:rFonts w:asciiTheme="majorHAnsi" w:hAnsiTheme="majorHAnsi"/>
          <w:sz w:val="20"/>
        </w:rPr>
        <w:t xml:space="preserve">Strony zgodnie oświadczają, że waloryzacja wynagrodzenia, o której mowa poniżej nie będzie miała zastosowania, w przypadku gdy Wykonawca dokonał zakupu energii elektrycznej z góry dla całego okresu </w:t>
      </w:r>
      <w:r w:rsidRPr="005824B4">
        <w:rPr>
          <w:rFonts w:asciiTheme="majorHAnsi" w:hAnsiTheme="majorHAnsi"/>
          <w:sz w:val="20"/>
        </w:rPr>
        <w:lastRenderedPageBreak/>
        <w:t>zamówienia wynikającego z niniejszej Umowy, wobec powyższego zmiana cen energii elektrycznej nie będzie miała wypływu na wartość wynagrodzenia.</w:t>
      </w:r>
    </w:p>
    <w:p w:rsidR="000E1243" w:rsidRPr="005824B4" w:rsidRDefault="000E1243" w:rsidP="009F23A2">
      <w:pPr>
        <w:pStyle w:val="Akapitzlist"/>
        <w:numPr>
          <w:ilvl w:val="0"/>
          <w:numId w:val="46"/>
        </w:numPr>
        <w:suppressAutoHyphens/>
        <w:ind w:left="426" w:hanging="426"/>
        <w:jc w:val="both"/>
        <w:rPr>
          <w:rFonts w:asciiTheme="majorHAnsi" w:hAnsiTheme="majorHAnsi"/>
          <w:sz w:val="20"/>
        </w:rPr>
      </w:pPr>
      <w:r w:rsidRPr="005824B4">
        <w:rPr>
          <w:rFonts w:asciiTheme="majorHAnsi" w:hAnsiTheme="majorHAnsi"/>
          <w:sz w:val="20"/>
        </w:rPr>
        <w:t>Wykonawca do dnia zawarcia przedmiotowej umowy dokonał zakupu energii elektrycznej w wysokości ….. % (</w:t>
      </w:r>
      <w:r w:rsidRPr="005824B4">
        <w:rPr>
          <w:rFonts w:asciiTheme="majorHAnsi" w:hAnsiTheme="majorHAnsi"/>
          <w:i/>
          <w:sz w:val="20"/>
        </w:rPr>
        <w:t>wielkość procentowa</w:t>
      </w:r>
      <w:r w:rsidRPr="005824B4">
        <w:rPr>
          <w:rFonts w:asciiTheme="majorHAnsi" w:hAnsiTheme="majorHAnsi"/>
          <w:sz w:val="20"/>
        </w:rPr>
        <w:t>) wolumenu wskazanego w §2 ust. 5 Umowy.</w:t>
      </w:r>
    </w:p>
    <w:p w:rsidR="000E1243" w:rsidRPr="005824B4" w:rsidRDefault="000E1243" w:rsidP="009F23A2">
      <w:pPr>
        <w:pStyle w:val="Akapitzlist"/>
        <w:numPr>
          <w:ilvl w:val="0"/>
          <w:numId w:val="46"/>
        </w:numPr>
        <w:suppressAutoHyphens/>
        <w:ind w:left="426" w:hanging="426"/>
        <w:jc w:val="both"/>
        <w:rPr>
          <w:rFonts w:asciiTheme="majorHAnsi" w:hAnsiTheme="majorHAnsi"/>
          <w:sz w:val="20"/>
        </w:rPr>
      </w:pPr>
      <w:r w:rsidRPr="005824B4">
        <w:rPr>
          <w:rFonts w:asciiTheme="majorHAnsi" w:hAnsiTheme="majorHAnsi"/>
          <w:sz w:val="20"/>
        </w:rPr>
        <w:t xml:space="preserve">Warunkiem zastosowania mechanizmu waloryzacji jest złożenie przez </w:t>
      </w:r>
      <w:r w:rsidR="00671133">
        <w:rPr>
          <w:rFonts w:asciiTheme="majorHAnsi" w:hAnsiTheme="majorHAnsi"/>
          <w:sz w:val="20"/>
        </w:rPr>
        <w:t xml:space="preserve">Stronę </w:t>
      </w:r>
      <w:r w:rsidRPr="005824B4">
        <w:rPr>
          <w:rFonts w:asciiTheme="majorHAnsi" w:hAnsiTheme="majorHAnsi"/>
          <w:sz w:val="20"/>
        </w:rPr>
        <w:t>wniosku o zmianę ceny jednostkowej za kWh energii elektrycznej, w związku ze zmianą hurtowych cen energii elektrycznej na Towarowej Giełdzie Energii S.A. zw. dalej „TGE”, ze wskazaniem proponowanej zwaloryzowanej ceny energii elektrycznej, przy czym pierwszy wniosek może zostać złożony nie wcześniej niż po 6 miesiącach od dnia realizowania dostaw w ramach Umowy i w odniesieniu do energii elektrycznej, która nie została zakupiona do dnia zawarcia umowy, zgodnie z treścią pkt 3 powyżej.</w:t>
      </w:r>
    </w:p>
    <w:p w:rsidR="000E1243" w:rsidRPr="005824B4" w:rsidRDefault="00671133" w:rsidP="009F23A2">
      <w:pPr>
        <w:pStyle w:val="Akapitzlist"/>
        <w:numPr>
          <w:ilvl w:val="0"/>
          <w:numId w:val="46"/>
        </w:numPr>
        <w:suppressAutoHyphens/>
        <w:autoSpaceDE w:val="0"/>
        <w:ind w:left="426" w:hanging="426"/>
        <w:jc w:val="both"/>
        <w:rPr>
          <w:rFonts w:asciiTheme="majorHAnsi" w:hAnsiTheme="majorHAnsi"/>
          <w:sz w:val="20"/>
        </w:rPr>
      </w:pPr>
      <w:r>
        <w:rPr>
          <w:rFonts w:asciiTheme="majorHAnsi" w:hAnsiTheme="majorHAnsi"/>
          <w:sz w:val="20"/>
        </w:rPr>
        <w:t xml:space="preserve">Strona </w:t>
      </w:r>
      <w:r w:rsidR="000E1243" w:rsidRPr="005824B4">
        <w:rPr>
          <w:rFonts w:asciiTheme="majorHAnsi" w:hAnsiTheme="majorHAnsi"/>
          <w:sz w:val="20"/>
        </w:rPr>
        <w:t>składając wniosek o zmianę, powinn</w:t>
      </w:r>
      <w:r>
        <w:rPr>
          <w:rFonts w:asciiTheme="majorHAnsi" w:hAnsiTheme="majorHAnsi"/>
          <w:sz w:val="20"/>
        </w:rPr>
        <w:t>a</w:t>
      </w:r>
      <w:r w:rsidR="000E1243" w:rsidRPr="005824B4">
        <w:rPr>
          <w:rFonts w:asciiTheme="majorHAnsi" w:hAnsiTheme="majorHAnsi"/>
          <w:sz w:val="20"/>
        </w:rPr>
        <w:t xml:space="preserve"> przedstawić w szczególności wyliczenie wnioskowanej kwoty zmiany wynagrodzenia oraz dowody na to, że zmiana ceny energii elektrycznej na TGE wpływa na koszt realizacji zamówienia we wnioskowanym przez </w:t>
      </w:r>
      <w:r>
        <w:rPr>
          <w:rFonts w:asciiTheme="majorHAnsi" w:hAnsiTheme="majorHAnsi"/>
          <w:sz w:val="20"/>
        </w:rPr>
        <w:t xml:space="preserve">Stronę </w:t>
      </w:r>
      <w:r w:rsidR="000E1243" w:rsidRPr="005824B4">
        <w:rPr>
          <w:rFonts w:asciiTheme="majorHAnsi" w:hAnsiTheme="majorHAnsi"/>
          <w:sz w:val="20"/>
        </w:rPr>
        <w:t>zakresie.</w:t>
      </w:r>
    </w:p>
    <w:p w:rsidR="000E1243" w:rsidRPr="005824B4" w:rsidRDefault="000E1243" w:rsidP="009F23A2">
      <w:pPr>
        <w:pStyle w:val="Akapitzlist"/>
        <w:numPr>
          <w:ilvl w:val="0"/>
          <w:numId w:val="46"/>
        </w:numPr>
        <w:suppressAutoHyphens/>
        <w:autoSpaceDE w:val="0"/>
        <w:ind w:left="426" w:hanging="426"/>
        <w:jc w:val="both"/>
        <w:rPr>
          <w:rFonts w:asciiTheme="majorHAnsi" w:hAnsiTheme="majorHAnsi"/>
          <w:sz w:val="20"/>
        </w:rPr>
      </w:pPr>
      <w:r w:rsidRPr="005824B4">
        <w:rPr>
          <w:rFonts w:asciiTheme="majorHAnsi" w:hAnsiTheme="majorHAnsi"/>
          <w:sz w:val="20"/>
        </w:rPr>
        <w:t xml:space="preserve">Zmiana wynagrodzenia w oparciu o niniejszy ustęp wymaga zgodnej woli obu Stron wyrażonej aneksem do Umowy przy czym </w:t>
      </w:r>
      <w:r w:rsidR="00671133">
        <w:rPr>
          <w:rFonts w:asciiTheme="majorHAnsi" w:hAnsiTheme="majorHAnsi"/>
          <w:sz w:val="20"/>
        </w:rPr>
        <w:t>Strona zobowiązana</w:t>
      </w:r>
      <w:r w:rsidRPr="005824B4">
        <w:rPr>
          <w:rFonts w:asciiTheme="majorHAnsi" w:hAnsiTheme="majorHAnsi"/>
          <w:sz w:val="20"/>
        </w:rPr>
        <w:t xml:space="preserve"> jest rozpatrzyć wniosek złożony w formie pisemnej w terminie do 7 dni od daty wpływu.</w:t>
      </w:r>
    </w:p>
    <w:p w:rsidR="000E1243" w:rsidRPr="005824B4" w:rsidRDefault="00671133" w:rsidP="009F23A2">
      <w:pPr>
        <w:pStyle w:val="Akapitzlist"/>
        <w:numPr>
          <w:ilvl w:val="0"/>
          <w:numId w:val="46"/>
        </w:numPr>
        <w:suppressAutoHyphens/>
        <w:autoSpaceDE w:val="0"/>
        <w:ind w:left="426" w:hanging="426"/>
        <w:jc w:val="both"/>
        <w:rPr>
          <w:rFonts w:asciiTheme="majorHAnsi" w:hAnsiTheme="majorHAnsi"/>
          <w:sz w:val="20"/>
        </w:rPr>
      </w:pPr>
      <w:r>
        <w:rPr>
          <w:rFonts w:asciiTheme="majorHAnsi" w:hAnsiTheme="majorHAnsi"/>
          <w:sz w:val="20"/>
        </w:rPr>
        <w:t xml:space="preserve">Strona </w:t>
      </w:r>
      <w:r w:rsidR="000E1243" w:rsidRPr="005824B4">
        <w:rPr>
          <w:rFonts w:asciiTheme="majorHAnsi" w:hAnsiTheme="majorHAnsi"/>
          <w:sz w:val="20"/>
        </w:rPr>
        <w:t>uprawnion</w:t>
      </w:r>
      <w:r>
        <w:rPr>
          <w:rFonts w:asciiTheme="majorHAnsi" w:hAnsiTheme="majorHAnsi"/>
          <w:sz w:val="20"/>
        </w:rPr>
        <w:t>a</w:t>
      </w:r>
      <w:r w:rsidR="000E1243" w:rsidRPr="005824B4">
        <w:rPr>
          <w:rFonts w:asciiTheme="majorHAnsi" w:hAnsiTheme="majorHAnsi"/>
          <w:sz w:val="20"/>
        </w:rPr>
        <w:t xml:space="preserve"> jest do złożenia wniosku o waloryzacje w przypadku zmiany średnioważonej ceny miesięcznej indeksu </w:t>
      </w:r>
      <w:proofErr w:type="spellStart"/>
      <w:r w:rsidR="000E1243" w:rsidRPr="005824B4">
        <w:rPr>
          <w:rFonts w:asciiTheme="majorHAnsi" w:hAnsiTheme="majorHAnsi"/>
          <w:sz w:val="20"/>
        </w:rPr>
        <w:t>TGeBASE_WAvg</w:t>
      </w:r>
      <w:proofErr w:type="spellEnd"/>
      <w:r w:rsidR="000E1243" w:rsidRPr="005824B4">
        <w:rPr>
          <w:rFonts w:asciiTheme="majorHAnsi" w:hAnsiTheme="majorHAnsi"/>
          <w:sz w:val="20"/>
        </w:rPr>
        <w:t xml:space="preserve"> na TGE (cena publikowana w Raportach Miesięcznych https://tge.pl/dane-statystyczne) w odniesieniu do indeksu </w:t>
      </w:r>
      <w:proofErr w:type="spellStart"/>
      <w:r w:rsidR="000E1243" w:rsidRPr="005824B4">
        <w:rPr>
          <w:rFonts w:asciiTheme="majorHAnsi" w:hAnsiTheme="majorHAnsi"/>
          <w:sz w:val="20"/>
        </w:rPr>
        <w:t>TGeBASE_WAvg</w:t>
      </w:r>
      <w:proofErr w:type="spellEnd"/>
      <w:r w:rsidR="000E1243" w:rsidRPr="005824B4">
        <w:rPr>
          <w:rFonts w:asciiTheme="majorHAnsi" w:hAnsiTheme="majorHAnsi"/>
          <w:sz w:val="20"/>
        </w:rPr>
        <w:t xml:space="preserve"> z miesiąca zawarcia Umowy, </w:t>
      </w:r>
      <w:r w:rsidR="000E1243" w:rsidRPr="005824B4">
        <w:rPr>
          <w:rFonts w:asciiTheme="majorHAnsi" w:hAnsiTheme="majorHAnsi"/>
          <w:sz w:val="20"/>
        </w:rPr>
        <w:br/>
        <w:t>z takim zastrzeżeniem</w:t>
      </w:r>
      <w:r w:rsidR="00AD0923">
        <w:rPr>
          <w:rFonts w:asciiTheme="majorHAnsi" w:hAnsiTheme="majorHAnsi"/>
          <w:sz w:val="20"/>
        </w:rPr>
        <w:t>,</w:t>
      </w:r>
      <w:r w:rsidR="000E1243" w:rsidRPr="005824B4">
        <w:rPr>
          <w:rFonts w:asciiTheme="majorHAnsi" w:hAnsiTheme="majorHAnsi"/>
          <w:sz w:val="20"/>
        </w:rPr>
        <w:t xml:space="preserve"> że cena ta może być kalkulowana po upływie 6 miesięcy od dnia realizowania dostaw na poniższych zasadach:</w:t>
      </w:r>
    </w:p>
    <w:p w:rsidR="000E1243" w:rsidRPr="005824B4" w:rsidRDefault="000E1243" w:rsidP="009F23A2">
      <w:pPr>
        <w:pStyle w:val="Akapitzlist"/>
        <w:numPr>
          <w:ilvl w:val="0"/>
          <w:numId w:val="47"/>
        </w:numPr>
        <w:suppressAutoHyphens/>
        <w:autoSpaceDE w:val="0"/>
        <w:jc w:val="both"/>
        <w:rPr>
          <w:rFonts w:asciiTheme="majorHAnsi" w:hAnsiTheme="majorHAnsi"/>
          <w:sz w:val="20"/>
        </w:rPr>
      </w:pPr>
      <w:r w:rsidRPr="005824B4">
        <w:rPr>
          <w:rFonts w:asciiTheme="majorHAnsi" w:hAnsiTheme="majorHAnsi"/>
          <w:sz w:val="20"/>
        </w:rPr>
        <w:t>w przypadku zmiany wartości od 30% do 40% cena jednostkowa kWh energii elektrycznej (w odniesieniu do wolumenu, który pozostał do zakupienia przez Wykonawcę) może zostać powiększona</w:t>
      </w:r>
      <w:r w:rsidR="00B7338F">
        <w:rPr>
          <w:rFonts w:asciiTheme="majorHAnsi" w:hAnsiTheme="majorHAnsi"/>
          <w:sz w:val="20"/>
        </w:rPr>
        <w:t xml:space="preserve">/pomniejszona </w:t>
      </w:r>
      <w:r w:rsidR="00AD0923">
        <w:rPr>
          <w:rFonts w:asciiTheme="majorHAnsi" w:hAnsiTheme="majorHAnsi"/>
          <w:sz w:val="20"/>
        </w:rPr>
        <w:br/>
      </w:r>
      <w:r w:rsidRPr="005824B4">
        <w:rPr>
          <w:rFonts w:asciiTheme="majorHAnsi" w:hAnsiTheme="majorHAnsi"/>
          <w:sz w:val="20"/>
        </w:rPr>
        <w:t>o 2%,</w:t>
      </w:r>
    </w:p>
    <w:p w:rsidR="000E1243" w:rsidRPr="005824B4" w:rsidRDefault="000E1243" w:rsidP="009F23A2">
      <w:pPr>
        <w:pStyle w:val="Akapitzlist"/>
        <w:numPr>
          <w:ilvl w:val="0"/>
          <w:numId w:val="47"/>
        </w:numPr>
        <w:suppressAutoHyphens/>
        <w:autoSpaceDE w:val="0"/>
        <w:jc w:val="both"/>
        <w:rPr>
          <w:rFonts w:asciiTheme="majorHAnsi" w:hAnsiTheme="majorHAnsi"/>
          <w:sz w:val="20"/>
        </w:rPr>
      </w:pPr>
      <w:r w:rsidRPr="005824B4">
        <w:rPr>
          <w:rFonts w:asciiTheme="majorHAnsi" w:hAnsiTheme="majorHAnsi"/>
          <w:sz w:val="20"/>
        </w:rPr>
        <w:t xml:space="preserve">w przypadku zmiany wartości powyżej 40% do 50% cena jednostkowa kWh energii elektrycznej </w:t>
      </w:r>
      <w:r w:rsidR="00AD0923">
        <w:rPr>
          <w:rFonts w:asciiTheme="majorHAnsi" w:hAnsiTheme="majorHAnsi"/>
          <w:sz w:val="20"/>
        </w:rPr>
        <w:br/>
      </w:r>
      <w:r w:rsidRPr="005824B4">
        <w:rPr>
          <w:rFonts w:asciiTheme="majorHAnsi" w:hAnsiTheme="majorHAnsi"/>
          <w:sz w:val="20"/>
        </w:rPr>
        <w:t xml:space="preserve">(w odniesieniu do wolumenu, który pozostał do zakupienia przez Wykonawcę) może zostać </w:t>
      </w:r>
      <w:r w:rsidR="00B7338F" w:rsidRPr="005824B4">
        <w:rPr>
          <w:rFonts w:asciiTheme="majorHAnsi" w:hAnsiTheme="majorHAnsi"/>
          <w:sz w:val="20"/>
        </w:rPr>
        <w:t>powiększona</w:t>
      </w:r>
      <w:r w:rsidR="00B7338F">
        <w:rPr>
          <w:rFonts w:asciiTheme="majorHAnsi" w:hAnsiTheme="majorHAnsi"/>
          <w:sz w:val="20"/>
        </w:rPr>
        <w:t xml:space="preserve">/pomniejszona </w:t>
      </w:r>
      <w:r w:rsidRPr="005824B4">
        <w:rPr>
          <w:rFonts w:asciiTheme="majorHAnsi" w:hAnsiTheme="majorHAnsi"/>
          <w:sz w:val="20"/>
        </w:rPr>
        <w:t>o 3%,</w:t>
      </w:r>
    </w:p>
    <w:p w:rsidR="000E1243" w:rsidRPr="005824B4" w:rsidRDefault="000E1243" w:rsidP="009F23A2">
      <w:pPr>
        <w:pStyle w:val="Akapitzlist"/>
        <w:numPr>
          <w:ilvl w:val="0"/>
          <w:numId w:val="47"/>
        </w:numPr>
        <w:suppressAutoHyphens/>
        <w:autoSpaceDE w:val="0"/>
        <w:jc w:val="both"/>
        <w:rPr>
          <w:rFonts w:asciiTheme="majorHAnsi" w:hAnsiTheme="majorHAnsi"/>
          <w:sz w:val="20"/>
        </w:rPr>
      </w:pPr>
      <w:r w:rsidRPr="005824B4">
        <w:rPr>
          <w:rFonts w:asciiTheme="majorHAnsi" w:hAnsiTheme="majorHAnsi"/>
          <w:sz w:val="20"/>
        </w:rPr>
        <w:t xml:space="preserve">w przypadku zmiany wartości powyżej 50% cena jednostkowa kWh energii elektrycznej (w odniesieniu do wolumenu, który pozostał do zakupienia przez Wykonawcę) może zostać </w:t>
      </w:r>
      <w:r w:rsidR="00B7338F" w:rsidRPr="005824B4">
        <w:rPr>
          <w:rFonts w:asciiTheme="majorHAnsi" w:hAnsiTheme="majorHAnsi"/>
          <w:sz w:val="20"/>
        </w:rPr>
        <w:t>powiększona</w:t>
      </w:r>
      <w:r w:rsidR="00B7338F">
        <w:rPr>
          <w:rFonts w:asciiTheme="majorHAnsi" w:hAnsiTheme="majorHAnsi"/>
          <w:sz w:val="20"/>
        </w:rPr>
        <w:t xml:space="preserve">/pomniejszona </w:t>
      </w:r>
      <w:r w:rsidR="00AD0923">
        <w:rPr>
          <w:rFonts w:asciiTheme="majorHAnsi" w:hAnsiTheme="majorHAnsi"/>
          <w:sz w:val="20"/>
        </w:rPr>
        <w:br/>
      </w:r>
      <w:r w:rsidRPr="005824B4">
        <w:rPr>
          <w:rFonts w:asciiTheme="majorHAnsi" w:hAnsiTheme="majorHAnsi"/>
          <w:sz w:val="20"/>
        </w:rPr>
        <w:t>o 5%,</w:t>
      </w:r>
    </w:p>
    <w:p w:rsidR="000E1243" w:rsidRPr="005824B4" w:rsidRDefault="00AD0923" w:rsidP="009F23A2">
      <w:pPr>
        <w:pStyle w:val="Akapitzlist"/>
        <w:numPr>
          <w:ilvl w:val="0"/>
          <w:numId w:val="46"/>
        </w:numPr>
        <w:suppressAutoHyphens/>
        <w:autoSpaceDE w:val="0"/>
        <w:ind w:left="426" w:hanging="426"/>
        <w:jc w:val="both"/>
        <w:rPr>
          <w:rFonts w:asciiTheme="majorHAnsi" w:hAnsiTheme="majorHAnsi"/>
          <w:sz w:val="20"/>
        </w:rPr>
      </w:pPr>
      <w:r>
        <w:rPr>
          <w:rFonts w:asciiTheme="majorHAnsi" w:hAnsiTheme="majorHAnsi"/>
          <w:sz w:val="20"/>
        </w:rPr>
        <w:t>Maksymalna zmiana ceny jednostkowej</w:t>
      </w:r>
      <w:r w:rsidRPr="00AD0923">
        <w:rPr>
          <w:rFonts w:asciiTheme="majorHAnsi" w:hAnsiTheme="majorHAnsi"/>
          <w:sz w:val="20"/>
        </w:rPr>
        <w:t xml:space="preserve"> kWh energii elektrycznej</w:t>
      </w:r>
      <w:r w:rsidR="000E1243" w:rsidRPr="005824B4">
        <w:rPr>
          <w:rFonts w:asciiTheme="majorHAnsi" w:hAnsiTheme="majorHAnsi"/>
          <w:sz w:val="20"/>
        </w:rPr>
        <w:t xml:space="preserve">, w związku z zastosowaniem mechanizmu waloryzacji, </w:t>
      </w:r>
      <w:r w:rsidRPr="00AD0923">
        <w:rPr>
          <w:rFonts w:asciiTheme="majorHAnsi" w:hAnsiTheme="majorHAnsi"/>
          <w:sz w:val="20"/>
        </w:rPr>
        <w:t xml:space="preserve">nie może przekroczyć </w:t>
      </w:r>
      <w:r>
        <w:rPr>
          <w:rFonts w:asciiTheme="majorHAnsi" w:hAnsiTheme="majorHAnsi"/>
          <w:sz w:val="20"/>
        </w:rPr>
        <w:t>5</w:t>
      </w:r>
      <w:r w:rsidRPr="00AD0923">
        <w:rPr>
          <w:rFonts w:asciiTheme="majorHAnsi" w:hAnsiTheme="majorHAnsi"/>
          <w:bCs/>
          <w:sz w:val="20"/>
        </w:rPr>
        <w:t>%</w:t>
      </w:r>
      <w:r w:rsidRPr="00AD0923">
        <w:rPr>
          <w:rFonts w:asciiTheme="majorHAnsi" w:hAnsiTheme="majorHAnsi"/>
          <w:sz w:val="20"/>
        </w:rPr>
        <w:t xml:space="preserve"> ceny jednostkowej energii elektrycznej w pierwotnie złożonej ofercie</w:t>
      </w:r>
      <w:r w:rsidR="000E1243" w:rsidRPr="005824B4">
        <w:rPr>
          <w:rFonts w:asciiTheme="majorHAnsi" w:hAnsiTheme="majorHAnsi"/>
          <w:sz w:val="20"/>
        </w:rPr>
        <w:t>.</w:t>
      </w:r>
    </w:p>
    <w:p w:rsidR="000E1243" w:rsidRPr="005824B4" w:rsidRDefault="000E1243" w:rsidP="005824B4">
      <w:pPr>
        <w:pStyle w:val="Akapitzlist"/>
        <w:suppressAutoHyphens/>
        <w:autoSpaceDE w:val="0"/>
        <w:ind w:left="426"/>
        <w:jc w:val="both"/>
        <w:rPr>
          <w:rFonts w:asciiTheme="majorHAnsi" w:hAnsiTheme="majorHAnsi"/>
          <w:sz w:val="20"/>
        </w:rPr>
      </w:pPr>
    </w:p>
    <w:p w:rsidR="000E1243" w:rsidRPr="005824B4" w:rsidRDefault="000E1243" w:rsidP="005824B4">
      <w:pPr>
        <w:suppressAutoHyphens/>
        <w:autoSpaceDE w:val="0"/>
        <w:jc w:val="center"/>
        <w:rPr>
          <w:rFonts w:asciiTheme="majorHAnsi" w:hAnsiTheme="majorHAnsi"/>
          <w:b/>
          <w:bCs/>
          <w:sz w:val="20"/>
          <w:szCs w:val="20"/>
        </w:rPr>
      </w:pPr>
      <w:r w:rsidRPr="005824B4">
        <w:rPr>
          <w:rFonts w:asciiTheme="majorHAnsi" w:hAnsiTheme="majorHAnsi"/>
          <w:b/>
          <w:bCs/>
          <w:sz w:val="20"/>
          <w:szCs w:val="20"/>
        </w:rPr>
        <w:t>§ 14</w:t>
      </w:r>
    </w:p>
    <w:p w:rsidR="000E1243" w:rsidRPr="005824B4" w:rsidRDefault="000E1243" w:rsidP="005824B4">
      <w:pPr>
        <w:suppressAutoHyphens/>
        <w:autoSpaceDE w:val="0"/>
        <w:jc w:val="center"/>
        <w:rPr>
          <w:rFonts w:asciiTheme="majorHAnsi" w:hAnsiTheme="majorHAnsi"/>
          <w:b/>
          <w:bCs/>
          <w:sz w:val="20"/>
          <w:szCs w:val="20"/>
        </w:rPr>
      </w:pPr>
      <w:r w:rsidRPr="005824B4">
        <w:rPr>
          <w:rFonts w:asciiTheme="majorHAnsi" w:hAnsiTheme="majorHAnsi"/>
          <w:b/>
          <w:bCs/>
          <w:sz w:val="20"/>
          <w:szCs w:val="20"/>
        </w:rPr>
        <w:t>Ochrona danych osobowych</w:t>
      </w:r>
    </w:p>
    <w:p w:rsidR="00AD0923" w:rsidRDefault="00AD0923" w:rsidP="009F23A2">
      <w:pPr>
        <w:pStyle w:val="Akapitzlist"/>
        <w:numPr>
          <w:ilvl w:val="3"/>
          <w:numId w:val="23"/>
        </w:numPr>
        <w:suppressAutoHyphens/>
        <w:autoSpaceDE w:val="0"/>
        <w:ind w:left="426" w:hanging="426"/>
        <w:jc w:val="both"/>
        <w:rPr>
          <w:rFonts w:asciiTheme="majorHAnsi" w:hAnsiTheme="majorHAnsi"/>
          <w:bCs/>
          <w:sz w:val="20"/>
        </w:rPr>
      </w:pPr>
      <w:r w:rsidRPr="00AD0923">
        <w:rPr>
          <w:rFonts w:asciiTheme="majorHAnsi" w:hAnsiTheme="majorHAnsi"/>
          <w:bCs/>
          <w:sz w:val="20"/>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rsidR="00AD0923" w:rsidRPr="005649A1" w:rsidRDefault="00AD0923" w:rsidP="009F23A2">
      <w:pPr>
        <w:pStyle w:val="Akapitzlist"/>
        <w:numPr>
          <w:ilvl w:val="3"/>
          <w:numId w:val="23"/>
        </w:numPr>
        <w:suppressAutoHyphens/>
        <w:autoSpaceDE w:val="0"/>
        <w:ind w:left="426" w:hanging="426"/>
        <w:jc w:val="both"/>
        <w:rPr>
          <w:rFonts w:asciiTheme="majorHAnsi" w:hAnsiTheme="majorHAnsi"/>
          <w:bCs/>
          <w:sz w:val="20"/>
        </w:rPr>
      </w:pPr>
      <w:r w:rsidRPr="005649A1">
        <w:rPr>
          <w:rFonts w:asciiTheme="majorHAnsi" w:hAnsiTheme="majorHAnsi"/>
          <w:bCs/>
          <w:sz w:val="20"/>
        </w:rPr>
        <w:t>Wykonawca oświadcza, że wypełnił obowiązki informacyjne prz</w:t>
      </w:r>
      <w:r w:rsidR="005649A1" w:rsidRPr="005649A1">
        <w:rPr>
          <w:rFonts w:asciiTheme="majorHAnsi" w:hAnsiTheme="majorHAnsi"/>
          <w:bCs/>
          <w:sz w:val="20"/>
        </w:rPr>
        <w:t>ewidziane w art. 13 lub art. 14</w:t>
      </w:r>
      <w:r w:rsidR="005649A1">
        <w:rPr>
          <w:rFonts w:asciiTheme="majorHAnsi" w:hAnsiTheme="majorHAnsi"/>
          <w:bCs/>
          <w:sz w:val="20"/>
        </w:rPr>
        <w:t xml:space="preserve"> </w:t>
      </w:r>
      <w:r w:rsidR="005649A1" w:rsidRPr="005649A1">
        <w:rPr>
          <w:rFonts w:asciiTheme="majorHAnsi" w:hAnsiTheme="majorHAnsi"/>
          <w:bCs/>
          <w:sz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CF2940">
        <w:rPr>
          <w:rFonts w:asciiTheme="majorHAnsi" w:hAnsiTheme="majorHAnsi"/>
          <w:bCs/>
          <w:sz w:val="20"/>
        </w:rPr>
        <w:br/>
      </w:r>
      <w:r w:rsidR="005649A1" w:rsidRPr="005649A1">
        <w:rPr>
          <w:rFonts w:asciiTheme="majorHAnsi" w:hAnsiTheme="majorHAnsi"/>
          <w:bCs/>
          <w:sz w:val="20"/>
        </w:rPr>
        <w:t>z 04.05.2016, str. 1), dalej „RODO”</w:t>
      </w:r>
      <w:r w:rsidR="005649A1">
        <w:rPr>
          <w:rFonts w:asciiTheme="majorHAnsi" w:hAnsiTheme="majorHAnsi"/>
          <w:bCs/>
          <w:sz w:val="20"/>
        </w:rPr>
        <w:t xml:space="preserve"> </w:t>
      </w:r>
      <w:r w:rsidRPr="005649A1">
        <w:rPr>
          <w:rFonts w:asciiTheme="majorHAnsi" w:hAnsiTheme="majorHAnsi"/>
          <w:bCs/>
          <w:sz w:val="20"/>
        </w:rPr>
        <w:t xml:space="preserve">wobec osób fizycznych, od których dane osobowe bezpośrednio lub pośrednio pozyskał w celu ubiegania się o udzielenie niniejszego zamówienia publicznego oraz w związku </w:t>
      </w:r>
      <w:r w:rsidR="00CF2940">
        <w:rPr>
          <w:rFonts w:asciiTheme="majorHAnsi" w:hAnsiTheme="majorHAnsi"/>
          <w:bCs/>
          <w:sz w:val="20"/>
        </w:rPr>
        <w:br/>
      </w:r>
      <w:r w:rsidRPr="005649A1">
        <w:rPr>
          <w:rFonts w:asciiTheme="majorHAnsi" w:hAnsiTheme="majorHAnsi"/>
          <w:bCs/>
          <w:sz w:val="20"/>
        </w:rPr>
        <w:t>z realizacją Umowy.</w:t>
      </w:r>
    </w:p>
    <w:p w:rsidR="00AD0923" w:rsidRPr="00AD0923" w:rsidRDefault="00AD0923" w:rsidP="009F23A2">
      <w:pPr>
        <w:pStyle w:val="Akapitzlist"/>
        <w:numPr>
          <w:ilvl w:val="3"/>
          <w:numId w:val="23"/>
        </w:numPr>
        <w:suppressAutoHyphens/>
        <w:autoSpaceDE w:val="0"/>
        <w:ind w:left="426" w:hanging="426"/>
        <w:jc w:val="both"/>
        <w:rPr>
          <w:rFonts w:asciiTheme="majorHAnsi" w:hAnsiTheme="majorHAnsi"/>
          <w:bCs/>
          <w:sz w:val="20"/>
        </w:rPr>
      </w:pPr>
      <w:r w:rsidRPr="00AD0923">
        <w:rPr>
          <w:rFonts w:asciiTheme="majorHAnsi" w:hAnsiTheme="majorHAnsi"/>
          <w:bCs/>
          <w:sz w:val="20"/>
        </w:rPr>
        <w:t>W przypadku gdy w trakcie realizacji Umowy konieczne będzie powierzenie Wykonawcy przez Zamawiającego przetwarzania danych osobowych, Strony zobowiązują się zawrzeć umowę o powierzeniu przetwarzania danych osobowych, zgodnie z wymogami artykułu 28 RODO.</w:t>
      </w:r>
    </w:p>
    <w:p w:rsidR="000E1243" w:rsidRPr="005824B4" w:rsidRDefault="000E1243" w:rsidP="005824B4">
      <w:pPr>
        <w:autoSpaceDE w:val="0"/>
        <w:autoSpaceDN w:val="0"/>
        <w:adjustRightInd w:val="0"/>
        <w:jc w:val="both"/>
        <w:rPr>
          <w:rFonts w:asciiTheme="majorHAnsi" w:hAnsiTheme="majorHAnsi"/>
          <w:sz w:val="20"/>
          <w:szCs w:val="20"/>
        </w:rPr>
      </w:pPr>
    </w:p>
    <w:p w:rsidR="000E1243" w:rsidRPr="005824B4" w:rsidRDefault="000E1243" w:rsidP="005824B4">
      <w:pPr>
        <w:jc w:val="center"/>
        <w:rPr>
          <w:rFonts w:asciiTheme="majorHAnsi" w:hAnsiTheme="majorHAnsi"/>
          <w:b/>
          <w:sz w:val="20"/>
          <w:szCs w:val="20"/>
        </w:rPr>
      </w:pPr>
      <w:r w:rsidRPr="005824B4">
        <w:rPr>
          <w:rFonts w:asciiTheme="majorHAnsi" w:hAnsiTheme="majorHAnsi"/>
          <w:b/>
          <w:bCs/>
          <w:sz w:val="20"/>
          <w:szCs w:val="20"/>
        </w:rPr>
        <w:t>§ 15</w:t>
      </w:r>
    </w:p>
    <w:p w:rsidR="000E1243" w:rsidRPr="005824B4" w:rsidRDefault="000E1243" w:rsidP="005824B4">
      <w:pPr>
        <w:jc w:val="center"/>
        <w:rPr>
          <w:rFonts w:asciiTheme="majorHAnsi" w:hAnsiTheme="majorHAnsi"/>
          <w:b/>
          <w:sz w:val="20"/>
          <w:szCs w:val="20"/>
        </w:rPr>
      </w:pPr>
      <w:r w:rsidRPr="005824B4">
        <w:rPr>
          <w:rFonts w:asciiTheme="majorHAnsi" w:hAnsiTheme="majorHAnsi"/>
          <w:b/>
          <w:sz w:val="20"/>
          <w:szCs w:val="20"/>
        </w:rPr>
        <w:t>Postanowienia końcowe</w:t>
      </w:r>
    </w:p>
    <w:p w:rsidR="000E1243" w:rsidRPr="005824B4" w:rsidRDefault="000E1243" w:rsidP="009F23A2">
      <w:pPr>
        <w:pStyle w:val="Tekstpodstawowywcity2"/>
        <w:numPr>
          <w:ilvl w:val="0"/>
          <w:numId w:val="13"/>
        </w:numPr>
        <w:spacing w:after="0" w:line="240" w:lineRule="auto"/>
        <w:ind w:left="426" w:hanging="426"/>
        <w:jc w:val="both"/>
        <w:rPr>
          <w:rFonts w:asciiTheme="majorHAnsi" w:hAnsiTheme="majorHAnsi"/>
          <w:sz w:val="20"/>
          <w:szCs w:val="20"/>
          <w:lang w:val="pl-PL"/>
        </w:rPr>
      </w:pPr>
      <w:r w:rsidRPr="005824B4">
        <w:rPr>
          <w:rFonts w:asciiTheme="majorHAnsi" w:hAnsiTheme="majorHAnsi"/>
          <w:sz w:val="20"/>
          <w:szCs w:val="20"/>
          <w:lang w:val="pl-PL"/>
        </w:rPr>
        <w:t>W sprawach nieuregulowanych postanowieniami Umowy mają zastosowanie aktualnie obowiązujące przepisy prawa, w tym zwłaszcza przepisy ustawy Prawo energetyczne wraz z aktami wykonawczymi, Kodeks cywilny oraz przepisy ustawy PZP wraz z aktami wykonawczymi.</w:t>
      </w:r>
    </w:p>
    <w:p w:rsidR="000E1243" w:rsidRPr="005824B4" w:rsidRDefault="000E1243" w:rsidP="009F23A2">
      <w:pPr>
        <w:pStyle w:val="Akapitzlist"/>
        <w:numPr>
          <w:ilvl w:val="0"/>
          <w:numId w:val="13"/>
        </w:numPr>
        <w:autoSpaceDE w:val="0"/>
        <w:autoSpaceDN w:val="0"/>
        <w:adjustRightInd w:val="0"/>
        <w:ind w:left="426" w:hanging="426"/>
        <w:jc w:val="both"/>
        <w:rPr>
          <w:rFonts w:asciiTheme="majorHAnsi" w:hAnsiTheme="majorHAnsi"/>
          <w:sz w:val="20"/>
        </w:rPr>
      </w:pPr>
      <w:r w:rsidRPr="005824B4">
        <w:rPr>
          <w:rFonts w:asciiTheme="majorHAnsi" w:hAnsiTheme="majorHAnsi"/>
          <w:sz w:val="20"/>
        </w:rPr>
        <w:t>Jeżeli powstaną spory dotyczące wykonania przedmiotu Umowy, Zamawiający i Wykonawca dołożą wszelkich starań, aby rozwiązać je polubownie.</w:t>
      </w:r>
    </w:p>
    <w:p w:rsidR="000E1243" w:rsidRPr="005824B4" w:rsidRDefault="000E1243" w:rsidP="009F23A2">
      <w:pPr>
        <w:pStyle w:val="Akapitzlist"/>
        <w:numPr>
          <w:ilvl w:val="0"/>
          <w:numId w:val="13"/>
        </w:numPr>
        <w:autoSpaceDE w:val="0"/>
        <w:autoSpaceDN w:val="0"/>
        <w:adjustRightInd w:val="0"/>
        <w:ind w:left="426" w:hanging="426"/>
        <w:jc w:val="both"/>
        <w:rPr>
          <w:rFonts w:asciiTheme="majorHAnsi" w:hAnsiTheme="majorHAnsi"/>
          <w:sz w:val="20"/>
        </w:rPr>
      </w:pPr>
      <w:r w:rsidRPr="005824B4">
        <w:rPr>
          <w:rFonts w:asciiTheme="majorHAnsi" w:hAnsiTheme="majorHAnsi"/>
          <w:sz w:val="20"/>
        </w:rPr>
        <w:t xml:space="preserve">W razie braku możliwości polubownego załatwienia sporu, Strony poddadzą spór pod rozstrzygnięcie sądu powszechnego właściwego miejscowo dla siedziby Zamawiającego, chyba że sprawy sporne wynikające </w:t>
      </w:r>
      <w:r w:rsidRPr="005824B4">
        <w:rPr>
          <w:rFonts w:asciiTheme="majorHAnsi" w:hAnsiTheme="majorHAnsi"/>
          <w:sz w:val="20"/>
        </w:rPr>
        <w:br/>
        <w:t>z Umowy będą należeć do kompetencji Prezesa Urzędu Regulacji Energetyki.</w:t>
      </w:r>
    </w:p>
    <w:p w:rsidR="000E1243" w:rsidRPr="005824B4" w:rsidRDefault="000E1243" w:rsidP="009F23A2">
      <w:pPr>
        <w:pStyle w:val="Akapitzlist"/>
        <w:numPr>
          <w:ilvl w:val="0"/>
          <w:numId w:val="13"/>
        </w:numPr>
        <w:autoSpaceDE w:val="0"/>
        <w:autoSpaceDN w:val="0"/>
        <w:adjustRightInd w:val="0"/>
        <w:ind w:left="426" w:hanging="426"/>
        <w:jc w:val="both"/>
        <w:rPr>
          <w:rFonts w:asciiTheme="majorHAnsi" w:hAnsiTheme="majorHAnsi"/>
          <w:sz w:val="20"/>
        </w:rPr>
      </w:pPr>
      <w:r w:rsidRPr="005824B4">
        <w:rPr>
          <w:rFonts w:asciiTheme="majorHAnsi" w:hAnsiTheme="majorHAnsi"/>
          <w:sz w:val="20"/>
        </w:rPr>
        <w:lastRenderedPageBreak/>
        <w:t xml:space="preserve">Wykonawca zobowiązuje się do niezwłocznego powiadamiania Zamawiającego w formie pisemnej lub </w:t>
      </w:r>
      <w:r w:rsidRPr="005824B4">
        <w:rPr>
          <w:rFonts w:asciiTheme="majorHAnsi" w:hAnsiTheme="majorHAnsi"/>
          <w:sz w:val="20"/>
        </w:rPr>
        <w:br/>
        <w:t>w Formie elektronicznej w przypadku zmian danych rejestrowych, ogłoszenia przez sąd upadłości lub postępowania układowego Wykonawcy, wszczęcia postępowania egzekucyjnego w wyniku czego może nastąpić zajęcie majątku Wykonawcy lub znacznej jego części, mających znaczenie dla wykonania Umowy, pod rygorem skutków prawnych dla Wykonawcy, wynikających z faktu niepowiadomienia.</w:t>
      </w:r>
    </w:p>
    <w:p w:rsidR="000E1243" w:rsidRDefault="000E1243" w:rsidP="009F23A2">
      <w:pPr>
        <w:pStyle w:val="Akapitzlist"/>
        <w:numPr>
          <w:ilvl w:val="0"/>
          <w:numId w:val="13"/>
        </w:numPr>
        <w:autoSpaceDE w:val="0"/>
        <w:autoSpaceDN w:val="0"/>
        <w:adjustRightInd w:val="0"/>
        <w:ind w:left="426" w:hanging="426"/>
        <w:jc w:val="both"/>
        <w:rPr>
          <w:rFonts w:asciiTheme="majorHAnsi" w:hAnsiTheme="majorHAnsi"/>
          <w:sz w:val="20"/>
        </w:rPr>
      </w:pPr>
      <w:r w:rsidRPr="005824B4">
        <w:rPr>
          <w:rFonts w:asciiTheme="majorHAnsi" w:hAnsiTheme="majorHAnsi"/>
          <w:sz w:val="20"/>
        </w:rPr>
        <w:t>Reprezentanci Wykonawcy podpisujący Umowę oświadczają, że są umocowani do jej zawarcia. Umocowanie nie uległo zmianie ani nie zostało odwołane, a dane Wykonawcy zawarte w Umowie oraz w przedłożonych dokumentach rejestrowych, są zgodne ze stanem faktycznym w momencie podpisywania Umowy.</w:t>
      </w:r>
    </w:p>
    <w:p w:rsidR="000E1243" w:rsidRPr="005824B4" w:rsidRDefault="000E1243" w:rsidP="009F23A2">
      <w:pPr>
        <w:pStyle w:val="Akapitzlist"/>
        <w:numPr>
          <w:ilvl w:val="0"/>
          <w:numId w:val="13"/>
        </w:numPr>
        <w:autoSpaceDE w:val="0"/>
        <w:autoSpaceDN w:val="0"/>
        <w:adjustRightInd w:val="0"/>
        <w:ind w:left="426" w:hanging="426"/>
        <w:jc w:val="both"/>
        <w:rPr>
          <w:rFonts w:asciiTheme="majorHAnsi" w:hAnsiTheme="majorHAnsi"/>
          <w:sz w:val="20"/>
        </w:rPr>
      </w:pPr>
      <w:r w:rsidRPr="005824B4">
        <w:rPr>
          <w:rFonts w:asciiTheme="majorHAnsi" w:hAnsiTheme="majorHAnsi"/>
          <w:sz w:val="20"/>
        </w:rPr>
        <w:t>Strony ustalają, że dla ważności aneksu wymagane jest aby dokument obejmujący jego treść został odpowiednio – podpisany albo opatrzony kwalifikowanymi podpisami elektronicznymi przez obie Strony.</w:t>
      </w:r>
    </w:p>
    <w:p w:rsidR="000E1243" w:rsidRPr="005824B4" w:rsidRDefault="000E1243" w:rsidP="009F23A2">
      <w:pPr>
        <w:pStyle w:val="Akapitzlist"/>
        <w:numPr>
          <w:ilvl w:val="0"/>
          <w:numId w:val="13"/>
        </w:numPr>
        <w:autoSpaceDE w:val="0"/>
        <w:autoSpaceDN w:val="0"/>
        <w:adjustRightInd w:val="0"/>
        <w:ind w:left="426" w:hanging="426"/>
        <w:jc w:val="both"/>
        <w:rPr>
          <w:rFonts w:asciiTheme="majorHAnsi" w:hAnsiTheme="majorHAnsi"/>
          <w:color w:val="000000"/>
          <w:sz w:val="20"/>
        </w:rPr>
      </w:pPr>
      <w:r w:rsidRPr="005824B4">
        <w:rPr>
          <w:rFonts w:asciiTheme="majorHAnsi" w:hAnsiTheme="majorHAnsi"/>
          <w:color w:val="000000"/>
          <w:sz w:val="20"/>
        </w:rPr>
        <w:t>Umowę sporządzono w ….. jednobrzmiących egzemplarzach – …… egzemplarz dla Zamawiającego, ….. egzemplarz dla Wykonawcy.</w:t>
      </w:r>
    </w:p>
    <w:p w:rsidR="000E1243" w:rsidRPr="005824B4" w:rsidRDefault="000E1243" w:rsidP="009F23A2">
      <w:pPr>
        <w:pStyle w:val="Akapitzlist"/>
        <w:numPr>
          <w:ilvl w:val="0"/>
          <w:numId w:val="13"/>
        </w:numPr>
        <w:autoSpaceDE w:val="0"/>
        <w:autoSpaceDN w:val="0"/>
        <w:adjustRightInd w:val="0"/>
        <w:ind w:left="426" w:hanging="426"/>
        <w:jc w:val="both"/>
        <w:rPr>
          <w:rFonts w:asciiTheme="majorHAnsi" w:hAnsiTheme="majorHAnsi"/>
          <w:sz w:val="20"/>
        </w:rPr>
      </w:pPr>
      <w:r w:rsidRPr="005824B4">
        <w:rPr>
          <w:rFonts w:asciiTheme="majorHAnsi" w:hAnsiTheme="majorHAnsi"/>
          <w:sz w:val="20"/>
        </w:rPr>
        <w:t>Integralną częścią Umowy są następujące załączniki:</w:t>
      </w:r>
    </w:p>
    <w:p w:rsidR="000E1243" w:rsidRPr="005824B4" w:rsidRDefault="000E1243" w:rsidP="009F23A2">
      <w:pPr>
        <w:pStyle w:val="Akapitzlist"/>
        <w:numPr>
          <w:ilvl w:val="0"/>
          <w:numId w:val="19"/>
        </w:numPr>
        <w:autoSpaceDE w:val="0"/>
        <w:autoSpaceDN w:val="0"/>
        <w:adjustRightInd w:val="0"/>
        <w:ind w:left="851" w:hanging="425"/>
        <w:jc w:val="both"/>
        <w:rPr>
          <w:rFonts w:asciiTheme="majorHAnsi" w:hAnsiTheme="majorHAnsi"/>
          <w:sz w:val="20"/>
        </w:rPr>
      </w:pPr>
      <w:r w:rsidRPr="005824B4">
        <w:rPr>
          <w:rFonts w:asciiTheme="majorHAnsi" w:hAnsiTheme="majorHAnsi"/>
          <w:sz w:val="20"/>
        </w:rPr>
        <w:t>Załącznik nr 1 - wykaz punktów poboru energii elektrycznej</w:t>
      </w:r>
    </w:p>
    <w:p w:rsidR="000E1243" w:rsidRPr="005824B4" w:rsidRDefault="000E1243" w:rsidP="009F23A2">
      <w:pPr>
        <w:pStyle w:val="Akapitzlist"/>
        <w:numPr>
          <w:ilvl w:val="0"/>
          <w:numId w:val="19"/>
        </w:numPr>
        <w:autoSpaceDE w:val="0"/>
        <w:autoSpaceDN w:val="0"/>
        <w:adjustRightInd w:val="0"/>
        <w:ind w:left="851" w:hanging="425"/>
        <w:jc w:val="both"/>
        <w:rPr>
          <w:rFonts w:asciiTheme="majorHAnsi" w:hAnsiTheme="majorHAnsi"/>
          <w:sz w:val="20"/>
        </w:rPr>
      </w:pPr>
      <w:r w:rsidRPr="005824B4">
        <w:rPr>
          <w:rFonts w:asciiTheme="majorHAnsi" w:hAnsiTheme="majorHAnsi"/>
          <w:sz w:val="20"/>
        </w:rPr>
        <w:t>Załącznik nr 2 – pełnomocnictwo</w:t>
      </w:r>
    </w:p>
    <w:p w:rsidR="000E1243" w:rsidRPr="005824B4" w:rsidRDefault="000E1243" w:rsidP="005824B4">
      <w:pPr>
        <w:pStyle w:val="Tekstpodstawowy"/>
        <w:spacing w:after="0"/>
        <w:ind w:left="1080"/>
        <w:jc w:val="both"/>
        <w:rPr>
          <w:rFonts w:asciiTheme="majorHAnsi" w:hAnsiTheme="majorHAnsi"/>
          <w:lang w:val="pl-PL"/>
        </w:rPr>
      </w:pPr>
    </w:p>
    <w:p w:rsidR="000E1243" w:rsidRPr="005824B4" w:rsidRDefault="000E1243" w:rsidP="005824B4">
      <w:pPr>
        <w:pStyle w:val="Tekstpodstawowy"/>
        <w:spacing w:after="0"/>
        <w:ind w:left="1080"/>
        <w:jc w:val="both"/>
        <w:rPr>
          <w:rFonts w:asciiTheme="majorHAnsi" w:hAnsiTheme="majorHAnsi"/>
          <w:lang w:val="pl-PL"/>
        </w:rPr>
      </w:pPr>
    </w:p>
    <w:p w:rsidR="000E1243" w:rsidRPr="00FD48DA" w:rsidRDefault="000E1243" w:rsidP="005824B4">
      <w:pPr>
        <w:pStyle w:val="Tekstpodstawowy"/>
        <w:spacing w:after="0"/>
        <w:ind w:left="1080"/>
        <w:jc w:val="both"/>
        <w:rPr>
          <w:rFonts w:asciiTheme="majorHAnsi" w:hAnsiTheme="majorHAnsi"/>
          <w:lang w:val="pl-PL"/>
        </w:rPr>
      </w:pPr>
    </w:p>
    <w:p w:rsidR="000E1243" w:rsidRPr="00FD48DA" w:rsidRDefault="000E1243" w:rsidP="005824B4">
      <w:pPr>
        <w:pStyle w:val="Tekstpodstawowy"/>
        <w:spacing w:after="0"/>
        <w:ind w:left="1080"/>
        <w:jc w:val="both"/>
        <w:rPr>
          <w:rFonts w:asciiTheme="majorHAnsi" w:hAnsiTheme="majorHAnsi"/>
          <w:lang w:val="pl-PL"/>
        </w:rPr>
      </w:pPr>
    </w:p>
    <w:p w:rsidR="000E1243" w:rsidRPr="00FD48DA" w:rsidRDefault="000E1243" w:rsidP="005824B4">
      <w:pPr>
        <w:autoSpaceDE w:val="0"/>
        <w:autoSpaceDN w:val="0"/>
        <w:adjustRightInd w:val="0"/>
        <w:ind w:left="2124"/>
        <w:jc w:val="both"/>
        <w:rPr>
          <w:rFonts w:asciiTheme="majorHAnsi" w:hAnsiTheme="majorHAnsi"/>
          <w:bCs/>
          <w:sz w:val="20"/>
          <w:szCs w:val="20"/>
        </w:rPr>
      </w:pPr>
      <w:r w:rsidRPr="00FD48DA">
        <w:rPr>
          <w:rFonts w:asciiTheme="majorHAnsi" w:hAnsiTheme="majorHAnsi"/>
          <w:bCs/>
          <w:sz w:val="20"/>
          <w:szCs w:val="20"/>
        </w:rPr>
        <w:t xml:space="preserve">ZAMAWIAJĄCY: </w:t>
      </w:r>
      <w:r w:rsidRPr="00FD48DA">
        <w:rPr>
          <w:rFonts w:asciiTheme="majorHAnsi" w:hAnsiTheme="majorHAnsi"/>
          <w:bCs/>
          <w:sz w:val="20"/>
          <w:szCs w:val="20"/>
        </w:rPr>
        <w:tab/>
      </w:r>
      <w:r w:rsidRPr="00FD48DA">
        <w:rPr>
          <w:rFonts w:asciiTheme="majorHAnsi" w:hAnsiTheme="majorHAnsi"/>
          <w:bCs/>
          <w:sz w:val="20"/>
          <w:szCs w:val="20"/>
        </w:rPr>
        <w:tab/>
      </w:r>
      <w:r w:rsidRPr="00FD48DA">
        <w:rPr>
          <w:rFonts w:asciiTheme="majorHAnsi" w:hAnsiTheme="majorHAnsi"/>
          <w:bCs/>
          <w:sz w:val="20"/>
          <w:szCs w:val="20"/>
        </w:rPr>
        <w:tab/>
      </w:r>
      <w:r w:rsidRPr="00FD48DA">
        <w:rPr>
          <w:rFonts w:asciiTheme="majorHAnsi" w:hAnsiTheme="majorHAnsi"/>
          <w:bCs/>
          <w:sz w:val="20"/>
          <w:szCs w:val="20"/>
        </w:rPr>
        <w:tab/>
      </w:r>
      <w:r w:rsidRPr="00FD48DA">
        <w:rPr>
          <w:rFonts w:asciiTheme="majorHAnsi" w:hAnsiTheme="majorHAnsi"/>
          <w:bCs/>
          <w:sz w:val="20"/>
          <w:szCs w:val="20"/>
        </w:rPr>
        <w:tab/>
      </w:r>
      <w:r w:rsidRPr="00FD48DA">
        <w:rPr>
          <w:rFonts w:asciiTheme="majorHAnsi" w:hAnsiTheme="majorHAnsi"/>
          <w:bCs/>
          <w:sz w:val="20"/>
          <w:szCs w:val="20"/>
        </w:rPr>
        <w:tab/>
        <w:t>WYKONAWCA:</w:t>
      </w:r>
    </w:p>
    <w:p w:rsidR="000E1243" w:rsidRPr="00FD48DA" w:rsidRDefault="000E1243" w:rsidP="005824B4">
      <w:pPr>
        <w:autoSpaceDE w:val="0"/>
        <w:autoSpaceDN w:val="0"/>
        <w:adjustRightInd w:val="0"/>
        <w:ind w:left="708" w:firstLine="708"/>
        <w:jc w:val="both"/>
        <w:rPr>
          <w:rFonts w:asciiTheme="majorHAnsi" w:hAnsiTheme="majorHAnsi"/>
          <w:bCs/>
          <w:sz w:val="20"/>
          <w:szCs w:val="20"/>
        </w:rPr>
      </w:pPr>
    </w:p>
    <w:p w:rsidR="000E1243" w:rsidRPr="00FD48DA" w:rsidRDefault="000E1243" w:rsidP="000E1243">
      <w:pPr>
        <w:rPr>
          <w:rFonts w:asciiTheme="majorHAnsi" w:hAnsiTheme="majorHAnsi"/>
          <w:sz w:val="20"/>
          <w:szCs w:val="20"/>
        </w:rPr>
      </w:pPr>
    </w:p>
    <w:p w:rsidR="000E1243" w:rsidRPr="00FD48DA" w:rsidRDefault="000E1243" w:rsidP="000E1243">
      <w:pPr>
        <w:rPr>
          <w:rFonts w:asciiTheme="majorHAnsi" w:hAnsiTheme="majorHAnsi"/>
          <w:sz w:val="20"/>
          <w:szCs w:val="20"/>
        </w:rPr>
        <w:sectPr w:rsidR="000E1243" w:rsidRPr="00FD48DA" w:rsidSect="00326339">
          <w:footerReference w:type="default" r:id="rId9"/>
          <w:pgSz w:w="11906" w:h="16838"/>
          <w:pgMar w:top="1134" w:right="991" w:bottom="993" w:left="993" w:header="708" w:footer="666" w:gutter="0"/>
          <w:cols w:space="708"/>
          <w:docGrid w:linePitch="360"/>
        </w:sectPr>
      </w:pPr>
    </w:p>
    <w:p w:rsidR="000E1243" w:rsidRPr="00FD48DA" w:rsidRDefault="000E1243" w:rsidP="000E1243">
      <w:pPr>
        <w:jc w:val="right"/>
        <w:rPr>
          <w:rFonts w:asciiTheme="majorHAnsi" w:hAnsiTheme="majorHAnsi"/>
          <w:sz w:val="20"/>
          <w:szCs w:val="20"/>
        </w:rPr>
      </w:pPr>
      <w:r w:rsidRPr="00FD48DA">
        <w:rPr>
          <w:rFonts w:asciiTheme="majorHAnsi" w:hAnsiTheme="majorHAnsi"/>
          <w:sz w:val="20"/>
          <w:szCs w:val="20"/>
        </w:rPr>
        <w:lastRenderedPageBreak/>
        <w:t>Załącznik nr 1 do Umowy nr ….</w:t>
      </w:r>
    </w:p>
    <w:p w:rsidR="000E1243" w:rsidRPr="00FD48DA" w:rsidRDefault="000E1243" w:rsidP="000E1243">
      <w:pPr>
        <w:tabs>
          <w:tab w:val="left" w:pos="7088"/>
        </w:tabs>
        <w:jc w:val="center"/>
        <w:rPr>
          <w:rFonts w:asciiTheme="majorHAnsi" w:eastAsia="Times New Roman" w:hAnsiTheme="majorHAnsi"/>
          <w:bCs/>
          <w:sz w:val="20"/>
          <w:szCs w:val="20"/>
          <w:lang w:eastAsia="pl-PL"/>
        </w:rPr>
      </w:pPr>
      <w:r w:rsidRPr="00FD48DA">
        <w:rPr>
          <w:rFonts w:asciiTheme="majorHAnsi" w:eastAsia="Times New Roman" w:hAnsiTheme="majorHAnsi"/>
          <w:b/>
          <w:bCs/>
          <w:sz w:val="20"/>
          <w:szCs w:val="20"/>
          <w:lang w:eastAsia="pl-PL"/>
        </w:rPr>
        <w:t>WYKAZ PUNKTÓW POBORU ENERGII ELEKTRYCZNEJ</w:t>
      </w:r>
    </w:p>
    <w:p w:rsidR="000E1243" w:rsidRPr="00FD48DA" w:rsidRDefault="000E1243" w:rsidP="000E1243">
      <w:pPr>
        <w:tabs>
          <w:tab w:val="left" w:pos="7088"/>
        </w:tabs>
        <w:jc w:val="center"/>
        <w:rPr>
          <w:rFonts w:asciiTheme="majorHAnsi" w:eastAsia="Times New Roman" w:hAnsiTheme="majorHAnsi"/>
          <w:bCs/>
          <w:i/>
          <w:sz w:val="20"/>
          <w:szCs w:val="20"/>
          <w:lang w:eastAsia="pl-PL"/>
        </w:rPr>
      </w:pPr>
      <w:r w:rsidRPr="00FD48DA">
        <w:rPr>
          <w:rFonts w:asciiTheme="majorHAnsi" w:eastAsia="Times New Roman" w:hAnsiTheme="majorHAnsi"/>
          <w:bCs/>
          <w:i/>
          <w:sz w:val="20"/>
          <w:szCs w:val="20"/>
          <w:lang w:eastAsia="pl-PL"/>
        </w:rPr>
        <w:t>(zostanie dołączony przed zawarciem Umowy</w:t>
      </w:r>
      <w:r>
        <w:rPr>
          <w:rFonts w:asciiTheme="majorHAnsi" w:eastAsia="Times New Roman" w:hAnsiTheme="majorHAnsi"/>
          <w:bCs/>
          <w:i/>
          <w:sz w:val="20"/>
          <w:szCs w:val="20"/>
          <w:lang w:eastAsia="pl-PL"/>
        </w:rPr>
        <w:t xml:space="preserve"> – stanowi załącznik r 2 do SWZ</w:t>
      </w:r>
      <w:r w:rsidRPr="00FD48DA">
        <w:rPr>
          <w:rFonts w:asciiTheme="majorHAnsi" w:eastAsia="Times New Roman" w:hAnsiTheme="majorHAnsi"/>
          <w:bCs/>
          <w:i/>
          <w:sz w:val="20"/>
          <w:szCs w:val="20"/>
          <w:lang w:eastAsia="pl-PL"/>
        </w:rPr>
        <w:t>)</w:t>
      </w:r>
    </w:p>
    <w:p w:rsidR="000E1243" w:rsidRPr="00FD48DA" w:rsidRDefault="000E1243" w:rsidP="000E1243">
      <w:pPr>
        <w:rPr>
          <w:rFonts w:asciiTheme="majorHAnsi" w:hAnsiTheme="majorHAnsi"/>
          <w:i/>
          <w:sz w:val="20"/>
          <w:szCs w:val="20"/>
        </w:rPr>
      </w:pPr>
      <w:r w:rsidRPr="00FD48DA">
        <w:rPr>
          <w:rFonts w:asciiTheme="majorHAnsi" w:hAnsiTheme="majorHAnsi"/>
          <w:i/>
          <w:sz w:val="20"/>
          <w:szCs w:val="20"/>
        </w:rPr>
        <w:t>I GRUPA ODBIORCÓW</w:t>
      </w:r>
    </w:p>
    <w:p w:rsidR="000E1243" w:rsidRPr="00FD48DA" w:rsidRDefault="000E1243" w:rsidP="000E1243">
      <w:pPr>
        <w:tabs>
          <w:tab w:val="left" w:pos="7088"/>
        </w:tabs>
        <w:rPr>
          <w:rFonts w:asciiTheme="majorHAnsi" w:eastAsia="Times New Roman" w:hAnsiTheme="majorHAnsi"/>
          <w:bCs/>
          <w:sz w:val="20"/>
          <w:szCs w:val="20"/>
          <w:u w:val="single"/>
          <w:lang w:eastAsia="pl-PL"/>
        </w:rPr>
      </w:pPr>
    </w:p>
    <w:p w:rsidR="000E1243" w:rsidRPr="00FD48DA" w:rsidRDefault="000E1243" w:rsidP="000E1243">
      <w:pPr>
        <w:tabs>
          <w:tab w:val="left" w:pos="7088"/>
        </w:tabs>
        <w:rPr>
          <w:rFonts w:asciiTheme="majorHAnsi" w:hAnsiTheme="majorHAnsi"/>
          <w:sz w:val="20"/>
          <w:szCs w:val="20"/>
        </w:rPr>
      </w:pPr>
      <w:r w:rsidRPr="00FD48DA">
        <w:rPr>
          <w:rFonts w:asciiTheme="majorHAnsi" w:eastAsia="Times New Roman" w:hAnsiTheme="majorHAnsi"/>
          <w:bCs/>
          <w:sz w:val="20"/>
          <w:szCs w:val="20"/>
          <w:u w:val="single"/>
          <w:lang w:eastAsia="pl-PL"/>
        </w:rPr>
        <w:t>Nazwa i adres Nabywcy faktur</w:t>
      </w:r>
      <w:r w:rsidRPr="00FD48DA">
        <w:rPr>
          <w:rFonts w:asciiTheme="majorHAnsi" w:eastAsia="Times New Roman" w:hAnsiTheme="majorHAnsi"/>
          <w:bCs/>
          <w:sz w:val="20"/>
          <w:szCs w:val="20"/>
          <w:lang w:eastAsia="pl-PL"/>
        </w:rPr>
        <w:tab/>
      </w:r>
      <w:r w:rsidRPr="00FD48DA">
        <w:rPr>
          <w:rFonts w:asciiTheme="majorHAnsi" w:eastAsia="Times New Roman" w:hAnsiTheme="majorHAnsi"/>
          <w:bCs/>
          <w:sz w:val="20"/>
          <w:szCs w:val="20"/>
          <w:u w:val="single"/>
          <w:lang w:eastAsia="pl-PL"/>
        </w:rPr>
        <w:t>Nazwa i adres Odbiorcy (Zamawiającego)/wysyłki faktur</w:t>
      </w:r>
    </w:p>
    <w:p w:rsidR="000E1243" w:rsidRPr="00FD48DA" w:rsidRDefault="000E1243" w:rsidP="000E1243">
      <w:pPr>
        <w:tabs>
          <w:tab w:val="left" w:pos="7088"/>
        </w:tabs>
        <w:rPr>
          <w:rFonts w:asciiTheme="majorHAnsi" w:hAnsiTheme="majorHAnsi"/>
          <w:bCs/>
          <w:sz w:val="20"/>
          <w:szCs w:val="20"/>
        </w:rPr>
      </w:pPr>
      <w:r w:rsidRPr="00FD48DA">
        <w:rPr>
          <w:rFonts w:asciiTheme="majorHAnsi" w:hAnsiTheme="majorHAnsi"/>
          <w:bCs/>
          <w:sz w:val="20"/>
          <w:szCs w:val="20"/>
        </w:rPr>
        <w:t>……………………………</w:t>
      </w:r>
      <w:r w:rsidRPr="00FD48DA">
        <w:rPr>
          <w:rFonts w:asciiTheme="majorHAnsi" w:hAnsiTheme="majorHAnsi"/>
          <w:bCs/>
          <w:sz w:val="20"/>
          <w:szCs w:val="20"/>
        </w:rPr>
        <w:tab/>
        <w:t>……………………………</w:t>
      </w:r>
    </w:p>
    <w:p w:rsidR="000E1243" w:rsidRPr="00FD48DA" w:rsidRDefault="000E1243" w:rsidP="000E1243">
      <w:pPr>
        <w:tabs>
          <w:tab w:val="left" w:pos="7088"/>
        </w:tabs>
        <w:rPr>
          <w:rFonts w:asciiTheme="majorHAnsi" w:hAnsiTheme="majorHAnsi"/>
          <w:bCs/>
          <w:sz w:val="20"/>
          <w:szCs w:val="20"/>
        </w:rPr>
      </w:pPr>
      <w:r w:rsidRPr="00FD48DA">
        <w:rPr>
          <w:rFonts w:asciiTheme="majorHAnsi" w:hAnsiTheme="majorHAnsi"/>
          <w:bCs/>
          <w:sz w:val="20"/>
          <w:szCs w:val="20"/>
        </w:rPr>
        <w:t>……………………………</w:t>
      </w:r>
      <w:r w:rsidRPr="00FD48DA">
        <w:rPr>
          <w:rFonts w:asciiTheme="majorHAnsi" w:hAnsiTheme="majorHAnsi"/>
          <w:bCs/>
          <w:sz w:val="20"/>
          <w:szCs w:val="20"/>
        </w:rPr>
        <w:tab/>
        <w:t>……………………………</w:t>
      </w:r>
    </w:p>
    <w:p w:rsidR="000E1243" w:rsidRPr="00FD48DA" w:rsidRDefault="000E1243" w:rsidP="000E1243">
      <w:pPr>
        <w:tabs>
          <w:tab w:val="left" w:pos="7088"/>
        </w:tabs>
        <w:rPr>
          <w:rFonts w:asciiTheme="majorHAnsi" w:hAnsiTheme="majorHAnsi"/>
          <w:sz w:val="20"/>
          <w:szCs w:val="20"/>
        </w:rPr>
      </w:pPr>
      <w:r w:rsidRPr="00FD48DA">
        <w:rPr>
          <w:rFonts w:asciiTheme="majorHAnsi" w:hAnsiTheme="majorHAnsi"/>
          <w:bCs/>
          <w:sz w:val="20"/>
          <w:szCs w:val="20"/>
        </w:rPr>
        <w:t>NIP ……………………………</w:t>
      </w:r>
    </w:p>
    <w:p w:rsidR="000E1243" w:rsidRPr="00FD48DA" w:rsidRDefault="000E1243" w:rsidP="000E1243">
      <w:pPr>
        <w:tabs>
          <w:tab w:val="left" w:pos="7088"/>
        </w:tabs>
        <w:rPr>
          <w:rFonts w:asciiTheme="majorHAnsi" w:hAnsiTheme="majorHAnsi"/>
          <w:sz w:val="20"/>
          <w:szCs w:val="20"/>
        </w:rPr>
      </w:pPr>
    </w:p>
    <w:tbl>
      <w:tblPr>
        <w:tblW w:w="14134" w:type="dxa"/>
        <w:jc w:val="center"/>
        <w:tblInd w:w="-214" w:type="dxa"/>
        <w:tblLayout w:type="fixed"/>
        <w:tblCellMar>
          <w:left w:w="70" w:type="dxa"/>
          <w:right w:w="70" w:type="dxa"/>
        </w:tblCellMar>
        <w:tblLook w:val="04A0" w:firstRow="1" w:lastRow="0" w:firstColumn="1" w:lastColumn="0" w:noHBand="0" w:noVBand="1"/>
      </w:tblPr>
      <w:tblGrid>
        <w:gridCol w:w="419"/>
        <w:gridCol w:w="1583"/>
        <w:gridCol w:w="992"/>
        <w:gridCol w:w="709"/>
        <w:gridCol w:w="620"/>
        <w:gridCol w:w="687"/>
        <w:gridCol w:w="764"/>
        <w:gridCol w:w="906"/>
        <w:gridCol w:w="850"/>
        <w:gridCol w:w="709"/>
        <w:gridCol w:w="1500"/>
        <w:gridCol w:w="709"/>
        <w:gridCol w:w="567"/>
        <w:gridCol w:w="567"/>
        <w:gridCol w:w="709"/>
        <w:gridCol w:w="709"/>
        <w:gridCol w:w="567"/>
        <w:gridCol w:w="567"/>
      </w:tblGrid>
      <w:tr w:rsidR="000E1243" w:rsidRPr="00FD48DA" w:rsidTr="00326339">
        <w:trPr>
          <w:trHeight w:val="553"/>
          <w:jc w:val="center"/>
        </w:trPr>
        <w:tc>
          <w:tcPr>
            <w:tcW w:w="419" w:type="dxa"/>
            <w:vMerge w:val="restart"/>
            <w:tcBorders>
              <w:top w:val="single" w:sz="4" w:space="0" w:color="auto"/>
              <w:left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L.p.</w:t>
            </w:r>
          </w:p>
        </w:tc>
        <w:tc>
          <w:tcPr>
            <w:tcW w:w="11163" w:type="dxa"/>
            <w:gridSpan w:val="13"/>
            <w:tcBorders>
              <w:top w:val="single" w:sz="4" w:space="0" w:color="auto"/>
              <w:left w:val="nil"/>
              <w:bottom w:val="single" w:sz="4" w:space="0" w:color="auto"/>
              <w:right w:val="single" w:sz="4" w:space="0" w:color="000000"/>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DANE PUNKTU POBORU ENERGII ELEKTRYCZNEJ</w:t>
            </w:r>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Okres dostaw</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 xml:space="preserve">Szacowane zużycie </w:t>
            </w:r>
            <w:r w:rsidRPr="00FD48DA">
              <w:rPr>
                <w:rFonts w:ascii="Arial Narrow" w:eastAsia="Times New Roman" w:hAnsi="Arial Narrow" w:cs="Arial"/>
                <w:sz w:val="12"/>
                <w:szCs w:val="12"/>
                <w:lang w:eastAsia="pl-PL"/>
              </w:rPr>
              <w:br/>
              <w:t>w kWh</w:t>
            </w:r>
            <w:r w:rsidRPr="00FD48DA">
              <w:rPr>
                <w:rFonts w:ascii="Arial Narrow" w:eastAsia="Times New Roman" w:hAnsi="Arial Narrow" w:cs="Arial"/>
                <w:sz w:val="12"/>
                <w:szCs w:val="12"/>
                <w:lang w:eastAsia="pl-PL"/>
              </w:rPr>
              <w:br/>
              <w:t>na …. rok</w:t>
            </w:r>
          </w:p>
        </w:tc>
      </w:tr>
      <w:tr w:rsidR="000E1243" w:rsidRPr="00FD48DA" w:rsidTr="00326339">
        <w:trPr>
          <w:trHeight w:val="561"/>
          <w:jc w:val="center"/>
        </w:trPr>
        <w:tc>
          <w:tcPr>
            <w:tcW w:w="419" w:type="dxa"/>
            <w:vMerge/>
            <w:tcBorders>
              <w:left w:val="single" w:sz="4" w:space="0" w:color="auto"/>
              <w:bottom w:val="single" w:sz="4" w:space="0" w:color="auto"/>
              <w:right w:val="single" w:sz="4" w:space="0" w:color="auto"/>
            </w:tcBorders>
            <w:shd w:val="clear" w:color="auto" w:fill="auto"/>
            <w:vAlign w:val="center"/>
            <w:hideMark/>
          </w:tcPr>
          <w:p w:rsidR="000E1243" w:rsidRPr="00FD48DA" w:rsidRDefault="000E1243" w:rsidP="00326339">
            <w:pPr>
              <w:rPr>
                <w:rFonts w:ascii="Arial Narrow" w:eastAsia="Times New Roman" w:hAnsi="Arial Narrow" w:cs="Arial"/>
                <w:sz w:val="12"/>
                <w:szCs w:val="12"/>
                <w:lang w:eastAsia="pl-PL"/>
              </w:rPr>
            </w:pPr>
          </w:p>
        </w:tc>
        <w:tc>
          <w:tcPr>
            <w:tcW w:w="1583"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Nazwa obiektu</w:t>
            </w:r>
          </w:p>
        </w:tc>
        <w:tc>
          <w:tcPr>
            <w:tcW w:w="992"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Miejscowość</w:t>
            </w:r>
          </w:p>
        </w:tc>
        <w:tc>
          <w:tcPr>
            <w:tcW w:w="709"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Ulica</w:t>
            </w:r>
          </w:p>
        </w:tc>
        <w:tc>
          <w:tcPr>
            <w:tcW w:w="620"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Numer</w:t>
            </w:r>
          </w:p>
        </w:tc>
        <w:tc>
          <w:tcPr>
            <w:tcW w:w="687"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Kod pocztowy</w:t>
            </w:r>
          </w:p>
        </w:tc>
        <w:tc>
          <w:tcPr>
            <w:tcW w:w="764"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Poczta</w:t>
            </w:r>
          </w:p>
        </w:tc>
        <w:tc>
          <w:tcPr>
            <w:tcW w:w="906"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Nazwa OSD</w:t>
            </w:r>
          </w:p>
        </w:tc>
        <w:tc>
          <w:tcPr>
            <w:tcW w:w="850"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Nazwa obecnego Sprzedawcy</w:t>
            </w:r>
          </w:p>
        </w:tc>
        <w:tc>
          <w:tcPr>
            <w:tcW w:w="709"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Zmiana sprzedawcy/</w:t>
            </w:r>
            <w:r w:rsidRPr="00FD48DA">
              <w:rPr>
                <w:rFonts w:ascii="Arial Narrow" w:eastAsia="Times New Roman" w:hAnsi="Arial Narrow" w:cs="Arial"/>
                <w:sz w:val="12"/>
                <w:szCs w:val="12"/>
                <w:lang w:eastAsia="pl-PL"/>
              </w:rPr>
              <w:br/>
              <w:t>umowa</w:t>
            </w:r>
          </w:p>
        </w:tc>
        <w:tc>
          <w:tcPr>
            <w:tcW w:w="1500"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Numer PPE</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Numer licznika</w:t>
            </w:r>
          </w:p>
        </w:tc>
        <w:tc>
          <w:tcPr>
            <w:tcW w:w="567"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Grupa taryfowa</w:t>
            </w:r>
          </w:p>
        </w:tc>
        <w:tc>
          <w:tcPr>
            <w:tcW w:w="567"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Moc umowna</w:t>
            </w:r>
          </w:p>
        </w:tc>
        <w:tc>
          <w:tcPr>
            <w:tcW w:w="709"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Od</w:t>
            </w:r>
          </w:p>
        </w:tc>
        <w:tc>
          <w:tcPr>
            <w:tcW w:w="709"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Do</w:t>
            </w:r>
          </w:p>
        </w:tc>
        <w:tc>
          <w:tcPr>
            <w:tcW w:w="567"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I strefa</w:t>
            </w:r>
          </w:p>
        </w:tc>
        <w:tc>
          <w:tcPr>
            <w:tcW w:w="567"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II strefa</w:t>
            </w:r>
          </w:p>
        </w:tc>
      </w:tr>
      <w:tr w:rsidR="000E1243" w:rsidRPr="00FD48DA" w:rsidTr="00326339">
        <w:trPr>
          <w:trHeight w:val="450"/>
          <w:jc w:val="center"/>
        </w:trPr>
        <w:tc>
          <w:tcPr>
            <w:tcW w:w="419" w:type="dxa"/>
            <w:tcBorders>
              <w:top w:val="nil"/>
              <w:left w:val="single" w:sz="4" w:space="0" w:color="auto"/>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1583"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992"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09"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620"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68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64"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906"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0"/>
                <w:szCs w:val="12"/>
                <w:lang w:eastAsia="pl-PL"/>
              </w:rPr>
            </w:pPr>
          </w:p>
        </w:tc>
        <w:tc>
          <w:tcPr>
            <w:tcW w:w="850"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0"/>
                <w:szCs w:val="12"/>
                <w:lang w:eastAsia="pl-PL"/>
              </w:rPr>
            </w:pPr>
          </w:p>
        </w:tc>
        <w:tc>
          <w:tcPr>
            <w:tcW w:w="709"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0"/>
                <w:szCs w:val="12"/>
                <w:lang w:eastAsia="pl-PL"/>
              </w:rPr>
            </w:pPr>
          </w:p>
        </w:tc>
        <w:tc>
          <w:tcPr>
            <w:tcW w:w="1500"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56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56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09"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09"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56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56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r>
      <w:tr w:rsidR="000E1243" w:rsidRPr="00FD48DA" w:rsidTr="00326339">
        <w:trPr>
          <w:trHeight w:val="450"/>
          <w:jc w:val="center"/>
        </w:trPr>
        <w:tc>
          <w:tcPr>
            <w:tcW w:w="419" w:type="dxa"/>
            <w:tcBorders>
              <w:top w:val="nil"/>
              <w:left w:val="single" w:sz="4" w:space="0" w:color="auto"/>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1583"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992"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09"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620"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68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64"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906"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0"/>
                <w:szCs w:val="12"/>
                <w:lang w:eastAsia="pl-PL"/>
              </w:rPr>
            </w:pPr>
          </w:p>
        </w:tc>
        <w:tc>
          <w:tcPr>
            <w:tcW w:w="850"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0"/>
                <w:szCs w:val="12"/>
                <w:lang w:eastAsia="pl-PL"/>
              </w:rPr>
            </w:pPr>
          </w:p>
        </w:tc>
        <w:tc>
          <w:tcPr>
            <w:tcW w:w="709"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0"/>
                <w:szCs w:val="12"/>
                <w:lang w:eastAsia="pl-PL"/>
              </w:rPr>
            </w:pPr>
          </w:p>
        </w:tc>
        <w:tc>
          <w:tcPr>
            <w:tcW w:w="1500"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56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56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09"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09"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56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56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r>
    </w:tbl>
    <w:p w:rsidR="000E1243" w:rsidRPr="00FD48DA" w:rsidRDefault="000E1243" w:rsidP="000E1243">
      <w:pPr>
        <w:tabs>
          <w:tab w:val="left" w:pos="7088"/>
        </w:tabs>
        <w:rPr>
          <w:rFonts w:asciiTheme="majorHAnsi" w:hAnsiTheme="majorHAnsi"/>
          <w:sz w:val="20"/>
          <w:szCs w:val="20"/>
        </w:rPr>
      </w:pPr>
    </w:p>
    <w:p w:rsidR="000E1243" w:rsidRPr="00FD48DA" w:rsidRDefault="000E1243" w:rsidP="000E1243">
      <w:pPr>
        <w:rPr>
          <w:rFonts w:asciiTheme="majorHAnsi" w:hAnsiTheme="majorHAnsi"/>
          <w:i/>
          <w:sz w:val="20"/>
          <w:szCs w:val="20"/>
        </w:rPr>
      </w:pPr>
    </w:p>
    <w:p w:rsidR="000E1243" w:rsidRPr="00FD48DA" w:rsidRDefault="000E1243" w:rsidP="000E1243">
      <w:pPr>
        <w:rPr>
          <w:rFonts w:asciiTheme="majorHAnsi" w:hAnsiTheme="majorHAnsi"/>
          <w:i/>
          <w:sz w:val="20"/>
          <w:szCs w:val="20"/>
        </w:rPr>
      </w:pPr>
      <w:r w:rsidRPr="00FD48DA">
        <w:rPr>
          <w:rFonts w:asciiTheme="majorHAnsi" w:hAnsiTheme="majorHAnsi"/>
          <w:i/>
          <w:sz w:val="20"/>
          <w:szCs w:val="20"/>
        </w:rPr>
        <w:t>II GRUPA ODBIORCÓW</w:t>
      </w:r>
    </w:p>
    <w:p w:rsidR="000E1243" w:rsidRPr="00FD48DA" w:rsidRDefault="000E1243" w:rsidP="000E1243">
      <w:pPr>
        <w:tabs>
          <w:tab w:val="left" w:pos="7088"/>
        </w:tabs>
        <w:rPr>
          <w:rFonts w:asciiTheme="majorHAnsi" w:eastAsia="Times New Roman" w:hAnsiTheme="majorHAnsi"/>
          <w:bCs/>
          <w:sz w:val="20"/>
          <w:szCs w:val="20"/>
          <w:u w:val="single"/>
          <w:lang w:eastAsia="pl-PL"/>
        </w:rPr>
      </w:pPr>
    </w:p>
    <w:p w:rsidR="000E1243" w:rsidRPr="00FD48DA" w:rsidRDefault="000E1243" w:rsidP="000E1243">
      <w:pPr>
        <w:tabs>
          <w:tab w:val="left" w:pos="7088"/>
        </w:tabs>
        <w:rPr>
          <w:rFonts w:asciiTheme="majorHAnsi" w:hAnsiTheme="majorHAnsi"/>
          <w:sz w:val="20"/>
          <w:szCs w:val="20"/>
        </w:rPr>
      </w:pPr>
      <w:r w:rsidRPr="00FD48DA">
        <w:rPr>
          <w:rFonts w:asciiTheme="majorHAnsi" w:eastAsia="Times New Roman" w:hAnsiTheme="majorHAnsi"/>
          <w:bCs/>
          <w:sz w:val="20"/>
          <w:szCs w:val="20"/>
          <w:u w:val="single"/>
          <w:lang w:eastAsia="pl-PL"/>
        </w:rPr>
        <w:t>Nazwa i adres Nabywcy faktur</w:t>
      </w:r>
      <w:r w:rsidRPr="00FD48DA">
        <w:rPr>
          <w:rFonts w:asciiTheme="majorHAnsi" w:eastAsia="Times New Roman" w:hAnsiTheme="majorHAnsi"/>
          <w:bCs/>
          <w:sz w:val="20"/>
          <w:szCs w:val="20"/>
          <w:lang w:eastAsia="pl-PL"/>
        </w:rPr>
        <w:tab/>
      </w:r>
      <w:r w:rsidRPr="00FD48DA">
        <w:rPr>
          <w:rFonts w:asciiTheme="majorHAnsi" w:eastAsia="Times New Roman" w:hAnsiTheme="majorHAnsi"/>
          <w:bCs/>
          <w:sz w:val="20"/>
          <w:szCs w:val="20"/>
          <w:u w:val="single"/>
          <w:lang w:eastAsia="pl-PL"/>
        </w:rPr>
        <w:t>Nazwa i adres Odbiorcy (Zamawiającego)/wysyłki faktur</w:t>
      </w:r>
    </w:p>
    <w:p w:rsidR="000E1243" w:rsidRPr="00FD48DA" w:rsidRDefault="000E1243" w:rsidP="000E1243">
      <w:pPr>
        <w:tabs>
          <w:tab w:val="left" w:pos="7088"/>
        </w:tabs>
        <w:rPr>
          <w:rFonts w:asciiTheme="majorHAnsi" w:hAnsiTheme="majorHAnsi"/>
          <w:bCs/>
          <w:sz w:val="20"/>
          <w:szCs w:val="20"/>
        </w:rPr>
      </w:pPr>
      <w:r w:rsidRPr="00FD48DA">
        <w:rPr>
          <w:rFonts w:asciiTheme="majorHAnsi" w:hAnsiTheme="majorHAnsi"/>
          <w:bCs/>
          <w:sz w:val="20"/>
          <w:szCs w:val="20"/>
        </w:rPr>
        <w:t>……………………………</w:t>
      </w:r>
      <w:r w:rsidRPr="00FD48DA">
        <w:rPr>
          <w:rFonts w:asciiTheme="majorHAnsi" w:hAnsiTheme="majorHAnsi"/>
          <w:bCs/>
          <w:sz w:val="20"/>
          <w:szCs w:val="20"/>
        </w:rPr>
        <w:tab/>
        <w:t>……………………………</w:t>
      </w:r>
    </w:p>
    <w:p w:rsidR="000E1243" w:rsidRPr="00FD48DA" w:rsidRDefault="000E1243" w:rsidP="000E1243">
      <w:pPr>
        <w:tabs>
          <w:tab w:val="left" w:pos="7088"/>
        </w:tabs>
        <w:rPr>
          <w:rFonts w:asciiTheme="majorHAnsi" w:hAnsiTheme="majorHAnsi"/>
          <w:bCs/>
          <w:sz w:val="20"/>
          <w:szCs w:val="20"/>
        </w:rPr>
      </w:pPr>
      <w:r w:rsidRPr="00FD48DA">
        <w:rPr>
          <w:rFonts w:asciiTheme="majorHAnsi" w:hAnsiTheme="majorHAnsi"/>
          <w:bCs/>
          <w:sz w:val="20"/>
          <w:szCs w:val="20"/>
        </w:rPr>
        <w:t>……………………………</w:t>
      </w:r>
      <w:r w:rsidRPr="00FD48DA">
        <w:rPr>
          <w:rFonts w:asciiTheme="majorHAnsi" w:hAnsiTheme="majorHAnsi"/>
          <w:bCs/>
          <w:sz w:val="20"/>
          <w:szCs w:val="20"/>
        </w:rPr>
        <w:tab/>
        <w:t>……………………………</w:t>
      </w:r>
    </w:p>
    <w:p w:rsidR="000E1243" w:rsidRPr="00FD48DA" w:rsidRDefault="000E1243" w:rsidP="000E1243">
      <w:pPr>
        <w:tabs>
          <w:tab w:val="left" w:pos="7088"/>
        </w:tabs>
        <w:rPr>
          <w:rFonts w:asciiTheme="majorHAnsi" w:hAnsiTheme="majorHAnsi"/>
          <w:sz w:val="20"/>
          <w:szCs w:val="20"/>
        </w:rPr>
      </w:pPr>
      <w:r w:rsidRPr="00FD48DA">
        <w:rPr>
          <w:rFonts w:asciiTheme="majorHAnsi" w:hAnsiTheme="majorHAnsi"/>
          <w:bCs/>
          <w:sz w:val="20"/>
          <w:szCs w:val="20"/>
        </w:rPr>
        <w:t>NIP ……………………………</w:t>
      </w:r>
    </w:p>
    <w:p w:rsidR="000E1243" w:rsidRPr="00FD48DA" w:rsidRDefault="000E1243" w:rsidP="000E1243">
      <w:pPr>
        <w:tabs>
          <w:tab w:val="left" w:pos="7088"/>
        </w:tabs>
        <w:rPr>
          <w:rFonts w:asciiTheme="majorHAnsi" w:hAnsiTheme="majorHAnsi"/>
          <w:sz w:val="20"/>
          <w:szCs w:val="20"/>
        </w:rPr>
      </w:pPr>
    </w:p>
    <w:tbl>
      <w:tblPr>
        <w:tblW w:w="14060" w:type="dxa"/>
        <w:jc w:val="center"/>
        <w:tblInd w:w="-214" w:type="dxa"/>
        <w:tblLayout w:type="fixed"/>
        <w:tblCellMar>
          <w:left w:w="70" w:type="dxa"/>
          <w:right w:w="70" w:type="dxa"/>
        </w:tblCellMar>
        <w:tblLook w:val="04A0" w:firstRow="1" w:lastRow="0" w:firstColumn="1" w:lastColumn="0" w:noHBand="0" w:noVBand="1"/>
      </w:tblPr>
      <w:tblGrid>
        <w:gridCol w:w="419"/>
        <w:gridCol w:w="1583"/>
        <w:gridCol w:w="992"/>
        <w:gridCol w:w="709"/>
        <w:gridCol w:w="620"/>
        <w:gridCol w:w="687"/>
        <w:gridCol w:w="764"/>
        <w:gridCol w:w="906"/>
        <w:gridCol w:w="850"/>
        <w:gridCol w:w="709"/>
        <w:gridCol w:w="1426"/>
        <w:gridCol w:w="709"/>
        <w:gridCol w:w="567"/>
        <w:gridCol w:w="567"/>
        <w:gridCol w:w="709"/>
        <w:gridCol w:w="709"/>
        <w:gridCol w:w="567"/>
        <w:gridCol w:w="567"/>
      </w:tblGrid>
      <w:tr w:rsidR="000E1243" w:rsidRPr="00FD48DA" w:rsidTr="00326339">
        <w:trPr>
          <w:trHeight w:val="553"/>
          <w:jc w:val="center"/>
        </w:trPr>
        <w:tc>
          <w:tcPr>
            <w:tcW w:w="419" w:type="dxa"/>
            <w:vMerge w:val="restart"/>
            <w:tcBorders>
              <w:top w:val="single" w:sz="4" w:space="0" w:color="auto"/>
              <w:left w:val="single" w:sz="4" w:space="0" w:color="auto"/>
              <w:right w:val="single" w:sz="4" w:space="0" w:color="auto"/>
            </w:tcBorders>
            <w:shd w:val="clear" w:color="auto" w:fill="auto"/>
            <w:vAlign w:val="center"/>
            <w:hideMark/>
          </w:tcPr>
          <w:p w:rsidR="000E1243" w:rsidRPr="00FD48DA" w:rsidRDefault="000E1243" w:rsidP="00326339">
            <w:pP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L.p.</w:t>
            </w:r>
          </w:p>
        </w:tc>
        <w:tc>
          <w:tcPr>
            <w:tcW w:w="11089" w:type="dxa"/>
            <w:gridSpan w:val="13"/>
            <w:tcBorders>
              <w:top w:val="single" w:sz="4" w:space="0" w:color="auto"/>
              <w:left w:val="nil"/>
              <w:bottom w:val="single" w:sz="4" w:space="0" w:color="auto"/>
              <w:right w:val="single" w:sz="4" w:space="0" w:color="000000"/>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DANE PUNKTU POBORU ENERGII ELEKTRYCZNEJ</w:t>
            </w:r>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Okres dostaw</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 xml:space="preserve">Szacowane zużycie </w:t>
            </w:r>
            <w:r w:rsidRPr="00FD48DA">
              <w:rPr>
                <w:rFonts w:ascii="Arial Narrow" w:eastAsia="Times New Roman" w:hAnsi="Arial Narrow" w:cs="Arial"/>
                <w:sz w:val="12"/>
                <w:szCs w:val="12"/>
                <w:lang w:eastAsia="pl-PL"/>
              </w:rPr>
              <w:br/>
              <w:t>w kWh</w:t>
            </w:r>
            <w:r w:rsidRPr="00FD48DA">
              <w:rPr>
                <w:rFonts w:ascii="Arial Narrow" w:eastAsia="Times New Roman" w:hAnsi="Arial Narrow" w:cs="Arial"/>
                <w:sz w:val="12"/>
                <w:szCs w:val="12"/>
                <w:lang w:eastAsia="pl-PL"/>
              </w:rPr>
              <w:br/>
              <w:t>na …. rok</w:t>
            </w:r>
          </w:p>
        </w:tc>
      </w:tr>
      <w:tr w:rsidR="000E1243" w:rsidRPr="00FD48DA" w:rsidTr="00326339">
        <w:trPr>
          <w:trHeight w:val="561"/>
          <w:jc w:val="center"/>
        </w:trPr>
        <w:tc>
          <w:tcPr>
            <w:tcW w:w="419" w:type="dxa"/>
            <w:vMerge/>
            <w:tcBorders>
              <w:left w:val="single" w:sz="4" w:space="0" w:color="auto"/>
              <w:bottom w:val="single" w:sz="4" w:space="0" w:color="auto"/>
              <w:right w:val="single" w:sz="4" w:space="0" w:color="auto"/>
            </w:tcBorders>
            <w:shd w:val="clear" w:color="auto" w:fill="auto"/>
            <w:vAlign w:val="center"/>
            <w:hideMark/>
          </w:tcPr>
          <w:p w:rsidR="000E1243" w:rsidRPr="00FD48DA" w:rsidRDefault="000E1243" w:rsidP="00326339">
            <w:pPr>
              <w:rPr>
                <w:rFonts w:ascii="Arial Narrow" w:eastAsia="Times New Roman" w:hAnsi="Arial Narrow" w:cs="Arial"/>
                <w:sz w:val="12"/>
                <w:szCs w:val="12"/>
                <w:lang w:eastAsia="pl-PL"/>
              </w:rPr>
            </w:pPr>
          </w:p>
        </w:tc>
        <w:tc>
          <w:tcPr>
            <w:tcW w:w="1583"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Nazwa obiektu</w:t>
            </w:r>
          </w:p>
        </w:tc>
        <w:tc>
          <w:tcPr>
            <w:tcW w:w="992"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Miejscowość</w:t>
            </w:r>
          </w:p>
        </w:tc>
        <w:tc>
          <w:tcPr>
            <w:tcW w:w="709"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Ulica</w:t>
            </w:r>
          </w:p>
        </w:tc>
        <w:tc>
          <w:tcPr>
            <w:tcW w:w="620"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Numer</w:t>
            </w:r>
          </w:p>
        </w:tc>
        <w:tc>
          <w:tcPr>
            <w:tcW w:w="687"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Kod pocztowy</w:t>
            </w:r>
          </w:p>
        </w:tc>
        <w:tc>
          <w:tcPr>
            <w:tcW w:w="764"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Poczta</w:t>
            </w:r>
          </w:p>
        </w:tc>
        <w:tc>
          <w:tcPr>
            <w:tcW w:w="906"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Nazwa OSD</w:t>
            </w:r>
          </w:p>
        </w:tc>
        <w:tc>
          <w:tcPr>
            <w:tcW w:w="850"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Nazwa obecnego Sprzedawcy</w:t>
            </w:r>
          </w:p>
        </w:tc>
        <w:tc>
          <w:tcPr>
            <w:tcW w:w="709"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Zmiana sprzedawcy/</w:t>
            </w:r>
            <w:r w:rsidRPr="00FD48DA">
              <w:rPr>
                <w:rFonts w:ascii="Arial Narrow" w:eastAsia="Times New Roman" w:hAnsi="Arial Narrow" w:cs="Arial"/>
                <w:sz w:val="12"/>
                <w:szCs w:val="12"/>
                <w:lang w:eastAsia="pl-PL"/>
              </w:rPr>
              <w:br/>
              <w:t>umowa</w:t>
            </w:r>
          </w:p>
        </w:tc>
        <w:tc>
          <w:tcPr>
            <w:tcW w:w="1426"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Numer PPE</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Numer licznika</w:t>
            </w:r>
          </w:p>
        </w:tc>
        <w:tc>
          <w:tcPr>
            <w:tcW w:w="567"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Grupa taryfowa</w:t>
            </w:r>
          </w:p>
        </w:tc>
        <w:tc>
          <w:tcPr>
            <w:tcW w:w="567"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Moc umowna</w:t>
            </w:r>
          </w:p>
        </w:tc>
        <w:tc>
          <w:tcPr>
            <w:tcW w:w="709"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Od</w:t>
            </w:r>
          </w:p>
        </w:tc>
        <w:tc>
          <w:tcPr>
            <w:tcW w:w="709"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Do</w:t>
            </w:r>
          </w:p>
        </w:tc>
        <w:tc>
          <w:tcPr>
            <w:tcW w:w="567"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I strefa</w:t>
            </w:r>
          </w:p>
        </w:tc>
        <w:tc>
          <w:tcPr>
            <w:tcW w:w="567" w:type="dxa"/>
            <w:tcBorders>
              <w:top w:val="nil"/>
              <w:left w:val="nil"/>
              <w:bottom w:val="single" w:sz="4" w:space="0" w:color="auto"/>
              <w:right w:val="single" w:sz="4" w:space="0" w:color="auto"/>
            </w:tcBorders>
            <w:shd w:val="clear" w:color="auto" w:fill="auto"/>
            <w:vAlign w:val="center"/>
            <w:hideMark/>
          </w:tcPr>
          <w:p w:rsidR="000E1243" w:rsidRPr="00FD48DA" w:rsidRDefault="000E1243" w:rsidP="00326339">
            <w:pPr>
              <w:jc w:val="center"/>
              <w:rPr>
                <w:rFonts w:ascii="Arial Narrow" w:eastAsia="Times New Roman" w:hAnsi="Arial Narrow" w:cs="Arial"/>
                <w:sz w:val="12"/>
                <w:szCs w:val="12"/>
                <w:lang w:eastAsia="pl-PL"/>
              </w:rPr>
            </w:pPr>
            <w:r w:rsidRPr="00FD48DA">
              <w:rPr>
                <w:rFonts w:ascii="Arial Narrow" w:eastAsia="Times New Roman" w:hAnsi="Arial Narrow" w:cs="Arial"/>
                <w:sz w:val="12"/>
                <w:szCs w:val="12"/>
                <w:lang w:eastAsia="pl-PL"/>
              </w:rPr>
              <w:t>II strefa</w:t>
            </w:r>
          </w:p>
        </w:tc>
      </w:tr>
      <w:tr w:rsidR="000E1243" w:rsidRPr="00FD48DA" w:rsidTr="00326339">
        <w:trPr>
          <w:trHeight w:val="450"/>
          <w:jc w:val="center"/>
        </w:trPr>
        <w:tc>
          <w:tcPr>
            <w:tcW w:w="419" w:type="dxa"/>
            <w:tcBorders>
              <w:top w:val="nil"/>
              <w:left w:val="single" w:sz="4" w:space="0" w:color="auto"/>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1583"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992"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09"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620"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68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64"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906"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0"/>
                <w:szCs w:val="12"/>
                <w:lang w:eastAsia="pl-PL"/>
              </w:rPr>
            </w:pPr>
          </w:p>
        </w:tc>
        <w:tc>
          <w:tcPr>
            <w:tcW w:w="850"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0"/>
                <w:szCs w:val="12"/>
                <w:lang w:eastAsia="pl-PL"/>
              </w:rPr>
            </w:pPr>
          </w:p>
        </w:tc>
        <w:tc>
          <w:tcPr>
            <w:tcW w:w="709"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0"/>
                <w:szCs w:val="12"/>
                <w:lang w:eastAsia="pl-PL"/>
              </w:rPr>
            </w:pPr>
          </w:p>
        </w:tc>
        <w:tc>
          <w:tcPr>
            <w:tcW w:w="1426"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56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56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09"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09"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56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56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r>
      <w:tr w:rsidR="000E1243" w:rsidRPr="00FD48DA" w:rsidTr="00326339">
        <w:trPr>
          <w:trHeight w:val="450"/>
          <w:jc w:val="center"/>
        </w:trPr>
        <w:tc>
          <w:tcPr>
            <w:tcW w:w="419" w:type="dxa"/>
            <w:tcBorders>
              <w:top w:val="nil"/>
              <w:left w:val="single" w:sz="4" w:space="0" w:color="auto"/>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1583"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992"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09"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620"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68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64"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906"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0"/>
                <w:szCs w:val="12"/>
                <w:lang w:eastAsia="pl-PL"/>
              </w:rPr>
            </w:pPr>
          </w:p>
        </w:tc>
        <w:tc>
          <w:tcPr>
            <w:tcW w:w="850"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0"/>
                <w:szCs w:val="12"/>
                <w:lang w:eastAsia="pl-PL"/>
              </w:rPr>
            </w:pPr>
          </w:p>
        </w:tc>
        <w:tc>
          <w:tcPr>
            <w:tcW w:w="709"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0"/>
                <w:szCs w:val="12"/>
                <w:lang w:eastAsia="pl-PL"/>
              </w:rPr>
            </w:pPr>
          </w:p>
        </w:tc>
        <w:tc>
          <w:tcPr>
            <w:tcW w:w="1426"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56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56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09"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709"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56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c>
          <w:tcPr>
            <w:tcW w:w="567" w:type="dxa"/>
            <w:tcBorders>
              <w:top w:val="nil"/>
              <w:left w:val="nil"/>
              <w:bottom w:val="single" w:sz="4" w:space="0" w:color="auto"/>
              <w:right w:val="single" w:sz="4" w:space="0" w:color="auto"/>
            </w:tcBorders>
            <w:shd w:val="clear" w:color="auto" w:fill="auto"/>
            <w:vAlign w:val="center"/>
          </w:tcPr>
          <w:p w:rsidR="000E1243" w:rsidRPr="00FD48DA" w:rsidRDefault="000E1243" w:rsidP="00326339">
            <w:pPr>
              <w:jc w:val="center"/>
              <w:rPr>
                <w:rFonts w:ascii="Arial Narrow" w:eastAsia="Times New Roman" w:hAnsi="Arial Narrow" w:cs="Arial"/>
                <w:sz w:val="12"/>
                <w:szCs w:val="12"/>
                <w:lang w:eastAsia="pl-PL"/>
              </w:rPr>
            </w:pPr>
          </w:p>
        </w:tc>
      </w:tr>
    </w:tbl>
    <w:p w:rsidR="000E1243" w:rsidRPr="00FD48DA" w:rsidRDefault="000E1243" w:rsidP="000E1243">
      <w:pPr>
        <w:tabs>
          <w:tab w:val="left" w:pos="7088"/>
        </w:tabs>
        <w:rPr>
          <w:rFonts w:asciiTheme="majorHAnsi" w:hAnsiTheme="majorHAnsi"/>
          <w:sz w:val="20"/>
          <w:szCs w:val="20"/>
        </w:rPr>
      </w:pPr>
    </w:p>
    <w:p w:rsidR="000E1243" w:rsidRPr="00FD48DA" w:rsidRDefault="000E1243" w:rsidP="000E1243">
      <w:pPr>
        <w:rPr>
          <w:rFonts w:asciiTheme="majorHAnsi" w:hAnsiTheme="majorHAnsi"/>
          <w:sz w:val="20"/>
          <w:szCs w:val="20"/>
        </w:rPr>
      </w:pPr>
    </w:p>
    <w:p w:rsidR="000E1243" w:rsidRPr="00FD48DA" w:rsidRDefault="000E1243" w:rsidP="000E1243">
      <w:pPr>
        <w:autoSpaceDE w:val="0"/>
        <w:autoSpaceDN w:val="0"/>
        <w:adjustRightInd w:val="0"/>
        <w:ind w:left="1416" w:firstLine="708"/>
        <w:jc w:val="both"/>
        <w:rPr>
          <w:rFonts w:asciiTheme="majorHAnsi" w:hAnsiTheme="majorHAnsi"/>
          <w:bCs/>
          <w:sz w:val="20"/>
          <w:szCs w:val="20"/>
        </w:rPr>
      </w:pPr>
      <w:r w:rsidRPr="00FD48DA">
        <w:rPr>
          <w:rFonts w:asciiTheme="majorHAnsi" w:hAnsiTheme="majorHAnsi"/>
          <w:bCs/>
          <w:sz w:val="20"/>
          <w:szCs w:val="20"/>
        </w:rPr>
        <w:t xml:space="preserve">ZAMAWIAJĄCY: </w:t>
      </w:r>
      <w:r w:rsidRPr="00FD48DA">
        <w:rPr>
          <w:rFonts w:asciiTheme="majorHAnsi" w:hAnsiTheme="majorHAnsi"/>
          <w:bCs/>
          <w:sz w:val="20"/>
          <w:szCs w:val="20"/>
        </w:rPr>
        <w:tab/>
      </w:r>
      <w:r w:rsidRPr="00FD48DA">
        <w:rPr>
          <w:rFonts w:asciiTheme="majorHAnsi" w:hAnsiTheme="majorHAnsi"/>
          <w:bCs/>
          <w:sz w:val="20"/>
          <w:szCs w:val="20"/>
        </w:rPr>
        <w:tab/>
      </w:r>
      <w:r w:rsidRPr="00FD48DA">
        <w:rPr>
          <w:rFonts w:asciiTheme="majorHAnsi" w:hAnsiTheme="majorHAnsi"/>
          <w:bCs/>
          <w:sz w:val="20"/>
          <w:szCs w:val="20"/>
        </w:rPr>
        <w:tab/>
      </w:r>
      <w:r w:rsidRPr="00FD48DA">
        <w:rPr>
          <w:rFonts w:asciiTheme="majorHAnsi" w:hAnsiTheme="majorHAnsi"/>
          <w:bCs/>
          <w:sz w:val="20"/>
          <w:szCs w:val="20"/>
        </w:rPr>
        <w:tab/>
      </w:r>
      <w:r w:rsidRPr="00FD48DA">
        <w:rPr>
          <w:rFonts w:asciiTheme="majorHAnsi" w:hAnsiTheme="majorHAnsi"/>
          <w:bCs/>
          <w:sz w:val="20"/>
          <w:szCs w:val="20"/>
        </w:rPr>
        <w:tab/>
      </w:r>
      <w:r w:rsidRPr="00FD48DA">
        <w:rPr>
          <w:rFonts w:asciiTheme="majorHAnsi" w:hAnsiTheme="majorHAnsi"/>
          <w:bCs/>
          <w:sz w:val="20"/>
          <w:szCs w:val="20"/>
        </w:rPr>
        <w:tab/>
      </w:r>
      <w:r w:rsidRPr="00FD48DA">
        <w:rPr>
          <w:rFonts w:asciiTheme="majorHAnsi" w:hAnsiTheme="majorHAnsi"/>
          <w:bCs/>
          <w:sz w:val="20"/>
          <w:szCs w:val="20"/>
        </w:rPr>
        <w:tab/>
      </w:r>
      <w:r w:rsidRPr="00FD48DA">
        <w:rPr>
          <w:rFonts w:asciiTheme="majorHAnsi" w:hAnsiTheme="majorHAnsi"/>
          <w:bCs/>
          <w:sz w:val="20"/>
          <w:szCs w:val="20"/>
        </w:rPr>
        <w:tab/>
      </w:r>
      <w:r w:rsidRPr="00FD48DA">
        <w:rPr>
          <w:rFonts w:asciiTheme="majorHAnsi" w:hAnsiTheme="majorHAnsi"/>
          <w:bCs/>
          <w:sz w:val="20"/>
          <w:szCs w:val="20"/>
        </w:rPr>
        <w:tab/>
      </w:r>
      <w:r w:rsidRPr="00FD48DA">
        <w:rPr>
          <w:rFonts w:asciiTheme="majorHAnsi" w:hAnsiTheme="majorHAnsi"/>
          <w:bCs/>
          <w:sz w:val="20"/>
          <w:szCs w:val="20"/>
        </w:rPr>
        <w:tab/>
      </w:r>
      <w:r w:rsidRPr="00FD48DA">
        <w:rPr>
          <w:rFonts w:asciiTheme="majorHAnsi" w:hAnsiTheme="majorHAnsi"/>
          <w:bCs/>
          <w:sz w:val="20"/>
          <w:szCs w:val="20"/>
        </w:rPr>
        <w:tab/>
        <w:t>WYKONAWCA:</w:t>
      </w:r>
    </w:p>
    <w:p w:rsidR="000E1243" w:rsidRPr="00FD48DA" w:rsidRDefault="000E1243" w:rsidP="000E1243">
      <w:pPr>
        <w:rPr>
          <w:rFonts w:asciiTheme="majorHAnsi" w:hAnsiTheme="majorHAnsi"/>
          <w:sz w:val="20"/>
          <w:szCs w:val="20"/>
        </w:rPr>
      </w:pPr>
    </w:p>
    <w:p w:rsidR="000E1243" w:rsidRPr="00FD48DA" w:rsidRDefault="000E1243" w:rsidP="000E1243">
      <w:pPr>
        <w:rPr>
          <w:rFonts w:asciiTheme="majorHAnsi" w:hAnsiTheme="majorHAnsi"/>
          <w:sz w:val="20"/>
          <w:szCs w:val="20"/>
        </w:rPr>
        <w:sectPr w:rsidR="000E1243" w:rsidRPr="00FD48DA" w:rsidSect="00326339">
          <w:pgSz w:w="16838" w:h="11906" w:orient="landscape"/>
          <w:pgMar w:top="993" w:right="1418" w:bottom="993" w:left="1418" w:header="709" w:footer="709" w:gutter="0"/>
          <w:cols w:space="708"/>
          <w:docGrid w:linePitch="360"/>
        </w:sectPr>
      </w:pPr>
    </w:p>
    <w:p w:rsidR="000E1243" w:rsidRPr="00FD48DA" w:rsidRDefault="000E1243" w:rsidP="000E1243">
      <w:pPr>
        <w:autoSpaceDE w:val="0"/>
        <w:autoSpaceDN w:val="0"/>
        <w:adjustRightInd w:val="0"/>
        <w:jc w:val="right"/>
        <w:rPr>
          <w:rFonts w:asciiTheme="majorHAnsi" w:hAnsiTheme="majorHAnsi"/>
          <w:sz w:val="20"/>
          <w:szCs w:val="20"/>
        </w:rPr>
      </w:pPr>
      <w:r w:rsidRPr="00FD48DA">
        <w:rPr>
          <w:rFonts w:asciiTheme="majorHAnsi" w:hAnsiTheme="majorHAnsi"/>
          <w:sz w:val="20"/>
          <w:szCs w:val="20"/>
        </w:rPr>
        <w:lastRenderedPageBreak/>
        <w:t>Załącznik nr 2 do Umowy nr ….</w:t>
      </w:r>
    </w:p>
    <w:p w:rsidR="000E1243" w:rsidRPr="00FD48DA" w:rsidRDefault="000E1243" w:rsidP="000E1243">
      <w:pPr>
        <w:autoSpaceDE w:val="0"/>
        <w:autoSpaceDN w:val="0"/>
        <w:adjustRightInd w:val="0"/>
        <w:jc w:val="right"/>
        <w:rPr>
          <w:rFonts w:asciiTheme="majorHAnsi" w:hAnsiTheme="majorHAnsi"/>
          <w:sz w:val="20"/>
          <w:szCs w:val="20"/>
        </w:rPr>
      </w:pPr>
    </w:p>
    <w:p w:rsidR="000E1243" w:rsidRPr="006A0B43" w:rsidRDefault="000E1243" w:rsidP="000E1243">
      <w:pPr>
        <w:autoSpaceDE w:val="0"/>
        <w:autoSpaceDN w:val="0"/>
        <w:adjustRightInd w:val="0"/>
        <w:jc w:val="right"/>
        <w:rPr>
          <w:rFonts w:asciiTheme="majorHAnsi" w:hAnsiTheme="majorHAnsi"/>
          <w:sz w:val="18"/>
          <w:szCs w:val="20"/>
        </w:rPr>
      </w:pPr>
      <w:r w:rsidRPr="006A0B43">
        <w:rPr>
          <w:rFonts w:asciiTheme="majorHAnsi" w:hAnsiTheme="majorHAnsi"/>
          <w:sz w:val="18"/>
          <w:szCs w:val="20"/>
        </w:rPr>
        <w:t>………….., dnia …………… r.</w:t>
      </w:r>
    </w:p>
    <w:p w:rsidR="000E1243" w:rsidRPr="00FD48DA" w:rsidRDefault="000E1243" w:rsidP="000E1243">
      <w:pPr>
        <w:autoSpaceDE w:val="0"/>
        <w:autoSpaceDN w:val="0"/>
        <w:adjustRightInd w:val="0"/>
        <w:jc w:val="both"/>
        <w:rPr>
          <w:rFonts w:asciiTheme="majorHAnsi" w:hAnsiTheme="majorHAnsi"/>
          <w:bCs/>
          <w:sz w:val="20"/>
          <w:szCs w:val="20"/>
        </w:rPr>
      </w:pPr>
    </w:p>
    <w:p w:rsidR="000E1243" w:rsidRPr="00FD48DA" w:rsidRDefault="000E1243" w:rsidP="000E1243">
      <w:pPr>
        <w:autoSpaceDE w:val="0"/>
        <w:autoSpaceDN w:val="0"/>
        <w:adjustRightInd w:val="0"/>
        <w:jc w:val="both"/>
        <w:rPr>
          <w:rFonts w:asciiTheme="majorHAnsi" w:hAnsiTheme="majorHAnsi"/>
          <w:bCs/>
          <w:sz w:val="20"/>
          <w:szCs w:val="20"/>
        </w:rPr>
      </w:pPr>
    </w:p>
    <w:p w:rsidR="000E1243" w:rsidRPr="00FD48DA" w:rsidRDefault="000E1243" w:rsidP="000E1243">
      <w:pPr>
        <w:autoSpaceDE w:val="0"/>
        <w:autoSpaceDN w:val="0"/>
        <w:adjustRightInd w:val="0"/>
        <w:jc w:val="center"/>
        <w:rPr>
          <w:rFonts w:asciiTheme="majorHAnsi" w:hAnsiTheme="majorHAnsi"/>
          <w:b/>
          <w:bCs/>
          <w:sz w:val="20"/>
          <w:szCs w:val="20"/>
        </w:rPr>
      </w:pPr>
      <w:r w:rsidRPr="00FD48DA">
        <w:rPr>
          <w:rFonts w:asciiTheme="majorHAnsi" w:hAnsiTheme="majorHAnsi"/>
          <w:b/>
          <w:bCs/>
          <w:sz w:val="20"/>
          <w:szCs w:val="20"/>
        </w:rPr>
        <w:t>PEŁNOMOCNICTWO</w:t>
      </w:r>
    </w:p>
    <w:p w:rsidR="000E1243" w:rsidRDefault="000E1243" w:rsidP="000E1243">
      <w:pPr>
        <w:autoSpaceDE w:val="0"/>
        <w:autoSpaceDN w:val="0"/>
        <w:adjustRightInd w:val="0"/>
        <w:jc w:val="both"/>
        <w:rPr>
          <w:rFonts w:asciiTheme="majorHAnsi" w:hAnsiTheme="majorHAnsi"/>
          <w:bCs/>
          <w:kern w:val="1"/>
          <w:sz w:val="16"/>
          <w:szCs w:val="16"/>
          <w:lang w:eastAsia="hi-IN" w:bidi="hi-IN"/>
        </w:rPr>
      </w:pPr>
    </w:p>
    <w:p w:rsidR="000E1243" w:rsidRPr="00D25AF4" w:rsidRDefault="000E1243" w:rsidP="000E1243">
      <w:pPr>
        <w:autoSpaceDE w:val="0"/>
        <w:autoSpaceDN w:val="0"/>
        <w:adjustRightInd w:val="0"/>
        <w:jc w:val="both"/>
        <w:rPr>
          <w:rFonts w:asciiTheme="majorHAnsi" w:hAnsiTheme="majorHAnsi"/>
          <w:bCs/>
          <w:i/>
          <w:color w:val="FF0000"/>
          <w:kern w:val="1"/>
          <w:sz w:val="16"/>
          <w:szCs w:val="16"/>
          <w:lang w:eastAsia="hi-IN" w:bidi="hi-IN"/>
        </w:rPr>
      </w:pPr>
      <w:r w:rsidRPr="00D25AF4">
        <w:rPr>
          <w:rFonts w:asciiTheme="majorHAnsi" w:hAnsiTheme="majorHAnsi"/>
          <w:bCs/>
          <w:i/>
          <w:color w:val="FF0000"/>
          <w:kern w:val="1"/>
          <w:sz w:val="16"/>
          <w:szCs w:val="16"/>
          <w:lang w:eastAsia="hi-IN" w:bidi="hi-IN"/>
        </w:rPr>
        <w:t>Zamawiający dopuszcza zastosowanie pełnomocnictwa powszechnie stosowanego przez Wykonawcę</w:t>
      </w:r>
    </w:p>
    <w:p w:rsidR="000E1243" w:rsidRDefault="000E1243" w:rsidP="000E1243">
      <w:pPr>
        <w:autoSpaceDE w:val="0"/>
        <w:autoSpaceDN w:val="0"/>
        <w:adjustRightInd w:val="0"/>
        <w:jc w:val="both"/>
        <w:rPr>
          <w:rFonts w:asciiTheme="majorHAnsi" w:hAnsiTheme="majorHAnsi"/>
          <w:bCs/>
          <w:kern w:val="1"/>
          <w:sz w:val="16"/>
          <w:szCs w:val="16"/>
          <w:lang w:eastAsia="hi-IN" w:bidi="hi-IN"/>
        </w:rPr>
      </w:pPr>
    </w:p>
    <w:p w:rsidR="000E1243" w:rsidRPr="006A0B43" w:rsidRDefault="000E1243" w:rsidP="000E1243">
      <w:pPr>
        <w:autoSpaceDE w:val="0"/>
        <w:autoSpaceDN w:val="0"/>
        <w:adjustRightInd w:val="0"/>
        <w:jc w:val="both"/>
        <w:rPr>
          <w:rFonts w:asciiTheme="majorHAnsi" w:hAnsiTheme="majorHAnsi"/>
          <w:bCs/>
          <w:kern w:val="1"/>
          <w:sz w:val="16"/>
          <w:szCs w:val="16"/>
          <w:lang w:eastAsia="hi-IN" w:bidi="hi-IN"/>
        </w:rPr>
      </w:pPr>
    </w:p>
    <w:p w:rsidR="000E1243" w:rsidRPr="006A0B43" w:rsidRDefault="000E1243" w:rsidP="000E1243">
      <w:pPr>
        <w:autoSpaceDE w:val="0"/>
        <w:autoSpaceDN w:val="0"/>
        <w:adjustRightInd w:val="0"/>
        <w:jc w:val="both"/>
        <w:rPr>
          <w:rFonts w:asciiTheme="majorHAnsi" w:hAnsiTheme="majorHAnsi"/>
          <w:bCs/>
          <w:kern w:val="1"/>
          <w:sz w:val="16"/>
          <w:szCs w:val="16"/>
          <w:lang w:eastAsia="hi-IN" w:bidi="hi-IN"/>
        </w:rPr>
      </w:pPr>
      <w:r w:rsidRPr="006A0B43">
        <w:rPr>
          <w:rFonts w:asciiTheme="majorHAnsi" w:hAnsiTheme="majorHAnsi"/>
          <w:bCs/>
          <w:kern w:val="1"/>
          <w:sz w:val="16"/>
          <w:szCs w:val="16"/>
          <w:lang w:eastAsia="hi-IN" w:bidi="hi-IN"/>
        </w:rPr>
        <w:t>……………………………</w:t>
      </w:r>
    </w:p>
    <w:p w:rsidR="000E1243" w:rsidRPr="006A0B43" w:rsidRDefault="000E1243" w:rsidP="000E1243">
      <w:pPr>
        <w:autoSpaceDE w:val="0"/>
        <w:autoSpaceDN w:val="0"/>
        <w:adjustRightInd w:val="0"/>
        <w:jc w:val="both"/>
        <w:rPr>
          <w:rFonts w:asciiTheme="majorHAnsi" w:hAnsiTheme="majorHAnsi"/>
          <w:sz w:val="16"/>
          <w:szCs w:val="16"/>
        </w:rPr>
      </w:pPr>
      <w:r w:rsidRPr="006A0B43">
        <w:rPr>
          <w:rFonts w:asciiTheme="majorHAnsi" w:hAnsiTheme="majorHAnsi"/>
          <w:sz w:val="16"/>
          <w:szCs w:val="16"/>
        </w:rPr>
        <w:t xml:space="preserve">zwany w dalszej części </w:t>
      </w:r>
      <w:r w:rsidRPr="00CF2940">
        <w:rPr>
          <w:rFonts w:asciiTheme="majorHAnsi" w:hAnsiTheme="majorHAnsi"/>
          <w:b/>
          <w:sz w:val="16"/>
          <w:szCs w:val="16"/>
        </w:rPr>
        <w:t>„Mocodawcą”</w:t>
      </w:r>
    </w:p>
    <w:p w:rsidR="000E1243" w:rsidRPr="006A0B43" w:rsidRDefault="000E1243" w:rsidP="000E1243">
      <w:pPr>
        <w:pStyle w:val="Normalny1"/>
        <w:rPr>
          <w:rStyle w:val="Domylnaczcionkaakapitu1"/>
          <w:rFonts w:asciiTheme="majorHAnsi" w:hAnsiTheme="majorHAnsi"/>
          <w:sz w:val="16"/>
          <w:szCs w:val="16"/>
        </w:rPr>
      </w:pPr>
      <w:r w:rsidRPr="006A0B43">
        <w:rPr>
          <w:rStyle w:val="Domylnaczcionkaakapitu1"/>
          <w:rFonts w:asciiTheme="majorHAnsi" w:hAnsiTheme="majorHAnsi"/>
          <w:sz w:val="16"/>
          <w:szCs w:val="16"/>
        </w:rPr>
        <w:t>reprezentowany przez:</w:t>
      </w:r>
    </w:p>
    <w:p w:rsidR="000E1243" w:rsidRPr="006A0B43" w:rsidRDefault="000E1243" w:rsidP="000E1243">
      <w:pPr>
        <w:autoSpaceDE w:val="0"/>
        <w:autoSpaceDN w:val="0"/>
        <w:adjustRightInd w:val="0"/>
        <w:jc w:val="both"/>
        <w:rPr>
          <w:rFonts w:asciiTheme="majorHAnsi" w:hAnsiTheme="majorHAnsi"/>
          <w:bCs/>
          <w:kern w:val="1"/>
          <w:sz w:val="16"/>
          <w:szCs w:val="16"/>
          <w:lang w:eastAsia="hi-IN" w:bidi="hi-IN"/>
        </w:rPr>
      </w:pPr>
      <w:r w:rsidRPr="006A0B43">
        <w:rPr>
          <w:rFonts w:asciiTheme="majorHAnsi" w:hAnsiTheme="majorHAnsi"/>
          <w:bCs/>
          <w:kern w:val="1"/>
          <w:sz w:val="16"/>
          <w:szCs w:val="16"/>
          <w:lang w:eastAsia="hi-IN" w:bidi="hi-IN"/>
        </w:rPr>
        <w:t>…………….. - …………………..</w:t>
      </w:r>
    </w:p>
    <w:p w:rsidR="000E1243" w:rsidRPr="006A0B43" w:rsidRDefault="000E1243" w:rsidP="000E1243">
      <w:pPr>
        <w:autoSpaceDE w:val="0"/>
        <w:autoSpaceDN w:val="0"/>
        <w:adjustRightInd w:val="0"/>
        <w:jc w:val="both"/>
        <w:rPr>
          <w:rFonts w:asciiTheme="majorHAnsi" w:hAnsiTheme="majorHAnsi"/>
          <w:sz w:val="16"/>
          <w:szCs w:val="16"/>
        </w:rPr>
      </w:pPr>
    </w:p>
    <w:p w:rsidR="000E1243" w:rsidRPr="00AD3FC4" w:rsidRDefault="000E1243" w:rsidP="000E1243">
      <w:pPr>
        <w:autoSpaceDE w:val="0"/>
        <w:autoSpaceDN w:val="0"/>
        <w:adjustRightInd w:val="0"/>
        <w:jc w:val="both"/>
        <w:rPr>
          <w:rFonts w:asciiTheme="majorHAnsi" w:hAnsiTheme="majorHAnsi"/>
          <w:sz w:val="16"/>
          <w:szCs w:val="16"/>
        </w:rPr>
      </w:pPr>
      <w:r w:rsidRPr="00AD3FC4">
        <w:rPr>
          <w:rFonts w:asciiTheme="majorHAnsi" w:hAnsiTheme="majorHAnsi"/>
          <w:sz w:val="16"/>
          <w:szCs w:val="16"/>
        </w:rPr>
        <w:t>niniejszym udziela pełnomocnictwa:</w:t>
      </w:r>
    </w:p>
    <w:p w:rsidR="000E1243" w:rsidRPr="00AD3FC4" w:rsidRDefault="000E1243" w:rsidP="000E1243">
      <w:pPr>
        <w:autoSpaceDE w:val="0"/>
        <w:autoSpaceDN w:val="0"/>
        <w:adjustRightInd w:val="0"/>
        <w:jc w:val="both"/>
        <w:rPr>
          <w:rFonts w:asciiTheme="majorHAnsi" w:hAnsiTheme="majorHAnsi"/>
          <w:sz w:val="16"/>
          <w:szCs w:val="16"/>
        </w:rPr>
      </w:pPr>
      <w:r w:rsidRPr="00AD3FC4">
        <w:rPr>
          <w:rFonts w:asciiTheme="majorHAnsi" w:hAnsiTheme="majorHAnsi"/>
          <w:sz w:val="16"/>
          <w:szCs w:val="16"/>
        </w:rPr>
        <w:t>…………………………………………………………………………………………………</w:t>
      </w:r>
    </w:p>
    <w:p w:rsidR="000E1243" w:rsidRPr="00AD3FC4" w:rsidRDefault="000E1243" w:rsidP="000E1243">
      <w:pPr>
        <w:autoSpaceDE w:val="0"/>
        <w:autoSpaceDN w:val="0"/>
        <w:adjustRightInd w:val="0"/>
        <w:jc w:val="both"/>
        <w:rPr>
          <w:rFonts w:asciiTheme="majorHAnsi" w:hAnsiTheme="majorHAnsi"/>
          <w:sz w:val="16"/>
          <w:szCs w:val="16"/>
        </w:rPr>
      </w:pPr>
      <w:r w:rsidRPr="00AD3FC4">
        <w:rPr>
          <w:rFonts w:asciiTheme="majorHAnsi" w:hAnsiTheme="majorHAnsi"/>
          <w:sz w:val="16"/>
          <w:szCs w:val="16"/>
        </w:rPr>
        <w:t xml:space="preserve">zwany w dalszej części </w:t>
      </w:r>
      <w:r w:rsidRPr="00CF2940">
        <w:rPr>
          <w:rFonts w:asciiTheme="majorHAnsi" w:hAnsiTheme="majorHAnsi"/>
          <w:b/>
          <w:sz w:val="16"/>
          <w:szCs w:val="16"/>
        </w:rPr>
        <w:t>„Pełnomocnikiem”</w:t>
      </w:r>
    </w:p>
    <w:p w:rsidR="000E1243" w:rsidRPr="00AD3FC4" w:rsidRDefault="000E1243" w:rsidP="000E1243">
      <w:pPr>
        <w:jc w:val="both"/>
        <w:rPr>
          <w:rFonts w:asciiTheme="majorHAnsi" w:hAnsiTheme="majorHAnsi" w:cs="Arial"/>
          <w:sz w:val="16"/>
          <w:szCs w:val="16"/>
        </w:rPr>
      </w:pPr>
    </w:p>
    <w:p w:rsidR="000E1243" w:rsidRPr="00AD3FC4" w:rsidRDefault="000E1243" w:rsidP="000E1243">
      <w:pPr>
        <w:jc w:val="both"/>
        <w:rPr>
          <w:rFonts w:asciiTheme="majorHAnsi" w:hAnsiTheme="majorHAnsi" w:cs="Arial"/>
          <w:sz w:val="16"/>
          <w:szCs w:val="16"/>
        </w:rPr>
      </w:pPr>
    </w:p>
    <w:p w:rsidR="000E1243" w:rsidRPr="00AD3FC4" w:rsidRDefault="000E1243" w:rsidP="000E1243">
      <w:pPr>
        <w:jc w:val="both"/>
        <w:rPr>
          <w:rFonts w:asciiTheme="majorHAnsi" w:hAnsiTheme="majorHAnsi"/>
          <w:bCs/>
          <w:sz w:val="16"/>
          <w:szCs w:val="16"/>
        </w:rPr>
      </w:pPr>
      <w:r w:rsidRPr="00AD3FC4">
        <w:rPr>
          <w:rFonts w:asciiTheme="majorHAnsi" w:hAnsiTheme="majorHAnsi" w:cs="Arial"/>
          <w:sz w:val="16"/>
          <w:szCs w:val="16"/>
        </w:rPr>
        <w:t xml:space="preserve">do dokonania </w:t>
      </w:r>
      <w:r w:rsidRPr="00AD3FC4">
        <w:rPr>
          <w:rFonts w:asciiTheme="majorHAnsi" w:hAnsiTheme="majorHAnsi"/>
          <w:sz w:val="16"/>
          <w:szCs w:val="16"/>
        </w:rPr>
        <w:t xml:space="preserve">w imieniu i na rzecz </w:t>
      </w:r>
      <w:r w:rsidRPr="00CF2940">
        <w:rPr>
          <w:rFonts w:asciiTheme="majorHAnsi" w:hAnsiTheme="majorHAnsi"/>
          <w:b/>
          <w:sz w:val="16"/>
          <w:szCs w:val="16"/>
        </w:rPr>
        <w:t>Mocodawcy</w:t>
      </w:r>
      <w:r w:rsidRPr="00AD3FC4">
        <w:rPr>
          <w:rFonts w:asciiTheme="majorHAnsi" w:hAnsiTheme="majorHAnsi"/>
          <w:sz w:val="16"/>
          <w:szCs w:val="16"/>
        </w:rPr>
        <w:t xml:space="preserve"> następujących czynności związanych ze zmianą sprzedawcy energii elektrycznej</w:t>
      </w:r>
      <w:r w:rsidRPr="00AD3FC4">
        <w:rPr>
          <w:rFonts w:asciiTheme="majorHAnsi" w:hAnsiTheme="majorHAnsi" w:cs="Arial"/>
          <w:sz w:val="16"/>
          <w:szCs w:val="16"/>
        </w:rPr>
        <w:t>:</w:t>
      </w:r>
    </w:p>
    <w:p w:rsidR="000E1243" w:rsidRPr="00AD3FC4" w:rsidRDefault="000E1243" w:rsidP="009F23A2">
      <w:pPr>
        <w:numPr>
          <w:ilvl w:val="0"/>
          <w:numId w:val="26"/>
        </w:numPr>
        <w:ind w:left="426" w:hanging="426"/>
        <w:contextualSpacing/>
        <w:jc w:val="both"/>
        <w:rPr>
          <w:rFonts w:asciiTheme="majorHAnsi" w:hAnsiTheme="majorHAnsi" w:cs="Arial"/>
          <w:bCs/>
          <w:sz w:val="16"/>
          <w:szCs w:val="16"/>
        </w:rPr>
      </w:pPr>
      <w:r w:rsidRPr="00AD3FC4">
        <w:rPr>
          <w:rFonts w:asciiTheme="majorHAnsi" w:hAnsiTheme="majorHAnsi" w:cs="Arial"/>
          <w:bCs/>
          <w:sz w:val="16"/>
          <w:szCs w:val="16"/>
        </w:rPr>
        <w:t xml:space="preserve">zgłoszenia odpowiedniemu Operatorowi Systemu Dystrybucyjnego do realizacji zawartej z …………….. Umowy Sprzedaży Energii Elektrycznej </w:t>
      </w:r>
      <w:r w:rsidRPr="00AD3FC4">
        <w:rPr>
          <w:rFonts w:asciiTheme="majorHAnsi" w:hAnsiTheme="majorHAnsi"/>
          <w:sz w:val="16"/>
          <w:szCs w:val="16"/>
        </w:rPr>
        <w:t>oraz wybranego sprzedawcę rezerwowego, zgodnie ze złożonym poniżej oświadczeniem,</w:t>
      </w:r>
    </w:p>
    <w:p w:rsidR="000E1243" w:rsidRPr="00AD3FC4" w:rsidRDefault="000E1243" w:rsidP="009F23A2">
      <w:pPr>
        <w:numPr>
          <w:ilvl w:val="0"/>
          <w:numId w:val="26"/>
        </w:numPr>
        <w:ind w:left="426" w:hanging="426"/>
        <w:contextualSpacing/>
        <w:jc w:val="both"/>
        <w:rPr>
          <w:rFonts w:asciiTheme="majorHAnsi" w:hAnsiTheme="majorHAnsi" w:cs="Arial"/>
          <w:bCs/>
          <w:sz w:val="16"/>
          <w:szCs w:val="16"/>
        </w:rPr>
      </w:pPr>
      <w:r w:rsidRPr="00AD3FC4">
        <w:rPr>
          <w:rFonts w:asciiTheme="majorHAnsi" w:hAnsiTheme="majorHAnsi" w:cs="Arial"/>
          <w:bCs/>
          <w:sz w:val="16"/>
          <w:szCs w:val="16"/>
        </w:rPr>
        <w:t xml:space="preserve">zawarcia Umowy o Świadczenie Usług Dystrybucji (zawierającej m.in. umocowanie Operatora Systemu Dystrybucyjnego do zawarcia w imieniu Odbiorcy umowy sprzedaży energii elektrycznej ze sprzedawcą rezerwowym wskazanym przez mocodawcę w treści nin. pełnomocnictwa),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w:t>
      </w:r>
      <w:r w:rsidR="00CF2940">
        <w:rPr>
          <w:rFonts w:asciiTheme="majorHAnsi" w:hAnsiTheme="majorHAnsi" w:cs="Arial"/>
          <w:bCs/>
          <w:sz w:val="16"/>
          <w:szCs w:val="16"/>
        </w:rPr>
        <w:br/>
        <w:t xml:space="preserve">m.in. </w:t>
      </w:r>
      <w:r w:rsidRPr="00AD3FC4">
        <w:rPr>
          <w:rFonts w:asciiTheme="majorHAnsi" w:hAnsiTheme="majorHAnsi" w:cs="Arial"/>
          <w:bCs/>
          <w:sz w:val="16"/>
          <w:szCs w:val="16"/>
        </w:rPr>
        <w:t xml:space="preserve">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w:t>
      </w:r>
      <w:r w:rsidRPr="00AD3FC4">
        <w:rPr>
          <w:rFonts w:asciiTheme="majorHAnsi" w:hAnsiTheme="majorHAnsi" w:cs="Arial"/>
          <w:bCs/>
          <w:sz w:val="16"/>
          <w:szCs w:val="16"/>
        </w:rPr>
        <w:br/>
        <w:t xml:space="preserve">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w:t>
      </w:r>
      <w:r w:rsidRPr="00AD3FC4">
        <w:rPr>
          <w:rFonts w:asciiTheme="majorHAnsi" w:hAnsiTheme="majorHAnsi" w:cs="Arial"/>
          <w:bCs/>
          <w:sz w:val="16"/>
          <w:szCs w:val="16"/>
        </w:rPr>
        <w:br/>
        <w:t>i składanego oświadczenia nie można rozumieć w ten sposób, że pełnomocnik takiego poręczenia udzielił,</w:t>
      </w:r>
    </w:p>
    <w:p w:rsidR="000E1243" w:rsidRPr="00AD3FC4" w:rsidRDefault="000E1243" w:rsidP="009F23A2">
      <w:pPr>
        <w:numPr>
          <w:ilvl w:val="0"/>
          <w:numId w:val="26"/>
        </w:numPr>
        <w:ind w:left="426" w:hanging="426"/>
        <w:contextualSpacing/>
        <w:jc w:val="both"/>
        <w:rPr>
          <w:rFonts w:asciiTheme="majorHAnsi" w:hAnsiTheme="majorHAnsi" w:cs="Arial"/>
          <w:bCs/>
          <w:sz w:val="16"/>
          <w:szCs w:val="16"/>
        </w:rPr>
      </w:pPr>
      <w:r w:rsidRPr="00AD3FC4">
        <w:rPr>
          <w:rFonts w:asciiTheme="majorHAnsi" w:hAnsiTheme="majorHAnsi" w:cs="Arial"/>
          <w:bCs/>
          <w:sz w:val="16"/>
          <w:szCs w:val="16"/>
        </w:rPr>
        <w:t xml:space="preserve">reprezentowania udzielającego pełnomocnictwa, przed Operatorem Systemu Dystrybucyjnego w sprawach związanych </w:t>
      </w:r>
      <w:r w:rsidR="00CF2940">
        <w:rPr>
          <w:rFonts w:asciiTheme="majorHAnsi" w:hAnsiTheme="majorHAnsi" w:cs="Arial"/>
          <w:bCs/>
          <w:sz w:val="16"/>
          <w:szCs w:val="16"/>
        </w:rPr>
        <w:br/>
      </w:r>
      <w:r w:rsidRPr="00AD3FC4">
        <w:rPr>
          <w:rFonts w:asciiTheme="majorHAnsi" w:hAnsiTheme="majorHAnsi" w:cs="Arial"/>
          <w:bCs/>
          <w:sz w:val="16"/>
          <w:szCs w:val="16"/>
        </w:rPr>
        <w:t>ze zmianą sprzedawcy energii elektrycznej,</w:t>
      </w:r>
    </w:p>
    <w:p w:rsidR="000E1243" w:rsidRPr="00AD3FC4" w:rsidRDefault="000E1243" w:rsidP="009F23A2">
      <w:pPr>
        <w:numPr>
          <w:ilvl w:val="0"/>
          <w:numId w:val="26"/>
        </w:numPr>
        <w:ind w:left="426" w:hanging="426"/>
        <w:contextualSpacing/>
        <w:jc w:val="both"/>
        <w:rPr>
          <w:rFonts w:asciiTheme="majorHAnsi" w:hAnsiTheme="majorHAnsi" w:cs="Arial"/>
          <w:bCs/>
          <w:sz w:val="16"/>
          <w:szCs w:val="16"/>
        </w:rPr>
      </w:pPr>
      <w:r w:rsidRPr="00AD3FC4">
        <w:rPr>
          <w:rFonts w:asciiTheme="majorHAnsi" w:hAnsiTheme="majorHAnsi" w:cs="Arial"/>
          <w:bCs/>
          <w:sz w:val="16"/>
          <w:szCs w:val="16"/>
        </w:rPr>
        <w:t>udzielania dalszych pełnomocnictw w zakresie w/w czynności pracownikom ……… oraz innym osobom które bezpośrednio lub pośrednio są zobowiązane względem …….. do wykonywania takich czynności oraz właściwemu Operatorowi Systemu Dystrybucyjnego i jego pracownikom, w zakresie zawarcia w imieniu Odbiorcy umowy sprzedaży rezerwowej ze sprzedawcą rezerwowym na warunkach określonych przez tego sprzedawcę.</w:t>
      </w:r>
    </w:p>
    <w:p w:rsidR="000E1243" w:rsidRPr="00AD3FC4" w:rsidRDefault="000E1243" w:rsidP="009F23A2">
      <w:pPr>
        <w:numPr>
          <w:ilvl w:val="0"/>
          <w:numId w:val="26"/>
        </w:numPr>
        <w:ind w:left="426" w:hanging="426"/>
        <w:contextualSpacing/>
        <w:jc w:val="both"/>
        <w:rPr>
          <w:rFonts w:asciiTheme="majorHAnsi" w:hAnsiTheme="majorHAnsi" w:cs="Arial"/>
          <w:bCs/>
          <w:sz w:val="16"/>
          <w:szCs w:val="16"/>
        </w:rPr>
      </w:pPr>
      <w:r w:rsidRPr="00AD3FC4">
        <w:rPr>
          <w:rFonts w:asciiTheme="majorHAnsi" w:hAnsiTheme="majorHAnsi" w:cs="Arial"/>
          <w:bCs/>
          <w:sz w:val="16"/>
          <w:szCs w:val="16"/>
        </w:rPr>
        <w:t>dokonania innych czynności, jakie będą konieczne do przeprowadzenia działań o których mowa w pkt od 1 do 4.</w:t>
      </w:r>
    </w:p>
    <w:p w:rsidR="000E1243" w:rsidRPr="00AD3FC4" w:rsidRDefault="000E1243" w:rsidP="000E1243">
      <w:pPr>
        <w:ind w:left="720"/>
        <w:contextualSpacing/>
        <w:jc w:val="both"/>
        <w:rPr>
          <w:rFonts w:asciiTheme="majorHAnsi" w:hAnsiTheme="majorHAnsi" w:cs="Arial"/>
          <w:bCs/>
          <w:sz w:val="16"/>
          <w:szCs w:val="16"/>
        </w:rPr>
      </w:pPr>
    </w:p>
    <w:p w:rsidR="000E1243" w:rsidRPr="00AD3FC4" w:rsidRDefault="000E1243" w:rsidP="000E1243">
      <w:pPr>
        <w:jc w:val="both"/>
        <w:rPr>
          <w:rFonts w:asciiTheme="majorHAnsi" w:hAnsiTheme="majorHAnsi" w:cs="Arial"/>
          <w:bCs/>
          <w:sz w:val="16"/>
          <w:szCs w:val="16"/>
        </w:rPr>
      </w:pPr>
      <w:r w:rsidRPr="00AD3FC4">
        <w:rPr>
          <w:rFonts w:asciiTheme="majorHAnsi" w:hAnsiTheme="majorHAnsi" w:cs="Arial"/>
          <w:bCs/>
          <w:sz w:val="16"/>
          <w:szCs w:val="16"/>
        </w:rPr>
        <w:t xml:space="preserve">Niniejsze pełnomocnictwo udzielone zostaje na czas nieoznaczony jednak nie dłuższy niż czas </w:t>
      </w:r>
      <w:r w:rsidRPr="00AD3FC4">
        <w:rPr>
          <w:rFonts w:asciiTheme="majorHAnsi" w:hAnsiTheme="majorHAnsi" w:cs="Arial"/>
          <w:bCs/>
          <w:spacing w:val="-2"/>
          <w:sz w:val="16"/>
          <w:szCs w:val="16"/>
        </w:rPr>
        <w:t>obowiązywania umowy sprzedaży energii elektrycznej zawartej z ……... do dnia 31.12.202</w:t>
      </w:r>
      <w:r w:rsidR="005649A1" w:rsidRPr="00AD3FC4">
        <w:rPr>
          <w:rFonts w:asciiTheme="majorHAnsi" w:hAnsiTheme="majorHAnsi" w:cs="Arial"/>
          <w:bCs/>
          <w:spacing w:val="-2"/>
          <w:sz w:val="16"/>
          <w:szCs w:val="16"/>
        </w:rPr>
        <w:t>6</w:t>
      </w:r>
      <w:r w:rsidRPr="00AD3FC4">
        <w:rPr>
          <w:rFonts w:asciiTheme="majorHAnsi" w:hAnsiTheme="majorHAnsi" w:cs="Arial"/>
          <w:bCs/>
          <w:spacing w:val="-2"/>
          <w:sz w:val="16"/>
          <w:szCs w:val="16"/>
        </w:rPr>
        <w:t xml:space="preserve">r. </w:t>
      </w:r>
      <w:r w:rsidRPr="00AD3FC4">
        <w:rPr>
          <w:rFonts w:asciiTheme="majorHAnsi" w:hAnsiTheme="majorHAnsi" w:cs="Arial"/>
          <w:sz w:val="16"/>
          <w:szCs w:val="16"/>
        </w:rPr>
        <w:t>i może zostać odwołane w każdym czasie.</w:t>
      </w:r>
    </w:p>
    <w:p w:rsidR="000E1243" w:rsidRPr="00AD3FC4" w:rsidRDefault="000E1243" w:rsidP="000E1243">
      <w:pPr>
        <w:autoSpaceDE w:val="0"/>
        <w:autoSpaceDN w:val="0"/>
        <w:adjustRightInd w:val="0"/>
        <w:jc w:val="both"/>
        <w:rPr>
          <w:rFonts w:asciiTheme="majorHAnsi" w:hAnsiTheme="majorHAnsi"/>
          <w:sz w:val="16"/>
          <w:szCs w:val="16"/>
        </w:rPr>
      </w:pPr>
    </w:p>
    <w:p w:rsidR="000E1243" w:rsidRPr="00AD3FC4" w:rsidRDefault="000E1243" w:rsidP="000E1243">
      <w:pPr>
        <w:autoSpaceDE w:val="0"/>
        <w:autoSpaceDN w:val="0"/>
        <w:adjustRightInd w:val="0"/>
        <w:jc w:val="both"/>
        <w:rPr>
          <w:rFonts w:asciiTheme="majorHAnsi" w:hAnsiTheme="majorHAnsi"/>
          <w:sz w:val="16"/>
          <w:szCs w:val="16"/>
        </w:rPr>
      </w:pPr>
    </w:p>
    <w:p w:rsidR="000E1243" w:rsidRPr="00AD3FC4" w:rsidRDefault="000E1243" w:rsidP="000E1243">
      <w:pPr>
        <w:autoSpaceDE w:val="0"/>
        <w:autoSpaceDN w:val="0"/>
        <w:adjustRightInd w:val="0"/>
        <w:jc w:val="both"/>
        <w:rPr>
          <w:rFonts w:asciiTheme="majorHAnsi" w:hAnsiTheme="majorHAnsi"/>
          <w:sz w:val="16"/>
          <w:szCs w:val="16"/>
        </w:rPr>
      </w:pPr>
    </w:p>
    <w:p w:rsidR="000E1243" w:rsidRPr="00AD3FC4" w:rsidRDefault="000E1243" w:rsidP="000E1243">
      <w:pPr>
        <w:autoSpaceDE w:val="0"/>
        <w:autoSpaceDN w:val="0"/>
        <w:adjustRightInd w:val="0"/>
        <w:jc w:val="both"/>
        <w:rPr>
          <w:rFonts w:asciiTheme="majorHAnsi" w:hAnsiTheme="majorHAnsi"/>
          <w:sz w:val="16"/>
          <w:szCs w:val="16"/>
        </w:rPr>
      </w:pPr>
    </w:p>
    <w:p w:rsidR="000E1243" w:rsidRPr="00AD3FC4" w:rsidRDefault="000E1243" w:rsidP="000E1243">
      <w:pPr>
        <w:autoSpaceDE w:val="0"/>
        <w:autoSpaceDN w:val="0"/>
        <w:adjustRightInd w:val="0"/>
        <w:jc w:val="both"/>
        <w:rPr>
          <w:rFonts w:asciiTheme="majorHAnsi" w:hAnsiTheme="majorHAnsi"/>
          <w:sz w:val="16"/>
          <w:szCs w:val="16"/>
        </w:rPr>
      </w:pPr>
    </w:p>
    <w:p w:rsidR="000E1243" w:rsidRPr="00AD3FC4" w:rsidRDefault="000E1243" w:rsidP="000E1243">
      <w:pPr>
        <w:autoSpaceDE w:val="0"/>
        <w:autoSpaceDN w:val="0"/>
        <w:adjustRightInd w:val="0"/>
        <w:jc w:val="center"/>
        <w:rPr>
          <w:rFonts w:asciiTheme="majorHAnsi" w:hAnsiTheme="majorHAnsi"/>
          <w:sz w:val="16"/>
          <w:szCs w:val="16"/>
        </w:rPr>
      </w:pPr>
      <w:r w:rsidRPr="00AD3FC4">
        <w:rPr>
          <w:rFonts w:asciiTheme="majorHAnsi" w:hAnsiTheme="majorHAnsi"/>
          <w:sz w:val="16"/>
          <w:szCs w:val="16"/>
        </w:rPr>
        <w:t>…………………………………………………………………………………….</w:t>
      </w:r>
    </w:p>
    <w:p w:rsidR="000E1243" w:rsidRDefault="000E1243" w:rsidP="000E1243">
      <w:pPr>
        <w:autoSpaceDE w:val="0"/>
        <w:autoSpaceDN w:val="0"/>
        <w:adjustRightInd w:val="0"/>
        <w:jc w:val="center"/>
        <w:rPr>
          <w:rFonts w:asciiTheme="majorHAnsi" w:hAnsiTheme="majorHAnsi"/>
          <w:i/>
          <w:sz w:val="16"/>
          <w:szCs w:val="16"/>
        </w:rPr>
      </w:pPr>
      <w:r w:rsidRPr="00AD3FC4">
        <w:rPr>
          <w:rFonts w:asciiTheme="majorHAnsi" w:hAnsiTheme="majorHAnsi"/>
          <w:i/>
          <w:sz w:val="16"/>
          <w:szCs w:val="16"/>
        </w:rPr>
        <w:t>(podpis Mocodawcy)</w:t>
      </w:r>
    </w:p>
    <w:p w:rsidR="000E1243" w:rsidRPr="006A0B43" w:rsidRDefault="000E1243" w:rsidP="000E1243">
      <w:pPr>
        <w:autoSpaceDE w:val="0"/>
        <w:autoSpaceDN w:val="0"/>
        <w:adjustRightInd w:val="0"/>
        <w:rPr>
          <w:rFonts w:asciiTheme="majorHAnsi" w:hAnsiTheme="majorHAnsi"/>
          <w:sz w:val="20"/>
          <w:szCs w:val="16"/>
        </w:rPr>
      </w:pPr>
    </w:p>
    <w:p w:rsidR="00E72D73" w:rsidRDefault="00E72D73"/>
    <w:sectPr w:rsidR="00E72D73" w:rsidSect="00326339">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67" w:rsidRDefault="00F05E67" w:rsidP="000E1243">
      <w:r>
        <w:separator/>
      </w:r>
    </w:p>
  </w:endnote>
  <w:endnote w:type="continuationSeparator" w:id="0">
    <w:p w:rsidR="00F05E67" w:rsidRDefault="00F05E67" w:rsidP="000E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FC" w:rsidRPr="006A0B43" w:rsidRDefault="007442FC" w:rsidP="00326339">
    <w:pPr>
      <w:pStyle w:val="Stopka"/>
      <w:jc w:val="right"/>
      <w:rPr>
        <w:rFonts w:asciiTheme="majorHAnsi" w:hAnsiTheme="majorHAnsi"/>
        <w:sz w:val="14"/>
        <w:szCs w:val="14"/>
      </w:rPr>
    </w:pPr>
    <w:r w:rsidRPr="006A0B43">
      <w:rPr>
        <w:rFonts w:asciiTheme="majorHAnsi" w:hAnsiTheme="majorHAnsi"/>
        <w:sz w:val="14"/>
        <w:szCs w:val="14"/>
      </w:rPr>
      <w:t xml:space="preserve">Strona </w:t>
    </w:r>
    <w:r w:rsidRPr="006A0B43">
      <w:rPr>
        <w:rFonts w:asciiTheme="majorHAnsi" w:hAnsiTheme="majorHAnsi"/>
        <w:b/>
        <w:bCs/>
        <w:sz w:val="14"/>
        <w:szCs w:val="14"/>
      </w:rPr>
      <w:fldChar w:fldCharType="begin"/>
    </w:r>
    <w:r w:rsidRPr="006A0B43">
      <w:rPr>
        <w:rFonts w:asciiTheme="majorHAnsi" w:hAnsiTheme="majorHAnsi"/>
        <w:b/>
        <w:bCs/>
        <w:sz w:val="14"/>
        <w:szCs w:val="14"/>
      </w:rPr>
      <w:instrText>PAGE</w:instrText>
    </w:r>
    <w:r w:rsidRPr="006A0B43">
      <w:rPr>
        <w:rFonts w:asciiTheme="majorHAnsi" w:hAnsiTheme="majorHAnsi"/>
        <w:b/>
        <w:bCs/>
        <w:sz w:val="14"/>
        <w:szCs w:val="14"/>
      </w:rPr>
      <w:fldChar w:fldCharType="separate"/>
    </w:r>
    <w:r w:rsidR="00250E89">
      <w:rPr>
        <w:rFonts w:asciiTheme="majorHAnsi" w:hAnsiTheme="majorHAnsi"/>
        <w:b/>
        <w:bCs/>
        <w:noProof/>
        <w:sz w:val="14"/>
        <w:szCs w:val="14"/>
      </w:rPr>
      <w:t>15</w:t>
    </w:r>
    <w:r w:rsidRPr="006A0B43">
      <w:rPr>
        <w:rFonts w:asciiTheme="majorHAnsi" w:hAnsiTheme="majorHAnsi"/>
        <w:b/>
        <w:bCs/>
        <w:sz w:val="14"/>
        <w:szCs w:val="14"/>
      </w:rPr>
      <w:fldChar w:fldCharType="end"/>
    </w:r>
    <w:r w:rsidRPr="006A0B43">
      <w:rPr>
        <w:rFonts w:asciiTheme="majorHAnsi" w:hAnsiTheme="majorHAnsi"/>
        <w:sz w:val="14"/>
        <w:szCs w:val="14"/>
      </w:rPr>
      <w:t xml:space="preserve"> z </w:t>
    </w:r>
    <w:r w:rsidRPr="006A0B43">
      <w:rPr>
        <w:rFonts w:asciiTheme="majorHAnsi" w:hAnsiTheme="majorHAnsi"/>
        <w:b/>
        <w:bCs/>
        <w:sz w:val="14"/>
        <w:szCs w:val="14"/>
      </w:rPr>
      <w:fldChar w:fldCharType="begin"/>
    </w:r>
    <w:r w:rsidRPr="006A0B43">
      <w:rPr>
        <w:rFonts w:asciiTheme="majorHAnsi" w:hAnsiTheme="majorHAnsi"/>
        <w:b/>
        <w:bCs/>
        <w:sz w:val="14"/>
        <w:szCs w:val="14"/>
      </w:rPr>
      <w:instrText>NUMPAGES</w:instrText>
    </w:r>
    <w:r w:rsidRPr="006A0B43">
      <w:rPr>
        <w:rFonts w:asciiTheme="majorHAnsi" w:hAnsiTheme="majorHAnsi"/>
        <w:b/>
        <w:bCs/>
        <w:sz w:val="14"/>
        <w:szCs w:val="14"/>
      </w:rPr>
      <w:fldChar w:fldCharType="separate"/>
    </w:r>
    <w:r w:rsidR="00250E89">
      <w:rPr>
        <w:rFonts w:asciiTheme="majorHAnsi" w:hAnsiTheme="majorHAnsi"/>
        <w:b/>
        <w:bCs/>
        <w:noProof/>
        <w:sz w:val="14"/>
        <w:szCs w:val="14"/>
      </w:rPr>
      <w:t>15</w:t>
    </w:r>
    <w:r w:rsidRPr="006A0B43">
      <w:rPr>
        <w:rFonts w:asciiTheme="majorHAnsi" w:hAnsiTheme="majorHAnsi"/>
        <w:b/>
        <w:bCs/>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67" w:rsidRDefault="00F05E67" w:rsidP="000E1243">
      <w:r>
        <w:separator/>
      </w:r>
    </w:p>
  </w:footnote>
  <w:footnote w:type="continuationSeparator" w:id="0">
    <w:p w:rsidR="00F05E67" w:rsidRDefault="00F05E67" w:rsidP="000E1243">
      <w:r>
        <w:continuationSeparator/>
      </w:r>
    </w:p>
  </w:footnote>
  <w:footnote w:id="1">
    <w:p w:rsidR="007442FC" w:rsidRDefault="007442FC">
      <w:pPr>
        <w:pStyle w:val="Tekstprzypisudolnego"/>
      </w:pPr>
      <w:r>
        <w:rPr>
          <w:rStyle w:val="Odwoanieprzypisudolnego"/>
        </w:rPr>
        <w:footnoteRef/>
      </w:r>
      <w:r>
        <w:t xml:space="preserve"> </w:t>
      </w:r>
      <w:r w:rsidRPr="001E76BF">
        <w:rPr>
          <w:rFonts w:asciiTheme="majorHAnsi" w:hAnsiTheme="majorHAnsi"/>
          <w:sz w:val="16"/>
          <w:szCs w:val="16"/>
        </w:rPr>
        <w:t>zapisy zostaną dostosowane adekwatnie do treści zawieranej umowy z danym Odbiorcą</w:t>
      </w:r>
    </w:p>
  </w:footnote>
  <w:footnote w:id="2">
    <w:p w:rsidR="007442FC" w:rsidRDefault="007442FC" w:rsidP="000E1243">
      <w:pPr>
        <w:pStyle w:val="Tekstprzypisudolnego"/>
      </w:pPr>
      <w:r>
        <w:rPr>
          <w:rStyle w:val="Odwoanieprzypisudolnego"/>
        </w:rPr>
        <w:footnoteRef/>
      </w:r>
      <w:r>
        <w:t xml:space="preserve"> z</w:t>
      </w:r>
      <w:r w:rsidRPr="00924ECA">
        <w:rPr>
          <w:rFonts w:asciiTheme="majorHAnsi" w:hAnsiTheme="majorHAnsi"/>
          <w:sz w:val="16"/>
        </w:rPr>
        <w:t>apisy zostaną dostosowane adekwatnie do treści zawieranej umowy</w:t>
      </w:r>
      <w:r>
        <w:rPr>
          <w:rFonts w:asciiTheme="majorHAnsi" w:hAnsiTheme="majorHAnsi"/>
          <w:sz w:val="16"/>
        </w:rPr>
        <w:t xml:space="preserve"> z danym Odbiorcą</w:t>
      </w:r>
    </w:p>
  </w:footnote>
  <w:footnote w:id="3">
    <w:p w:rsidR="007442FC" w:rsidRDefault="007442FC">
      <w:pPr>
        <w:pStyle w:val="Tekstprzypisudolnego"/>
      </w:pPr>
      <w:r>
        <w:rPr>
          <w:rStyle w:val="Odwoanieprzypisudolnego"/>
        </w:rPr>
        <w:footnoteRef/>
      </w:r>
      <w:r>
        <w:t xml:space="preserve"> </w:t>
      </w:r>
      <w:r w:rsidRPr="00AD3FC4">
        <w:rPr>
          <w:rFonts w:asciiTheme="majorHAnsi" w:hAnsiTheme="majorHAnsi"/>
          <w:sz w:val="16"/>
          <w:szCs w:val="16"/>
        </w:rPr>
        <w:t xml:space="preserve">zapisy zostaną dostosowane adekwatnie do treści zawieranej umowy z danym </w:t>
      </w:r>
      <w:r>
        <w:rPr>
          <w:rFonts w:asciiTheme="majorHAnsi" w:hAnsiTheme="majorHAnsi"/>
          <w:sz w:val="16"/>
          <w:szCs w:val="16"/>
        </w:rPr>
        <w:t>Wykonawcą</w:t>
      </w:r>
    </w:p>
  </w:footnote>
  <w:footnote w:id="4">
    <w:p w:rsidR="007442FC" w:rsidRPr="00E63411" w:rsidRDefault="007442FC" w:rsidP="000E1243">
      <w:pPr>
        <w:pStyle w:val="Tekstprzypisudolnego"/>
        <w:jc w:val="both"/>
        <w:rPr>
          <w:rFonts w:asciiTheme="majorHAnsi" w:hAnsiTheme="majorHAnsi"/>
        </w:rPr>
      </w:pPr>
      <w:r w:rsidRPr="00E63411">
        <w:rPr>
          <w:rStyle w:val="Odwoanieprzypisudolnego"/>
          <w:rFonts w:asciiTheme="majorHAnsi" w:hAnsiTheme="majorHAnsi"/>
        </w:rPr>
        <w:footnoteRef/>
      </w:r>
      <w:r>
        <w:t xml:space="preserve"> </w:t>
      </w:r>
      <w:r w:rsidRPr="00E63411">
        <w:rPr>
          <w:rFonts w:asciiTheme="majorHAnsi" w:hAnsiTheme="majorHAnsi"/>
          <w:sz w:val="16"/>
          <w:szCs w:val="16"/>
        </w:rPr>
        <w:t>postanowienia § 1</w:t>
      </w:r>
      <w:r>
        <w:rPr>
          <w:rFonts w:asciiTheme="majorHAnsi" w:hAnsiTheme="majorHAnsi"/>
          <w:sz w:val="16"/>
          <w:szCs w:val="16"/>
        </w:rPr>
        <w:t>1</w:t>
      </w:r>
      <w:r w:rsidRPr="00E63411">
        <w:rPr>
          <w:rFonts w:asciiTheme="majorHAnsi" w:hAnsiTheme="majorHAnsi"/>
          <w:sz w:val="16"/>
          <w:szCs w:val="16"/>
        </w:rPr>
        <w:t xml:space="preserve"> ust. </w:t>
      </w:r>
      <w:r>
        <w:rPr>
          <w:rFonts w:asciiTheme="majorHAnsi" w:hAnsiTheme="majorHAnsi"/>
          <w:sz w:val="16"/>
          <w:szCs w:val="16"/>
        </w:rPr>
        <w:t>4 pkt 17</w:t>
      </w:r>
      <w:r w:rsidRPr="00E63411">
        <w:rPr>
          <w:rFonts w:asciiTheme="majorHAnsi" w:hAnsiTheme="majorHAnsi"/>
          <w:sz w:val="16"/>
          <w:szCs w:val="16"/>
        </w:rPr>
        <w:t>) Umowy będą miały zastosowanie w przypadku oferty złożonej przez Wykonawcę z udziałem podwykonawców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610"/>
    <w:multiLevelType w:val="hybridMultilevel"/>
    <w:tmpl w:val="961296C0"/>
    <w:lvl w:ilvl="0" w:tplc="B16400A4">
      <w:start w:val="1"/>
      <w:numFmt w:val="decimal"/>
      <w:lvlText w:val="%1."/>
      <w:lvlJc w:val="left"/>
      <w:pPr>
        <w:ind w:left="945" w:hanging="585"/>
      </w:pPr>
      <w:rPr>
        <w:rFonts w:asciiTheme="majorHAnsi" w:hAnsi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0920F4"/>
    <w:multiLevelType w:val="hybridMultilevel"/>
    <w:tmpl w:val="D63C4092"/>
    <w:lvl w:ilvl="0" w:tplc="316C42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50A0B18"/>
    <w:multiLevelType w:val="hybridMultilevel"/>
    <w:tmpl w:val="CDC459A2"/>
    <w:lvl w:ilvl="0" w:tplc="EEE44D12">
      <w:start w:val="1"/>
      <w:numFmt w:val="decimal"/>
      <w:lvlText w:val="%1."/>
      <w:lvlJc w:val="left"/>
      <w:pPr>
        <w:tabs>
          <w:tab w:val="num" w:pos="3735"/>
        </w:tabs>
        <w:ind w:left="3735" w:hanging="360"/>
      </w:pPr>
      <w:rPr>
        <w:rFonts w:asciiTheme="majorHAnsi" w:eastAsia="Calibri"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351B39"/>
    <w:multiLevelType w:val="hybridMultilevel"/>
    <w:tmpl w:val="32A2F0D0"/>
    <w:lvl w:ilvl="0" w:tplc="1464A72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nsid w:val="09164A11"/>
    <w:multiLevelType w:val="hybridMultilevel"/>
    <w:tmpl w:val="A412EBF4"/>
    <w:lvl w:ilvl="0" w:tplc="950469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96D396D"/>
    <w:multiLevelType w:val="hybridMultilevel"/>
    <w:tmpl w:val="C5BC708A"/>
    <w:lvl w:ilvl="0" w:tplc="0415000F">
      <w:start w:val="1"/>
      <w:numFmt w:val="decimal"/>
      <w:lvlText w:val="%1."/>
      <w:lvlJc w:val="left"/>
      <w:pPr>
        <w:tabs>
          <w:tab w:val="num" w:pos="360"/>
        </w:tabs>
        <w:ind w:left="360" w:hanging="360"/>
      </w:pPr>
      <w:rPr>
        <w:rFonts w:hint="default"/>
      </w:rPr>
    </w:lvl>
    <w:lvl w:ilvl="1" w:tplc="FD5A05AE">
      <w:start w:val="1"/>
      <w:numFmt w:val="decimal"/>
      <w:lvlText w:val="%2)"/>
      <w:lvlJc w:val="left"/>
      <w:pPr>
        <w:tabs>
          <w:tab w:val="num" w:pos="644"/>
        </w:tabs>
        <w:ind w:left="644" w:hanging="360"/>
      </w:pPr>
      <w:rPr>
        <w:rFonts w:asciiTheme="majorHAnsi" w:hAnsiTheme="majorHAnsi" w:hint="default"/>
        <w:color w:val="auto"/>
      </w:rPr>
    </w:lvl>
    <w:lvl w:ilvl="2" w:tplc="4AFE739C">
      <w:start w:val="1"/>
      <w:numFmt w:val="lowerLetter"/>
      <w:lvlText w:val="%3)"/>
      <w:lvlJc w:val="left"/>
      <w:pPr>
        <w:tabs>
          <w:tab w:val="num" w:pos="1980"/>
        </w:tabs>
        <w:ind w:left="1980" w:hanging="360"/>
      </w:pPr>
      <w:rPr>
        <w:rFonts w:asciiTheme="majorHAnsi" w:hAnsiTheme="majorHAnsi"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0C955679"/>
    <w:multiLevelType w:val="hybridMultilevel"/>
    <w:tmpl w:val="4724C546"/>
    <w:lvl w:ilvl="0" w:tplc="86F4E256">
      <w:start w:val="1"/>
      <w:numFmt w:val="decimal"/>
      <w:lvlText w:val="%1)"/>
      <w:lvlJc w:val="left"/>
      <w:pPr>
        <w:tabs>
          <w:tab w:val="num" w:pos="360"/>
        </w:tabs>
        <w:ind w:left="360" w:hanging="360"/>
      </w:pPr>
      <w:rPr>
        <w:rFonts w:asciiTheme="majorHAnsi" w:eastAsia="Times New Roman" w:hAnsiTheme="majorHAnsi"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E173C59"/>
    <w:multiLevelType w:val="hybridMultilevel"/>
    <w:tmpl w:val="4CB4FDD2"/>
    <w:lvl w:ilvl="0" w:tplc="A4E2F316">
      <w:start w:val="1"/>
      <w:numFmt w:val="decimal"/>
      <w:lvlText w:val="%1."/>
      <w:lvlJc w:val="left"/>
      <w:pPr>
        <w:ind w:left="720" w:hanging="360"/>
      </w:pPr>
      <w:rPr>
        <w:rFonts w:hint="default"/>
        <w:color w:val="auto"/>
        <w:sz w:val="20"/>
        <w:szCs w:val="20"/>
      </w:rPr>
    </w:lvl>
    <w:lvl w:ilvl="1" w:tplc="04150019">
      <w:start w:val="1"/>
      <w:numFmt w:val="lowerLetter"/>
      <w:lvlText w:val="%2."/>
      <w:lvlJc w:val="left"/>
      <w:pPr>
        <w:ind w:left="1440" w:hanging="360"/>
      </w:pPr>
    </w:lvl>
    <w:lvl w:ilvl="2" w:tplc="2B56F5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C60EFF"/>
    <w:multiLevelType w:val="hybridMultilevel"/>
    <w:tmpl w:val="D06AFF70"/>
    <w:lvl w:ilvl="0" w:tplc="8006C5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5DF41FE"/>
    <w:multiLevelType w:val="multilevel"/>
    <w:tmpl w:val="EC32F938"/>
    <w:lvl w:ilvl="0">
      <w:start w:val="1"/>
      <w:numFmt w:val="decimal"/>
      <w:pStyle w:val="Nagwek1"/>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1682280D"/>
    <w:multiLevelType w:val="hybridMultilevel"/>
    <w:tmpl w:val="D6FAC3C4"/>
    <w:lvl w:ilvl="0" w:tplc="C98C9F2C">
      <w:start w:val="1"/>
      <w:numFmt w:val="decimal"/>
      <w:lvlText w:val="%1)"/>
      <w:lvlJc w:val="left"/>
      <w:pPr>
        <w:ind w:left="1093" w:hanging="360"/>
      </w:pPr>
      <w:rPr>
        <w:rFonts w:asciiTheme="majorHAnsi" w:eastAsia="Times New Roman" w:hAnsiTheme="majorHAnsi" w:cs="Tahoma" w:hint="default"/>
        <w:b w:val="0"/>
        <w:sz w:val="20"/>
        <w:szCs w:val="20"/>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11">
    <w:nsid w:val="16E031B5"/>
    <w:multiLevelType w:val="hybridMultilevel"/>
    <w:tmpl w:val="38068DE8"/>
    <w:lvl w:ilvl="0" w:tplc="8554910E">
      <w:start w:val="1"/>
      <w:numFmt w:val="decimal"/>
      <w:lvlText w:val="%1."/>
      <w:lvlJc w:val="left"/>
      <w:pPr>
        <w:ind w:left="720" w:hanging="360"/>
      </w:pPr>
      <w:rPr>
        <w:rFonts w:asciiTheme="majorHAnsi" w:eastAsia="Calibri" w:hAnsiTheme="majorHAnsi"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0E22AE"/>
    <w:multiLevelType w:val="hybridMultilevel"/>
    <w:tmpl w:val="4AE80E70"/>
    <w:lvl w:ilvl="0" w:tplc="498E1FA6">
      <w:start w:val="1"/>
      <w:numFmt w:val="decimal"/>
      <w:lvlText w:val="%1."/>
      <w:lvlJc w:val="left"/>
      <w:pPr>
        <w:ind w:left="720" w:hanging="360"/>
      </w:pPr>
      <w:rPr>
        <w:rFonts w:hint="default"/>
      </w:rPr>
    </w:lvl>
    <w:lvl w:ilvl="1" w:tplc="273A41D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DB1529"/>
    <w:multiLevelType w:val="hybridMultilevel"/>
    <w:tmpl w:val="3A289C28"/>
    <w:lvl w:ilvl="0" w:tplc="950469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7E0F4D"/>
    <w:multiLevelType w:val="hybridMultilevel"/>
    <w:tmpl w:val="54302D56"/>
    <w:lvl w:ilvl="0" w:tplc="9FF032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2811519D"/>
    <w:multiLevelType w:val="multilevel"/>
    <w:tmpl w:val="2B7A38FC"/>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2823787C"/>
    <w:multiLevelType w:val="hybridMultilevel"/>
    <w:tmpl w:val="EAE604F4"/>
    <w:lvl w:ilvl="0" w:tplc="4E30E492">
      <w:start w:val="1"/>
      <w:numFmt w:val="decimal"/>
      <w:lvlText w:val="%1)"/>
      <w:lvlJc w:val="left"/>
      <w:pPr>
        <w:tabs>
          <w:tab w:val="num" w:pos="502"/>
        </w:tabs>
        <w:ind w:left="502" w:hanging="360"/>
      </w:pPr>
      <w:rPr>
        <w:rFonts w:asciiTheme="majorHAnsi" w:eastAsia="Times New Roman" w:hAnsiTheme="majorHAnsi" w:cs="Tahoma" w:hint="default"/>
        <w:b w:val="0"/>
        <w:sz w:val="20"/>
        <w:szCs w:val="2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7">
    <w:nsid w:val="2FA15D07"/>
    <w:multiLevelType w:val="hybridMultilevel"/>
    <w:tmpl w:val="ED009F1A"/>
    <w:lvl w:ilvl="0" w:tplc="91A272E2">
      <w:start w:val="1"/>
      <w:numFmt w:val="bullet"/>
      <w:lvlText w:val="-"/>
      <w:lvlJc w:val="left"/>
      <w:pPr>
        <w:ind w:left="1211" w:hanging="360"/>
      </w:pPr>
      <w:rPr>
        <w:rFonts w:ascii="Cambria Math" w:hAnsi="Cambria Math"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nsid w:val="34F442DE"/>
    <w:multiLevelType w:val="hybridMultilevel"/>
    <w:tmpl w:val="81344C74"/>
    <w:lvl w:ilvl="0" w:tplc="3FB44E36">
      <w:start w:val="1"/>
      <w:numFmt w:val="decimal"/>
      <w:lvlText w:val="%1)"/>
      <w:lvlJc w:val="left"/>
      <w:pPr>
        <w:ind w:left="1152" w:hanging="360"/>
      </w:pPr>
      <w:rPr>
        <w:rFonts w:ascii="Calibri Light" w:eastAsia="Calibri" w:hAnsi="Calibri Light" w:cs="Times New Roman"/>
      </w:r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423EC8EE">
      <w:start w:val="1"/>
      <w:numFmt w:val="decimal"/>
      <w:lvlText w:val="%4."/>
      <w:lvlJc w:val="left"/>
      <w:pPr>
        <w:ind w:left="3312" w:hanging="360"/>
      </w:pPr>
      <w:rPr>
        <w:rFonts w:asciiTheme="majorHAnsi" w:eastAsiaTheme="minorHAnsi" w:hAnsiTheme="majorHAnsi" w:cs="Times New Roman"/>
      </w:r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19">
    <w:nsid w:val="362B4D94"/>
    <w:multiLevelType w:val="hybridMultilevel"/>
    <w:tmpl w:val="D8829742"/>
    <w:lvl w:ilvl="0" w:tplc="4FDC2D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831920"/>
    <w:multiLevelType w:val="hybridMultilevel"/>
    <w:tmpl w:val="38068DE8"/>
    <w:lvl w:ilvl="0" w:tplc="8554910E">
      <w:start w:val="1"/>
      <w:numFmt w:val="decimal"/>
      <w:lvlText w:val="%1."/>
      <w:lvlJc w:val="left"/>
      <w:pPr>
        <w:ind w:left="720" w:hanging="360"/>
      </w:pPr>
      <w:rPr>
        <w:rFonts w:asciiTheme="majorHAnsi" w:eastAsia="Calibri" w:hAnsiTheme="majorHAnsi"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97266D"/>
    <w:multiLevelType w:val="hybridMultilevel"/>
    <w:tmpl w:val="60CCE018"/>
    <w:lvl w:ilvl="0" w:tplc="950469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2BA2CD5"/>
    <w:multiLevelType w:val="hybridMultilevel"/>
    <w:tmpl w:val="43928E60"/>
    <w:lvl w:ilvl="0" w:tplc="7226BCEC">
      <w:start w:val="1"/>
      <w:numFmt w:val="decimal"/>
      <w:lvlText w:val="%1)"/>
      <w:lvlJc w:val="left"/>
      <w:pPr>
        <w:ind w:left="1004" w:hanging="360"/>
      </w:pPr>
      <w:rPr>
        <w:rFonts w:asciiTheme="majorHAnsi" w:hAnsiTheme="maj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432B19C9"/>
    <w:multiLevelType w:val="hybridMultilevel"/>
    <w:tmpl w:val="EC760D3E"/>
    <w:lvl w:ilvl="0" w:tplc="8E26AEA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nsid w:val="47D16F71"/>
    <w:multiLevelType w:val="hybridMultilevel"/>
    <w:tmpl w:val="976A2744"/>
    <w:lvl w:ilvl="0" w:tplc="4FDC2D1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831B23"/>
    <w:multiLevelType w:val="hybridMultilevel"/>
    <w:tmpl w:val="CEBA612A"/>
    <w:lvl w:ilvl="0" w:tplc="6EB6C8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48DA236F"/>
    <w:multiLevelType w:val="hybridMultilevel"/>
    <w:tmpl w:val="4D146CDC"/>
    <w:lvl w:ilvl="0" w:tplc="00000004">
      <w:start w:val="1"/>
      <w:numFmt w:val="decimal"/>
      <w:lvlText w:val="%1."/>
      <w:lvlJc w:val="left"/>
      <w:pPr>
        <w:tabs>
          <w:tab w:val="num" w:pos="360"/>
        </w:tabs>
        <w:ind w:left="36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CD414CC"/>
    <w:multiLevelType w:val="hybridMultilevel"/>
    <w:tmpl w:val="BEF2F1BA"/>
    <w:lvl w:ilvl="0" w:tplc="EC60E25A">
      <w:start w:val="1"/>
      <w:numFmt w:val="decimal"/>
      <w:lvlText w:val="%1)"/>
      <w:lvlJc w:val="left"/>
      <w:pPr>
        <w:ind w:left="643" w:hanging="360"/>
      </w:pPr>
      <w:rPr>
        <w:rFonts w:asciiTheme="majorHAnsi" w:eastAsia="Times New Roman" w:hAnsiTheme="majorHAnsi" w:cs="Tahoma" w:hint="default"/>
        <w:b w:val="0"/>
        <w:sz w:val="20"/>
        <w:szCs w:val="2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nsid w:val="4FF40461"/>
    <w:multiLevelType w:val="hybridMultilevel"/>
    <w:tmpl w:val="DBFE2E0C"/>
    <w:lvl w:ilvl="0" w:tplc="CAF840C4">
      <w:start w:val="1"/>
      <w:numFmt w:val="decimal"/>
      <w:lvlText w:val="%1)"/>
      <w:lvlJc w:val="left"/>
      <w:pPr>
        <w:ind w:left="720" w:hanging="360"/>
      </w:pPr>
      <w:rPr>
        <w:rFonts w:asciiTheme="majorHAnsi" w:eastAsia="Times New Roman" w:hAnsiTheme="majorHAnsi"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641E27"/>
    <w:multiLevelType w:val="hybridMultilevel"/>
    <w:tmpl w:val="285E1F00"/>
    <w:lvl w:ilvl="0" w:tplc="C9462A8A">
      <w:start w:val="1"/>
      <w:numFmt w:val="decimal"/>
      <w:lvlText w:val="%1."/>
      <w:lvlJc w:val="center"/>
      <w:pPr>
        <w:ind w:left="720" w:hanging="360"/>
      </w:pPr>
      <w:rPr>
        <w:rFonts w:asciiTheme="majorHAnsi" w:eastAsia="Times New Roman" w:hAnsiTheme="majorHAnsi" w:cs="Times New Roman"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55852086"/>
    <w:multiLevelType w:val="hybridMultilevel"/>
    <w:tmpl w:val="72F6B946"/>
    <w:lvl w:ilvl="0" w:tplc="6ABAFC88">
      <w:start w:val="1"/>
      <w:numFmt w:val="decimal"/>
      <w:lvlText w:val="%1)"/>
      <w:lvlJc w:val="left"/>
      <w:pPr>
        <w:tabs>
          <w:tab w:val="num" w:pos="502"/>
        </w:tabs>
        <w:ind w:left="502" w:hanging="360"/>
      </w:pPr>
      <w:rPr>
        <w:rFonts w:asciiTheme="majorHAnsi" w:eastAsia="Times New Roman" w:hAnsiTheme="majorHAnsi" w:cs="Tahoma" w:hint="default"/>
        <w:b w:val="0"/>
        <w:sz w:val="20"/>
        <w:szCs w:val="20"/>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2">
    <w:nsid w:val="567E7204"/>
    <w:multiLevelType w:val="multilevel"/>
    <w:tmpl w:val="BD366336"/>
    <w:lvl w:ilvl="0">
      <w:start w:val="2"/>
      <w:numFmt w:val="decimal"/>
      <w:lvlText w:val="%1."/>
      <w:lvlJc w:val="left"/>
      <w:pPr>
        <w:ind w:left="360" w:hanging="360"/>
      </w:pPr>
      <w:rPr>
        <w:b w:val="0"/>
        <w:color w:val="auto"/>
      </w:rPr>
    </w:lvl>
    <w:lvl w:ilvl="1">
      <w:start w:val="1"/>
      <w:numFmt w:val="decimal"/>
      <w:isLgl/>
      <w:lvlText w:val="%1.%2."/>
      <w:lvlJc w:val="left"/>
      <w:pPr>
        <w:ind w:left="426" w:hanging="360"/>
      </w:pPr>
    </w:lvl>
    <w:lvl w:ilvl="2">
      <w:start w:val="1"/>
      <w:numFmt w:val="decimal"/>
      <w:isLgl/>
      <w:lvlText w:val="%1.%2.%3."/>
      <w:lvlJc w:val="left"/>
      <w:pPr>
        <w:ind w:left="852" w:hanging="720"/>
      </w:pPr>
    </w:lvl>
    <w:lvl w:ilvl="3">
      <w:start w:val="1"/>
      <w:numFmt w:val="decimal"/>
      <w:isLgl/>
      <w:lvlText w:val="%1.%2.%3.%4."/>
      <w:lvlJc w:val="left"/>
      <w:pPr>
        <w:ind w:left="918" w:hanging="720"/>
      </w:pPr>
    </w:lvl>
    <w:lvl w:ilvl="4">
      <w:start w:val="1"/>
      <w:numFmt w:val="decimal"/>
      <w:isLgl/>
      <w:lvlText w:val="%1.%2.%3.%4.%5."/>
      <w:lvlJc w:val="left"/>
      <w:pPr>
        <w:ind w:left="1344" w:hanging="1080"/>
      </w:pPr>
    </w:lvl>
    <w:lvl w:ilvl="5">
      <w:start w:val="1"/>
      <w:numFmt w:val="decimal"/>
      <w:isLgl/>
      <w:lvlText w:val="%1.%2.%3.%4.%5.%6."/>
      <w:lvlJc w:val="left"/>
      <w:pPr>
        <w:ind w:left="1410" w:hanging="1080"/>
      </w:pPr>
    </w:lvl>
    <w:lvl w:ilvl="6">
      <w:start w:val="1"/>
      <w:numFmt w:val="decimal"/>
      <w:isLgl/>
      <w:lvlText w:val="%1.%2.%3.%4.%5.%6.%7."/>
      <w:lvlJc w:val="left"/>
      <w:pPr>
        <w:ind w:left="1476" w:hanging="1080"/>
      </w:pPr>
    </w:lvl>
    <w:lvl w:ilvl="7">
      <w:start w:val="1"/>
      <w:numFmt w:val="decimal"/>
      <w:isLgl/>
      <w:lvlText w:val="%1.%2.%3.%4.%5.%6.%7.%8."/>
      <w:lvlJc w:val="left"/>
      <w:pPr>
        <w:ind w:left="1902" w:hanging="1440"/>
      </w:pPr>
    </w:lvl>
    <w:lvl w:ilvl="8">
      <w:start w:val="1"/>
      <w:numFmt w:val="decimal"/>
      <w:isLgl/>
      <w:lvlText w:val="%1.%2.%3.%4.%5.%6.%7.%8.%9."/>
      <w:lvlJc w:val="left"/>
      <w:pPr>
        <w:ind w:left="1968" w:hanging="1440"/>
      </w:pPr>
    </w:lvl>
  </w:abstractNum>
  <w:abstractNum w:abstractNumId="33">
    <w:nsid w:val="570A6230"/>
    <w:multiLevelType w:val="multilevel"/>
    <w:tmpl w:val="F93E4290"/>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pStyle w:val="Nagwek8"/>
      <w:lvlText w:val="%1.%2.%3.%4.%5.%6.%7.%8."/>
      <w:lvlJc w:val="left"/>
      <w:pPr>
        <w:ind w:left="3744" w:hanging="1224"/>
      </w:pPr>
    </w:lvl>
    <w:lvl w:ilvl="8">
      <w:start w:val="1"/>
      <w:numFmt w:val="decimal"/>
      <w:lvlText w:val="%1.%2.%3.%4.%5.%6.%7.%8.%9."/>
      <w:lvlJc w:val="left"/>
      <w:pPr>
        <w:ind w:left="4320" w:hanging="1440"/>
      </w:pPr>
    </w:lvl>
  </w:abstractNum>
  <w:abstractNum w:abstractNumId="34">
    <w:nsid w:val="57B86832"/>
    <w:multiLevelType w:val="hybridMultilevel"/>
    <w:tmpl w:val="FAFE6EFC"/>
    <w:lvl w:ilvl="0" w:tplc="3948078C">
      <w:start w:val="1"/>
      <w:numFmt w:val="decimal"/>
      <w:lvlText w:val="%1)"/>
      <w:lvlJc w:val="left"/>
      <w:pPr>
        <w:ind w:left="786" w:hanging="360"/>
      </w:pPr>
      <w:rPr>
        <w:rFonts w:asciiTheme="majorHAnsi" w:eastAsia="Times New Roman" w:hAnsiTheme="majorHAnsi" w:cs="Tahoma" w:hint="default"/>
        <w:b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5EC20ADD"/>
    <w:multiLevelType w:val="hybridMultilevel"/>
    <w:tmpl w:val="2C8C558C"/>
    <w:lvl w:ilvl="0" w:tplc="3F285EA0">
      <w:start w:val="1"/>
      <w:numFmt w:val="decimal"/>
      <w:lvlText w:val="%1)"/>
      <w:lvlJc w:val="left"/>
      <w:pPr>
        <w:ind w:left="720" w:hanging="360"/>
      </w:pPr>
      <w:rPr>
        <w:rFonts w:hint="default"/>
        <w:sz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5F8006DC"/>
    <w:multiLevelType w:val="hybridMultilevel"/>
    <w:tmpl w:val="6F1E4D82"/>
    <w:lvl w:ilvl="0" w:tplc="0C427A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62437D1B"/>
    <w:multiLevelType w:val="hybridMultilevel"/>
    <w:tmpl w:val="DB06FB6C"/>
    <w:lvl w:ilvl="0" w:tplc="4FDC2D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62A3437"/>
    <w:multiLevelType w:val="hybridMultilevel"/>
    <w:tmpl w:val="B3E04C56"/>
    <w:lvl w:ilvl="0" w:tplc="0AD608EC">
      <w:start w:val="1"/>
      <w:numFmt w:val="decimal"/>
      <w:lvlText w:val="%1)"/>
      <w:lvlJc w:val="left"/>
      <w:pPr>
        <w:tabs>
          <w:tab w:val="num" w:pos="360"/>
        </w:tabs>
        <w:ind w:left="360" w:hanging="360"/>
      </w:pPr>
      <w:rPr>
        <w:rFonts w:asciiTheme="majorHAnsi" w:hAnsiTheme="majorHAns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773666B"/>
    <w:multiLevelType w:val="multilevel"/>
    <w:tmpl w:val="F5320480"/>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0">
    <w:nsid w:val="6C1942CD"/>
    <w:multiLevelType w:val="hybridMultilevel"/>
    <w:tmpl w:val="1EF285BC"/>
    <w:lvl w:ilvl="0" w:tplc="755E2B6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nsid w:val="71E22FB9"/>
    <w:multiLevelType w:val="hybridMultilevel"/>
    <w:tmpl w:val="E49CD7F0"/>
    <w:lvl w:ilvl="0" w:tplc="950469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33466FB"/>
    <w:multiLevelType w:val="hybridMultilevel"/>
    <w:tmpl w:val="BFD009A4"/>
    <w:lvl w:ilvl="0" w:tplc="39D28646">
      <w:start w:val="1"/>
      <w:numFmt w:val="decimal"/>
      <w:lvlText w:val="%1."/>
      <w:lvlJc w:val="left"/>
      <w:pPr>
        <w:ind w:left="1080" w:hanging="360"/>
      </w:pPr>
      <w:rPr>
        <w:rFonts w:hint="default"/>
        <w:color w:val="auto"/>
        <w:sz w:val="2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D770E6"/>
    <w:multiLevelType w:val="hybridMultilevel"/>
    <w:tmpl w:val="986001BC"/>
    <w:lvl w:ilvl="0" w:tplc="DA64C4CA">
      <w:start w:val="1"/>
      <w:numFmt w:val="decimal"/>
      <w:lvlText w:val="%1)"/>
      <w:lvlJc w:val="left"/>
      <w:pPr>
        <w:ind w:left="785" w:hanging="360"/>
      </w:pPr>
      <w:rPr>
        <w:rFonts w:asciiTheme="majorHAnsi" w:eastAsia="Times New Roman" w:hAnsiTheme="majorHAnsi" w:cs="Tahoma" w:hint="default"/>
        <w:b w:val="0"/>
        <w:sz w:val="20"/>
        <w:szCs w:val="20"/>
      </w:rPr>
    </w:lvl>
    <w:lvl w:ilvl="1" w:tplc="8F4E1364">
      <w:start w:val="1"/>
      <w:numFmt w:val="decimal"/>
      <w:lvlText w:val="%2)"/>
      <w:lvlJc w:val="left"/>
      <w:pPr>
        <w:ind w:left="1505" w:hanging="360"/>
      </w:pPr>
      <w:rPr>
        <w:rFonts w:hint="default"/>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nsid w:val="7A887894"/>
    <w:multiLevelType w:val="hybridMultilevel"/>
    <w:tmpl w:val="D5A01830"/>
    <w:lvl w:ilvl="0" w:tplc="E766D8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7FE25D04"/>
    <w:multiLevelType w:val="hybridMultilevel"/>
    <w:tmpl w:val="AC5AA362"/>
    <w:lvl w:ilvl="0" w:tplc="0000000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6"/>
  </w:num>
  <w:num w:numId="6">
    <w:abstractNumId w:val="31"/>
  </w:num>
  <w:num w:numId="7">
    <w:abstractNumId w:val="29"/>
  </w:num>
  <w:num w:numId="8">
    <w:abstractNumId w:val="38"/>
  </w:num>
  <w:num w:numId="9">
    <w:abstractNumId w:val="24"/>
  </w:num>
  <w:num w:numId="10">
    <w:abstractNumId w:val="37"/>
  </w:num>
  <w:num w:numId="11">
    <w:abstractNumId w:val="13"/>
  </w:num>
  <w:num w:numId="12">
    <w:abstractNumId w:val="20"/>
  </w:num>
  <w:num w:numId="13">
    <w:abstractNumId w:val="12"/>
  </w:num>
  <w:num w:numId="14">
    <w:abstractNumId w:val="19"/>
  </w:num>
  <w:num w:numId="15">
    <w:abstractNumId w:val="45"/>
  </w:num>
  <w:num w:numId="16">
    <w:abstractNumId w:val="42"/>
  </w:num>
  <w:num w:numId="17">
    <w:abstractNumId w:val="7"/>
  </w:num>
  <w:num w:numId="18">
    <w:abstractNumId w:val="0"/>
  </w:num>
  <w:num w:numId="19">
    <w:abstractNumId w:val="4"/>
  </w:num>
  <w:num w:numId="20">
    <w:abstractNumId w:val="27"/>
  </w:num>
  <w:num w:numId="21">
    <w:abstractNumId w:val="28"/>
  </w:num>
  <w:num w:numId="22">
    <w:abstractNumId w:val="43"/>
  </w:num>
  <w:num w:numId="23">
    <w:abstractNumId w:val="18"/>
  </w:num>
  <w:num w:numId="24">
    <w:abstractNumId w:val="6"/>
  </w:num>
  <w:num w:numId="25">
    <w:abstractNumId w:val="21"/>
  </w:num>
  <w:num w:numId="26">
    <w:abstractNumId w:val="35"/>
  </w:num>
  <w:num w:numId="27">
    <w:abstractNumId w:val="34"/>
  </w:num>
  <w:num w:numId="28">
    <w:abstractNumId w:val="39"/>
  </w:num>
  <w:num w:numId="29">
    <w:abstractNumId w:val="15"/>
  </w:num>
  <w:num w:numId="30">
    <w:abstractNumId w:val="41"/>
  </w:num>
  <w:num w:numId="31">
    <w:abstractNumId w:val="3"/>
  </w:num>
  <w:num w:numId="32">
    <w:abstractNumId w:val="17"/>
  </w:num>
  <w:num w:numId="33">
    <w:abstractNumId w:val="40"/>
  </w:num>
  <w:num w:numId="34">
    <w:abstractNumId w:val="36"/>
  </w:num>
  <w:num w:numId="35">
    <w:abstractNumId w:val="25"/>
  </w:num>
  <w:num w:numId="36">
    <w:abstractNumId w:val="23"/>
  </w:num>
  <w:num w:numId="37">
    <w:abstractNumId w:val="44"/>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8"/>
  </w:num>
  <w:num w:numId="42">
    <w:abstractNumId w:val="1"/>
  </w:num>
  <w:num w:numId="43">
    <w:abstractNumId w:val="2"/>
  </w:num>
  <w:num w:numId="44">
    <w:abstractNumId w:val="22"/>
  </w:num>
  <w:num w:numId="45">
    <w:abstractNumId w:val="1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43"/>
    <w:rsid w:val="000133CF"/>
    <w:rsid w:val="00031A31"/>
    <w:rsid w:val="00034FFA"/>
    <w:rsid w:val="000422E7"/>
    <w:rsid w:val="000E1243"/>
    <w:rsid w:val="000E22B4"/>
    <w:rsid w:val="00114159"/>
    <w:rsid w:val="00123A50"/>
    <w:rsid w:val="00126DE7"/>
    <w:rsid w:val="001A2A19"/>
    <w:rsid w:val="001D6049"/>
    <w:rsid w:val="001E76BF"/>
    <w:rsid w:val="00250E89"/>
    <w:rsid w:val="002C36C5"/>
    <w:rsid w:val="00315B66"/>
    <w:rsid w:val="00326339"/>
    <w:rsid w:val="00346CDC"/>
    <w:rsid w:val="003613FF"/>
    <w:rsid w:val="004253B2"/>
    <w:rsid w:val="0043124F"/>
    <w:rsid w:val="00433531"/>
    <w:rsid w:val="00436AE7"/>
    <w:rsid w:val="00481949"/>
    <w:rsid w:val="0048363B"/>
    <w:rsid w:val="004D7219"/>
    <w:rsid w:val="004F5C22"/>
    <w:rsid w:val="005649A1"/>
    <w:rsid w:val="005824B4"/>
    <w:rsid w:val="005D038E"/>
    <w:rsid w:val="005F68BC"/>
    <w:rsid w:val="00671133"/>
    <w:rsid w:val="006A56B4"/>
    <w:rsid w:val="00701DBD"/>
    <w:rsid w:val="007442FC"/>
    <w:rsid w:val="00745A09"/>
    <w:rsid w:val="007567FF"/>
    <w:rsid w:val="00780F94"/>
    <w:rsid w:val="008C500D"/>
    <w:rsid w:val="008E241B"/>
    <w:rsid w:val="008F0064"/>
    <w:rsid w:val="008F3B34"/>
    <w:rsid w:val="008F7F48"/>
    <w:rsid w:val="0090333D"/>
    <w:rsid w:val="0095200A"/>
    <w:rsid w:val="009520B4"/>
    <w:rsid w:val="0097525F"/>
    <w:rsid w:val="00987686"/>
    <w:rsid w:val="009F23A2"/>
    <w:rsid w:val="009F60AA"/>
    <w:rsid w:val="00A21278"/>
    <w:rsid w:val="00A31287"/>
    <w:rsid w:val="00AC6A07"/>
    <w:rsid w:val="00AD0923"/>
    <w:rsid w:val="00AD3FC4"/>
    <w:rsid w:val="00AD48CC"/>
    <w:rsid w:val="00AE12B0"/>
    <w:rsid w:val="00B14A89"/>
    <w:rsid w:val="00B7338F"/>
    <w:rsid w:val="00BA5C1D"/>
    <w:rsid w:val="00C0748D"/>
    <w:rsid w:val="00C370B3"/>
    <w:rsid w:val="00CD414D"/>
    <w:rsid w:val="00CE2D43"/>
    <w:rsid w:val="00CF2940"/>
    <w:rsid w:val="00D537D6"/>
    <w:rsid w:val="00DF2AB0"/>
    <w:rsid w:val="00E72D73"/>
    <w:rsid w:val="00F05E67"/>
    <w:rsid w:val="00F30731"/>
    <w:rsid w:val="00F31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1243"/>
    <w:pPr>
      <w:spacing w:after="0" w:line="240" w:lineRule="auto"/>
    </w:pPr>
    <w:rPr>
      <w:rFonts w:ascii="Calibri" w:hAnsi="Calibri" w:cs="Times New Roman"/>
    </w:rPr>
  </w:style>
  <w:style w:type="paragraph" w:styleId="Nagwek1">
    <w:name w:val="heading 1"/>
    <w:basedOn w:val="Normalny"/>
    <w:next w:val="Normalny"/>
    <w:link w:val="Nagwek1Znak"/>
    <w:uiPriority w:val="9"/>
    <w:qFormat/>
    <w:rsid w:val="007567FF"/>
    <w:pPr>
      <w:keepNext/>
      <w:keepLines/>
      <w:numPr>
        <w:numId w:val="2"/>
      </w:numPr>
      <w:spacing w:before="480" w:line="276" w:lineRule="auto"/>
      <w:outlineLvl w:val="0"/>
    </w:pPr>
    <w:rPr>
      <w:rFonts w:eastAsia="SimSun"/>
      <w:b/>
      <w:bCs/>
      <w:sz w:val="28"/>
      <w:szCs w:val="28"/>
    </w:rPr>
  </w:style>
  <w:style w:type="paragraph" w:styleId="Nagwek2">
    <w:name w:val="heading 2"/>
    <w:basedOn w:val="Normalny"/>
    <w:next w:val="Normalny"/>
    <w:link w:val="Nagwek2Znak"/>
    <w:uiPriority w:val="9"/>
    <w:qFormat/>
    <w:rsid w:val="007567FF"/>
    <w:pPr>
      <w:keepNext/>
      <w:keepLines/>
      <w:numPr>
        <w:ilvl w:val="1"/>
        <w:numId w:val="2"/>
      </w:numPr>
      <w:spacing w:before="200" w:line="276" w:lineRule="auto"/>
      <w:outlineLvl w:val="1"/>
    </w:pPr>
    <w:rPr>
      <w:rFonts w:ascii="Cambria" w:eastAsia="SimSun" w:hAnsi="Cambria"/>
      <w:b/>
      <w:bCs/>
      <w:color w:val="4F81BD"/>
      <w:sz w:val="26"/>
      <w:szCs w:val="26"/>
    </w:rPr>
  </w:style>
  <w:style w:type="paragraph" w:styleId="Nagwek3">
    <w:name w:val="heading 3"/>
    <w:basedOn w:val="Normalny"/>
    <w:next w:val="Normalny"/>
    <w:link w:val="Nagwek3Znak"/>
    <w:uiPriority w:val="99"/>
    <w:qFormat/>
    <w:rsid w:val="007567FF"/>
    <w:pPr>
      <w:keepNext/>
      <w:keepLines/>
      <w:numPr>
        <w:ilvl w:val="2"/>
        <w:numId w:val="2"/>
      </w:numPr>
      <w:spacing w:before="200" w:line="276" w:lineRule="auto"/>
      <w:outlineLvl w:val="2"/>
    </w:pPr>
    <w:rPr>
      <w:rFonts w:ascii="Cambria" w:eastAsia="SimSun" w:hAnsi="Cambria"/>
      <w:b/>
      <w:bCs/>
      <w:color w:val="4F81BD"/>
    </w:rPr>
  </w:style>
  <w:style w:type="paragraph" w:styleId="Nagwek4">
    <w:name w:val="heading 4"/>
    <w:basedOn w:val="Normalny"/>
    <w:next w:val="Normalny"/>
    <w:link w:val="Nagwek4Znak"/>
    <w:uiPriority w:val="9"/>
    <w:qFormat/>
    <w:rsid w:val="007567FF"/>
    <w:pPr>
      <w:keepNext/>
      <w:keepLines/>
      <w:numPr>
        <w:ilvl w:val="3"/>
        <w:numId w:val="2"/>
      </w:numPr>
      <w:spacing w:before="200" w:line="276" w:lineRule="auto"/>
      <w:outlineLvl w:val="3"/>
    </w:pPr>
    <w:rPr>
      <w:rFonts w:ascii="Cambria" w:eastAsia="SimSun" w:hAnsi="Cambria"/>
      <w:b/>
      <w:bCs/>
      <w:i/>
      <w:iCs/>
      <w:color w:val="4F81BD"/>
    </w:rPr>
  </w:style>
  <w:style w:type="paragraph" w:styleId="Nagwek5">
    <w:name w:val="heading 5"/>
    <w:basedOn w:val="Normalny"/>
    <w:next w:val="Normalny"/>
    <w:link w:val="Nagwek5Znak"/>
    <w:uiPriority w:val="99"/>
    <w:qFormat/>
    <w:rsid w:val="007567FF"/>
    <w:pPr>
      <w:keepNext/>
      <w:keepLines/>
      <w:numPr>
        <w:ilvl w:val="4"/>
        <w:numId w:val="2"/>
      </w:numPr>
      <w:spacing w:before="200" w:line="276" w:lineRule="auto"/>
      <w:outlineLvl w:val="4"/>
    </w:pPr>
    <w:rPr>
      <w:rFonts w:ascii="Cambria" w:eastAsia="SimSun" w:hAnsi="Cambria"/>
      <w:color w:val="243F60"/>
    </w:rPr>
  </w:style>
  <w:style w:type="paragraph" w:styleId="Nagwek6">
    <w:name w:val="heading 6"/>
    <w:basedOn w:val="Normalny"/>
    <w:next w:val="Normalny"/>
    <w:link w:val="Nagwek6Znak"/>
    <w:uiPriority w:val="99"/>
    <w:qFormat/>
    <w:rsid w:val="007567FF"/>
    <w:pPr>
      <w:keepNext/>
      <w:keepLines/>
      <w:numPr>
        <w:ilvl w:val="5"/>
        <w:numId w:val="2"/>
      </w:numPr>
      <w:spacing w:before="200" w:line="276" w:lineRule="auto"/>
      <w:outlineLvl w:val="5"/>
    </w:pPr>
    <w:rPr>
      <w:rFonts w:ascii="Cambria" w:eastAsia="SimSun" w:hAnsi="Cambria"/>
      <w:i/>
      <w:iCs/>
      <w:color w:val="243F60"/>
    </w:rPr>
  </w:style>
  <w:style w:type="paragraph" w:styleId="Nagwek7">
    <w:name w:val="heading 7"/>
    <w:basedOn w:val="Normalny"/>
    <w:next w:val="Normalny"/>
    <w:link w:val="Nagwek7Znak"/>
    <w:uiPriority w:val="99"/>
    <w:qFormat/>
    <w:rsid w:val="007567FF"/>
    <w:pPr>
      <w:keepNext/>
      <w:keepLines/>
      <w:numPr>
        <w:ilvl w:val="6"/>
        <w:numId w:val="2"/>
      </w:numPr>
      <w:spacing w:before="200" w:line="276" w:lineRule="auto"/>
      <w:outlineLvl w:val="6"/>
    </w:pPr>
    <w:rPr>
      <w:rFonts w:ascii="Cambria" w:eastAsia="SimSun" w:hAnsi="Cambria"/>
      <w:i/>
      <w:iCs/>
      <w:color w:val="404040"/>
    </w:rPr>
  </w:style>
  <w:style w:type="paragraph" w:styleId="Nagwek8">
    <w:name w:val="heading 8"/>
    <w:basedOn w:val="Normalny"/>
    <w:next w:val="Normalny"/>
    <w:link w:val="Nagwek8Znak"/>
    <w:qFormat/>
    <w:rsid w:val="007567FF"/>
    <w:pPr>
      <w:keepNext/>
      <w:keepLines/>
      <w:numPr>
        <w:ilvl w:val="7"/>
        <w:numId w:val="1"/>
      </w:numPr>
      <w:spacing w:before="200" w:line="276" w:lineRule="auto"/>
      <w:ind w:left="1440" w:hanging="1440"/>
      <w:outlineLvl w:val="7"/>
    </w:pPr>
    <w:rPr>
      <w:rFonts w:ascii="Cambria" w:eastAsia="SimSun" w:hAnsi="Cambria"/>
      <w:color w:val="404040"/>
      <w:sz w:val="20"/>
      <w:szCs w:val="20"/>
    </w:rPr>
  </w:style>
  <w:style w:type="paragraph" w:styleId="Nagwek9">
    <w:name w:val="heading 9"/>
    <w:basedOn w:val="Normalny"/>
    <w:next w:val="Normalny"/>
    <w:link w:val="Nagwek9Znak"/>
    <w:unhideWhenUsed/>
    <w:qFormat/>
    <w:rsid w:val="007567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7567FF"/>
    <w:pPr>
      <w:numPr>
        <w:numId w:val="3"/>
      </w:numPr>
      <w:autoSpaceDE w:val="0"/>
    </w:pPr>
    <w:rPr>
      <w:rFonts w:ascii="Avenir-Light" w:eastAsia="Avenir-Light" w:hAnsi="Avenir-Light" w:cs="Avenir-Light"/>
      <w:lang w:val="en-US"/>
    </w:rPr>
  </w:style>
  <w:style w:type="character" w:customStyle="1" w:styleId="Nagwek1Znak">
    <w:name w:val="Nagłówek 1 Znak"/>
    <w:basedOn w:val="Domylnaczcionkaakapitu"/>
    <w:link w:val="Nagwek1"/>
    <w:uiPriority w:val="9"/>
    <w:rsid w:val="007567FF"/>
    <w:rPr>
      <w:rFonts w:ascii="Calibri" w:eastAsia="SimSun" w:hAnsi="Calibri" w:cs="Times New Roman"/>
      <w:b/>
      <w:bCs/>
      <w:sz w:val="28"/>
      <w:szCs w:val="28"/>
    </w:rPr>
  </w:style>
  <w:style w:type="character" w:customStyle="1" w:styleId="Nagwek2Znak">
    <w:name w:val="Nagłówek 2 Znak"/>
    <w:basedOn w:val="Domylnaczcionkaakapitu"/>
    <w:link w:val="Nagwek2"/>
    <w:uiPriority w:val="9"/>
    <w:rsid w:val="007567FF"/>
    <w:rPr>
      <w:rFonts w:ascii="Cambria" w:eastAsia="SimSun" w:hAnsi="Cambria" w:cs="Times New Roman"/>
      <w:b/>
      <w:bCs/>
      <w:color w:val="4F81BD"/>
      <w:sz w:val="26"/>
      <w:szCs w:val="26"/>
    </w:rPr>
  </w:style>
  <w:style w:type="character" w:customStyle="1" w:styleId="Nagwek3Znak">
    <w:name w:val="Nagłówek 3 Znak"/>
    <w:basedOn w:val="Domylnaczcionkaakapitu"/>
    <w:link w:val="Nagwek3"/>
    <w:uiPriority w:val="99"/>
    <w:rsid w:val="007567FF"/>
    <w:rPr>
      <w:rFonts w:ascii="Cambria" w:eastAsia="SimSun" w:hAnsi="Cambria" w:cs="Times New Roman"/>
      <w:b/>
      <w:bCs/>
      <w:color w:val="4F81BD"/>
    </w:rPr>
  </w:style>
  <w:style w:type="character" w:customStyle="1" w:styleId="Nagwek4Znak">
    <w:name w:val="Nagłówek 4 Znak"/>
    <w:basedOn w:val="Domylnaczcionkaakapitu"/>
    <w:link w:val="Nagwek4"/>
    <w:uiPriority w:val="9"/>
    <w:rsid w:val="007567FF"/>
    <w:rPr>
      <w:rFonts w:ascii="Cambria" w:eastAsia="SimSun" w:hAnsi="Cambria" w:cs="Times New Roman"/>
      <w:b/>
      <w:bCs/>
      <w:i/>
      <w:iCs/>
      <w:color w:val="4F81BD"/>
    </w:rPr>
  </w:style>
  <w:style w:type="character" w:customStyle="1" w:styleId="Nagwek5Znak">
    <w:name w:val="Nagłówek 5 Znak"/>
    <w:basedOn w:val="Domylnaczcionkaakapitu"/>
    <w:link w:val="Nagwek5"/>
    <w:uiPriority w:val="99"/>
    <w:rsid w:val="007567FF"/>
    <w:rPr>
      <w:rFonts w:ascii="Cambria" w:eastAsia="SimSun" w:hAnsi="Cambria" w:cs="Times New Roman"/>
      <w:color w:val="243F60"/>
    </w:rPr>
  </w:style>
  <w:style w:type="character" w:customStyle="1" w:styleId="Nagwek6Znak">
    <w:name w:val="Nagłówek 6 Znak"/>
    <w:basedOn w:val="Domylnaczcionkaakapitu"/>
    <w:link w:val="Nagwek6"/>
    <w:uiPriority w:val="99"/>
    <w:rsid w:val="007567FF"/>
    <w:rPr>
      <w:rFonts w:ascii="Cambria" w:eastAsia="SimSun" w:hAnsi="Cambria" w:cs="Times New Roman"/>
      <w:i/>
      <w:iCs/>
      <w:color w:val="243F60"/>
    </w:rPr>
  </w:style>
  <w:style w:type="character" w:customStyle="1" w:styleId="Nagwek7Znak">
    <w:name w:val="Nagłówek 7 Znak"/>
    <w:basedOn w:val="Domylnaczcionkaakapitu"/>
    <w:link w:val="Nagwek7"/>
    <w:uiPriority w:val="99"/>
    <w:rsid w:val="007567FF"/>
    <w:rPr>
      <w:rFonts w:ascii="Cambria" w:eastAsia="SimSun" w:hAnsi="Cambria" w:cs="Times New Roman"/>
      <w:i/>
      <w:iCs/>
      <w:color w:val="404040"/>
    </w:rPr>
  </w:style>
  <w:style w:type="character" w:customStyle="1" w:styleId="Nagwek8Znak">
    <w:name w:val="Nagłówek 8 Znak"/>
    <w:basedOn w:val="Domylnaczcionkaakapitu"/>
    <w:link w:val="Nagwek8"/>
    <w:rsid w:val="007567FF"/>
    <w:rPr>
      <w:rFonts w:ascii="Cambria" w:eastAsia="SimSun" w:hAnsi="Cambria" w:cs="Times New Roman"/>
      <w:color w:val="404040"/>
      <w:sz w:val="20"/>
      <w:szCs w:val="20"/>
    </w:rPr>
  </w:style>
  <w:style w:type="character" w:customStyle="1" w:styleId="Nagwek9Znak">
    <w:name w:val="Nagłówek 9 Znak"/>
    <w:basedOn w:val="Domylnaczcionkaakapitu"/>
    <w:link w:val="Nagwek9"/>
    <w:rsid w:val="007567FF"/>
    <w:rPr>
      <w:rFonts w:asciiTheme="majorHAnsi" w:eastAsiaTheme="majorEastAsia" w:hAnsiTheme="majorHAnsi" w:cstheme="majorBidi"/>
      <w:i/>
      <w:iCs/>
      <w:color w:val="404040" w:themeColor="text1" w:themeTint="BF"/>
      <w:kern w:val="3"/>
      <w:sz w:val="20"/>
      <w:szCs w:val="20"/>
      <w:lang w:eastAsia="pl-PL"/>
    </w:rPr>
  </w:style>
  <w:style w:type="paragraph" w:styleId="Tytu">
    <w:name w:val="Title"/>
    <w:basedOn w:val="Normalny"/>
    <w:link w:val="TytuZnak"/>
    <w:uiPriority w:val="99"/>
    <w:qFormat/>
    <w:rsid w:val="007567FF"/>
    <w:pPr>
      <w:jc w:val="center"/>
    </w:pPr>
    <w:rPr>
      <w:rFonts w:eastAsia="Times New Roman"/>
      <w:b/>
      <w:bCs/>
      <w:sz w:val="28"/>
    </w:rPr>
  </w:style>
  <w:style w:type="character" w:customStyle="1" w:styleId="TytuZnak">
    <w:name w:val="Tytuł Znak"/>
    <w:basedOn w:val="Domylnaczcionkaakapitu"/>
    <w:link w:val="Tytu"/>
    <w:uiPriority w:val="99"/>
    <w:rsid w:val="007567FF"/>
    <w:rPr>
      <w:rFonts w:ascii="Times New Roman" w:eastAsia="Times New Roman" w:hAnsi="Times New Roman" w:cs="Times New Roman"/>
      <w:b/>
      <w:bCs/>
      <w:sz w:val="28"/>
      <w:szCs w:val="24"/>
      <w:lang w:eastAsia="pl-PL"/>
    </w:rPr>
  </w:style>
  <w:style w:type="paragraph" w:styleId="Akapitzlist">
    <w:name w:val="List Paragraph"/>
    <w:aliases w:val="L1,Numerowanie,Akapit z listą5,CW_Lista,Podsis rysunku,Normalny PDST,lp1,Preambuła,HŁ_Bullet1,Rozdział,T_SZ_List Paragraph,Akapit z listą numerowaną"/>
    <w:basedOn w:val="Normalny"/>
    <w:link w:val="AkapitzlistZnak"/>
    <w:uiPriority w:val="99"/>
    <w:qFormat/>
    <w:rsid w:val="007567FF"/>
    <w:pPr>
      <w:ind w:left="720"/>
      <w:contextualSpacing/>
    </w:pPr>
    <w:rPr>
      <w:rFonts w:eastAsia="Times New Roman"/>
      <w:szCs w:val="20"/>
    </w:rPr>
  </w:style>
  <w:style w:type="character" w:customStyle="1" w:styleId="AkapitzlistZnak">
    <w:name w:val="Akapit z listą Znak"/>
    <w:aliases w:val="L1 Znak,Numerowanie Znak,Akapit z listą5 Znak,CW_Lista Znak,Podsis rysunku Znak,Normalny PDST Znak,lp1 Znak,Preambuła Znak,HŁ_Bullet1 Znak,Rozdział Znak,T_SZ_List Paragraph Znak,Akapit z listą numerowaną Znak"/>
    <w:link w:val="Akapitzlist"/>
    <w:uiPriority w:val="99"/>
    <w:qFormat/>
    <w:locked/>
    <w:rsid w:val="007567FF"/>
    <w:rPr>
      <w:rFonts w:ascii="Times New Roman" w:eastAsia="Times New Roman" w:hAnsi="Times New Roman" w:cs="Times New Roman"/>
      <w:kern w:val="3"/>
      <w:sz w:val="24"/>
      <w:szCs w:val="20"/>
      <w:lang w:eastAsia="pl-PL"/>
    </w:rPr>
  </w:style>
  <w:style w:type="paragraph" w:styleId="Tekstpodstawowy">
    <w:name w:val="Body Text"/>
    <w:basedOn w:val="Normalny"/>
    <w:link w:val="TekstpodstawowyZnak"/>
    <w:rsid w:val="000E1243"/>
    <w:pPr>
      <w:widowControl w:val="0"/>
      <w:suppressAutoHyphens/>
      <w:autoSpaceDE w:val="0"/>
      <w:spacing w:after="120"/>
    </w:pPr>
    <w:rPr>
      <w:rFonts w:ascii="Arial" w:eastAsia="Times New Roman" w:hAnsi="Arial"/>
      <w:sz w:val="20"/>
      <w:szCs w:val="20"/>
      <w:lang w:val="x-none" w:eastAsia="ar-SA"/>
    </w:rPr>
  </w:style>
  <w:style w:type="character" w:customStyle="1" w:styleId="TekstpodstawowyZnak">
    <w:name w:val="Tekst podstawowy Znak"/>
    <w:basedOn w:val="Domylnaczcionkaakapitu"/>
    <w:link w:val="Tekstpodstawowy"/>
    <w:rsid w:val="000E1243"/>
    <w:rPr>
      <w:rFonts w:ascii="Arial" w:eastAsia="Times New Roman" w:hAnsi="Arial" w:cs="Times New Roman"/>
      <w:sz w:val="20"/>
      <w:szCs w:val="20"/>
      <w:lang w:val="x-none" w:eastAsia="ar-SA"/>
    </w:rPr>
  </w:style>
  <w:style w:type="paragraph" w:customStyle="1" w:styleId="Default">
    <w:name w:val="Default"/>
    <w:rsid w:val="000E1243"/>
    <w:pPr>
      <w:autoSpaceDE w:val="0"/>
      <w:autoSpaceDN w:val="0"/>
      <w:adjustRightInd w:val="0"/>
      <w:spacing w:after="0" w:line="240" w:lineRule="auto"/>
    </w:pPr>
    <w:rPr>
      <w:rFonts w:ascii="Arial" w:hAnsi="Arial" w:cs="Arial"/>
      <w:color w:val="000000"/>
      <w:sz w:val="24"/>
      <w:szCs w:val="24"/>
    </w:rPr>
  </w:style>
  <w:style w:type="paragraph" w:styleId="Tekstpodstawowywcity2">
    <w:name w:val="Body Text Indent 2"/>
    <w:basedOn w:val="Normalny"/>
    <w:link w:val="Tekstpodstawowywcity2Znak"/>
    <w:rsid w:val="000E1243"/>
    <w:pPr>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0E1243"/>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0E1243"/>
    <w:pPr>
      <w:tabs>
        <w:tab w:val="center" w:pos="4536"/>
        <w:tab w:val="right" w:pos="9072"/>
      </w:tabs>
    </w:pPr>
  </w:style>
  <w:style w:type="character" w:customStyle="1" w:styleId="StopkaZnak">
    <w:name w:val="Stopka Znak"/>
    <w:basedOn w:val="Domylnaczcionkaakapitu"/>
    <w:link w:val="Stopka"/>
    <w:uiPriority w:val="99"/>
    <w:rsid w:val="000E1243"/>
    <w:rPr>
      <w:rFonts w:ascii="Calibri" w:hAnsi="Calibri" w:cs="Times New Roman"/>
    </w:rPr>
  </w:style>
  <w:style w:type="character" w:customStyle="1" w:styleId="Domylnaczcionkaakapitu1">
    <w:name w:val="Domyślna czcionka akapitu1"/>
    <w:uiPriority w:val="99"/>
    <w:rsid w:val="000E1243"/>
  </w:style>
  <w:style w:type="paragraph" w:customStyle="1" w:styleId="Normalny1">
    <w:name w:val="Normalny1"/>
    <w:uiPriority w:val="99"/>
    <w:rsid w:val="000E1243"/>
    <w:pPr>
      <w:suppressAutoHyphens/>
      <w:spacing w:after="0" w:line="240" w:lineRule="auto"/>
    </w:pPr>
    <w:rPr>
      <w:rFonts w:ascii="Calibri" w:hAnsi="Calibri" w:cs="Times New Roman"/>
      <w:kern w:val="1"/>
      <w:sz w:val="24"/>
      <w:szCs w:val="24"/>
      <w:lang w:eastAsia="hi-IN" w:bidi="hi-IN"/>
    </w:rPr>
  </w:style>
  <w:style w:type="paragraph" w:customStyle="1" w:styleId="Standard">
    <w:name w:val="Standard"/>
    <w:rsid w:val="000E124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kstprzypisudolnego">
    <w:name w:val="footnote text"/>
    <w:basedOn w:val="Normalny"/>
    <w:link w:val="TekstprzypisudolnegoZnak"/>
    <w:uiPriority w:val="99"/>
    <w:semiHidden/>
    <w:unhideWhenUsed/>
    <w:rsid w:val="000E1243"/>
    <w:rPr>
      <w:sz w:val="20"/>
      <w:szCs w:val="20"/>
    </w:rPr>
  </w:style>
  <w:style w:type="character" w:customStyle="1" w:styleId="TekstprzypisudolnegoZnak">
    <w:name w:val="Tekst przypisu dolnego Znak"/>
    <w:basedOn w:val="Domylnaczcionkaakapitu"/>
    <w:link w:val="Tekstprzypisudolnego"/>
    <w:uiPriority w:val="99"/>
    <w:semiHidden/>
    <w:rsid w:val="000E1243"/>
    <w:rPr>
      <w:rFonts w:ascii="Calibri" w:hAnsi="Calibri" w:cs="Times New Roman"/>
      <w:sz w:val="20"/>
      <w:szCs w:val="20"/>
    </w:rPr>
  </w:style>
  <w:style w:type="character" w:styleId="Odwoanieprzypisudolnego">
    <w:name w:val="footnote reference"/>
    <w:basedOn w:val="Domylnaczcionkaakapitu"/>
    <w:uiPriority w:val="99"/>
    <w:unhideWhenUsed/>
    <w:rsid w:val="000E1243"/>
    <w:rPr>
      <w:vertAlign w:val="superscript"/>
    </w:rPr>
  </w:style>
  <w:style w:type="numbering" w:customStyle="1" w:styleId="WW8Num3">
    <w:name w:val="WW8Num3"/>
    <w:rsid w:val="000E1243"/>
    <w:pPr>
      <w:numPr>
        <w:numId w:val="28"/>
      </w:numPr>
    </w:pPr>
  </w:style>
  <w:style w:type="character" w:styleId="Hipercze">
    <w:name w:val="Hyperlink"/>
    <w:basedOn w:val="Domylnaczcionkaakapitu"/>
    <w:uiPriority w:val="99"/>
    <w:unhideWhenUsed/>
    <w:rsid w:val="000E1243"/>
    <w:rPr>
      <w:color w:val="0000FF" w:themeColor="hyperlink"/>
      <w:u w:val="single"/>
    </w:rPr>
  </w:style>
  <w:style w:type="numbering" w:customStyle="1" w:styleId="WW8Num2">
    <w:name w:val="WW8Num2"/>
    <w:rsid w:val="000E1243"/>
    <w:pPr>
      <w:numPr>
        <w:numId w:val="29"/>
      </w:numPr>
    </w:pPr>
  </w:style>
  <w:style w:type="paragraph" w:styleId="Tekstprzypisukocowego">
    <w:name w:val="endnote text"/>
    <w:basedOn w:val="Normalny"/>
    <w:link w:val="TekstprzypisukocowegoZnak"/>
    <w:uiPriority w:val="99"/>
    <w:semiHidden/>
    <w:unhideWhenUsed/>
    <w:rsid w:val="000E1243"/>
    <w:rPr>
      <w:sz w:val="20"/>
      <w:szCs w:val="20"/>
    </w:rPr>
  </w:style>
  <w:style w:type="character" w:customStyle="1" w:styleId="TekstprzypisukocowegoZnak">
    <w:name w:val="Tekst przypisu końcowego Znak"/>
    <w:basedOn w:val="Domylnaczcionkaakapitu"/>
    <w:link w:val="Tekstprzypisukocowego"/>
    <w:uiPriority w:val="99"/>
    <w:semiHidden/>
    <w:rsid w:val="000E1243"/>
    <w:rPr>
      <w:rFonts w:ascii="Calibri" w:hAnsi="Calibri" w:cs="Times New Roman"/>
      <w:sz w:val="20"/>
      <w:szCs w:val="20"/>
    </w:rPr>
  </w:style>
  <w:style w:type="character" w:styleId="Odwoanieprzypisukocowego">
    <w:name w:val="endnote reference"/>
    <w:basedOn w:val="Domylnaczcionkaakapitu"/>
    <w:uiPriority w:val="99"/>
    <w:semiHidden/>
    <w:unhideWhenUsed/>
    <w:rsid w:val="000E1243"/>
    <w:rPr>
      <w:vertAlign w:val="superscript"/>
    </w:rPr>
  </w:style>
  <w:style w:type="paragraph" w:styleId="Tekstdymka">
    <w:name w:val="Balloon Text"/>
    <w:basedOn w:val="Normalny"/>
    <w:link w:val="TekstdymkaZnak"/>
    <w:uiPriority w:val="99"/>
    <w:semiHidden/>
    <w:unhideWhenUsed/>
    <w:rsid w:val="000E1243"/>
    <w:rPr>
      <w:rFonts w:ascii="Tahoma" w:hAnsi="Tahoma" w:cs="Tahoma"/>
      <w:sz w:val="16"/>
      <w:szCs w:val="16"/>
    </w:rPr>
  </w:style>
  <w:style w:type="character" w:customStyle="1" w:styleId="TekstdymkaZnak">
    <w:name w:val="Tekst dymka Znak"/>
    <w:basedOn w:val="Domylnaczcionkaakapitu"/>
    <w:link w:val="Tekstdymka"/>
    <w:uiPriority w:val="99"/>
    <w:semiHidden/>
    <w:rsid w:val="000E1243"/>
    <w:rPr>
      <w:rFonts w:ascii="Tahoma" w:hAnsi="Tahoma" w:cs="Tahoma"/>
      <w:sz w:val="16"/>
      <w:szCs w:val="16"/>
    </w:rPr>
  </w:style>
  <w:style w:type="paragraph" w:styleId="Nagwek">
    <w:name w:val="header"/>
    <w:basedOn w:val="Normalny"/>
    <w:link w:val="NagwekZnak"/>
    <w:uiPriority w:val="99"/>
    <w:unhideWhenUsed/>
    <w:rsid w:val="000E1243"/>
    <w:pPr>
      <w:tabs>
        <w:tab w:val="center" w:pos="4536"/>
        <w:tab w:val="right" w:pos="9072"/>
      </w:tabs>
    </w:pPr>
  </w:style>
  <w:style w:type="character" w:customStyle="1" w:styleId="NagwekZnak">
    <w:name w:val="Nagłówek Znak"/>
    <w:basedOn w:val="Domylnaczcionkaakapitu"/>
    <w:link w:val="Nagwek"/>
    <w:uiPriority w:val="99"/>
    <w:rsid w:val="000E1243"/>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1243"/>
    <w:pPr>
      <w:spacing w:after="0" w:line="240" w:lineRule="auto"/>
    </w:pPr>
    <w:rPr>
      <w:rFonts w:ascii="Calibri" w:hAnsi="Calibri" w:cs="Times New Roman"/>
    </w:rPr>
  </w:style>
  <w:style w:type="paragraph" w:styleId="Nagwek1">
    <w:name w:val="heading 1"/>
    <w:basedOn w:val="Normalny"/>
    <w:next w:val="Normalny"/>
    <w:link w:val="Nagwek1Znak"/>
    <w:uiPriority w:val="9"/>
    <w:qFormat/>
    <w:rsid w:val="007567FF"/>
    <w:pPr>
      <w:keepNext/>
      <w:keepLines/>
      <w:numPr>
        <w:numId w:val="2"/>
      </w:numPr>
      <w:spacing w:before="480" w:line="276" w:lineRule="auto"/>
      <w:outlineLvl w:val="0"/>
    </w:pPr>
    <w:rPr>
      <w:rFonts w:eastAsia="SimSun"/>
      <w:b/>
      <w:bCs/>
      <w:sz w:val="28"/>
      <w:szCs w:val="28"/>
    </w:rPr>
  </w:style>
  <w:style w:type="paragraph" w:styleId="Nagwek2">
    <w:name w:val="heading 2"/>
    <w:basedOn w:val="Normalny"/>
    <w:next w:val="Normalny"/>
    <w:link w:val="Nagwek2Znak"/>
    <w:uiPriority w:val="9"/>
    <w:qFormat/>
    <w:rsid w:val="007567FF"/>
    <w:pPr>
      <w:keepNext/>
      <w:keepLines/>
      <w:numPr>
        <w:ilvl w:val="1"/>
        <w:numId w:val="2"/>
      </w:numPr>
      <w:spacing w:before="200" w:line="276" w:lineRule="auto"/>
      <w:outlineLvl w:val="1"/>
    </w:pPr>
    <w:rPr>
      <w:rFonts w:ascii="Cambria" w:eastAsia="SimSun" w:hAnsi="Cambria"/>
      <w:b/>
      <w:bCs/>
      <w:color w:val="4F81BD"/>
      <w:sz w:val="26"/>
      <w:szCs w:val="26"/>
    </w:rPr>
  </w:style>
  <w:style w:type="paragraph" w:styleId="Nagwek3">
    <w:name w:val="heading 3"/>
    <w:basedOn w:val="Normalny"/>
    <w:next w:val="Normalny"/>
    <w:link w:val="Nagwek3Znak"/>
    <w:uiPriority w:val="99"/>
    <w:qFormat/>
    <w:rsid w:val="007567FF"/>
    <w:pPr>
      <w:keepNext/>
      <w:keepLines/>
      <w:numPr>
        <w:ilvl w:val="2"/>
        <w:numId w:val="2"/>
      </w:numPr>
      <w:spacing w:before="200" w:line="276" w:lineRule="auto"/>
      <w:outlineLvl w:val="2"/>
    </w:pPr>
    <w:rPr>
      <w:rFonts w:ascii="Cambria" w:eastAsia="SimSun" w:hAnsi="Cambria"/>
      <w:b/>
      <w:bCs/>
      <w:color w:val="4F81BD"/>
    </w:rPr>
  </w:style>
  <w:style w:type="paragraph" w:styleId="Nagwek4">
    <w:name w:val="heading 4"/>
    <w:basedOn w:val="Normalny"/>
    <w:next w:val="Normalny"/>
    <w:link w:val="Nagwek4Znak"/>
    <w:uiPriority w:val="9"/>
    <w:qFormat/>
    <w:rsid w:val="007567FF"/>
    <w:pPr>
      <w:keepNext/>
      <w:keepLines/>
      <w:numPr>
        <w:ilvl w:val="3"/>
        <w:numId w:val="2"/>
      </w:numPr>
      <w:spacing w:before="200" w:line="276" w:lineRule="auto"/>
      <w:outlineLvl w:val="3"/>
    </w:pPr>
    <w:rPr>
      <w:rFonts w:ascii="Cambria" w:eastAsia="SimSun" w:hAnsi="Cambria"/>
      <w:b/>
      <w:bCs/>
      <w:i/>
      <w:iCs/>
      <w:color w:val="4F81BD"/>
    </w:rPr>
  </w:style>
  <w:style w:type="paragraph" w:styleId="Nagwek5">
    <w:name w:val="heading 5"/>
    <w:basedOn w:val="Normalny"/>
    <w:next w:val="Normalny"/>
    <w:link w:val="Nagwek5Znak"/>
    <w:uiPriority w:val="99"/>
    <w:qFormat/>
    <w:rsid w:val="007567FF"/>
    <w:pPr>
      <w:keepNext/>
      <w:keepLines/>
      <w:numPr>
        <w:ilvl w:val="4"/>
        <w:numId w:val="2"/>
      </w:numPr>
      <w:spacing w:before="200" w:line="276" w:lineRule="auto"/>
      <w:outlineLvl w:val="4"/>
    </w:pPr>
    <w:rPr>
      <w:rFonts w:ascii="Cambria" w:eastAsia="SimSun" w:hAnsi="Cambria"/>
      <w:color w:val="243F60"/>
    </w:rPr>
  </w:style>
  <w:style w:type="paragraph" w:styleId="Nagwek6">
    <w:name w:val="heading 6"/>
    <w:basedOn w:val="Normalny"/>
    <w:next w:val="Normalny"/>
    <w:link w:val="Nagwek6Znak"/>
    <w:uiPriority w:val="99"/>
    <w:qFormat/>
    <w:rsid w:val="007567FF"/>
    <w:pPr>
      <w:keepNext/>
      <w:keepLines/>
      <w:numPr>
        <w:ilvl w:val="5"/>
        <w:numId w:val="2"/>
      </w:numPr>
      <w:spacing w:before="200" w:line="276" w:lineRule="auto"/>
      <w:outlineLvl w:val="5"/>
    </w:pPr>
    <w:rPr>
      <w:rFonts w:ascii="Cambria" w:eastAsia="SimSun" w:hAnsi="Cambria"/>
      <w:i/>
      <w:iCs/>
      <w:color w:val="243F60"/>
    </w:rPr>
  </w:style>
  <w:style w:type="paragraph" w:styleId="Nagwek7">
    <w:name w:val="heading 7"/>
    <w:basedOn w:val="Normalny"/>
    <w:next w:val="Normalny"/>
    <w:link w:val="Nagwek7Znak"/>
    <w:uiPriority w:val="99"/>
    <w:qFormat/>
    <w:rsid w:val="007567FF"/>
    <w:pPr>
      <w:keepNext/>
      <w:keepLines/>
      <w:numPr>
        <w:ilvl w:val="6"/>
        <w:numId w:val="2"/>
      </w:numPr>
      <w:spacing w:before="200" w:line="276" w:lineRule="auto"/>
      <w:outlineLvl w:val="6"/>
    </w:pPr>
    <w:rPr>
      <w:rFonts w:ascii="Cambria" w:eastAsia="SimSun" w:hAnsi="Cambria"/>
      <w:i/>
      <w:iCs/>
      <w:color w:val="404040"/>
    </w:rPr>
  </w:style>
  <w:style w:type="paragraph" w:styleId="Nagwek8">
    <w:name w:val="heading 8"/>
    <w:basedOn w:val="Normalny"/>
    <w:next w:val="Normalny"/>
    <w:link w:val="Nagwek8Znak"/>
    <w:qFormat/>
    <w:rsid w:val="007567FF"/>
    <w:pPr>
      <w:keepNext/>
      <w:keepLines/>
      <w:numPr>
        <w:ilvl w:val="7"/>
        <w:numId w:val="1"/>
      </w:numPr>
      <w:spacing w:before="200" w:line="276" w:lineRule="auto"/>
      <w:ind w:left="1440" w:hanging="1440"/>
      <w:outlineLvl w:val="7"/>
    </w:pPr>
    <w:rPr>
      <w:rFonts w:ascii="Cambria" w:eastAsia="SimSun" w:hAnsi="Cambria"/>
      <w:color w:val="404040"/>
      <w:sz w:val="20"/>
      <w:szCs w:val="20"/>
    </w:rPr>
  </w:style>
  <w:style w:type="paragraph" w:styleId="Nagwek9">
    <w:name w:val="heading 9"/>
    <w:basedOn w:val="Normalny"/>
    <w:next w:val="Normalny"/>
    <w:link w:val="Nagwek9Znak"/>
    <w:unhideWhenUsed/>
    <w:qFormat/>
    <w:rsid w:val="007567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7567FF"/>
    <w:pPr>
      <w:numPr>
        <w:numId w:val="3"/>
      </w:numPr>
      <w:autoSpaceDE w:val="0"/>
    </w:pPr>
    <w:rPr>
      <w:rFonts w:ascii="Avenir-Light" w:eastAsia="Avenir-Light" w:hAnsi="Avenir-Light" w:cs="Avenir-Light"/>
      <w:lang w:val="en-US"/>
    </w:rPr>
  </w:style>
  <w:style w:type="character" w:customStyle="1" w:styleId="Nagwek1Znak">
    <w:name w:val="Nagłówek 1 Znak"/>
    <w:basedOn w:val="Domylnaczcionkaakapitu"/>
    <w:link w:val="Nagwek1"/>
    <w:uiPriority w:val="9"/>
    <w:rsid w:val="007567FF"/>
    <w:rPr>
      <w:rFonts w:ascii="Calibri" w:eastAsia="SimSun" w:hAnsi="Calibri" w:cs="Times New Roman"/>
      <w:b/>
      <w:bCs/>
      <w:sz w:val="28"/>
      <w:szCs w:val="28"/>
    </w:rPr>
  </w:style>
  <w:style w:type="character" w:customStyle="1" w:styleId="Nagwek2Znak">
    <w:name w:val="Nagłówek 2 Znak"/>
    <w:basedOn w:val="Domylnaczcionkaakapitu"/>
    <w:link w:val="Nagwek2"/>
    <w:uiPriority w:val="9"/>
    <w:rsid w:val="007567FF"/>
    <w:rPr>
      <w:rFonts w:ascii="Cambria" w:eastAsia="SimSun" w:hAnsi="Cambria" w:cs="Times New Roman"/>
      <w:b/>
      <w:bCs/>
      <w:color w:val="4F81BD"/>
      <w:sz w:val="26"/>
      <w:szCs w:val="26"/>
    </w:rPr>
  </w:style>
  <w:style w:type="character" w:customStyle="1" w:styleId="Nagwek3Znak">
    <w:name w:val="Nagłówek 3 Znak"/>
    <w:basedOn w:val="Domylnaczcionkaakapitu"/>
    <w:link w:val="Nagwek3"/>
    <w:uiPriority w:val="99"/>
    <w:rsid w:val="007567FF"/>
    <w:rPr>
      <w:rFonts w:ascii="Cambria" w:eastAsia="SimSun" w:hAnsi="Cambria" w:cs="Times New Roman"/>
      <w:b/>
      <w:bCs/>
      <w:color w:val="4F81BD"/>
    </w:rPr>
  </w:style>
  <w:style w:type="character" w:customStyle="1" w:styleId="Nagwek4Znak">
    <w:name w:val="Nagłówek 4 Znak"/>
    <w:basedOn w:val="Domylnaczcionkaakapitu"/>
    <w:link w:val="Nagwek4"/>
    <w:uiPriority w:val="9"/>
    <w:rsid w:val="007567FF"/>
    <w:rPr>
      <w:rFonts w:ascii="Cambria" w:eastAsia="SimSun" w:hAnsi="Cambria" w:cs="Times New Roman"/>
      <w:b/>
      <w:bCs/>
      <w:i/>
      <w:iCs/>
      <w:color w:val="4F81BD"/>
    </w:rPr>
  </w:style>
  <w:style w:type="character" w:customStyle="1" w:styleId="Nagwek5Znak">
    <w:name w:val="Nagłówek 5 Znak"/>
    <w:basedOn w:val="Domylnaczcionkaakapitu"/>
    <w:link w:val="Nagwek5"/>
    <w:uiPriority w:val="99"/>
    <w:rsid w:val="007567FF"/>
    <w:rPr>
      <w:rFonts w:ascii="Cambria" w:eastAsia="SimSun" w:hAnsi="Cambria" w:cs="Times New Roman"/>
      <w:color w:val="243F60"/>
    </w:rPr>
  </w:style>
  <w:style w:type="character" w:customStyle="1" w:styleId="Nagwek6Znak">
    <w:name w:val="Nagłówek 6 Znak"/>
    <w:basedOn w:val="Domylnaczcionkaakapitu"/>
    <w:link w:val="Nagwek6"/>
    <w:uiPriority w:val="99"/>
    <w:rsid w:val="007567FF"/>
    <w:rPr>
      <w:rFonts w:ascii="Cambria" w:eastAsia="SimSun" w:hAnsi="Cambria" w:cs="Times New Roman"/>
      <w:i/>
      <w:iCs/>
      <w:color w:val="243F60"/>
    </w:rPr>
  </w:style>
  <w:style w:type="character" w:customStyle="1" w:styleId="Nagwek7Znak">
    <w:name w:val="Nagłówek 7 Znak"/>
    <w:basedOn w:val="Domylnaczcionkaakapitu"/>
    <w:link w:val="Nagwek7"/>
    <w:uiPriority w:val="99"/>
    <w:rsid w:val="007567FF"/>
    <w:rPr>
      <w:rFonts w:ascii="Cambria" w:eastAsia="SimSun" w:hAnsi="Cambria" w:cs="Times New Roman"/>
      <w:i/>
      <w:iCs/>
      <w:color w:val="404040"/>
    </w:rPr>
  </w:style>
  <w:style w:type="character" w:customStyle="1" w:styleId="Nagwek8Znak">
    <w:name w:val="Nagłówek 8 Znak"/>
    <w:basedOn w:val="Domylnaczcionkaakapitu"/>
    <w:link w:val="Nagwek8"/>
    <w:rsid w:val="007567FF"/>
    <w:rPr>
      <w:rFonts w:ascii="Cambria" w:eastAsia="SimSun" w:hAnsi="Cambria" w:cs="Times New Roman"/>
      <w:color w:val="404040"/>
      <w:sz w:val="20"/>
      <w:szCs w:val="20"/>
    </w:rPr>
  </w:style>
  <w:style w:type="character" w:customStyle="1" w:styleId="Nagwek9Znak">
    <w:name w:val="Nagłówek 9 Znak"/>
    <w:basedOn w:val="Domylnaczcionkaakapitu"/>
    <w:link w:val="Nagwek9"/>
    <w:rsid w:val="007567FF"/>
    <w:rPr>
      <w:rFonts w:asciiTheme="majorHAnsi" w:eastAsiaTheme="majorEastAsia" w:hAnsiTheme="majorHAnsi" w:cstheme="majorBidi"/>
      <w:i/>
      <w:iCs/>
      <w:color w:val="404040" w:themeColor="text1" w:themeTint="BF"/>
      <w:kern w:val="3"/>
      <w:sz w:val="20"/>
      <w:szCs w:val="20"/>
      <w:lang w:eastAsia="pl-PL"/>
    </w:rPr>
  </w:style>
  <w:style w:type="paragraph" w:styleId="Tytu">
    <w:name w:val="Title"/>
    <w:basedOn w:val="Normalny"/>
    <w:link w:val="TytuZnak"/>
    <w:uiPriority w:val="99"/>
    <w:qFormat/>
    <w:rsid w:val="007567FF"/>
    <w:pPr>
      <w:jc w:val="center"/>
    </w:pPr>
    <w:rPr>
      <w:rFonts w:eastAsia="Times New Roman"/>
      <w:b/>
      <w:bCs/>
      <w:sz w:val="28"/>
    </w:rPr>
  </w:style>
  <w:style w:type="character" w:customStyle="1" w:styleId="TytuZnak">
    <w:name w:val="Tytuł Znak"/>
    <w:basedOn w:val="Domylnaczcionkaakapitu"/>
    <w:link w:val="Tytu"/>
    <w:uiPriority w:val="99"/>
    <w:rsid w:val="007567FF"/>
    <w:rPr>
      <w:rFonts w:ascii="Times New Roman" w:eastAsia="Times New Roman" w:hAnsi="Times New Roman" w:cs="Times New Roman"/>
      <w:b/>
      <w:bCs/>
      <w:sz w:val="28"/>
      <w:szCs w:val="24"/>
      <w:lang w:eastAsia="pl-PL"/>
    </w:rPr>
  </w:style>
  <w:style w:type="paragraph" w:styleId="Akapitzlist">
    <w:name w:val="List Paragraph"/>
    <w:aliases w:val="L1,Numerowanie,Akapit z listą5,CW_Lista,Podsis rysunku,Normalny PDST,lp1,Preambuła,HŁ_Bullet1,Rozdział,T_SZ_List Paragraph,Akapit z listą numerowaną"/>
    <w:basedOn w:val="Normalny"/>
    <w:link w:val="AkapitzlistZnak"/>
    <w:uiPriority w:val="99"/>
    <w:qFormat/>
    <w:rsid w:val="007567FF"/>
    <w:pPr>
      <w:ind w:left="720"/>
      <w:contextualSpacing/>
    </w:pPr>
    <w:rPr>
      <w:rFonts w:eastAsia="Times New Roman"/>
      <w:szCs w:val="20"/>
    </w:rPr>
  </w:style>
  <w:style w:type="character" w:customStyle="1" w:styleId="AkapitzlistZnak">
    <w:name w:val="Akapit z listą Znak"/>
    <w:aliases w:val="L1 Znak,Numerowanie Znak,Akapit z listą5 Znak,CW_Lista Znak,Podsis rysunku Znak,Normalny PDST Znak,lp1 Znak,Preambuła Znak,HŁ_Bullet1 Znak,Rozdział Znak,T_SZ_List Paragraph Znak,Akapit z listą numerowaną Znak"/>
    <w:link w:val="Akapitzlist"/>
    <w:uiPriority w:val="99"/>
    <w:qFormat/>
    <w:locked/>
    <w:rsid w:val="007567FF"/>
    <w:rPr>
      <w:rFonts w:ascii="Times New Roman" w:eastAsia="Times New Roman" w:hAnsi="Times New Roman" w:cs="Times New Roman"/>
      <w:kern w:val="3"/>
      <w:sz w:val="24"/>
      <w:szCs w:val="20"/>
      <w:lang w:eastAsia="pl-PL"/>
    </w:rPr>
  </w:style>
  <w:style w:type="paragraph" w:styleId="Tekstpodstawowy">
    <w:name w:val="Body Text"/>
    <w:basedOn w:val="Normalny"/>
    <w:link w:val="TekstpodstawowyZnak"/>
    <w:rsid w:val="000E1243"/>
    <w:pPr>
      <w:widowControl w:val="0"/>
      <w:suppressAutoHyphens/>
      <w:autoSpaceDE w:val="0"/>
      <w:spacing w:after="120"/>
    </w:pPr>
    <w:rPr>
      <w:rFonts w:ascii="Arial" w:eastAsia="Times New Roman" w:hAnsi="Arial"/>
      <w:sz w:val="20"/>
      <w:szCs w:val="20"/>
      <w:lang w:val="x-none" w:eastAsia="ar-SA"/>
    </w:rPr>
  </w:style>
  <w:style w:type="character" w:customStyle="1" w:styleId="TekstpodstawowyZnak">
    <w:name w:val="Tekst podstawowy Znak"/>
    <w:basedOn w:val="Domylnaczcionkaakapitu"/>
    <w:link w:val="Tekstpodstawowy"/>
    <w:rsid w:val="000E1243"/>
    <w:rPr>
      <w:rFonts w:ascii="Arial" w:eastAsia="Times New Roman" w:hAnsi="Arial" w:cs="Times New Roman"/>
      <w:sz w:val="20"/>
      <w:szCs w:val="20"/>
      <w:lang w:val="x-none" w:eastAsia="ar-SA"/>
    </w:rPr>
  </w:style>
  <w:style w:type="paragraph" w:customStyle="1" w:styleId="Default">
    <w:name w:val="Default"/>
    <w:rsid w:val="000E1243"/>
    <w:pPr>
      <w:autoSpaceDE w:val="0"/>
      <w:autoSpaceDN w:val="0"/>
      <w:adjustRightInd w:val="0"/>
      <w:spacing w:after="0" w:line="240" w:lineRule="auto"/>
    </w:pPr>
    <w:rPr>
      <w:rFonts w:ascii="Arial" w:hAnsi="Arial" w:cs="Arial"/>
      <w:color w:val="000000"/>
      <w:sz w:val="24"/>
      <w:szCs w:val="24"/>
    </w:rPr>
  </w:style>
  <w:style w:type="paragraph" w:styleId="Tekstpodstawowywcity2">
    <w:name w:val="Body Text Indent 2"/>
    <w:basedOn w:val="Normalny"/>
    <w:link w:val="Tekstpodstawowywcity2Znak"/>
    <w:rsid w:val="000E1243"/>
    <w:pPr>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0E1243"/>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0E1243"/>
    <w:pPr>
      <w:tabs>
        <w:tab w:val="center" w:pos="4536"/>
        <w:tab w:val="right" w:pos="9072"/>
      </w:tabs>
    </w:pPr>
  </w:style>
  <w:style w:type="character" w:customStyle="1" w:styleId="StopkaZnak">
    <w:name w:val="Stopka Znak"/>
    <w:basedOn w:val="Domylnaczcionkaakapitu"/>
    <w:link w:val="Stopka"/>
    <w:uiPriority w:val="99"/>
    <w:rsid w:val="000E1243"/>
    <w:rPr>
      <w:rFonts w:ascii="Calibri" w:hAnsi="Calibri" w:cs="Times New Roman"/>
    </w:rPr>
  </w:style>
  <w:style w:type="character" w:customStyle="1" w:styleId="Domylnaczcionkaakapitu1">
    <w:name w:val="Domyślna czcionka akapitu1"/>
    <w:uiPriority w:val="99"/>
    <w:rsid w:val="000E1243"/>
  </w:style>
  <w:style w:type="paragraph" w:customStyle="1" w:styleId="Normalny1">
    <w:name w:val="Normalny1"/>
    <w:uiPriority w:val="99"/>
    <w:rsid w:val="000E1243"/>
    <w:pPr>
      <w:suppressAutoHyphens/>
      <w:spacing w:after="0" w:line="240" w:lineRule="auto"/>
    </w:pPr>
    <w:rPr>
      <w:rFonts w:ascii="Calibri" w:hAnsi="Calibri" w:cs="Times New Roman"/>
      <w:kern w:val="1"/>
      <w:sz w:val="24"/>
      <w:szCs w:val="24"/>
      <w:lang w:eastAsia="hi-IN" w:bidi="hi-IN"/>
    </w:rPr>
  </w:style>
  <w:style w:type="paragraph" w:customStyle="1" w:styleId="Standard">
    <w:name w:val="Standard"/>
    <w:rsid w:val="000E124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kstprzypisudolnego">
    <w:name w:val="footnote text"/>
    <w:basedOn w:val="Normalny"/>
    <w:link w:val="TekstprzypisudolnegoZnak"/>
    <w:uiPriority w:val="99"/>
    <w:semiHidden/>
    <w:unhideWhenUsed/>
    <w:rsid w:val="000E1243"/>
    <w:rPr>
      <w:sz w:val="20"/>
      <w:szCs w:val="20"/>
    </w:rPr>
  </w:style>
  <w:style w:type="character" w:customStyle="1" w:styleId="TekstprzypisudolnegoZnak">
    <w:name w:val="Tekst przypisu dolnego Znak"/>
    <w:basedOn w:val="Domylnaczcionkaakapitu"/>
    <w:link w:val="Tekstprzypisudolnego"/>
    <w:uiPriority w:val="99"/>
    <w:semiHidden/>
    <w:rsid w:val="000E1243"/>
    <w:rPr>
      <w:rFonts w:ascii="Calibri" w:hAnsi="Calibri" w:cs="Times New Roman"/>
      <w:sz w:val="20"/>
      <w:szCs w:val="20"/>
    </w:rPr>
  </w:style>
  <w:style w:type="character" w:styleId="Odwoanieprzypisudolnego">
    <w:name w:val="footnote reference"/>
    <w:basedOn w:val="Domylnaczcionkaakapitu"/>
    <w:uiPriority w:val="99"/>
    <w:unhideWhenUsed/>
    <w:rsid w:val="000E1243"/>
    <w:rPr>
      <w:vertAlign w:val="superscript"/>
    </w:rPr>
  </w:style>
  <w:style w:type="numbering" w:customStyle="1" w:styleId="WW8Num3">
    <w:name w:val="WW8Num3"/>
    <w:rsid w:val="000E1243"/>
    <w:pPr>
      <w:numPr>
        <w:numId w:val="28"/>
      </w:numPr>
    </w:pPr>
  </w:style>
  <w:style w:type="character" w:styleId="Hipercze">
    <w:name w:val="Hyperlink"/>
    <w:basedOn w:val="Domylnaczcionkaakapitu"/>
    <w:uiPriority w:val="99"/>
    <w:unhideWhenUsed/>
    <w:rsid w:val="000E1243"/>
    <w:rPr>
      <w:color w:val="0000FF" w:themeColor="hyperlink"/>
      <w:u w:val="single"/>
    </w:rPr>
  </w:style>
  <w:style w:type="numbering" w:customStyle="1" w:styleId="WW8Num2">
    <w:name w:val="WW8Num2"/>
    <w:rsid w:val="000E1243"/>
    <w:pPr>
      <w:numPr>
        <w:numId w:val="29"/>
      </w:numPr>
    </w:pPr>
  </w:style>
  <w:style w:type="paragraph" w:styleId="Tekstprzypisukocowego">
    <w:name w:val="endnote text"/>
    <w:basedOn w:val="Normalny"/>
    <w:link w:val="TekstprzypisukocowegoZnak"/>
    <w:uiPriority w:val="99"/>
    <w:semiHidden/>
    <w:unhideWhenUsed/>
    <w:rsid w:val="000E1243"/>
    <w:rPr>
      <w:sz w:val="20"/>
      <w:szCs w:val="20"/>
    </w:rPr>
  </w:style>
  <w:style w:type="character" w:customStyle="1" w:styleId="TekstprzypisukocowegoZnak">
    <w:name w:val="Tekst przypisu końcowego Znak"/>
    <w:basedOn w:val="Domylnaczcionkaakapitu"/>
    <w:link w:val="Tekstprzypisukocowego"/>
    <w:uiPriority w:val="99"/>
    <w:semiHidden/>
    <w:rsid w:val="000E1243"/>
    <w:rPr>
      <w:rFonts w:ascii="Calibri" w:hAnsi="Calibri" w:cs="Times New Roman"/>
      <w:sz w:val="20"/>
      <w:szCs w:val="20"/>
    </w:rPr>
  </w:style>
  <w:style w:type="character" w:styleId="Odwoanieprzypisukocowego">
    <w:name w:val="endnote reference"/>
    <w:basedOn w:val="Domylnaczcionkaakapitu"/>
    <w:uiPriority w:val="99"/>
    <w:semiHidden/>
    <w:unhideWhenUsed/>
    <w:rsid w:val="000E1243"/>
    <w:rPr>
      <w:vertAlign w:val="superscript"/>
    </w:rPr>
  </w:style>
  <w:style w:type="paragraph" w:styleId="Tekstdymka">
    <w:name w:val="Balloon Text"/>
    <w:basedOn w:val="Normalny"/>
    <w:link w:val="TekstdymkaZnak"/>
    <w:uiPriority w:val="99"/>
    <w:semiHidden/>
    <w:unhideWhenUsed/>
    <w:rsid w:val="000E1243"/>
    <w:rPr>
      <w:rFonts w:ascii="Tahoma" w:hAnsi="Tahoma" w:cs="Tahoma"/>
      <w:sz w:val="16"/>
      <w:szCs w:val="16"/>
    </w:rPr>
  </w:style>
  <w:style w:type="character" w:customStyle="1" w:styleId="TekstdymkaZnak">
    <w:name w:val="Tekst dymka Znak"/>
    <w:basedOn w:val="Domylnaczcionkaakapitu"/>
    <w:link w:val="Tekstdymka"/>
    <w:uiPriority w:val="99"/>
    <w:semiHidden/>
    <w:rsid w:val="000E1243"/>
    <w:rPr>
      <w:rFonts w:ascii="Tahoma" w:hAnsi="Tahoma" w:cs="Tahoma"/>
      <w:sz w:val="16"/>
      <w:szCs w:val="16"/>
    </w:rPr>
  </w:style>
  <w:style w:type="paragraph" w:styleId="Nagwek">
    <w:name w:val="header"/>
    <w:basedOn w:val="Normalny"/>
    <w:link w:val="NagwekZnak"/>
    <w:uiPriority w:val="99"/>
    <w:unhideWhenUsed/>
    <w:rsid w:val="000E1243"/>
    <w:pPr>
      <w:tabs>
        <w:tab w:val="center" w:pos="4536"/>
        <w:tab w:val="right" w:pos="9072"/>
      </w:tabs>
    </w:pPr>
  </w:style>
  <w:style w:type="character" w:customStyle="1" w:styleId="NagwekZnak">
    <w:name w:val="Nagłówek Znak"/>
    <w:basedOn w:val="Domylnaczcionkaakapitu"/>
    <w:link w:val="Nagwek"/>
    <w:uiPriority w:val="99"/>
    <w:rsid w:val="000E124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7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77C0-ECC6-4C0D-9A6C-D2A391CD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2733</TotalTime>
  <Pages>1</Pages>
  <Words>8694</Words>
  <Characters>52170</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cp:revision>
  <dcterms:created xsi:type="dcterms:W3CDTF">2024-07-06T08:39:00Z</dcterms:created>
  <dcterms:modified xsi:type="dcterms:W3CDTF">2024-10-04T02:18:00Z</dcterms:modified>
</cp:coreProperties>
</file>