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2FF" w14:textId="77777777" w:rsidR="00502CB3" w:rsidRDefault="00502CB3" w:rsidP="006D564F">
      <w:pPr>
        <w:pStyle w:val="Tytu"/>
        <w:rPr>
          <w:rFonts w:ascii="Calibri" w:hAnsi="Calibri" w:cs="Calibri"/>
          <w:b/>
          <w:bCs/>
          <w:sz w:val="20"/>
          <w:szCs w:val="20"/>
        </w:rPr>
      </w:pPr>
    </w:p>
    <w:p w14:paraId="6EEFF41D" w14:textId="2E1B9844" w:rsidR="006D564F" w:rsidRPr="00502CB3" w:rsidRDefault="00853E58" w:rsidP="006D564F">
      <w:pPr>
        <w:pStyle w:val="Tytu"/>
        <w:rPr>
          <w:rFonts w:ascii="Calibri" w:hAnsi="Calibri" w:cs="Calibri"/>
          <w:b/>
          <w:bCs/>
          <w:sz w:val="28"/>
          <w:szCs w:val="28"/>
        </w:rPr>
      </w:pPr>
      <w:r w:rsidRPr="00502CB3">
        <w:rPr>
          <w:rFonts w:ascii="Calibri" w:hAnsi="Calibri" w:cs="Calibri"/>
          <w:b/>
          <w:bCs/>
          <w:sz w:val="28"/>
          <w:szCs w:val="28"/>
        </w:rPr>
        <w:t>O</w:t>
      </w:r>
      <w:r w:rsidR="006D564F" w:rsidRPr="00502CB3">
        <w:rPr>
          <w:rFonts w:ascii="Calibri" w:hAnsi="Calibri" w:cs="Calibri"/>
          <w:b/>
          <w:bCs/>
          <w:sz w:val="28"/>
          <w:szCs w:val="28"/>
        </w:rPr>
        <w:t>pis przedmiotu zamówienia</w:t>
      </w:r>
    </w:p>
    <w:p w14:paraId="52D224B3" w14:textId="6E2C19BD" w:rsidR="006D564F" w:rsidRPr="007D536E" w:rsidRDefault="006D564F" w:rsidP="006D564F">
      <w:pPr>
        <w:rPr>
          <w:rFonts w:ascii="Calibri" w:hAnsi="Calibri" w:cs="Calibri"/>
          <w:sz w:val="20"/>
          <w:szCs w:val="20"/>
        </w:rPr>
      </w:pPr>
    </w:p>
    <w:p w14:paraId="79D5377B" w14:textId="1FB7541B" w:rsidR="009D3051" w:rsidRPr="001A115C" w:rsidRDefault="009D3051" w:rsidP="00E9509B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bookmarkStart w:id="0" w:name="_Toc17148606"/>
      <w:r w:rsidRPr="001A115C">
        <w:rPr>
          <w:rFonts w:ascii="Calibri" w:hAnsi="Calibri" w:cs="Calibri"/>
          <w:b/>
          <w:sz w:val="20"/>
          <w:szCs w:val="20"/>
        </w:rPr>
        <w:t>Rozdział 1 - Zakres realizacji prac</w:t>
      </w:r>
      <w:bookmarkEnd w:id="0"/>
    </w:p>
    <w:p w14:paraId="6673BC5D" w14:textId="77777777" w:rsidR="00D81B8A" w:rsidRPr="001A115C" w:rsidRDefault="00D81B8A" w:rsidP="00784D12">
      <w:pPr>
        <w:pStyle w:val="Akapitzlist"/>
        <w:numPr>
          <w:ilvl w:val="0"/>
          <w:numId w:val="3"/>
        </w:numPr>
        <w:spacing w:after="120"/>
        <w:ind w:left="426" w:hanging="284"/>
        <w:rPr>
          <w:rFonts w:ascii="Calibri" w:hAnsi="Calibri" w:cs="Calibri"/>
        </w:rPr>
      </w:pPr>
      <w:bookmarkStart w:id="1" w:name="_Toc460581844"/>
      <w:bookmarkStart w:id="2" w:name="_Toc516565979"/>
      <w:bookmarkStart w:id="3" w:name="_Toc17148607"/>
      <w:bookmarkStart w:id="4" w:name="_Toc17148608"/>
      <w:bookmarkEnd w:id="1"/>
      <w:bookmarkEnd w:id="2"/>
      <w:r w:rsidRPr="001A115C">
        <w:rPr>
          <w:rFonts w:ascii="Calibri" w:hAnsi="Calibri" w:cs="Calibri"/>
        </w:rPr>
        <w:t>W ramach realizacji Przedmiotu Umowy Wykonawca:</w:t>
      </w:r>
    </w:p>
    <w:p w14:paraId="3CEC92A0" w14:textId="5064F867" w:rsidR="00386A51" w:rsidRPr="00386A51" w:rsidRDefault="00386A51" w:rsidP="00784D1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przygotuje i </w:t>
      </w:r>
      <w:r w:rsidR="00564946" w:rsidRPr="00564946">
        <w:rPr>
          <w:rFonts w:ascii="Calibri" w:hAnsi="Calibri" w:cs="Calibri"/>
        </w:rPr>
        <w:t>uzgodn</w:t>
      </w:r>
      <w:r w:rsidR="00564946">
        <w:rPr>
          <w:rFonts w:ascii="Calibri" w:hAnsi="Calibri" w:cs="Calibri"/>
        </w:rPr>
        <w:t>i</w:t>
      </w:r>
      <w:r w:rsidR="00564946" w:rsidRPr="00564946">
        <w:rPr>
          <w:rFonts w:ascii="Calibri" w:hAnsi="Calibri" w:cs="Calibri"/>
        </w:rPr>
        <w:t xml:space="preserve"> z Zamawiającym szczegół</w:t>
      </w:r>
      <w:r w:rsidR="00564946">
        <w:rPr>
          <w:rFonts w:ascii="Calibri" w:hAnsi="Calibri" w:cs="Calibri"/>
        </w:rPr>
        <w:t>y</w:t>
      </w:r>
      <w:r w:rsidR="00564946" w:rsidRPr="00564946">
        <w:rPr>
          <w:rFonts w:ascii="Calibri" w:hAnsi="Calibri" w:cs="Calibri"/>
        </w:rPr>
        <w:t xml:space="preserve"> instalacji i konfiguracji infrastruktury technicznej</w:t>
      </w:r>
      <w:r>
        <w:rPr>
          <w:rFonts w:ascii="Calibri" w:hAnsi="Calibri" w:cs="Calibri"/>
        </w:rPr>
        <w:t xml:space="preserve">, obejmujące </w:t>
      </w:r>
      <w:r w:rsidRPr="00386A51">
        <w:rPr>
          <w:rFonts w:ascii="Calibri" w:hAnsi="Calibri" w:cs="Calibri"/>
        </w:rPr>
        <w:t>co najmniej:</w:t>
      </w:r>
    </w:p>
    <w:p w14:paraId="5AC1DF63" w14:textId="72E34EFE" w:rsidR="00386A51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opis dostarczanych elementów infrastruktury;</w:t>
      </w:r>
    </w:p>
    <w:p w14:paraId="5AA3BBF2" w14:textId="77777777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opis procedur instalacyjnych;</w:t>
      </w:r>
    </w:p>
    <w:p w14:paraId="566E0ABB" w14:textId="77777777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opis procedur konfiguracyjnych;</w:t>
      </w:r>
    </w:p>
    <w:p w14:paraId="569E7D47" w14:textId="3082C62B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Plan Testów</w:t>
      </w:r>
    </w:p>
    <w:p w14:paraId="1938E25D" w14:textId="77777777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scenariusze testowe.</w:t>
      </w:r>
    </w:p>
    <w:p w14:paraId="39C7DE54" w14:textId="78E53384" w:rsidR="00564946" w:rsidRPr="00564946" w:rsidRDefault="006B1AEB" w:rsidP="00784D1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564946">
        <w:rPr>
          <w:rFonts w:ascii="Calibri" w:hAnsi="Calibri" w:cs="Calibri"/>
        </w:rPr>
        <w:t>uzgodn</w:t>
      </w:r>
      <w:r>
        <w:rPr>
          <w:rFonts w:ascii="Calibri" w:hAnsi="Calibri" w:cs="Calibri"/>
        </w:rPr>
        <w:t>i</w:t>
      </w:r>
      <w:r w:rsidRPr="00564946">
        <w:rPr>
          <w:rFonts w:ascii="Calibri" w:hAnsi="Calibri" w:cs="Calibri"/>
        </w:rPr>
        <w:t xml:space="preserve"> </w:t>
      </w:r>
      <w:r w:rsidR="00564946" w:rsidRPr="00564946">
        <w:rPr>
          <w:rFonts w:ascii="Calibri" w:hAnsi="Calibri" w:cs="Calibri"/>
        </w:rPr>
        <w:t>z Zamawiającym harmonogramu dostaw, instalacji i konfiguracji sprzętu oraz dostaw licencji;</w:t>
      </w:r>
    </w:p>
    <w:p w14:paraId="1FD0595E" w14:textId="72E33FA2" w:rsidR="00D81B8A" w:rsidRPr="00784D12" w:rsidRDefault="00D81B8A" w:rsidP="00CA225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dostarczy, zainstaluje i skonfiguruje urządzenia wraz z oprogramowaniem zgodnie z opisem zawartym w OPZ, z uwzględnieniem </w:t>
      </w:r>
      <w:r w:rsidR="00386A51" w:rsidRPr="00564946">
        <w:rPr>
          <w:rFonts w:ascii="Calibri" w:hAnsi="Calibri" w:cs="Calibri"/>
        </w:rPr>
        <w:t>uzgodnie</w:t>
      </w:r>
      <w:r w:rsidR="00386A51">
        <w:rPr>
          <w:rFonts w:ascii="Calibri" w:hAnsi="Calibri" w:cs="Calibri"/>
        </w:rPr>
        <w:t>ń</w:t>
      </w:r>
      <w:r w:rsidR="00386A51" w:rsidRPr="00564946">
        <w:rPr>
          <w:rFonts w:ascii="Calibri" w:hAnsi="Calibri" w:cs="Calibri"/>
        </w:rPr>
        <w:t xml:space="preserve"> poczyniony</w:t>
      </w:r>
      <w:r w:rsidR="00386A51">
        <w:rPr>
          <w:rFonts w:ascii="Calibri" w:hAnsi="Calibri" w:cs="Calibri"/>
        </w:rPr>
        <w:t>ch</w:t>
      </w:r>
      <w:r w:rsidR="00386A51" w:rsidRPr="00564946">
        <w:rPr>
          <w:rFonts w:ascii="Calibri" w:hAnsi="Calibri" w:cs="Calibri"/>
        </w:rPr>
        <w:t xml:space="preserve"> z Zamawiającym</w:t>
      </w:r>
      <w:r w:rsidR="00386A51">
        <w:rPr>
          <w:rFonts w:ascii="Calibri" w:hAnsi="Calibri" w:cs="Calibri"/>
        </w:rPr>
        <w:t>;</w:t>
      </w:r>
    </w:p>
    <w:p w14:paraId="17013209" w14:textId="7B07AD59" w:rsidR="00D81B8A" w:rsidRPr="00784D12" w:rsidRDefault="00D81B8A" w:rsidP="00CA225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wraz </w:t>
      </w:r>
      <w:r w:rsidR="00153029" w:rsidRPr="00784D12">
        <w:rPr>
          <w:rFonts w:ascii="Calibri" w:hAnsi="Calibri" w:cs="Calibri"/>
        </w:rPr>
        <w:t>z Zamawiającym</w:t>
      </w:r>
      <w:r w:rsidRPr="00784D12">
        <w:rPr>
          <w:rFonts w:ascii="Calibri" w:hAnsi="Calibri" w:cs="Calibri"/>
        </w:rPr>
        <w:t xml:space="preserve"> przeprowadzi testy działania infrastruktury technicznej</w:t>
      </w:r>
      <w:r w:rsidR="00153029" w:rsidRPr="00784D12">
        <w:rPr>
          <w:rFonts w:ascii="Calibri" w:hAnsi="Calibri" w:cs="Calibri"/>
        </w:rPr>
        <w:t>,</w:t>
      </w:r>
      <w:r w:rsidRPr="00784D12">
        <w:rPr>
          <w:rFonts w:ascii="Calibri" w:hAnsi="Calibri" w:cs="Calibri"/>
        </w:rPr>
        <w:t xml:space="preserve"> na podstawie Planu Testów i Scenariuszy testowych </w:t>
      </w:r>
      <w:r w:rsidR="00170383">
        <w:rPr>
          <w:rFonts w:ascii="Calibri" w:hAnsi="Calibri" w:cs="Calibri"/>
        </w:rPr>
        <w:t>uzgodnionych z</w:t>
      </w:r>
      <w:r w:rsidRPr="00784D12">
        <w:rPr>
          <w:rFonts w:ascii="Calibri" w:hAnsi="Calibri" w:cs="Calibri"/>
        </w:rPr>
        <w:t xml:space="preserve"> Zamawiając</w:t>
      </w:r>
      <w:r w:rsidR="00170383">
        <w:rPr>
          <w:rFonts w:ascii="Calibri" w:hAnsi="Calibri" w:cs="Calibri"/>
        </w:rPr>
        <w:t>ym</w:t>
      </w:r>
      <w:r w:rsidRPr="00784D12">
        <w:rPr>
          <w:rFonts w:ascii="Calibri" w:hAnsi="Calibri" w:cs="Calibri"/>
        </w:rPr>
        <w:t xml:space="preserve"> oraz </w:t>
      </w:r>
      <w:r w:rsidR="00BD4375" w:rsidRPr="00784D12">
        <w:rPr>
          <w:rFonts w:ascii="Calibri" w:hAnsi="Calibri" w:cs="Calibri"/>
        </w:rPr>
        <w:t xml:space="preserve">testów </w:t>
      </w:r>
      <w:r w:rsidRPr="00784D12">
        <w:rPr>
          <w:rFonts w:ascii="Calibri" w:hAnsi="Calibri" w:cs="Calibri"/>
        </w:rPr>
        <w:t xml:space="preserve">własnych </w:t>
      </w:r>
      <w:r w:rsidR="00153029" w:rsidRPr="00784D12">
        <w:rPr>
          <w:rFonts w:ascii="Calibri" w:hAnsi="Calibri" w:cs="Calibri"/>
        </w:rPr>
        <w:t>Zamawiającego</w:t>
      </w:r>
      <w:r w:rsidRPr="00784D12">
        <w:rPr>
          <w:rFonts w:ascii="Calibri" w:hAnsi="Calibri" w:cs="Calibri"/>
        </w:rPr>
        <w:t>;</w:t>
      </w:r>
    </w:p>
    <w:p w14:paraId="23E9304E" w14:textId="46CC91D2" w:rsidR="00D81B8A" w:rsidRPr="00784D12" w:rsidRDefault="00D81B8A" w:rsidP="00CA225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opracuje i przedstawi do zatwierdzenia Zamawiającemu </w:t>
      </w:r>
      <w:r w:rsidR="005A0083">
        <w:rPr>
          <w:rFonts w:ascii="Calibri" w:hAnsi="Calibri" w:cs="Calibri"/>
        </w:rPr>
        <w:t xml:space="preserve">dokument pn. </w:t>
      </w:r>
      <w:r w:rsidR="005A0083" w:rsidRPr="00784D12">
        <w:rPr>
          <w:rFonts w:ascii="Calibri" w:hAnsi="Calibri" w:cs="Calibri"/>
        </w:rPr>
        <w:t>Dokumentacj</w:t>
      </w:r>
      <w:r w:rsidR="005A0083">
        <w:rPr>
          <w:rFonts w:ascii="Calibri" w:hAnsi="Calibri" w:cs="Calibri"/>
        </w:rPr>
        <w:t>a</w:t>
      </w:r>
      <w:r w:rsidR="005A0083" w:rsidRPr="00784D12">
        <w:rPr>
          <w:rFonts w:ascii="Calibri" w:hAnsi="Calibri" w:cs="Calibri"/>
        </w:rPr>
        <w:t xml:space="preserve"> powykonawcz</w:t>
      </w:r>
      <w:r w:rsidR="005A0083">
        <w:rPr>
          <w:rFonts w:ascii="Calibri" w:hAnsi="Calibri" w:cs="Calibri"/>
        </w:rPr>
        <w:t xml:space="preserve">a </w:t>
      </w:r>
      <w:r w:rsidR="006B1AEB" w:rsidRPr="00564946">
        <w:rPr>
          <w:rFonts w:ascii="Calibri" w:hAnsi="Calibri" w:cs="Calibri"/>
        </w:rPr>
        <w:t>dostarczonej, zainstalowanej i skonfigurowanej infrastruktury technicznej</w:t>
      </w:r>
      <w:r w:rsidRPr="00784D12">
        <w:rPr>
          <w:rFonts w:ascii="Calibri" w:hAnsi="Calibri" w:cs="Calibri"/>
        </w:rPr>
        <w:t>.</w:t>
      </w:r>
    </w:p>
    <w:p w14:paraId="43EEDA2E" w14:textId="77777777" w:rsidR="00D81B8A" w:rsidRPr="00784D12" w:rsidRDefault="00D81B8A" w:rsidP="00784D12">
      <w:pPr>
        <w:pStyle w:val="Akapitzlist"/>
        <w:numPr>
          <w:ilvl w:val="0"/>
          <w:numId w:val="3"/>
        </w:numPr>
        <w:spacing w:after="120"/>
        <w:ind w:left="426" w:hanging="284"/>
        <w:rPr>
          <w:rFonts w:ascii="Calibri" w:hAnsi="Calibri" w:cs="Calibri"/>
        </w:rPr>
      </w:pPr>
      <w:r w:rsidRPr="00784D12">
        <w:rPr>
          <w:rFonts w:ascii="Calibri" w:hAnsi="Calibri" w:cs="Calibri"/>
        </w:rPr>
        <w:t>Przedmiot Umowy należy zrealizować zgodnie z wytycznymi Zamawiającego określonymi w Umowie i OPZ.</w:t>
      </w:r>
    </w:p>
    <w:p w14:paraId="350C37EB" w14:textId="6C437E94" w:rsidR="009D3051" w:rsidRPr="001A115C" w:rsidRDefault="004E4ADE" w:rsidP="00E9509B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r w:rsidRPr="00784D12">
        <w:rPr>
          <w:rFonts w:ascii="Calibri" w:hAnsi="Calibri" w:cs="Calibri"/>
          <w:b/>
          <w:sz w:val="20"/>
          <w:szCs w:val="20"/>
        </w:rPr>
        <w:t xml:space="preserve">Rozdział 2 - </w:t>
      </w:r>
      <w:bookmarkEnd w:id="3"/>
      <w:r w:rsidR="009D3051" w:rsidRPr="001A115C">
        <w:rPr>
          <w:rFonts w:ascii="Calibri" w:hAnsi="Calibri" w:cs="Calibri"/>
          <w:b/>
          <w:sz w:val="20"/>
          <w:szCs w:val="20"/>
        </w:rPr>
        <w:t>Dostawa, instalacja i konfiguracja infrastruktury teleinformatycznej</w:t>
      </w:r>
      <w:bookmarkEnd w:id="4"/>
    </w:p>
    <w:p w14:paraId="2723F506" w14:textId="31E410F1" w:rsidR="00B457C9" w:rsidRPr="001A115C" w:rsidRDefault="00B457C9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dostarczy, zainstaluje i skonfiguruje następujące elementy infrastruktury technicznej:</w:t>
      </w:r>
    </w:p>
    <w:p w14:paraId="450E7E22" w14:textId="77777777" w:rsidR="00395319" w:rsidRPr="00D300A8" w:rsidRDefault="00395319" w:rsidP="00CA2252">
      <w:pPr>
        <w:pStyle w:val="Akapitzlist"/>
        <w:numPr>
          <w:ilvl w:val="0"/>
          <w:numId w:val="15"/>
        </w:numPr>
        <w:spacing w:after="120"/>
        <w:rPr>
          <w:rFonts w:ascii="Calibri" w:hAnsi="Calibri" w:cs="Calibri"/>
        </w:rPr>
      </w:pPr>
      <w:r w:rsidRPr="00D300A8">
        <w:rPr>
          <w:rFonts w:ascii="Calibri" w:hAnsi="Calibri" w:cs="Calibri"/>
        </w:rPr>
        <w:t>Zamówienie w części podstawowej: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567"/>
        <w:gridCol w:w="6095"/>
        <w:gridCol w:w="1559"/>
      </w:tblGrid>
      <w:tr w:rsidR="00395319" w:rsidRPr="00D300A8" w14:paraId="10B96A46" w14:textId="77777777" w:rsidTr="00A77D76">
        <w:trPr>
          <w:trHeight w:val="288"/>
        </w:trPr>
        <w:tc>
          <w:tcPr>
            <w:tcW w:w="567" w:type="dxa"/>
            <w:noWrap/>
            <w:hideMark/>
          </w:tcPr>
          <w:p w14:paraId="5809A59B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6095" w:type="dxa"/>
            <w:noWrap/>
            <w:hideMark/>
          </w:tcPr>
          <w:p w14:paraId="0523218D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Przedmiot zakupu</w:t>
            </w:r>
          </w:p>
        </w:tc>
        <w:tc>
          <w:tcPr>
            <w:tcW w:w="1559" w:type="dxa"/>
            <w:noWrap/>
            <w:hideMark/>
          </w:tcPr>
          <w:p w14:paraId="2FCAC377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Liczba elementów</w:t>
            </w:r>
          </w:p>
        </w:tc>
      </w:tr>
      <w:tr w:rsidR="00395319" w:rsidRPr="00D300A8" w14:paraId="4CE3E37F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342EC231" w14:textId="31683E72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6095" w:type="dxa"/>
            <w:noWrap/>
            <w:hideMark/>
          </w:tcPr>
          <w:p w14:paraId="00DCA593" w14:textId="64E1C064" w:rsidR="00395319" w:rsidRPr="00D300A8" w:rsidRDefault="00395319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Serwer blade</w:t>
            </w:r>
          </w:p>
        </w:tc>
        <w:tc>
          <w:tcPr>
            <w:tcW w:w="1559" w:type="dxa"/>
            <w:noWrap/>
          </w:tcPr>
          <w:p w14:paraId="2BC8AEBA" w14:textId="6AB5FCAB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 w:rsidR="00856F1E"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68DD8AD1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5D9B60E1" w14:textId="19E904FD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6095" w:type="dxa"/>
            <w:noWrap/>
            <w:hideMark/>
          </w:tcPr>
          <w:p w14:paraId="2CE082E3" w14:textId="5BD19358" w:rsidR="00395319" w:rsidRPr="00D300A8" w:rsidRDefault="00395319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Biblioteka taśmowa</w:t>
            </w:r>
          </w:p>
        </w:tc>
        <w:tc>
          <w:tcPr>
            <w:tcW w:w="1559" w:type="dxa"/>
            <w:noWrap/>
          </w:tcPr>
          <w:p w14:paraId="3C0A0E90" w14:textId="733B7FE6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 w:rsidR="00856F1E"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6BA3C360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16237255" w14:textId="16165EB9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6095" w:type="dxa"/>
            <w:noWrap/>
          </w:tcPr>
          <w:p w14:paraId="68E5EAC3" w14:textId="79B0E8C1" w:rsidR="00395319" w:rsidRPr="00D300A8" w:rsidRDefault="00395319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Serwer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rack</w:t>
            </w:r>
            <w:proofErr w:type="spellEnd"/>
          </w:p>
        </w:tc>
        <w:tc>
          <w:tcPr>
            <w:tcW w:w="1559" w:type="dxa"/>
            <w:noWrap/>
          </w:tcPr>
          <w:p w14:paraId="576C2A68" w14:textId="4FD7773F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59FD16FF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048B33CA" w14:textId="68633747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6095" w:type="dxa"/>
            <w:noWrap/>
          </w:tcPr>
          <w:p w14:paraId="6B4E6DE0" w14:textId="1592B076" w:rsidR="00395319" w:rsidRPr="00D300A8" w:rsidRDefault="00CF679C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Zasilacz awaryjny </w:t>
            </w:r>
            <w:r w:rsidR="00395319" w:rsidRPr="00D300A8">
              <w:rPr>
                <w:rFonts w:ascii="Calibri" w:hAnsi="Calibri" w:cs="Calibri"/>
                <w:color w:val="000000"/>
                <w:szCs w:val="20"/>
              </w:rPr>
              <w:t>UPS 5600W</w:t>
            </w:r>
          </w:p>
        </w:tc>
        <w:tc>
          <w:tcPr>
            <w:tcW w:w="1559" w:type="dxa"/>
            <w:noWrap/>
          </w:tcPr>
          <w:p w14:paraId="3ADA0BA2" w14:textId="4731F413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5579CE66" w14:textId="77777777" w:rsidTr="00A77D76">
        <w:trPr>
          <w:trHeight w:val="397"/>
        </w:trPr>
        <w:tc>
          <w:tcPr>
            <w:tcW w:w="567" w:type="dxa"/>
            <w:noWrap/>
          </w:tcPr>
          <w:p w14:paraId="5D6829F9" w14:textId="419A94A9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6095" w:type="dxa"/>
            <w:noWrap/>
          </w:tcPr>
          <w:p w14:paraId="001F2089" w14:textId="319D4CF3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Nośnik taśmowy LTO8</w:t>
            </w:r>
          </w:p>
        </w:tc>
        <w:tc>
          <w:tcPr>
            <w:tcW w:w="1559" w:type="dxa"/>
            <w:noWrap/>
          </w:tcPr>
          <w:p w14:paraId="452FCA89" w14:textId="2DC2DE99" w:rsidR="00395319" w:rsidRPr="00D300A8" w:rsidRDefault="00395319" w:rsidP="00395319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7BA6111F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3CF0051C" w14:textId="57FBB653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6095" w:type="dxa"/>
            <w:noWrap/>
          </w:tcPr>
          <w:p w14:paraId="5F00C5C8" w14:textId="7A2988F8" w:rsidR="00D11131" w:rsidRPr="00D300A8" w:rsidRDefault="00D11131" w:rsidP="00D11131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Laptop serwisowy</w:t>
            </w:r>
          </w:p>
        </w:tc>
        <w:tc>
          <w:tcPr>
            <w:tcW w:w="1559" w:type="dxa"/>
            <w:noWrap/>
          </w:tcPr>
          <w:p w14:paraId="3BB075DA" w14:textId="7ABF3D49" w:rsidR="00D11131" w:rsidRPr="00D300A8" w:rsidRDefault="00D11131" w:rsidP="00D11131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16378F21" w14:textId="77777777" w:rsidTr="00A77D76">
        <w:trPr>
          <w:trHeight w:val="397"/>
        </w:trPr>
        <w:tc>
          <w:tcPr>
            <w:tcW w:w="567" w:type="dxa"/>
            <w:noWrap/>
          </w:tcPr>
          <w:p w14:paraId="0A9D30F5" w14:textId="29A009F2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6095" w:type="dxa"/>
            <w:noWrap/>
          </w:tcPr>
          <w:p w14:paraId="4B6BE917" w14:textId="159F04AB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Stacja robocza </w:t>
            </w:r>
          </w:p>
        </w:tc>
        <w:tc>
          <w:tcPr>
            <w:tcW w:w="1559" w:type="dxa"/>
            <w:noWrap/>
          </w:tcPr>
          <w:p w14:paraId="05D9F924" w14:textId="087FD899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5E0D55B3" w14:textId="77777777" w:rsidTr="00A77D76">
        <w:trPr>
          <w:trHeight w:val="397"/>
        </w:trPr>
        <w:tc>
          <w:tcPr>
            <w:tcW w:w="567" w:type="dxa"/>
            <w:noWrap/>
          </w:tcPr>
          <w:p w14:paraId="56255625" w14:textId="6A63EC1A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6095" w:type="dxa"/>
            <w:noWrap/>
          </w:tcPr>
          <w:p w14:paraId="7166BDCD" w14:textId="2BA50F05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Półka dyskowa do macierzy</w:t>
            </w:r>
          </w:p>
        </w:tc>
        <w:tc>
          <w:tcPr>
            <w:tcW w:w="1559" w:type="dxa"/>
            <w:noWrap/>
          </w:tcPr>
          <w:p w14:paraId="0D8C650D" w14:textId="424ADF4D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3A7D61DF" w14:textId="77777777" w:rsidTr="00A77D76">
        <w:trPr>
          <w:trHeight w:val="397"/>
        </w:trPr>
        <w:tc>
          <w:tcPr>
            <w:tcW w:w="567" w:type="dxa"/>
            <w:noWrap/>
          </w:tcPr>
          <w:p w14:paraId="00317298" w14:textId="23699483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6095" w:type="dxa"/>
            <w:noWrap/>
          </w:tcPr>
          <w:p w14:paraId="0405D0EB" w14:textId="4D6575CC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oprogramowanie Microsoft System Center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6E2C747A" w14:textId="638C9051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D11131" w:rsidRPr="00D300A8" w14:paraId="25B2FF9D" w14:textId="77777777" w:rsidTr="00A77D76">
        <w:trPr>
          <w:trHeight w:val="397"/>
        </w:trPr>
        <w:tc>
          <w:tcPr>
            <w:tcW w:w="567" w:type="dxa"/>
            <w:noWrap/>
          </w:tcPr>
          <w:p w14:paraId="11BD2B16" w14:textId="2393F148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bookmarkStart w:id="5" w:name="_Hlk111704707"/>
            <w:r w:rsidRPr="00D300A8">
              <w:rPr>
                <w:rFonts w:ascii="Calibri" w:hAnsi="Calibri" w:cs="Calibri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6095" w:type="dxa"/>
            <w:noWrap/>
          </w:tcPr>
          <w:p w14:paraId="212AA656" w14:textId="3D0128DB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system operacyjny Microsoft Windows Server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7C3C05AF" w14:textId="5A3AE516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D11131" w:rsidRPr="00D300A8" w14:paraId="7D322FE0" w14:textId="77777777" w:rsidTr="00A77D76">
        <w:trPr>
          <w:trHeight w:val="397"/>
        </w:trPr>
        <w:tc>
          <w:tcPr>
            <w:tcW w:w="567" w:type="dxa"/>
            <w:noWrap/>
          </w:tcPr>
          <w:p w14:paraId="16FCA7D3" w14:textId="5C52CD16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6095" w:type="dxa"/>
            <w:noWrap/>
          </w:tcPr>
          <w:p w14:paraId="75BF08D0" w14:textId="23870749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</w:t>
            </w:r>
            <w:r w:rsidR="00701843">
              <w:rPr>
                <w:rFonts w:ascii="Calibri" w:hAnsi="Calibri" w:cs="Calibri"/>
                <w:color w:val="000000"/>
                <w:szCs w:val="20"/>
              </w:rPr>
              <w:t xml:space="preserve">dla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Fortigate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701843" w:rsidRPr="00701843">
              <w:rPr>
                <w:rFonts w:ascii="Calibri" w:hAnsi="Calibri" w:cs="Calibri"/>
                <w:color w:val="000000"/>
                <w:szCs w:val="20"/>
              </w:rPr>
              <w:t>501E</w:t>
            </w:r>
          </w:p>
        </w:tc>
        <w:tc>
          <w:tcPr>
            <w:tcW w:w="1559" w:type="dxa"/>
            <w:noWrap/>
          </w:tcPr>
          <w:p w14:paraId="3CC2187C" w14:textId="1EDE6931" w:rsidR="00D11131" w:rsidRPr="00D300A8" w:rsidRDefault="00F22A06" w:rsidP="00D11131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</w:t>
            </w:r>
            <w:r w:rsidR="00D11131"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bookmarkEnd w:id="5"/>
    </w:tbl>
    <w:p w14:paraId="2CEBC5CD" w14:textId="77777777" w:rsidR="00395319" w:rsidRPr="001A115C" w:rsidRDefault="00395319" w:rsidP="00395319">
      <w:pPr>
        <w:pStyle w:val="Akapitzlist"/>
        <w:spacing w:after="120" w:line="276" w:lineRule="auto"/>
        <w:ind w:left="633"/>
        <w:contextualSpacing/>
        <w:rPr>
          <w:rFonts w:ascii="Calibri" w:hAnsi="Calibri" w:cs="Calibri"/>
        </w:rPr>
      </w:pPr>
    </w:p>
    <w:p w14:paraId="6C1026E8" w14:textId="77777777" w:rsidR="00395319" w:rsidRPr="001A115C" w:rsidRDefault="00395319" w:rsidP="00CA2252">
      <w:pPr>
        <w:pStyle w:val="Akapitzlist"/>
        <w:numPr>
          <w:ilvl w:val="0"/>
          <w:numId w:val="15"/>
        </w:numPr>
        <w:spacing w:after="120"/>
        <w:rPr>
          <w:rFonts w:ascii="Calibri" w:hAnsi="Calibri" w:cs="Calibri"/>
        </w:rPr>
      </w:pPr>
      <w:bookmarkStart w:id="6" w:name="_Hlk117171720"/>
      <w:r w:rsidRPr="001A115C">
        <w:rPr>
          <w:rFonts w:ascii="Calibri" w:hAnsi="Calibri" w:cs="Calibri"/>
        </w:rPr>
        <w:t>Zamówienie w części uwzględniającej prawo opcji: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567"/>
        <w:gridCol w:w="6095"/>
        <w:gridCol w:w="1559"/>
      </w:tblGrid>
      <w:tr w:rsidR="00395319" w:rsidRPr="00D300A8" w14:paraId="046B8882" w14:textId="77777777" w:rsidTr="00A77D76">
        <w:trPr>
          <w:trHeight w:val="288"/>
        </w:trPr>
        <w:tc>
          <w:tcPr>
            <w:tcW w:w="567" w:type="dxa"/>
            <w:noWrap/>
            <w:hideMark/>
          </w:tcPr>
          <w:bookmarkEnd w:id="6"/>
          <w:p w14:paraId="42B17F87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6095" w:type="dxa"/>
            <w:noWrap/>
            <w:hideMark/>
          </w:tcPr>
          <w:p w14:paraId="2E763197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Przedmiot zakupu</w:t>
            </w:r>
          </w:p>
        </w:tc>
        <w:tc>
          <w:tcPr>
            <w:tcW w:w="1559" w:type="dxa"/>
            <w:noWrap/>
            <w:hideMark/>
          </w:tcPr>
          <w:p w14:paraId="075935A4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Liczba elementów</w:t>
            </w:r>
          </w:p>
        </w:tc>
      </w:tr>
      <w:tr w:rsidR="00395319" w:rsidRPr="00D300A8" w14:paraId="00611058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2C6091FC" w14:textId="38A3E69C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6095" w:type="dxa"/>
            <w:noWrap/>
            <w:hideMark/>
          </w:tcPr>
          <w:p w14:paraId="0FCD3137" w14:textId="7915CDD2" w:rsidR="00395319" w:rsidRPr="00D300A8" w:rsidRDefault="00395319" w:rsidP="00395319">
            <w:pPr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Serwer blade</w:t>
            </w:r>
          </w:p>
        </w:tc>
        <w:tc>
          <w:tcPr>
            <w:tcW w:w="1559" w:type="dxa"/>
            <w:noWrap/>
            <w:hideMark/>
          </w:tcPr>
          <w:p w14:paraId="4DE5B517" w14:textId="7573ED6A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7A74BFEE" w14:textId="77777777" w:rsidTr="00A77D76">
        <w:trPr>
          <w:trHeight w:val="397"/>
        </w:trPr>
        <w:tc>
          <w:tcPr>
            <w:tcW w:w="567" w:type="dxa"/>
            <w:noWrap/>
          </w:tcPr>
          <w:p w14:paraId="51BCF58A" w14:textId="742C9D52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6095" w:type="dxa"/>
            <w:noWrap/>
          </w:tcPr>
          <w:p w14:paraId="59249BC7" w14:textId="6E9C4859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Nośnik taśmowy LTO8</w:t>
            </w:r>
          </w:p>
        </w:tc>
        <w:tc>
          <w:tcPr>
            <w:tcW w:w="1559" w:type="dxa"/>
            <w:noWrap/>
          </w:tcPr>
          <w:p w14:paraId="6C7909AA" w14:textId="73585709" w:rsidR="00395319" w:rsidRPr="00D300A8" w:rsidRDefault="00395319" w:rsidP="00395319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C72B3C" w:rsidRPr="00D300A8" w14:paraId="0CDB91B0" w14:textId="77777777" w:rsidTr="00A77D76">
        <w:trPr>
          <w:trHeight w:val="397"/>
        </w:trPr>
        <w:tc>
          <w:tcPr>
            <w:tcW w:w="567" w:type="dxa"/>
            <w:noWrap/>
          </w:tcPr>
          <w:p w14:paraId="430665DE" w14:textId="037F6793" w:rsidR="00C72B3C" w:rsidRPr="00D300A8" w:rsidRDefault="00C72B3C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6095" w:type="dxa"/>
            <w:noWrap/>
          </w:tcPr>
          <w:p w14:paraId="677EC153" w14:textId="716C5620" w:rsidR="00C72B3C" w:rsidRPr="00D300A8" w:rsidRDefault="00876EB0" w:rsidP="00C72B3C">
            <w:pPr>
              <w:rPr>
                <w:rFonts w:ascii="Calibri" w:hAnsi="Calibri" w:cs="Calibri"/>
                <w:color w:val="000000"/>
                <w:szCs w:val="20"/>
              </w:rPr>
            </w:pPr>
            <w:r w:rsidRPr="00876EB0">
              <w:rPr>
                <w:rFonts w:ascii="Calibri" w:hAnsi="Calibri" w:cs="Calibri"/>
                <w:color w:val="000000"/>
                <w:szCs w:val="20"/>
              </w:rPr>
              <w:t>Dysk 1.8TB HDD SAS (Hot-Plug, 12Gb/s, 10 tysięcy obrotów, 2.5")</w:t>
            </w:r>
          </w:p>
        </w:tc>
        <w:tc>
          <w:tcPr>
            <w:tcW w:w="1559" w:type="dxa"/>
            <w:noWrap/>
          </w:tcPr>
          <w:p w14:paraId="04CB7887" w14:textId="5EF57BFF" w:rsidR="00C72B3C" w:rsidRPr="00D300A8" w:rsidRDefault="00876EB0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14 </w:t>
            </w:r>
            <w:r w:rsidR="00C72B3C">
              <w:rPr>
                <w:rFonts w:ascii="Calibri" w:hAnsi="Calibri" w:cs="Calibri"/>
                <w:color w:val="000000"/>
                <w:szCs w:val="20"/>
              </w:rPr>
              <w:t>szt.</w:t>
            </w:r>
          </w:p>
        </w:tc>
      </w:tr>
      <w:tr w:rsidR="00C72B3C" w:rsidRPr="00D300A8" w14:paraId="3BEA0399" w14:textId="77777777" w:rsidTr="00A77D76">
        <w:trPr>
          <w:trHeight w:val="397"/>
        </w:trPr>
        <w:tc>
          <w:tcPr>
            <w:tcW w:w="567" w:type="dxa"/>
            <w:noWrap/>
          </w:tcPr>
          <w:p w14:paraId="46D1CE44" w14:textId="49B52A13" w:rsidR="00C72B3C" w:rsidRPr="00D300A8" w:rsidRDefault="00C72B3C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6095" w:type="dxa"/>
            <w:noWrap/>
          </w:tcPr>
          <w:p w14:paraId="79E2D53A" w14:textId="765CF01D" w:rsidR="00C72B3C" w:rsidRPr="00701843" w:rsidRDefault="00876EB0" w:rsidP="00C72B3C">
            <w:pPr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proofErr w:type="spellStart"/>
            <w:r w:rsidRPr="00701843">
              <w:rPr>
                <w:rFonts w:ascii="Calibri" w:hAnsi="Calibri" w:cs="Calibri"/>
                <w:color w:val="000000"/>
                <w:szCs w:val="20"/>
                <w:lang w:val="en-US"/>
              </w:rPr>
              <w:t>Dysk</w:t>
            </w:r>
            <w:proofErr w:type="spellEnd"/>
            <w:r w:rsidRPr="00701843">
              <w:rPr>
                <w:rFonts w:ascii="Calibri" w:hAnsi="Calibri" w:cs="Calibri"/>
                <w:color w:val="000000"/>
                <w:szCs w:val="20"/>
                <w:lang w:val="en-US"/>
              </w:rPr>
              <w:t xml:space="preserve"> 400GB SSD SAS (Hot-Plug, 12Gb/s, 2.5")</w:t>
            </w:r>
          </w:p>
        </w:tc>
        <w:tc>
          <w:tcPr>
            <w:tcW w:w="1559" w:type="dxa"/>
            <w:noWrap/>
          </w:tcPr>
          <w:p w14:paraId="0E1AF9B3" w14:textId="0AA2D043" w:rsidR="00C72B3C" w:rsidRPr="00D300A8" w:rsidRDefault="00876EB0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6 </w:t>
            </w:r>
            <w:r w:rsidR="00C72B3C">
              <w:rPr>
                <w:rFonts w:ascii="Calibri" w:hAnsi="Calibri" w:cs="Calibri"/>
                <w:color w:val="000000"/>
                <w:szCs w:val="20"/>
              </w:rPr>
              <w:t>szt.</w:t>
            </w:r>
          </w:p>
        </w:tc>
      </w:tr>
      <w:tr w:rsidR="00395319" w:rsidRPr="00D300A8" w14:paraId="2833C94B" w14:textId="77777777" w:rsidTr="00A77D76">
        <w:trPr>
          <w:trHeight w:val="397"/>
        </w:trPr>
        <w:tc>
          <w:tcPr>
            <w:tcW w:w="567" w:type="dxa"/>
            <w:noWrap/>
          </w:tcPr>
          <w:p w14:paraId="47EE24CA" w14:textId="5373A81D" w:rsidR="00395319" w:rsidRPr="00D300A8" w:rsidRDefault="00C72B3C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6095" w:type="dxa"/>
            <w:noWrap/>
          </w:tcPr>
          <w:p w14:paraId="16064129" w14:textId="39140987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oprogramowanie Microsoft System Center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08FE8B54" w14:textId="6EF05B8D" w:rsidR="00395319" w:rsidRPr="00D300A8" w:rsidRDefault="00395319" w:rsidP="00395319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395319" w:rsidRPr="00D300A8" w14:paraId="67E90DCF" w14:textId="77777777" w:rsidTr="00A77D76">
        <w:trPr>
          <w:trHeight w:val="397"/>
        </w:trPr>
        <w:tc>
          <w:tcPr>
            <w:tcW w:w="567" w:type="dxa"/>
            <w:noWrap/>
          </w:tcPr>
          <w:p w14:paraId="7433ED09" w14:textId="170540D2" w:rsidR="00395319" w:rsidRPr="00D300A8" w:rsidRDefault="00C72B3C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6095" w:type="dxa"/>
            <w:noWrap/>
          </w:tcPr>
          <w:p w14:paraId="07197061" w14:textId="50BE57EF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system operacyjny Microsoft Windows Server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75F8E152" w14:textId="7A423FF5" w:rsidR="00395319" w:rsidRPr="00D300A8" w:rsidRDefault="00395319" w:rsidP="00395319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D72381" w:rsidRPr="00D300A8" w14:paraId="4A0ADEF3" w14:textId="77777777" w:rsidTr="00D72381">
        <w:trPr>
          <w:trHeight w:val="397"/>
        </w:trPr>
        <w:tc>
          <w:tcPr>
            <w:tcW w:w="567" w:type="dxa"/>
            <w:noWrap/>
          </w:tcPr>
          <w:p w14:paraId="71F88BD3" w14:textId="0BF2F66B" w:rsidR="00D72381" w:rsidRPr="00D300A8" w:rsidRDefault="00D72381" w:rsidP="008A7543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6095" w:type="dxa"/>
            <w:noWrap/>
          </w:tcPr>
          <w:p w14:paraId="6719025B" w14:textId="77777777" w:rsidR="00D72381" w:rsidRPr="00D300A8" w:rsidRDefault="00D72381" w:rsidP="008A7543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PRTG </w:t>
            </w:r>
            <w:r>
              <w:rPr>
                <w:rFonts w:ascii="Calibri" w:hAnsi="Calibri" w:cs="Calibri"/>
                <w:color w:val="000000"/>
                <w:szCs w:val="20"/>
              </w:rPr>
              <w:t>Enterprise</w:t>
            </w: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Monitor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1559" w:type="dxa"/>
            <w:noWrap/>
          </w:tcPr>
          <w:p w14:paraId="457C3BB1" w14:textId="77777777" w:rsidR="00D72381" w:rsidRPr="00D300A8" w:rsidRDefault="00D72381" w:rsidP="008A7543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CC6EDA" w:rsidRPr="00D300A8" w14:paraId="73539E83" w14:textId="77777777" w:rsidTr="00D72381">
        <w:trPr>
          <w:trHeight w:val="397"/>
        </w:trPr>
        <w:tc>
          <w:tcPr>
            <w:tcW w:w="567" w:type="dxa"/>
            <w:noWrap/>
          </w:tcPr>
          <w:p w14:paraId="150E49DB" w14:textId="69F4EA7E" w:rsidR="00CC6EDA" w:rsidRPr="00D300A8" w:rsidDel="00D72381" w:rsidRDefault="00CC6EDA" w:rsidP="008A75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6095" w:type="dxa"/>
            <w:noWrap/>
          </w:tcPr>
          <w:p w14:paraId="60341D84" w14:textId="63674DC8" w:rsidR="00CC6EDA" w:rsidRPr="00D300A8" w:rsidRDefault="00CC6EDA" w:rsidP="008A7543">
            <w:pPr>
              <w:rPr>
                <w:rFonts w:ascii="Calibri" w:hAnsi="Calibri" w:cs="Calibri"/>
                <w:color w:val="000000"/>
                <w:szCs w:val="20"/>
              </w:rPr>
            </w:pPr>
            <w:r w:rsidRPr="00CC6EDA">
              <w:rPr>
                <w:rFonts w:ascii="Calibri" w:hAnsi="Calibri" w:cs="Calibri"/>
                <w:color w:val="000000"/>
                <w:szCs w:val="20"/>
              </w:rPr>
              <w:t xml:space="preserve">Licencja dostępowa CAL (per </w:t>
            </w:r>
            <w:proofErr w:type="spellStart"/>
            <w:r w:rsidRPr="00CC6EDA">
              <w:rPr>
                <w:rFonts w:ascii="Calibri" w:hAnsi="Calibri" w:cs="Calibri"/>
                <w:color w:val="000000"/>
                <w:szCs w:val="20"/>
              </w:rPr>
              <w:t>user</w:t>
            </w:r>
            <w:proofErr w:type="spellEnd"/>
            <w:r w:rsidRPr="00CC6EDA">
              <w:rPr>
                <w:rFonts w:ascii="Calibri" w:hAnsi="Calibri" w:cs="Calibri"/>
                <w:color w:val="000000"/>
                <w:szCs w:val="20"/>
              </w:rPr>
              <w:t>) do Microsoft Windows Server 2022</w:t>
            </w:r>
          </w:p>
        </w:tc>
        <w:tc>
          <w:tcPr>
            <w:tcW w:w="1559" w:type="dxa"/>
            <w:noWrap/>
          </w:tcPr>
          <w:p w14:paraId="4A5D2B51" w14:textId="4BD874C0" w:rsidR="00CC6EDA" w:rsidRPr="00D300A8" w:rsidRDefault="00CC6EDA" w:rsidP="008A75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250 lic.</w:t>
            </w:r>
          </w:p>
        </w:tc>
      </w:tr>
    </w:tbl>
    <w:p w14:paraId="02DFE04F" w14:textId="72916D55" w:rsidR="00D26929" w:rsidRDefault="00D26929" w:rsidP="00404BA4">
      <w:pPr>
        <w:spacing w:after="120"/>
        <w:ind w:left="3"/>
        <w:rPr>
          <w:rFonts w:ascii="Calibri" w:hAnsi="Calibri" w:cs="Calibri"/>
          <w:sz w:val="20"/>
          <w:szCs w:val="20"/>
        </w:rPr>
      </w:pPr>
    </w:p>
    <w:p w14:paraId="501C466C" w14:textId="3C6C8260" w:rsidR="00CA7204" w:rsidRPr="001A115C" w:rsidRDefault="00CA7204" w:rsidP="00404BA4">
      <w:pPr>
        <w:spacing w:after="120"/>
        <w:ind w:left="3"/>
        <w:rPr>
          <w:rFonts w:ascii="Calibri" w:hAnsi="Calibri" w:cs="Calibri"/>
          <w:sz w:val="20"/>
          <w:szCs w:val="20"/>
        </w:rPr>
      </w:pPr>
      <w:bookmarkStart w:id="7" w:name="_Hlk117171620"/>
      <w:r>
        <w:rPr>
          <w:rFonts w:ascii="Calibri" w:hAnsi="Calibri" w:cs="Calibri"/>
          <w:sz w:val="20"/>
          <w:szCs w:val="20"/>
        </w:rPr>
        <w:t xml:space="preserve">Zamawiający skorzysta z opcji w sytuacji gdy w budżecie przeznaczonym na realizację przedmiotowego zamówienia pozostaną środki finansowe po zabezpieczeniu finansowym podstawowego zakresu zamówienia. Zamawiający przewiduje maksymalną wartość opcji w wysokości (netto) 1 142 400,00 PLN. </w:t>
      </w:r>
    </w:p>
    <w:bookmarkEnd w:id="7"/>
    <w:p w14:paraId="62EEB7C3" w14:textId="77777777" w:rsidR="005555EC" w:rsidRPr="001A115C" w:rsidRDefault="005555EC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Wymagania ogólne dotyczące dostarczanych urządzeń:</w:t>
      </w:r>
    </w:p>
    <w:p w14:paraId="7B0C976B" w14:textId="356589CC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Gdziekolwiek w opisie przedmiotu zamówienia przywołane są </w:t>
      </w:r>
      <w:r w:rsidR="00F71EE9" w:rsidRPr="001A115C">
        <w:rPr>
          <w:rFonts w:ascii="Calibri" w:hAnsi="Calibri" w:cs="Calibri"/>
        </w:rPr>
        <w:t>normy</w:t>
      </w:r>
      <w:r w:rsidRPr="001A115C">
        <w:rPr>
          <w:rFonts w:ascii="Calibri" w:hAnsi="Calibri" w:cs="Calibri"/>
        </w:rPr>
        <w:t xml:space="preserve"> lub nazwy własne lub znaki towarowe lub patenty lub pochodzenie, źródło lub szczególny proces, który charakteryzuje produkty dostarczane przez konkretnego wykonawcę</w:t>
      </w:r>
      <w:r w:rsidR="00F07D58" w:rsidRPr="001A115C">
        <w:rPr>
          <w:rFonts w:ascii="Calibri" w:hAnsi="Calibri" w:cs="Calibri"/>
        </w:rPr>
        <w:t>,</w:t>
      </w:r>
      <w:r w:rsidRPr="001A115C">
        <w:rPr>
          <w:rFonts w:ascii="Calibri" w:hAnsi="Calibri" w:cs="Calibri"/>
        </w:rPr>
        <w:t xml:space="preserve"> </w:t>
      </w:r>
      <w:r w:rsidR="00F71EE9" w:rsidRPr="001A115C">
        <w:rPr>
          <w:rFonts w:ascii="Calibri" w:hAnsi="Calibri" w:cs="Calibri"/>
        </w:rPr>
        <w:t>Zamawiający</w:t>
      </w:r>
      <w:r w:rsidRPr="001A115C">
        <w:rPr>
          <w:rFonts w:ascii="Calibri" w:hAnsi="Calibri" w:cs="Calibri"/>
        </w:rPr>
        <w:t xml:space="preserve"> dopuszcza rozwiązania równoważne</w:t>
      </w:r>
      <w:r w:rsidR="00E35C1A">
        <w:rPr>
          <w:rFonts w:ascii="Calibri" w:hAnsi="Calibri" w:cs="Calibri"/>
        </w:rPr>
        <w:t xml:space="preserve">, </w:t>
      </w:r>
      <w:r w:rsidR="00E35C1A" w:rsidRPr="00E35C1A">
        <w:rPr>
          <w:rFonts w:ascii="Calibri" w:hAnsi="Calibri" w:cs="Calibri"/>
        </w:rPr>
        <w:t xml:space="preserve">o parametrach nie gorszych niż wyspecyfikowane w </w:t>
      </w:r>
      <w:r w:rsidR="001D73A5">
        <w:rPr>
          <w:rFonts w:ascii="Calibri" w:hAnsi="Calibri" w:cs="Calibri"/>
        </w:rPr>
        <w:t>OPZ</w:t>
      </w:r>
      <w:r w:rsidR="00560E4E" w:rsidRPr="001A115C">
        <w:rPr>
          <w:rFonts w:ascii="Calibri" w:hAnsi="Calibri" w:cs="Calibri"/>
        </w:rPr>
        <w:t>;</w:t>
      </w:r>
    </w:p>
    <w:p w14:paraId="2D19CD12" w14:textId="1E45910A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oferowane urządzenia muszą być wyprodukowane zgodnie z normą ISO 9001 lub równoważną w zakresie zarządzania jakością oraz ISO 14001 lub równoważną w zakresie zarządzania środowiskowego</w:t>
      </w:r>
      <w:r w:rsidR="00560E4E" w:rsidRPr="001A115C">
        <w:rPr>
          <w:rFonts w:ascii="Calibri" w:hAnsi="Calibri" w:cs="Calibri"/>
        </w:rPr>
        <w:t>;</w:t>
      </w:r>
    </w:p>
    <w:p w14:paraId="7D828931" w14:textId="300C4866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urządzenia dostarczane w ramach Przedmiotu Umowy muszą być nowe (tzn. wyprodukowane nie wcześniej niż 6 miesięcy przed podpisaniem Umowy) oraz nieużywane;</w:t>
      </w:r>
    </w:p>
    <w:p w14:paraId="13D628D8" w14:textId="1F82FB71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Dostarczone urządzenia muszą posiadać oprogramowanie w wersji aktualnej (tzn. opublikowanej przez producenta nie wcześniej niż 6 miesięcy przed podpisaniem Umowy);</w:t>
      </w:r>
    </w:p>
    <w:p w14:paraId="19E9ACAE" w14:textId="12EE6482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Całość dostarczanego sprzętu i oprogramowania musi pochodzić z autoryzowanych kanałów sprzedaży producentów na terenie Unii Europejskiej;</w:t>
      </w:r>
    </w:p>
    <w:p w14:paraId="34924A41" w14:textId="4358FE4E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Zaoferowany sprzęt musi spełniać europejskie wymogi bezpieczeństwa, w tym posiadać certyfikat CE oraz spełniać wymagania dyrektywy </w:t>
      </w:r>
      <w:proofErr w:type="spellStart"/>
      <w:r w:rsidRPr="001A115C">
        <w:rPr>
          <w:rFonts w:ascii="Calibri" w:hAnsi="Calibri" w:cs="Calibri"/>
        </w:rPr>
        <w:t>RoHS</w:t>
      </w:r>
      <w:proofErr w:type="spellEnd"/>
      <w:r w:rsidRPr="001A115C">
        <w:rPr>
          <w:rFonts w:ascii="Calibri" w:hAnsi="Calibri" w:cs="Calibri"/>
        </w:rPr>
        <w:t xml:space="preserve">; </w:t>
      </w:r>
    </w:p>
    <w:p w14:paraId="4AFEA005" w14:textId="5A0553AE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urządzenia dostarczane w ramach Przedmiotu Umowy, na dzień składania oferty przez Wykonawcę nie mogą być przeznaczone przez producenta tych urządzeń do wycofania z produkcji lub sprzedaży;</w:t>
      </w:r>
    </w:p>
    <w:p w14:paraId="51DD0647" w14:textId="5E23598D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lastRenderedPageBreak/>
        <w:t>Urządzenia i ich komponenty muszą być oznakowane przez producentów w taki sposób, aby możliwa była identyfikacja zarówno produktu jak i producenta</w:t>
      </w:r>
      <w:r w:rsidR="00560E4E" w:rsidRPr="001A115C">
        <w:rPr>
          <w:rFonts w:ascii="Calibri" w:hAnsi="Calibri" w:cs="Calibri"/>
        </w:rPr>
        <w:t>;</w:t>
      </w:r>
    </w:p>
    <w:p w14:paraId="2746AA5C" w14:textId="7015CE52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Urządzenia muszą być dostarczone </w:t>
      </w:r>
      <w:r w:rsidR="00F71EE9" w:rsidRPr="001A115C">
        <w:rPr>
          <w:rFonts w:ascii="Calibri" w:hAnsi="Calibri" w:cs="Calibri"/>
        </w:rPr>
        <w:t>Zamawiającemu</w:t>
      </w:r>
      <w:r w:rsidRPr="001A115C">
        <w:rPr>
          <w:rFonts w:ascii="Calibri" w:hAnsi="Calibri" w:cs="Calibri"/>
        </w:rPr>
        <w:t xml:space="preserve"> w oryginalnych opakowaniach fabrycznych</w:t>
      </w:r>
      <w:r w:rsidR="00560E4E" w:rsidRPr="001A115C">
        <w:rPr>
          <w:rFonts w:ascii="Calibri" w:hAnsi="Calibri" w:cs="Calibri"/>
        </w:rPr>
        <w:t>;</w:t>
      </w:r>
    </w:p>
    <w:p w14:paraId="3E38E0EE" w14:textId="31404823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 każdego urządzenia musi być dostarczony komplet standardowej dokumentacji dla użytkownika </w:t>
      </w:r>
      <w:r w:rsidR="00397FE2">
        <w:rPr>
          <w:rFonts w:ascii="Calibri" w:hAnsi="Calibri" w:cs="Calibri"/>
        </w:rPr>
        <w:t>w formie elektronicznej</w:t>
      </w:r>
      <w:r w:rsidR="00560E4E" w:rsidRPr="001A115C">
        <w:rPr>
          <w:rFonts w:ascii="Calibri" w:hAnsi="Calibri" w:cs="Calibri"/>
        </w:rPr>
        <w:t>;</w:t>
      </w:r>
    </w:p>
    <w:p w14:paraId="24A64EAF" w14:textId="796D31FA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Wszystkie urządzenia muszą współpracować z siecią energetyczną o parametrach: 230 V ± 10%, 50 </w:t>
      </w:r>
      <w:proofErr w:type="spellStart"/>
      <w:r w:rsidRPr="001A115C">
        <w:rPr>
          <w:rFonts w:ascii="Calibri" w:hAnsi="Calibri" w:cs="Calibri"/>
        </w:rPr>
        <w:t>Hz</w:t>
      </w:r>
      <w:proofErr w:type="spellEnd"/>
      <w:r w:rsidR="00560E4E" w:rsidRPr="001A115C">
        <w:rPr>
          <w:rFonts w:ascii="Calibri" w:hAnsi="Calibri" w:cs="Calibri"/>
        </w:rPr>
        <w:t>;</w:t>
      </w:r>
    </w:p>
    <w:p w14:paraId="1B256093" w14:textId="2E52B125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Sprzęt musi być objęty min. 5 letnią gwarancją producenta </w:t>
      </w:r>
      <w:r w:rsidR="00560E4E" w:rsidRPr="001A115C">
        <w:rPr>
          <w:rFonts w:ascii="Calibri" w:hAnsi="Calibri" w:cs="Calibri"/>
        </w:rPr>
        <w:t>s</w:t>
      </w:r>
      <w:r w:rsidRPr="001A115C">
        <w:rPr>
          <w:rFonts w:ascii="Calibri" w:hAnsi="Calibri" w:cs="Calibri"/>
        </w:rPr>
        <w:t xml:space="preserve">przętu, a po jej upływie gwarancją Wykonawcy do zakończenia okresu gwarancji wynikającego z </w:t>
      </w:r>
      <w:r w:rsidR="00560E4E" w:rsidRPr="001A115C">
        <w:rPr>
          <w:rFonts w:ascii="Calibri" w:hAnsi="Calibri" w:cs="Calibri"/>
        </w:rPr>
        <w:t>o</w:t>
      </w:r>
      <w:r w:rsidRPr="001A115C">
        <w:rPr>
          <w:rFonts w:ascii="Calibri" w:hAnsi="Calibri" w:cs="Calibri"/>
        </w:rPr>
        <w:t>ferty</w:t>
      </w:r>
      <w:r w:rsidR="00560E4E" w:rsidRPr="001A115C">
        <w:rPr>
          <w:rFonts w:ascii="Calibri" w:hAnsi="Calibri" w:cs="Calibri"/>
        </w:rPr>
        <w:t xml:space="preserve"> Wykonawcy</w:t>
      </w:r>
      <w:r w:rsidR="007D1A7E" w:rsidRPr="001A115C">
        <w:rPr>
          <w:rFonts w:ascii="Calibri" w:hAnsi="Calibri" w:cs="Calibri"/>
        </w:rPr>
        <w:t>;</w:t>
      </w:r>
    </w:p>
    <w:p w14:paraId="03F6A872" w14:textId="633B22B2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poniższe parametry należy traktować jako minimalne</w:t>
      </w:r>
      <w:r w:rsidR="00560E4E" w:rsidRPr="001A115C">
        <w:rPr>
          <w:rFonts w:ascii="Calibri" w:hAnsi="Calibri" w:cs="Calibri"/>
        </w:rPr>
        <w:t>;</w:t>
      </w:r>
    </w:p>
    <w:p w14:paraId="28A8C401" w14:textId="4604453E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Wszelkie użyte nazwy własne producentów należy traktować informacyjnie i dopuszczona jest możliwość zastosowania technologii w inny sposób zapewniających poniższe funkcjonalności</w:t>
      </w:r>
      <w:r w:rsidR="00560E4E" w:rsidRPr="001A115C">
        <w:rPr>
          <w:rFonts w:ascii="Calibri" w:hAnsi="Calibri" w:cs="Calibri"/>
        </w:rPr>
        <w:t>;</w:t>
      </w:r>
      <w:r w:rsidRPr="001A115C">
        <w:rPr>
          <w:rFonts w:ascii="Calibri" w:hAnsi="Calibri" w:cs="Calibri"/>
        </w:rPr>
        <w:t xml:space="preserve"> </w:t>
      </w:r>
    </w:p>
    <w:p w14:paraId="6D7422BE" w14:textId="44A74D0B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 urządzeń muszą być dołączone wszystkie niezbędne przewody zasilające i sygnałowe, wkładki oraz pozostałe akcesoria</w:t>
      </w:r>
      <w:r w:rsidR="00623090" w:rsidRPr="001A115C">
        <w:rPr>
          <w:rFonts w:ascii="Calibri" w:hAnsi="Calibri" w:cs="Calibri"/>
        </w:rPr>
        <w:t xml:space="preserve"> (w tym szyny i śruby montażowe)</w:t>
      </w:r>
      <w:r w:rsidRPr="001A115C">
        <w:rPr>
          <w:rFonts w:ascii="Calibri" w:hAnsi="Calibri" w:cs="Calibri"/>
        </w:rPr>
        <w:t xml:space="preserve">, umożliwiające wykonanie </w:t>
      </w:r>
      <w:r w:rsidR="00623090" w:rsidRPr="001A115C">
        <w:rPr>
          <w:rFonts w:ascii="Calibri" w:hAnsi="Calibri" w:cs="Calibri"/>
        </w:rPr>
        <w:t xml:space="preserve">instalacji, </w:t>
      </w:r>
      <w:r w:rsidRPr="001A115C">
        <w:rPr>
          <w:rFonts w:ascii="Calibri" w:hAnsi="Calibri" w:cs="Calibri"/>
        </w:rPr>
        <w:t>podłączenia i konfiguracji</w:t>
      </w:r>
      <w:r w:rsidR="00397FE2">
        <w:rPr>
          <w:rFonts w:ascii="Calibri" w:hAnsi="Calibri" w:cs="Calibri"/>
        </w:rPr>
        <w:t xml:space="preserve">, </w:t>
      </w:r>
      <w:r w:rsidR="00397FE2" w:rsidRPr="00397FE2">
        <w:rPr>
          <w:rFonts w:ascii="Calibri" w:hAnsi="Calibri" w:cs="Calibri"/>
        </w:rPr>
        <w:t>pozwalające na bezpieczną eksploatację sprzętu</w:t>
      </w:r>
      <w:r w:rsidR="00560E4E" w:rsidRPr="001A115C">
        <w:rPr>
          <w:rFonts w:ascii="Calibri" w:hAnsi="Calibri" w:cs="Calibri"/>
        </w:rPr>
        <w:t>;</w:t>
      </w:r>
    </w:p>
    <w:p w14:paraId="29683DCD" w14:textId="24B33871" w:rsidR="00560E4E" w:rsidRPr="001A115C" w:rsidRDefault="00560E4E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zapewni do dostarczonych urządzeń wszystkie niezbędne do działania i zapewnienia wymaganych funkcjonalności licencje na używanie tych funkcjonalności oraz najnowszą</w:t>
      </w:r>
      <w:r w:rsidR="00397FE2">
        <w:rPr>
          <w:rFonts w:ascii="Calibri" w:hAnsi="Calibri" w:cs="Calibri"/>
        </w:rPr>
        <w:t>, stabilną, zalecaną przez producenta,</w:t>
      </w:r>
      <w:r w:rsidRPr="001A115C">
        <w:rPr>
          <w:rFonts w:ascii="Calibri" w:hAnsi="Calibri" w:cs="Calibri"/>
        </w:rPr>
        <w:t xml:space="preserve"> dostępną w dniu przeprowadzania instalacji wersję </w:t>
      </w:r>
      <w:proofErr w:type="spellStart"/>
      <w:r w:rsidRPr="001A115C">
        <w:rPr>
          <w:rFonts w:ascii="Calibri" w:hAnsi="Calibri" w:cs="Calibri"/>
        </w:rPr>
        <w:t>firmware</w:t>
      </w:r>
      <w:proofErr w:type="spellEnd"/>
      <w:r w:rsidRPr="001A115C">
        <w:rPr>
          <w:rFonts w:ascii="Calibri" w:hAnsi="Calibri" w:cs="Calibri"/>
        </w:rPr>
        <w:t>;</w:t>
      </w:r>
    </w:p>
    <w:p w14:paraId="3CFDB49A" w14:textId="5EB7C938" w:rsidR="00560E4E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Serwis urządzeń musi być realizowany przez producenta lub autoryzowanego </w:t>
      </w:r>
      <w:r w:rsidR="00782B00">
        <w:rPr>
          <w:rFonts w:ascii="Calibri" w:hAnsi="Calibri" w:cs="Calibri"/>
        </w:rPr>
        <w:t>Zamawiającego</w:t>
      </w:r>
      <w:r w:rsidRPr="001A115C">
        <w:rPr>
          <w:rFonts w:ascii="Calibri" w:hAnsi="Calibri" w:cs="Calibri"/>
        </w:rPr>
        <w:t xml:space="preserve"> serwisowego producenta – wymagane dołączenie do oferty stosownych dokumentów potwierdzających</w:t>
      </w:r>
      <w:r w:rsidR="00560E4E" w:rsidRPr="001A115C">
        <w:rPr>
          <w:rFonts w:ascii="Calibri" w:hAnsi="Calibri" w:cs="Calibri"/>
        </w:rPr>
        <w:t>;</w:t>
      </w:r>
    </w:p>
    <w:p w14:paraId="29518D41" w14:textId="40C7686B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Firma serwisująca urządzenia musi posiadać certyfikat jakości według normy ISO 9001 lub równoważny certyfikat jakości na świadczenie usług serwisowych – wymagane dołączenie certyfikatów do oferty.</w:t>
      </w:r>
    </w:p>
    <w:p w14:paraId="04662469" w14:textId="4BAF4B93" w:rsidR="00DC2141" w:rsidRPr="001A115C" w:rsidRDefault="00DC2141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Infrastruktura techniczna, o której mowa w ust. 1</w:t>
      </w:r>
      <w:r w:rsidR="00B457C9" w:rsidRPr="001A115C">
        <w:rPr>
          <w:rFonts w:ascii="Calibri" w:hAnsi="Calibri" w:cs="Calibri"/>
        </w:rPr>
        <w:t>, musi zostać dostarczona do siedzib</w:t>
      </w:r>
      <w:r w:rsidR="00153029">
        <w:rPr>
          <w:rFonts w:ascii="Calibri" w:hAnsi="Calibri" w:cs="Calibri"/>
        </w:rPr>
        <w:t>y</w:t>
      </w:r>
      <w:r w:rsidR="00B457C9" w:rsidRPr="001A115C">
        <w:rPr>
          <w:rFonts w:ascii="Calibri" w:hAnsi="Calibri" w:cs="Calibri"/>
        </w:rPr>
        <w:t xml:space="preserve"> </w:t>
      </w:r>
      <w:r w:rsidR="00153029">
        <w:rPr>
          <w:rFonts w:ascii="Calibri" w:hAnsi="Calibri" w:cs="Calibri"/>
        </w:rPr>
        <w:t>Zamawiającego.</w:t>
      </w:r>
    </w:p>
    <w:p w14:paraId="0D79BBEB" w14:textId="1EF32544" w:rsidR="00560E4E" w:rsidRPr="001A115C" w:rsidRDefault="00560E4E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zobowiązany jest do dostarczenia zamówienia własnym transportem (lub transportem zorganizowanym we własnym zakresie i na własny koszt), rozładowania, wniesienia do wskazanego przez Zamawiającego miejsca</w:t>
      </w:r>
      <w:r w:rsidR="00D757BA" w:rsidRPr="001A115C">
        <w:rPr>
          <w:rFonts w:ascii="Calibri" w:hAnsi="Calibri" w:cs="Calibri"/>
        </w:rPr>
        <w:t xml:space="preserve"> i montażu</w:t>
      </w:r>
      <w:r w:rsidRPr="001A115C">
        <w:rPr>
          <w:rFonts w:ascii="Calibri" w:hAnsi="Calibri" w:cs="Calibri"/>
        </w:rPr>
        <w:t>, na własny koszt i ryzyko.</w:t>
      </w:r>
    </w:p>
    <w:p w14:paraId="02829D3C" w14:textId="20047FE0" w:rsidR="00236354" w:rsidRPr="001A115C" w:rsidRDefault="00236354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Wykonawca uzgodni z Zamawiającym terminy dostarczenia, konfiguracji i instalacji sprzętu oraz oprogramowania, na co najmniej 5 </w:t>
      </w:r>
      <w:r w:rsidR="00E327C4" w:rsidRPr="001A115C">
        <w:rPr>
          <w:rFonts w:ascii="Calibri" w:hAnsi="Calibri" w:cs="Calibri"/>
        </w:rPr>
        <w:t>D</w:t>
      </w:r>
      <w:r w:rsidRPr="001A115C">
        <w:rPr>
          <w:rFonts w:ascii="Calibri" w:hAnsi="Calibri" w:cs="Calibri"/>
        </w:rPr>
        <w:t xml:space="preserve">ni </w:t>
      </w:r>
      <w:r w:rsidR="00E327C4" w:rsidRPr="001A115C">
        <w:rPr>
          <w:rFonts w:ascii="Calibri" w:hAnsi="Calibri" w:cs="Calibri"/>
        </w:rPr>
        <w:t>R</w:t>
      </w:r>
      <w:r w:rsidRPr="001A115C">
        <w:rPr>
          <w:rFonts w:ascii="Calibri" w:hAnsi="Calibri" w:cs="Calibri"/>
        </w:rPr>
        <w:t xml:space="preserve">oboczych przed zamierzonym terminem realizacji. </w:t>
      </w:r>
    </w:p>
    <w:p w14:paraId="67D6AA16" w14:textId="20253006" w:rsidR="00236354" w:rsidRPr="001A115C" w:rsidRDefault="00236354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Dokonywane przez Wykonawcę prace instalacyjne i konfiguracyjne nie mogą wpływać na ciągłość pracy infrastruktury technicznej </w:t>
      </w:r>
      <w:r w:rsidR="00153029">
        <w:rPr>
          <w:rFonts w:ascii="Calibri" w:hAnsi="Calibri" w:cs="Calibri"/>
        </w:rPr>
        <w:t>Zamawiającego</w:t>
      </w:r>
      <w:r w:rsidRPr="001A115C">
        <w:rPr>
          <w:rFonts w:ascii="Calibri" w:hAnsi="Calibri" w:cs="Calibri"/>
        </w:rPr>
        <w:t xml:space="preserve">. W przypadku konieczności czasowego wyłączenia infrastruktury technicznej, Wykonawca uzgodni z </w:t>
      </w:r>
      <w:r w:rsidR="00153029">
        <w:rPr>
          <w:rFonts w:ascii="Calibri" w:hAnsi="Calibri" w:cs="Calibri"/>
        </w:rPr>
        <w:t>Zamawiającym</w:t>
      </w:r>
      <w:r w:rsidRPr="001A115C">
        <w:rPr>
          <w:rFonts w:ascii="Calibri" w:hAnsi="Calibri" w:cs="Calibri"/>
        </w:rPr>
        <w:t xml:space="preserve"> termin i czas trwania okna serwisowego.</w:t>
      </w:r>
    </w:p>
    <w:p w14:paraId="46F4E87C" w14:textId="4DB00682" w:rsidR="00236354" w:rsidRPr="001A115C" w:rsidRDefault="00236354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w ramach instalacji i konfiguracji urządzeń o których mowa w ust. 1, wykona m.in.:</w:t>
      </w:r>
    </w:p>
    <w:p w14:paraId="3265585B" w14:textId="0D995A16" w:rsidR="00713913" w:rsidRPr="00784D12" w:rsidRDefault="00713913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fizyczny montaż </w:t>
      </w:r>
      <w:r w:rsidR="002F7588">
        <w:rPr>
          <w:rFonts w:ascii="Calibri" w:hAnsi="Calibri" w:cs="Calibri"/>
        </w:rPr>
        <w:t>dostarczonych urządzeń</w:t>
      </w:r>
      <w:r w:rsidRPr="00784D12">
        <w:rPr>
          <w:rFonts w:ascii="Calibri" w:hAnsi="Calibri" w:cs="Calibri"/>
        </w:rPr>
        <w:t xml:space="preserve"> oraz pozostałych komponentów w szafach </w:t>
      </w:r>
      <w:proofErr w:type="spellStart"/>
      <w:r w:rsidRPr="00784D12">
        <w:rPr>
          <w:rFonts w:ascii="Calibri" w:hAnsi="Calibri" w:cs="Calibri"/>
        </w:rPr>
        <w:t>rack</w:t>
      </w:r>
      <w:proofErr w:type="spellEnd"/>
      <w:r w:rsidRPr="00784D12">
        <w:rPr>
          <w:rFonts w:ascii="Calibri" w:hAnsi="Calibri" w:cs="Calibri"/>
        </w:rPr>
        <w:t>;</w:t>
      </w:r>
    </w:p>
    <w:p w14:paraId="1CB561D6" w14:textId="63E7BDB3" w:rsidR="00713913" w:rsidRDefault="00713913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instalację, konfigurację i podłączenie dostarczonych urządzeń we wskazanych przez </w:t>
      </w:r>
      <w:r w:rsidR="00153029" w:rsidRPr="00784D12">
        <w:rPr>
          <w:rFonts w:ascii="Calibri" w:hAnsi="Calibri" w:cs="Calibri"/>
        </w:rPr>
        <w:t>Zamawiającego</w:t>
      </w:r>
      <w:r w:rsidR="003C0D9D" w:rsidRPr="00784D12">
        <w:rPr>
          <w:rFonts w:ascii="Calibri" w:hAnsi="Calibri" w:cs="Calibri"/>
        </w:rPr>
        <w:t xml:space="preserve"> </w:t>
      </w:r>
      <w:r w:rsidRPr="00784D12">
        <w:rPr>
          <w:rFonts w:ascii="Calibri" w:hAnsi="Calibri" w:cs="Calibri"/>
        </w:rPr>
        <w:t>szafach serwerowych;</w:t>
      </w:r>
    </w:p>
    <w:p w14:paraId="57F6A3DF" w14:textId="77777777" w:rsidR="002F7588" w:rsidRPr="002F7588" w:rsidRDefault="002F7588" w:rsidP="002F7588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2F7588">
        <w:rPr>
          <w:rFonts w:ascii="Calibri" w:hAnsi="Calibri" w:cs="Calibri"/>
        </w:rPr>
        <w:t xml:space="preserve">instalację, konfigurację i podłączenie dostarczonej biblioteki taśmowej i serwera </w:t>
      </w:r>
      <w:proofErr w:type="spellStart"/>
      <w:r w:rsidRPr="002F7588">
        <w:rPr>
          <w:rFonts w:ascii="Calibri" w:hAnsi="Calibri" w:cs="Calibri"/>
        </w:rPr>
        <w:t>rack</w:t>
      </w:r>
      <w:proofErr w:type="spellEnd"/>
      <w:r w:rsidRPr="002F7588">
        <w:rPr>
          <w:rFonts w:ascii="Calibri" w:hAnsi="Calibri" w:cs="Calibri"/>
        </w:rPr>
        <w:t xml:space="preserve"> do infrastruktury Zamawiającego oraz weryfikację poprawności wykonywania kopii zapasowych na taśmy;</w:t>
      </w:r>
    </w:p>
    <w:p w14:paraId="73B0B816" w14:textId="138E533B" w:rsidR="00713913" w:rsidRPr="00784D12" w:rsidRDefault="00713913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podłączenie i uruchomienie dostarczanych urządzeń UPS do instalacji elektrycznej </w:t>
      </w:r>
      <w:r w:rsidR="00782B00" w:rsidRPr="00784D12">
        <w:rPr>
          <w:rFonts w:ascii="Calibri" w:hAnsi="Calibri" w:cs="Calibri"/>
        </w:rPr>
        <w:t>Zamawiającego</w:t>
      </w:r>
      <w:r w:rsidRPr="00784D12">
        <w:rPr>
          <w:rFonts w:ascii="Calibri" w:hAnsi="Calibri" w:cs="Calibri"/>
        </w:rPr>
        <w:t>.</w:t>
      </w:r>
    </w:p>
    <w:p w14:paraId="3F37C05A" w14:textId="4F21A70D" w:rsidR="00236354" w:rsidRPr="00784D12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w zakresie serwer</w:t>
      </w:r>
      <w:r w:rsidR="002F7588">
        <w:rPr>
          <w:rFonts w:ascii="Calibri" w:hAnsi="Calibri" w:cs="Calibri"/>
        </w:rPr>
        <w:t>a</w:t>
      </w:r>
      <w:r w:rsidRPr="00784D12">
        <w:rPr>
          <w:rFonts w:ascii="Calibri" w:hAnsi="Calibri" w:cs="Calibri"/>
        </w:rPr>
        <w:t xml:space="preserve"> </w:t>
      </w:r>
      <w:proofErr w:type="spellStart"/>
      <w:r w:rsidRPr="00784D12">
        <w:rPr>
          <w:rFonts w:ascii="Calibri" w:hAnsi="Calibri" w:cs="Calibri"/>
        </w:rPr>
        <w:t>rack</w:t>
      </w:r>
      <w:proofErr w:type="spellEnd"/>
      <w:r w:rsidRPr="00784D12">
        <w:rPr>
          <w:rFonts w:ascii="Calibri" w:hAnsi="Calibri" w:cs="Calibri"/>
        </w:rPr>
        <w:t>:</w:t>
      </w:r>
    </w:p>
    <w:p w14:paraId="656A150E" w14:textId="44FF5B3B" w:rsidR="00236354" w:rsidRPr="00784D12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konfigurację BIOS</w:t>
      </w:r>
      <w:r w:rsidR="00713913" w:rsidRPr="00784D12">
        <w:rPr>
          <w:rFonts w:ascii="Calibri" w:hAnsi="Calibri" w:cs="Calibri"/>
        </w:rPr>
        <w:t xml:space="preserve">, </w:t>
      </w:r>
      <w:r w:rsidRPr="00784D12">
        <w:rPr>
          <w:rFonts w:ascii="Calibri" w:hAnsi="Calibri" w:cs="Calibri"/>
        </w:rPr>
        <w:t>dysków w RAID,</w:t>
      </w:r>
    </w:p>
    <w:p w14:paraId="31B6AA7B" w14:textId="77777777" w:rsidR="00236354" w:rsidRPr="00784D12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instalację serwerowego systemu operacyjnego,</w:t>
      </w:r>
    </w:p>
    <w:p w14:paraId="47B6F5D8" w14:textId="77777777" w:rsidR="00236354" w:rsidRPr="00784D12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lastRenderedPageBreak/>
        <w:t>konfigurację interfejsów sieciowych,</w:t>
      </w:r>
    </w:p>
    <w:p w14:paraId="60669B57" w14:textId="77777777" w:rsidR="005B10FE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konfigurację interfejsu karty zarządzającej oraz podłączenie serwera do sieci infrastruktury projektowej u </w:t>
      </w:r>
      <w:r w:rsidR="00782B00" w:rsidRPr="00784D12">
        <w:rPr>
          <w:rFonts w:ascii="Calibri" w:hAnsi="Calibri" w:cs="Calibri"/>
        </w:rPr>
        <w:t>Zamawiającego</w:t>
      </w:r>
      <w:r w:rsidR="005B10FE">
        <w:rPr>
          <w:rFonts w:ascii="Calibri" w:hAnsi="Calibri" w:cs="Calibri"/>
        </w:rPr>
        <w:t>,</w:t>
      </w:r>
    </w:p>
    <w:p w14:paraId="51022C0B" w14:textId="1EECCD7B" w:rsidR="00236354" w:rsidRPr="00784D12" w:rsidRDefault="005B10FE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hardening</w:t>
      </w:r>
      <w:proofErr w:type="spellEnd"/>
      <w:r>
        <w:rPr>
          <w:rFonts w:ascii="Calibri" w:hAnsi="Calibri" w:cs="Calibri"/>
        </w:rPr>
        <w:t xml:space="preserve"> urządzeń zgodnie z obowiązującymi standardami bezpieczeństwa</w:t>
      </w:r>
      <w:r w:rsidR="00F76317">
        <w:rPr>
          <w:rFonts w:ascii="Calibri" w:hAnsi="Calibri" w:cs="Calibri"/>
        </w:rPr>
        <w:t>;</w:t>
      </w:r>
    </w:p>
    <w:p w14:paraId="091DB4A9" w14:textId="771DFE10" w:rsidR="002F7588" w:rsidRPr="00B36FCC" w:rsidRDefault="002F7588" w:rsidP="002F7588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w zakresie serwer</w:t>
      </w:r>
      <w:r>
        <w:rPr>
          <w:rFonts w:ascii="Calibri" w:hAnsi="Calibri" w:cs="Calibri"/>
        </w:rPr>
        <w:t>ów</w:t>
      </w:r>
      <w:r w:rsidRPr="00B36F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blade</w:t>
      </w:r>
      <w:r w:rsidRPr="00B36FCC">
        <w:rPr>
          <w:rFonts w:ascii="Calibri" w:hAnsi="Calibri" w:cs="Calibri"/>
        </w:rPr>
        <w:t>:</w:t>
      </w:r>
    </w:p>
    <w:p w14:paraId="53A876EF" w14:textId="77777777" w:rsidR="002F7588" w:rsidRPr="00B36FCC" w:rsidRDefault="002F7588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konfigurację BIOS, dysków w RAID,</w:t>
      </w:r>
    </w:p>
    <w:p w14:paraId="00E789DE" w14:textId="77777777" w:rsidR="002F7588" w:rsidRPr="00B36FCC" w:rsidRDefault="002F7588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instalację serwerowego systemu operacyjnego,</w:t>
      </w:r>
    </w:p>
    <w:p w14:paraId="4DA0B15C" w14:textId="77777777" w:rsidR="002F7588" w:rsidRPr="00B36FCC" w:rsidRDefault="002F7588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konfigurację interfejsów sieciowych,</w:t>
      </w:r>
    </w:p>
    <w:p w14:paraId="22E1835F" w14:textId="77777777" w:rsidR="005B10FE" w:rsidRDefault="002F7588" w:rsidP="005B10FE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konfigurację interfejsu karty zarządzającej oraz podłączenie serwera do sieci infrastruktury projektowej u Zamawiającego</w:t>
      </w:r>
      <w:r w:rsidR="005B10FE">
        <w:rPr>
          <w:rFonts w:ascii="Calibri" w:hAnsi="Calibri" w:cs="Calibri"/>
        </w:rPr>
        <w:t>,</w:t>
      </w:r>
    </w:p>
    <w:p w14:paraId="28C0FA9B" w14:textId="0D4AD5F6" w:rsidR="002F7588" w:rsidRPr="00B36FCC" w:rsidRDefault="005B10FE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hardening</w:t>
      </w:r>
      <w:proofErr w:type="spellEnd"/>
      <w:r>
        <w:rPr>
          <w:rFonts w:ascii="Calibri" w:hAnsi="Calibri" w:cs="Calibri"/>
        </w:rPr>
        <w:t xml:space="preserve"> urządzeń zgodnie z obowiązującymi standardami bezpieczeństwa</w:t>
      </w:r>
      <w:r w:rsidR="00D11131">
        <w:rPr>
          <w:rFonts w:ascii="Calibri" w:hAnsi="Calibri" w:cs="Calibri"/>
        </w:rPr>
        <w:t>;</w:t>
      </w:r>
    </w:p>
    <w:p w14:paraId="5B609443" w14:textId="1D8FFA99" w:rsidR="00236354" w:rsidRPr="00784D12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w zakresie </w:t>
      </w:r>
      <w:r w:rsidR="00564946">
        <w:rPr>
          <w:rFonts w:ascii="Calibri" w:hAnsi="Calibri" w:cs="Calibri"/>
        </w:rPr>
        <w:t>biblioteki taśmowej:</w:t>
      </w:r>
    </w:p>
    <w:p w14:paraId="2324A842" w14:textId="28F924D6" w:rsidR="00236354" w:rsidRPr="00784D12" w:rsidRDefault="00236354" w:rsidP="00CA2252">
      <w:pPr>
        <w:pStyle w:val="Akapitzlist"/>
        <w:numPr>
          <w:ilvl w:val="0"/>
          <w:numId w:val="13"/>
        </w:numPr>
        <w:spacing w:after="120"/>
        <w:ind w:left="1560" w:hanging="426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podłączenie </w:t>
      </w:r>
      <w:r w:rsidR="00564946">
        <w:rPr>
          <w:rFonts w:ascii="Calibri" w:hAnsi="Calibri" w:cs="Calibri"/>
        </w:rPr>
        <w:t xml:space="preserve">biblioteki do </w:t>
      </w:r>
      <w:r w:rsidR="00D64C73">
        <w:rPr>
          <w:rFonts w:ascii="Calibri" w:hAnsi="Calibri" w:cs="Calibri"/>
        </w:rPr>
        <w:t>przełączników Zamawiającego</w:t>
      </w:r>
      <w:r w:rsidRPr="00784D12">
        <w:rPr>
          <w:rFonts w:ascii="Calibri" w:hAnsi="Calibri" w:cs="Calibri"/>
        </w:rPr>
        <w:t>,</w:t>
      </w:r>
    </w:p>
    <w:p w14:paraId="50579E41" w14:textId="66D95F93" w:rsidR="00236354" w:rsidRPr="00784D12" w:rsidRDefault="00D64C73" w:rsidP="00CA2252">
      <w:pPr>
        <w:pStyle w:val="Akapitzlist"/>
        <w:numPr>
          <w:ilvl w:val="0"/>
          <w:numId w:val="13"/>
        </w:numPr>
        <w:spacing w:after="120"/>
        <w:ind w:left="1560" w:hanging="426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podłączenie </w:t>
      </w:r>
      <w:r>
        <w:rPr>
          <w:rFonts w:ascii="Calibri" w:hAnsi="Calibri" w:cs="Calibri"/>
        </w:rPr>
        <w:t xml:space="preserve">biblioteki do serwera </w:t>
      </w:r>
      <w:proofErr w:type="spellStart"/>
      <w:r>
        <w:rPr>
          <w:rFonts w:ascii="Calibri" w:hAnsi="Calibri" w:cs="Calibri"/>
        </w:rPr>
        <w:t>rack</w:t>
      </w:r>
      <w:proofErr w:type="spellEnd"/>
      <w:r>
        <w:rPr>
          <w:rFonts w:ascii="Calibri" w:hAnsi="Calibri" w:cs="Calibri"/>
        </w:rPr>
        <w:t xml:space="preserve"> dostarczonego w tym zamówieniu</w:t>
      </w:r>
      <w:r w:rsidR="00D11131">
        <w:rPr>
          <w:rFonts w:ascii="Calibri" w:hAnsi="Calibri" w:cs="Calibri"/>
        </w:rPr>
        <w:t>,</w:t>
      </w:r>
    </w:p>
    <w:p w14:paraId="4C5EF8E2" w14:textId="39C8744C" w:rsidR="00236354" w:rsidRPr="00784D12" w:rsidRDefault="00D64C73" w:rsidP="00CA2252">
      <w:pPr>
        <w:pStyle w:val="Akapitzlist"/>
        <w:numPr>
          <w:ilvl w:val="0"/>
          <w:numId w:val="13"/>
        </w:numPr>
        <w:spacing w:after="120"/>
        <w:ind w:left="156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wstępną </w:t>
      </w:r>
      <w:r w:rsidR="00D11131">
        <w:rPr>
          <w:rFonts w:ascii="Calibri" w:hAnsi="Calibri" w:cs="Calibri"/>
        </w:rPr>
        <w:t>konfigurację</w:t>
      </w:r>
      <w:r>
        <w:rPr>
          <w:rFonts w:ascii="Calibri" w:hAnsi="Calibri" w:cs="Calibri"/>
        </w:rPr>
        <w:t xml:space="preserve"> </w:t>
      </w:r>
      <w:r w:rsidR="00D11131">
        <w:rPr>
          <w:rFonts w:ascii="Calibri" w:hAnsi="Calibri" w:cs="Calibri"/>
        </w:rPr>
        <w:t>biblioteki</w:t>
      </w:r>
      <w:r>
        <w:rPr>
          <w:rFonts w:ascii="Calibri" w:hAnsi="Calibri" w:cs="Calibri"/>
        </w:rPr>
        <w:t xml:space="preserve"> wraz z nadaniem adresacji IP;</w:t>
      </w:r>
    </w:p>
    <w:p w14:paraId="727EC4B3" w14:textId="77777777" w:rsidR="00236354" w:rsidRPr="001A115C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przetestowanie wykonanej instalacji;</w:t>
      </w:r>
    </w:p>
    <w:p w14:paraId="044CF5A0" w14:textId="77777777" w:rsidR="00236354" w:rsidRPr="001A115C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przygotowanie raportu z czynności instalacyjnych dla Zamawiającego;</w:t>
      </w:r>
    </w:p>
    <w:p w14:paraId="1777B280" w14:textId="5F1ABE88" w:rsidR="00236354" w:rsidRPr="001A115C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oznaczenie </w:t>
      </w:r>
      <w:r w:rsidR="00F76317">
        <w:rPr>
          <w:rFonts w:ascii="Calibri" w:hAnsi="Calibri" w:cs="Calibri"/>
        </w:rPr>
        <w:t xml:space="preserve">przez Wykonawcę </w:t>
      </w:r>
      <w:r w:rsidR="00F76317" w:rsidRPr="00F76317">
        <w:rPr>
          <w:rFonts w:ascii="Calibri" w:hAnsi="Calibri" w:cs="Calibri"/>
        </w:rPr>
        <w:t xml:space="preserve">sprzętu objętego zakresem Przedmiotu Umowy naklejkami informacyjnymi projektu współfinansowanego ze środków UE, w widocznym miejscu i takim samym dla wszystkich urządzeń danego rodzaju. Naklejki muszą być zabezpieczone przed rozerwaniem lub uszkodzeniem oraz odporne na światło i warunki atmosferyczne oraz otarcia. </w:t>
      </w:r>
      <w:r w:rsidRPr="001A115C">
        <w:rPr>
          <w:rFonts w:ascii="Calibri" w:hAnsi="Calibri" w:cs="Calibri"/>
        </w:rPr>
        <w:t xml:space="preserve">Wzór naklejki dostarczy Zamawiający </w:t>
      </w:r>
      <w:r w:rsidR="00326BC0" w:rsidRPr="001A115C">
        <w:rPr>
          <w:rFonts w:ascii="Calibri" w:hAnsi="Calibri" w:cs="Calibri"/>
        </w:rPr>
        <w:t xml:space="preserve">w terminie </w:t>
      </w:r>
      <w:r w:rsidR="00DF0D58">
        <w:rPr>
          <w:rFonts w:ascii="Calibri" w:hAnsi="Calibri" w:cs="Calibri"/>
        </w:rPr>
        <w:t>5</w:t>
      </w:r>
      <w:r w:rsidR="00326BC0" w:rsidRPr="001A115C">
        <w:rPr>
          <w:rFonts w:ascii="Calibri" w:hAnsi="Calibri" w:cs="Calibri"/>
        </w:rPr>
        <w:t xml:space="preserve"> Dni Roboczych od dnia</w:t>
      </w:r>
      <w:r w:rsidRPr="001A115C">
        <w:rPr>
          <w:rFonts w:ascii="Calibri" w:hAnsi="Calibri" w:cs="Calibri"/>
        </w:rPr>
        <w:t xml:space="preserve"> podpisani</w:t>
      </w:r>
      <w:r w:rsidR="00326BC0" w:rsidRPr="001A115C">
        <w:rPr>
          <w:rFonts w:ascii="Calibri" w:hAnsi="Calibri" w:cs="Calibri"/>
        </w:rPr>
        <w:t>a</w:t>
      </w:r>
      <w:r w:rsidRPr="001A115C">
        <w:rPr>
          <w:rFonts w:ascii="Calibri" w:hAnsi="Calibri" w:cs="Calibri"/>
        </w:rPr>
        <w:t xml:space="preserve"> Umowy.</w:t>
      </w:r>
    </w:p>
    <w:p w14:paraId="321641DD" w14:textId="4D08DB4A" w:rsidR="008B55E5" w:rsidRPr="001A115C" w:rsidRDefault="00354239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Wymagane minimalne parametry techniczne</w:t>
      </w:r>
      <w:r w:rsidR="008B55E5" w:rsidRPr="001A115C">
        <w:rPr>
          <w:rFonts w:ascii="Calibri" w:hAnsi="Calibri" w:cs="Calibri"/>
        </w:rPr>
        <w:t>:</w:t>
      </w:r>
    </w:p>
    <w:p w14:paraId="12B79455" w14:textId="4FCF7CEE" w:rsidR="00B371A0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300A8">
        <w:rPr>
          <w:rFonts w:ascii="Calibri" w:hAnsi="Calibri" w:cs="Calibri"/>
          <w:b/>
          <w:color w:val="000000" w:themeColor="text1"/>
          <w:sz w:val="20"/>
          <w:szCs w:val="20"/>
        </w:rPr>
        <w:t>Serwer blade</w:t>
      </w:r>
    </w:p>
    <w:tbl>
      <w:tblPr>
        <w:tblStyle w:val="Tabela-Siatka"/>
        <w:tblW w:w="9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2769"/>
      </w:tblGrid>
      <w:tr w:rsidR="003743D9" w:rsidRPr="004A4C4F" w14:paraId="6817CF41" w14:textId="77777777" w:rsidTr="00094E5A">
        <w:trPr>
          <w:tblHeader/>
        </w:trPr>
        <w:tc>
          <w:tcPr>
            <w:tcW w:w="2126" w:type="dxa"/>
            <w:shd w:val="clear" w:color="auto" w:fill="auto"/>
            <w:vAlign w:val="center"/>
          </w:tcPr>
          <w:p w14:paraId="5B365DC8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Nazwa parametru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B8AE3A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B00C879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25C21E35" w14:textId="77777777" w:rsidTr="00094E5A">
        <w:tc>
          <w:tcPr>
            <w:tcW w:w="2126" w:type="dxa"/>
            <w:vAlign w:val="center"/>
          </w:tcPr>
          <w:p w14:paraId="7476CFD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Obudowa</w:t>
            </w:r>
          </w:p>
        </w:tc>
        <w:tc>
          <w:tcPr>
            <w:tcW w:w="4253" w:type="dxa"/>
            <w:vAlign w:val="center"/>
          </w:tcPr>
          <w:p w14:paraId="0D108C8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Typu blade do montażu w obudowie do serwerów blade.</w:t>
            </w:r>
          </w:p>
        </w:tc>
        <w:tc>
          <w:tcPr>
            <w:tcW w:w="2769" w:type="dxa"/>
          </w:tcPr>
          <w:p w14:paraId="4EEAEE3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0B5DBD34" w14:textId="77777777" w:rsidTr="00094E5A">
        <w:tc>
          <w:tcPr>
            <w:tcW w:w="2126" w:type="dxa"/>
            <w:vAlign w:val="center"/>
          </w:tcPr>
          <w:p w14:paraId="230DA9C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Kompatybilność</w:t>
            </w:r>
          </w:p>
        </w:tc>
        <w:tc>
          <w:tcPr>
            <w:tcW w:w="4253" w:type="dxa"/>
            <w:vAlign w:val="center"/>
          </w:tcPr>
          <w:p w14:paraId="5E36041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Serwer blade musi być kompatybilny z posiadaną przez Zamawiającego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obudową blade Dell EMC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PowerEdge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MX7000 (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ServiceTag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: 2JBG833).</w:t>
            </w:r>
          </w:p>
        </w:tc>
        <w:tc>
          <w:tcPr>
            <w:tcW w:w="2769" w:type="dxa"/>
          </w:tcPr>
          <w:p w14:paraId="5946C76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1BB5E9EA" w14:textId="77777777" w:rsidTr="00094E5A">
        <w:tc>
          <w:tcPr>
            <w:tcW w:w="2126" w:type="dxa"/>
            <w:vAlign w:val="center"/>
          </w:tcPr>
          <w:p w14:paraId="2630192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Płyta główna</w:t>
            </w:r>
          </w:p>
        </w:tc>
        <w:tc>
          <w:tcPr>
            <w:tcW w:w="4253" w:type="dxa"/>
            <w:vAlign w:val="center"/>
          </w:tcPr>
          <w:p w14:paraId="1E40EB6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Płyta główna zaprojektowana i wyprodukowana na zlecenie producenta serwera, trwale oznaczona na etapie produkcji logiem producenta oferowanej jednostki, dedykowana dla danego urządzenia.</w:t>
            </w:r>
          </w:p>
        </w:tc>
        <w:tc>
          <w:tcPr>
            <w:tcW w:w="2769" w:type="dxa"/>
          </w:tcPr>
          <w:p w14:paraId="3B934474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F6712CD" w14:textId="77777777" w:rsidTr="00094E5A">
        <w:tc>
          <w:tcPr>
            <w:tcW w:w="2126" w:type="dxa"/>
            <w:vAlign w:val="center"/>
          </w:tcPr>
          <w:p w14:paraId="2CDB6C5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Chipset</w:t>
            </w:r>
          </w:p>
        </w:tc>
        <w:tc>
          <w:tcPr>
            <w:tcW w:w="4253" w:type="dxa"/>
            <w:vAlign w:val="center"/>
          </w:tcPr>
          <w:p w14:paraId="78D7C6C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Dedykowany przez producenta procesora do pracy w serwerach dwuprocesorowych.</w:t>
            </w:r>
          </w:p>
        </w:tc>
        <w:tc>
          <w:tcPr>
            <w:tcW w:w="2769" w:type="dxa"/>
          </w:tcPr>
          <w:p w14:paraId="08F2A31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6AEB9071" w14:textId="77777777" w:rsidTr="00094E5A">
        <w:tc>
          <w:tcPr>
            <w:tcW w:w="2126" w:type="dxa"/>
            <w:vAlign w:val="center"/>
          </w:tcPr>
          <w:p w14:paraId="104928D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Procesor</w:t>
            </w:r>
          </w:p>
        </w:tc>
        <w:tc>
          <w:tcPr>
            <w:tcW w:w="4253" w:type="dxa"/>
          </w:tcPr>
          <w:p w14:paraId="61B00523" w14:textId="7186070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Zainstalowane dwa procesory klasy x86 64-bit, 20</w:t>
            </w:r>
            <w:r w:rsidR="00F22A06">
              <w:rPr>
                <w:rFonts w:ascii="Calibri" w:hAnsi="Calibri" w:cs="Calibri"/>
                <w:color w:val="000000" w:themeColor="text1"/>
                <w:szCs w:val="20"/>
              </w:rPr>
              <w:t>-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rdzeniowe, dedykowane do pracy z zaoferowanym serwerem, umożliwiające osiągnięcie przez serwer wyniku minimum 212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punktów w teście SPECrate2017_int_base dla konfiguracji dwuprocesorowej. </w:t>
            </w:r>
          </w:p>
          <w:p w14:paraId="38C1EB6E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Wynik testu musi być publikowany na stronie www.spec.org.</w:t>
            </w:r>
          </w:p>
        </w:tc>
        <w:tc>
          <w:tcPr>
            <w:tcW w:w="2769" w:type="dxa"/>
          </w:tcPr>
          <w:p w14:paraId="02719B07" w14:textId="77777777" w:rsidR="003743D9" w:rsidRPr="00371149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371149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  <w:p w14:paraId="0C16152A" w14:textId="77777777" w:rsidR="003743D9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lastRenderedPageBreak/>
              <w:t>Należy dołączyć wydruk raportu z oprogramowania testującego.</w:t>
            </w:r>
          </w:p>
          <w:p w14:paraId="5B551AA2" w14:textId="511ACC22" w:rsidR="00A94986" w:rsidRPr="004A4C4F" w:rsidRDefault="00A94986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</w:p>
        </w:tc>
      </w:tr>
      <w:tr w:rsidR="003743D9" w:rsidRPr="004A4C4F" w14:paraId="153DA346" w14:textId="77777777" w:rsidTr="00094E5A">
        <w:tc>
          <w:tcPr>
            <w:tcW w:w="2126" w:type="dxa"/>
            <w:vAlign w:val="center"/>
          </w:tcPr>
          <w:p w14:paraId="6A113CD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lastRenderedPageBreak/>
              <w:t>RAM</w:t>
            </w:r>
          </w:p>
        </w:tc>
        <w:tc>
          <w:tcPr>
            <w:tcW w:w="4253" w:type="dxa"/>
            <w:vAlign w:val="center"/>
          </w:tcPr>
          <w:p w14:paraId="3258768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512 GB pamięci RAM RDIMM, z możliwością rozbudowy do min. 1024 GB. Dalsza rozbudowa ilości pamięci RAM do wartości maksymalnej musi być zapewniona bez konieczności wyjęcia modułów zainstalowanych w tym zamówieniu.</w:t>
            </w:r>
          </w:p>
        </w:tc>
        <w:tc>
          <w:tcPr>
            <w:tcW w:w="2769" w:type="dxa"/>
          </w:tcPr>
          <w:p w14:paraId="06C6D74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77D37633" w14:textId="77777777" w:rsidTr="00094E5A">
        <w:tc>
          <w:tcPr>
            <w:tcW w:w="2126" w:type="dxa"/>
            <w:vAlign w:val="center"/>
          </w:tcPr>
          <w:p w14:paraId="78AD7E2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Interfejsy sieciowe</w:t>
            </w:r>
          </w:p>
        </w:tc>
        <w:tc>
          <w:tcPr>
            <w:tcW w:w="4253" w:type="dxa"/>
            <w:vAlign w:val="center"/>
          </w:tcPr>
          <w:p w14:paraId="32CDBA8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Minimalna liczba interfejsów sieciowych:</w:t>
            </w:r>
          </w:p>
          <w:p w14:paraId="197A43A2" w14:textId="7CDDF7D4" w:rsidR="003743D9" w:rsidRPr="004A4C4F" w:rsidRDefault="003743D9" w:rsidP="00CA2252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min. jedna karta 2 portowa 10/25 </w:t>
            </w:r>
            <w:proofErr w:type="spellStart"/>
            <w:r w:rsidRPr="004A4C4F">
              <w:rPr>
                <w:rFonts w:ascii="Calibri" w:hAnsi="Calibri" w:cs="Calibri"/>
              </w:rPr>
              <w:t>Gb</w:t>
            </w:r>
            <w:proofErr w:type="spellEnd"/>
            <w:r w:rsidR="0020741C">
              <w:rPr>
                <w:rFonts w:ascii="Calibri" w:hAnsi="Calibri" w:cs="Calibri"/>
              </w:rPr>
              <w:t>/s</w:t>
            </w:r>
            <w:r w:rsidRPr="004A4C4F">
              <w:rPr>
                <w:rFonts w:ascii="Calibri" w:hAnsi="Calibri" w:cs="Calibri"/>
              </w:rPr>
              <w:t xml:space="preserve"> do obsługi sieci LAN,</w:t>
            </w:r>
          </w:p>
          <w:p w14:paraId="02816F3A" w14:textId="0B7E67B0" w:rsidR="003743D9" w:rsidRPr="004A4C4F" w:rsidRDefault="003743D9" w:rsidP="00CA2252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min. </w:t>
            </w:r>
            <w:r w:rsidR="0020741C" w:rsidRPr="004A4C4F">
              <w:rPr>
                <w:rFonts w:ascii="Calibri" w:hAnsi="Calibri" w:cs="Calibri"/>
              </w:rPr>
              <w:t>J</w:t>
            </w:r>
            <w:r w:rsidRPr="004A4C4F">
              <w:rPr>
                <w:rFonts w:ascii="Calibri" w:hAnsi="Calibri" w:cs="Calibri"/>
              </w:rPr>
              <w:t xml:space="preserve">edna karta 2 portowa 10/25 </w:t>
            </w:r>
            <w:proofErr w:type="spellStart"/>
            <w:r w:rsidRPr="004A4C4F">
              <w:rPr>
                <w:rFonts w:ascii="Calibri" w:hAnsi="Calibri" w:cs="Calibri"/>
              </w:rPr>
              <w:t>Gb</w:t>
            </w:r>
            <w:proofErr w:type="spellEnd"/>
            <w:r w:rsidR="0020741C">
              <w:rPr>
                <w:rFonts w:ascii="Calibri" w:hAnsi="Calibri" w:cs="Calibri"/>
              </w:rPr>
              <w:t>/s</w:t>
            </w:r>
            <w:r w:rsidR="007352D5">
              <w:rPr>
                <w:rFonts w:ascii="Calibri" w:hAnsi="Calibri" w:cs="Calibri"/>
              </w:rPr>
              <w:t xml:space="preserve"> </w:t>
            </w:r>
            <w:r w:rsidRPr="004A4C4F">
              <w:rPr>
                <w:rFonts w:ascii="Calibri" w:hAnsi="Calibri" w:cs="Calibri"/>
              </w:rPr>
              <w:t xml:space="preserve">do obsługi sieci </w:t>
            </w:r>
            <w:proofErr w:type="spellStart"/>
            <w:r w:rsidR="005B1ED5">
              <w:rPr>
                <w:rFonts w:ascii="Calibri" w:hAnsi="Calibri" w:cs="Calibri"/>
              </w:rPr>
              <w:t>i</w:t>
            </w:r>
            <w:r w:rsidR="005B1ED5" w:rsidRPr="004A4C4F">
              <w:rPr>
                <w:rFonts w:ascii="Calibri" w:hAnsi="Calibri" w:cs="Calibri"/>
              </w:rPr>
              <w:t>SCSI</w:t>
            </w:r>
            <w:proofErr w:type="spellEnd"/>
            <w:r w:rsidR="005B1ED5" w:rsidRPr="004A4C4F">
              <w:rPr>
                <w:rFonts w:ascii="Calibri" w:hAnsi="Calibri" w:cs="Calibri"/>
              </w:rPr>
              <w:t xml:space="preserve"> </w:t>
            </w:r>
            <w:r w:rsidRPr="004A4C4F">
              <w:rPr>
                <w:rFonts w:ascii="Calibri" w:hAnsi="Calibri" w:cs="Calibri"/>
              </w:rPr>
              <w:t xml:space="preserve">z funkcją </w:t>
            </w:r>
            <w:proofErr w:type="spellStart"/>
            <w:r w:rsidR="005B1ED5">
              <w:rPr>
                <w:rFonts w:ascii="Calibri" w:hAnsi="Calibri" w:cs="Calibri"/>
              </w:rPr>
              <w:t>i</w:t>
            </w:r>
            <w:r w:rsidR="005B1ED5" w:rsidRPr="004A4C4F">
              <w:rPr>
                <w:rFonts w:ascii="Calibri" w:hAnsi="Calibri" w:cs="Calibri"/>
              </w:rPr>
              <w:t>SCSI</w:t>
            </w:r>
            <w:proofErr w:type="spellEnd"/>
            <w:r w:rsidR="005B1ED5" w:rsidRPr="004A4C4F">
              <w:rPr>
                <w:rFonts w:ascii="Calibri" w:hAnsi="Calibri" w:cs="Calibri"/>
              </w:rPr>
              <w:t xml:space="preserve"> </w:t>
            </w:r>
            <w:proofErr w:type="spellStart"/>
            <w:r w:rsidRPr="004A4C4F">
              <w:rPr>
                <w:rFonts w:ascii="Calibri" w:hAnsi="Calibri" w:cs="Calibri"/>
              </w:rPr>
              <w:t>Offload</w:t>
            </w:r>
            <w:proofErr w:type="spellEnd"/>
          </w:p>
        </w:tc>
        <w:tc>
          <w:tcPr>
            <w:tcW w:w="2769" w:type="dxa"/>
          </w:tcPr>
          <w:p w14:paraId="3A94C19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394B91B" w14:textId="77777777" w:rsidTr="00094E5A">
        <w:trPr>
          <w:trHeight w:val="733"/>
        </w:trPr>
        <w:tc>
          <w:tcPr>
            <w:tcW w:w="2126" w:type="dxa"/>
            <w:vAlign w:val="center"/>
          </w:tcPr>
          <w:p w14:paraId="066A8A2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Dyski twarde</w:t>
            </w:r>
          </w:p>
        </w:tc>
        <w:tc>
          <w:tcPr>
            <w:tcW w:w="4253" w:type="dxa"/>
            <w:vAlign w:val="center"/>
          </w:tcPr>
          <w:p w14:paraId="4042A4F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Zainstalowane dwa dyski SSD SATA min. 480GB skonfigurowane w RAID 1.</w:t>
            </w:r>
          </w:p>
        </w:tc>
        <w:tc>
          <w:tcPr>
            <w:tcW w:w="2769" w:type="dxa"/>
          </w:tcPr>
          <w:p w14:paraId="57BEF39D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0CBDFB72" w14:textId="77777777" w:rsidTr="00094E5A">
        <w:tc>
          <w:tcPr>
            <w:tcW w:w="2126" w:type="dxa"/>
            <w:vAlign w:val="center"/>
          </w:tcPr>
          <w:p w14:paraId="0B8E304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Porty</w:t>
            </w:r>
          </w:p>
        </w:tc>
        <w:tc>
          <w:tcPr>
            <w:tcW w:w="4253" w:type="dxa"/>
            <w:vAlign w:val="center"/>
          </w:tcPr>
          <w:p w14:paraId="68DFDE9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Minimum jedno złącze USB obsługujące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bootowanie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769" w:type="dxa"/>
          </w:tcPr>
          <w:p w14:paraId="6F6B919C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346E0AD" w14:textId="77777777" w:rsidTr="00094E5A">
        <w:tc>
          <w:tcPr>
            <w:tcW w:w="2126" w:type="dxa"/>
            <w:vAlign w:val="center"/>
          </w:tcPr>
          <w:p w14:paraId="6F63FBE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Bezpieczeństwo</w:t>
            </w:r>
          </w:p>
        </w:tc>
        <w:tc>
          <w:tcPr>
            <w:tcW w:w="4253" w:type="dxa"/>
            <w:vAlign w:val="center"/>
          </w:tcPr>
          <w:p w14:paraId="69C4F08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Urządzenie musi:</w:t>
            </w:r>
          </w:p>
          <w:p w14:paraId="434BD8F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1) posiadać zintegrowany układ TPM zgodny ze standardem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Trusted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Platform Module w wersji min. 2.0;</w:t>
            </w:r>
          </w:p>
          <w:p w14:paraId="4FD01E0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7E1BD9C3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a) monitorowanie konfiguracji komponentów komputera, w tym: CPU, Pamięć, HDD, wersja BIOS płyty głównej;</w:t>
            </w:r>
          </w:p>
          <w:p w14:paraId="0D7E000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b) zdalną konfigurację ustawień BIOS,</w:t>
            </w:r>
          </w:p>
          <w:p w14:paraId="35D405D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c) zdalne przejęcie pełnej konsoli graficznej systemu tzw. KVM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redirection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1F158F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769" w:type="dxa"/>
          </w:tcPr>
          <w:p w14:paraId="42EE83E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3CA9D59D" w14:textId="77777777" w:rsidTr="00094E5A">
        <w:tc>
          <w:tcPr>
            <w:tcW w:w="2126" w:type="dxa"/>
            <w:vAlign w:val="center"/>
          </w:tcPr>
          <w:p w14:paraId="612629A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lastRenderedPageBreak/>
              <w:t>Zdalne zarządzanie</w:t>
            </w:r>
          </w:p>
        </w:tc>
        <w:tc>
          <w:tcPr>
            <w:tcW w:w="4253" w:type="dxa"/>
            <w:vAlign w:val="center"/>
          </w:tcPr>
          <w:p w14:paraId="1019FA71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zdalny dostęp do graficznego interfejsu Web karty zarządzającej </w:t>
            </w:r>
          </w:p>
          <w:p w14:paraId="4FA968B0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zdalne monitorowanie i informowanie o statusie serwera (m.in. prędkości obrotowej wentylatorów, konfiguracji serwera)</w:t>
            </w:r>
          </w:p>
          <w:p w14:paraId="31220526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szyfrowanie połączenie oraz uwierzytelnianie i autoryzację użytkownika</w:t>
            </w:r>
          </w:p>
          <w:p w14:paraId="012C5B26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uruchomienie wirtualnej konsoli z dostępem do myszy, klawiatury</w:t>
            </w:r>
          </w:p>
        </w:tc>
        <w:tc>
          <w:tcPr>
            <w:tcW w:w="2769" w:type="dxa"/>
          </w:tcPr>
          <w:p w14:paraId="1DB17A34" w14:textId="77777777" w:rsidR="003743D9" w:rsidRPr="004A4C4F" w:rsidRDefault="003743D9" w:rsidP="00094E5A">
            <w:pPr>
              <w:pStyle w:val="Akapitzlist"/>
              <w:keepNext/>
              <w:spacing w:after="120" w:line="276" w:lineRule="auto"/>
              <w:ind w:left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TAK</w:t>
            </w:r>
          </w:p>
        </w:tc>
      </w:tr>
      <w:tr w:rsidR="003743D9" w:rsidRPr="004A4C4F" w14:paraId="4837FEB1" w14:textId="77777777" w:rsidTr="00094E5A">
        <w:tc>
          <w:tcPr>
            <w:tcW w:w="2126" w:type="dxa"/>
            <w:vAlign w:val="center"/>
          </w:tcPr>
          <w:p w14:paraId="5A74BA4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Certyfikaty</w:t>
            </w:r>
          </w:p>
        </w:tc>
        <w:tc>
          <w:tcPr>
            <w:tcW w:w="4253" w:type="dxa"/>
            <w:vAlign w:val="center"/>
          </w:tcPr>
          <w:p w14:paraId="4B1ABD23" w14:textId="762D04AE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Serwer musi być wyprodukowany zgodnie z normą ISO-9001</w:t>
            </w:r>
            <w:r w:rsidR="00A77D76">
              <w:rPr>
                <w:rFonts w:ascii="Calibri" w:hAnsi="Calibri" w:cs="Calibri"/>
                <w:szCs w:val="20"/>
              </w:rPr>
              <w:t xml:space="preserve"> </w:t>
            </w:r>
            <w:r w:rsidR="00A77D76" w:rsidRPr="00A77D76">
              <w:rPr>
                <w:rFonts w:ascii="Calibri" w:hAnsi="Calibri" w:cs="Calibri"/>
                <w:color w:val="auto"/>
              </w:rPr>
              <w:t>lub równoważną w zakresie zarządzania jakością</w:t>
            </w:r>
            <w:r w:rsidRPr="00A77D76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szCs w:val="20"/>
              </w:rPr>
              <w:t>oraz ISO-14001 lub równoważną normą zarządzania środowiskowego.</w:t>
            </w:r>
          </w:p>
          <w:p w14:paraId="5BD6B9E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Serwer musi posiadać deklarację CE</w:t>
            </w:r>
            <w:r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769" w:type="dxa"/>
          </w:tcPr>
          <w:p w14:paraId="57A70373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3D3C2A8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 spełnianie wymogów w zakresie opisanym w kolumnie obok</w:t>
            </w:r>
          </w:p>
        </w:tc>
      </w:tr>
      <w:tr w:rsidR="003743D9" w:rsidRPr="004A4C4F" w14:paraId="1719C977" w14:textId="77777777" w:rsidTr="00094E5A">
        <w:tc>
          <w:tcPr>
            <w:tcW w:w="2126" w:type="dxa"/>
            <w:vAlign w:val="center"/>
          </w:tcPr>
          <w:p w14:paraId="2732A5F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Warunki gwarancji</w:t>
            </w:r>
          </w:p>
        </w:tc>
        <w:tc>
          <w:tcPr>
            <w:tcW w:w="4253" w:type="dxa"/>
            <w:vAlign w:val="center"/>
          </w:tcPr>
          <w:p w14:paraId="5D16C502" w14:textId="6114574B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 lat gwarancji.</w:t>
            </w:r>
          </w:p>
          <w:p w14:paraId="4D90BF5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Firma serwisująca musi posiadać certyfikat jakości według normy ISO 9001 lub równoważny certyfikat jakości na świadczenie usług serwisowych oraz posiadać autoryzacje producenta serwera.  </w:t>
            </w:r>
          </w:p>
          <w:p w14:paraId="4509F9E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 przypadku wymiany dysku twardego uszkodzony dysk pozostaje u Zamawiającego.</w:t>
            </w:r>
          </w:p>
          <w:p w14:paraId="2AC4BF5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Usługi serwisowe świadczone w miejscu instalacji urządzenia.</w:t>
            </w:r>
          </w:p>
        </w:tc>
        <w:tc>
          <w:tcPr>
            <w:tcW w:w="2769" w:type="dxa"/>
          </w:tcPr>
          <w:p w14:paraId="58EDAE8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314D0174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723D9083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3EDDD578" w14:textId="77777777" w:rsidR="003743D9" w:rsidRPr="00A77D76" w:rsidRDefault="003743D9" w:rsidP="00094E5A">
            <w:pPr>
              <w:spacing w:after="120"/>
              <w:rPr>
                <w:rFonts w:ascii="Calibri" w:hAnsi="Calibri" w:cs="Calibri"/>
                <w:color w:val="C00000"/>
                <w:szCs w:val="20"/>
              </w:rPr>
            </w:pPr>
          </w:p>
          <w:p w14:paraId="5F533B6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0E321348" w14:textId="77777777" w:rsidTr="00094E5A">
        <w:tc>
          <w:tcPr>
            <w:tcW w:w="2126" w:type="dxa"/>
            <w:vAlign w:val="center"/>
          </w:tcPr>
          <w:p w14:paraId="535289C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4253" w:type="dxa"/>
            <w:vAlign w:val="center"/>
          </w:tcPr>
          <w:p w14:paraId="1101EEAD" w14:textId="692D62F4" w:rsidR="003743D9" w:rsidRPr="004A4C4F" w:rsidRDefault="003743D9" w:rsidP="00DB6D75">
            <w:pPr>
              <w:spacing w:after="12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Zamawiający wymaga dokumentacji w języku polskim lub angielskim, </w:t>
            </w:r>
            <w:r w:rsidR="00F22A06">
              <w:rPr>
                <w:rFonts w:ascii="Calibri" w:hAnsi="Calibri" w:cs="Calibri"/>
                <w:szCs w:val="20"/>
              </w:rPr>
              <w:t>w formie elektronicznej.</w:t>
            </w:r>
            <w:r w:rsidRPr="004A4C4F">
              <w:rPr>
                <w:rFonts w:ascii="Calibri" w:hAnsi="Calibri" w:cs="Calibri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</w:rPr>
              <w:t>Możliwość sprawdzenia za pośrednictwem dedykowanej strony internetowej producenta konfiguracji sprzętowej serwera oraz warunków gwarancji po podaniu numeru seryjnego, bezpośrednio u producenta lub jego przedstawiciela.</w:t>
            </w:r>
          </w:p>
        </w:tc>
        <w:tc>
          <w:tcPr>
            <w:tcW w:w="2769" w:type="dxa"/>
          </w:tcPr>
          <w:p w14:paraId="122E1D9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4AEAE903" w14:textId="77777777" w:rsidTr="00094E5A">
        <w:tc>
          <w:tcPr>
            <w:tcW w:w="2126" w:type="dxa"/>
            <w:vAlign w:val="center"/>
          </w:tcPr>
          <w:p w14:paraId="321A7A7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techniczne producenta </w:t>
            </w:r>
          </w:p>
        </w:tc>
        <w:tc>
          <w:tcPr>
            <w:tcW w:w="4253" w:type="dxa"/>
          </w:tcPr>
          <w:p w14:paraId="3CD7E6E4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Dostęp na stronie producenta serwera realizowany poprzez podanie na dedykowanej stronie internetowej producenta numeru seryjnego lub modelu serwera, lub innego oznaczenia stosowanego przez producenta serwera: do najnowszych sterowników, uaktualnień, opisu konfiguracji.</w:t>
            </w:r>
          </w:p>
        </w:tc>
        <w:tc>
          <w:tcPr>
            <w:tcW w:w="2769" w:type="dxa"/>
          </w:tcPr>
          <w:p w14:paraId="41C1884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3894EDC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bCs/>
                <w:szCs w:val="20"/>
              </w:rPr>
            </w:pPr>
          </w:p>
          <w:p w14:paraId="44727555" w14:textId="77777777" w:rsidR="003743D9" w:rsidRPr="00D77772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>Link dedykowanej strony internetowej producenta</w:t>
            </w:r>
          </w:p>
          <w:p w14:paraId="760C24C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>___________________</w:t>
            </w:r>
          </w:p>
        </w:tc>
      </w:tr>
    </w:tbl>
    <w:p w14:paraId="7B5C2E70" w14:textId="37F29D8C" w:rsidR="00DD53AD" w:rsidRDefault="00DD53AD" w:rsidP="00DD53AD">
      <w:pPr>
        <w:spacing w:after="40"/>
        <w:contextualSpacing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7192D4EE" w14:textId="77777777" w:rsidR="00686C28" w:rsidRPr="001A115C" w:rsidRDefault="00686C28" w:rsidP="00DD53AD">
      <w:pPr>
        <w:spacing w:after="40"/>
        <w:contextualSpacing/>
        <w:rPr>
          <w:rFonts w:ascii="Calibri" w:hAnsi="Calibri" w:cs="Calibri"/>
          <w:sz w:val="20"/>
          <w:szCs w:val="20"/>
        </w:rPr>
      </w:pPr>
    </w:p>
    <w:p w14:paraId="27C24909" w14:textId="65F89CBC" w:rsidR="00B371A0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300A8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Biblioteka taśmowa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2161"/>
        <w:gridCol w:w="4127"/>
        <w:gridCol w:w="2814"/>
      </w:tblGrid>
      <w:tr w:rsidR="003743D9" w:rsidRPr="004A4C4F" w14:paraId="6785C04A" w14:textId="77777777" w:rsidTr="000B7B5D">
        <w:tc>
          <w:tcPr>
            <w:tcW w:w="2161" w:type="dxa"/>
            <w:hideMark/>
          </w:tcPr>
          <w:p w14:paraId="74B2CFD2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4127" w:type="dxa"/>
            <w:hideMark/>
          </w:tcPr>
          <w:p w14:paraId="0ADB9B4F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814" w:type="dxa"/>
          </w:tcPr>
          <w:p w14:paraId="25E1EE75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25F74919" w14:textId="77777777" w:rsidTr="000B7B5D">
        <w:tc>
          <w:tcPr>
            <w:tcW w:w="2161" w:type="dxa"/>
          </w:tcPr>
          <w:p w14:paraId="112EC32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Napęd</w:t>
            </w:r>
          </w:p>
        </w:tc>
        <w:tc>
          <w:tcPr>
            <w:tcW w:w="4127" w:type="dxa"/>
          </w:tcPr>
          <w:p w14:paraId="4A019B1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Min. 2 x LTO8</w:t>
            </w:r>
          </w:p>
        </w:tc>
        <w:tc>
          <w:tcPr>
            <w:tcW w:w="2814" w:type="dxa"/>
          </w:tcPr>
          <w:p w14:paraId="3AA6A43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49DDEEAA" w14:textId="77777777" w:rsidTr="000B7B5D">
        <w:tc>
          <w:tcPr>
            <w:tcW w:w="2161" w:type="dxa"/>
          </w:tcPr>
          <w:p w14:paraId="1ABBF98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Interfejs</w:t>
            </w:r>
          </w:p>
        </w:tc>
        <w:tc>
          <w:tcPr>
            <w:tcW w:w="4127" w:type="dxa"/>
          </w:tcPr>
          <w:p w14:paraId="385FB74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SAS</w:t>
            </w:r>
          </w:p>
        </w:tc>
        <w:tc>
          <w:tcPr>
            <w:tcW w:w="2814" w:type="dxa"/>
          </w:tcPr>
          <w:p w14:paraId="4B06404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  <w:r w:rsidRPr="004A4C4F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3743D9" w:rsidRPr="004A4C4F" w14:paraId="5AD82D23" w14:textId="77777777" w:rsidTr="000B7B5D">
        <w:tc>
          <w:tcPr>
            <w:tcW w:w="2161" w:type="dxa"/>
          </w:tcPr>
          <w:p w14:paraId="6219D30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Liczba slotów</w:t>
            </w:r>
          </w:p>
        </w:tc>
        <w:tc>
          <w:tcPr>
            <w:tcW w:w="4127" w:type="dxa"/>
          </w:tcPr>
          <w:p w14:paraId="13C1F3F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Min. 40, w tym minimum trzy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sloty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we/wy, jeżeli licencjonowana jest liczba slotów - wymagane aktywowanie wszystkich slotów.</w:t>
            </w:r>
          </w:p>
        </w:tc>
        <w:tc>
          <w:tcPr>
            <w:tcW w:w="2814" w:type="dxa"/>
          </w:tcPr>
          <w:p w14:paraId="12B8E93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3160CF49" w14:textId="77777777" w:rsidTr="000B7B5D">
        <w:tc>
          <w:tcPr>
            <w:tcW w:w="2161" w:type="dxa"/>
          </w:tcPr>
          <w:p w14:paraId="3248741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Dodatkowe</w:t>
            </w:r>
          </w:p>
        </w:tc>
        <w:tc>
          <w:tcPr>
            <w:tcW w:w="4127" w:type="dxa"/>
          </w:tcPr>
          <w:p w14:paraId="209AE1DD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interfejs do zarządzania poprzez przeglądarkę WWW oraz możliwość monitoringu i zarządzania bezpośrednio z użyciem wbudowanych klawiszy i wyświetlacza LCD;</w:t>
            </w:r>
          </w:p>
          <w:p w14:paraId="70D79BA5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wyjmowane magazynki kieszeni na taśmy;</w:t>
            </w:r>
          </w:p>
          <w:p w14:paraId="1A7B0A45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dla nośników LTO WORM (Write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Once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>, Read Many), umożliwiających spełnienie norm prawnych dotyczących odpowiednio długiego przechowywania nienaruszonych danych (archiwizacja);</w:t>
            </w:r>
          </w:p>
          <w:p w14:paraId="7D45C052" w14:textId="35745FFB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obsługa SNMP</w:t>
            </w:r>
            <w:r w:rsidR="00F76317">
              <w:rPr>
                <w:rFonts w:ascii="Calibri" w:hAnsi="Calibri" w:cs="Calibri"/>
                <w:szCs w:val="20"/>
              </w:rPr>
              <w:t>v3</w:t>
            </w:r>
            <w:r w:rsidRPr="004A4C4F">
              <w:rPr>
                <w:rFonts w:ascii="Calibri" w:hAnsi="Calibri" w:cs="Calibri"/>
                <w:szCs w:val="20"/>
              </w:rPr>
              <w:t>;</w:t>
            </w:r>
          </w:p>
          <w:p w14:paraId="77F00006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dla technologii szyfrowania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backupowanych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danych; </w:t>
            </w:r>
          </w:p>
          <w:p w14:paraId="4D3DD84C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biblioteka musi być kompatybilna z oprogramowaniem System Center DPM 2012 R2, 2016, 2019;</w:t>
            </w:r>
          </w:p>
          <w:p w14:paraId="589FA7A9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wbudowany czytnik kodów kreskowych;</w:t>
            </w:r>
          </w:p>
        </w:tc>
        <w:tc>
          <w:tcPr>
            <w:tcW w:w="2814" w:type="dxa"/>
          </w:tcPr>
          <w:p w14:paraId="7FEFE63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</w:tc>
      </w:tr>
      <w:tr w:rsidR="003743D9" w:rsidRPr="004A4C4F" w14:paraId="0BFA6443" w14:textId="77777777" w:rsidTr="000B7B5D">
        <w:tc>
          <w:tcPr>
            <w:tcW w:w="2161" w:type="dxa"/>
          </w:tcPr>
          <w:p w14:paraId="69FCF99C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Obudowa</w:t>
            </w:r>
          </w:p>
        </w:tc>
        <w:tc>
          <w:tcPr>
            <w:tcW w:w="4127" w:type="dxa"/>
          </w:tcPr>
          <w:p w14:paraId="2900CA9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Do zamontowania w szafie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rack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, wysokość maksymalnie 4U, wraz z kompletem szyn umożliwiających instalację w szafie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rack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19”.</w:t>
            </w:r>
          </w:p>
        </w:tc>
        <w:tc>
          <w:tcPr>
            <w:tcW w:w="2814" w:type="dxa"/>
          </w:tcPr>
          <w:p w14:paraId="1E67B79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ED093CC" w14:textId="77777777" w:rsidTr="000B7B5D">
        <w:tc>
          <w:tcPr>
            <w:tcW w:w="2161" w:type="dxa"/>
          </w:tcPr>
          <w:p w14:paraId="1FE51A5C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>Zasilacze</w:t>
            </w:r>
          </w:p>
        </w:tc>
        <w:tc>
          <w:tcPr>
            <w:tcW w:w="4127" w:type="dxa"/>
          </w:tcPr>
          <w:p w14:paraId="333101DB" w14:textId="2F4AFF7D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Redundantne wraz z niezbędnym okablowaniem</w:t>
            </w:r>
            <w:r w:rsidR="005B10FE">
              <w:rPr>
                <w:rFonts w:ascii="Calibri" w:hAnsi="Calibri" w:cs="Calibri"/>
                <w:szCs w:val="20"/>
              </w:rPr>
              <w:t xml:space="preserve"> o przekroju </w:t>
            </w:r>
            <w:r w:rsidR="00F76317">
              <w:rPr>
                <w:rFonts w:ascii="Calibri" w:hAnsi="Calibri" w:cs="Calibri"/>
                <w:szCs w:val="20"/>
              </w:rPr>
              <w:t xml:space="preserve">min. </w:t>
            </w:r>
            <w:r w:rsidR="005B10FE">
              <w:rPr>
                <w:rFonts w:ascii="Calibri" w:hAnsi="Calibri" w:cs="Calibri"/>
                <w:szCs w:val="20"/>
              </w:rPr>
              <w:t>2mm</w:t>
            </w:r>
            <w:r w:rsidR="005B10FE" w:rsidRPr="00701843">
              <w:rPr>
                <w:rFonts w:ascii="Calibri" w:hAnsi="Calibri" w:cs="Calibri"/>
                <w:szCs w:val="20"/>
                <w:vertAlign w:val="superscript"/>
              </w:rPr>
              <w:t>2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814" w:type="dxa"/>
          </w:tcPr>
          <w:p w14:paraId="7A20FE8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3DAA3904" w14:textId="77777777" w:rsidTr="000B7B5D">
        <w:tc>
          <w:tcPr>
            <w:tcW w:w="2161" w:type="dxa"/>
          </w:tcPr>
          <w:p w14:paraId="02C2D98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Gwarancja</w:t>
            </w:r>
          </w:p>
        </w:tc>
        <w:tc>
          <w:tcPr>
            <w:tcW w:w="4127" w:type="dxa"/>
          </w:tcPr>
          <w:p w14:paraId="08207A92" w14:textId="6465B70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 lat gwarancji.</w:t>
            </w:r>
          </w:p>
          <w:p w14:paraId="610AFB0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Wszystkie naprawy realizowane w miejscu instalacji.</w:t>
            </w:r>
          </w:p>
          <w:p w14:paraId="7D4DDB2E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Firma serwisująca musi posiadać certyfikat jakości według normy ISO 9001 lub równoważny certyfikat jakości na świadczenie usług serwisowych oraz posiadać autoryzacje producenta biblioteki. </w:t>
            </w:r>
          </w:p>
        </w:tc>
        <w:tc>
          <w:tcPr>
            <w:tcW w:w="2814" w:type="dxa"/>
          </w:tcPr>
          <w:p w14:paraId="2EDE70D8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  <w:p w14:paraId="269BCF22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42661BD3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62464AA3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1CA3EA0A" w14:textId="77777777" w:rsidTr="000B7B5D">
        <w:tc>
          <w:tcPr>
            <w:tcW w:w="2161" w:type="dxa"/>
          </w:tcPr>
          <w:p w14:paraId="465A1436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4127" w:type="dxa"/>
          </w:tcPr>
          <w:p w14:paraId="08C63995" w14:textId="0D3A1FAF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Zamawiający wymaga dokumentacji w języku polskim lub angielskim </w:t>
            </w:r>
            <w:r w:rsidR="005B1ED5">
              <w:rPr>
                <w:rFonts w:ascii="Calibri" w:hAnsi="Calibri" w:cs="Calibri"/>
                <w:szCs w:val="20"/>
              </w:rPr>
              <w:t>w formie elektronicznej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  <w:p w14:paraId="379BB410" w14:textId="77777777" w:rsidR="003743D9" w:rsidRPr="004A4C4F" w:rsidRDefault="003743D9" w:rsidP="00094E5A">
            <w:pPr>
              <w:pStyle w:val="Tekstkomentarza"/>
              <w:spacing w:after="120" w:line="276" w:lineRule="auto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lastRenderedPageBreak/>
              <w:t>Możliwość sprawdzenia za pośrednictwem dedykowanej strony internetowej producenta konfiguracji sprzętowej biblioteki oraz warunków gwarancji po podaniu numeru seryjnego, bezpośrednio u producenta lub jego przedstawiciela.</w:t>
            </w:r>
          </w:p>
        </w:tc>
        <w:tc>
          <w:tcPr>
            <w:tcW w:w="2814" w:type="dxa"/>
          </w:tcPr>
          <w:p w14:paraId="6B57A6B9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lastRenderedPageBreak/>
              <w:t xml:space="preserve">TAK </w:t>
            </w:r>
          </w:p>
        </w:tc>
      </w:tr>
      <w:tr w:rsidR="003743D9" w:rsidRPr="004A4C4F" w14:paraId="62422651" w14:textId="77777777" w:rsidTr="000B7B5D">
        <w:tc>
          <w:tcPr>
            <w:tcW w:w="2161" w:type="dxa"/>
          </w:tcPr>
          <w:p w14:paraId="57564B96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techniczne producenta </w:t>
            </w:r>
          </w:p>
        </w:tc>
        <w:tc>
          <w:tcPr>
            <w:tcW w:w="4127" w:type="dxa"/>
          </w:tcPr>
          <w:p w14:paraId="249E9E0C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Dostęp na stronie producenta biblioteki realizowany poprzez podanie na dedykowanej stronie internetowej producenta numeru seryjnego lub modelu biblioteki, lub innego oznaczenia stosowanego przez producenta: do najnowszych sterowników, uaktualnień, opisu konfiguracji.</w:t>
            </w:r>
          </w:p>
        </w:tc>
        <w:tc>
          <w:tcPr>
            <w:tcW w:w="2814" w:type="dxa"/>
          </w:tcPr>
          <w:p w14:paraId="7422030E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  <w:p w14:paraId="57DC21FA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</w:p>
          <w:p w14:paraId="33105142" w14:textId="77777777" w:rsidR="003743D9" w:rsidRPr="00A77D76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Link dedykowanej strony internetowej producenta</w:t>
            </w:r>
          </w:p>
          <w:p w14:paraId="140A17D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___________________</w:t>
            </w:r>
          </w:p>
        </w:tc>
      </w:tr>
    </w:tbl>
    <w:p w14:paraId="52343562" w14:textId="2D99351F" w:rsidR="00B371A0" w:rsidRDefault="00B371A0" w:rsidP="00B371A0">
      <w:pPr>
        <w:rPr>
          <w:rFonts w:ascii="Calibri" w:hAnsi="Calibri" w:cs="Calibri"/>
          <w:sz w:val="20"/>
          <w:szCs w:val="20"/>
        </w:rPr>
      </w:pPr>
    </w:p>
    <w:p w14:paraId="69979EC1" w14:textId="77777777" w:rsidR="008E2B89" w:rsidRPr="001A115C" w:rsidRDefault="008E2B89" w:rsidP="00B371A0">
      <w:pPr>
        <w:rPr>
          <w:rFonts w:ascii="Calibri" w:hAnsi="Calibri" w:cs="Calibri"/>
          <w:sz w:val="20"/>
          <w:szCs w:val="20"/>
        </w:rPr>
      </w:pPr>
    </w:p>
    <w:p w14:paraId="6378B509" w14:textId="0DA1D62E" w:rsidR="00B371A0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Serwer </w:t>
      </w:r>
      <w:proofErr w:type="spellStart"/>
      <w:r>
        <w:rPr>
          <w:rFonts w:ascii="Calibri" w:hAnsi="Calibri" w:cs="Calibri"/>
          <w:b/>
          <w:color w:val="000000" w:themeColor="text1"/>
          <w:sz w:val="20"/>
          <w:szCs w:val="20"/>
        </w:rPr>
        <w:t>rack</w:t>
      </w:r>
      <w:proofErr w:type="spellEnd"/>
    </w:p>
    <w:tbl>
      <w:tblPr>
        <w:tblStyle w:val="Tabela-Siatka"/>
        <w:tblpPr w:leftFromText="141" w:rightFromText="141" w:vertAnchor="text" w:tblpY="1"/>
        <w:tblW w:w="9207" w:type="dxa"/>
        <w:tblLook w:val="04A0" w:firstRow="1" w:lastRow="0" w:firstColumn="1" w:lastColumn="0" w:noHBand="0" w:noVBand="1"/>
      </w:tblPr>
      <w:tblGrid>
        <w:gridCol w:w="2165"/>
        <w:gridCol w:w="4183"/>
        <w:gridCol w:w="2859"/>
      </w:tblGrid>
      <w:tr w:rsidR="003743D9" w:rsidRPr="004A4C4F" w14:paraId="0B43AD40" w14:textId="77777777" w:rsidTr="00A77D76">
        <w:tc>
          <w:tcPr>
            <w:tcW w:w="2170" w:type="dxa"/>
            <w:hideMark/>
          </w:tcPr>
          <w:p w14:paraId="64F786A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4202" w:type="dxa"/>
            <w:hideMark/>
          </w:tcPr>
          <w:p w14:paraId="06F5968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835" w:type="dxa"/>
          </w:tcPr>
          <w:p w14:paraId="169C751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259C42D8" w14:textId="77777777" w:rsidTr="00A77D76">
        <w:tc>
          <w:tcPr>
            <w:tcW w:w="2170" w:type="dxa"/>
          </w:tcPr>
          <w:p w14:paraId="3E5A19D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4202" w:type="dxa"/>
          </w:tcPr>
          <w:p w14:paraId="219DF95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Komputer klasy serwer</w:t>
            </w:r>
          </w:p>
        </w:tc>
        <w:tc>
          <w:tcPr>
            <w:tcW w:w="2835" w:type="dxa"/>
          </w:tcPr>
          <w:p w14:paraId="70CDE377" w14:textId="2D266D88" w:rsidR="003743D9" w:rsidRPr="004A4C4F" w:rsidRDefault="005B1ED5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17F5BF09" w14:textId="77777777" w:rsidTr="00A77D76">
        <w:tc>
          <w:tcPr>
            <w:tcW w:w="2170" w:type="dxa"/>
          </w:tcPr>
          <w:p w14:paraId="76BD209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4202" w:type="dxa"/>
          </w:tcPr>
          <w:p w14:paraId="509970E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Obudowa typu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Rack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o wysokości maksymalnej 1U wraz z kompletem szyn umożliwiających instalację w szafie RACK; Posiadająca dodatkowy przedni panel zamykany na klucz, chroniący dyski twarde przed nieuprawnionym wyjęciem z serwera lub czujnik otwarcia obudowy.</w:t>
            </w:r>
          </w:p>
        </w:tc>
        <w:tc>
          <w:tcPr>
            <w:tcW w:w="2835" w:type="dxa"/>
          </w:tcPr>
          <w:p w14:paraId="298CC1D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26D4CAD9" w14:textId="77777777" w:rsidTr="00A77D76">
        <w:tc>
          <w:tcPr>
            <w:tcW w:w="2170" w:type="dxa"/>
          </w:tcPr>
          <w:p w14:paraId="49AE72E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Procesor</w:t>
            </w:r>
          </w:p>
        </w:tc>
        <w:tc>
          <w:tcPr>
            <w:tcW w:w="4202" w:type="dxa"/>
          </w:tcPr>
          <w:p w14:paraId="447A7EA0" w14:textId="557CE2D5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hAnsi="Calibri" w:cs="Calibri"/>
              </w:rPr>
            </w:pPr>
            <w:r w:rsidRPr="004A4C4F">
              <w:rPr>
                <w:rFonts w:ascii="Calibri" w:eastAsia="Times New Roman" w:hAnsi="Calibri" w:cs="Calibri"/>
              </w:rPr>
              <w:t xml:space="preserve">Przeznaczony do zastosowań serwerowych, klasy x86, 64 bitowy. </w:t>
            </w:r>
            <w:r w:rsidRPr="004A4C4F">
              <w:rPr>
                <w:rFonts w:ascii="Calibri" w:hAnsi="Calibri" w:cs="Calibri"/>
              </w:rPr>
              <w:t xml:space="preserve">Wydajność procesora, mierzona za pomocą testu </w:t>
            </w:r>
            <w:proofErr w:type="spellStart"/>
            <w:r w:rsidRPr="004A4C4F">
              <w:rPr>
                <w:rFonts w:ascii="Calibri" w:hAnsi="Calibri" w:cs="Calibri"/>
              </w:rPr>
              <w:t>PassMark</w:t>
            </w:r>
            <w:proofErr w:type="spellEnd"/>
            <w:r w:rsidRPr="004A4C4F">
              <w:rPr>
                <w:rFonts w:ascii="Calibri" w:hAnsi="Calibri" w:cs="Calibri"/>
              </w:rPr>
              <w:t xml:space="preserve"> </w:t>
            </w:r>
            <w:r w:rsidR="00701843" w:rsidRPr="00701843">
              <w:rPr>
                <w:rFonts w:ascii="Calibri" w:hAnsi="Calibri" w:cs="Calibri"/>
              </w:rPr>
              <w:t>CPU Mark</w:t>
            </w:r>
            <w:r w:rsidRPr="004A4C4F">
              <w:rPr>
                <w:rFonts w:ascii="Calibri" w:hAnsi="Calibri" w:cs="Calibri"/>
              </w:rPr>
              <w:t xml:space="preserve"> nie może być niższa niż </w:t>
            </w:r>
            <w:r w:rsidR="00701843" w:rsidRPr="004A4C4F">
              <w:rPr>
                <w:rFonts w:ascii="Calibri" w:hAnsi="Calibri" w:cs="Calibri"/>
              </w:rPr>
              <w:t>1</w:t>
            </w:r>
            <w:r w:rsidR="00701843">
              <w:rPr>
                <w:rFonts w:ascii="Calibri" w:hAnsi="Calibri" w:cs="Calibri"/>
              </w:rPr>
              <w:t>8</w:t>
            </w:r>
            <w:r w:rsidR="00701843" w:rsidRPr="004A4C4F">
              <w:rPr>
                <w:rFonts w:ascii="Calibri" w:hAnsi="Calibri" w:cs="Calibri"/>
              </w:rPr>
              <w:t xml:space="preserve">000 </w:t>
            </w:r>
            <w:r w:rsidRPr="004A4C4F">
              <w:rPr>
                <w:rFonts w:ascii="Calibri" w:hAnsi="Calibri" w:cs="Calibri"/>
              </w:rPr>
              <w:t xml:space="preserve">punktów. </w:t>
            </w:r>
          </w:p>
        </w:tc>
        <w:tc>
          <w:tcPr>
            <w:tcW w:w="2835" w:type="dxa"/>
          </w:tcPr>
          <w:p w14:paraId="0F9778CE" w14:textId="77777777" w:rsidR="003743D9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</w:rPr>
              <w:t>TAK</w:t>
            </w:r>
          </w:p>
          <w:p w14:paraId="2A58AC40" w14:textId="10187202" w:rsidR="00123D5D" w:rsidRPr="00123D5D" w:rsidRDefault="00701843" w:rsidP="00094E5A">
            <w:pPr>
              <w:pStyle w:val="Akapitzlist"/>
              <w:spacing w:after="120" w:line="276" w:lineRule="auto"/>
              <w:ind w:left="0"/>
              <w:rPr>
                <w:rFonts w:ascii="Calibri" w:hAnsi="Calibri" w:cs="Calibri"/>
                <w:color w:val="C00000"/>
              </w:rPr>
            </w:pPr>
            <w:r w:rsidRPr="00A77D76">
              <w:rPr>
                <w:rFonts w:ascii="Calibri" w:hAnsi="Calibri" w:cs="Calibri"/>
                <w:color w:val="C00000"/>
              </w:rPr>
              <w:t xml:space="preserve">Należy dołączyć wydruk ze strony </w:t>
            </w:r>
            <w:hyperlink r:id="rId11" w:history="1">
              <w:r w:rsidRPr="00A77D76">
                <w:rPr>
                  <w:rStyle w:val="Hipercze"/>
                  <w:rFonts w:ascii="Calibri" w:hAnsi="Calibri" w:cs="Calibri"/>
                  <w:color w:val="C00000"/>
                </w:rPr>
                <w:t>https://www.cpubenchmark.net</w:t>
              </w:r>
            </w:hyperlink>
            <w:r w:rsidRPr="00A77D76">
              <w:rPr>
                <w:rFonts w:ascii="Calibri" w:hAnsi="Calibri" w:cs="Calibri"/>
                <w:color w:val="C00000"/>
              </w:rPr>
              <w:t xml:space="preserve"> z wynikiem testu dla oferowanego procesora.</w:t>
            </w:r>
          </w:p>
        </w:tc>
      </w:tr>
      <w:tr w:rsidR="003743D9" w:rsidRPr="004A4C4F" w14:paraId="00CDA7D9" w14:textId="77777777" w:rsidTr="00A77D76">
        <w:trPr>
          <w:trHeight w:val="618"/>
        </w:trPr>
        <w:tc>
          <w:tcPr>
            <w:tcW w:w="2170" w:type="dxa"/>
          </w:tcPr>
          <w:p w14:paraId="4C76B82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Pamięć RAM</w:t>
            </w:r>
          </w:p>
        </w:tc>
        <w:tc>
          <w:tcPr>
            <w:tcW w:w="4202" w:type="dxa"/>
          </w:tcPr>
          <w:p w14:paraId="0182A6E7" w14:textId="1C5FDF9A" w:rsidR="003743D9" w:rsidRPr="004A4C4F" w:rsidRDefault="00F76317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64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="003743D9" w:rsidRPr="004A4C4F">
              <w:rPr>
                <w:rFonts w:ascii="Calibri" w:eastAsia="Times New Roman" w:hAnsi="Calibri" w:cs="Calibri"/>
                <w:szCs w:val="20"/>
                <w:lang w:eastAsia="pl-PL"/>
              </w:rPr>
              <w:t>GB (</w:t>
            </w:r>
            <w:r w:rsidR="003743D9" w:rsidRPr="004A4C4F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2 x </w:t>
            </w:r>
            <w:r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32</w:t>
            </w:r>
            <w:r w:rsidRPr="004A4C4F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 </w:t>
            </w:r>
            <w:r w:rsidR="003743D9" w:rsidRPr="004A4C4F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GB), min. 2933MHz</w:t>
            </w:r>
          </w:p>
        </w:tc>
        <w:tc>
          <w:tcPr>
            <w:tcW w:w="2835" w:type="dxa"/>
          </w:tcPr>
          <w:p w14:paraId="0C49A863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7626416C" w14:textId="77777777" w:rsidTr="00A77D76">
        <w:trPr>
          <w:trHeight w:val="512"/>
        </w:trPr>
        <w:tc>
          <w:tcPr>
            <w:tcW w:w="2170" w:type="dxa"/>
          </w:tcPr>
          <w:p w14:paraId="6CACF28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Chipset</w:t>
            </w:r>
          </w:p>
        </w:tc>
        <w:tc>
          <w:tcPr>
            <w:tcW w:w="4202" w:type="dxa"/>
          </w:tcPr>
          <w:p w14:paraId="41E2150E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Dedykowany przez producenta procesora do pracy w serwerach dwuprocesorowych.</w:t>
            </w:r>
          </w:p>
        </w:tc>
        <w:tc>
          <w:tcPr>
            <w:tcW w:w="2835" w:type="dxa"/>
          </w:tcPr>
          <w:p w14:paraId="194E913B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77B7F4AC" w14:textId="77777777" w:rsidTr="00A77D76">
        <w:trPr>
          <w:trHeight w:val="1116"/>
        </w:trPr>
        <w:tc>
          <w:tcPr>
            <w:tcW w:w="2170" w:type="dxa"/>
          </w:tcPr>
          <w:p w14:paraId="34A8C6E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Płyta główna</w:t>
            </w:r>
          </w:p>
        </w:tc>
        <w:tc>
          <w:tcPr>
            <w:tcW w:w="4202" w:type="dxa"/>
          </w:tcPr>
          <w:p w14:paraId="49E30001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>Płyta główna zaprojektowana i wyprodukowana na zlecenie producenta serwera, trwale oznaczona na etapie produkcji logiem producenta oferowanej jednostki, dedykowana dla danego urządzenia.</w:t>
            </w:r>
          </w:p>
        </w:tc>
        <w:tc>
          <w:tcPr>
            <w:tcW w:w="2835" w:type="dxa"/>
          </w:tcPr>
          <w:p w14:paraId="248404C6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626FB726" w14:textId="77777777" w:rsidTr="00A77D76">
        <w:tc>
          <w:tcPr>
            <w:tcW w:w="2170" w:type="dxa"/>
          </w:tcPr>
          <w:p w14:paraId="6732550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Liczba dysków</w:t>
            </w:r>
          </w:p>
        </w:tc>
        <w:tc>
          <w:tcPr>
            <w:tcW w:w="4202" w:type="dxa"/>
          </w:tcPr>
          <w:p w14:paraId="10F4F923" w14:textId="3316DA6C" w:rsidR="003743D9" w:rsidRPr="004A4C4F" w:rsidRDefault="003743D9" w:rsidP="00094E5A">
            <w:pPr>
              <w:spacing w:after="120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Zamontowane dwa dyski SSD SATA min. </w:t>
            </w:r>
            <w:r w:rsidR="00313EFB">
              <w:rPr>
                <w:rFonts w:ascii="Calibri" w:eastAsia="Times New Roman" w:hAnsi="Calibri" w:cs="Calibri"/>
                <w:szCs w:val="20"/>
                <w:lang w:eastAsia="pl-PL"/>
              </w:rPr>
              <w:t>4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00GB. Możliwość zamontowania dodatkowo min. 8 </w:t>
            </w:r>
            <w:r w:rsidR="00D85046">
              <w:rPr>
                <w:rFonts w:ascii="Calibri" w:eastAsia="Times New Roman" w:hAnsi="Calibri" w:cs="Calibri"/>
                <w:szCs w:val="20"/>
                <w:lang w:eastAsia="pl-PL"/>
              </w:rPr>
              <w:t>dysków</w:t>
            </w:r>
            <w:r w:rsidR="00D85046"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2,5" SAS/SATA 12Gbs/6Gbps.</w:t>
            </w:r>
          </w:p>
          <w:p w14:paraId="21067667" w14:textId="77777777" w:rsidR="003743D9" w:rsidRPr="004A4C4F" w:rsidRDefault="003743D9" w:rsidP="00CA2252">
            <w:pPr>
              <w:numPr>
                <w:ilvl w:val="0"/>
                <w:numId w:val="19"/>
              </w:numPr>
              <w:spacing w:after="120" w:line="276" w:lineRule="auto"/>
              <w:ind w:left="0"/>
              <w:textAlignment w:val="baseline"/>
              <w:rPr>
                <w:rFonts w:ascii="Calibri" w:eastAsia="Times New Roman" w:hAnsi="Calibri" w:cs="Calibri"/>
                <w:color w:val="262222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lastRenderedPageBreak/>
              <w:t>Serwer musi być wyposażony w sanki dla dodatkowych 8 dysków 2,5”.</w:t>
            </w:r>
          </w:p>
        </w:tc>
        <w:tc>
          <w:tcPr>
            <w:tcW w:w="2835" w:type="dxa"/>
          </w:tcPr>
          <w:p w14:paraId="0FF91A39" w14:textId="77777777" w:rsidR="003743D9" w:rsidRPr="004A4C4F" w:rsidRDefault="003743D9" w:rsidP="00CA2252">
            <w:pPr>
              <w:numPr>
                <w:ilvl w:val="0"/>
                <w:numId w:val="19"/>
              </w:numPr>
              <w:spacing w:after="120" w:line="276" w:lineRule="auto"/>
              <w:ind w:left="0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lastRenderedPageBreak/>
              <w:t>TAK</w:t>
            </w:r>
          </w:p>
        </w:tc>
      </w:tr>
      <w:tr w:rsidR="003743D9" w:rsidRPr="004A4C4F" w14:paraId="5B3A0B21" w14:textId="77777777" w:rsidTr="00A77D76">
        <w:tc>
          <w:tcPr>
            <w:tcW w:w="2170" w:type="dxa"/>
          </w:tcPr>
          <w:p w14:paraId="72D220B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Sieć</w:t>
            </w:r>
          </w:p>
        </w:tc>
        <w:tc>
          <w:tcPr>
            <w:tcW w:w="4202" w:type="dxa"/>
          </w:tcPr>
          <w:p w14:paraId="023E0C9D" w14:textId="2511E985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Min. 2 x 1</w:t>
            </w:r>
            <w:r w:rsidR="00651052">
              <w:rPr>
                <w:rFonts w:ascii="Calibri" w:eastAsia="Times New Roman" w:hAnsi="Calibri" w:cs="Calibri"/>
                <w:szCs w:val="20"/>
                <w:lang w:eastAsia="pl-PL"/>
              </w:rPr>
              <w:t>0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GbE</w:t>
            </w:r>
            <w:r w:rsidR="0042287C">
              <w:rPr>
                <w:rFonts w:ascii="Calibri" w:eastAsia="Times New Roman" w:hAnsi="Calibri" w:cs="Calibri"/>
                <w:szCs w:val="20"/>
                <w:lang w:eastAsia="pl-PL"/>
              </w:rPr>
              <w:t>RJ45</w:t>
            </w:r>
            <w:r w:rsidR="00313EFB">
              <w:rPr>
                <w:rFonts w:ascii="Calibri" w:eastAsia="Times New Roman" w:hAnsi="Calibri" w:cs="Calibri"/>
                <w:szCs w:val="20"/>
                <w:lang w:eastAsia="pl-PL"/>
              </w:rPr>
              <w:t>,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 2 x 10Gb SFP+, Wykonawca dostarczy połączeniowe przewody pasywne do powyższych interfejsów o długości 6m. </w:t>
            </w:r>
          </w:p>
        </w:tc>
        <w:tc>
          <w:tcPr>
            <w:tcW w:w="2835" w:type="dxa"/>
          </w:tcPr>
          <w:p w14:paraId="21768787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6357693E" w14:textId="77777777" w:rsidTr="00A77D76">
        <w:tc>
          <w:tcPr>
            <w:tcW w:w="2170" w:type="dxa"/>
          </w:tcPr>
          <w:p w14:paraId="5CC9CD9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Złącza dodatkowe</w:t>
            </w:r>
          </w:p>
        </w:tc>
        <w:tc>
          <w:tcPr>
            <w:tcW w:w="4202" w:type="dxa"/>
          </w:tcPr>
          <w:p w14:paraId="44E153E7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val="en-US" w:eastAsia="pl-PL"/>
              </w:rPr>
            </w:pPr>
            <w:r w:rsidRPr="004A4C4F">
              <w:rPr>
                <w:rFonts w:ascii="Calibri" w:hAnsi="Calibri" w:cs="Calibri"/>
                <w:szCs w:val="20"/>
                <w:lang w:val="en-US"/>
              </w:rPr>
              <w:t xml:space="preserve">Min. 1 x D-SUB 15pin, min. 1 x USB/PS2, </w:t>
            </w:r>
            <w:r w:rsidRPr="004A4C4F">
              <w:rPr>
                <w:rFonts w:ascii="Calibri" w:eastAsia="Times New Roman" w:hAnsi="Calibri" w:cs="Calibri"/>
                <w:szCs w:val="20"/>
                <w:lang w:val="en-US" w:eastAsia="pl-PL"/>
              </w:rPr>
              <w:t>min 2 x USB 2.0 i min. 1 x USB 3.0</w:t>
            </w:r>
          </w:p>
        </w:tc>
        <w:tc>
          <w:tcPr>
            <w:tcW w:w="2835" w:type="dxa"/>
          </w:tcPr>
          <w:p w14:paraId="135C9F4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1B3A9505" w14:textId="77777777" w:rsidTr="00A77D76">
        <w:trPr>
          <w:trHeight w:val="360"/>
        </w:trPr>
        <w:tc>
          <w:tcPr>
            <w:tcW w:w="2170" w:type="dxa"/>
          </w:tcPr>
          <w:p w14:paraId="2B6D526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Kontrolery pamięci masowej</w:t>
            </w:r>
          </w:p>
        </w:tc>
        <w:tc>
          <w:tcPr>
            <w:tcW w:w="4202" w:type="dxa"/>
          </w:tcPr>
          <w:p w14:paraId="1C0016D0" w14:textId="77777777" w:rsidR="003743D9" w:rsidRPr="004A4C4F" w:rsidRDefault="003743D9" w:rsidP="00CA2252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ind w:left="265" w:hanging="26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</w:rPr>
              <w:t>Sprzętowy kontroler dyskowy, umożliwiający obsługę dysków z prędkościami transferu 12Gbs\6Gbps umożliwiający skonfigurowanie na wewnętrznej pamięci dyskowej zabezpieczeń RAID: 1, 5</w:t>
            </w:r>
          </w:p>
          <w:p w14:paraId="4A77DCAA" w14:textId="77777777" w:rsidR="003743D9" w:rsidRPr="004A4C4F" w:rsidRDefault="003743D9" w:rsidP="00CA2252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ind w:left="265" w:hanging="26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hAnsi="Calibri" w:cs="Calibri"/>
              </w:rPr>
              <w:t>Kontroler SAS HBA musi być:</w:t>
            </w:r>
          </w:p>
          <w:p w14:paraId="73593AF3" w14:textId="77777777" w:rsidR="003743D9" w:rsidRPr="004A4C4F" w:rsidRDefault="003743D9" w:rsidP="00094E5A">
            <w:pPr>
              <w:pStyle w:val="Akapitzlist"/>
              <w:spacing w:after="120" w:line="276" w:lineRule="auto"/>
              <w:ind w:left="26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- dostarczony wraz z kablem umożliwiającym podłączenie dostarczonej w ramach niniejszego postępowania biblioteki taśmowej. </w:t>
            </w:r>
          </w:p>
          <w:p w14:paraId="41376A46" w14:textId="77777777" w:rsidR="003743D9" w:rsidRPr="004A4C4F" w:rsidRDefault="003743D9" w:rsidP="00094E5A">
            <w:pPr>
              <w:pStyle w:val="Akapitzlist"/>
              <w:spacing w:after="120" w:line="276" w:lineRule="auto"/>
              <w:ind w:left="26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hAnsi="Calibri" w:cs="Calibri"/>
              </w:rPr>
              <w:t>- kompatybilny z dostarczoną biblioteką taśmową.</w:t>
            </w:r>
          </w:p>
        </w:tc>
        <w:tc>
          <w:tcPr>
            <w:tcW w:w="2835" w:type="dxa"/>
          </w:tcPr>
          <w:p w14:paraId="05F4CBC9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053AB397" w14:textId="77777777" w:rsidTr="00A77D76">
        <w:trPr>
          <w:trHeight w:val="521"/>
        </w:trPr>
        <w:tc>
          <w:tcPr>
            <w:tcW w:w="2170" w:type="dxa"/>
          </w:tcPr>
          <w:p w14:paraId="3173A0B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Karta zarządzająca</w:t>
            </w:r>
          </w:p>
        </w:tc>
        <w:tc>
          <w:tcPr>
            <w:tcW w:w="4202" w:type="dxa"/>
          </w:tcPr>
          <w:p w14:paraId="3BE9FD73" w14:textId="77726731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Zintegrowana z płytą główną lub zainstalowana karta zarządzająca niezależna od zainstalowanego na serwerze systemu operacyjnego</w:t>
            </w:r>
            <w:r w:rsidR="00D85046">
              <w:rPr>
                <w:rFonts w:ascii="Calibri" w:hAnsi="Calibri" w:cs="Calibri"/>
                <w:szCs w:val="20"/>
              </w:rPr>
              <w:t>,</w:t>
            </w:r>
            <w:r w:rsidRPr="004A4C4F">
              <w:rPr>
                <w:rFonts w:ascii="Calibri" w:hAnsi="Calibri" w:cs="Calibri"/>
                <w:szCs w:val="20"/>
              </w:rPr>
              <w:t xml:space="preserve"> posiadająca dedykowane złącze RJ-45 i umożliwiająca:</w:t>
            </w:r>
          </w:p>
          <w:p w14:paraId="0E889DD0" w14:textId="77777777" w:rsidR="00D85046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1A115C">
              <w:rPr>
                <w:rFonts w:ascii="Calibri" w:hAnsi="Calibri" w:cs="Calibri"/>
              </w:rPr>
              <w:t>zdalny dostęp do graficznego interfejsu Web karty zarządzającej - zdalne monitorowanie i informowanie o statusie serwera (m.in. prędkości obrotowej wentylatorów, konfiguracji serwera)</w:t>
            </w:r>
          </w:p>
          <w:p w14:paraId="2A1AF441" w14:textId="77777777" w:rsidR="00D85046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zdalne zarządzanie systemem operacyjnym serwera poprzez przeglądarkę WWW,</w:t>
            </w:r>
          </w:p>
          <w:p w14:paraId="67192439" w14:textId="77777777" w:rsidR="00D85046" w:rsidRPr="001A115C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zdalne zarządzenie konfiguracją serwera poprzez CLI,</w:t>
            </w:r>
          </w:p>
          <w:p w14:paraId="4A8F8AE7" w14:textId="77777777" w:rsidR="00D85046" w:rsidRPr="001A115C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1A115C">
              <w:rPr>
                <w:rFonts w:ascii="Calibri" w:hAnsi="Calibri" w:cs="Calibri"/>
              </w:rPr>
              <w:t>wirtualną konsolę z dostępem do myszy, klawiatury</w:t>
            </w:r>
            <w:r>
              <w:rPr>
                <w:rFonts w:ascii="Calibri" w:hAnsi="Calibri" w:cs="Calibri"/>
              </w:rPr>
              <w:t>,</w:t>
            </w:r>
          </w:p>
          <w:p w14:paraId="02DDD335" w14:textId="00EE605B" w:rsidR="00D85046" w:rsidRPr="004A4C4F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1A115C">
              <w:rPr>
                <w:rFonts w:ascii="Calibri" w:hAnsi="Calibri" w:cs="Calibri"/>
              </w:rPr>
              <w:t>szyfrowane połączenie oraz uwierzytelnianie i autoryzację użytkownika</w:t>
            </w:r>
            <w:r>
              <w:rPr>
                <w:rFonts w:ascii="Calibri" w:hAnsi="Calibri" w:cs="Calibri"/>
              </w:rPr>
              <w:t>.</w:t>
            </w:r>
          </w:p>
          <w:p w14:paraId="561F07AF" w14:textId="77777777" w:rsidR="003743D9" w:rsidRPr="004A4C4F" w:rsidRDefault="003743D9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wysyłanie do administratora maila z powiadomieniem o awarii.</w:t>
            </w:r>
          </w:p>
        </w:tc>
        <w:tc>
          <w:tcPr>
            <w:tcW w:w="2835" w:type="dxa"/>
          </w:tcPr>
          <w:p w14:paraId="7F76A23B" w14:textId="53F3461E" w:rsidR="00D85046" w:rsidRPr="00D85046" w:rsidRDefault="003743D9" w:rsidP="00D85046">
            <w:pPr>
              <w:spacing w:after="12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</w:t>
            </w:r>
            <w:r w:rsidR="00D85046">
              <w:rPr>
                <w:rFonts w:ascii="Calibri" w:eastAsia="Times New Roman" w:hAnsi="Calibri" w:cs="Calibri"/>
                <w:szCs w:val="20"/>
              </w:rPr>
              <w:t>K</w:t>
            </w:r>
          </w:p>
        </w:tc>
      </w:tr>
      <w:tr w:rsidR="00D85046" w:rsidRPr="004A4C4F" w14:paraId="0B538B86" w14:textId="77777777" w:rsidTr="00A77D76">
        <w:tc>
          <w:tcPr>
            <w:tcW w:w="2170" w:type="dxa"/>
          </w:tcPr>
          <w:p w14:paraId="5A1B4EA1" w14:textId="5F639029" w:rsidR="00D85046" w:rsidRPr="004A4C4F" w:rsidRDefault="00D85046" w:rsidP="00D85046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Monitorowanie</w:t>
            </w:r>
          </w:p>
        </w:tc>
        <w:tc>
          <w:tcPr>
            <w:tcW w:w="4202" w:type="dxa"/>
          </w:tcPr>
          <w:p w14:paraId="64A45AD1" w14:textId="099E6CC9" w:rsidR="00D85046" w:rsidRPr="00D85046" w:rsidRDefault="00D85046" w:rsidP="00D85046">
            <w:pPr>
              <w:spacing w:after="120"/>
              <w:rPr>
                <w:rFonts w:ascii="Calibri" w:hAnsi="Calibri" w:cs="Calibri"/>
              </w:rPr>
            </w:pPr>
            <w:r w:rsidRPr="00D85046">
              <w:rPr>
                <w:rFonts w:ascii="Calibri" w:hAnsi="Calibri" w:cs="Calibri"/>
                <w:color w:val="000000"/>
                <w:szCs w:val="20"/>
              </w:rPr>
              <w:t>Możliwość monitorowania parametrów serwera poprzez posiadane przez Zamawiającego oprogramowanie Microsoft System Center Operations Manager (SCOM) 2012R2, 2016, 2019, 2022.</w:t>
            </w:r>
          </w:p>
        </w:tc>
        <w:tc>
          <w:tcPr>
            <w:tcW w:w="2835" w:type="dxa"/>
          </w:tcPr>
          <w:p w14:paraId="103CE616" w14:textId="1DC0001D" w:rsidR="00D85046" w:rsidRPr="004A4C4F" w:rsidRDefault="00D85046" w:rsidP="00D85046">
            <w:pPr>
              <w:spacing w:after="12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TAK</w:t>
            </w:r>
          </w:p>
        </w:tc>
      </w:tr>
      <w:tr w:rsidR="003743D9" w:rsidRPr="004A4C4F" w14:paraId="4FF3BFD8" w14:textId="77777777" w:rsidTr="00A77D76">
        <w:tc>
          <w:tcPr>
            <w:tcW w:w="2170" w:type="dxa"/>
          </w:tcPr>
          <w:p w14:paraId="3808489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Obudowa</w:t>
            </w:r>
          </w:p>
        </w:tc>
        <w:tc>
          <w:tcPr>
            <w:tcW w:w="4202" w:type="dxa"/>
          </w:tcPr>
          <w:p w14:paraId="30D5FDE2" w14:textId="77777777" w:rsidR="003743D9" w:rsidRPr="004A4C4F" w:rsidRDefault="003743D9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do zamontowania w szafie </w:t>
            </w:r>
            <w:proofErr w:type="spellStart"/>
            <w:r w:rsidRPr="004A4C4F">
              <w:rPr>
                <w:rFonts w:ascii="Calibri" w:hAnsi="Calibri" w:cs="Calibri"/>
              </w:rPr>
              <w:t>rack</w:t>
            </w:r>
            <w:proofErr w:type="spellEnd"/>
            <w:r w:rsidRPr="004A4C4F">
              <w:rPr>
                <w:rFonts w:ascii="Calibri" w:hAnsi="Calibri" w:cs="Calibri"/>
              </w:rPr>
              <w:t xml:space="preserve">, wysokość obudowy maksymalnie 2U, wraz z kompletem </w:t>
            </w:r>
            <w:r w:rsidRPr="004A4C4F">
              <w:rPr>
                <w:rFonts w:ascii="Calibri" w:hAnsi="Calibri" w:cs="Calibri"/>
              </w:rPr>
              <w:lastRenderedPageBreak/>
              <w:t xml:space="preserve">szyn umożliwiających instalację w szafie </w:t>
            </w:r>
            <w:proofErr w:type="spellStart"/>
            <w:r w:rsidRPr="004A4C4F">
              <w:rPr>
                <w:rFonts w:ascii="Calibri" w:hAnsi="Calibri" w:cs="Calibri"/>
              </w:rPr>
              <w:t>rack</w:t>
            </w:r>
            <w:proofErr w:type="spellEnd"/>
            <w:r w:rsidRPr="004A4C4F">
              <w:rPr>
                <w:rFonts w:ascii="Calibri" w:hAnsi="Calibri" w:cs="Calibri"/>
              </w:rPr>
              <w:t xml:space="preserve"> 19”;</w:t>
            </w:r>
          </w:p>
          <w:p w14:paraId="1C799AF3" w14:textId="77777777" w:rsidR="003743D9" w:rsidRPr="004A4C4F" w:rsidRDefault="003743D9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hAnsi="Calibri" w:cs="Calibri"/>
              </w:rPr>
              <w:t>posiadająca dodatkowy przedni panel zamykany na klucz, chroniący dyski twarde przed nieuprawnionym wyjęciem z serwera lub czujnik otwarcia obudowy.</w:t>
            </w:r>
          </w:p>
        </w:tc>
        <w:tc>
          <w:tcPr>
            <w:tcW w:w="2835" w:type="dxa"/>
          </w:tcPr>
          <w:p w14:paraId="003A1993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lastRenderedPageBreak/>
              <w:t>TAK</w:t>
            </w:r>
          </w:p>
        </w:tc>
      </w:tr>
      <w:tr w:rsidR="003743D9" w:rsidRPr="004A4C4F" w14:paraId="2DFFEE95" w14:textId="77777777" w:rsidTr="00A77D76">
        <w:tc>
          <w:tcPr>
            <w:tcW w:w="2170" w:type="dxa"/>
          </w:tcPr>
          <w:p w14:paraId="5513981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Zasilanie</w:t>
            </w:r>
          </w:p>
        </w:tc>
        <w:tc>
          <w:tcPr>
            <w:tcW w:w="4202" w:type="dxa"/>
          </w:tcPr>
          <w:p w14:paraId="6BBE6B51" w14:textId="356493DC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Urządzenie musi być wyposażone w redundantne zasilacze (</w:t>
            </w:r>
            <w:r w:rsidRPr="004A4C4F">
              <w:rPr>
                <w:rFonts w:ascii="Calibri" w:hAnsi="Calibri" w:cs="Calibri"/>
                <w:szCs w:val="20"/>
              </w:rPr>
              <w:t>wraz z kablami zasilającymi</w:t>
            </w:r>
            <w:r w:rsidR="003E7DD7">
              <w:rPr>
                <w:rFonts w:ascii="Calibri" w:hAnsi="Calibri" w:cs="Calibri"/>
                <w:szCs w:val="20"/>
              </w:rPr>
              <w:t xml:space="preserve"> </w:t>
            </w:r>
            <w:r w:rsidR="003E7DD7" w:rsidRPr="00701843">
              <w:rPr>
                <w:rFonts w:ascii="Calibri" w:hAnsi="Calibri" w:cs="Calibri"/>
                <w:szCs w:val="20"/>
              </w:rPr>
              <w:t xml:space="preserve">o przekroju </w:t>
            </w:r>
            <w:r w:rsidR="00F76317">
              <w:rPr>
                <w:rFonts w:ascii="Calibri" w:hAnsi="Calibri" w:cs="Calibri"/>
                <w:szCs w:val="20"/>
              </w:rPr>
              <w:t xml:space="preserve">min. </w:t>
            </w:r>
            <w:r w:rsidR="003E7DD7" w:rsidRPr="00701843">
              <w:rPr>
                <w:rFonts w:ascii="Calibri" w:hAnsi="Calibri" w:cs="Calibri"/>
                <w:szCs w:val="20"/>
              </w:rPr>
              <w:t>2 mm</w:t>
            </w:r>
            <w:r w:rsidR="003E7DD7" w:rsidRPr="00701843">
              <w:rPr>
                <w:rFonts w:ascii="Calibri" w:hAnsi="Calibri" w:cs="Calibri"/>
                <w:szCs w:val="20"/>
                <w:vertAlign w:val="superscript"/>
              </w:rPr>
              <w:t>2</w:t>
            </w:r>
            <w:r w:rsidRPr="0042287C">
              <w:rPr>
                <w:rFonts w:ascii="Calibri" w:hAnsi="Calibri" w:cs="Calibri"/>
                <w:szCs w:val="20"/>
              </w:rPr>
              <w:t>)</w:t>
            </w:r>
            <w:r w:rsidRPr="004A4C4F">
              <w:rPr>
                <w:rFonts w:ascii="Calibri" w:hAnsi="Calibri" w:cs="Calibri"/>
                <w:color w:val="000000"/>
                <w:szCs w:val="20"/>
              </w:rPr>
              <w:t xml:space="preserve"> prądu przemiennego 230V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835" w:type="dxa"/>
          </w:tcPr>
          <w:p w14:paraId="0327EEC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2F9A0906" w14:textId="77777777" w:rsidTr="00A77D76">
        <w:tc>
          <w:tcPr>
            <w:tcW w:w="2170" w:type="dxa"/>
          </w:tcPr>
          <w:p w14:paraId="4E709D0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System operacyjny</w:t>
            </w:r>
          </w:p>
        </w:tc>
        <w:tc>
          <w:tcPr>
            <w:tcW w:w="4202" w:type="dxa"/>
          </w:tcPr>
          <w:p w14:paraId="5143F5CC" w14:textId="3228F815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Zainstalowany system operacyjny Windows Server 20</w:t>
            </w:r>
            <w:r>
              <w:rPr>
                <w:rFonts w:ascii="Calibri" w:hAnsi="Calibri" w:cs="Calibri"/>
                <w:color w:val="000000"/>
                <w:szCs w:val="20"/>
              </w:rPr>
              <w:t>22</w:t>
            </w:r>
            <w:r w:rsidRPr="004A4C4F">
              <w:rPr>
                <w:rFonts w:ascii="Calibri" w:hAnsi="Calibri" w:cs="Calibri"/>
                <w:color w:val="000000"/>
                <w:szCs w:val="20"/>
              </w:rPr>
              <w:t xml:space="preserve"> Standard</w:t>
            </w:r>
            <w:r w:rsidR="0059740A">
              <w:rPr>
                <w:rFonts w:ascii="Calibri" w:hAnsi="Calibri" w:cs="Calibri"/>
                <w:color w:val="000000"/>
                <w:szCs w:val="20"/>
              </w:rPr>
              <w:t xml:space="preserve"> lub równoważny</w:t>
            </w:r>
            <w:r w:rsidR="0098142B">
              <w:rPr>
                <w:rFonts w:ascii="Calibri" w:hAnsi="Calibri" w:cs="Calibri"/>
                <w:color w:val="000000"/>
                <w:szCs w:val="20"/>
              </w:rPr>
              <w:t>, licencja wieczysta.</w:t>
            </w:r>
          </w:p>
        </w:tc>
        <w:tc>
          <w:tcPr>
            <w:tcW w:w="2835" w:type="dxa"/>
          </w:tcPr>
          <w:p w14:paraId="3739630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470BEB4B" w14:textId="77777777" w:rsidTr="00A77D76">
        <w:trPr>
          <w:trHeight w:val="642"/>
        </w:trPr>
        <w:tc>
          <w:tcPr>
            <w:tcW w:w="2170" w:type="dxa"/>
          </w:tcPr>
          <w:p w14:paraId="4358E51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Gwarancja</w:t>
            </w:r>
          </w:p>
        </w:tc>
        <w:tc>
          <w:tcPr>
            <w:tcW w:w="4202" w:type="dxa"/>
          </w:tcPr>
          <w:p w14:paraId="4459D995" w14:textId="2D2B7F21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 lat gwarancji.</w:t>
            </w:r>
          </w:p>
          <w:p w14:paraId="45FCF96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Wszystkie naprawy realizowane w miejscu instalacji.</w:t>
            </w:r>
          </w:p>
          <w:p w14:paraId="14F7C65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 przypadku wymiany dysku twardego uszkodzony dysk pozostaje u Zamawiającego.</w:t>
            </w:r>
          </w:p>
          <w:p w14:paraId="0080079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Firma serwisująca musi posiadać certyfikat jakości według normy ISO 9001 lub równoważny certyfikat jakości na świadczenie usług serwisowych oraz posiadać autoryzacje producenta serwera.  </w:t>
            </w:r>
          </w:p>
        </w:tc>
        <w:tc>
          <w:tcPr>
            <w:tcW w:w="2835" w:type="dxa"/>
          </w:tcPr>
          <w:p w14:paraId="4AAFF07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5AA9D3EF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40346C0A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36218AE8" w14:textId="77777777" w:rsidR="003743D9" w:rsidRPr="00A77D76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</w:p>
          <w:p w14:paraId="3FDAC6D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6DB2690B" w14:textId="77777777" w:rsidTr="00A77D76">
        <w:trPr>
          <w:trHeight w:val="642"/>
        </w:trPr>
        <w:tc>
          <w:tcPr>
            <w:tcW w:w="2170" w:type="dxa"/>
          </w:tcPr>
          <w:p w14:paraId="2F4E826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4202" w:type="dxa"/>
          </w:tcPr>
          <w:p w14:paraId="71EC6674" w14:textId="0E66239C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Zamawiający wymaga dokumentacji w języku polskim lub angielskim </w:t>
            </w:r>
            <w:r w:rsidR="005B1ED5">
              <w:rPr>
                <w:rFonts w:ascii="Calibri" w:hAnsi="Calibri" w:cs="Calibri"/>
                <w:szCs w:val="20"/>
              </w:rPr>
              <w:t>w formie elektronicznej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  <w:p w14:paraId="15235838" w14:textId="77777777" w:rsidR="003743D9" w:rsidRPr="004A4C4F" w:rsidRDefault="003743D9" w:rsidP="00094E5A">
            <w:pPr>
              <w:pStyle w:val="Tekstkomentarza"/>
              <w:spacing w:after="120" w:line="276" w:lineRule="auto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Możliwość sprawdzenia za pośrednictwem dedykowanej strony internetowej producenta konfiguracji sprzętowej serwera oraz warunków gwarancji po podaniu numeru seryjnego, bezpośrednio u producenta lub jego przedstawiciela.</w:t>
            </w:r>
          </w:p>
        </w:tc>
        <w:tc>
          <w:tcPr>
            <w:tcW w:w="2835" w:type="dxa"/>
          </w:tcPr>
          <w:p w14:paraId="07FC1B5D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</w:tc>
      </w:tr>
      <w:tr w:rsidR="003743D9" w:rsidRPr="004A4C4F" w14:paraId="05D81E83" w14:textId="77777777" w:rsidTr="00A77D76">
        <w:trPr>
          <w:trHeight w:val="642"/>
        </w:trPr>
        <w:tc>
          <w:tcPr>
            <w:tcW w:w="2170" w:type="dxa"/>
          </w:tcPr>
          <w:p w14:paraId="7074B5E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techniczne producenta </w:t>
            </w:r>
          </w:p>
        </w:tc>
        <w:tc>
          <w:tcPr>
            <w:tcW w:w="4202" w:type="dxa"/>
          </w:tcPr>
          <w:p w14:paraId="4873DA0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Dostęp na stronie producenta serwera realizowany poprzez podanie na dedykowanej stronie internetowej producenta numeru seryjnego lub modelu serwera, lub innego oznaczenia stosowanego przez producenta: do najnowszych sterowników, uaktualnień, opisu konfiguracji.</w:t>
            </w:r>
          </w:p>
        </w:tc>
        <w:tc>
          <w:tcPr>
            <w:tcW w:w="2835" w:type="dxa"/>
          </w:tcPr>
          <w:p w14:paraId="1F7F25EB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  <w:p w14:paraId="6BDE5BC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</w:p>
          <w:p w14:paraId="4C7385A2" w14:textId="77777777" w:rsidR="003743D9" w:rsidRPr="00A77D76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Link dedykowanej strony internetowej producenta</w:t>
            </w:r>
          </w:p>
          <w:p w14:paraId="06DA757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___________________</w:t>
            </w:r>
          </w:p>
        </w:tc>
      </w:tr>
    </w:tbl>
    <w:p w14:paraId="3EA04A9B" w14:textId="663723A5" w:rsidR="00B371A0" w:rsidRDefault="00B371A0" w:rsidP="00B371A0">
      <w:pPr>
        <w:rPr>
          <w:rFonts w:ascii="Calibri" w:hAnsi="Calibri" w:cs="Calibri"/>
          <w:sz w:val="20"/>
          <w:szCs w:val="20"/>
        </w:rPr>
      </w:pPr>
    </w:p>
    <w:p w14:paraId="6C5F5CB0" w14:textId="77777777" w:rsidR="008E2B89" w:rsidRPr="001A115C" w:rsidRDefault="008E2B89" w:rsidP="00B371A0">
      <w:pPr>
        <w:rPr>
          <w:rFonts w:ascii="Calibri" w:hAnsi="Calibri" w:cs="Calibri"/>
          <w:sz w:val="20"/>
          <w:szCs w:val="20"/>
        </w:rPr>
      </w:pPr>
    </w:p>
    <w:p w14:paraId="04B5B7A3" w14:textId="33B736C4" w:rsidR="00607B19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Zasilacz awaryjny </w:t>
      </w:r>
      <w:r w:rsidRPr="00D300A8">
        <w:rPr>
          <w:rFonts w:ascii="Calibri" w:hAnsi="Calibri" w:cs="Calibri"/>
          <w:b/>
          <w:color w:val="000000" w:themeColor="text1"/>
          <w:sz w:val="20"/>
          <w:szCs w:val="20"/>
        </w:rPr>
        <w:t>UPS 5600W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03"/>
        <w:gridCol w:w="4202"/>
        <w:gridCol w:w="2762"/>
      </w:tblGrid>
      <w:tr w:rsidR="003743D9" w:rsidRPr="004A4C4F" w14:paraId="33F92A63" w14:textId="77777777" w:rsidTr="000B7B5D">
        <w:tc>
          <w:tcPr>
            <w:tcW w:w="2103" w:type="dxa"/>
            <w:hideMark/>
          </w:tcPr>
          <w:p w14:paraId="594524E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4202" w:type="dxa"/>
            <w:hideMark/>
          </w:tcPr>
          <w:p w14:paraId="4CA62EB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  <w:tc>
          <w:tcPr>
            <w:tcW w:w="2762" w:type="dxa"/>
          </w:tcPr>
          <w:p w14:paraId="1E5B69D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Oferowane parametry</w:t>
            </w:r>
          </w:p>
        </w:tc>
      </w:tr>
      <w:tr w:rsidR="003743D9" w:rsidRPr="004A4C4F" w14:paraId="12A79DE1" w14:textId="77777777" w:rsidTr="000B7B5D">
        <w:trPr>
          <w:trHeight w:val="583"/>
        </w:trPr>
        <w:tc>
          <w:tcPr>
            <w:tcW w:w="2103" w:type="dxa"/>
          </w:tcPr>
          <w:p w14:paraId="78DBEF6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Moc pozorna </w:t>
            </w:r>
          </w:p>
        </w:tc>
        <w:tc>
          <w:tcPr>
            <w:tcW w:w="4202" w:type="dxa"/>
          </w:tcPr>
          <w:p w14:paraId="287C41A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min. 6000 VA</w:t>
            </w:r>
          </w:p>
        </w:tc>
        <w:tc>
          <w:tcPr>
            <w:tcW w:w="2762" w:type="dxa"/>
          </w:tcPr>
          <w:p w14:paraId="41EF414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37707D94" w14:textId="77777777" w:rsidTr="000B7B5D">
        <w:trPr>
          <w:trHeight w:val="390"/>
        </w:trPr>
        <w:tc>
          <w:tcPr>
            <w:tcW w:w="2103" w:type="dxa"/>
          </w:tcPr>
          <w:p w14:paraId="436081DA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lastRenderedPageBreak/>
              <w:t>Moc rzeczywista</w:t>
            </w:r>
          </w:p>
        </w:tc>
        <w:tc>
          <w:tcPr>
            <w:tcW w:w="4202" w:type="dxa"/>
          </w:tcPr>
          <w:p w14:paraId="68625C1D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min. 5600W</w:t>
            </w:r>
          </w:p>
        </w:tc>
        <w:tc>
          <w:tcPr>
            <w:tcW w:w="2762" w:type="dxa"/>
          </w:tcPr>
          <w:p w14:paraId="2074AF29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6C5B9EEC" w14:textId="77777777" w:rsidTr="000B7B5D">
        <w:trPr>
          <w:trHeight w:val="84"/>
        </w:trPr>
        <w:tc>
          <w:tcPr>
            <w:tcW w:w="2103" w:type="dxa"/>
          </w:tcPr>
          <w:p w14:paraId="718E6DC1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Architektura </w:t>
            </w:r>
            <w:proofErr w:type="spellStart"/>
            <w:r w:rsidRPr="004A4C4F">
              <w:rPr>
                <w:sz w:val="20"/>
                <w:szCs w:val="20"/>
              </w:rPr>
              <w:t>UPSa</w:t>
            </w:r>
            <w:proofErr w:type="spellEnd"/>
          </w:p>
        </w:tc>
        <w:tc>
          <w:tcPr>
            <w:tcW w:w="4202" w:type="dxa"/>
          </w:tcPr>
          <w:p w14:paraId="001580E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on-line</w:t>
            </w:r>
          </w:p>
        </w:tc>
        <w:tc>
          <w:tcPr>
            <w:tcW w:w="2762" w:type="dxa"/>
          </w:tcPr>
          <w:p w14:paraId="53FEADBA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621302D6" w14:textId="77777777" w:rsidTr="000B7B5D">
        <w:trPr>
          <w:trHeight w:val="84"/>
        </w:trPr>
        <w:tc>
          <w:tcPr>
            <w:tcW w:w="2103" w:type="dxa"/>
          </w:tcPr>
          <w:p w14:paraId="11ECAFDC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Liczba i rodzaj gniazdek z utrzymaniem zasilania</w:t>
            </w:r>
          </w:p>
        </w:tc>
        <w:tc>
          <w:tcPr>
            <w:tcW w:w="4202" w:type="dxa"/>
          </w:tcPr>
          <w:p w14:paraId="40234298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 w:rsidDel="00C14FF1">
              <w:rPr>
                <w:sz w:val="20"/>
                <w:szCs w:val="20"/>
              </w:rPr>
              <w:t xml:space="preserve"> </w:t>
            </w:r>
            <w:r w:rsidRPr="004A4C4F">
              <w:rPr>
                <w:sz w:val="20"/>
                <w:szCs w:val="20"/>
              </w:rPr>
              <w:t xml:space="preserve">min. 4 x IEC 320-C19 </w:t>
            </w:r>
          </w:p>
        </w:tc>
        <w:tc>
          <w:tcPr>
            <w:tcW w:w="2762" w:type="dxa"/>
          </w:tcPr>
          <w:p w14:paraId="23BE997D" w14:textId="77777777" w:rsidR="003743D9" w:rsidRPr="004A4C4F" w:rsidDel="00C14FF1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317F08DB" w14:textId="77777777" w:rsidTr="000B7B5D">
        <w:trPr>
          <w:trHeight w:val="84"/>
        </w:trPr>
        <w:tc>
          <w:tcPr>
            <w:tcW w:w="2103" w:type="dxa"/>
          </w:tcPr>
          <w:p w14:paraId="0E60AEF3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Bateria</w:t>
            </w:r>
          </w:p>
        </w:tc>
        <w:tc>
          <w:tcPr>
            <w:tcW w:w="4202" w:type="dxa"/>
          </w:tcPr>
          <w:p w14:paraId="2E2466A3" w14:textId="77777777" w:rsidR="003743D9" w:rsidRPr="004A4C4F" w:rsidDel="00C14FF1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Czas podtrzymania baterii przy pełnym obciążeniu </w:t>
            </w:r>
            <w:proofErr w:type="spellStart"/>
            <w:r w:rsidRPr="004A4C4F">
              <w:rPr>
                <w:sz w:val="20"/>
                <w:szCs w:val="20"/>
              </w:rPr>
              <w:t>UPSa</w:t>
            </w:r>
            <w:proofErr w:type="spellEnd"/>
            <w:r w:rsidRPr="004A4C4F">
              <w:rPr>
                <w:sz w:val="20"/>
                <w:szCs w:val="20"/>
              </w:rPr>
              <w:t xml:space="preserve"> nie może być niższy niż 2 minuty.</w:t>
            </w:r>
          </w:p>
        </w:tc>
        <w:tc>
          <w:tcPr>
            <w:tcW w:w="2762" w:type="dxa"/>
          </w:tcPr>
          <w:p w14:paraId="45824432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29210CE4" w14:textId="77777777" w:rsidTr="000B7B5D">
        <w:trPr>
          <w:trHeight w:val="224"/>
        </w:trPr>
        <w:tc>
          <w:tcPr>
            <w:tcW w:w="2103" w:type="dxa"/>
          </w:tcPr>
          <w:p w14:paraId="7183997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Obudowa</w:t>
            </w:r>
          </w:p>
        </w:tc>
        <w:tc>
          <w:tcPr>
            <w:tcW w:w="4202" w:type="dxa"/>
          </w:tcPr>
          <w:p w14:paraId="60A35740" w14:textId="2E5F5808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Umożliwiająca montaż w szafie </w:t>
            </w:r>
            <w:proofErr w:type="spellStart"/>
            <w:r w:rsidRPr="004A4C4F">
              <w:rPr>
                <w:sz w:val="20"/>
                <w:szCs w:val="20"/>
              </w:rPr>
              <w:t>rack</w:t>
            </w:r>
            <w:proofErr w:type="spellEnd"/>
            <w:r w:rsidRPr="004A4C4F">
              <w:rPr>
                <w:sz w:val="20"/>
                <w:szCs w:val="20"/>
              </w:rPr>
              <w:t xml:space="preserve"> 19" wraz z kompletem szyn</w:t>
            </w:r>
            <w:r w:rsidR="00F22A06">
              <w:rPr>
                <w:sz w:val="20"/>
                <w:szCs w:val="20"/>
              </w:rPr>
              <w:t xml:space="preserve"> montażowych</w:t>
            </w:r>
            <w:r w:rsidRPr="004A4C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62" w:type="dxa"/>
          </w:tcPr>
          <w:p w14:paraId="7557172D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5C321899" w14:textId="77777777" w:rsidTr="000B7B5D">
        <w:trPr>
          <w:trHeight w:val="224"/>
        </w:trPr>
        <w:tc>
          <w:tcPr>
            <w:tcW w:w="2103" w:type="dxa"/>
          </w:tcPr>
          <w:p w14:paraId="73F83DE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Funkcja zimny start</w:t>
            </w:r>
          </w:p>
        </w:tc>
        <w:tc>
          <w:tcPr>
            <w:tcW w:w="4202" w:type="dxa"/>
          </w:tcPr>
          <w:p w14:paraId="156B8DCE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  <w:tc>
          <w:tcPr>
            <w:tcW w:w="2762" w:type="dxa"/>
          </w:tcPr>
          <w:p w14:paraId="5A2BC50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4007F9ED" w14:textId="77777777" w:rsidTr="000B7B5D">
        <w:trPr>
          <w:trHeight w:val="224"/>
        </w:trPr>
        <w:tc>
          <w:tcPr>
            <w:tcW w:w="2103" w:type="dxa"/>
          </w:tcPr>
          <w:p w14:paraId="08E67FE0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Porty komunikacji</w:t>
            </w:r>
          </w:p>
        </w:tc>
        <w:tc>
          <w:tcPr>
            <w:tcW w:w="4202" w:type="dxa"/>
          </w:tcPr>
          <w:p w14:paraId="0DC46322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RJ45</w:t>
            </w:r>
          </w:p>
        </w:tc>
        <w:tc>
          <w:tcPr>
            <w:tcW w:w="2762" w:type="dxa"/>
          </w:tcPr>
          <w:p w14:paraId="421BD00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7A8902CD" w14:textId="77777777" w:rsidTr="000B7B5D">
        <w:trPr>
          <w:trHeight w:val="224"/>
        </w:trPr>
        <w:tc>
          <w:tcPr>
            <w:tcW w:w="2103" w:type="dxa"/>
          </w:tcPr>
          <w:p w14:paraId="0D0BD61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Sygnalizacja stanu</w:t>
            </w:r>
          </w:p>
        </w:tc>
        <w:tc>
          <w:tcPr>
            <w:tcW w:w="4202" w:type="dxa"/>
          </w:tcPr>
          <w:p w14:paraId="1A20CD6E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Praca z sieci zasilającej, konieczna wymiana baterii, praca w trybie bypass</w:t>
            </w:r>
          </w:p>
        </w:tc>
        <w:tc>
          <w:tcPr>
            <w:tcW w:w="2762" w:type="dxa"/>
          </w:tcPr>
          <w:p w14:paraId="7775BAB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3F74D408" w14:textId="77777777" w:rsidTr="000B7B5D">
        <w:trPr>
          <w:trHeight w:val="224"/>
        </w:trPr>
        <w:tc>
          <w:tcPr>
            <w:tcW w:w="2103" w:type="dxa"/>
          </w:tcPr>
          <w:p w14:paraId="753D6A48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Alarmy dźwiękowe</w:t>
            </w:r>
          </w:p>
        </w:tc>
        <w:tc>
          <w:tcPr>
            <w:tcW w:w="4202" w:type="dxa"/>
          </w:tcPr>
          <w:p w14:paraId="5023371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Praca z baterii, znaczne wyczerpanie baterii</w:t>
            </w:r>
          </w:p>
        </w:tc>
        <w:tc>
          <w:tcPr>
            <w:tcW w:w="2762" w:type="dxa"/>
          </w:tcPr>
          <w:p w14:paraId="7204DBE5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13EFB" w:rsidRPr="004A4C4F" w14:paraId="33EC2855" w14:textId="77777777" w:rsidTr="000B7B5D">
        <w:trPr>
          <w:trHeight w:val="224"/>
        </w:trPr>
        <w:tc>
          <w:tcPr>
            <w:tcW w:w="2103" w:type="dxa"/>
          </w:tcPr>
          <w:p w14:paraId="5E797E81" w14:textId="375D7A8C" w:rsidR="00313EFB" w:rsidRPr="004A4C4F" w:rsidRDefault="00313EFB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</w:t>
            </w:r>
            <w:r w:rsidR="001F2E8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matyczne wyłączanie</w:t>
            </w:r>
          </w:p>
        </w:tc>
        <w:tc>
          <w:tcPr>
            <w:tcW w:w="4202" w:type="dxa"/>
          </w:tcPr>
          <w:p w14:paraId="75F7051C" w14:textId="44CF6E4F" w:rsidR="00313EFB" w:rsidRPr="004A4C4F" w:rsidRDefault="00313EFB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="007A039F">
              <w:rPr>
                <w:sz w:val="20"/>
                <w:szCs w:val="20"/>
              </w:rPr>
              <w:t>wysłania</w:t>
            </w:r>
            <w:r>
              <w:rPr>
                <w:sz w:val="20"/>
                <w:szCs w:val="20"/>
              </w:rPr>
              <w:t xml:space="preserve"> sygnału wyłączenia </w:t>
            </w:r>
            <w:r w:rsidR="007A039F">
              <w:rPr>
                <w:sz w:val="20"/>
                <w:szCs w:val="20"/>
              </w:rPr>
              <w:t xml:space="preserve">zasilanego </w:t>
            </w:r>
            <w:r>
              <w:rPr>
                <w:sz w:val="20"/>
                <w:szCs w:val="20"/>
              </w:rPr>
              <w:t xml:space="preserve">serwera przy </w:t>
            </w:r>
            <w:r w:rsidR="007A039F">
              <w:rPr>
                <w:sz w:val="20"/>
                <w:szCs w:val="20"/>
              </w:rPr>
              <w:t xml:space="preserve">wskazanej </w:t>
            </w:r>
            <w:r>
              <w:rPr>
                <w:sz w:val="20"/>
                <w:szCs w:val="20"/>
              </w:rPr>
              <w:t xml:space="preserve">wartości poziomu baterii </w:t>
            </w:r>
          </w:p>
        </w:tc>
        <w:tc>
          <w:tcPr>
            <w:tcW w:w="2762" w:type="dxa"/>
          </w:tcPr>
          <w:p w14:paraId="208BF2BE" w14:textId="76BCB06B" w:rsidR="00313EFB" w:rsidRPr="004A4C4F" w:rsidRDefault="0086413B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3743D9" w:rsidRPr="004A4C4F" w14:paraId="0A07AFA9" w14:textId="77777777" w:rsidTr="000B7B5D">
        <w:trPr>
          <w:trHeight w:val="224"/>
        </w:trPr>
        <w:tc>
          <w:tcPr>
            <w:tcW w:w="2103" w:type="dxa"/>
          </w:tcPr>
          <w:p w14:paraId="7FF709D9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202" w:type="dxa"/>
          </w:tcPr>
          <w:p w14:paraId="4341CCF5" w14:textId="78B8EAEE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Minimum 5 lat gwarancji. </w:t>
            </w:r>
          </w:p>
          <w:p w14:paraId="4E60A80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Wszystkie naprawy realizowane w miejscu instalacji.</w:t>
            </w:r>
          </w:p>
          <w:p w14:paraId="6D1BB46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Firma serwisująca musi posiadać certyfikat jakości według normy ISO 9001 lub równoważny certyfikat jakości na świadczenie usług serwisowych oraz posiadać autoryzacje producenta urządzenia.</w:t>
            </w:r>
          </w:p>
        </w:tc>
        <w:tc>
          <w:tcPr>
            <w:tcW w:w="2762" w:type="dxa"/>
          </w:tcPr>
          <w:p w14:paraId="5AE5417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TAK </w:t>
            </w:r>
          </w:p>
          <w:p w14:paraId="280D4EEB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21995B4C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135048DB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77D76">
              <w:rPr>
                <w:color w:val="C00000"/>
                <w:sz w:val="2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4CD4A3F6" w14:textId="77777777" w:rsidTr="000B7B5D">
        <w:trPr>
          <w:trHeight w:val="224"/>
        </w:trPr>
        <w:tc>
          <w:tcPr>
            <w:tcW w:w="2103" w:type="dxa"/>
          </w:tcPr>
          <w:p w14:paraId="63EA9F6A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Dokumentacja użytkownika</w:t>
            </w:r>
          </w:p>
        </w:tc>
        <w:tc>
          <w:tcPr>
            <w:tcW w:w="4202" w:type="dxa"/>
          </w:tcPr>
          <w:p w14:paraId="3AF2881D" w14:textId="7F70D70F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Zamawiający wymaga dokumentacji w języku polskim lub angielskim </w:t>
            </w:r>
            <w:r w:rsidR="005B1ED5">
              <w:rPr>
                <w:sz w:val="20"/>
                <w:szCs w:val="20"/>
              </w:rPr>
              <w:t>w formie elektronicznej</w:t>
            </w:r>
            <w:r w:rsidRPr="004A4C4F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</w:tcPr>
          <w:p w14:paraId="055C9BE0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</w:tbl>
    <w:p w14:paraId="3CDA40EF" w14:textId="78DE7411" w:rsidR="0053245B" w:rsidRDefault="0053245B" w:rsidP="00607B19">
      <w:pPr>
        <w:rPr>
          <w:rFonts w:ascii="Calibri" w:hAnsi="Calibri" w:cs="Calibri"/>
          <w:sz w:val="20"/>
          <w:szCs w:val="20"/>
        </w:rPr>
      </w:pPr>
    </w:p>
    <w:p w14:paraId="09179B67" w14:textId="77777777" w:rsidR="008633B0" w:rsidRPr="001A115C" w:rsidRDefault="008633B0" w:rsidP="00607B19">
      <w:pPr>
        <w:rPr>
          <w:rFonts w:ascii="Calibri" w:hAnsi="Calibri" w:cs="Calibri"/>
          <w:sz w:val="20"/>
          <w:szCs w:val="20"/>
        </w:rPr>
      </w:pPr>
    </w:p>
    <w:p w14:paraId="108E0230" w14:textId="16BCBFD1" w:rsidR="00520C75" w:rsidRDefault="003743D9" w:rsidP="001A115C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Nośnik taśmowy LTO8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2079"/>
        <w:gridCol w:w="4247"/>
        <w:gridCol w:w="2786"/>
      </w:tblGrid>
      <w:tr w:rsidR="003743D9" w:rsidRPr="004A4C4F" w14:paraId="0A61820C" w14:textId="77777777" w:rsidTr="00A77D76">
        <w:tc>
          <w:tcPr>
            <w:tcW w:w="2079" w:type="dxa"/>
            <w:hideMark/>
          </w:tcPr>
          <w:p w14:paraId="21E4C553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4247" w:type="dxa"/>
            <w:hideMark/>
          </w:tcPr>
          <w:p w14:paraId="6072C69C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786" w:type="dxa"/>
          </w:tcPr>
          <w:p w14:paraId="2E3A3720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50E2A10A" w14:textId="77777777" w:rsidTr="00A77D76">
        <w:tc>
          <w:tcPr>
            <w:tcW w:w="2079" w:type="dxa"/>
          </w:tcPr>
          <w:p w14:paraId="59C6BB6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Pojemność</w:t>
            </w:r>
          </w:p>
        </w:tc>
        <w:tc>
          <w:tcPr>
            <w:tcW w:w="4247" w:type="dxa"/>
          </w:tcPr>
          <w:p w14:paraId="381075B3" w14:textId="77777777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  <w:color w:val="000000"/>
              </w:rPr>
              <w:t>12 TB bez kompresji, 30 TB z kompresją</w:t>
            </w:r>
          </w:p>
        </w:tc>
        <w:tc>
          <w:tcPr>
            <w:tcW w:w="2786" w:type="dxa"/>
          </w:tcPr>
          <w:p w14:paraId="6A802399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63DFA558" w14:textId="77777777" w:rsidTr="00A77D76">
        <w:tc>
          <w:tcPr>
            <w:tcW w:w="2079" w:type="dxa"/>
          </w:tcPr>
          <w:p w14:paraId="2148CB2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Typ</w:t>
            </w:r>
          </w:p>
        </w:tc>
        <w:tc>
          <w:tcPr>
            <w:tcW w:w="4247" w:type="dxa"/>
          </w:tcPr>
          <w:p w14:paraId="00A6A529" w14:textId="77777777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  <w:color w:val="000000"/>
              </w:rPr>
              <w:t>LTO 8, wielokrotnego zapisu</w:t>
            </w:r>
          </w:p>
        </w:tc>
        <w:tc>
          <w:tcPr>
            <w:tcW w:w="2786" w:type="dxa"/>
          </w:tcPr>
          <w:p w14:paraId="141AD164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6978FF32" w14:textId="77777777" w:rsidTr="00A77D76">
        <w:tc>
          <w:tcPr>
            <w:tcW w:w="2079" w:type="dxa"/>
          </w:tcPr>
          <w:p w14:paraId="15D7194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Cs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Gwarancja</w:t>
            </w:r>
          </w:p>
        </w:tc>
        <w:tc>
          <w:tcPr>
            <w:tcW w:w="4247" w:type="dxa"/>
          </w:tcPr>
          <w:p w14:paraId="77F12442" w14:textId="77777777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Standardowa gwarancja producenta</w:t>
            </w:r>
          </w:p>
        </w:tc>
        <w:tc>
          <w:tcPr>
            <w:tcW w:w="2786" w:type="dxa"/>
          </w:tcPr>
          <w:p w14:paraId="79090104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5DFD32E8" w14:textId="77777777" w:rsidTr="00A77D76">
        <w:tc>
          <w:tcPr>
            <w:tcW w:w="2079" w:type="dxa"/>
          </w:tcPr>
          <w:p w14:paraId="61E30E0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Dodatkowe</w:t>
            </w:r>
          </w:p>
        </w:tc>
        <w:tc>
          <w:tcPr>
            <w:tcW w:w="4247" w:type="dxa"/>
          </w:tcPr>
          <w:p w14:paraId="5E9E462F" w14:textId="77777777" w:rsidR="003743D9" w:rsidRPr="004A4C4F" w:rsidRDefault="003743D9" w:rsidP="00CA2252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204" w:hanging="204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producent taśm wymieniony jest na liście uczestników formatu LTO dostępnej pod adresem http://www.lto.org/participants/ i </w:t>
            </w:r>
            <w:r w:rsidRPr="004A4C4F">
              <w:rPr>
                <w:rFonts w:ascii="Calibri" w:hAnsi="Calibri" w:cs="Calibri"/>
              </w:rPr>
              <w:lastRenderedPageBreak/>
              <w:t>jego nazwa na tej liście oznaczona jest gwiazdką, co oznacza, iż jest producentem, który spełnia wymagania zgodności,</w:t>
            </w:r>
          </w:p>
          <w:p w14:paraId="78F76DE2" w14:textId="77777777" w:rsidR="003743D9" w:rsidRPr="004A4C4F" w:rsidRDefault="003743D9" w:rsidP="00CA2252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204" w:hanging="204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do zestawu taśm muszą być dołączone dodatkowo dwie taśmy czyszczące,</w:t>
            </w:r>
          </w:p>
          <w:p w14:paraId="473F7E1F" w14:textId="77777777" w:rsidR="003743D9" w:rsidRPr="004A4C4F" w:rsidRDefault="003743D9" w:rsidP="00CA2252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204" w:hanging="204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dołączone etykiety </w:t>
            </w:r>
            <w:proofErr w:type="spellStart"/>
            <w:r w:rsidRPr="004A4C4F">
              <w:rPr>
                <w:rFonts w:ascii="Calibri" w:hAnsi="Calibri" w:cs="Calibri"/>
              </w:rPr>
              <w:t>barcode</w:t>
            </w:r>
            <w:proofErr w:type="spellEnd"/>
            <w:r w:rsidRPr="004A4C4F">
              <w:rPr>
                <w:rFonts w:ascii="Calibri" w:hAnsi="Calibri" w:cs="Calibri"/>
              </w:rPr>
              <w:t xml:space="preserve"> (90 szt.).</w:t>
            </w:r>
            <w:r w:rsidRPr="004A4C4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86" w:type="dxa"/>
          </w:tcPr>
          <w:p w14:paraId="69D65163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</w:tbl>
    <w:p w14:paraId="172B891D" w14:textId="0CF9711E" w:rsidR="00520C75" w:rsidRDefault="00520C75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75503B" w14:textId="56304C41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FAAA50" w14:textId="3DFE1F63" w:rsidR="003743D9" w:rsidRDefault="003743D9" w:rsidP="008F55A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Laptop serwisowy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147A37" w:rsidRPr="00B258EB" w14:paraId="1C90B43E" w14:textId="77777777" w:rsidTr="00147A37">
        <w:trPr>
          <w:trHeight w:val="300"/>
        </w:trPr>
        <w:tc>
          <w:tcPr>
            <w:tcW w:w="1843" w:type="dxa"/>
          </w:tcPr>
          <w:p w14:paraId="7623683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Nazwa komponentu </w:t>
            </w:r>
          </w:p>
        </w:tc>
        <w:tc>
          <w:tcPr>
            <w:tcW w:w="5103" w:type="dxa"/>
          </w:tcPr>
          <w:p w14:paraId="4762BA0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  <w:tc>
          <w:tcPr>
            <w:tcW w:w="2121" w:type="dxa"/>
          </w:tcPr>
          <w:p w14:paraId="3186D47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Oferowane parametry</w:t>
            </w:r>
          </w:p>
        </w:tc>
      </w:tr>
      <w:tr w:rsidR="00147A37" w:rsidRPr="00B258EB" w14:paraId="416D17DD" w14:textId="77777777" w:rsidTr="00147A37">
        <w:trPr>
          <w:trHeight w:val="482"/>
        </w:trPr>
        <w:tc>
          <w:tcPr>
            <w:tcW w:w="1843" w:type="dxa"/>
          </w:tcPr>
          <w:p w14:paraId="765F630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5103" w:type="dxa"/>
          </w:tcPr>
          <w:p w14:paraId="4467A9DD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Komputer przenośny</w:t>
            </w:r>
          </w:p>
        </w:tc>
        <w:tc>
          <w:tcPr>
            <w:tcW w:w="2121" w:type="dxa"/>
          </w:tcPr>
          <w:p w14:paraId="1EC68871" w14:textId="46FB51DB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auto"/>
                <w:szCs w:val="20"/>
              </w:rPr>
              <w:t>TAK</w:t>
            </w:r>
          </w:p>
        </w:tc>
      </w:tr>
      <w:tr w:rsidR="00147A37" w:rsidRPr="00B258EB" w14:paraId="07071358" w14:textId="77777777" w:rsidTr="00147A37">
        <w:trPr>
          <w:trHeight w:val="315"/>
        </w:trPr>
        <w:tc>
          <w:tcPr>
            <w:tcW w:w="1843" w:type="dxa"/>
          </w:tcPr>
          <w:p w14:paraId="48E65D5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Ekran</w:t>
            </w:r>
          </w:p>
        </w:tc>
        <w:tc>
          <w:tcPr>
            <w:tcW w:w="5103" w:type="dxa"/>
          </w:tcPr>
          <w:p w14:paraId="48975AE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121" w:type="dxa"/>
          </w:tcPr>
          <w:p w14:paraId="7187EFCA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0C26C10E" w14:textId="77777777" w:rsidTr="00147A37">
        <w:trPr>
          <w:trHeight w:val="645"/>
        </w:trPr>
        <w:tc>
          <w:tcPr>
            <w:tcW w:w="1843" w:type="dxa"/>
          </w:tcPr>
          <w:p w14:paraId="357DCD4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Wydajność obliczeniowa</w:t>
            </w:r>
          </w:p>
        </w:tc>
        <w:tc>
          <w:tcPr>
            <w:tcW w:w="5103" w:type="dxa"/>
          </w:tcPr>
          <w:p w14:paraId="3639842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Oferowany komputer przenośny musi osiągać w teście wydajności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SYSmark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® 25: </w:t>
            </w:r>
          </w:p>
          <w:p w14:paraId="5790623A" w14:textId="1F498FA3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  <w:lang w:val="en-US"/>
              </w:rPr>
            </w:pP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Overall Rating – </w:t>
            </w:r>
            <w:r w:rsidR="00147A37"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1220 </w:t>
            </w: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>pkt.</w:t>
            </w:r>
          </w:p>
          <w:p w14:paraId="59152788" w14:textId="6418272C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  <w:lang w:val="en-US"/>
              </w:rPr>
            </w:pP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Productivity – </w:t>
            </w:r>
            <w:r w:rsidR="00147A37"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1300 </w:t>
            </w: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>pkt.</w:t>
            </w:r>
          </w:p>
          <w:p w14:paraId="1B9A6BCB" w14:textId="0DA39D5A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Creativity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– 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>1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>130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pkt. </w:t>
            </w:r>
          </w:p>
          <w:p w14:paraId="0E2606FE" w14:textId="58D83B6B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Responsiveness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– 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>12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>5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0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pkt. </w:t>
            </w:r>
          </w:p>
          <w:p w14:paraId="63E6F33F" w14:textId="77777777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2E0EA1D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2" w:history="1">
              <w:r w:rsidRPr="00B258EB">
                <w:rPr>
                  <w:rStyle w:val="Hipercze"/>
                  <w:rFonts w:ascii="Calibri" w:hAnsi="Calibri" w:cs="Calibri"/>
                  <w:szCs w:val="20"/>
                </w:rPr>
                <w:t>https://results.bapco.com</w:t>
              </w:r>
            </w:hyperlink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0263627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Hz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oraz włączonych wszystkich urządzeniach. Nie dopuszcza się stosowania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overclokingu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39C4386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Zamawiający zastrzega sobie, iż w celu sprawdzenia poprawności przeprowadzenia testu Wykonawca może zostać wezwany do dostarczenia Zamawiającemu oprogramowania testującego, komputera do testów oraz dokładny opis metodyki przeprowadzonego testu wraz z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37B4BFD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  <w:p w14:paraId="2C3014E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4B9E1F6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147A37" w:rsidRPr="00B258EB" w14:paraId="44807BD7" w14:textId="77777777" w:rsidTr="00147A37">
        <w:trPr>
          <w:trHeight w:val="645"/>
        </w:trPr>
        <w:tc>
          <w:tcPr>
            <w:tcW w:w="1843" w:type="dxa"/>
          </w:tcPr>
          <w:p w14:paraId="45C8F06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Procesor</w:t>
            </w:r>
          </w:p>
        </w:tc>
        <w:tc>
          <w:tcPr>
            <w:tcW w:w="5103" w:type="dxa"/>
          </w:tcPr>
          <w:p w14:paraId="6B614419" w14:textId="77777777" w:rsidR="00371149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Procesor powinien osiągać w teście wydajności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Performance Test co najmniej wynik 11000 punktów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CPU Mark.</w:t>
            </w:r>
          </w:p>
          <w:p w14:paraId="2DA23DF4" w14:textId="77777777" w:rsidR="00F016B5" w:rsidRDefault="00F016B5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48BA9F37" w14:textId="115C13B8" w:rsidR="00F016B5" w:rsidRPr="00B258EB" w:rsidRDefault="00F016B5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3A7AE2FD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1BAAB875" w14:textId="0E0778A2" w:rsidR="00371149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 xml:space="preserve">Należy dołączyć wydruk ze strony </w:t>
            </w:r>
            <w:hyperlink r:id="rId13" w:history="1">
              <w:r w:rsidRPr="00A77D76">
                <w:rPr>
                  <w:rStyle w:val="Hipercze"/>
                  <w:rFonts w:ascii="Calibri" w:hAnsi="Calibri" w:cs="Calibri"/>
                  <w:color w:val="C00000"/>
                  <w:szCs w:val="20"/>
                </w:rPr>
                <w:t>https://www.cpubenchmark.net</w:t>
              </w:r>
            </w:hyperlink>
            <w:r w:rsidRPr="00A77D76">
              <w:rPr>
                <w:rFonts w:ascii="Calibri" w:hAnsi="Calibri" w:cs="Calibri"/>
                <w:color w:val="C00000"/>
                <w:szCs w:val="20"/>
              </w:rPr>
              <w:t xml:space="preserve"> z wynikiem testu dla oferowanego procesora.</w:t>
            </w:r>
          </w:p>
          <w:p w14:paraId="4FAB855D" w14:textId="779F5F71" w:rsidR="00F016B5" w:rsidRDefault="00F016B5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</w:p>
          <w:p w14:paraId="1762CDDE" w14:textId="62240A44" w:rsidR="00F016B5" w:rsidRPr="00B258EB" w:rsidRDefault="00F016B5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147A37" w:rsidRPr="00B258EB" w14:paraId="10378F41" w14:textId="77777777" w:rsidTr="00147A37">
        <w:trPr>
          <w:trHeight w:val="645"/>
        </w:trPr>
        <w:tc>
          <w:tcPr>
            <w:tcW w:w="1843" w:type="dxa"/>
          </w:tcPr>
          <w:p w14:paraId="101BB7C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Płyta główna</w:t>
            </w:r>
          </w:p>
        </w:tc>
        <w:tc>
          <w:tcPr>
            <w:tcW w:w="5103" w:type="dxa"/>
          </w:tcPr>
          <w:p w14:paraId="1267255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1A113E3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Wyposażona przez producenta w dedykowany chipset dla oferowanego procesora.</w:t>
            </w:r>
          </w:p>
        </w:tc>
        <w:tc>
          <w:tcPr>
            <w:tcW w:w="2121" w:type="dxa"/>
          </w:tcPr>
          <w:p w14:paraId="228CD79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4027C949" w14:textId="77777777" w:rsidTr="00147A37">
        <w:trPr>
          <w:trHeight w:val="206"/>
        </w:trPr>
        <w:tc>
          <w:tcPr>
            <w:tcW w:w="1843" w:type="dxa"/>
          </w:tcPr>
          <w:p w14:paraId="3E7F6A7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Pamięć RAM</w:t>
            </w:r>
          </w:p>
        </w:tc>
        <w:tc>
          <w:tcPr>
            <w:tcW w:w="5103" w:type="dxa"/>
          </w:tcPr>
          <w:p w14:paraId="3923ED09" w14:textId="2112A049" w:rsidR="00371149" w:rsidRPr="00B258EB" w:rsidRDefault="00FB4926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32</w:t>
            </w:r>
            <w:r w:rsidR="00371149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GB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="00371149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DDR4 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>2933Mhz</w:t>
            </w:r>
          </w:p>
        </w:tc>
        <w:tc>
          <w:tcPr>
            <w:tcW w:w="2121" w:type="dxa"/>
          </w:tcPr>
          <w:p w14:paraId="324946A4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70FAE6C1" w14:textId="77777777" w:rsidTr="00147A37">
        <w:trPr>
          <w:trHeight w:val="130"/>
        </w:trPr>
        <w:tc>
          <w:tcPr>
            <w:tcW w:w="1843" w:type="dxa"/>
          </w:tcPr>
          <w:p w14:paraId="5161C8D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Dysk twardy</w:t>
            </w:r>
          </w:p>
        </w:tc>
        <w:tc>
          <w:tcPr>
            <w:tcW w:w="5103" w:type="dxa"/>
          </w:tcPr>
          <w:p w14:paraId="2F62B959" w14:textId="59AF73D2" w:rsidR="00371149" w:rsidRPr="00DB6D75" w:rsidRDefault="00FF16ED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  <w:lang w:val="en-US"/>
              </w:rPr>
            </w:pP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Min. </w:t>
            </w:r>
            <w:r w:rsidR="00147A37" w:rsidRPr="00DB6D75">
              <w:rPr>
                <w:rFonts w:cstheme="minorHAnsi"/>
                <w:color w:val="000000" w:themeColor="text1"/>
                <w:lang w:val="en-US"/>
              </w:rPr>
              <w:t>480GB SSD M.2 PCIe, Class 40</w:t>
            </w:r>
          </w:p>
        </w:tc>
        <w:tc>
          <w:tcPr>
            <w:tcW w:w="2121" w:type="dxa"/>
          </w:tcPr>
          <w:p w14:paraId="796D4B9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0F3289BD" w14:textId="77777777" w:rsidTr="00147A37">
        <w:trPr>
          <w:trHeight w:val="645"/>
        </w:trPr>
        <w:tc>
          <w:tcPr>
            <w:tcW w:w="1843" w:type="dxa"/>
          </w:tcPr>
          <w:p w14:paraId="64736BC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3AFAA043" w14:textId="12993F19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Zainstalowany system operacyjny Windows 11 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64-bit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wersji Professional, w polskiej wersji językowej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 lub równoważny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121" w:type="dxa"/>
          </w:tcPr>
          <w:p w14:paraId="3BE3048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3E2817F2" w14:textId="77777777" w:rsidTr="00147A37">
        <w:trPr>
          <w:trHeight w:val="379"/>
        </w:trPr>
        <w:tc>
          <w:tcPr>
            <w:tcW w:w="1843" w:type="dxa"/>
          </w:tcPr>
          <w:p w14:paraId="20DADC7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Karta graficzna</w:t>
            </w:r>
          </w:p>
        </w:tc>
        <w:tc>
          <w:tcPr>
            <w:tcW w:w="5103" w:type="dxa"/>
          </w:tcPr>
          <w:p w14:paraId="0747D184" w14:textId="5BD064A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Grafika zintegrowana z procesorem, osiągającą min. 1540 punktów w teście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- G3D Mark, wynik testu oferowanego układu graficznego musi być dostępny na stronie: http://www.videocardbenchmark.net/gpu_list.php.</w:t>
            </w:r>
          </w:p>
          <w:p w14:paraId="693D6F1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1" w:type="dxa"/>
          </w:tcPr>
          <w:p w14:paraId="74DBEA1F" w14:textId="77777777" w:rsidR="00371149" w:rsidRPr="00B258EB" w:rsidRDefault="0037114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TAK </w:t>
            </w:r>
          </w:p>
          <w:p w14:paraId="33B19183" w14:textId="7A1704AF" w:rsidR="000F28AA" w:rsidRPr="00D950C5" w:rsidRDefault="00371149" w:rsidP="00094E5A">
            <w:pPr>
              <w:rPr>
                <w:rFonts w:ascii="Calibri" w:hAnsi="Calibri" w:cs="Calibri"/>
                <w:color w:val="C00000"/>
                <w:szCs w:val="20"/>
              </w:rPr>
            </w:pPr>
            <w:r w:rsidRPr="003D12BA">
              <w:rPr>
                <w:rFonts w:ascii="Calibri" w:hAnsi="Calibri" w:cs="Calibri"/>
                <w:color w:val="C00000"/>
                <w:szCs w:val="20"/>
              </w:rPr>
              <w:t xml:space="preserve">Należy dołączyć dokument potwierdzający spełnianie ww. wymagania w formie wydruku ze strony: </w:t>
            </w:r>
            <w:hyperlink r:id="rId14" w:history="1">
              <w:r w:rsidR="000F28AA" w:rsidRPr="005E5B21">
                <w:rPr>
                  <w:rStyle w:val="Hipercze"/>
                  <w:rFonts w:ascii="Calibri" w:hAnsi="Calibri" w:cs="Calibri"/>
                  <w:szCs w:val="20"/>
                </w:rPr>
                <w:t>http://www.videocardbenchmark.net</w:t>
              </w:r>
            </w:hyperlink>
            <w:r w:rsidR="000F28AA">
              <w:rPr>
                <w:rFonts w:ascii="Calibri" w:hAnsi="Calibri" w:cs="Calibri"/>
                <w:color w:val="C00000"/>
                <w:szCs w:val="20"/>
              </w:rPr>
              <w:t xml:space="preserve"> </w:t>
            </w:r>
          </w:p>
        </w:tc>
      </w:tr>
      <w:tr w:rsidR="00147A37" w:rsidRPr="00B258EB" w14:paraId="171CAB6D" w14:textId="77777777" w:rsidTr="00147A37">
        <w:trPr>
          <w:trHeight w:val="166"/>
        </w:trPr>
        <w:tc>
          <w:tcPr>
            <w:tcW w:w="1843" w:type="dxa"/>
          </w:tcPr>
          <w:p w14:paraId="232B721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Komunikacja bezprzewodowa</w:t>
            </w:r>
          </w:p>
        </w:tc>
        <w:tc>
          <w:tcPr>
            <w:tcW w:w="5103" w:type="dxa"/>
          </w:tcPr>
          <w:p w14:paraId="54C4814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Wbudowana karta 802.11 a/b/g/n/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ac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z możliwością włączania i wyłączenia łączności bezprzewodowej</w:t>
            </w:r>
          </w:p>
          <w:p w14:paraId="11A10925" w14:textId="4C60BCC0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Wbudowany moduł Bluetooth w wersji</w:t>
            </w:r>
            <w:r w:rsidR="001015E1">
              <w:rPr>
                <w:rFonts w:ascii="Calibri" w:hAnsi="Calibri" w:cs="Calibri"/>
                <w:color w:val="000000" w:themeColor="text1"/>
                <w:szCs w:val="20"/>
              </w:rPr>
              <w:t xml:space="preserve"> min.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4.1 z możliwością włączania i wyłączania łączności bezprzewodowej.</w:t>
            </w:r>
          </w:p>
        </w:tc>
        <w:tc>
          <w:tcPr>
            <w:tcW w:w="2121" w:type="dxa"/>
          </w:tcPr>
          <w:p w14:paraId="69E87D5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1C11A9CD" w14:textId="77777777" w:rsidTr="00147A37">
        <w:trPr>
          <w:trHeight w:val="645"/>
        </w:trPr>
        <w:tc>
          <w:tcPr>
            <w:tcW w:w="1843" w:type="dxa"/>
          </w:tcPr>
          <w:p w14:paraId="41E9390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Klawiatura</w:t>
            </w:r>
          </w:p>
        </w:tc>
        <w:tc>
          <w:tcPr>
            <w:tcW w:w="5103" w:type="dxa"/>
          </w:tcPr>
          <w:p w14:paraId="2B3CD55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  <w:tc>
          <w:tcPr>
            <w:tcW w:w="2121" w:type="dxa"/>
          </w:tcPr>
          <w:p w14:paraId="57D1861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76DDB165" w14:textId="77777777" w:rsidTr="00147A37">
        <w:trPr>
          <w:trHeight w:val="645"/>
        </w:trPr>
        <w:tc>
          <w:tcPr>
            <w:tcW w:w="1843" w:type="dxa"/>
          </w:tcPr>
          <w:p w14:paraId="6CABCC9A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Multimedia</w:t>
            </w:r>
          </w:p>
        </w:tc>
        <w:tc>
          <w:tcPr>
            <w:tcW w:w="5103" w:type="dxa"/>
          </w:tcPr>
          <w:p w14:paraId="15D51374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2A58050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Cyfrowy mikrofon z funkcja redukcji szumów i poprawy mowy wbudowany w obudowę matrycy.</w:t>
            </w:r>
          </w:p>
          <w:p w14:paraId="0DC4FC9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Kamera internetowa z diodą informującą o aktywności, o rozdzielczości min. 1280x720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px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trwale zainstalowana w obudowie matrycy.</w:t>
            </w:r>
          </w:p>
        </w:tc>
        <w:tc>
          <w:tcPr>
            <w:tcW w:w="2121" w:type="dxa"/>
          </w:tcPr>
          <w:p w14:paraId="591ADEA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147A37" w:rsidRPr="00B258EB" w14:paraId="215B36EF" w14:textId="77777777" w:rsidTr="00147A37">
        <w:trPr>
          <w:trHeight w:val="1833"/>
        </w:trPr>
        <w:tc>
          <w:tcPr>
            <w:tcW w:w="1843" w:type="dxa"/>
          </w:tcPr>
          <w:p w14:paraId="31EB570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Bateria i zasilanie</w:t>
            </w:r>
          </w:p>
        </w:tc>
        <w:tc>
          <w:tcPr>
            <w:tcW w:w="5103" w:type="dxa"/>
          </w:tcPr>
          <w:p w14:paraId="2C7620E0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Umożliwiająca jej szybkie naładowanie do poziomu 80%</w:t>
            </w:r>
          </w:p>
          <w:p w14:paraId="4AD804D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czasie 1 godziny i do poziomu 100% w czasie 2 godzin.</w:t>
            </w:r>
          </w:p>
          <w:p w14:paraId="5C3EB9A5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6D64CD59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Dedykowany zasilacz.</w:t>
            </w:r>
          </w:p>
          <w:p w14:paraId="4F26CA70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1E311550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Oferowany komputer przenośny musi osiągać w teście</w:t>
            </w:r>
          </w:p>
          <w:p w14:paraId="5C0B63BF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wydajności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MobileMark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2018 Performance Test w</w:t>
            </w:r>
          </w:p>
          <w:p w14:paraId="3BFE6D61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kategorii Battery Life wynik minimum 500 minut.</w:t>
            </w:r>
          </w:p>
          <w:p w14:paraId="2AB6F7A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Zamawiający zastrzega, że po podpisaniu umowy a</w:t>
            </w:r>
          </w:p>
          <w:p w14:paraId="4847C491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przed odbiorem komputerów może zażądać od</w:t>
            </w:r>
          </w:p>
          <w:p w14:paraId="044CD50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Wykonawcy dokumentu potwierdzającego spełnianie</w:t>
            </w:r>
          </w:p>
          <w:p w14:paraId="12954C0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ww. wymagań w formie wydruku z przeprowadzonego</w:t>
            </w:r>
          </w:p>
          <w:p w14:paraId="04928442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testu, potwierdzonego przez Wykonawcę lub wydruk ze</w:t>
            </w:r>
          </w:p>
          <w:p w14:paraId="03E8980B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strony: https://results.bapco.com.</w:t>
            </w:r>
          </w:p>
        </w:tc>
        <w:tc>
          <w:tcPr>
            <w:tcW w:w="2121" w:type="dxa"/>
          </w:tcPr>
          <w:p w14:paraId="0D1D9D17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44202C9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147A37" w:rsidRPr="00B258EB" w14:paraId="7F55E500" w14:textId="77777777" w:rsidTr="00147A37">
        <w:trPr>
          <w:trHeight w:val="104"/>
        </w:trPr>
        <w:tc>
          <w:tcPr>
            <w:tcW w:w="1843" w:type="dxa"/>
          </w:tcPr>
          <w:p w14:paraId="43572A64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Waga </w:t>
            </w:r>
          </w:p>
        </w:tc>
        <w:tc>
          <w:tcPr>
            <w:tcW w:w="5103" w:type="dxa"/>
          </w:tcPr>
          <w:p w14:paraId="020227A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Waga max 3 kg</w:t>
            </w:r>
          </w:p>
        </w:tc>
        <w:tc>
          <w:tcPr>
            <w:tcW w:w="2121" w:type="dxa"/>
          </w:tcPr>
          <w:p w14:paraId="27B9008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4D3927B4" w14:textId="77777777" w:rsidTr="00147A37">
        <w:trPr>
          <w:trHeight w:val="645"/>
        </w:trPr>
        <w:tc>
          <w:tcPr>
            <w:tcW w:w="1843" w:type="dxa"/>
          </w:tcPr>
          <w:p w14:paraId="1D3F3D6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5103" w:type="dxa"/>
          </w:tcPr>
          <w:p w14:paraId="1E23F4A2" w14:textId="239C9E9E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Szkielet obudowy i zawiasy notebooka wykonane z wzmacnianego materiału (metal, stop metalu, włókno węglowe, włókno szklane, CFRP), dookoła matrycy uszczelnienie chroniące klawiaturę notebooka po zamknięciu przed kurzem i wilgocią.</w:t>
            </w:r>
          </w:p>
          <w:p w14:paraId="646CBE9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Obudowa musi spełniać normę MIL-STD-810H.</w:t>
            </w:r>
          </w:p>
        </w:tc>
        <w:tc>
          <w:tcPr>
            <w:tcW w:w="2121" w:type="dxa"/>
          </w:tcPr>
          <w:p w14:paraId="3AD9B67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24A64106" w14:textId="77777777" w:rsidTr="00147A37">
        <w:trPr>
          <w:trHeight w:val="645"/>
        </w:trPr>
        <w:tc>
          <w:tcPr>
            <w:tcW w:w="1843" w:type="dxa"/>
          </w:tcPr>
          <w:p w14:paraId="24B4FAA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Wirtualizacja</w:t>
            </w:r>
          </w:p>
        </w:tc>
        <w:tc>
          <w:tcPr>
            <w:tcW w:w="5103" w:type="dxa"/>
          </w:tcPr>
          <w:p w14:paraId="4DFFF550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6F72DD7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2A3AE922" w14:textId="77777777" w:rsidTr="00147A37">
        <w:trPr>
          <w:trHeight w:val="166"/>
        </w:trPr>
        <w:tc>
          <w:tcPr>
            <w:tcW w:w="1843" w:type="dxa"/>
          </w:tcPr>
          <w:p w14:paraId="19193828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>Zarządzanie i bezpieczeństwo</w:t>
            </w:r>
          </w:p>
          <w:p w14:paraId="778C1A1D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5103" w:type="dxa"/>
          </w:tcPr>
          <w:p w14:paraId="54D2C49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Urządzenie musi posiadać:</w:t>
            </w:r>
          </w:p>
          <w:p w14:paraId="34CCD10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1) zintegrowany układ TPM zgodny ze standardem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Trusted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Platform Module w wersji min. 2.0;</w:t>
            </w:r>
          </w:p>
          <w:p w14:paraId="307B391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2) wbudowaną technologię zarządzania i monitorowania:</w:t>
            </w:r>
          </w:p>
          <w:p w14:paraId="024A928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01E531F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a) monitorowanie konfiguracji komponentów komputera,</w:t>
            </w:r>
          </w:p>
          <w:p w14:paraId="50B9DB0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tym: CPU, Pamięć, HDD, wersja BIOS płyty głównej;</w:t>
            </w:r>
          </w:p>
          <w:p w14:paraId="051431F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b) zdalną konfigurację ustawień BIOS,</w:t>
            </w:r>
          </w:p>
          <w:p w14:paraId="72CCC8A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c) zdalne przejęcie konsoli tekstowej systemu,</w:t>
            </w:r>
          </w:p>
          <w:p w14:paraId="353ADAA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d) zdalne przejęcie pełnej konsoli graficznej systemu tzw. KVM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Redirection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DE2273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e) wbudowany sprzętowo log operacji zdalnego zarządzania, możliwy do kasowania tylko przez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upoważnionego użytkownika systemu sprzętowego zarządzania zdalnego.</w:t>
            </w:r>
          </w:p>
          <w:p w14:paraId="5807ECF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3) konstrukcję absorbująca wstrząsy;</w:t>
            </w:r>
          </w:p>
          <w:p w14:paraId="431B3E4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4) czytnik linii papilarnych;</w:t>
            </w:r>
          </w:p>
          <w:p w14:paraId="07306B7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5) złącze umożliwiające zastosowanie fizycznego zabezpieczenia w postaci linki metalowej.</w:t>
            </w:r>
          </w:p>
        </w:tc>
        <w:tc>
          <w:tcPr>
            <w:tcW w:w="2121" w:type="dxa"/>
          </w:tcPr>
          <w:p w14:paraId="6797162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147A37" w:rsidRPr="00B258EB" w14:paraId="0D9CE1B2" w14:textId="77777777" w:rsidTr="00147A37">
        <w:trPr>
          <w:trHeight w:val="645"/>
        </w:trPr>
        <w:tc>
          <w:tcPr>
            <w:tcW w:w="1843" w:type="dxa"/>
          </w:tcPr>
          <w:p w14:paraId="310E91F2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BIOS </w:t>
            </w:r>
          </w:p>
          <w:p w14:paraId="1701CD87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367B00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Dashboard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BIOS’u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zbudowany w postaci kombinacji tekstu i grafiki obsługiwany w sposób selektywny i swobodny.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3419895D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wersji BIOS,</w:t>
            </w:r>
          </w:p>
          <w:p w14:paraId="52B790DF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nr seryjnym komputera,</w:t>
            </w:r>
          </w:p>
          <w:p w14:paraId="673D9DEA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model komputera,</w:t>
            </w:r>
          </w:p>
          <w:p w14:paraId="41E01138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adresu MAC karty sieciowej,</w:t>
            </w:r>
          </w:p>
          <w:p w14:paraId="4C016ACF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modelu procesora wraz z informacjami o ilości rdzeni oraz nominalnej prędkości pracy (w GHz),</w:t>
            </w:r>
          </w:p>
          <w:p w14:paraId="6D6B5C64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ilości pamięci RAM oraz jej taktowaniu,</w:t>
            </w:r>
          </w:p>
          <w:p w14:paraId="4AC45653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modelu dysku twardego,</w:t>
            </w:r>
          </w:p>
          <w:p w14:paraId="69307A81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napędzie optycznym (nie dotyczy zewnętrznego napędu USB),</w:t>
            </w:r>
          </w:p>
          <w:p w14:paraId="03D8843A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karcie sieciowej Ethernet i karcie dźwiękowej</w:t>
            </w:r>
          </w:p>
          <w:p w14:paraId="245564FC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zintegrowanym układzie graficznym,</w:t>
            </w:r>
          </w:p>
          <w:p w14:paraId="7B0FEF0F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kontrolerze audio,</w:t>
            </w:r>
          </w:p>
          <w:p w14:paraId="2D5318A6" w14:textId="77777777" w:rsidR="00371149" w:rsidRPr="00B258EB" w:rsidRDefault="00371149" w:rsidP="00094E5A">
            <w:pPr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flash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co BIOS.</w:t>
            </w:r>
          </w:p>
          <w:p w14:paraId="67E5581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BIOS musi posiadać następujące funkcje:</w:t>
            </w:r>
          </w:p>
          <w:p w14:paraId="6470741E" w14:textId="64B24630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portów USB,</w:t>
            </w:r>
          </w:p>
          <w:p w14:paraId="739757C2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karty dźwiękowej,</w:t>
            </w:r>
          </w:p>
          <w:p w14:paraId="100E9D7F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modułu TPM,</w:t>
            </w:r>
          </w:p>
          <w:p w14:paraId="1BBCD9E5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karty sieciowej Ethernet,</w:t>
            </w:r>
          </w:p>
          <w:p w14:paraId="36FFE7FB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możliwość wyłączenia/włączenia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PXE,</w:t>
            </w:r>
          </w:p>
          <w:p w14:paraId="12734E18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włączania/wyłączania funkcji Wake on LAN,</w:t>
            </w:r>
          </w:p>
          <w:p w14:paraId="6C87B440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2D1AEAAB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ustawienia haseł: Administratora, tzw. „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power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>-on”, pozwalającego na uruchomienie dysku twardego,</w:t>
            </w:r>
          </w:p>
          <w:p w14:paraId="7CA97FDA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lastRenderedPageBreak/>
              <w:t xml:space="preserve">możliwość ustawienia sekwencji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(wraz z możliwością usunięcia z listy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poszczególnych urządzeń),</w:t>
            </w:r>
          </w:p>
          <w:p w14:paraId="0D9AD751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uruchamiania systemu z urządzeń, zewnętrznych typu HDD-USB, USB Pendrive, CDRW-USB,</w:t>
            </w:r>
          </w:p>
        </w:tc>
        <w:tc>
          <w:tcPr>
            <w:tcW w:w="2121" w:type="dxa"/>
          </w:tcPr>
          <w:p w14:paraId="0843017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147A37" w:rsidRPr="00B258EB" w14:paraId="1F50CE5D" w14:textId="77777777" w:rsidTr="00147A37">
        <w:trPr>
          <w:trHeight w:val="645"/>
        </w:trPr>
        <w:tc>
          <w:tcPr>
            <w:tcW w:w="1843" w:type="dxa"/>
          </w:tcPr>
          <w:p w14:paraId="568B0F80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Certyfikaty </w:t>
            </w:r>
          </w:p>
          <w:p w14:paraId="2FDE974A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EBA0B" w14:textId="77777777" w:rsidR="00371149" w:rsidRPr="00B258EB" w:rsidRDefault="00371149" w:rsidP="00CA2252">
            <w:pPr>
              <w:pStyle w:val="Akapitzlist"/>
              <w:numPr>
                <w:ilvl w:val="0"/>
                <w:numId w:val="28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1213E867" w14:textId="77777777" w:rsidR="00371149" w:rsidRPr="00B258EB" w:rsidRDefault="00371149" w:rsidP="00CA2252">
            <w:pPr>
              <w:pStyle w:val="Akapitzlist"/>
              <w:numPr>
                <w:ilvl w:val="0"/>
                <w:numId w:val="28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RoHS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121" w:type="dxa"/>
          </w:tcPr>
          <w:p w14:paraId="20C777E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6FC6F743" w14:textId="77777777" w:rsidTr="00147A37">
        <w:trPr>
          <w:trHeight w:val="645"/>
        </w:trPr>
        <w:tc>
          <w:tcPr>
            <w:tcW w:w="1843" w:type="dxa"/>
          </w:tcPr>
          <w:p w14:paraId="7A0984A6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Ergonomia </w:t>
            </w:r>
          </w:p>
          <w:p w14:paraId="5A32BD5A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97190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121" w:type="dxa"/>
          </w:tcPr>
          <w:p w14:paraId="2AA7507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05A481D4" w14:textId="77777777" w:rsidTr="00147A37">
        <w:trPr>
          <w:trHeight w:val="645"/>
        </w:trPr>
        <w:tc>
          <w:tcPr>
            <w:tcW w:w="1843" w:type="dxa"/>
          </w:tcPr>
          <w:p w14:paraId="3F08C63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Warunki gwarancji</w:t>
            </w:r>
          </w:p>
        </w:tc>
        <w:tc>
          <w:tcPr>
            <w:tcW w:w="5103" w:type="dxa"/>
          </w:tcPr>
          <w:p w14:paraId="4EA9160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5-letnia gwarancja. </w:t>
            </w:r>
          </w:p>
          <w:p w14:paraId="47BDFF0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EED812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58801480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449F44D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2D210436" w14:textId="77777777" w:rsidR="00371149" w:rsidRPr="00F016B5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66AB5B1D" w14:textId="77777777" w:rsidR="00371149" w:rsidRPr="00F016B5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_________________</w:t>
            </w:r>
          </w:p>
          <w:p w14:paraId="56D35D0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obok.</w:t>
            </w:r>
          </w:p>
        </w:tc>
      </w:tr>
      <w:tr w:rsidR="00147A37" w:rsidRPr="00B258EB" w14:paraId="2B5B63B1" w14:textId="77777777" w:rsidTr="00147A37">
        <w:trPr>
          <w:trHeight w:val="645"/>
        </w:trPr>
        <w:tc>
          <w:tcPr>
            <w:tcW w:w="1843" w:type="dxa"/>
          </w:tcPr>
          <w:p w14:paraId="131562E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Wsparcie techniczne producenta</w:t>
            </w:r>
          </w:p>
        </w:tc>
        <w:tc>
          <w:tcPr>
            <w:tcW w:w="5103" w:type="dxa"/>
          </w:tcPr>
          <w:p w14:paraId="36801D4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6BF0BD3B" w14:textId="1BE3F1DA" w:rsidR="00371149" w:rsidRPr="00F016B5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Link dedykowanej strony internetowej producenta:</w:t>
            </w:r>
          </w:p>
          <w:p w14:paraId="0D986B5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_________________</w:t>
            </w:r>
          </w:p>
        </w:tc>
      </w:tr>
      <w:tr w:rsidR="00147A37" w:rsidRPr="00B258EB" w14:paraId="481A2802" w14:textId="77777777" w:rsidTr="00147A37">
        <w:trPr>
          <w:trHeight w:val="645"/>
        </w:trPr>
        <w:tc>
          <w:tcPr>
            <w:tcW w:w="1843" w:type="dxa"/>
          </w:tcPr>
          <w:p w14:paraId="6C0C4AC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Inne </w:t>
            </w:r>
          </w:p>
        </w:tc>
        <w:tc>
          <w:tcPr>
            <w:tcW w:w="5103" w:type="dxa"/>
          </w:tcPr>
          <w:p w14:paraId="2E9D8717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mysz optyczna min. 1000dpi USB z rolką,</w:t>
            </w:r>
          </w:p>
          <w:p w14:paraId="6C544C41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płytka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TouchPad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wieledotykowa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ze strefą przewijania,</w:t>
            </w:r>
          </w:p>
          <w:p w14:paraId="78FE3DB7" w14:textId="0E27EEE3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min. 3 porty USB, w tym min. 2 </w:t>
            </w:r>
            <w:r w:rsidR="009E6DD0" w:rsidRPr="00B258EB">
              <w:rPr>
                <w:rFonts w:ascii="Calibri" w:hAnsi="Calibri" w:cs="Calibri"/>
                <w:color w:val="000000" w:themeColor="text1"/>
              </w:rPr>
              <w:t>port</w:t>
            </w:r>
            <w:r w:rsidR="009E6DD0">
              <w:rPr>
                <w:rFonts w:ascii="Calibri" w:hAnsi="Calibri" w:cs="Calibri"/>
                <w:color w:val="000000" w:themeColor="text1"/>
              </w:rPr>
              <w:t>y</w:t>
            </w:r>
            <w:r w:rsidR="009E6DD0" w:rsidRPr="00B258E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258EB">
              <w:rPr>
                <w:rFonts w:ascii="Calibri" w:hAnsi="Calibri" w:cs="Calibri"/>
                <w:color w:val="000000" w:themeColor="text1"/>
              </w:rPr>
              <w:t>USB 3.0</w:t>
            </w:r>
          </w:p>
          <w:p w14:paraId="4C928918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porty audio słuchawek i mikrofonu (dopuszcza się tzw. port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combo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- słuchawka/mikrofon)</w:t>
            </w:r>
          </w:p>
          <w:p w14:paraId="2CA2420D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1x VGA (dopuszcza się dołączenie zewnętrznego adaptera),</w:t>
            </w:r>
          </w:p>
          <w:p w14:paraId="67CCA883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1x HDMI,</w:t>
            </w:r>
          </w:p>
          <w:p w14:paraId="3D58E5C8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lastRenderedPageBreak/>
              <w:t xml:space="preserve">czytnik kart multimedialny wspierający karty SD 4.0 lub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microSD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4.0,</w:t>
            </w:r>
          </w:p>
          <w:p w14:paraId="1673FB1B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port umożliwiający podłączenie dedykowanej stacji dokującej oraz port zasilania (dopuszcza się notebook wyposażony w port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Thunderbolt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4, który zamiennie może służyć jako port umożliwiający podłączenie dedykowanej stacji dokującej lub jako port zasilania),</w:t>
            </w:r>
          </w:p>
          <w:p w14:paraId="7A74FF4A" w14:textId="3CA50B14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karta sieciowa 10/100/1000 Ethernet </w:t>
            </w:r>
            <w:r w:rsidR="00F66AD0">
              <w:rPr>
                <w:rFonts w:ascii="Calibri" w:hAnsi="Calibri" w:cs="Calibri"/>
                <w:color w:val="000000" w:themeColor="text1"/>
              </w:rPr>
              <w:t xml:space="preserve">(minimum 1 gniazdo </w:t>
            </w:r>
            <w:r w:rsidRPr="00B258EB">
              <w:rPr>
                <w:rFonts w:ascii="Calibri" w:hAnsi="Calibri" w:cs="Calibri"/>
                <w:color w:val="000000" w:themeColor="text1"/>
              </w:rPr>
              <w:t>RJ-45</w:t>
            </w:r>
            <w:r w:rsidR="00F66AD0">
              <w:rPr>
                <w:rFonts w:ascii="Calibri" w:hAnsi="Calibri" w:cs="Calibri"/>
                <w:color w:val="000000" w:themeColor="text1"/>
              </w:rPr>
              <w:t>)</w:t>
            </w:r>
            <w:r w:rsidRPr="00B258EB">
              <w:rPr>
                <w:rFonts w:ascii="Calibri" w:hAnsi="Calibri" w:cs="Calibri"/>
                <w:color w:val="000000" w:themeColor="text1"/>
              </w:rPr>
              <w:t xml:space="preserve">, wspierająca obsługę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WoL</w:t>
            </w:r>
            <w:proofErr w:type="spellEnd"/>
          </w:p>
          <w:p w14:paraId="7572BAD5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nagrywarka DVD +/-RW o prędkości min. 8x (dopuszcza się dołączenie zewnętrznej nagrywarki na port USB),</w:t>
            </w:r>
          </w:p>
          <w:p w14:paraId="4D766E72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218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Dołączony nośnik ze sterownikami lub dostęp do strony internetowej producenta komputera umożliwiający pobranie sterowników,</w:t>
            </w:r>
          </w:p>
          <w:p w14:paraId="5377E900" w14:textId="2D043B34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218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Dołączona dokumentacja w języku polskim, w formie elektronicznej</w:t>
            </w:r>
            <w:r w:rsidR="00F66AD0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3A3279D2" w14:textId="7E85C2BE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218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dołączona torba do laptopów o wymiarach przekątnej ekranu </w:t>
            </w:r>
            <w:r w:rsidR="001F2E8B">
              <w:rPr>
                <w:rFonts w:ascii="Calibri" w:hAnsi="Calibri" w:cs="Calibri"/>
                <w:color w:val="000000" w:themeColor="text1"/>
              </w:rPr>
              <w:t>„</w:t>
            </w:r>
            <w:r w:rsidRPr="00B258EB">
              <w:rPr>
                <w:rFonts w:ascii="Calibri" w:hAnsi="Calibri" w:cs="Calibri"/>
                <w:color w:val="000000" w:themeColor="text1"/>
              </w:rPr>
              <w:t>15,6</w:t>
            </w:r>
            <w:r w:rsidR="001F2E8B">
              <w:rPr>
                <w:rFonts w:ascii="Calibri" w:hAnsi="Calibri" w:cs="Calibri"/>
                <w:color w:val="000000" w:themeColor="text1"/>
              </w:rPr>
              <w:t>”</w:t>
            </w:r>
            <w:r w:rsidRPr="00B258EB">
              <w:rPr>
                <w:rFonts w:ascii="Calibri" w:hAnsi="Calibri" w:cs="Calibri"/>
                <w:color w:val="000000" w:themeColor="text1"/>
              </w:rPr>
              <w:t>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2121" w:type="dxa"/>
          </w:tcPr>
          <w:p w14:paraId="3D78387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</w:tbl>
    <w:p w14:paraId="15EA4F8E" w14:textId="6EC573BD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7F6081B" w14:textId="77777777" w:rsidR="0053245B" w:rsidRDefault="0053245B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1B472ACD" w14:textId="1CE1176A" w:rsidR="003743D9" w:rsidRDefault="003743D9" w:rsidP="008F55A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Stacja robocza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8F55A9" w:rsidRPr="004A4C4F" w14:paraId="6EC57BD9" w14:textId="77777777" w:rsidTr="00B258EB">
        <w:trPr>
          <w:cantSplit/>
          <w:trHeight w:val="300"/>
          <w:tblHeader/>
        </w:trPr>
        <w:tc>
          <w:tcPr>
            <w:tcW w:w="1843" w:type="dxa"/>
          </w:tcPr>
          <w:p w14:paraId="21D98D1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Nazwa komponentu </w:t>
            </w:r>
          </w:p>
        </w:tc>
        <w:tc>
          <w:tcPr>
            <w:tcW w:w="5103" w:type="dxa"/>
          </w:tcPr>
          <w:p w14:paraId="320551B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  <w:tc>
          <w:tcPr>
            <w:tcW w:w="2121" w:type="dxa"/>
          </w:tcPr>
          <w:p w14:paraId="111BB39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Oferowane parametry</w:t>
            </w:r>
          </w:p>
        </w:tc>
      </w:tr>
      <w:tr w:rsidR="008F55A9" w:rsidRPr="004A4C4F" w14:paraId="4100303D" w14:textId="77777777" w:rsidTr="00371149">
        <w:trPr>
          <w:trHeight w:val="425"/>
        </w:trPr>
        <w:tc>
          <w:tcPr>
            <w:tcW w:w="1843" w:type="dxa"/>
          </w:tcPr>
          <w:p w14:paraId="292D256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5103" w:type="dxa"/>
          </w:tcPr>
          <w:p w14:paraId="44018829" w14:textId="730EAFD6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Komputer stacjonarny z 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>trzema</w:t>
            </w:r>
            <w:r w:rsidR="00FB4926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monitorami LCD 2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”</w:t>
            </w:r>
          </w:p>
        </w:tc>
        <w:tc>
          <w:tcPr>
            <w:tcW w:w="2121" w:type="dxa"/>
          </w:tcPr>
          <w:p w14:paraId="09D16444" w14:textId="1A6A727A" w:rsidR="008F55A9" w:rsidRPr="004A4C4F" w:rsidRDefault="00AF5C8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47AF86D2" w14:textId="77777777" w:rsidTr="00094E5A">
        <w:trPr>
          <w:trHeight w:val="733"/>
        </w:trPr>
        <w:tc>
          <w:tcPr>
            <w:tcW w:w="1843" w:type="dxa"/>
          </w:tcPr>
          <w:p w14:paraId="16BE0B8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Wydajność obliczeniowa</w:t>
            </w:r>
          </w:p>
        </w:tc>
        <w:tc>
          <w:tcPr>
            <w:tcW w:w="5103" w:type="dxa"/>
          </w:tcPr>
          <w:p w14:paraId="13CC545E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Komputer w oferowanej konfiguracji musi osiągać w testach wydajnościowych, co najmniej wyniki: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Dla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SYSmark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® 25;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- SM 25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Overall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Rating – co najmniej wynik 1500 punktów, </w:t>
            </w:r>
          </w:p>
          <w:p w14:paraId="20CD6155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- Productivity – co najmniej wynik 1450 punktów, </w:t>
            </w:r>
          </w:p>
          <w:p w14:paraId="021BC2CA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-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Creativity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– co najmniej wynik 1600 punktów, </w:t>
            </w:r>
          </w:p>
          <w:p w14:paraId="7E0C68B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-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Responsiveness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– co najmniej wynik 1450 punktów.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5" w:history="1">
              <w:r w:rsidRPr="004A4C4F">
                <w:rPr>
                  <w:rStyle w:val="Hipercze"/>
                  <w:rFonts w:ascii="Calibri" w:hAnsi="Calibri" w:cs="Calibri"/>
                  <w:szCs w:val="20"/>
                </w:rPr>
                <w:t>https://results.bapco.com</w:t>
              </w:r>
            </w:hyperlink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3D1B250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Wymagane testy wydajnościowe wykonawca musi przeprowadzić na automatycznych ustawieniach konfiguratora dołączonego przez firmę BAPCO i przy rozdzielczości 1920x1080 @ 60Hz wyświetlacza oraz włączonych wszystkich urządzaniach. Nie dopuszcza się stosowanie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overclockingu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, oprogramowania wspomagającego pochodzącego z innego źródła niż fabrycznie zainstalowane oprogramowanie przez producenta, ingerowania w ustawieniach BIOS (tzn.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wyłączanie urządzeń stanowiących pełną konfigurację) jak również w samym środowisku systemu (tzn. zmniejszanie rozdzielczości, jasności i kontrastu itp.).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Zamawiający zastrzega sobie, iż w celu sprawdzenia poprawności 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5569675F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49BC9562" w14:textId="77777777" w:rsidTr="00094E5A">
        <w:trPr>
          <w:trHeight w:val="300"/>
        </w:trPr>
        <w:tc>
          <w:tcPr>
            <w:tcW w:w="1843" w:type="dxa"/>
          </w:tcPr>
          <w:p w14:paraId="33D401E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Procesor</w:t>
            </w:r>
          </w:p>
        </w:tc>
        <w:tc>
          <w:tcPr>
            <w:tcW w:w="5103" w:type="dxa"/>
          </w:tcPr>
          <w:p w14:paraId="675AC08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CPU Mark wynik min. 17000 punktów.</w:t>
            </w:r>
          </w:p>
          <w:p w14:paraId="1F99F12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1" w:type="dxa"/>
          </w:tcPr>
          <w:p w14:paraId="6FC5891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0829E180" w14:textId="738119EE" w:rsidR="00F016B5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 xml:space="preserve">Należy dołączyć wydruk ze strony </w:t>
            </w:r>
            <w:hyperlink r:id="rId16" w:history="1">
              <w:r w:rsidRPr="00F016B5">
                <w:rPr>
                  <w:rStyle w:val="Hipercze"/>
                  <w:rFonts w:ascii="Calibri" w:hAnsi="Calibri" w:cs="Calibri"/>
                  <w:color w:val="C00000"/>
                  <w:szCs w:val="20"/>
                </w:rPr>
                <w:t>https://www.cpubenchmark.net</w:t>
              </w:r>
            </w:hyperlink>
            <w:r w:rsidRPr="00F016B5">
              <w:rPr>
                <w:rFonts w:ascii="Calibri" w:hAnsi="Calibri" w:cs="Calibri"/>
                <w:color w:val="C00000"/>
                <w:szCs w:val="20"/>
              </w:rPr>
              <w:t xml:space="preserve"> z wynikiem testu dla oferowanego procesora.</w:t>
            </w:r>
          </w:p>
        </w:tc>
      </w:tr>
      <w:tr w:rsidR="008F55A9" w:rsidRPr="004A4C4F" w14:paraId="331CFF92" w14:textId="77777777" w:rsidTr="00094E5A">
        <w:trPr>
          <w:trHeight w:val="433"/>
        </w:trPr>
        <w:tc>
          <w:tcPr>
            <w:tcW w:w="1843" w:type="dxa"/>
          </w:tcPr>
          <w:p w14:paraId="62BBBF0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Pamięć operacyjna</w:t>
            </w:r>
          </w:p>
        </w:tc>
        <w:tc>
          <w:tcPr>
            <w:tcW w:w="5103" w:type="dxa"/>
          </w:tcPr>
          <w:p w14:paraId="579CFF28" w14:textId="00B662A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32GB (2x16GB) DDR non-ECC min. </w:t>
            </w:r>
            <w:r w:rsidR="00AF5C89">
              <w:rPr>
                <w:rFonts w:ascii="Calibri" w:hAnsi="Calibri" w:cs="Calibri"/>
                <w:color w:val="000000" w:themeColor="text1"/>
                <w:szCs w:val="20"/>
              </w:rPr>
              <w:t>3200</w:t>
            </w:r>
            <w:r w:rsidR="00AF5C89" w:rsidRPr="004A4C4F">
              <w:rPr>
                <w:rFonts w:ascii="Calibri" w:hAnsi="Calibri" w:cs="Calibri"/>
                <w:color w:val="000000" w:themeColor="text1"/>
                <w:szCs w:val="20"/>
              </w:rPr>
              <w:t>MHz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, UDIMM, możliwość rozbudowy do min. 64GB, dwa wolne (nie obsadzone) banki pamięci</w:t>
            </w:r>
          </w:p>
        </w:tc>
        <w:tc>
          <w:tcPr>
            <w:tcW w:w="2121" w:type="dxa"/>
          </w:tcPr>
          <w:p w14:paraId="3CF58C8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5047A966" w14:textId="77777777" w:rsidTr="00094E5A">
        <w:trPr>
          <w:trHeight w:val="600"/>
        </w:trPr>
        <w:tc>
          <w:tcPr>
            <w:tcW w:w="1843" w:type="dxa"/>
          </w:tcPr>
          <w:p w14:paraId="7A85466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Parametry pamięci masowej</w:t>
            </w:r>
          </w:p>
        </w:tc>
        <w:tc>
          <w:tcPr>
            <w:tcW w:w="5103" w:type="dxa"/>
          </w:tcPr>
          <w:p w14:paraId="65EB9AE3" w14:textId="65D8B6A3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2 x </w:t>
            </w:r>
            <w:r w:rsidR="00E970FA">
              <w:rPr>
                <w:rFonts w:ascii="Calibri" w:hAnsi="Calibri" w:cs="Calibri"/>
                <w:color w:val="000000" w:themeColor="text1"/>
                <w:szCs w:val="20"/>
              </w:rPr>
              <w:t>48</w:t>
            </w:r>
            <w:r w:rsidR="00E970FA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0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GB SSD M.2 (NVME), skonfigurowane w RAID1.</w:t>
            </w:r>
          </w:p>
        </w:tc>
        <w:tc>
          <w:tcPr>
            <w:tcW w:w="2121" w:type="dxa"/>
          </w:tcPr>
          <w:p w14:paraId="1AA1E7D5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16D9705D" w14:textId="77777777" w:rsidTr="00094E5A">
        <w:trPr>
          <w:trHeight w:val="454"/>
        </w:trPr>
        <w:tc>
          <w:tcPr>
            <w:tcW w:w="1843" w:type="dxa"/>
          </w:tcPr>
          <w:p w14:paraId="683A91C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Karta grafiki</w:t>
            </w:r>
          </w:p>
        </w:tc>
        <w:tc>
          <w:tcPr>
            <w:tcW w:w="5103" w:type="dxa"/>
          </w:tcPr>
          <w:p w14:paraId="4B8FDB7C" w14:textId="157C9B82" w:rsidR="005756F5" w:rsidRDefault="008F55A9" w:rsidP="00094E5A">
            <w:pPr>
              <w:rPr>
                <w:rFonts w:ascii="Calibri" w:hAnsi="Calibri" w:cs="Calibri"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Dedykowany układ graficzny z własną niewspółdzieloną pamięcią min. 2GB GDDR, wsparcie dla DirectX 12, </w:t>
            </w:r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wyjścia: 3 x </w:t>
            </w:r>
            <w:proofErr w:type="spellStart"/>
            <w:r w:rsidR="003E7DD7">
              <w:rPr>
                <w:rFonts w:ascii="Calibri" w:hAnsi="Calibri" w:cs="Calibri"/>
                <w:bCs/>
                <w:color w:val="000000" w:themeColor="text1"/>
                <w:szCs w:val="20"/>
              </w:rPr>
              <w:t>DisplayPort</w:t>
            </w:r>
            <w:proofErr w:type="spellEnd"/>
            <w:r w:rsidR="003E7DD7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 lub </w:t>
            </w:r>
            <w:r w:rsidR="005A6E64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3 x </w:t>
            </w:r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mini </w:t>
            </w:r>
            <w:proofErr w:type="spellStart"/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>DisplayPort</w:t>
            </w:r>
            <w:proofErr w:type="spellEnd"/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. </w:t>
            </w:r>
          </w:p>
          <w:p w14:paraId="29F79CCB" w14:textId="686679F4" w:rsidR="008F55A9" w:rsidRPr="004A4C4F" w:rsidRDefault="005756F5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0"/>
              </w:rPr>
              <w:t>O</w:t>
            </w:r>
            <w:r w:rsidR="008F55A9"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siągający w teście </w:t>
            </w:r>
            <w:proofErr w:type="spellStart"/>
            <w:r w:rsidR="008F55A9"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>PassMark</w:t>
            </w:r>
            <w:proofErr w:type="spellEnd"/>
            <w:r w:rsidR="008F55A9"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 Performance Test co najmniej wynik 3000 punktów w G3D Rating, wynik dostępny na stronie: http://www.videocardbenchmark.net/gpu_list.php</w:t>
            </w:r>
          </w:p>
        </w:tc>
        <w:tc>
          <w:tcPr>
            <w:tcW w:w="2121" w:type="dxa"/>
          </w:tcPr>
          <w:p w14:paraId="1B46EA3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0A9525D7" w14:textId="686F6D8B" w:rsidR="005F6DA7" w:rsidRPr="00D950C5" w:rsidRDefault="008F55A9" w:rsidP="00094E5A">
            <w:pPr>
              <w:spacing w:after="40"/>
              <w:rPr>
                <w:rFonts w:ascii="Calibri" w:hAnsi="Calibri" w:cs="Calibri"/>
                <w:color w:val="C00000"/>
                <w:sz w:val="22"/>
                <w:szCs w:val="20"/>
                <w:u w:val="single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 xml:space="preserve">Należy dołączyć dokument potwierdzający spełnianie ww. wymagań w formie wydruku ze strony: </w:t>
            </w:r>
            <w:hyperlink r:id="rId17">
              <w:r w:rsidRPr="00A52017">
                <w:rPr>
                  <w:rStyle w:val="Hipercze"/>
                  <w:rFonts w:ascii="Calibri" w:hAnsi="Calibri" w:cs="Calibri"/>
                  <w:color w:val="C00000"/>
                  <w:szCs w:val="20"/>
                </w:rPr>
                <w:t>http://www.videocardbenchmark.net</w:t>
              </w:r>
            </w:hyperlink>
          </w:p>
        </w:tc>
      </w:tr>
      <w:tr w:rsidR="008F55A9" w:rsidRPr="004A4C4F" w14:paraId="6706F0C1" w14:textId="77777777" w:rsidTr="00094E5A">
        <w:trPr>
          <w:trHeight w:val="251"/>
        </w:trPr>
        <w:tc>
          <w:tcPr>
            <w:tcW w:w="1843" w:type="dxa"/>
          </w:tcPr>
          <w:p w14:paraId="2EB86FA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Wyposażenie multimedialne</w:t>
            </w:r>
          </w:p>
        </w:tc>
        <w:tc>
          <w:tcPr>
            <w:tcW w:w="5103" w:type="dxa"/>
          </w:tcPr>
          <w:p w14:paraId="74A071F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Karta dźwiękowa zintegrowana z płytą główną, zgodna z High Definition.</w:t>
            </w:r>
          </w:p>
        </w:tc>
        <w:tc>
          <w:tcPr>
            <w:tcW w:w="2121" w:type="dxa"/>
          </w:tcPr>
          <w:p w14:paraId="4A42280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0D75B0C3" w14:textId="77777777" w:rsidTr="00094E5A">
        <w:trPr>
          <w:trHeight w:val="600"/>
        </w:trPr>
        <w:tc>
          <w:tcPr>
            <w:tcW w:w="1843" w:type="dxa"/>
          </w:tcPr>
          <w:p w14:paraId="104F164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Płyta główna</w:t>
            </w:r>
          </w:p>
        </w:tc>
        <w:tc>
          <w:tcPr>
            <w:tcW w:w="5103" w:type="dxa"/>
          </w:tcPr>
          <w:p w14:paraId="45154B9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2121" w:type="dxa"/>
          </w:tcPr>
          <w:p w14:paraId="5D011454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2BAB41D1" w14:textId="77777777" w:rsidTr="00094E5A">
        <w:trPr>
          <w:trHeight w:val="269"/>
        </w:trPr>
        <w:tc>
          <w:tcPr>
            <w:tcW w:w="1843" w:type="dxa"/>
          </w:tcPr>
          <w:p w14:paraId="770ADEE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5103" w:type="dxa"/>
          </w:tcPr>
          <w:p w14:paraId="77177C91" w14:textId="45E37BAF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Typu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MiniTower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lub Tower, z obsługą kart PCI Express w pełnym profilu. Suma wymiarów obudowy nie może przekraczać 120 cm. Obudowa powinna fabrycznie umożliwiać montaż min. 3 dysków 2,5” lub 3,5”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Obudowa fabrycznie przystosowana do pracy w orientacji pionowej i poziomej (dopuszcza się zastosowanie dedykowanej podstawy do pracy w orientacji pionowej).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Zasilacz Standard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Bronze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Silent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, 550W, pracujący w sieci 230V 50/60Hz prądu zmiennego i efektywności min. 85% przy obciążeniu zasilacza na poziomie 50% oraz o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efektywności min. 82% przy obciążeniu zasilacza na poziomie 100%.</w:t>
            </w:r>
          </w:p>
          <w:p w14:paraId="5B12CFB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Zasilacz w oferowanym komputerze musi się znajdować na stronie </w:t>
            </w:r>
            <w:hyperlink r:id="rId18">
              <w:r w:rsidRPr="004A4C4F">
                <w:rPr>
                  <w:rFonts w:ascii="Calibri" w:hAnsi="Calibri" w:cs="Calibri"/>
                  <w:color w:val="000000" w:themeColor="text1"/>
                  <w:szCs w:val="20"/>
                </w:rPr>
                <w:t>http://www.plugloadsolutions.com/80pluspowersupplies.aspx</w:t>
              </w:r>
            </w:hyperlink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,</w:t>
            </w:r>
          </w:p>
          <w:p w14:paraId="7BB7A83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Moduł konstrukcji obudowy w jednostce centralnej komputera powinien pozwalać na demontaż kart rozszerzeń, napędu optycznego i dysków twardych (z wyjątkiem dysku instalowanego w złączu M.2) bez konieczności użycia narzędzi.</w:t>
            </w:r>
          </w:p>
          <w:p w14:paraId="4FBD7F8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33D147D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2121" w:type="dxa"/>
          </w:tcPr>
          <w:p w14:paraId="7EBCC92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  <w:p w14:paraId="2B7CFDA3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751B196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8F55A9" w:rsidRPr="004A4C4F" w14:paraId="0DB2CC39" w14:textId="77777777" w:rsidTr="00094E5A">
        <w:trPr>
          <w:trHeight w:val="70"/>
        </w:trPr>
        <w:tc>
          <w:tcPr>
            <w:tcW w:w="1843" w:type="dxa"/>
          </w:tcPr>
          <w:p w14:paraId="6408B2E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System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operacyjny</w:t>
            </w:r>
          </w:p>
        </w:tc>
        <w:tc>
          <w:tcPr>
            <w:tcW w:w="5103" w:type="dxa"/>
          </w:tcPr>
          <w:p w14:paraId="3CC37EA3" w14:textId="1CE7B593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Zainstalowany system operacyjny </w:t>
            </w:r>
            <w:r w:rsidR="00B579E5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Windows 11 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64-bit </w:t>
            </w:r>
            <w:r w:rsidR="00B579E5" w:rsidRPr="00B258EB">
              <w:rPr>
                <w:rFonts w:ascii="Calibri" w:hAnsi="Calibri" w:cs="Calibri"/>
                <w:color w:val="000000" w:themeColor="text1"/>
                <w:szCs w:val="20"/>
              </w:rPr>
              <w:t>w wersji Professional, w polskiej wersji językowej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 lub równoważny</w:t>
            </w:r>
            <w:r w:rsidR="00B579E5" w:rsidRPr="00B258EB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121" w:type="dxa"/>
          </w:tcPr>
          <w:p w14:paraId="32DE1AB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6E539345" w14:textId="77777777" w:rsidTr="00094E5A">
        <w:trPr>
          <w:trHeight w:val="836"/>
        </w:trPr>
        <w:tc>
          <w:tcPr>
            <w:tcW w:w="1843" w:type="dxa"/>
          </w:tcPr>
          <w:p w14:paraId="1F516AF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Zarządzanie i bezpieczeństwo</w:t>
            </w:r>
          </w:p>
        </w:tc>
        <w:tc>
          <w:tcPr>
            <w:tcW w:w="5103" w:type="dxa"/>
          </w:tcPr>
          <w:p w14:paraId="118171C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Urządzenie musi:</w:t>
            </w:r>
          </w:p>
          <w:p w14:paraId="2DF6B64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1) posiadać zintegrowany układ TPM zgodny ze standardem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Trusted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Platform Module w wersji min. 2.0;</w:t>
            </w:r>
          </w:p>
          <w:p w14:paraId="6CBBE3E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7F244AB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a) monitorowanie konfiguracji komponentów komputera,</w:t>
            </w:r>
          </w:p>
          <w:p w14:paraId="2E5381A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 tym: CPU, Pamięć, HDD, wersja BIOS płyty głównej;</w:t>
            </w:r>
          </w:p>
          <w:p w14:paraId="54A1096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b) zdalną konfigurację ustawień BIOS,</w:t>
            </w:r>
          </w:p>
          <w:p w14:paraId="40F1ACC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c) zdalne przejęcie konsoli tekstowej systemu,</w:t>
            </w:r>
          </w:p>
          <w:p w14:paraId="127EF0C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d) zdalne przejęcie pełnej konsoli graficznej systemu tzw. KVM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Redirection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AE857B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e) wbudowany sprzętowo log operacji zdalnego zarządzania, możliwy do kasowania tylko przez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upoważnionego użytkownika systemu sprzętowego zarządzania zdalnego.</w:t>
            </w:r>
          </w:p>
        </w:tc>
        <w:tc>
          <w:tcPr>
            <w:tcW w:w="2121" w:type="dxa"/>
          </w:tcPr>
          <w:p w14:paraId="2E78E0C4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73ED5027" w14:textId="77777777" w:rsidTr="00094E5A">
        <w:trPr>
          <w:trHeight w:val="600"/>
        </w:trPr>
        <w:tc>
          <w:tcPr>
            <w:tcW w:w="1843" w:type="dxa"/>
          </w:tcPr>
          <w:p w14:paraId="1745B6A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Wirtualizacja</w:t>
            </w:r>
          </w:p>
        </w:tc>
        <w:tc>
          <w:tcPr>
            <w:tcW w:w="5103" w:type="dxa"/>
          </w:tcPr>
          <w:p w14:paraId="687BFC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777F911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0BE0D527" w14:textId="77777777" w:rsidTr="00094E5A">
        <w:trPr>
          <w:trHeight w:val="567"/>
        </w:trPr>
        <w:tc>
          <w:tcPr>
            <w:tcW w:w="1843" w:type="dxa"/>
          </w:tcPr>
          <w:p w14:paraId="7228E8A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</w:t>
            </w:r>
          </w:p>
        </w:tc>
        <w:tc>
          <w:tcPr>
            <w:tcW w:w="5103" w:type="dxa"/>
          </w:tcPr>
          <w:p w14:paraId="2672D5B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Dashboard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BIOS’u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zbudowany w postaci tekstowej lub graficznej lub kombinacji tekstu i grafiki obsługiwany w sposób selektywny i swobodny.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1E7EA9F9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wersji BIOS,</w:t>
            </w:r>
          </w:p>
          <w:p w14:paraId="7C4B8806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nr seryjnym komputera,</w:t>
            </w:r>
          </w:p>
          <w:p w14:paraId="78AE54D3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model komputera,</w:t>
            </w:r>
          </w:p>
          <w:p w14:paraId="52F90C3A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adresu MAC karty sieciowej,</w:t>
            </w:r>
          </w:p>
          <w:p w14:paraId="3756E45D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modelu procesora wraz z informacjami o ilości rdzeni</w:t>
            </w:r>
          </w:p>
          <w:p w14:paraId="1B838EB7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oraz nominalnej prędkości pracy (w GHz),</w:t>
            </w:r>
          </w:p>
          <w:p w14:paraId="2106CE89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ilości pamięci RAM oraz jej taktowaniu,</w:t>
            </w:r>
          </w:p>
          <w:p w14:paraId="1D2E1F42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modelu i pojemności dysku twardego,</w:t>
            </w:r>
          </w:p>
          <w:p w14:paraId="0D71F761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napędzie optycznym,</w:t>
            </w:r>
          </w:p>
          <w:p w14:paraId="682BF3E4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karcie sieciowej Ethernet i karcie dźwiękowej</w:t>
            </w:r>
          </w:p>
          <w:p w14:paraId="79385FBF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zintegrowanym układzie graficznym,</w:t>
            </w:r>
          </w:p>
          <w:p w14:paraId="02BE0E23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kontrolerze audio,</w:t>
            </w:r>
          </w:p>
          <w:p w14:paraId="50310FF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 musi posiadać następujące funkcje:</w:t>
            </w:r>
          </w:p>
          <w:p w14:paraId="053F0407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portów USB;</w:t>
            </w:r>
          </w:p>
          <w:p w14:paraId="1C5EB9F2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karty dźwiękowej,</w:t>
            </w:r>
          </w:p>
          <w:p w14:paraId="79103082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modułu TPM,</w:t>
            </w:r>
          </w:p>
          <w:p w14:paraId="7D21E2E2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karty sieciowej Ethernet,</w:t>
            </w:r>
          </w:p>
          <w:p w14:paraId="1809FB74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możliwość wyłączenia/włączenia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PXE,</w:t>
            </w:r>
          </w:p>
          <w:p w14:paraId="520054A6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włączania/wyłączania funkcji Wake on LAN,</w:t>
            </w:r>
          </w:p>
          <w:p w14:paraId="71BC5764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1719787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lastRenderedPageBreak/>
              <w:t>możliwość ustawienia haseł: Administratora, tzw. „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power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>-on”, pozwalającego na uruchomienie dysku twardego,</w:t>
            </w:r>
          </w:p>
          <w:p w14:paraId="5DCF0E27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możliwość ustawienia sekwencji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(wraz z możliwością usunięcia z listy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poszczególnych urządzeń),</w:t>
            </w:r>
          </w:p>
          <w:p w14:paraId="6B5ECE86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uruchamiania systemu z urządzeń, zewnętrznych typu HDD-USB, USB Pendrive, CDRW-USB,</w:t>
            </w:r>
          </w:p>
          <w:p w14:paraId="2F25DB26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włączenia/wyłączenia czujnika otwarcia obudowy</w:t>
            </w:r>
          </w:p>
        </w:tc>
        <w:tc>
          <w:tcPr>
            <w:tcW w:w="2121" w:type="dxa"/>
          </w:tcPr>
          <w:p w14:paraId="5A550D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4EF93D57" w14:textId="77777777" w:rsidTr="00094E5A">
        <w:trPr>
          <w:trHeight w:val="77"/>
        </w:trPr>
        <w:tc>
          <w:tcPr>
            <w:tcW w:w="1843" w:type="dxa"/>
          </w:tcPr>
          <w:p w14:paraId="4B5E015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Certyfikaty i standardy</w:t>
            </w:r>
          </w:p>
        </w:tc>
        <w:tc>
          <w:tcPr>
            <w:tcW w:w="5103" w:type="dxa"/>
          </w:tcPr>
          <w:p w14:paraId="7065A3EB" w14:textId="77777777" w:rsidR="008F55A9" w:rsidRPr="004A4C4F" w:rsidRDefault="008F55A9" w:rsidP="00CA2252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Certyfikat ISO9001 lub równoważny certyfikat jakości dla producenta sprzętu,</w:t>
            </w:r>
          </w:p>
          <w:p w14:paraId="064E5540" w14:textId="77777777" w:rsidR="008F55A9" w:rsidRPr="004A4C4F" w:rsidRDefault="008F55A9" w:rsidP="00CA2252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RoHS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121" w:type="dxa"/>
          </w:tcPr>
          <w:p w14:paraId="06293AD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76C3F61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56C5C1D3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dokument potwierdzający spełnianie wymogu w zakresie opisanym w kolumnie obok.</w:t>
            </w:r>
          </w:p>
          <w:p w14:paraId="7BA9AF43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</w:p>
          <w:p w14:paraId="37B5A7F5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oświadczenie Wykonawcy potwierdzające spełnianie kryteriów środowiskowych w zakresie opisanym w kolumnie obok.</w:t>
            </w:r>
          </w:p>
        </w:tc>
      </w:tr>
      <w:tr w:rsidR="008F55A9" w:rsidRPr="004A4C4F" w14:paraId="37A0636E" w14:textId="77777777" w:rsidTr="00094E5A">
        <w:trPr>
          <w:trHeight w:val="1178"/>
        </w:trPr>
        <w:tc>
          <w:tcPr>
            <w:tcW w:w="1843" w:type="dxa"/>
          </w:tcPr>
          <w:p w14:paraId="4AB31C8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Ergonomia</w:t>
            </w:r>
          </w:p>
        </w:tc>
        <w:tc>
          <w:tcPr>
            <w:tcW w:w="5103" w:type="dxa"/>
          </w:tcPr>
          <w:p w14:paraId="545B474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dB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4CCA6AE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1" w:type="dxa"/>
          </w:tcPr>
          <w:p w14:paraId="0C72E56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2ED8361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oświadczenie Wykonawcy potwierdzające spełnianie wymogów w zakresie opisanym w kolumnie obok.</w:t>
            </w:r>
          </w:p>
        </w:tc>
      </w:tr>
      <w:tr w:rsidR="008F55A9" w:rsidRPr="004A4C4F" w14:paraId="634D2F10" w14:textId="77777777" w:rsidTr="00094E5A">
        <w:trPr>
          <w:trHeight w:val="1200"/>
        </w:trPr>
        <w:tc>
          <w:tcPr>
            <w:tcW w:w="1843" w:type="dxa"/>
          </w:tcPr>
          <w:p w14:paraId="1F134097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Warunki gwarancji</w:t>
            </w:r>
          </w:p>
        </w:tc>
        <w:tc>
          <w:tcPr>
            <w:tcW w:w="5103" w:type="dxa"/>
          </w:tcPr>
          <w:p w14:paraId="40A19B3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Minimum 5-letnia gwarancja. Serwis świadczony w miejscu instalacji sprzętu.</w:t>
            </w:r>
          </w:p>
          <w:p w14:paraId="12CCC6A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4EDD28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42B35BE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75DA010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4766BF17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4BBDA2E8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451F780C" w14:textId="77777777" w:rsidR="008F55A9" w:rsidRPr="004A4C4F" w:rsidRDefault="008F55A9" w:rsidP="00094E5A">
            <w:pPr>
              <w:spacing w:after="40"/>
              <w:ind w:hanging="12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obok.</w:t>
            </w:r>
          </w:p>
        </w:tc>
      </w:tr>
      <w:tr w:rsidR="008F55A9" w:rsidRPr="004A4C4F" w14:paraId="7706EC06" w14:textId="77777777" w:rsidTr="00094E5A">
        <w:trPr>
          <w:trHeight w:val="600"/>
        </w:trPr>
        <w:tc>
          <w:tcPr>
            <w:tcW w:w="1843" w:type="dxa"/>
          </w:tcPr>
          <w:p w14:paraId="2313565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Wsparcie techniczne producenta</w:t>
            </w:r>
          </w:p>
        </w:tc>
        <w:tc>
          <w:tcPr>
            <w:tcW w:w="5103" w:type="dxa"/>
          </w:tcPr>
          <w:p w14:paraId="37E37C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2D1901A4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3360AACC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Link dedykowanej strony internetowej producenta:</w:t>
            </w:r>
          </w:p>
          <w:p w14:paraId="1E85331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</w:tc>
      </w:tr>
      <w:tr w:rsidR="008F55A9" w:rsidRPr="004A4C4F" w14:paraId="3E04F8CF" w14:textId="77777777" w:rsidTr="00094E5A">
        <w:tblPrEx>
          <w:tblCellMar>
            <w:left w:w="103" w:type="dxa"/>
          </w:tblCellMar>
        </w:tblPrEx>
        <w:trPr>
          <w:trHeight w:val="553"/>
        </w:trPr>
        <w:tc>
          <w:tcPr>
            <w:tcW w:w="1843" w:type="dxa"/>
          </w:tcPr>
          <w:p w14:paraId="5F99921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5103" w:type="dxa"/>
          </w:tcPr>
          <w:p w14:paraId="2187977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Wbudowane porty:</w:t>
            </w:r>
          </w:p>
          <w:p w14:paraId="69CB6349" w14:textId="50298310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min. </w:t>
            </w:r>
            <w:r w:rsidR="00D47734">
              <w:rPr>
                <w:rFonts w:ascii="Calibri" w:hAnsi="Calibri" w:cs="Calibri"/>
                <w:color w:val="000000" w:themeColor="text1"/>
              </w:rPr>
              <w:t>3</w:t>
            </w:r>
            <w:r w:rsidRPr="004A4C4F">
              <w:rPr>
                <w:rFonts w:ascii="Calibri" w:hAnsi="Calibri" w:cs="Calibri"/>
                <w:color w:val="000000" w:themeColor="text1"/>
              </w:rPr>
              <w:t xml:space="preserve"> x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DisplayPort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A6E64" w:rsidRPr="004A4C4F">
              <w:rPr>
                <w:rFonts w:ascii="Calibri" w:hAnsi="Calibri" w:cs="Calibri"/>
                <w:color w:val="000000" w:themeColor="text1"/>
              </w:rPr>
              <w:t>1.2</w:t>
            </w:r>
            <w:r w:rsidR="005A6E64">
              <w:rPr>
                <w:rFonts w:ascii="Calibri" w:hAnsi="Calibri" w:cs="Calibri"/>
                <w:color w:val="000000" w:themeColor="text1"/>
              </w:rPr>
              <w:t xml:space="preserve"> lub </w:t>
            </w:r>
            <w:r w:rsidR="005A6E64">
              <w:rPr>
                <w:rFonts w:ascii="Calibri" w:hAnsi="Calibri" w:cs="Calibri"/>
                <w:bCs/>
                <w:color w:val="000000" w:themeColor="text1"/>
              </w:rPr>
              <w:t xml:space="preserve">mini </w:t>
            </w:r>
            <w:proofErr w:type="spellStart"/>
            <w:r w:rsidR="005A6E64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A6E64">
              <w:rPr>
                <w:rFonts w:ascii="Calibri" w:hAnsi="Calibri" w:cs="Calibri"/>
                <w:bCs/>
                <w:color w:val="000000" w:themeColor="text1"/>
              </w:rPr>
              <w:t xml:space="preserve"> wraz z dołączonymi adapterami mini </w:t>
            </w:r>
            <w:proofErr w:type="spellStart"/>
            <w:r w:rsidR="005A6E64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A6E64">
              <w:rPr>
                <w:rFonts w:ascii="Calibri" w:hAnsi="Calibri" w:cs="Calibri"/>
                <w:bCs/>
                <w:color w:val="000000" w:themeColor="text1"/>
              </w:rPr>
              <w:t xml:space="preserve"> – </w:t>
            </w:r>
            <w:proofErr w:type="spellStart"/>
            <w:r w:rsidR="005A6E64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47ECB">
              <w:rPr>
                <w:rFonts w:ascii="Calibri" w:hAnsi="Calibri" w:cs="Calibri"/>
                <w:bCs/>
                <w:color w:val="000000" w:themeColor="text1"/>
              </w:rPr>
              <w:t xml:space="preserve"> dla każdego portu mini </w:t>
            </w:r>
            <w:proofErr w:type="spellStart"/>
            <w:r w:rsidR="00547ECB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47ECB">
              <w:rPr>
                <w:rFonts w:ascii="Calibri" w:hAnsi="Calibri" w:cs="Calibri"/>
                <w:bCs/>
                <w:color w:val="000000" w:themeColor="text1"/>
              </w:rPr>
              <w:t>,</w:t>
            </w:r>
          </w:p>
          <w:p w14:paraId="3AACCF4C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1299600B" w14:textId="58D6A5FA" w:rsidR="008F55A9" w:rsidRPr="004A4C4F" w:rsidRDefault="003E7DD7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</w:t>
            </w:r>
            <w:r w:rsidRPr="004A4C4F">
              <w:rPr>
                <w:rFonts w:ascii="Calibri" w:hAnsi="Calibri" w:cs="Calibri"/>
                <w:color w:val="000000" w:themeColor="text1"/>
              </w:rPr>
              <w:t xml:space="preserve">a </w:t>
            </w:r>
            <w:r w:rsidR="008F55A9" w:rsidRPr="004A4C4F">
              <w:rPr>
                <w:rFonts w:ascii="Calibri" w:hAnsi="Calibri" w:cs="Calibri"/>
                <w:color w:val="000000" w:themeColor="text1"/>
              </w:rPr>
              <w:t xml:space="preserve">przednim panelu porty audio słuchawek i mikrofonu (dopuszcza się tzw. port </w:t>
            </w:r>
            <w:proofErr w:type="spellStart"/>
            <w:r w:rsidR="008F55A9" w:rsidRPr="004A4C4F">
              <w:rPr>
                <w:rFonts w:ascii="Calibri" w:hAnsi="Calibri" w:cs="Calibri"/>
                <w:color w:val="000000" w:themeColor="text1"/>
              </w:rPr>
              <w:t>combo</w:t>
            </w:r>
            <w:proofErr w:type="spellEnd"/>
            <w:r w:rsidR="008F55A9" w:rsidRPr="004A4C4F">
              <w:rPr>
                <w:rFonts w:ascii="Calibri" w:hAnsi="Calibri" w:cs="Calibri"/>
                <w:color w:val="000000" w:themeColor="text1"/>
              </w:rPr>
              <w:t xml:space="preserve"> - słuchawka/mikrofon), na tylnym panelu min. 1 port Line-out.</w:t>
            </w:r>
          </w:p>
          <w:p w14:paraId="210639C6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Pozostałe wymagania:</w:t>
            </w:r>
          </w:p>
          <w:p w14:paraId="06E3281E" w14:textId="5103593C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Karta sieciowa 10/100/1000 Ethernet RJ-45, zintegrowana z płytą główną, wspierająca obsługę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WoL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5386A971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Zintegrowany z płytą główną kontroler RAID 0 i RAID 1,</w:t>
            </w:r>
          </w:p>
          <w:p w14:paraId="701F23C6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Klawiatura USB w układzie polski programisty,</w:t>
            </w:r>
          </w:p>
          <w:p w14:paraId="75AC46F5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Mysz laserowa przewodowa, USB, min. 5000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dpi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z rolką, </w:t>
            </w:r>
          </w:p>
          <w:p w14:paraId="6D2B11B9" w14:textId="597D25D8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Napęd optyczny</w:t>
            </w:r>
            <w:r w:rsidR="00E970F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</w:rPr>
              <w:t>DVD+/-RW,</w:t>
            </w:r>
          </w:p>
          <w:p w14:paraId="2853D5A1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Kabel zasilający,</w:t>
            </w:r>
          </w:p>
          <w:p w14:paraId="333738DD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Kamera internetowa z mikrofonem (interfejs USB),</w:t>
            </w:r>
          </w:p>
          <w:p w14:paraId="688D32AD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Dołączony nośnik ze sterownikami lub dostęp do strony internetowej producenta komputera umożliwiający pobranie sterowników,</w:t>
            </w:r>
          </w:p>
          <w:p w14:paraId="0BDE0020" w14:textId="3121C21C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Dołączona dokumentacja w języku polskim, w formie elektronicznej lub papierowej</w:t>
            </w:r>
          </w:p>
          <w:p w14:paraId="5EB786F7" w14:textId="6D1E939B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Pakiet narzędzi zarządzających pozwalający na integrację z System Center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Configuration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Manager</w:t>
            </w:r>
            <w:r w:rsidR="00F66AD0">
              <w:rPr>
                <w:rFonts w:ascii="Calibri" w:hAnsi="Calibri" w:cs="Calibri"/>
                <w:color w:val="000000" w:themeColor="text1"/>
              </w:rPr>
              <w:t xml:space="preserve"> (2012R2, 2016, 2019, 2022) Zamawiającego</w:t>
            </w:r>
          </w:p>
        </w:tc>
        <w:tc>
          <w:tcPr>
            <w:tcW w:w="2121" w:type="dxa"/>
          </w:tcPr>
          <w:p w14:paraId="41C1AC8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7427AD9E" w14:textId="77777777" w:rsidTr="00094E5A">
        <w:trPr>
          <w:trHeight w:val="416"/>
        </w:trPr>
        <w:tc>
          <w:tcPr>
            <w:tcW w:w="1843" w:type="dxa"/>
          </w:tcPr>
          <w:p w14:paraId="5FC9EC66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Zasilacz UPS</w:t>
            </w:r>
          </w:p>
        </w:tc>
        <w:tc>
          <w:tcPr>
            <w:tcW w:w="5103" w:type="dxa"/>
          </w:tcPr>
          <w:p w14:paraId="607EDEA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Topologia - Line-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interactive</w:t>
            </w:r>
            <w:proofErr w:type="spellEnd"/>
          </w:p>
          <w:p w14:paraId="7E31293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Moc skuteczna - 700 W</w:t>
            </w:r>
          </w:p>
          <w:p w14:paraId="3F0862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Napięcie wejściowe - 170 - 280 V</w:t>
            </w:r>
          </w:p>
          <w:p w14:paraId="3FA48D9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Kształt napięcia wyjściowego - Sinusoidalny</w:t>
            </w:r>
          </w:p>
          <w:p w14:paraId="26D9A44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Gniazda wyjściowe – French-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Belgian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- 3 szt., USB, RJ-45</w:t>
            </w:r>
          </w:p>
          <w:p w14:paraId="0680861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Czas przełączania – 2 - 6 ms</w:t>
            </w:r>
          </w:p>
          <w:p w14:paraId="0BA43C8E" w14:textId="48ED7353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Czas podtrzymania dla obciążenia 50% - </w:t>
            </w:r>
            <w:r w:rsidR="00302233"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="00302233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min</w:t>
            </w:r>
          </w:p>
          <w:p w14:paraId="36B3C92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Czas podtrzymania dla obciążenia 100% - 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2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min</w:t>
            </w:r>
          </w:p>
          <w:p w14:paraId="2A38FED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Średni czas ładowania - 8 h</w:t>
            </w:r>
          </w:p>
          <w:p w14:paraId="67963D5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Interfejs komunikacyjny - USB</w:t>
            </w:r>
          </w:p>
          <w:p w14:paraId="09BD649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Zabezpieczenia – przeciążeniowe, zabezpieczenie przed przeładowaniem</w:t>
            </w:r>
          </w:p>
          <w:p w14:paraId="41C8D11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Sygnalizacja pracy - Wyświetlacz LCD, Dźwiękowa</w:t>
            </w:r>
          </w:p>
          <w:p w14:paraId="500A503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Typ obudowy - Tower</w:t>
            </w:r>
          </w:p>
          <w:p w14:paraId="36B37D2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Automatyczna regulacja napięcia (AVR)</w:t>
            </w:r>
          </w:p>
          <w:p w14:paraId="1ED45B9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Waga – max. 12 kg</w:t>
            </w:r>
          </w:p>
          <w:p w14:paraId="53C997D3" w14:textId="787C4078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Dołączone akcesoria - kabel zasilający UPS, kab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le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zasilając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e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do podłączenia oferowanego zestawu komputerowego 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wraz z monitorami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do </w:t>
            </w:r>
            <w:r w:rsidR="00EE2AB7">
              <w:rPr>
                <w:rFonts w:ascii="Calibri" w:hAnsi="Calibri" w:cs="Calibri"/>
                <w:color w:val="000000" w:themeColor="text1"/>
                <w:szCs w:val="20"/>
              </w:rPr>
              <w:t xml:space="preserve">zasilacza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UPS, kabel USB, </w:t>
            </w:r>
          </w:p>
          <w:p w14:paraId="77D264C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Gwarancja - 24 miesiące</w:t>
            </w:r>
          </w:p>
        </w:tc>
        <w:tc>
          <w:tcPr>
            <w:tcW w:w="2121" w:type="dxa"/>
          </w:tcPr>
          <w:p w14:paraId="5D71DC9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50EC0878" w14:textId="77777777" w:rsidTr="00094E5A">
        <w:trPr>
          <w:trHeight w:val="416"/>
        </w:trPr>
        <w:tc>
          <w:tcPr>
            <w:tcW w:w="1843" w:type="dxa"/>
          </w:tcPr>
          <w:p w14:paraId="313C8BC6" w14:textId="10134305" w:rsidR="008F55A9" w:rsidRPr="004A4C4F" w:rsidRDefault="009E6DD0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Trzy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="008F55A9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monitory LCD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="008F55A9" w:rsidRPr="004A4C4F">
              <w:rPr>
                <w:rFonts w:ascii="Calibri" w:hAnsi="Calibri" w:cs="Calibri"/>
                <w:color w:val="000000" w:themeColor="text1"/>
                <w:szCs w:val="20"/>
              </w:rPr>
              <w:t>”, każdy o parametrach i wyposażeniu wskazanych w kolumnie obok.</w:t>
            </w:r>
          </w:p>
        </w:tc>
        <w:tc>
          <w:tcPr>
            <w:tcW w:w="5103" w:type="dxa"/>
          </w:tcPr>
          <w:p w14:paraId="7ACAEAB1" w14:textId="4DFED0BC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Typ ekranu: Ekran ciekłokrystaliczny z aktywną matrycą IPS </w:t>
            </w:r>
            <w:r w:rsidR="009E6DD0" w:rsidRPr="004A4C4F">
              <w:rPr>
                <w:rFonts w:ascii="Calibri" w:hAnsi="Calibri" w:cs="Calibri"/>
                <w:color w:val="000000" w:themeColor="text1"/>
                <w:szCs w:val="20"/>
              </w:rPr>
              <w:t>2</w:t>
            </w:r>
            <w:r w:rsidR="009E6DD0"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” (16:10)</w:t>
            </w:r>
          </w:p>
          <w:p w14:paraId="559A783E" w14:textId="0B20CA65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Przekątna ekranu: min. 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27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”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Rozmiar plamki: 0,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3114</w:t>
            </w:r>
            <w:r w:rsidR="00C91C47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mm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Jasność : 300 cd/m2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Kontrast statyczny: 1000:1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Kąty widzenia (pion/poziom): 178/178 stopni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Czas reakcji matrycy: max 8ms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Rozdzielczość 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natywna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: 1920 x 1200 przy 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75</w:t>
            </w:r>
            <w:r w:rsidR="00C91C47" w:rsidRPr="004A4C4F">
              <w:rPr>
                <w:rFonts w:ascii="Calibri" w:hAnsi="Calibri" w:cs="Calibri"/>
                <w:color w:val="000000" w:themeColor="text1"/>
                <w:szCs w:val="20"/>
              </w:rPr>
              <w:t>Hz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Pochylenie monitora: W zakresie od -4 do +20 stopni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Wydłużenie w pionie: Tak, min 110 mm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Obrót w poziomie: Tak, +/-45 stopni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PIVOT: Tak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Powłoka powierzchni ekranu: Antyodblaskowa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Podświetlenie: System podświetlenia LED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Bezpieczeństwo: Monitor musi posiadać złącze umożliwiające zastosowanie  fizycznego zabezpieczenia w postaci linki metalowej.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Złącza: 1 x Display Port, 1 x HDMI lub DVI</w:t>
            </w:r>
          </w:p>
          <w:p w14:paraId="2203CAC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Inne: Odłączana stopa, VESA 100 x 100 mm. Zintegrowane lub podłączone do obudowy dedykowane głośniki. </w:t>
            </w:r>
          </w:p>
          <w:p w14:paraId="0685F4A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Min. 3 szt. USB. </w:t>
            </w:r>
          </w:p>
          <w:p w14:paraId="5C0685E6" w14:textId="15987F4D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Kabel </w:t>
            </w:r>
            <w:r w:rsidR="006850C7">
              <w:rPr>
                <w:rFonts w:ascii="Calibri" w:hAnsi="Calibri" w:cs="Calibri"/>
                <w:color w:val="000000" w:themeColor="text1"/>
                <w:szCs w:val="20"/>
              </w:rPr>
              <w:t>sygnałowy do</w:t>
            </w:r>
            <w:r w:rsidR="006850C7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połączeni</w:t>
            </w:r>
            <w:r w:rsidR="006850C7">
              <w:rPr>
                <w:rFonts w:ascii="Calibri" w:hAnsi="Calibri" w:cs="Calibri"/>
                <w:color w:val="000000" w:themeColor="text1"/>
                <w:szCs w:val="20"/>
              </w:rPr>
              <w:t>a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monitora z oferowanym zestawem komputerowym. Kabel zasilający.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Gwarancja: 5 lat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Firma serwisująca musi posiadać ISO 9001 lub równoważny certyfikat jakości na świadczenie usług serwisowych oraz posiadać autoryzacje producenta komputera.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Gwarancja zero martwych pikseli.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Certyfikaty: TCO 6,0 ISO 13406-2 lub ISO 9241.</w:t>
            </w:r>
          </w:p>
        </w:tc>
        <w:tc>
          <w:tcPr>
            <w:tcW w:w="2121" w:type="dxa"/>
          </w:tcPr>
          <w:p w14:paraId="014BB85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</w:tbl>
    <w:p w14:paraId="5F6E0874" w14:textId="1A5AB2A2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483B424" w14:textId="77777777" w:rsidR="0053245B" w:rsidRDefault="0053245B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C6CDCE2" w14:textId="411561F9" w:rsidR="003743D9" w:rsidRDefault="003743D9" w:rsidP="008F55A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Półka dyskowa do macierzy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63"/>
        <w:gridCol w:w="4622"/>
        <w:gridCol w:w="2482"/>
      </w:tblGrid>
      <w:tr w:rsidR="008F55A9" w:rsidRPr="009D3051" w14:paraId="2BCBD1AF" w14:textId="77777777" w:rsidTr="00A52017">
        <w:tc>
          <w:tcPr>
            <w:tcW w:w="1963" w:type="dxa"/>
            <w:hideMark/>
          </w:tcPr>
          <w:p w14:paraId="4147558D" w14:textId="77777777" w:rsidR="008F55A9" w:rsidRPr="009D3051" w:rsidRDefault="008F55A9" w:rsidP="00094E5A">
            <w:pPr>
              <w:rPr>
                <w:rFonts w:ascii="Calibri" w:hAnsi="Calibri" w:cs="Calibri"/>
                <w:b/>
                <w:color w:val="FFFFFF" w:themeColor="background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>Nazwa parametru</w:t>
            </w:r>
          </w:p>
        </w:tc>
        <w:tc>
          <w:tcPr>
            <w:tcW w:w="4622" w:type="dxa"/>
            <w:hideMark/>
          </w:tcPr>
          <w:p w14:paraId="68A9D3AB" w14:textId="77777777" w:rsidR="008F55A9" w:rsidRPr="009D3051" w:rsidRDefault="008F55A9" w:rsidP="00094E5A">
            <w:pPr>
              <w:rPr>
                <w:rFonts w:ascii="Calibri" w:hAnsi="Calibri" w:cs="Calibri"/>
                <w:b/>
                <w:color w:val="FFFFFF" w:themeColor="background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482" w:type="dxa"/>
          </w:tcPr>
          <w:p w14:paraId="562A31F8" w14:textId="77777777" w:rsidR="008F55A9" w:rsidRPr="009D3051" w:rsidRDefault="008F55A9" w:rsidP="00094E5A">
            <w:pPr>
              <w:rPr>
                <w:rFonts w:ascii="Calibri" w:hAnsi="Calibri" w:cs="Calibri"/>
                <w:b/>
                <w:color w:val="FFFFFF" w:themeColor="background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8F55A9" w:rsidRPr="009D3051" w14:paraId="1BEC8369" w14:textId="77777777" w:rsidTr="00A52017">
        <w:trPr>
          <w:trHeight w:val="583"/>
        </w:trPr>
        <w:tc>
          <w:tcPr>
            <w:tcW w:w="1963" w:type="dxa"/>
          </w:tcPr>
          <w:p w14:paraId="4537F134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4622" w:type="dxa"/>
          </w:tcPr>
          <w:p w14:paraId="0E2D2E70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Półka dyskowa do macierzy</w:t>
            </w:r>
          </w:p>
        </w:tc>
        <w:tc>
          <w:tcPr>
            <w:tcW w:w="2482" w:type="dxa"/>
          </w:tcPr>
          <w:p w14:paraId="22727483" w14:textId="6587B759" w:rsidR="008F55A9" w:rsidRPr="009D3051" w:rsidRDefault="00B258EB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  <w:r w:rsidR="008F55A9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</w:p>
        </w:tc>
      </w:tr>
      <w:tr w:rsidR="008F55A9" w:rsidRPr="009D3051" w14:paraId="01E456A7" w14:textId="77777777" w:rsidTr="00A52017">
        <w:trPr>
          <w:trHeight w:val="390"/>
        </w:trPr>
        <w:tc>
          <w:tcPr>
            <w:tcW w:w="1963" w:type="dxa"/>
          </w:tcPr>
          <w:p w14:paraId="5B7A0100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4622" w:type="dxa"/>
          </w:tcPr>
          <w:p w14:paraId="72853D21" w14:textId="77777777" w:rsidR="008F55A9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Do instalacji w standardowej szafie RACK 19”; rozwiązanie może zajmować maksymalnie 2U wraz z kompletem szyn umożliwiających instalację w szafie RACK i pozwalać na instalację minimum 24 dysków 2,5”.</w:t>
            </w:r>
          </w:p>
          <w:p w14:paraId="7C871CE9" w14:textId="77777777" w:rsidR="008F55A9" w:rsidRPr="00934D2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P</w:t>
            </w:r>
            <w:r w:rsidRPr="00934D2F">
              <w:rPr>
                <w:rFonts w:ascii="Calibri" w:hAnsi="Calibri" w:cs="Calibri"/>
                <w:color w:val="000000" w:themeColor="text1"/>
                <w:szCs w:val="20"/>
              </w:rPr>
              <w:t>ółk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ę</w:t>
            </w:r>
            <w:r w:rsidRPr="00934D2F">
              <w:rPr>
                <w:rFonts w:ascii="Calibri" w:hAnsi="Calibri" w:cs="Calibri"/>
                <w:color w:val="000000" w:themeColor="text1"/>
                <w:szCs w:val="20"/>
              </w:rPr>
              <w:t xml:space="preserve"> dyskow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ą</w:t>
            </w:r>
            <w:r w:rsidRPr="00934D2F">
              <w:rPr>
                <w:rFonts w:ascii="Calibri" w:hAnsi="Calibri" w:cs="Calibri"/>
                <w:color w:val="000000" w:themeColor="text1"/>
                <w:szCs w:val="20"/>
              </w:rPr>
              <w:t xml:space="preserve"> należy dostarczyć wraz z kompletem kieszeni na dyski.</w:t>
            </w:r>
          </w:p>
        </w:tc>
        <w:tc>
          <w:tcPr>
            <w:tcW w:w="2482" w:type="dxa"/>
          </w:tcPr>
          <w:p w14:paraId="666D15A5" w14:textId="77777777" w:rsidR="008F55A9" w:rsidRPr="009D3051" w:rsidRDefault="008F55A9" w:rsidP="00094E5A">
            <w:pPr>
              <w:rPr>
                <w:rFonts w:ascii="Calibri" w:hAnsi="Calibri" w:cs="Calibri"/>
                <w:color w:val="000000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9D3051" w14:paraId="6F52D04E" w14:textId="77777777" w:rsidTr="00A52017">
        <w:trPr>
          <w:trHeight w:val="390"/>
        </w:trPr>
        <w:tc>
          <w:tcPr>
            <w:tcW w:w="1963" w:type="dxa"/>
          </w:tcPr>
          <w:p w14:paraId="2FDCF3E0" w14:textId="77777777" w:rsidR="008F55A9" w:rsidRPr="009D3051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Dyski</w:t>
            </w:r>
          </w:p>
        </w:tc>
        <w:tc>
          <w:tcPr>
            <w:tcW w:w="4622" w:type="dxa"/>
          </w:tcPr>
          <w:p w14:paraId="4A849C7D" w14:textId="379E6880" w:rsidR="008F55A9" w:rsidRDefault="008F55A9" w:rsidP="00094E5A">
            <w:pPr>
              <w:spacing w:after="120"/>
              <w:contextualSpacing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Zamontowane 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 xml:space="preserve">7 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dysków min. </w:t>
            </w:r>
            <w:r w:rsidRPr="00976B50">
              <w:rPr>
                <w:rFonts w:ascii="Calibri" w:hAnsi="Calibri" w:cs="Calibri"/>
                <w:color w:val="000000" w:themeColor="text1"/>
                <w:szCs w:val="20"/>
              </w:rPr>
              <w:t>400GB SSD SAS (Hot-Plug, 12Gb/s, 2.5")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oraz 1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>8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dysków min. </w:t>
            </w:r>
            <w:r w:rsidRPr="00976B50">
              <w:rPr>
                <w:rFonts w:ascii="Calibri" w:hAnsi="Calibri" w:cs="Calibri"/>
                <w:color w:val="000000" w:themeColor="text1"/>
                <w:szCs w:val="20"/>
              </w:rPr>
              <w:t>1.8TB HDD SAS (Hot-Plug, 10k, 12Gb/s, 2.5")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5C743629" w14:textId="77777777" w:rsidR="008F55A9" w:rsidRPr="009D3051" w:rsidRDefault="008F55A9" w:rsidP="00094E5A">
            <w:pPr>
              <w:spacing w:after="120"/>
              <w:contextualSpacing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Dyski dedykowane </w:t>
            </w:r>
            <w:r w:rsidRPr="00976B50">
              <w:rPr>
                <w:rFonts w:ascii="Calibri" w:hAnsi="Calibri" w:cs="Calibri"/>
                <w:color w:val="000000" w:themeColor="text1"/>
                <w:szCs w:val="20"/>
              </w:rPr>
              <w:t>przez producenta półki dyskowej do oferowanej półki dyskowej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</w:tc>
        <w:tc>
          <w:tcPr>
            <w:tcW w:w="2482" w:type="dxa"/>
          </w:tcPr>
          <w:p w14:paraId="714E990F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58050ABA" w14:textId="77777777" w:rsidTr="00A52017">
        <w:trPr>
          <w:trHeight w:val="390"/>
        </w:trPr>
        <w:tc>
          <w:tcPr>
            <w:tcW w:w="1963" w:type="dxa"/>
          </w:tcPr>
          <w:p w14:paraId="570E23EA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Kompatybilność</w:t>
            </w:r>
          </w:p>
        </w:tc>
        <w:tc>
          <w:tcPr>
            <w:tcW w:w="4622" w:type="dxa"/>
          </w:tcPr>
          <w:p w14:paraId="5484B148" w14:textId="77777777" w:rsidR="008F55A9" w:rsidRPr="009D3051" w:rsidRDefault="008F55A9" w:rsidP="00094E5A">
            <w:pPr>
              <w:spacing w:after="120"/>
              <w:contextualSpacing/>
              <w:rPr>
                <w:rFonts w:ascii="Calibri" w:hAnsi="Calibri" w:cs="Calibri"/>
                <w:color w:val="000000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Obudowa ma stanowić rozszerzenie dla posiadanej przez Zamawiającego macierzy </w:t>
            </w:r>
            <w:bookmarkStart w:id="8" w:name="_Hlk110166488"/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Dell EMC UNITY 380 </w:t>
            </w:r>
            <w:bookmarkEnd w:id="8"/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(Service Tag: 4KSBMX2)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wraz </w:t>
            </w:r>
            <w:r w:rsidRPr="00DD53AD">
              <w:rPr>
                <w:rFonts w:ascii="Calibri" w:hAnsi="Calibri" w:cs="Calibri"/>
                <w:color w:val="000000" w:themeColor="text1"/>
                <w:szCs w:val="20"/>
              </w:rPr>
              <w:t>z półką dyskową DELL EMC Unity 2U 25x2.5 DAE</w:t>
            </w: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</w:tc>
        <w:tc>
          <w:tcPr>
            <w:tcW w:w="2482" w:type="dxa"/>
          </w:tcPr>
          <w:p w14:paraId="0191F8DE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24CC0F87" w14:textId="77777777" w:rsidTr="00A52017">
        <w:trPr>
          <w:trHeight w:val="390"/>
        </w:trPr>
        <w:tc>
          <w:tcPr>
            <w:tcW w:w="1963" w:type="dxa"/>
          </w:tcPr>
          <w:p w14:paraId="5479769C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Kable SAS</w:t>
            </w:r>
          </w:p>
        </w:tc>
        <w:tc>
          <w:tcPr>
            <w:tcW w:w="4622" w:type="dxa"/>
          </w:tcPr>
          <w:p w14:paraId="52C81956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 xml:space="preserve">Do </w:t>
            </w:r>
            <w:r>
              <w:rPr>
                <w:rFonts w:ascii="Calibri" w:hAnsi="Calibri" w:cs="Calibri"/>
                <w:szCs w:val="20"/>
              </w:rPr>
              <w:t xml:space="preserve">redundantnego </w:t>
            </w:r>
            <w:r w:rsidRPr="009D3051">
              <w:rPr>
                <w:rFonts w:ascii="Calibri" w:hAnsi="Calibri" w:cs="Calibri"/>
                <w:szCs w:val="20"/>
              </w:rPr>
              <w:t>połączenia dostarcz</w:t>
            </w:r>
            <w:r>
              <w:rPr>
                <w:rFonts w:ascii="Calibri" w:hAnsi="Calibri" w:cs="Calibri"/>
                <w:szCs w:val="20"/>
              </w:rPr>
              <w:t xml:space="preserve">onej </w:t>
            </w:r>
            <w:r w:rsidRPr="009D3051">
              <w:rPr>
                <w:rFonts w:ascii="Calibri" w:hAnsi="Calibri" w:cs="Calibri"/>
                <w:szCs w:val="20"/>
              </w:rPr>
              <w:t>półk</w:t>
            </w:r>
            <w:r>
              <w:rPr>
                <w:rFonts w:ascii="Calibri" w:hAnsi="Calibri" w:cs="Calibri"/>
                <w:szCs w:val="20"/>
              </w:rPr>
              <w:t>i</w:t>
            </w:r>
            <w:r w:rsidRPr="009D3051">
              <w:rPr>
                <w:rFonts w:ascii="Calibri" w:hAnsi="Calibri" w:cs="Calibri"/>
                <w:szCs w:val="20"/>
              </w:rPr>
              <w:t xml:space="preserve"> dyskow</w:t>
            </w:r>
            <w:r>
              <w:rPr>
                <w:rFonts w:ascii="Calibri" w:hAnsi="Calibri" w:cs="Calibri"/>
                <w:szCs w:val="20"/>
              </w:rPr>
              <w:t>ej z</w:t>
            </w:r>
            <w:r w:rsidRPr="009D3051">
              <w:rPr>
                <w:rFonts w:ascii="Calibri" w:hAnsi="Calibri" w:cs="Calibri"/>
                <w:szCs w:val="20"/>
              </w:rPr>
              <w:t xml:space="preserve"> macierz</w:t>
            </w:r>
            <w:r>
              <w:rPr>
                <w:rFonts w:ascii="Calibri" w:hAnsi="Calibri" w:cs="Calibri"/>
                <w:szCs w:val="20"/>
              </w:rPr>
              <w:t>ą</w:t>
            </w:r>
            <w:r w:rsidRPr="009D3051">
              <w:rPr>
                <w:rFonts w:ascii="Calibri" w:hAnsi="Calibri" w:cs="Calibri"/>
                <w:szCs w:val="20"/>
              </w:rPr>
              <w:t xml:space="preserve"> dyskow</w:t>
            </w:r>
            <w:r>
              <w:rPr>
                <w:rFonts w:ascii="Calibri" w:hAnsi="Calibri" w:cs="Calibri"/>
                <w:szCs w:val="20"/>
              </w:rPr>
              <w:t xml:space="preserve">ą </w:t>
            </w: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Dell EMC UNITY 380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Zamawiającego.</w:t>
            </w:r>
          </w:p>
        </w:tc>
        <w:tc>
          <w:tcPr>
            <w:tcW w:w="2482" w:type="dxa"/>
          </w:tcPr>
          <w:p w14:paraId="6180C9D6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3F3B1EBD" w14:textId="77777777" w:rsidTr="00A52017">
        <w:trPr>
          <w:trHeight w:val="390"/>
        </w:trPr>
        <w:tc>
          <w:tcPr>
            <w:tcW w:w="1963" w:type="dxa"/>
          </w:tcPr>
          <w:p w14:paraId="437C8064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Zasilacze</w:t>
            </w:r>
          </w:p>
        </w:tc>
        <w:tc>
          <w:tcPr>
            <w:tcW w:w="4622" w:type="dxa"/>
          </w:tcPr>
          <w:p w14:paraId="1A5647B5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Dwa redundantne zasilacze Hot-Plug</w:t>
            </w:r>
          </w:p>
        </w:tc>
        <w:tc>
          <w:tcPr>
            <w:tcW w:w="2482" w:type="dxa"/>
          </w:tcPr>
          <w:p w14:paraId="7B09BA40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094B25C7" w14:textId="77777777" w:rsidTr="00A52017">
        <w:trPr>
          <w:trHeight w:val="390"/>
        </w:trPr>
        <w:tc>
          <w:tcPr>
            <w:tcW w:w="1963" w:type="dxa"/>
          </w:tcPr>
          <w:p w14:paraId="5A170B4E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Certyfikaty</w:t>
            </w:r>
          </w:p>
        </w:tc>
        <w:tc>
          <w:tcPr>
            <w:tcW w:w="4622" w:type="dxa"/>
          </w:tcPr>
          <w:p w14:paraId="41199696" w14:textId="246BF8A8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Urządzenie musi być wyprodukowane zgodnie z normą ISO-9001</w:t>
            </w:r>
            <w:r w:rsidR="00A52017">
              <w:rPr>
                <w:rFonts w:ascii="Calibri" w:hAnsi="Calibri" w:cs="Calibri"/>
                <w:szCs w:val="20"/>
              </w:rPr>
              <w:t xml:space="preserve"> </w:t>
            </w:r>
            <w:r w:rsidR="00D77772" w:rsidRPr="00A77D76">
              <w:rPr>
                <w:rFonts w:ascii="Calibri" w:hAnsi="Calibri" w:cs="Calibri"/>
                <w:color w:val="auto"/>
              </w:rPr>
              <w:t>lub równoważną w zakresie zarządzania jakością</w:t>
            </w:r>
            <w:r w:rsidR="00D77772" w:rsidRPr="00A77D76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9D3051">
              <w:rPr>
                <w:rFonts w:ascii="Calibri" w:hAnsi="Calibri" w:cs="Calibri"/>
                <w:szCs w:val="20"/>
              </w:rPr>
              <w:t xml:space="preserve"> oraz ISO-14001 lub równoważną normą zarządzania środowiskowego.</w:t>
            </w:r>
          </w:p>
        </w:tc>
        <w:tc>
          <w:tcPr>
            <w:tcW w:w="2482" w:type="dxa"/>
          </w:tcPr>
          <w:p w14:paraId="0DB2DDE0" w14:textId="77777777" w:rsidR="008F55A9" w:rsidRPr="009D3051" w:rsidRDefault="008F55A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  <w:p w14:paraId="21F684A3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>Należy dołączyć dokumenty potwierdzające spełnianie wymogów w zakresie opisanym w kolumnie obok</w:t>
            </w:r>
          </w:p>
        </w:tc>
      </w:tr>
      <w:tr w:rsidR="008F55A9" w:rsidRPr="009D3051" w14:paraId="4237EB49" w14:textId="77777777" w:rsidTr="00A52017">
        <w:trPr>
          <w:trHeight w:val="390"/>
        </w:trPr>
        <w:tc>
          <w:tcPr>
            <w:tcW w:w="1963" w:type="dxa"/>
          </w:tcPr>
          <w:p w14:paraId="22F4FE7D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Gwarancja</w:t>
            </w:r>
          </w:p>
        </w:tc>
        <w:tc>
          <w:tcPr>
            <w:tcW w:w="4622" w:type="dxa"/>
          </w:tcPr>
          <w:p w14:paraId="2BD3C7EB" w14:textId="69199369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Minimum 5 lat gwarancji.</w:t>
            </w:r>
          </w:p>
          <w:p w14:paraId="76A95949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Firma serwisująca musi posiadać certyfikat jakości według normy ISO 9001 na świadczenie usług serwisowych lub równoważny certyfikat jakości oraz posiadać autoryzację producenta urządzenia.</w:t>
            </w:r>
          </w:p>
          <w:p w14:paraId="59D33A55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Wszystkie naprawy realizowane w miejscu instalacji</w:t>
            </w:r>
          </w:p>
        </w:tc>
        <w:tc>
          <w:tcPr>
            <w:tcW w:w="2482" w:type="dxa"/>
          </w:tcPr>
          <w:p w14:paraId="1771AF9D" w14:textId="25971680" w:rsidR="008F55A9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 xml:space="preserve"> TAK</w:t>
            </w:r>
          </w:p>
          <w:p w14:paraId="630F0961" w14:textId="77777777" w:rsidR="005F6DA7" w:rsidRPr="00A77D76" w:rsidRDefault="005F6DA7" w:rsidP="005F6DA7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52E7A71B" w14:textId="77777777" w:rsidR="005F6DA7" w:rsidRPr="00A77D76" w:rsidRDefault="005F6DA7" w:rsidP="005F6DA7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3046FFD2" w14:textId="77777777" w:rsidR="005F6DA7" w:rsidRPr="009D3051" w:rsidRDefault="005F6DA7" w:rsidP="00094E5A">
            <w:pPr>
              <w:keepNext/>
              <w:rPr>
                <w:rFonts w:ascii="Calibri" w:hAnsi="Calibri" w:cs="Calibri"/>
                <w:szCs w:val="20"/>
              </w:rPr>
            </w:pPr>
          </w:p>
          <w:p w14:paraId="7F6AE09D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 xml:space="preserve">Należy dołączyć dokumenty potwierdzające, że firma serwisująca spełnia wymagania </w:t>
            </w:r>
            <w:r w:rsidRPr="00D77772">
              <w:rPr>
                <w:rFonts w:ascii="Calibri" w:hAnsi="Calibri" w:cs="Calibri"/>
                <w:color w:val="C00000"/>
                <w:szCs w:val="20"/>
              </w:rPr>
              <w:br/>
              <w:t>w zakresie opisanym w kolumnie obok</w:t>
            </w:r>
          </w:p>
        </w:tc>
      </w:tr>
      <w:tr w:rsidR="008F55A9" w:rsidRPr="009D3051" w14:paraId="2D96C8CC" w14:textId="77777777" w:rsidTr="00A52017">
        <w:trPr>
          <w:trHeight w:val="390"/>
        </w:trPr>
        <w:tc>
          <w:tcPr>
            <w:tcW w:w="1963" w:type="dxa"/>
          </w:tcPr>
          <w:p w14:paraId="764A19EC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Dokumentacja </w:t>
            </w:r>
          </w:p>
        </w:tc>
        <w:tc>
          <w:tcPr>
            <w:tcW w:w="4622" w:type="dxa"/>
          </w:tcPr>
          <w:p w14:paraId="13D15ABD" w14:textId="040146DC" w:rsidR="008F55A9" w:rsidRPr="009D3051" w:rsidRDefault="009E6DD0" w:rsidP="00094E5A">
            <w:pPr>
              <w:keepNext/>
              <w:spacing w:after="40"/>
              <w:contextualSpacing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Zamawiający wymaga dokumentacji w języku polskim lub angielskim, w formie elektronicznej</w:t>
            </w:r>
            <w:r w:rsidR="005756F5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6192BCA1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Możliwość telefonicznego sprawdzenia konfiguracji sprzętowej oraz warunków gwarancji po podaniu numeru seryjnego bezpośrednio u producenta lub jego przedstawiciela.</w:t>
            </w:r>
          </w:p>
        </w:tc>
        <w:tc>
          <w:tcPr>
            <w:tcW w:w="2482" w:type="dxa"/>
          </w:tcPr>
          <w:p w14:paraId="555B60A0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TAK </w:t>
            </w:r>
          </w:p>
        </w:tc>
      </w:tr>
    </w:tbl>
    <w:p w14:paraId="67629D7F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CB4D196" w14:textId="77777777" w:rsidR="0053245B" w:rsidRPr="00520C75" w:rsidRDefault="0053245B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7416CBF3" w14:textId="231C6006" w:rsidR="00C72B3C" w:rsidRPr="009D3051" w:rsidRDefault="00C72B3C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9D3051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Dysk 1.8TB HDD SAS (Hot-Plug, 12Gb/s, 10 tysięcy obrotów, 2.5")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63"/>
        <w:gridCol w:w="4622"/>
        <w:gridCol w:w="2482"/>
      </w:tblGrid>
      <w:tr w:rsidR="00C72B3C" w:rsidRPr="009D3051" w14:paraId="692EC0A7" w14:textId="77777777" w:rsidTr="00D77772">
        <w:tc>
          <w:tcPr>
            <w:tcW w:w="1963" w:type="dxa"/>
            <w:hideMark/>
          </w:tcPr>
          <w:p w14:paraId="299B0D4F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4622" w:type="dxa"/>
            <w:hideMark/>
          </w:tcPr>
          <w:p w14:paraId="3C5A560F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  <w:tc>
          <w:tcPr>
            <w:tcW w:w="2482" w:type="dxa"/>
          </w:tcPr>
          <w:p w14:paraId="70A4466D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Oferowane parametry</w:t>
            </w:r>
          </w:p>
        </w:tc>
      </w:tr>
      <w:tr w:rsidR="00C72B3C" w:rsidRPr="009D3051" w14:paraId="55529ED7" w14:textId="77777777" w:rsidTr="00D77772">
        <w:trPr>
          <w:trHeight w:val="335"/>
        </w:trPr>
        <w:tc>
          <w:tcPr>
            <w:tcW w:w="1963" w:type="dxa"/>
          </w:tcPr>
          <w:p w14:paraId="41A1A6A7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Pojemność dysku</w:t>
            </w:r>
          </w:p>
        </w:tc>
        <w:tc>
          <w:tcPr>
            <w:tcW w:w="4622" w:type="dxa"/>
          </w:tcPr>
          <w:p w14:paraId="7183224A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Min. 1.8TB</w:t>
            </w:r>
          </w:p>
        </w:tc>
        <w:tc>
          <w:tcPr>
            <w:tcW w:w="2482" w:type="dxa"/>
          </w:tcPr>
          <w:p w14:paraId="4EC777FA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4160B122" w14:textId="77777777" w:rsidTr="00D77772">
        <w:trPr>
          <w:trHeight w:val="390"/>
        </w:trPr>
        <w:tc>
          <w:tcPr>
            <w:tcW w:w="1963" w:type="dxa"/>
          </w:tcPr>
          <w:p w14:paraId="5DA482F5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Wymiary</w:t>
            </w:r>
          </w:p>
        </w:tc>
        <w:tc>
          <w:tcPr>
            <w:tcW w:w="4622" w:type="dxa"/>
          </w:tcPr>
          <w:p w14:paraId="0B40DD94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2,5"</w:t>
            </w:r>
          </w:p>
        </w:tc>
        <w:tc>
          <w:tcPr>
            <w:tcW w:w="2482" w:type="dxa"/>
          </w:tcPr>
          <w:p w14:paraId="528131CF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1E71FDF5" w14:textId="77777777" w:rsidTr="00D77772">
        <w:trPr>
          <w:trHeight w:val="84"/>
        </w:trPr>
        <w:tc>
          <w:tcPr>
            <w:tcW w:w="1963" w:type="dxa"/>
          </w:tcPr>
          <w:p w14:paraId="35784483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Typ dysku</w:t>
            </w:r>
          </w:p>
        </w:tc>
        <w:tc>
          <w:tcPr>
            <w:tcW w:w="4622" w:type="dxa"/>
          </w:tcPr>
          <w:p w14:paraId="61E9234A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HDD</w:t>
            </w:r>
          </w:p>
        </w:tc>
        <w:tc>
          <w:tcPr>
            <w:tcW w:w="2482" w:type="dxa"/>
          </w:tcPr>
          <w:p w14:paraId="47FBB595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:rsidDel="00C14FF1" w14:paraId="1B2670F8" w14:textId="77777777" w:rsidTr="00D77772">
        <w:trPr>
          <w:trHeight w:val="84"/>
        </w:trPr>
        <w:tc>
          <w:tcPr>
            <w:tcW w:w="1963" w:type="dxa"/>
          </w:tcPr>
          <w:p w14:paraId="162857E7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Interfejs</w:t>
            </w:r>
          </w:p>
        </w:tc>
        <w:tc>
          <w:tcPr>
            <w:tcW w:w="4622" w:type="dxa"/>
          </w:tcPr>
          <w:p w14:paraId="24C0FFBA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SAS 12Gb/s</w:t>
            </w:r>
          </w:p>
        </w:tc>
        <w:tc>
          <w:tcPr>
            <w:tcW w:w="2482" w:type="dxa"/>
          </w:tcPr>
          <w:p w14:paraId="1B1F4F00" w14:textId="77777777" w:rsidR="00C72B3C" w:rsidRPr="009D3051" w:rsidDel="00C14FF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5A1ED5F5" w14:textId="77777777" w:rsidTr="00D77772">
        <w:trPr>
          <w:trHeight w:val="84"/>
        </w:trPr>
        <w:tc>
          <w:tcPr>
            <w:tcW w:w="1963" w:type="dxa"/>
          </w:tcPr>
          <w:p w14:paraId="2CC895E3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Prędkość obrotowa</w:t>
            </w:r>
          </w:p>
        </w:tc>
        <w:tc>
          <w:tcPr>
            <w:tcW w:w="4622" w:type="dxa"/>
          </w:tcPr>
          <w:p w14:paraId="262AFD5C" w14:textId="77777777" w:rsidR="00C72B3C" w:rsidRPr="009D3051" w:rsidDel="00C14FF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 xml:space="preserve">Min. 10000 </w:t>
            </w:r>
            <w:proofErr w:type="spellStart"/>
            <w:r w:rsidRPr="009D3051">
              <w:rPr>
                <w:rFonts w:ascii="Calibri" w:hAnsi="Calibri" w:cs="Calibri"/>
                <w:szCs w:val="20"/>
              </w:rPr>
              <w:t>obr</w:t>
            </w:r>
            <w:proofErr w:type="spellEnd"/>
            <w:r w:rsidRPr="009D3051">
              <w:rPr>
                <w:rFonts w:ascii="Calibri" w:hAnsi="Calibri" w:cs="Calibri"/>
                <w:szCs w:val="20"/>
              </w:rPr>
              <w:t>./min.</w:t>
            </w:r>
          </w:p>
        </w:tc>
        <w:tc>
          <w:tcPr>
            <w:tcW w:w="2482" w:type="dxa"/>
          </w:tcPr>
          <w:p w14:paraId="5A46685E" w14:textId="77777777" w:rsidR="00C72B3C" w:rsidRPr="009D3051" w:rsidRDefault="00C72B3C" w:rsidP="00B36FCC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C72B3C" w:rsidRPr="009D3051" w14:paraId="20E2B2B8" w14:textId="77777777" w:rsidTr="00D77772">
        <w:trPr>
          <w:trHeight w:val="224"/>
        </w:trPr>
        <w:tc>
          <w:tcPr>
            <w:tcW w:w="1963" w:type="dxa"/>
          </w:tcPr>
          <w:p w14:paraId="6C0302D9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Typ obudowy</w:t>
            </w:r>
          </w:p>
        </w:tc>
        <w:tc>
          <w:tcPr>
            <w:tcW w:w="4622" w:type="dxa"/>
          </w:tcPr>
          <w:p w14:paraId="4A913FC9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Hot-Plug</w:t>
            </w:r>
          </w:p>
        </w:tc>
        <w:tc>
          <w:tcPr>
            <w:tcW w:w="2482" w:type="dxa"/>
          </w:tcPr>
          <w:p w14:paraId="4148CCB9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7A1C44A6" w14:textId="77777777" w:rsidTr="00D77772">
        <w:trPr>
          <w:trHeight w:val="224"/>
        </w:trPr>
        <w:tc>
          <w:tcPr>
            <w:tcW w:w="1963" w:type="dxa"/>
          </w:tcPr>
          <w:p w14:paraId="33EF0AB2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Kompatybilność</w:t>
            </w:r>
          </w:p>
        </w:tc>
        <w:tc>
          <w:tcPr>
            <w:tcW w:w="4622" w:type="dxa"/>
          </w:tcPr>
          <w:p w14:paraId="747A1DEF" w14:textId="1D467668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D</w:t>
            </w:r>
            <w:r w:rsidR="00784D12">
              <w:rPr>
                <w:rFonts w:ascii="Calibri" w:hAnsi="Calibri" w:cs="Calibri"/>
                <w:szCs w:val="20"/>
              </w:rPr>
              <w:t>ysk d</w:t>
            </w:r>
            <w:r w:rsidRPr="009D3051">
              <w:rPr>
                <w:rFonts w:ascii="Calibri" w:hAnsi="Calibri" w:cs="Calibri"/>
                <w:szCs w:val="20"/>
              </w:rPr>
              <w:t xml:space="preserve">edykowany przez producenta </w:t>
            </w:r>
            <w:r w:rsidR="00784D12">
              <w:rPr>
                <w:rFonts w:ascii="Calibri" w:hAnsi="Calibri" w:cs="Calibri"/>
                <w:szCs w:val="20"/>
              </w:rPr>
              <w:t>półki dyskowe</w:t>
            </w:r>
            <w:r w:rsidR="00876EB0">
              <w:rPr>
                <w:rFonts w:ascii="Calibri" w:hAnsi="Calibri" w:cs="Calibri"/>
                <w:szCs w:val="20"/>
              </w:rPr>
              <w:t>j</w:t>
            </w:r>
            <w:r w:rsidR="00784D12" w:rsidRPr="009D3051">
              <w:rPr>
                <w:rFonts w:ascii="Calibri" w:hAnsi="Calibri" w:cs="Calibri"/>
                <w:szCs w:val="20"/>
              </w:rPr>
              <w:t xml:space="preserve"> </w:t>
            </w:r>
            <w:r w:rsidRPr="009D3051">
              <w:rPr>
                <w:rFonts w:ascii="Calibri" w:hAnsi="Calibri" w:cs="Calibri"/>
                <w:szCs w:val="20"/>
              </w:rPr>
              <w:t xml:space="preserve">do </w:t>
            </w:r>
            <w:r w:rsidR="00784D12">
              <w:rPr>
                <w:rFonts w:ascii="Calibri" w:hAnsi="Calibri" w:cs="Calibri"/>
                <w:szCs w:val="20"/>
              </w:rPr>
              <w:t>posiadanej przez Zamawiającego p</w:t>
            </w:r>
            <w:r w:rsidR="00784D12" w:rsidRPr="00784D12">
              <w:rPr>
                <w:rFonts w:ascii="Calibri" w:hAnsi="Calibri" w:cs="Calibri"/>
                <w:szCs w:val="20"/>
              </w:rPr>
              <w:t>ółk</w:t>
            </w:r>
            <w:r w:rsidR="00784D12">
              <w:rPr>
                <w:rFonts w:ascii="Calibri" w:hAnsi="Calibri" w:cs="Calibri"/>
                <w:szCs w:val="20"/>
              </w:rPr>
              <w:t>i</w:t>
            </w:r>
            <w:r w:rsidR="00784D12" w:rsidRPr="00784D12">
              <w:rPr>
                <w:rFonts w:ascii="Calibri" w:hAnsi="Calibri" w:cs="Calibri"/>
                <w:szCs w:val="20"/>
              </w:rPr>
              <w:t xml:space="preserve"> dyskow</w:t>
            </w:r>
            <w:r w:rsidR="00784D12">
              <w:rPr>
                <w:rFonts w:ascii="Calibri" w:hAnsi="Calibri" w:cs="Calibri"/>
                <w:szCs w:val="20"/>
              </w:rPr>
              <w:t>ej</w:t>
            </w:r>
            <w:r w:rsidR="00784D12" w:rsidRPr="00784D12">
              <w:rPr>
                <w:rFonts w:ascii="Calibri" w:hAnsi="Calibri" w:cs="Calibri"/>
                <w:szCs w:val="20"/>
              </w:rPr>
              <w:t xml:space="preserve"> </w:t>
            </w:r>
            <w:r w:rsidR="00784D12">
              <w:rPr>
                <w:rFonts w:ascii="Calibri" w:hAnsi="Calibri" w:cs="Calibri"/>
                <w:szCs w:val="20"/>
              </w:rPr>
              <w:t xml:space="preserve">(ST: </w:t>
            </w:r>
            <w:r w:rsidR="00784D12" w:rsidRPr="00784D12">
              <w:rPr>
                <w:rFonts w:ascii="Calibri" w:hAnsi="Calibri" w:cs="Calibri"/>
                <w:szCs w:val="20"/>
              </w:rPr>
              <w:t>47C9MX2</w:t>
            </w:r>
            <w:r w:rsidR="00784D12">
              <w:rPr>
                <w:rFonts w:ascii="Calibri" w:hAnsi="Calibri" w:cs="Calibri"/>
                <w:szCs w:val="20"/>
              </w:rPr>
              <w:t xml:space="preserve">) </w:t>
            </w:r>
            <w:r w:rsidR="00784D12" w:rsidRPr="00784D12">
              <w:rPr>
                <w:rFonts w:ascii="Calibri" w:hAnsi="Calibri" w:cs="Calibri"/>
                <w:szCs w:val="20"/>
              </w:rPr>
              <w:t xml:space="preserve">do </w:t>
            </w:r>
            <w:r w:rsidR="00784D12">
              <w:rPr>
                <w:rFonts w:ascii="Calibri" w:hAnsi="Calibri" w:cs="Calibri"/>
                <w:szCs w:val="20"/>
              </w:rPr>
              <w:t xml:space="preserve">macierzy </w:t>
            </w:r>
            <w:r w:rsidR="00784D12" w:rsidRPr="00784D12">
              <w:rPr>
                <w:rFonts w:ascii="Calibri" w:hAnsi="Calibri" w:cs="Calibri"/>
                <w:szCs w:val="20"/>
              </w:rPr>
              <w:t>DELL EMC UNITY 380</w:t>
            </w:r>
            <w:r w:rsidR="00784D12">
              <w:rPr>
                <w:rFonts w:ascii="Calibri" w:hAnsi="Calibri" w:cs="Calibri"/>
                <w:szCs w:val="20"/>
              </w:rPr>
              <w:t>.</w:t>
            </w:r>
            <w:r w:rsidR="00784D12" w:rsidRPr="00784D12">
              <w:rPr>
                <w:rFonts w:ascii="Calibri" w:hAnsi="Calibri" w:cs="Calibri"/>
                <w:szCs w:val="20"/>
              </w:rPr>
              <w:tab/>
            </w:r>
          </w:p>
        </w:tc>
        <w:tc>
          <w:tcPr>
            <w:tcW w:w="2482" w:type="dxa"/>
          </w:tcPr>
          <w:p w14:paraId="0BDB60C6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74B953BC" w14:textId="77777777" w:rsidTr="00D77772">
        <w:trPr>
          <w:trHeight w:val="224"/>
        </w:trPr>
        <w:tc>
          <w:tcPr>
            <w:tcW w:w="1963" w:type="dxa"/>
          </w:tcPr>
          <w:p w14:paraId="29828167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Gwarancja</w:t>
            </w:r>
          </w:p>
        </w:tc>
        <w:tc>
          <w:tcPr>
            <w:tcW w:w="4622" w:type="dxa"/>
          </w:tcPr>
          <w:p w14:paraId="0EAB11E1" w14:textId="40080D72" w:rsidR="00C72B3C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Nie krótsza niż okres gwarancji dla </w:t>
            </w:r>
            <w:r w:rsidR="009E6DD0" w:rsidRPr="009E6DD0">
              <w:rPr>
                <w:rFonts w:ascii="Calibri" w:hAnsi="Calibri" w:cs="Calibri"/>
                <w:szCs w:val="20"/>
              </w:rPr>
              <w:t xml:space="preserve">półki dyskowej </w:t>
            </w:r>
            <w:r w:rsidR="009E6DD0">
              <w:rPr>
                <w:rFonts w:ascii="Calibri" w:hAnsi="Calibri" w:cs="Calibri"/>
                <w:szCs w:val="20"/>
              </w:rPr>
              <w:t xml:space="preserve">posiadanej przez Zamawiającego </w:t>
            </w:r>
            <w:r w:rsidR="009E6DD0" w:rsidRPr="009E6DD0">
              <w:rPr>
                <w:rFonts w:ascii="Calibri" w:hAnsi="Calibri" w:cs="Calibri"/>
                <w:szCs w:val="20"/>
              </w:rPr>
              <w:t>(ST: 47C9MX2)</w:t>
            </w:r>
            <w:r w:rsidR="009E6DD0">
              <w:rPr>
                <w:rFonts w:ascii="Calibri" w:hAnsi="Calibri" w:cs="Calibri"/>
                <w:szCs w:val="20"/>
              </w:rPr>
              <w:t>.</w:t>
            </w:r>
          </w:p>
          <w:p w14:paraId="53D9A6D3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 przypadku awarii dysku, uszkodzony dysk pozostaje u Zamawiającego.</w:t>
            </w:r>
          </w:p>
        </w:tc>
        <w:tc>
          <w:tcPr>
            <w:tcW w:w="2482" w:type="dxa"/>
          </w:tcPr>
          <w:p w14:paraId="5FE1CE6F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14:paraId="5F239B2C" w14:textId="7A315560" w:rsidR="0053245B" w:rsidRDefault="0053245B" w:rsidP="00C72B3C">
      <w:pPr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51A546B3" w14:textId="77777777" w:rsidR="00686C28" w:rsidRPr="009D3051" w:rsidRDefault="00686C28" w:rsidP="00C72B3C">
      <w:pPr>
        <w:rPr>
          <w:rFonts w:ascii="Calibri" w:hAnsi="Calibri" w:cs="Calibri"/>
          <w:sz w:val="20"/>
          <w:szCs w:val="20"/>
        </w:rPr>
      </w:pPr>
    </w:p>
    <w:p w14:paraId="3F675DC7" w14:textId="333929F5" w:rsidR="00C72B3C" w:rsidRPr="00DB6D75" w:rsidRDefault="00C72B3C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  <w:proofErr w:type="spellStart"/>
      <w:r w:rsidRPr="00DB6D75"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  <w:t>Dysk</w:t>
      </w:r>
      <w:proofErr w:type="spellEnd"/>
      <w:r w:rsidRPr="00DB6D75"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  <w:t xml:space="preserve"> 400GB SSD SAS (Hot-Plug, 12Gb/s, 2.5")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63"/>
        <w:gridCol w:w="4622"/>
        <w:gridCol w:w="2482"/>
      </w:tblGrid>
      <w:tr w:rsidR="00C72B3C" w:rsidRPr="009D3051" w14:paraId="627D095B" w14:textId="77777777" w:rsidTr="00D77772">
        <w:tc>
          <w:tcPr>
            <w:tcW w:w="1963" w:type="dxa"/>
            <w:hideMark/>
          </w:tcPr>
          <w:p w14:paraId="7B856ADD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4622" w:type="dxa"/>
            <w:hideMark/>
          </w:tcPr>
          <w:p w14:paraId="48619CBE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  <w:tc>
          <w:tcPr>
            <w:tcW w:w="2482" w:type="dxa"/>
          </w:tcPr>
          <w:p w14:paraId="63C6F39F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Oferowane parametry</w:t>
            </w:r>
          </w:p>
        </w:tc>
      </w:tr>
      <w:tr w:rsidR="00C72B3C" w:rsidRPr="009D3051" w14:paraId="4B10BF61" w14:textId="77777777" w:rsidTr="00D77772">
        <w:trPr>
          <w:trHeight w:val="331"/>
        </w:trPr>
        <w:tc>
          <w:tcPr>
            <w:tcW w:w="1963" w:type="dxa"/>
          </w:tcPr>
          <w:p w14:paraId="71DCC5CB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Pojemność dysku</w:t>
            </w:r>
          </w:p>
        </w:tc>
        <w:tc>
          <w:tcPr>
            <w:tcW w:w="4622" w:type="dxa"/>
          </w:tcPr>
          <w:p w14:paraId="3D9CDF81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Min. 400GB</w:t>
            </w:r>
          </w:p>
        </w:tc>
        <w:tc>
          <w:tcPr>
            <w:tcW w:w="2482" w:type="dxa"/>
          </w:tcPr>
          <w:p w14:paraId="46371AED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69DDB516" w14:textId="77777777" w:rsidTr="00D77772">
        <w:trPr>
          <w:trHeight w:val="390"/>
        </w:trPr>
        <w:tc>
          <w:tcPr>
            <w:tcW w:w="1963" w:type="dxa"/>
          </w:tcPr>
          <w:p w14:paraId="5C8AB870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Wymiary</w:t>
            </w:r>
          </w:p>
        </w:tc>
        <w:tc>
          <w:tcPr>
            <w:tcW w:w="4622" w:type="dxa"/>
          </w:tcPr>
          <w:p w14:paraId="50D29679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2,5"</w:t>
            </w:r>
          </w:p>
        </w:tc>
        <w:tc>
          <w:tcPr>
            <w:tcW w:w="2482" w:type="dxa"/>
          </w:tcPr>
          <w:p w14:paraId="39E38E7A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254DA90B" w14:textId="77777777" w:rsidTr="00D77772">
        <w:trPr>
          <w:trHeight w:val="84"/>
        </w:trPr>
        <w:tc>
          <w:tcPr>
            <w:tcW w:w="1963" w:type="dxa"/>
          </w:tcPr>
          <w:p w14:paraId="7978F3DE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Typ dysku</w:t>
            </w:r>
          </w:p>
        </w:tc>
        <w:tc>
          <w:tcPr>
            <w:tcW w:w="4622" w:type="dxa"/>
          </w:tcPr>
          <w:p w14:paraId="3030748D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SSD</w:t>
            </w:r>
          </w:p>
        </w:tc>
        <w:tc>
          <w:tcPr>
            <w:tcW w:w="2482" w:type="dxa"/>
          </w:tcPr>
          <w:p w14:paraId="4DF40416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:rsidDel="00C14FF1" w14:paraId="2C3E6080" w14:textId="77777777" w:rsidTr="00D77772">
        <w:trPr>
          <w:trHeight w:val="84"/>
        </w:trPr>
        <w:tc>
          <w:tcPr>
            <w:tcW w:w="1963" w:type="dxa"/>
          </w:tcPr>
          <w:p w14:paraId="2F5AD7CD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Interfejs</w:t>
            </w:r>
          </w:p>
        </w:tc>
        <w:tc>
          <w:tcPr>
            <w:tcW w:w="4622" w:type="dxa"/>
          </w:tcPr>
          <w:p w14:paraId="4B158DEB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SAS 12Gb/s</w:t>
            </w:r>
          </w:p>
        </w:tc>
        <w:tc>
          <w:tcPr>
            <w:tcW w:w="2482" w:type="dxa"/>
          </w:tcPr>
          <w:p w14:paraId="14F23DED" w14:textId="77777777" w:rsidR="00C72B3C" w:rsidRPr="009D3051" w:rsidDel="00C14FF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755B7456" w14:textId="77777777" w:rsidTr="00D77772">
        <w:trPr>
          <w:trHeight w:val="224"/>
        </w:trPr>
        <w:tc>
          <w:tcPr>
            <w:tcW w:w="1963" w:type="dxa"/>
          </w:tcPr>
          <w:p w14:paraId="7008D933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Typ obudowy</w:t>
            </w:r>
          </w:p>
        </w:tc>
        <w:tc>
          <w:tcPr>
            <w:tcW w:w="4622" w:type="dxa"/>
          </w:tcPr>
          <w:p w14:paraId="1E817D67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Hot-Plug</w:t>
            </w:r>
          </w:p>
        </w:tc>
        <w:tc>
          <w:tcPr>
            <w:tcW w:w="2482" w:type="dxa"/>
          </w:tcPr>
          <w:p w14:paraId="68B4A644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18C60CF9" w14:textId="77777777" w:rsidTr="00D77772">
        <w:trPr>
          <w:trHeight w:val="224"/>
        </w:trPr>
        <w:tc>
          <w:tcPr>
            <w:tcW w:w="1963" w:type="dxa"/>
          </w:tcPr>
          <w:p w14:paraId="508B0E30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Kompatybilność</w:t>
            </w:r>
          </w:p>
        </w:tc>
        <w:tc>
          <w:tcPr>
            <w:tcW w:w="4622" w:type="dxa"/>
          </w:tcPr>
          <w:p w14:paraId="01AC2687" w14:textId="330B5BFE" w:rsidR="00C72B3C" w:rsidRPr="009D3051" w:rsidRDefault="00876EB0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ysk d</w:t>
            </w:r>
            <w:r w:rsidRPr="009D3051">
              <w:rPr>
                <w:sz w:val="20"/>
                <w:szCs w:val="20"/>
              </w:rPr>
              <w:t xml:space="preserve">edykowany przez producenta </w:t>
            </w:r>
            <w:r>
              <w:rPr>
                <w:sz w:val="20"/>
                <w:szCs w:val="20"/>
              </w:rPr>
              <w:t>półki dyskowej</w:t>
            </w:r>
            <w:r w:rsidRPr="009D3051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posiadanej przez Zamawiającego p</w:t>
            </w:r>
            <w:r w:rsidRPr="00784D12">
              <w:rPr>
                <w:sz w:val="20"/>
                <w:szCs w:val="20"/>
              </w:rPr>
              <w:t>ółk</w:t>
            </w:r>
            <w:r>
              <w:rPr>
                <w:sz w:val="20"/>
                <w:szCs w:val="20"/>
              </w:rPr>
              <w:t>i</w:t>
            </w:r>
            <w:r w:rsidRPr="00784D12">
              <w:rPr>
                <w:sz w:val="20"/>
                <w:szCs w:val="20"/>
              </w:rPr>
              <w:t xml:space="preserve"> dyskow</w:t>
            </w:r>
            <w:r>
              <w:rPr>
                <w:sz w:val="20"/>
                <w:szCs w:val="20"/>
              </w:rPr>
              <w:t>ej</w:t>
            </w:r>
            <w:r w:rsidRPr="00784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(ST: </w:t>
            </w:r>
            <w:r w:rsidRPr="00784D12">
              <w:rPr>
                <w:sz w:val="20"/>
                <w:szCs w:val="20"/>
              </w:rPr>
              <w:t>47C9MX2</w:t>
            </w:r>
            <w:r>
              <w:rPr>
                <w:sz w:val="20"/>
                <w:szCs w:val="20"/>
              </w:rPr>
              <w:t xml:space="preserve">) </w:t>
            </w:r>
            <w:r w:rsidRPr="00784D12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macierzy </w:t>
            </w:r>
            <w:r w:rsidRPr="00784D12">
              <w:rPr>
                <w:sz w:val="20"/>
                <w:szCs w:val="20"/>
              </w:rPr>
              <w:t>DELL EMC UNITY 380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14:paraId="444EA969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18B89C48" w14:textId="77777777" w:rsidTr="00D77772">
        <w:trPr>
          <w:trHeight w:val="224"/>
        </w:trPr>
        <w:tc>
          <w:tcPr>
            <w:tcW w:w="1963" w:type="dxa"/>
          </w:tcPr>
          <w:p w14:paraId="00EC5F30" w14:textId="77777777" w:rsidR="00C72B3C" w:rsidRPr="009D3051" w:rsidRDefault="00C72B3C" w:rsidP="00B36F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4622" w:type="dxa"/>
          </w:tcPr>
          <w:p w14:paraId="070C66CB" w14:textId="0FF8B45B" w:rsidR="00C72B3C" w:rsidRDefault="00C72B3C" w:rsidP="00B36F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krótsza niż okres gwarancji </w:t>
            </w:r>
            <w:r w:rsidR="009E6DD0">
              <w:rPr>
                <w:sz w:val="20"/>
                <w:szCs w:val="20"/>
              </w:rPr>
              <w:t xml:space="preserve">dla </w:t>
            </w:r>
            <w:r w:rsidR="009E6DD0" w:rsidRPr="009E6DD0">
              <w:rPr>
                <w:sz w:val="20"/>
                <w:szCs w:val="20"/>
              </w:rPr>
              <w:t xml:space="preserve">półki dyskowej </w:t>
            </w:r>
            <w:r w:rsidR="009E6DD0">
              <w:rPr>
                <w:sz w:val="20"/>
                <w:szCs w:val="20"/>
              </w:rPr>
              <w:t xml:space="preserve">posiadanej przez Zamawiającego </w:t>
            </w:r>
            <w:r w:rsidR="009E6DD0" w:rsidRPr="009E6DD0">
              <w:rPr>
                <w:sz w:val="20"/>
                <w:szCs w:val="20"/>
              </w:rPr>
              <w:t>(ST: 47C9MX2)</w:t>
            </w:r>
            <w:r w:rsidR="009E6DD0">
              <w:rPr>
                <w:sz w:val="20"/>
                <w:szCs w:val="20"/>
              </w:rPr>
              <w:t>.</w:t>
            </w:r>
          </w:p>
          <w:p w14:paraId="01D02FA0" w14:textId="77777777" w:rsidR="00C72B3C" w:rsidRPr="009D3051" w:rsidRDefault="00C72B3C" w:rsidP="00B36F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 dysku, uszkodzony dysk pozostaje u Zamawiającego.</w:t>
            </w:r>
          </w:p>
        </w:tc>
        <w:tc>
          <w:tcPr>
            <w:tcW w:w="2482" w:type="dxa"/>
          </w:tcPr>
          <w:p w14:paraId="2ABFBCBE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14:paraId="777D60BF" w14:textId="325FF023" w:rsidR="00C72B3C" w:rsidRDefault="00C72B3C" w:rsidP="00C72B3C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258C2FC1" w14:textId="77777777" w:rsidR="0053245B" w:rsidRDefault="0053245B" w:rsidP="00C72B3C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35BD09A5" w14:textId="66EBE903" w:rsidR="003743D9" w:rsidRDefault="003743D9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na oprogramowanie Microsoft System Center 2022 </w:t>
      </w:r>
      <w:proofErr w:type="spellStart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DataCenter</w:t>
      </w:r>
      <w:proofErr w:type="spellEnd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 do oferowanych serwerów blade wraz z niezbędnymi licencjami na rdzenie fizyczne procesora</w:t>
      </w:r>
      <w:r w:rsidR="007B34BB">
        <w:rPr>
          <w:rFonts w:ascii="Calibri" w:hAnsi="Calibri" w:cs="Calibri"/>
          <w:b/>
          <w:color w:val="000000" w:themeColor="text1"/>
          <w:sz w:val="20"/>
          <w:szCs w:val="20"/>
        </w:rPr>
        <w:t xml:space="preserve"> lub </w:t>
      </w:r>
      <w:r w:rsidR="00344433">
        <w:rPr>
          <w:rFonts w:ascii="Calibri" w:hAnsi="Calibri" w:cs="Calibri"/>
          <w:b/>
          <w:color w:val="000000" w:themeColor="text1"/>
          <w:sz w:val="20"/>
          <w:szCs w:val="20"/>
        </w:rPr>
        <w:t xml:space="preserve">równoważne </w:t>
      </w:r>
      <w:r w:rsidR="007B34BB">
        <w:rPr>
          <w:rFonts w:ascii="Calibri" w:hAnsi="Calibri" w:cs="Calibri"/>
          <w:b/>
          <w:color w:val="000000" w:themeColor="text1"/>
          <w:sz w:val="20"/>
          <w:szCs w:val="20"/>
        </w:rPr>
        <w:t xml:space="preserve">oprogramowanie </w:t>
      </w:r>
    </w:p>
    <w:p w14:paraId="3027D928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03C2A1AF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21B53155" w14:textId="24018711" w:rsidR="003743D9" w:rsidRDefault="003743D9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69A74B40" w14:textId="238D2D2F" w:rsidR="0053245B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7A0B3B70" w14:textId="77777777" w:rsidR="0053245B" w:rsidRPr="001A115C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5CA151A3" w14:textId="396C6EA5" w:rsidR="003743D9" w:rsidRPr="00686C28" w:rsidRDefault="003743D9" w:rsidP="003743D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na system operacyjny Microsoft Windows Server 2022 </w:t>
      </w:r>
      <w:proofErr w:type="spellStart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DataCenter</w:t>
      </w:r>
      <w:proofErr w:type="spellEnd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 do oferowanych serwerów blade wraz z niezbędnymi licencjami na rdzenie fizyczne procesora</w:t>
      </w:r>
      <w:r w:rsidR="00344433">
        <w:rPr>
          <w:rFonts w:ascii="Calibri" w:hAnsi="Calibri" w:cs="Calibri"/>
          <w:b/>
          <w:color w:val="000000" w:themeColor="text1"/>
          <w:sz w:val="20"/>
          <w:szCs w:val="20"/>
        </w:rPr>
        <w:t xml:space="preserve"> lub równoważny system operacyjny</w:t>
      </w:r>
    </w:p>
    <w:p w14:paraId="382C1331" w14:textId="6F86D869" w:rsidR="0053245B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23293480" w14:textId="77777777" w:rsidR="0053245B" w:rsidRPr="001A115C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3F32424D" w14:textId="112971E2" w:rsidR="003743D9" w:rsidRDefault="003743D9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</w:t>
      </w:r>
      <w:r w:rsidR="00D15964">
        <w:rPr>
          <w:rFonts w:ascii="Calibri" w:hAnsi="Calibri" w:cs="Calibri"/>
          <w:b/>
          <w:color w:val="000000" w:themeColor="text1"/>
          <w:sz w:val="20"/>
          <w:szCs w:val="20"/>
        </w:rPr>
        <w:t xml:space="preserve">dla </w:t>
      </w:r>
      <w:proofErr w:type="spellStart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Fortigate</w:t>
      </w:r>
      <w:proofErr w:type="spellEnd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 501E</w:t>
      </w:r>
    </w:p>
    <w:p w14:paraId="06265533" w14:textId="0EC0D441" w:rsidR="003743D9" w:rsidRDefault="00AF2A8A" w:rsidP="00784D12">
      <w:pPr>
        <w:pStyle w:val="Akapitzlist"/>
        <w:numPr>
          <w:ilvl w:val="0"/>
          <w:numId w:val="30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 w:rsidRPr="00784D12">
        <w:rPr>
          <w:rFonts w:ascii="Calibri" w:hAnsi="Calibri" w:cs="Calibri"/>
          <w:color w:val="000000"/>
        </w:rPr>
        <w:t xml:space="preserve">Zamawiający posiada aktualnie wsparcie i licencje na funkcje ochronne </w:t>
      </w:r>
      <w:r>
        <w:rPr>
          <w:rFonts w:ascii="Calibri" w:hAnsi="Calibri" w:cs="Calibri"/>
          <w:color w:val="000000"/>
        </w:rPr>
        <w:t xml:space="preserve">dla urządzenia </w:t>
      </w:r>
      <w:proofErr w:type="spellStart"/>
      <w:r>
        <w:rPr>
          <w:rFonts w:ascii="Calibri" w:hAnsi="Calibri" w:cs="Calibri"/>
          <w:color w:val="000000"/>
        </w:rPr>
        <w:t>Fortigate</w:t>
      </w:r>
      <w:proofErr w:type="spellEnd"/>
      <w:r>
        <w:rPr>
          <w:rFonts w:ascii="Calibri" w:hAnsi="Calibri" w:cs="Calibri"/>
          <w:color w:val="000000"/>
        </w:rPr>
        <w:t xml:space="preserve"> 501E, </w:t>
      </w:r>
      <w:r w:rsidRPr="00784D12">
        <w:rPr>
          <w:rFonts w:ascii="Calibri" w:hAnsi="Calibri" w:cs="Calibri"/>
          <w:color w:val="000000"/>
        </w:rPr>
        <w:t>ważn</w:t>
      </w:r>
      <w:r>
        <w:rPr>
          <w:rFonts w:ascii="Calibri" w:hAnsi="Calibri" w:cs="Calibri"/>
          <w:color w:val="000000"/>
        </w:rPr>
        <w:t>e</w:t>
      </w:r>
      <w:r w:rsidRPr="00784D12">
        <w:rPr>
          <w:rFonts w:ascii="Calibri" w:hAnsi="Calibri" w:cs="Calibri"/>
          <w:color w:val="000000"/>
        </w:rPr>
        <w:t xml:space="preserve"> do 30.06.2024 roku</w:t>
      </w:r>
      <w:r>
        <w:rPr>
          <w:rFonts w:ascii="Calibri" w:hAnsi="Calibri" w:cs="Calibri"/>
          <w:color w:val="000000"/>
        </w:rPr>
        <w:t>, obejmujące:</w:t>
      </w:r>
    </w:p>
    <w:p w14:paraId="44441F8F" w14:textId="504EA6D6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FortiCare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Support</w:t>
      </w:r>
      <w:proofErr w:type="spellEnd"/>
    </w:p>
    <w:p w14:paraId="0A2B36BD" w14:textId="4F22DBD0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Firmware</w:t>
      </w:r>
      <w:proofErr w:type="spellEnd"/>
      <w:r>
        <w:rPr>
          <w:rFonts w:ascii="Calibri" w:hAnsi="Calibri" w:cs="Calibri"/>
          <w:color w:val="000000"/>
        </w:rPr>
        <w:t xml:space="preserve"> &amp; General </w:t>
      </w:r>
      <w:proofErr w:type="spellStart"/>
      <w:r>
        <w:rPr>
          <w:rFonts w:ascii="Calibri" w:hAnsi="Calibri" w:cs="Calibri"/>
          <w:color w:val="000000"/>
        </w:rPr>
        <w:t>Updates</w:t>
      </w:r>
      <w:proofErr w:type="spellEnd"/>
    </w:p>
    <w:p w14:paraId="07579FB8" w14:textId="5B3B372B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Intrusion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Prevention</w:t>
      </w:r>
      <w:proofErr w:type="spellEnd"/>
    </w:p>
    <w:p w14:paraId="09C062DD" w14:textId="272A87A7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Anti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Virus</w:t>
      </w:r>
      <w:proofErr w:type="spellEnd"/>
    </w:p>
    <w:p w14:paraId="25A2D541" w14:textId="2CF20018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Web </w:t>
      </w:r>
      <w:proofErr w:type="spellStart"/>
      <w:r>
        <w:rPr>
          <w:rFonts w:ascii="Calibri" w:hAnsi="Calibri" w:cs="Calibri"/>
          <w:color w:val="000000"/>
        </w:rPr>
        <w:t>Filtering</w:t>
      </w:r>
      <w:proofErr w:type="spellEnd"/>
    </w:p>
    <w:p w14:paraId="5AFA6153" w14:textId="29C55A99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 </w:t>
      </w:r>
      <w:proofErr w:type="spellStart"/>
      <w:r>
        <w:rPr>
          <w:rFonts w:ascii="Calibri" w:hAnsi="Calibri" w:cs="Calibri"/>
          <w:color w:val="000000"/>
        </w:rPr>
        <w:t>Filtering</w:t>
      </w:r>
      <w:proofErr w:type="spellEnd"/>
    </w:p>
    <w:p w14:paraId="13315D2D" w14:textId="7C25A6F7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Outbreak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Prevention</w:t>
      </w:r>
      <w:proofErr w:type="spellEnd"/>
    </w:p>
    <w:p w14:paraId="4B833D8D" w14:textId="550625DB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FortiSandbox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Cloud</w:t>
      </w:r>
      <w:proofErr w:type="spellEnd"/>
    </w:p>
    <w:p w14:paraId="40D56CDE" w14:textId="1C62F967" w:rsidR="003743D9" w:rsidRPr="00686C28" w:rsidRDefault="00AF2A8A" w:rsidP="00686C28">
      <w:pPr>
        <w:pStyle w:val="Akapitzlist"/>
        <w:numPr>
          <w:ilvl w:val="0"/>
          <w:numId w:val="30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Zamawiający wymaga przedłużenia wsparcia i licencji, wskazanych w pkt a powyżej, o </w:t>
      </w:r>
      <w:r w:rsidR="00D15964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lata tzn. do 30.06.202</w:t>
      </w:r>
      <w:r w:rsidR="00D15964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roku.</w:t>
      </w:r>
    </w:p>
    <w:p w14:paraId="524C982F" w14:textId="77777777" w:rsidR="0053245B" w:rsidRPr="001A115C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7B5C7A0E" w14:textId="57F767C2" w:rsidR="00856F1E" w:rsidRPr="00856F1E" w:rsidRDefault="003743D9" w:rsidP="00856F1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PRTG </w:t>
      </w:r>
      <w:r w:rsidR="005756F5">
        <w:rPr>
          <w:rFonts w:ascii="Calibri" w:hAnsi="Calibri" w:cs="Calibri"/>
          <w:b/>
          <w:color w:val="000000" w:themeColor="text1"/>
          <w:sz w:val="20"/>
          <w:szCs w:val="20"/>
        </w:rPr>
        <w:t>Enterprise</w:t>
      </w:r>
      <w:r w:rsidR="008E0C49" w:rsidRPr="008E0C49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8E0C49" w:rsidRPr="003743D9">
        <w:rPr>
          <w:rFonts w:ascii="Calibri" w:hAnsi="Calibri" w:cs="Calibri"/>
          <w:b/>
          <w:color w:val="000000" w:themeColor="text1"/>
          <w:sz w:val="20"/>
          <w:szCs w:val="20"/>
        </w:rPr>
        <w:t>Monitor</w:t>
      </w:r>
    </w:p>
    <w:p w14:paraId="3AB7F50A" w14:textId="34ED6A8C" w:rsidR="00602033" w:rsidRPr="00701843" w:rsidRDefault="00602033" w:rsidP="00701843">
      <w:pPr>
        <w:spacing w:after="120" w:line="312" w:lineRule="auto"/>
        <w:ind w:left="708"/>
        <w:rPr>
          <w:rFonts w:ascii="Calibri" w:hAnsi="Calibri" w:cs="Calibri"/>
          <w:color w:val="000000" w:themeColor="text1"/>
        </w:rPr>
      </w:pPr>
      <w:r w:rsidRPr="00701843">
        <w:rPr>
          <w:rFonts w:ascii="Calibri" w:hAnsi="Calibri" w:cs="Calibri"/>
          <w:color w:val="000000" w:themeColor="text1"/>
          <w:sz w:val="20"/>
          <w:szCs w:val="20"/>
        </w:rPr>
        <w:t xml:space="preserve">Wymagania </w:t>
      </w:r>
      <w:r w:rsidR="005A0083">
        <w:rPr>
          <w:rFonts w:ascii="Calibri" w:hAnsi="Calibri" w:cs="Calibri"/>
          <w:color w:val="000000" w:themeColor="text1"/>
          <w:sz w:val="20"/>
          <w:szCs w:val="20"/>
        </w:rPr>
        <w:t xml:space="preserve">dla </w:t>
      </w:r>
      <w:r w:rsidRPr="00701843">
        <w:rPr>
          <w:rFonts w:ascii="Calibri" w:hAnsi="Calibri" w:cs="Calibri"/>
          <w:color w:val="000000" w:themeColor="text1"/>
          <w:sz w:val="20"/>
          <w:szCs w:val="20"/>
        </w:rPr>
        <w:t>licencji:</w:t>
      </w:r>
    </w:p>
    <w:p w14:paraId="27FAFC15" w14:textId="131D47A4" w:rsidR="003743D9" w:rsidRPr="00701843" w:rsidRDefault="00602033" w:rsidP="00701843">
      <w:pPr>
        <w:pStyle w:val="Akapitzlist"/>
        <w:numPr>
          <w:ilvl w:val="0"/>
          <w:numId w:val="34"/>
        </w:numPr>
        <w:spacing w:after="120" w:line="312" w:lineRule="auto"/>
        <w:ind w:left="1068"/>
        <w:rPr>
          <w:rFonts w:ascii="Calibri" w:hAnsi="Calibri" w:cs="Calibri"/>
          <w:color w:val="000000" w:themeColor="text1"/>
        </w:rPr>
      </w:pPr>
      <w:r w:rsidRPr="00701843">
        <w:rPr>
          <w:rFonts w:ascii="Calibri" w:hAnsi="Calibri" w:cs="Calibri"/>
          <w:color w:val="000000" w:themeColor="text1"/>
        </w:rPr>
        <w:t>o</w:t>
      </w:r>
      <w:r w:rsidR="00856F1E" w:rsidRPr="00701843">
        <w:rPr>
          <w:rFonts w:ascii="Calibri" w:hAnsi="Calibri" w:cs="Calibri"/>
          <w:color w:val="000000" w:themeColor="text1"/>
        </w:rPr>
        <w:t>bsług</w:t>
      </w:r>
      <w:r w:rsidRPr="00701843">
        <w:rPr>
          <w:rFonts w:ascii="Calibri" w:hAnsi="Calibri" w:cs="Calibri"/>
          <w:color w:val="000000" w:themeColor="text1"/>
        </w:rPr>
        <w:t>a</w:t>
      </w:r>
      <w:r w:rsidR="00856F1E" w:rsidRPr="00701843">
        <w:rPr>
          <w:rFonts w:ascii="Calibri" w:hAnsi="Calibri" w:cs="Calibri"/>
          <w:color w:val="000000" w:themeColor="text1"/>
        </w:rPr>
        <w:t xml:space="preserve"> do 20000 sensorów</w:t>
      </w:r>
      <w:r w:rsidR="005A0083">
        <w:rPr>
          <w:rFonts w:ascii="Calibri" w:hAnsi="Calibri" w:cs="Calibri"/>
          <w:color w:val="000000" w:themeColor="text1"/>
        </w:rPr>
        <w:t>,</w:t>
      </w:r>
    </w:p>
    <w:p w14:paraId="1A6F5020" w14:textId="4954615B" w:rsidR="00602033" w:rsidRPr="00701843" w:rsidRDefault="00800B1C" w:rsidP="00701843">
      <w:pPr>
        <w:pStyle w:val="Akapitzlist"/>
        <w:numPr>
          <w:ilvl w:val="0"/>
          <w:numId w:val="34"/>
        </w:numPr>
        <w:spacing w:after="120" w:line="312" w:lineRule="auto"/>
        <w:ind w:left="1068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subskrypcja i </w:t>
      </w:r>
      <w:r w:rsidR="00602033" w:rsidRPr="00701843">
        <w:rPr>
          <w:rFonts w:ascii="Calibri" w:hAnsi="Calibri" w:cs="Calibri"/>
          <w:color w:val="000000" w:themeColor="text1"/>
        </w:rPr>
        <w:t xml:space="preserve">wsparcie </w:t>
      </w:r>
      <w:r w:rsidR="008E0C49">
        <w:rPr>
          <w:rFonts w:ascii="Calibri" w:hAnsi="Calibri" w:cs="Calibri"/>
          <w:color w:val="000000" w:themeColor="text1"/>
        </w:rPr>
        <w:t>producenta</w:t>
      </w:r>
      <w:r>
        <w:rPr>
          <w:rFonts w:ascii="Calibri" w:hAnsi="Calibri" w:cs="Calibri"/>
          <w:color w:val="000000" w:themeColor="text1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</w:rPr>
        <w:t>maintenance</w:t>
      </w:r>
      <w:proofErr w:type="spellEnd"/>
      <w:r>
        <w:rPr>
          <w:rFonts w:ascii="Calibri" w:hAnsi="Calibri" w:cs="Calibri"/>
          <w:color w:val="000000" w:themeColor="text1"/>
        </w:rPr>
        <w:t>)</w:t>
      </w:r>
      <w:r w:rsidR="00602033" w:rsidRPr="00701843">
        <w:rPr>
          <w:rFonts w:ascii="Calibri" w:hAnsi="Calibri" w:cs="Calibri"/>
          <w:color w:val="000000" w:themeColor="text1"/>
        </w:rPr>
        <w:t xml:space="preserve"> na okres </w:t>
      </w:r>
      <w:r w:rsidR="00093F5D" w:rsidRPr="00701843">
        <w:rPr>
          <w:rFonts w:ascii="Calibri" w:hAnsi="Calibri" w:cs="Calibri"/>
          <w:color w:val="000000" w:themeColor="text1"/>
        </w:rPr>
        <w:t xml:space="preserve">min. </w:t>
      </w:r>
      <w:r w:rsidR="00602033" w:rsidRPr="00701843">
        <w:rPr>
          <w:rFonts w:ascii="Calibri" w:hAnsi="Calibri" w:cs="Calibri"/>
          <w:color w:val="000000" w:themeColor="text1"/>
        </w:rPr>
        <w:t>5 lat</w:t>
      </w:r>
      <w:r>
        <w:rPr>
          <w:rFonts w:ascii="Calibri" w:hAnsi="Calibri" w:cs="Calibri"/>
          <w:color w:val="000000" w:themeColor="text1"/>
        </w:rPr>
        <w:t>.</w:t>
      </w:r>
    </w:p>
    <w:p w14:paraId="62913AE1" w14:textId="77777777" w:rsidR="008F7666" w:rsidRPr="00D77772" w:rsidRDefault="008F7666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</w:p>
    <w:p w14:paraId="0AEBE3CE" w14:textId="079B734E" w:rsidR="00082043" w:rsidRDefault="008F7666" w:rsidP="008F7666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77772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dostępowa CAL (per </w:t>
      </w:r>
      <w:proofErr w:type="spellStart"/>
      <w:r w:rsidRPr="00D77772">
        <w:rPr>
          <w:rFonts w:ascii="Calibri" w:hAnsi="Calibri" w:cs="Calibri"/>
          <w:b/>
          <w:color w:val="000000" w:themeColor="text1"/>
          <w:sz w:val="20"/>
          <w:szCs w:val="20"/>
        </w:rPr>
        <w:t>user</w:t>
      </w:r>
      <w:proofErr w:type="spellEnd"/>
      <w:r w:rsidRPr="00D77772">
        <w:rPr>
          <w:rFonts w:ascii="Calibri" w:hAnsi="Calibri" w:cs="Calibri"/>
          <w:b/>
          <w:color w:val="000000" w:themeColor="text1"/>
          <w:sz w:val="20"/>
          <w:szCs w:val="20"/>
        </w:rPr>
        <w:t>) do Microsoft Windows Server 2022</w:t>
      </w:r>
      <w:r w:rsidR="00BE03F1">
        <w:rPr>
          <w:rFonts w:ascii="Calibri" w:hAnsi="Calibri" w:cs="Calibri"/>
          <w:b/>
          <w:color w:val="000000" w:themeColor="text1"/>
          <w:sz w:val="20"/>
          <w:szCs w:val="20"/>
        </w:rPr>
        <w:t xml:space="preserve"> lub równoważna</w:t>
      </w:r>
    </w:p>
    <w:p w14:paraId="4B265FFE" w14:textId="77777777" w:rsidR="008F7666" w:rsidRPr="00D77772" w:rsidRDefault="008F7666"/>
    <w:p w14:paraId="0ED8A5E8" w14:textId="3AC36B11" w:rsidR="00D705AB" w:rsidRPr="001A115C" w:rsidRDefault="00D705AB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 zakresie licencji, o których mowa w </w:t>
      </w:r>
      <w:r w:rsidR="00322758">
        <w:rPr>
          <w:rFonts w:ascii="Calibri" w:hAnsi="Calibri" w:cs="Calibri"/>
        </w:rPr>
        <w:t xml:space="preserve">Rozdziale 2 </w:t>
      </w:r>
      <w:r w:rsidR="00BB157A">
        <w:rPr>
          <w:rFonts w:ascii="Calibri" w:hAnsi="Calibri" w:cs="Calibri"/>
        </w:rPr>
        <w:t xml:space="preserve">ust. </w:t>
      </w:r>
      <w:r w:rsidR="00322758">
        <w:rPr>
          <w:rFonts w:ascii="Calibri" w:hAnsi="Calibri" w:cs="Calibri"/>
        </w:rPr>
        <w:t xml:space="preserve">8 pkt </w:t>
      </w:r>
      <w:r w:rsidR="00BB157A">
        <w:rPr>
          <w:rFonts w:ascii="Calibri" w:hAnsi="Calibri" w:cs="Calibri"/>
        </w:rPr>
        <w:t>3</w:t>
      </w:r>
      <w:r w:rsidR="007E1C15">
        <w:rPr>
          <w:rFonts w:ascii="Calibri" w:hAnsi="Calibri" w:cs="Calibri"/>
        </w:rPr>
        <w:t>, 6, 7</w:t>
      </w:r>
      <w:r w:rsidR="00BB157A">
        <w:rPr>
          <w:rFonts w:ascii="Calibri" w:hAnsi="Calibri" w:cs="Calibri"/>
        </w:rPr>
        <w:t xml:space="preserve"> pozycja „System operacyjny” tabeli oraz </w:t>
      </w:r>
      <w:r w:rsidRPr="001A115C">
        <w:rPr>
          <w:rFonts w:ascii="Calibri" w:hAnsi="Calibri" w:cs="Calibri"/>
        </w:rPr>
        <w:t xml:space="preserve">ust. </w:t>
      </w:r>
      <w:r w:rsidR="006A784D" w:rsidRPr="001A115C">
        <w:rPr>
          <w:rFonts w:ascii="Calibri" w:hAnsi="Calibri" w:cs="Calibri"/>
        </w:rPr>
        <w:t>8</w:t>
      </w:r>
      <w:r w:rsidR="001F6031" w:rsidRPr="001A115C">
        <w:rPr>
          <w:rFonts w:ascii="Calibri" w:hAnsi="Calibri" w:cs="Calibri"/>
        </w:rPr>
        <w:t xml:space="preserve"> pkt </w:t>
      </w:r>
      <w:r w:rsidR="00D632E1">
        <w:rPr>
          <w:rFonts w:ascii="Calibri" w:hAnsi="Calibri" w:cs="Calibri"/>
        </w:rPr>
        <w:t>11</w:t>
      </w:r>
      <w:r w:rsidR="00BB157A">
        <w:rPr>
          <w:rFonts w:ascii="Calibri" w:hAnsi="Calibri" w:cs="Calibri"/>
        </w:rPr>
        <w:t xml:space="preserve">, </w:t>
      </w:r>
      <w:r w:rsidR="00D632E1">
        <w:rPr>
          <w:rFonts w:ascii="Calibri" w:hAnsi="Calibri" w:cs="Calibri"/>
        </w:rPr>
        <w:t>12</w:t>
      </w:r>
      <w:r w:rsidR="00BB157A">
        <w:rPr>
          <w:rFonts w:ascii="Calibri" w:hAnsi="Calibri" w:cs="Calibri"/>
        </w:rPr>
        <w:t>, 15</w:t>
      </w:r>
      <w:r w:rsidR="00D632E1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>ustala się następujące wymagania ogólne:</w:t>
      </w:r>
    </w:p>
    <w:p w14:paraId="56B1BDBB" w14:textId="1DDE677B" w:rsidR="006E2435" w:rsidRPr="001A115C" w:rsidRDefault="008F5D1C" w:rsidP="00D77772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="00371323" w:rsidRPr="00371323">
        <w:rPr>
          <w:rFonts w:ascii="Calibri" w:hAnsi="Calibri" w:cs="Calibri"/>
        </w:rPr>
        <w:t xml:space="preserve"> licencji musi być zawarte prawo swobodnego przenoszenia oprogramowania pomiędzy </w:t>
      </w:r>
      <w:r w:rsidR="00EA621F">
        <w:rPr>
          <w:rFonts w:ascii="Calibri" w:hAnsi="Calibri" w:cs="Calibri"/>
        </w:rPr>
        <w:t>komputerami lub serwerami</w:t>
      </w:r>
      <w:r w:rsidR="00371323" w:rsidRPr="00371323">
        <w:rPr>
          <w:rFonts w:ascii="Calibri" w:hAnsi="Calibri" w:cs="Calibri"/>
        </w:rPr>
        <w:t xml:space="preserve"> (np. w przypadku wymiany </w:t>
      </w:r>
      <w:r w:rsidR="00EA621F">
        <w:rPr>
          <w:rFonts w:ascii="Calibri" w:hAnsi="Calibri" w:cs="Calibri"/>
        </w:rPr>
        <w:t xml:space="preserve">komputera lub </w:t>
      </w:r>
      <w:r w:rsidR="00371323" w:rsidRPr="00371323">
        <w:rPr>
          <w:rFonts w:ascii="Calibri" w:hAnsi="Calibri" w:cs="Calibri"/>
        </w:rPr>
        <w:t>serwera);</w:t>
      </w:r>
    </w:p>
    <w:p w14:paraId="55D5EF73" w14:textId="6BC745D8" w:rsidR="00371323" w:rsidRPr="00D77772" w:rsidRDefault="008F5D1C" w:rsidP="00371323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</w:t>
      </w:r>
      <w:r w:rsidR="00371323" w:rsidRPr="00371323">
        <w:rPr>
          <w:rFonts w:ascii="Calibri" w:hAnsi="Calibri" w:cs="Calibri"/>
        </w:rPr>
        <w:t>icenc</w:t>
      </w:r>
      <w:r w:rsidR="00D72381">
        <w:rPr>
          <w:rFonts w:ascii="Calibri" w:hAnsi="Calibri" w:cs="Calibri"/>
        </w:rPr>
        <w:t>j</w:t>
      </w:r>
      <w:r w:rsidR="00371323" w:rsidRPr="00371323">
        <w:rPr>
          <w:rFonts w:ascii="Calibri" w:hAnsi="Calibri" w:cs="Calibri"/>
        </w:rPr>
        <w:t>e</w:t>
      </w:r>
      <w:r w:rsidR="00D72381">
        <w:rPr>
          <w:rFonts w:ascii="Calibri" w:hAnsi="Calibri" w:cs="Calibri"/>
        </w:rPr>
        <w:t xml:space="preserve"> bezterminowe</w:t>
      </w:r>
      <w:r w:rsidR="00371323" w:rsidRPr="00371323">
        <w:rPr>
          <w:rFonts w:ascii="Calibri" w:hAnsi="Calibri" w:cs="Calibri"/>
        </w:rPr>
        <w:t xml:space="preserve"> w ramach programu CSP</w:t>
      </w:r>
      <w:r w:rsidR="00371323">
        <w:rPr>
          <w:rFonts w:ascii="Calibri" w:hAnsi="Calibri" w:cs="Calibri"/>
        </w:rPr>
        <w:t>;</w:t>
      </w:r>
    </w:p>
    <w:p w14:paraId="32BD9BF9" w14:textId="7834898F" w:rsidR="001F6031" w:rsidRDefault="008F5D1C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</w:t>
      </w:r>
      <w:r w:rsidR="00371323" w:rsidRPr="00371323">
        <w:rPr>
          <w:rFonts w:ascii="Calibri" w:hAnsi="Calibri" w:cs="Calibri"/>
        </w:rPr>
        <w:t xml:space="preserve">icencje </w:t>
      </w:r>
      <w:r w:rsidR="00371323">
        <w:rPr>
          <w:rFonts w:ascii="Calibri" w:hAnsi="Calibri" w:cs="Calibri"/>
        </w:rPr>
        <w:t>muszą zostać</w:t>
      </w:r>
      <w:r w:rsidR="00371323" w:rsidRPr="00371323">
        <w:rPr>
          <w:rFonts w:ascii="Calibri" w:hAnsi="Calibri" w:cs="Calibri"/>
        </w:rPr>
        <w:t xml:space="preserve"> przypisane do posiadanego </w:t>
      </w:r>
      <w:r w:rsidR="00371323">
        <w:rPr>
          <w:rFonts w:ascii="Calibri" w:hAnsi="Calibri" w:cs="Calibri"/>
        </w:rPr>
        <w:t xml:space="preserve">przez Zamawiającego </w:t>
      </w:r>
      <w:proofErr w:type="spellStart"/>
      <w:r w:rsidR="00371323" w:rsidRPr="00371323">
        <w:rPr>
          <w:rFonts w:ascii="Calibri" w:hAnsi="Calibri" w:cs="Calibri"/>
        </w:rPr>
        <w:t>tenanta</w:t>
      </w:r>
      <w:proofErr w:type="spellEnd"/>
      <w:r w:rsidR="00371323" w:rsidRPr="00371323">
        <w:rPr>
          <w:rFonts w:ascii="Calibri" w:hAnsi="Calibri" w:cs="Calibri"/>
        </w:rPr>
        <w:t xml:space="preserve"> (dzierżawy)</w:t>
      </w:r>
      <w:r w:rsidR="00371323">
        <w:rPr>
          <w:rFonts w:ascii="Calibri" w:hAnsi="Calibri" w:cs="Calibri"/>
        </w:rPr>
        <w:t xml:space="preserve"> </w:t>
      </w:r>
      <w:r w:rsidR="00371323" w:rsidRPr="00371323">
        <w:rPr>
          <w:rFonts w:ascii="Calibri" w:hAnsi="Calibri" w:cs="Calibri"/>
        </w:rPr>
        <w:t>w usłudze Office365</w:t>
      </w:r>
      <w:r w:rsidR="001F6031" w:rsidRPr="001A115C">
        <w:rPr>
          <w:rFonts w:ascii="Calibri" w:hAnsi="Calibri" w:cs="Calibri"/>
          <w:color w:val="000000"/>
        </w:rPr>
        <w:t>.</w:t>
      </w:r>
      <w:r w:rsidR="00C2071C">
        <w:rPr>
          <w:rFonts w:ascii="Calibri" w:hAnsi="Calibri" w:cs="Calibri"/>
          <w:color w:val="000000"/>
        </w:rPr>
        <w:t xml:space="preserve"> </w:t>
      </w:r>
    </w:p>
    <w:p w14:paraId="2C3F5391" w14:textId="77777777" w:rsidR="0021517C" w:rsidRPr="00D77772" w:rsidRDefault="0021517C" w:rsidP="00D77772">
      <w:pPr>
        <w:spacing w:after="120"/>
        <w:ind w:left="426"/>
        <w:jc w:val="both"/>
        <w:rPr>
          <w:rFonts w:ascii="Calibri" w:hAnsi="Calibri" w:cs="Calibri"/>
          <w:color w:val="000000"/>
        </w:rPr>
      </w:pPr>
    </w:p>
    <w:p w14:paraId="4E29201B" w14:textId="0950F50C" w:rsidR="004159C3" w:rsidRPr="001A115C" w:rsidRDefault="004159C3" w:rsidP="004159C3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bookmarkStart w:id="9" w:name="_Toc17148610"/>
      <w:r w:rsidRPr="001A115C">
        <w:rPr>
          <w:rFonts w:ascii="Calibri" w:hAnsi="Calibri" w:cs="Calibri"/>
          <w:b/>
          <w:sz w:val="20"/>
          <w:szCs w:val="20"/>
        </w:rPr>
        <w:lastRenderedPageBreak/>
        <w:t xml:space="preserve">Rozdział </w:t>
      </w:r>
      <w:r w:rsidR="00170383">
        <w:rPr>
          <w:rFonts w:ascii="Calibri" w:hAnsi="Calibri" w:cs="Calibri"/>
          <w:b/>
          <w:sz w:val="20"/>
          <w:szCs w:val="20"/>
        </w:rPr>
        <w:t>3</w:t>
      </w:r>
      <w:r w:rsidR="00170383" w:rsidRPr="001A115C">
        <w:rPr>
          <w:rFonts w:ascii="Calibri" w:hAnsi="Calibri" w:cs="Calibri"/>
          <w:b/>
          <w:sz w:val="20"/>
          <w:szCs w:val="20"/>
        </w:rPr>
        <w:t xml:space="preserve"> </w:t>
      </w:r>
      <w:r w:rsidRPr="001A115C">
        <w:rPr>
          <w:rFonts w:ascii="Calibri" w:hAnsi="Calibri" w:cs="Calibri"/>
          <w:b/>
          <w:sz w:val="20"/>
          <w:szCs w:val="20"/>
        </w:rPr>
        <w:t>- Dokumentacja powykonawcza</w:t>
      </w:r>
      <w:bookmarkEnd w:id="9"/>
    </w:p>
    <w:p w14:paraId="1AC193BD" w14:textId="77777777" w:rsidR="004159C3" w:rsidRPr="001A115C" w:rsidRDefault="004159C3" w:rsidP="00CA225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Wykonawca, po wykonaniu dostawy oraz konfiguracji infrastruktury teleinformatycznej, opracuje i uzgodni</w:t>
      </w:r>
      <w:r w:rsidRPr="001A115C">
        <w:rPr>
          <w:rFonts w:ascii="Calibri" w:hAnsi="Calibri" w:cs="Calibri"/>
        </w:rPr>
        <w:br/>
        <w:t>z Zamawiającym dokumentację powykonawczą wykonanych prac.</w:t>
      </w:r>
    </w:p>
    <w:p w14:paraId="0F4D6AAB" w14:textId="77777777" w:rsidR="004159C3" w:rsidRPr="007B534F" w:rsidRDefault="004159C3" w:rsidP="00CA225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Dokumentację, o której mowa w </w:t>
      </w:r>
      <w:r w:rsidRPr="007B534F">
        <w:rPr>
          <w:rFonts w:ascii="Calibri" w:hAnsi="Calibri" w:cs="Calibri"/>
        </w:rPr>
        <w:t>ust. 1, Wykonawca przedstawi w postaci dokumentu pn. Dokumentacja Powykonawcza.</w:t>
      </w:r>
    </w:p>
    <w:p w14:paraId="2801CDA8" w14:textId="77777777" w:rsidR="004159C3" w:rsidRPr="001A115C" w:rsidRDefault="004159C3" w:rsidP="00CA225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7B534F">
        <w:rPr>
          <w:rFonts w:ascii="Calibri" w:hAnsi="Calibri" w:cs="Calibri"/>
        </w:rPr>
        <w:t>Dokument, o którym mowa w ust.</w:t>
      </w:r>
      <w:r w:rsidRPr="001A115C">
        <w:rPr>
          <w:rFonts w:ascii="Calibri" w:hAnsi="Calibri" w:cs="Calibri"/>
        </w:rPr>
        <w:t xml:space="preserve"> 2, musi zawierać co najmniej:</w:t>
      </w:r>
    </w:p>
    <w:p w14:paraId="683B6DF6" w14:textId="75625EFC" w:rsidR="004159C3" w:rsidRDefault="004159C3" w:rsidP="00CA2252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schemat i opis architektury logicznej i fizycznej rozwiązania, wyniki testów sprawności usług;</w:t>
      </w:r>
    </w:p>
    <w:p w14:paraId="4AF65E98" w14:textId="5C305319" w:rsidR="004159C3" w:rsidRPr="001A115C" w:rsidRDefault="004159C3" w:rsidP="00CA2252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dokumentację instalacji</w:t>
      </w:r>
      <w:r w:rsidR="004451C1" w:rsidRPr="005E3950">
        <w:rPr>
          <w:rFonts w:ascii="Calibri" w:hAnsi="Calibri" w:cs="Calibri"/>
        </w:rPr>
        <w:t>, uwzględniającą wszystkie przeprowadzone prace</w:t>
      </w:r>
      <w:r w:rsidR="004451C1">
        <w:rPr>
          <w:rFonts w:ascii="Calibri" w:hAnsi="Calibri" w:cs="Calibri"/>
        </w:rPr>
        <w:t>;</w:t>
      </w:r>
    </w:p>
    <w:p w14:paraId="4C915B91" w14:textId="77E4FFE3" w:rsidR="004159C3" w:rsidRDefault="004159C3" w:rsidP="00CA2252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dokumentację konfiguracyjną, uwzględniającą wszystkie przeprowadzone prace</w:t>
      </w:r>
      <w:r w:rsidR="005A0083">
        <w:rPr>
          <w:rFonts w:ascii="Calibri" w:hAnsi="Calibri" w:cs="Calibri"/>
        </w:rPr>
        <w:t>;</w:t>
      </w:r>
    </w:p>
    <w:p w14:paraId="72B7066B" w14:textId="73818F2A" w:rsidR="0091348B" w:rsidRPr="001A115C" w:rsidRDefault="0091348B" w:rsidP="00701843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Plan Testów</w:t>
      </w:r>
      <w:r w:rsidR="005A0083">
        <w:rPr>
          <w:rFonts w:ascii="Calibri" w:hAnsi="Calibri" w:cs="Calibri"/>
        </w:rPr>
        <w:t>;</w:t>
      </w:r>
    </w:p>
    <w:p w14:paraId="727E3892" w14:textId="77777777" w:rsidR="0091348B" w:rsidRPr="001A115C" w:rsidRDefault="0091348B" w:rsidP="00701843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scenariusze testowe.</w:t>
      </w:r>
    </w:p>
    <w:p w14:paraId="36EC7005" w14:textId="0AFBAC5C" w:rsidR="00B371A0" w:rsidRPr="001A115C" w:rsidRDefault="00B371A0" w:rsidP="004159C3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1CFC4F4" w14:textId="759EB2EE" w:rsidR="00B371A0" w:rsidRPr="00356C29" w:rsidRDefault="00513F95" w:rsidP="00356C29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r w:rsidRPr="00356C29">
        <w:rPr>
          <w:rFonts w:ascii="Calibri" w:hAnsi="Calibri" w:cs="Calibri"/>
          <w:b/>
          <w:sz w:val="20"/>
          <w:szCs w:val="20"/>
        </w:rPr>
        <w:t>Rozdział 4 – Warunki równoważności</w:t>
      </w:r>
    </w:p>
    <w:p w14:paraId="56387539" w14:textId="77777777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określenie przedmiotu zamówienia ma charakter wyłącznie pomocniczy w przygotowaniu oferty i ma na celu wskazać oczekiwania Zamawiającego.</w:t>
      </w:r>
    </w:p>
    <w:p w14:paraId="4EF5E432" w14:textId="21BB8971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Zamawiający dopuszcza zaoferowanie produktów równoważnych do </w:t>
      </w:r>
      <w:r w:rsidR="00952802">
        <w:rPr>
          <w:rFonts w:ascii="Calibri" w:eastAsia="Arial" w:hAnsi="Calibri" w:cs="Calibri"/>
          <w:sz w:val="20"/>
          <w:szCs w:val="20"/>
        </w:rPr>
        <w:t xml:space="preserve">wskazanych </w:t>
      </w:r>
      <w:r w:rsidR="00952802" w:rsidRPr="009D70B2">
        <w:rPr>
          <w:rFonts w:ascii="Calibri" w:eastAsia="Arial" w:hAnsi="Calibri" w:cs="Calibri"/>
          <w:sz w:val="20"/>
          <w:szCs w:val="20"/>
        </w:rPr>
        <w:t>w</w:t>
      </w:r>
      <w:r w:rsidR="00952802" w:rsidRPr="00513F95">
        <w:rPr>
          <w:rFonts w:ascii="Calibri" w:eastAsia="Arial" w:hAnsi="Calibri" w:cs="Calibri"/>
          <w:sz w:val="20"/>
          <w:szCs w:val="20"/>
        </w:rPr>
        <w:t xml:space="preserve"> </w:t>
      </w:r>
      <w:r w:rsidR="00952802">
        <w:rPr>
          <w:rFonts w:ascii="Calibri" w:eastAsia="Arial" w:hAnsi="Calibri" w:cs="Calibri"/>
          <w:sz w:val="20"/>
          <w:szCs w:val="20"/>
        </w:rPr>
        <w:t xml:space="preserve">Rozdziale 2 </w:t>
      </w:r>
      <w:r w:rsidR="00952802" w:rsidRPr="00513F95">
        <w:rPr>
          <w:rFonts w:ascii="Calibri" w:eastAsia="Arial" w:hAnsi="Calibri" w:cs="Calibri"/>
          <w:sz w:val="20"/>
          <w:szCs w:val="20"/>
        </w:rPr>
        <w:t xml:space="preserve">ust. </w:t>
      </w:r>
      <w:r w:rsidR="00322758">
        <w:rPr>
          <w:rFonts w:ascii="Calibri" w:eastAsia="Arial" w:hAnsi="Calibri" w:cs="Calibri"/>
          <w:sz w:val="20"/>
          <w:szCs w:val="20"/>
        </w:rPr>
        <w:t xml:space="preserve">8 pkt </w:t>
      </w:r>
      <w:r w:rsidR="00952802" w:rsidRPr="00513F95">
        <w:rPr>
          <w:rFonts w:ascii="Calibri" w:eastAsia="Arial" w:hAnsi="Calibri" w:cs="Calibri"/>
          <w:sz w:val="20"/>
          <w:szCs w:val="20"/>
        </w:rPr>
        <w:t>3</w:t>
      </w:r>
      <w:r w:rsidR="007E1C15">
        <w:rPr>
          <w:rFonts w:ascii="Calibri" w:eastAsia="Arial" w:hAnsi="Calibri" w:cs="Calibri"/>
          <w:sz w:val="20"/>
          <w:szCs w:val="20"/>
        </w:rPr>
        <w:t>, 6, 7</w:t>
      </w:r>
      <w:r w:rsidR="00952802" w:rsidRPr="00513F95">
        <w:rPr>
          <w:rFonts w:ascii="Calibri" w:eastAsia="Arial" w:hAnsi="Calibri" w:cs="Calibri"/>
          <w:sz w:val="20"/>
          <w:szCs w:val="20"/>
        </w:rPr>
        <w:t xml:space="preserve"> pozycja „System operacyjny” tabeli oraz ust. 8 pkt 11, 12, 15</w:t>
      </w:r>
      <w:r w:rsidR="00952802">
        <w:rPr>
          <w:rFonts w:ascii="Calibri" w:eastAsia="Arial" w:hAnsi="Calibri" w:cs="Calibri"/>
          <w:sz w:val="20"/>
          <w:szCs w:val="20"/>
        </w:rPr>
        <w:t>.</w:t>
      </w:r>
      <w:r w:rsidRPr="009D70B2">
        <w:rPr>
          <w:rFonts w:ascii="Calibri" w:eastAsia="Arial" w:hAnsi="Calibri" w:cs="Calibri"/>
          <w:sz w:val="20"/>
          <w:szCs w:val="20"/>
        </w:rPr>
        <w:t xml:space="preserve"> Zamawiający użył znaków towarowych dla powyższych produktów w oparciu o art. 99 ust. 5 Ustawy z dnia 11.09.</w:t>
      </w:r>
      <w:r w:rsidR="00356C29" w:rsidRPr="009D70B2">
        <w:rPr>
          <w:rFonts w:ascii="Calibri" w:eastAsia="Arial" w:hAnsi="Calibri" w:cs="Calibri"/>
          <w:sz w:val="20"/>
          <w:szCs w:val="20"/>
        </w:rPr>
        <w:t>20</w:t>
      </w:r>
      <w:r w:rsidR="00356C29">
        <w:rPr>
          <w:rFonts w:ascii="Calibri" w:eastAsia="Arial" w:hAnsi="Calibri" w:cs="Calibri"/>
          <w:sz w:val="20"/>
          <w:szCs w:val="20"/>
        </w:rPr>
        <w:t>19</w:t>
      </w:r>
      <w:r w:rsidR="00356C29" w:rsidRPr="009D70B2">
        <w:rPr>
          <w:rFonts w:ascii="Calibri" w:eastAsia="Arial" w:hAnsi="Calibri" w:cs="Calibri"/>
          <w:sz w:val="20"/>
          <w:szCs w:val="20"/>
        </w:rPr>
        <w:t xml:space="preserve"> </w:t>
      </w:r>
      <w:r w:rsidRPr="009D70B2">
        <w:rPr>
          <w:rFonts w:ascii="Calibri" w:eastAsia="Arial" w:hAnsi="Calibri" w:cs="Calibri"/>
          <w:sz w:val="20"/>
          <w:szCs w:val="20"/>
        </w:rPr>
        <w:t>r. Prawo zamówień publicznych</w:t>
      </w:r>
      <w:r w:rsidR="00356C29">
        <w:rPr>
          <w:rFonts w:ascii="Calibri" w:eastAsia="Arial" w:hAnsi="Calibri" w:cs="Calibri"/>
          <w:sz w:val="20"/>
          <w:szCs w:val="20"/>
        </w:rPr>
        <w:t xml:space="preserve"> (PZP)</w:t>
      </w:r>
      <w:r w:rsidRPr="009D70B2">
        <w:rPr>
          <w:rFonts w:ascii="Calibri" w:eastAsia="Arial" w:hAnsi="Calibri" w:cs="Calibri"/>
          <w:sz w:val="20"/>
          <w:szCs w:val="20"/>
        </w:rPr>
        <w:t>.</w:t>
      </w:r>
    </w:p>
    <w:p w14:paraId="4A403FDC" w14:textId="77777777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Wykonawca powołujący się na rozwiązania równoważne stosownie do dyspozycji art. 101 ust. 5 PZP musi wykazać, że oferowane dostawy spełniają warunki określone przez Zamawiającego w stopniu nie gorszym. Na Wykonawcy spoczywa obwiązek wykazania jego równoważności. Wykonawca, który zaoferuje rozwiązanie równoważne, zobligowany jest zawrzeć w ofercie opis oprogramowania równoważnego, zawierający opis parametrów i funkcjonalności dla oprogramowania równoważnego, określonych poniżej. Z opisu powinno jednoznaczne wynikać, że produkt oferowany jako równoważny spełnia wymagania określone przez Zamawiającego. Wykonawca, który powoła się na rozwiązania równoważne opisywane przez Zamawiającego, jest obowiązany wykazać w ofercie, że oferowany przez niego przedmiot dostawy spełnia wymagania określone przez Zamawiającego.</w:t>
      </w:r>
    </w:p>
    <w:p w14:paraId="1DDEB1C4" w14:textId="2141428B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równoważne musi posiadać wszystkie cechy funkcjonalne oprogramowania</w:t>
      </w:r>
      <w:r>
        <w:rPr>
          <w:rFonts w:ascii="Calibri" w:eastAsia="Arial" w:hAnsi="Calibri" w:cs="Calibri"/>
          <w:sz w:val="20"/>
          <w:szCs w:val="20"/>
        </w:rPr>
        <w:t>,</w:t>
      </w:r>
      <w:r w:rsidRPr="009D70B2">
        <w:rPr>
          <w:rFonts w:ascii="Calibri" w:eastAsia="Arial" w:hAnsi="Calibri" w:cs="Calibri"/>
          <w:sz w:val="20"/>
          <w:szCs w:val="20"/>
        </w:rPr>
        <w:t xml:space="preserve"> o których mowa w</w:t>
      </w:r>
      <w:r w:rsidRPr="00513F95">
        <w:rPr>
          <w:rFonts w:ascii="Calibri" w:eastAsia="Arial" w:hAnsi="Calibri" w:cs="Calibri"/>
          <w:sz w:val="20"/>
          <w:szCs w:val="20"/>
        </w:rPr>
        <w:t xml:space="preserve"> </w:t>
      </w:r>
      <w:r w:rsidR="00E97F08">
        <w:rPr>
          <w:rFonts w:ascii="Calibri" w:eastAsia="Arial" w:hAnsi="Calibri" w:cs="Calibri"/>
          <w:sz w:val="20"/>
          <w:szCs w:val="20"/>
        </w:rPr>
        <w:t xml:space="preserve">Rozdziale 2 </w:t>
      </w:r>
      <w:r w:rsidR="00E97F08" w:rsidRPr="00513F95">
        <w:rPr>
          <w:rFonts w:ascii="Calibri" w:eastAsia="Arial" w:hAnsi="Calibri" w:cs="Calibri"/>
          <w:sz w:val="20"/>
          <w:szCs w:val="20"/>
        </w:rPr>
        <w:t xml:space="preserve">ust. </w:t>
      </w:r>
      <w:r w:rsidR="00322758">
        <w:rPr>
          <w:rFonts w:ascii="Calibri" w:eastAsia="Arial" w:hAnsi="Calibri" w:cs="Calibri"/>
          <w:sz w:val="20"/>
          <w:szCs w:val="20"/>
        </w:rPr>
        <w:t xml:space="preserve">8 pkt </w:t>
      </w:r>
      <w:r w:rsidR="00E97F08" w:rsidRPr="00513F95">
        <w:rPr>
          <w:rFonts w:ascii="Calibri" w:eastAsia="Arial" w:hAnsi="Calibri" w:cs="Calibri"/>
          <w:sz w:val="20"/>
          <w:szCs w:val="20"/>
        </w:rPr>
        <w:t>3</w:t>
      </w:r>
      <w:r w:rsidR="00E97F08">
        <w:rPr>
          <w:rFonts w:ascii="Calibri" w:eastAsia="Arial" w:hAnsi="Calibri" w:cs="Calibri"/>
          <w:sz w:val="20"/>
          <w:szCs w:val="20"/>
        </w:rPr>
        <w:t>, 6, 7</w:t>
      </w:r>
      <w:r w:rsidR="00E97F08" w:rsidRPr="00513F95">
        <w:rPr>
          <w:rFonts w:ascii="Calibri" w:eastAsia="Arial" w:hAnsi="Calibri" w:cs="Calibri"/>
          <w:sz w:val="20"/>
          <w:szCs w:val="20"/>
        </w:rPr>
        <w:t xml:space="preserve"> </w:t>
      </w:r>
      <w:r w:rsidRPr="00513F95">
        <w:rPr>
          <w:rFonts w:ascii="Calibri" w:eastAsia="Arial" w:hAnsi="Calibri" w:cs="Calibri"/>
          <w:sz w:val="20"/>
          <w:szCs w:val="20"/>
        </w:rPr>
        <w:t>pozycja „System operacyjny” tabeli oraz ust. 8 pkt 11, 12, 15</w:t>
      </w:r>
      <w:r>
        <w:rPr>
          <w:rFonts w:ascii="Calibri" w:eastAsia="Arial" w:hAnsi="Calibri" w:cs="Calibri"/>
          <w:sz w:val="20"/>
          <w:szCs w:val="20"/>
        </w:rPr>
        <w:t>.</w:t>
      </w:r>
    </w:p>
    <w:p w14:paraId="035673B0" w14:textId="77777777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Funkcjonalność oprogramowania równoważnego do Microsoft Windows Server 2022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DataCenter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:</w:t>
      </w:r>
    </w:p>
    <w:p w14:paraId="26A0E55B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przeznaczony do instalacji w środowiskach serwerowych Data Center.</w:t>
      </w:r>
    </w:p>
    <w:p w14:paraId="058B934D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Pojemność obsługiwanej pamięci RAM w ramach jednej instancji systemu operacyjnego – co najmniej 4TB</w:t>
      </w:r>
    </w:p>
    <w:p w14:paraId="569EB02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Możliwość wykorzystywania 64 procesorów wirtualnych oraz 1TB pamięci RAM i dysku o pojemności do 64TB przez każdy wirtualny serwerowy system operacyjny.</w:t>
      </w:r>
    </w:p>
    <w:p w14:paraId="20D80D47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graficzny interfejs użytkownika.</w:t>
      </w:r>
    </w:p>
    <w:p w14:paraId="1B82191D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System operacyjny musi posiadać mechanizmy logowania oparte o:</w:t>
      </w:r>
    </w:p>
    <w:p w14:paraId="690A297A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Login i hasło,</w:t>
      </w:r>
    </w:p>
    <w:p w14:paraId="45E61326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Karty z certyfikatami (</w:t>
      </w:r>
      <w:proofErr w:type="spellStart"/>
      <w:r w:rsidRPr="009D70B2">
        <w:rPr>
          <w:rFonts w:ascii="Calibri" w:eastAsia="Arial" w:hAnsi="Calibri" w:cs="Calibri"/>
        </w:rPr>
        <w:t>smartcard</w:t>
      </w:r>
      <w:proofErr w:type="spellEnd"/>
      <w:r w:rsidRPr="009D70B2">
        <w:rPr>
          <w:rFonts w:ascii="Calibri" w:eastAsia="Arial" w:hAnsi="Calibri" w:cs="Calibri"/>
        </w:rPr>
        <w:t>),</w:t>
      </w:r>
    </w:p>
    <w:p w14:paraId="26796CE0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Wirtualne karty (logowanie w oparciu o certyfikat chroniony poprzez moduł TPM)</w:t>
      </w:r>
    </w:p>
    <w:p w14:paraId="1B529F9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wsparcie instalacji i pracy na wolumenach, które:</w:t>
      </w:r>
    </w:p>
    <w:p w14:paraId="4BC087D8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pozwalają na zmianę rozmiaru w czasie pracy systemu,</w:t>
      </w:r>
    </w:p>
    <w:p w14:paraId="34284136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umożliwiają tworzenie w czasie pracy systemu migawek, dających użytkownikom końcowym   (lokalnym i sieciowym) prosty wgląd w poprzednie wersje plików i folderów,</w:t>
      </w:r>
    </w:p>
    <w:p w14:paraId="075A82FF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umożliwiają kompresję "w locie" dla wybranych plików i/lub folderów,</w:t>
      </w:r>
    </w:p>
    <w:p w14:paraId="366023F7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umożliwiają zdefiniowanie list kontroli dostępu (ACL).</w:t>
      </w:r>
    </w:p>
    <w:p w14:paraId="21507E7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w pełni kompatybilny z usługą Active Directory.</w:t>
      </w:r>
    </w:p>
    <w:p w14:paraId="28107CDD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umożliwiać uruchomienie roli kontrolera domeny Active Directory oraz tworzenie relacji zaufania między domenami.</w:t>
      </w:r>
    </w:p>
    <w:p w14:paraId="1B92F7C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obsługę zdalnego pulpitu zgodnie z protokołem RDP.</w:t>
      </w:r>
    </w:p>
    <w:p w14:paraId="7037C6A2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wbudowaną zaporę internetową dla ochrony połączeń internetowych. </w:t>
      </w:r>
    </w:p>
    <w:p w14:paraId="26CC2A0B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serwera DNS z możliwością integracji z kontrolerem domeny.</w:t>
      </w:r>
    </w:p>
    <w:p w14:paraId="01759EC6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klienta i serwera czasu (NTP).</w:t>
      </w:r>
    </w:p>
    <w:p w14:paraId="1858BCF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plików z uwierzytelnieniem i autoryzacją dostępu w domenie Microsoft Active Directory.</w:t>
      </w:r>
    </w:p>
    <w:p w14:paraId="1F552712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wydruku z uwierzytelnieniem i autoryzacją dostępu w domenie Microsoft Active Directory.</w:t>
      </w:r>
    </w:p>
    <w:p w14:paraId="20C8A164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stron WWW.</w:t>
      </w:r>
    </w:p>
    <w:p w14:paraId="4BE42BDE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możliwość uruchomienia roli serwera DHCP, w tym funkcji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klastrowania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serwera DHCP (możliwość uruchomienia dwóch serwerów DHCP operujących jednocześnie na tej samej puli oferowanych adresów IP).</w:t>
      </w:r>
    </w:p>
    <w:p w14:paraId="0B73BE2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mechanizmy wirtualizacji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Hypervisor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7251A4F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umożliwiać tworzenie klastrów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oraz przenoszenia maszyn wirtualnych pomiędzy węzłami klastra. Migracja maszyn musi być możliwa w trybie na żywo, bez konieczności wyłączania maszyny i przy zachowaniu świadczonych przez nią usług.</w:t>
      </w:r>
    </w:p>
    <w:p w14:paraId="4131B127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automatyczną weryfikacja cyfrowych sygnatur sterowników w celu sprawdzenia czy sterownik przeszedł testy jakości przeprowadzone przez producenta systemu operacyjnego.</w:t>
      </w:r>
    </w:p>
    <w:p w14:paraId="2A660BE5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szyfrowanie plików i folderów.</w:t>
      </w:r>
    </w:p>
    <w:p w14:paraId="27E32B2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narzucania wieloelementowej dynamicznej kontroli dostępu dla określonych grup użytkowników, zastosowanej klasyfikacji danych, centralnych polityk dostępu w sieci, centralnych polityk audytowych oraz narzuconych dla grup użytkowników praw do wykorzystywania szyfrowanych danych.</w:t>
      </w:r>
    </w:p>
    <w:p w14:paraId="50FB64A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umożliwiać instalację aplikacji w architekturze 32-bit oraz 64-bit.</w:t>
      </w:r>
    </w:p>
    <w:p w14:paraId="5750A984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System musi zapewniać obsługę dostępu wielościeżkowego do zasobów LAN poprzez kontrolery Gigabit Ethernet, w trybie równoważenia obciążenia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load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balancing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i redundancji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– natywnie lub z wykorzystaniem sterowników producenta sprzętu.</w:t>
      </w:r>
    </w:p>
    <w:p w14:paraId="4C8400CC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dla środowisk Java i .NET Framework 4.x – możliwość uruchomienia aplikacji działających we wskazanych środowiskach.</w:t>
      </w:r>
    </w:p>
    <w:p w14:paraId="7F1F75C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uruchamiania aplikacji internetowych wykorzystujących technologię ASP.NET.</w:t>
      </w:r>
    </w:p>
    <w:p w14:paraId="74F5AA0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zarządzania przez wbudowane mechanizmy zgodne ze standardami WBEM oraz WS-Management organizacji DMTF.</w:t>
      </w:r>
    </w:p>
    <w:p w14:paraId="0F87E56C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dostępu do zasobu dyskowego poprzez wiele ścieżek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Multipath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6B7919DA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automatyczną weryfikację cyfrowych sygnatur sterowników w celu sprawdzenia czy sterownik przeszedł testy jakości przeprowadzone przez producenta systemu operacyjnego.</w:t>
      </w:r>
    </w:p>
    <w:p w14:paraId="1FE1B430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zapewniać 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Hyper-Threading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.</w:t>
      </w:r>
    </w:p>
    <w:p w14:paraId="30CA4FCF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uprawniać do instalacji systemu na serwerach dostarczonych w ramach niniejszego postępowania.</w:t>
      </w:r>
    </w:p>
    <w:p w14:paraId="5C647EC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uruchamiania systemu operacyjnego w środowisku fizycznym i nielimitowaną ilość w środowiskach wirtualnych za pomocą wbudowanych mechanizmów wirtualizacji, bez konieczności zakupu dodatkowych licencji.</w:t>
      </w:r>
    </w:p>
    <w:p w14:paraId="16609C8B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swobodnego przenoszenia licencji pomiędzy serwerami fizycznymi.</w:t>
      </w:r>
    </w:p>
    <w:p w14:paraId="13624AD4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Licencja na system operacyjny musi być nieograniczona w czasie. </w:t>
      </w:r>
    </w:p>
    <w:p w14:paraId="3CDD61AF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na system operacyjny musi uwzględniać prawo do bezpłatnej instalacji udostępnianych przez producenta poprawek krytycznych i opcjonalnych.</w:t>
      </w:r>
    </w:p>
    <w:p w14:paraId="13F9590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natywnie obsługiwać protokół szyfrowania TLS 1.3.</w:t>
      </w:r>
    </w:p>
    <w:p w14:paraId="5FD9554E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klienta DNS przez HTTPS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DoH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2FAA8387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Wszystkie wymienione powyżej parametry, role, funkcje systemu operacyjnego muszą być objęte dostarczoną licencją (licencjami) i nie wymagać ponoszenia przez Zamawiającego dodatkowych kosztów.</w:t>
      </w:r>
    </w:p>
    <w:p w14:paraId="3B84A4FD" w14:textId="77777777" w:rsidR="00513F95" w:rsidRPr="009D70B2" w:rsidRDefault="00513F95" w:rsidP="00513F95">
      <w:pPr>
        <w:numPr>
          <w:ilvl w:val="0"/>
          <w:numId w:val="44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Funkcjonalność oprogramowania równoważnego do Microsoft Windows Server 2022 Standard:</w:t>
      </w:r>
    </w:p>
    <w:p w14:paraId="6ABA5AAB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przeznaczony do instalacji w środowiskach serwerowych.</w:t>
      </w:r>
    </w:p>
    <w:p w14:paraId="0A354D6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Pojemność obsługiwanej pamięci RAM w ramach jednej instancji systemu operacyjnego – co najmniej 4TB</w:t>
      </w:r>
    </w:p>
    <w:p w14:paraId="39E6545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Możliwość wykorzystywania 64 procesorów wirtualnych oraz 1TB pamięci RAM i dysku o pojemności do 64TB przez każdy wirtualny serwerowy system operacyjny.</w:t>
      </w:r>
    </w:p>
    <w:p w14:paraId="543F2A4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graficzny interfejs użytkownika.</w:t>
      </w:r>
    </w:p>
    <w:p w14:paraId="164501D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mechanizmy logowania oparte o:</w:t>
      </w:r>
    </w:p>
    <w:p w14:paraId="7064631A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Login i hasło,</w:t>
      </w:r>
    </w:p>
    <w:p w14:paraId="563AE005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Karty z certyfikatami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smartcard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),</w:t>
      </w:r>
    </w:p>
    <w:p w14:paraId="2BB0F829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Wirtualne karty (logowanie w oparciu o certyfikat chroniony poprzez moduł TPM)</w:t>
      </w:r>
    </w:p>
    <w:p w14:paraId="3F2CF64A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System operacyjny musi posiadać wbudowane wsparcie instalacji i pracy na wolumenach, które:</w:t>
      </w:r>
    </w:p>
    <w:p w14:paraId="3AF153F8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pozwalają na zmianę rozmiaru w czasie pracy systemu,</w:t>
      </w:r>
    </w:p>
    <w:p w14:paraId="572F17D3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umożliwiają tworzenie w czasie pracy systemu migawek, dających użytkownikom końcowym   (lokalnym i sieciowym) prosty wgląd w poprzednie wersje plików i folderów,</w:t>
      </w:r>
    </w:p>
    <w:p w14:paraId="44B1E579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umożliwiają kompresję "w locie" dla wybranych plików i/lub folderów,</w:t>
      </w:r>
    </w:p>
    <w:p w14:paraId="77BD3B67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umożliwiają zdefiniowanie list kontroli dostępu (ACL).</w:t>
      </w:r>
    </w:p>
    <w:p w14:paraId="319CE690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w pełni kompatybilny z usługą Active Directory.</w:t>
      </w:r>
    </w:p>
    <w:p w14:paraId="6B45FDC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umożliwiać uruchomienie roli kontrolera domeny Active Directory oraz tworzenie relacji zaufania między domenami.</w:t>
      </w:r>
    </w:p>
    <w:p w14:paraId="772672FE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obsługę zdalnego pulpitu zgodnie z protokołem RDP.</w:t>
      </w:r>
    </w:p>
    <w:p w14:paraId="19166C18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wbudowaną zaporę internetową dla ochrony połączeń internetowych. </w:t>
      </w:r>
    </w:p>
    <w:p w14:paraId="0C3D84E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serwera DNS z możliwością integracji z kontrolerem domeny.</w:t>
      </w:r>
    </w:p>
    <w:p w14:paraId="2F203D8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klienta i serwera czasu (NTP).</w:t>
      </w:r>
    </w:p>
    <w:p w14:paraId="02E532F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plików z uwierzytelnieniem i autoryzacją dostępu w domenie Microsoft Active Directory.</w:t>
      </w:r>
    </w:p>
    <w:p w14:paraId="2DE02BA8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wydruku z uwierzytelnieniem i autoryzacją dostępu w domenie Microsoft Active Directory.</w:t>
      </w:r>
    </w:p>
    <w:p w14:paraId="0BF7994A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stron WWW.</w:t>
      </w:r>
    </w:p>
    <w:p w14:paraId="34C05A6A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możliwość uruchomienia roli serwera DHCP, w tym funkcji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klastrowania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serwera DHCP (możliwość uruchomienia dwóch serwerów DHCP operujących jednocześnie na tej samej puli oferowanych adresów IP).</w:t>
      </w:r>
    </w:p>
    <w:p w14:paraId="525966A1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mechanizmy wirtualizacji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Hypervisor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4AC30B53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umożliwiać tworzenie klastrów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oraz przenoszenia maszyn wirtualnych pomiędzy węzłami klastra. Migracja maszyn musi być możliwa w trybie na żywo, bez konieczności wyłączania maszyny i przy zachowaniu świadczonych przez nią usług.</w:t>
      </w:r>
    </w:p>
    <w:p w14:paraId="37964B04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automatyczną weryfikacja cyfrowych sygnatur sterowników w celu sprawdzenia czy sterownik przeszedł testy jakości przeprowadzone przez producenta systemu operacyjnego.</w:t>
      </w:r>
    </w:p>
    <w:p w14:paraId="1BC8A675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szyfrowanie plików i folderów.</w:t>
      </w:r>
    </w:p>
    <w:p w14:paraId="7BA68D59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narzucania wieloelementowej dynamicznej kontroli dostępu dla określonych grup użytkowników, zastosowanej klasyfikacji danych, centralnych polityk dostępu w sieci, centralnych polityk audytowych oraz narzuconych dla grup użytkowników praw do wykorzystywania szyfrowanych danych.</w:t>
      </w:r>
    </w:p>
    <w:p w14:paraId="3F898E09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umożliwiać instalację aplikacji w architekturze 32-bit oraz 64-bit.</w:t>
      </w:r>
    </w:p>
    <w:p w14:paraId="1B1ACF1B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dostępu wielościeżkowego do zasobów LAN poprzez kontrolery Gigabit Ethernet, w trybie równoważenia obciążenia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load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balancing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i redundancji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– natywnie lub z wykorzystaniem sterowników producenta sprzętu.</w:t>
      </w:r>
    </w:p>
    <w:p w14:paraId="6E87FE7F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dla środowisk Java i .NET Framework 4.x – możliwość uruchomienia aplikacji działających we wskazanych środowiskach.</w:t>
      </w:r>
    </w:p>
    <w:p w14:paraId="723B371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System musi zapewniać możliwość uruchamiania aplikacji internetowych wykorzystujących technologię ASP.NET.</w:t>
      </w:r>
    </w:p>
    <w:p w14:paraId="64BE1971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zarządzania przez wbudowane mechanizmy zgodne ze standardami WBEM oraz WS-Management organizacji DMTF.</w:t>
      </w:r>
    </w:p>
    <w:p w14:paraId="6BE2F005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dostępu do zasobu dyskowego poprzez wiele ścieżek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Multipath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7C1EE633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automatyczną weryfikację cyfrowych sygnatur sterowników w celu sprawdzenia czy sterownik przeszedł testy jakości przeprowadzone przez producenta systemu operacyjnego.</w:t>
      </w:r>
    </w:p>
    <w:p w14:paraId="4872326E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zapewniać 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Hyper-Threading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.</w:t>
      </w:r>
    </w:p>
    <w:p w14:paraId="6005823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uprawniać do instalacji systemu na serwerach dostarczonych w ramach niniejszego postępowania.</w:t>
      </w:r>
    </w:p>
    <w:p w14:paraId="4E60A901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uruchamiania systemu operacyjnego w środowisku fizycznym i co najmniej dwóch środowisk wirtualnych za pomocą wbudowanych mechanizmów wirtualizacji, bez konieczności zakupu dodatkowych licencji.</w:t>
      </w:r>
    </w:p>
    <w:p w14:paraId="6D407A54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swobodnego przenoszenia licencji pomiędzy serwerami fizycznymi.</w:t>
      </w:r>
    </w:p>
    <w:p w14:paraId="5DA1E91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Licencja na system operacyjny musi być nieograniczona w czasie. </w:t>
      </w:r>
    </w:p>
    <w:p w14:paraId="27780BDF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na system operacyjny musi uwzględniać prawo do bezpłatnej instalacji udostępnianych przez producenta poprawek krytycznych i opcjonalnych.</w:t>
      </w:r>
    </w:p>
    <w:p w14:paraId="436C2EC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natywnie obsługiwać protokół szyfrowania TLS 1.3.</w:t>
      </w:r>
    </w:p>
    <w:p w14:paraId="284C1836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klienta DNS przez HTTPS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DoH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0A4989C4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Wszystkie wymienione powyżej parametry, role, funkcje systemu operacyjnego muszą być objęte dostarczoną licencją (licencjami) i nie wymagać ponoszenia przez Zamawiającego dodatkowych kosztów.</w:t>
      </w:r>
    </w:p>
    <w:p w14:paraId="4236D5E1" w14:textId="77777777" w:rsidR="00513F95" w:rsidRPr="009D70B2" w:rsidRDefault="00513F95" w:rsidP="00513F95">
      <w:pPr>
        <w:numPr>
          <w:ilvl w:val="0"/>
          <w:numId w:val="44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Funkcjonalność licencji dostępowych równoważnych do CAL (per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user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dla Microsoft Windows Server 2022:</w:t>
      </w:r>
    </w:p>
    <w:p w14:paraId="4CB802FC" w14:textId="77777777" w:rsidR="00513F95" w:rsidRPr="009D70B2" w:rsidRDefault="00513F95" w:rsidP="00513F95">
      <w:pPr>
        <w:numPr>
          <w:ilvl w:val="0"/>
          <w:numId w:val="41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uprawniać określoną liczbę użytkowników do korzystania/uzyskiwania dostępu za pośrednictwem nieokreślonej liczby urządzeń z usług i zasobów serwerowych systemów operacyjnych dostarczanych w ramach niniejszego postępowania.</w:t>
      </w:r>
    </w:p>
    <w:p w14:paraId="4A576D1D" w14:textId="77777777" w:rsidR="00513F95" w:rsidRPr="009D70B2" w:rsidRDefault="00513F95" w:rsidP="00513F95">
      <w:pPr>
        <w:numPr>
          <w:ilvl w:val="0"/>
          <w:numId w:val="41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być bezterminowe.</w:t>
      </w:r>
    </w:p>
    <w:p w14:paraId="1701DD23" w14:textId="48365061" w:rsidR="00513F95" w:rsidRPr="009D70B2" w:rsidRDefault="00513F95" w:rsidP="00513F95">
      <w:pPr>
        <w:numPr>
          <w:ilvl w:val="0"/>
          <w:numId w:val="44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Funkcjonalność oprogramowania równoważnego do Microsoft System Center 2022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DataCenter</w:t>
      </w:r>
      <w:proofErr w:type="spellEnd"/>
      <w:r w:rsidR="00E97F08">
        <w:rPr>
          <w:rFonts w:ascii="Calibri" w:eastAsia="Arial" w:hAnsi="Calibri" w:cs="Calibri"/>
          <w:sz w:val="20"/>
          <w:szCs w:val="20"/>
        </w:rPr>
        <w:t>:</w:t>
      </w:r>
      <w:r w:rsidRPr="009D70B2">
        <w:rPr>
          <w:rFonts w:ascii="Calibri" w:eastAsia="Arial" w:hAnsi="Calibri" w:cs="Calibri"/>
          <w:sz w:val="20"/>
          <w:szCs w:val="20"/>
        </w:rPr>
        <w:t xml:space="preserve"> </w:t>
      </w:r>
    </w:p>
    <w:p w14:paraId="3D8D34E6" w14:textId="77777777" w:rsidR="00513F95" w:rsidRPr="009D70B2" w:rsidRDefault="00513F95" w:rsidP="00513F95">
      <w:pPr>
        <w:numPr>
          <w:ilvl w:val="0"/>
          <w:numId w:val="45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narzędzie umożliwiające monitorowanie infrastruktury, usług i aplikacji:</w:t>
      </w:r>
    </w:p>
    <w:p w14:paraId="6D332355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centralną konsolę graficzną do monitorowania infrastruktury oraz administrowania narzędziem.</w:t>
      </w:r>
    </w:p>
    <w:p w14:paraId="5DDF7487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monitorowanie dostarczonych w ramach niniejszego postępowania urządzeń, tj. serwerów, maszyn wirtualnych działających w wirtualizatorze Hyper-V, urządzeń sieciowych oraz macierzy.</w:t>
      </w:r>
    </w:p>
    <w:p w14:paraId="60865A99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automatycznego alarmowania opartego o zadane progi alarmowe.</w:t>
      </w:r>
    </w:p>
    <w:p w14:paraId="1D4E8D94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określenia listy osób i grup osób powiadamianych przy poszczególnych poziomach alertów.</w:t>
      </w:r>
    </w:p>
    <w:p w14:paraId="699A331E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Oprogramowanie musi posiadać funkcjonalność wykorzystania różnych kanałów powiadamiania dla poszczególnych poziomów alertów (w tym konsola operatora, e-mail).</w:t>
      </w:r>
    </w:p>
    <w:p w14:paraId="5BA7E342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zarządzania alertami, w tym możliwość konfiguracji automatycznego rozwiązania alertu.</w:t>
      </w:r>
    </w:p>
    <w:p w14:paraId="52C64141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możliwość budowania własnej bazy wiedzy na temat rozwiązywania zgłaszanych alertów oraz korzystania z gotowych zewnętrznych źródeł.</w:t>
      </w:r>
    </w:p>
    <w:p w14:paraId="1AC23222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moduł raportowania z możliwością definiowania własnych szablonów raportów.</w:t>
      </w:r>
    </w:p>
    <w:p w14:paraId="2709FBD3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możliwość tworzenia własnych szablonów widoku monitorowania.</w:t>
      </w:r>
    </w:p>
    <w:p w14:paraId="450E8D57" w14:textId="77777777" w:rsidR="00513F95" w:rsidRPr="009D70B2" w:rsidRDefault="00513F95" w:rsidP="00513F95">
      <w:pPr>
        <w:numPr>
          <w:ilvl w:val="0"/>
          <w:numId w:val="45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narzędzie umożliwiające konfigurowanie oraz zarządzanie i wirtualną infrastrukturą IT.</w:t>
      </w:r>
    </w:p>
    <w:p w14:paraId="5A512B94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centralną konsolę graficzną do zarządzania maszynami wirtualnymi utworzonymi w wirtualizatorze Microsoft Hyper-V oraz administrowania serwerami Hyper-V i klastrami Hyper-V</w:t>
      </w:r>
    </w:p>
    <w:p w14:paraId="7701B8F6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tworzenie maszyn wirtualnych na podstawie uprzednio zdefiniowanych szablonów.</w:t>
      </w:r>
    </w:p>
    <w:p w14:paraId="18219A4C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konfigurację i zarządzanie wirtualnymi sieciami.</w:t>
      </w:r>
    </w:p>
    <w:p w14:paraId="5C2922DC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wspierać wykorzystanie, konfigurację i zarządzenia magazynów lokalnych oraz zdalnych.</w:t>
      </w:r>
    </w:p>
    <w:p w14:paraId="312B362D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bieżące monitorowanie wykorzystania zasobów fizycznych infrastruktury wirtualnej (np. wykorzystanie procesorów, pamięci RAM, wykorzystanie przestrzeni na dyskach/wolumenach).</w:t>
      </w:r>
    </w:p>
    <w:p w14:paraId="61CA3789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automatyczne równoważenie ruchu.</w:t>
      </w:r>
    </w:p>
    <w:p w14:paraId="25C15EC9" w14:textId="77777777" w:rsidR="00513F95" w:rsidRPr="009D70B2" w:rsidRDefault="00513F95" w:rsidP="00513F95">
      <w:pPr>
        <w:numPr>
          <w:ilvl w:val="0"/>
          <w:numId w:val="45"/>
        </w:numPr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narzędzie umożliwiające wykonywanie kopii bezpieczeństwa:</w:t>
      </w:r>
    </w:p>
    <w:p w14:paraId="065DFA99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centralną konsolę graficzną do zarządzania kopiami bezpieczeństwa, konfigurowania harmonogramów, oraz administrowania narzędziem.</w:t>
      </w:r>
    </w:p>
    <w:p w14:paraId="5E636E30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wykonywanie pełnej kopii maszyn wirtualnych, oraz kopii przyrostowych.</w:t>
      </w:r>
    </w:p>
    <w:p w14:paraId="27870087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do wykonywania kopii bezpieczeństwa musi poprawnie współpracować z dostarczoną infrastrukturą i oprogramowaniem wirtualizacji zasobów sprzętowych Microsoft Hyper-V</w:t>
      </w:r>
    </w:p>
    <w:p w14:paraId="012C13C3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współpracować z systemem zarządzania platformą wirtualizacji, jak również pojedynczymi hostami.</w:t>
      </w:r>
    </w:p>
    <w:p w14:paraId="12FED5B7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tworzenie kopii bezpieczeństwa wszystkich systemów operacyjnych wspieranych przez środowisko wirtualizacji.</w:t>
      </w:r>
    </w:p>
    <w:p w14:paraId="555997F6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mieć wbudowane mechanizmy szyfrowania tworzonych kopii zapasowych, jak również szyfrowania transmisji sieciowej.</w:t>
      </w:r>
    </w:p>
    <w:p w14:paraId="69278C79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przechowywanie punktów przywracania dla replik.</w:t>
      </w:r>
    </w:p>
    <w:p w14:paraId="2D44E6DC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uruchomienie zadania wykonania kopii zapasowej na żądanie.</w:t>
      </w:r>
    </w:p>
    <w:p w14:paraId="475944C9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harmonogramowanie wykonywania zadań tworzenia kopii zapasowych.</w:t>
      </w:r>
    </w:p>
    <w:p w14:paraId="46B0BC12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Oprogramowanie musi umożliwiać pełne odtworzenie wirtualnej maszyny, plików konfiguracyjnych i dysków.</w:t>
      </w:r>
    </w:p>
    <w:p w14:paraId="052BCB58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Oprogramowanie musi umożliwiać szybkie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granularne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odtwarzanie plików z kopii zapasowych maszyn wirtualnych.</w:t>
      </w:r>
    </w:p>
    <w:p w14:paraId="76080B9F" w14:textId="42821451" w:rsidR="00BB6CB2" w:rsidRPr="002E3D94" w:rsidRDefault="00BB6CB2" w:rsidP="002E3D94">
      <w:pPr>
        <w:numPr>
          <w:ilvl w:val="0"/>
          <w:numId w:val="44"/>
        </w:numPr>
        <w:tabs>
          <w:tab w:val="left" w:pos="424"/>
        </w:tabs>
        <w:spacing w:after="120" w:line="240" w:lineRule="auto"/>
        <w:ind w:left="426" w:hanging="284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System </w:t>
      </w:r>
      <w:r w:rsidR="000D7CDF">
        <w:rPr>
          <w:rFonts w:ascii="Calibri" w:eastAsia="Arial" w:hAnsi="Calibri" w:cs="Calibri"/>
          <w:sz w:val="20"/>
          <w:szCs w:val="20"/>
        </w:rPr>
        <w:t xml:space="preserve">operacyjny </w:t>
      </w:r>
      <w:r w:rsidRPr="002E3D94">
        <w:rPr>
          <w:rFonts w:ascii="Calibri" w:eastAsia="Arial" w:hAnsi="Calibri" w:cs="Calibri"/>
          <w:sz w:val="20"/>
          <w:szCs w:val="20"/>
        </w:rPr>
        <w:t xml:space="preserve">równoważny do Microsoft Windows 11 Professional 64-bit musi spełniać następujące wymagania poprzez wbudowane mechanizmy, bez użycia dodatkowych aplikacji: </w:t>
      </w:r>
    </w:p>
    <w:p w14:paraId="1F704417" w14:textId="304B2C90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Dostępne dwa rodzaje graficznego interfejsu użytkownika: </w:t>
      </w:r>
    </w:p>
    <w:p w14:paraId="30F0F1CF" w14:textId="1FC285F2" w:rsidR="00BB6CB2" w:rsidRPr="002E3D94" w:rsidRDefault="00BB6CB2" w:rsidP="002E3D94">
      <w:pPr>
        <w:numPr>
          <w:ilvl w:val="0"/>
          <w:numId w:val="51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Klasyczny, umożliwiający obsługę przy pomocy klawiatury i myszy, </w:t>
      </w:r>
    </w:p>
    <w:p w14:paraId="267968AB" w14:textId="20AB90F2" w:rsidR="00BB6CB2" w:rsidRPr="002E3D94" w:rsidRDefault="00BB6CB2" w:rsidP="002E3D94">
      <w:pPr>
        <w:numPr>
          <w:ilvl w:val="0"/>
          <w:numId w:val="51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Dotykowy umożliwiający sterowanie dotykiem na urządzeniach typu tablet lub monitorach dotykowych. </w:t>
      </w:r>
    </w:p>
    <w:p w14:paraId="1AB13320" w14:textId="4937A46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Interfejsy użytkownika dostępne w wielu językach do wyboru – w tym polskim i angielskim. </w:t>
      </w:r>
    </w:p>
    <w:p w14:paraId="1B0325A6" w14:textId="1B1ECD24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Zlokalizowane w języku polskim, co najmniej następujące elementy: menu, odtwarzacz multimediów, pomoc, komunikaty systemowe. </w:t>
      </w:r>
    </w:p>
    <w:p w14:paraId="62C80EAB" w14:textId="32BDAC4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Wbudowany system pomocy w języku polskim. </w:t>
      </w:r>
    </w:p>
    <w:p w14:paraId="677BBAAF" w14:textId="658DB43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Graficzne środowisko instalacji i konfiguracji dostępne w języku polskim. </w:t>
      </w:r>
    </w:p>
    <w:p w14:paraId="10B5C1D0" w14:textId="265C4B0F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Funkcje związane z obsługą komputerów typu tablet, z wbudowanym modułem „uczenia się” pisma użytkownika – obsługa języka polskiego. </w:t>
      </w:r>
    </w:p>
    <w:p w14:paraId="27D9142B" w14:textId="7A398E5E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Funkcjonalność rozpoznawania mowy, pozwalającą na sterowanie komputerem głosowo, wraz z modułem „uczenia się” głosu użytkownika. </w:t>
      </w:r>
    </w:p>
    <w:p w14:paraId="4DE773A9" w14:textId="31F4D2E9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 </w:t>
      </w:r>
    </w:p>
    <w:p w14:paraId="434D0385" w14:textId="65F7FCE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dokonywania aktualizacji i poprawek systemu poprzez mechanizm zarządzany przez administratora systemu. </w:t>
      </w:r>
    </w:p>
    <w:p w14:paraId="7C8CD915" w14:textId="50A867C6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Dostępność bezpłatnych biuletynów bezpieczeństwa związanych z działaniem systemu operacyjnego. </w:t>
      </w:r>
    </w:p>
    <w:p w14:paraId="4270FDAE" w14:textId="4E41F693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v6. </w:t>
      </w:r>
    </w:p>
    <w:p w14:paraId="03C0CA37" w14:textId="0182081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mechanizmy ochrony antywirusowej i przeciw złośliwemu oprogramowaniu z zapewnionymi bezpłatnymi aktualizacjami. </w:t>
      </w:r>
    </w:p>
    <w:p w14:paraId="161A56D5" w14:textId="261D37D6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Plug&amp;Play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, Wi-Fi). </w:t>
      </w:r>
    </w:p>
    <w:p w14:paraId="0B81DB5C" w14:textId="2B407441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Funkcjonalność automatycznej zmiany domyślnej drukarki w zależności od sieci, do której podłączony jest komputer. </w:t>
      </w:r>
    </w:p>
    <w:p w14:paraId="0FC911D2" w14:textId="23845DC9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zarządzania stacją roboczą poprzez polityki grupowe – przez politykę rozumiemy zestaw reguł definiujących lub ograniczających funkcjonalność systemu lub aplikacji. </w:t>
      </w:r>
    </w:p>
    <w:p w14:paraId="2FBD5E03" w14:textId="02F63B58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Rozbudowane, definiowalne polityki bezpieczeństwa – polityki dla systemu operacyjnego i dla wskazanych aplikacji. </w:t>
      </w:r>
    </w:p>
    <w:p w14:paraId="0ECC5FD3" w14:textId="372E542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grupowe. </w:t>
      </w:r>
    </w:p>
    <w:p w14:paraId="5184E71C" w14:textId="58F9AC7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Zabezpieczony hasłem hierarchiczny dostęp do systemu, konta i profile użytkowników zarządzane zdalnie; praca systemu w trybie ochrony kont użytkowników. </w:t>
      </w:r>
    </w:p>
    <w:p w14:paraId="72A3059F" w14:textId="5AF73E0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lastRenderedPageBreak/>
        <w:t xml:space="preserve">Mechanizm pozwalający użytkownikowi zarejestrowanego w systemie przedsiębiorstwa/instytucji urządzenia na uprawniony dostęp do zasobów tego systemu. </w:t>
      </w:r>
    </w:p>
    <w:p w14:paraId="731B868A" w14:textId="0F10532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</w:r>
    </w:p>
    <w:p w14:paraId="02055DFD" w14:textId="556A100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Zintegrowany z systemem operacyjnym moduł synchronizacji komputera z urządzeniami zewnętrznymi. </w:t>
      </w:r>
    </w:p>
    <w:p w14:paraId="22F35E25" w14:textId="6A3335D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>Obsługa standardu NFC (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near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field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communication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). </w:t>
      </w:r>
    </w:p>
    <w:p w14:paraId="6D6F83DD" w14:textId="1B43BC6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przystosowania stanowiska dla osób niepełnosprawnych (np. słabo widzących). </w:t>
      </w:r>
    </w:p>
    <w:p w14:paraId="6A229EA2" w14:textId="2BA6061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IPSEC oparte na politykach – wdrażanie IPSEC oparte na zestawach reguł definiujących ustawienia zarządzanych w sposób centralny. </w:t>
      </w:r>
    </w:p>
    <w:p w14:paraId="4D2C95AD" w14:textId="23811F99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Automatyczne występowanie i używanie (wystawianie) certyfikatów PKI X.509. </w:t>
      </w:r>
    </w:p>
    <w:p w14:paraId="04C7CD9D" w14:textId="5803977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Mechanizmy logowania do domeny w oparciu o: </w:t>
      </w:r>
    </w:p>
    <w:p w14:paraId="0FB0E829" w14:textId="57842FAF" w:rsidR="00BB6CB2" w:rsidRPr="002E3D94" w:rsidRDefault="00BB6CB2" w:rsidP="002E3D94">
      <w:pPr>
        <w:numPr>
          <w:ilvl w:val="0"/>
          <w:numId w:val="53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Login i hasło, </w:t>
      </w:r>
    </w:p>
    <w:p w14:paraId="10C71E6D" w14:textId="4A46FA71" w:rsidR="00BB6CB2" w:rsidRPr="002E3D94" w:rsidRDefault="00BB6CB2" w:rsidP="002E3D94">
      <w:pPr>
        <w:numPr>
          <w:ilvl w:val="0"/>
          <w:numId w:val="53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>Karty z certyfikatami (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smartcard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), </w:t>
      </w:r>
    </w:p>
    <w:p w14:paraId="41E6FFEA" w14:textId="44C43490" w:rsidR="00BB6CB2" w:rsidRPr="002E3D94" w:rsidRDefault="00BB6CB2" w:rsidP="002E3D94">
      <w:pPr>
        <w:numPr>
          <w:ilvl w:val="0"/>
          <w:numId w:val="53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Wirtualne karty (logowanie w oparciu o certyfikat chroniony poprzez moduł TPM). </w:t>
      </w:r>
    </w:p>
    <w:p w14:paraId="55F48882" w14:textId="2D740E0E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Mechanizmy wieloelementowego uwierzytelniania. </w:t>
      </w:r>
    </w:p>
    <w:p w14:paraId="2125C0BD" w14:textId="30E67D8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uwierzytelniania na bazie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Kerberos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v. 5. </w:t>
      </w:r>
    </w:p>
    <w:p w14:paraId="405FE083" w14:textId="0348D026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do uwierzytelnienia urządzenia na bazie certyfikatu. </w:t>
      </w:r>
    </w:p>
    <w:p w14:paraId="3934D0DD" w14:textId="740F9B84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algorytmów Suite B (RFC 4869). </w:t>
      </w:r>
    </w:p>
    <w:p w14:paraId="3A3D8EDE" w14:textId="5F8ECC5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wbudowanej zapory ogniowej dla Internet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Key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Exchange v. 2 (IKEv2) dla warstwy transportowej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IPsec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. </w:t>
      </w:r>
    </w:p>
    <w:p w14:paraId="669EB9A8" w14:textId="0010C92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narzędzia służące do administracji, do wykonywania kopii zapasowych polityk i ich odtwarzania oraz generowania raportów z ustawień polityk. </w:t>
      </w:r>
    </w:p>
    <w:p w14:paraId="72454828" w14:textId="1C58CF9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środowisk Java i .NET Framework 4.x – możliwość uruchomienia aplikacji działających we wskazanych środowiskach. </w:t>
      </w:r>
    </w:p>
    <w:p w14:paraId="66EE1679" w14:textId="614A03E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JScript i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VBScript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– możliwość uruchamiania interpretera poleceń. </w:t>
      </w:r>
    </w:p>
    <w:p w14:paraId="56E1082E" w14:textId="5C04F913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Zdalna pomoc i współdzielenie aplikacji – możliwość zdalnego przejęcia sesji zalogowanego użytkownika celem rozwiązania problemu z komputerem, </w:t>
      </w:r>
    </w:p>
    <w:p w14:paraId="1203BFF4" w14:textId="609ACEBC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</w:r>
    </w:p>
    <w:p w14:paraId="34E7B50E" w14:textId="1921C0BF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Rozwiązanie ma umożliwiające wdrożenie nowego obrazu poprzez zdalną instalację. </w:t>
      </w:r>
    </w:p>
    <w:p w14:paraId="3819A384" w14:textId="7A8079E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Transakcyjny system plików pozwalający na stosowanie przydziałów (ang.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quota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) na dysku dla użytkowników oraz zapewniający większą niezawodność i pozwalający tworzyć kopie zapasowe. </w:t>
      </w:r>
    </w:p>
    <w:p w14:paraId="4AA2D917" w14:textId="23E98C0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Zarządzanie kontami użytkowników sieci oraz urządzeniami sieciowymi tj. drukarki, modemy, woluminy dyskowe, usługi katalogowe. </w:t>
      </w:r>
    </w:p>
    <w:p w14:paraId="646F34E6" w14:textId="44E6283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Udostępnianie modemu. </w:t>
      </w:r>
    </w:p>
    <w:p w14:paraId="194D4AD3" w14:textId="6915EF41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Oprogramowanie dla tworzenia kopii zapasowych (Backup); automatyczne wykonywanie kopii plików z możliwością automatycznego przywrócenia wersji wcześniejszej. </w:t>
      </w:r>
    </w:p>
    <w:p w14:paraId="453C5060" w14:textId="55596713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przywracania obrazu plików systemowych do uprzednio zapisanej postaci. </w:t>
      </w:r>
    </w:p>
    <w:p w14:paraId="35E456E8" w14:textId="4A71D6FC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lastRenderedPageBreak/>
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</w:r>
    </w:p>
    <w:p w14:paraId="13E6C891" w14:textId="25B32D88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blokowania lub dopuszczania dowolnych urządzeń peryferyjnych za pomocą polityk grupowych (np. przy użyciu numerów identyfikacyjnych sprzętu). </w:t>
      </w:r>
    </w:p>
    <w:p w14:paraId="17A924B1" w14:textId="51C83D3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Wbudowany mechanizm wirtualizacji typu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hypervisor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, umożliwiający, zgodnie z uprawnieniami licencyjnymi, uruchomienie do 4 maszyn wirtualnych. </w:t>
      </w:r>
    </w:p>
    <w:p w14:paraId="4EF14EC0" w14:textId="6019302E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 szyfrowania dysków wewnętrznych i zewnętrznych z możliwością szyfrowania ograniczonego do danych użytkownika. </w:t>
      </w:r>
    </w:p>
    <w:p w14:paraId="1A66FB49" w14:textId="74E41A2D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mikrochipie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TPM (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Trusted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Platform Module) w wersji minimum 1.2 lub na kluczach pamięci przenośnej USB. </w:t>
      </w:r>
    </w:p>
    <w:p w14:paraId="39555FF7" w14:textId="70C2147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w system narzędzie do szyfrowania dysków przenośnych, z możliwością centralnego zarządzania poprzez polityki grupowe, pozwalające na wymuszenie szyfrowania dysków przenośnych. </w:t>
      </w:r>
    </w:p>
    <w:p w14:paraId="1B4F5C73" w14:textId="0B3D29F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tworzenia i przechowywania kopii zapasowych kluczy odzyskiwania do szyfrowania partycji w usługach katalogowych. </w:t>
      </w:r>
    </w:p>
    <w:p w14:paraId="4E9A79D3" w14:textId="6E551181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reinstalacji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systemu. </w:t>
      </w:r>
    </w:p>
    <w:p w14:paraId="64435603" w14:textId="77777777" w:rsidR="00513F95" w:rsidRPr="001A115C" w:rsidRDefault="00513F95" w:rsidP="00CB5AD3">
      <w:pPr>
        <w:rPr>
          <w:rFonts w:ascii="Calibri" w:hAnsi="Calibri" w:cs="Calibri"/>
          <w:sz w:val="20"/>
          <w:szCs w:val="20"/>
        </w:rPr>
      </w:pPr>
    </w:p>
    <w:sectPr w:rsidR="00513F95" w:rsidRPr="001A115C" w:rsidSect="007334C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9813" w14:textId="77777777" w:rsidR="003F098E" w:rsidRDefault="003F098E" w:rsidP="004C24B6">
      <w:pPr>
        <w:spacing w:after="0" w:line="240" w:lineRule="auto"/>
      </w:pPr>
      <w:r>
        <w:separator/>
      </w:r>
    </w:p>
  </w:endnote>
  <w:endnote w:type="continuationSeparator" w:id="0">
    <w:p w14:paraId="6B23F8C7" w14:textId="77777777" w:rsidR="003F098E" w:rsidRDefault="003F098E" w:rsidP="004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B95" w14:textId="77777777" w:rsidR="00441F8F" w:rsidRPr="001D4E49" w:rsidRDefault="00441F8F" w:rsidP="00441F8F">
    <w:pPr>
      <w:pStyle w:val="Stopka"/>
      <w:jc w:val="center"/>
      <w:rPr>
        <w:rFonts w:ascii="Arial" w:hAnsi="Arial" w:cs="Arial"/>
        <w:sz w:val="18"/>
        <w:szCs w:val="18"/>
      </w:rPr>
    </w:pPr>
    <w:r w:rsidRPr="001D4E49">
      <w:rPr>
        <w:rFonts w:ascii="Arial" w:hAnsi="Arial" w:cs="Arial"/>
        <w:sz w:val="18"/>
        <w:szCs w:val="18"/>
      </w:rPr>
      <w:t xml:space="preserve">Strona </w:t>
    </w:r>
    <w:r w:rsidRPr="001D4E49">
      <w:rPr>
        <w:rFonts w:ascii="Arial" w:hAnsi="Arial" w:cs="Arial"/>
        <w:b/>
        <w:bCs/>
        <w:sz w:val="18"/>
        <w:szCs w:val="18"/>
      </w:rPr>
      <w:fldChar w:fldCharType="begin"/>
    </w:r>
    <w:r w:rsidRPr="001D4E49">
      <w:rPr>
        <w:rFonts w:ascii="Arial" w:hAnsi="Arial" w:cs="Arial"/>
        <w:b/>
        <w:bCs/>
        <w:sz w:val="18"/>
        <w:szCs w:val="18"/>
      </w:rPr>
      <w:instrText>PAGE</w:instrText>
    </w:r>
    <w:r w:rsidRPr="001D4E4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1D4E49">
      <w:rPr>
        <w:rFonts w:ascii="Arial" w:hAnsi="Arial" w:cs="Arial"/>
        <w:b/>
        <w:bCs/>
        <w:sz w:val="18"/>
        <w:szCs w:val="18"/>
      </w:rPr>
      <w:fldChar w:fldCharType="end"/>
    </w:r>
    <w:r w:rsidRPr="001D4E49">
      <w:rPr>
        <w:rFonts w:ascii="Arial" w:hAnsi="Arial" w:cs="Arial"/>
        <w:sz w:val="18"/>
        <w:szCs w:val="18"/>
      </w:rPr>
      <w:t xml:space="preserve"> z </w:t>
    </w:r>
    <w:r w:rsidRPr="001D4E49">
      <w:rPr>
        <w:rFonts w:ascii="Arial" w:hAnsi="Arial" w:cs="Arial"/>
        <w:b/>
        <w:bCs/>
        <w:sz w:val="18"/>
        <w:szCs w:val="18"/>
      </w:rPr>
      <w:fldChar w:fldCharType="begin"/>
    </w:r>
    <w:r w:rsidRPr="001D4E49">
      <w:rPr>
        <w:rFonts w:ascii="Arial" w:hAnsi="Arial" w:cs="Arial"/>
        <w:b/>
        <w:bCs/>
        <w:sz w:val="18"/>
        <w:szCs w:val="18"/>
      </w:rPr>
      <w:instrText>NUMPAGES</w:instrText>
    </w:r>
    <w:r w:rsidRPr="001D4E4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27</w:t>
    </w:r>
    <w:r w:rsidRPr="001D4E49">
      <w:rPr>
        <w:rFonts w:ascii="Arial" w:hAnsi="Arial" w:cs="Arial"/>
        <w:b/>
        <w:bCs/>
        <w:sz w:val="18"/>
        <w:szCs w:val="18"/>
      </w:rPr>
      <w:fldChar w:fldCharType="end"/>
    </w:r>
  </w:p>
  <w:p w14:paraId="2C6216AD" w14:textId="77777777" w:rsidR="00441F8F" w:rsidRDefault="00441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1DA2" w14:textId="77777777" w:rsidR="003F098E" w:rsidRDefault="003F098E" w:rsidP="004C24B6">
      <w:pPr>
        <w:spacing w:after="0" w:line="240" w:lineRule="auto"/>
      </w:pPr>
      <w:r>
        <w:separator/>
      </w:r>
    </w:p>
  </w:footnote>
  <w:footnote w:type="continuationSeparator" w:id="0">
    <w:p w14:paraId="241D0ED2" w14:textId="77777777" w:rsidR="003F098E" w:rsidRDefault="003F098E" w:rsidP="004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5A7D" w14:textId="77777777" w:rsidR="008E2B89" w:rsidRPr="008E2B89" w:rsidRDefault="00502CB3" w:rsidP="008E2B89">
    <w:pPr>
      <w:suppressAutoHyphens/>
      <w:spacing w:after="0" w:line="240" w:lineRule="auto"/>
      <w:rPr>
        <w:bCs/>
        <w:color w:val="auto"/>
        <w:sz w:val="20"/>
        <w:szCs w:val="20"/>
        <w:lang w:eastAsia="ar-SA"/>
      </w:rPr>
    </w:pPr>
    <w:r w:rsidRPr="00B618D8">
      <w:rPr>
        <w:noProof/>
        <w:lang w:eastAsia="pl-PL"/>
      </w:rPr>
      <w:drawing>
        <wp:inline distT="0" distB="0" distL="0" distR="0" wp14:anchorId="087B018C" wp14:editId="057FC336">
          <wp:extent cx="5760720" cy="550545"/>
          <wp:effectExtent l="0" t="0" r="0" b="190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B89" w:rsidRPr="008E2B89">
      <w:rPr>
        <w:bCs/>
        <w:sz w:val="20"/>
        <w:szCs w:val="20"/>
        <w:lang w:eastAsia="ar-SA"/>
      </w:rPr>
      <w:t>OR-D-III.272.74.2022.AR</w:t>
    </w:r>
    <w:r w:rsidR="008E2B89" w:rsidRPr="008E2B89">
      <w:rPr>
        <w:bCs/>
        <w:sz w:val="20"/>
        <w:szCs w:val="20"/>
        <w:lang w:eastAsia="ar-SA"/>
      </w:rPr>
      <w:tab/>
    </w:r>
  </w:p>
  <w:p w14:paraId="4F25D099" w14:textId="520F97CB" w:rsidR="00740931" w:rsidRDefault="008E2B89" w:rsidP="008E2B89">
    <w:pPr>
      <w:pStyle w:val="Nagwek"/>
      <w:rPr>
        <w:b/>
        <w:sz w:val="18"/>
        <w:szCs w:val="18"/>
      </w:rPr>
    </w:pPr>
    <w:r w:rsidRPr="008E2B89">
      <w:rPr>
        <w:bCs/>
        <w:iCs/>
        <w:sz w:val="20"/>
        <w:szCs w:val="20"/>
        <w:lang w:eastAsia="ar-SA"/>
      </w:rPr>
      <w:t xml:space="preserve">załącznik nr </w:t>
    </w:r>
    <w:r>
      <w:rPr>
        <w:bCs/>
        <w:iCs/>
        <w:sz w:val="20"/>
        <w:szCs w:val="20"/>
        <w:lang w:eastAsia="ar-SA"/>
      </w:rPr>
      <w:t>2</w:t>
    </w:r>
    <w:r w:rsidRPr="008E2B89">
      <w:rPr>
        <w:bCs/>
        <w:iCs/>
        <w:sz w:val="20"/>
        <w:szCs w:val="20"/>
        <w:lang w:eastAsia="ar-SA"/>
      </w:rPr>
      <w:t xml:space="preserve"> do specyfikacji warunków zamówienia (SWZ)</w:t>
    </w:r>
  </w:p>
  <w:p w14:paraId="5D2FA303" w14:textId="77777777" w:rsidR="00520C75" w:rsidRDefault="00520C75" w:rsidP="00520C75">
    <w:pPr>
      <w:pStyle w:val="Nagwek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701"/>
    <w:multiLevelType w:val="hybridMultilevel"/>
    <w:tmpl w:val="2D5212A2"/>
    <w:lvl w:ilvl="0" w:tplc="D8C8324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5FA5B8B"/>
    <w:multiLevelType w:val="hybridMultilevel"/>
    <w:tmpl w:val="5AC6DC4E"/>
    <w:lvl w:ilvl="0" w:tplc="5D5CF7D4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800"/>
    <w:multiLevelType w:val="hybridMultilevel"/>
    <w:tmpl w:val="BF2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8A2"/>
    <w:multiLevelType w:val="hybridMultilevel"/>
    <w:tmpl w:val="EF7E6644"/>
    <w:lvl w:ilvl="0" w:tplc="987C443C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0D0CF5"/>
    <w:multiLevelType w:val="hybridMultilevel"/>
    <w:tmpl w:val="6220DA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A467FC"/>
    <w:multiLevelType w:val="hybridMultilevel"/>
    <w:tmpl w:val="D474285E"/>
    <w:lvl w:ilvl="0" w:tplc="47BC58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F57"/>
    <w:multiLevelType w:val="hybridMultilevel"/>
    <w:tmpl w:val="03506E6C"/>
    <w:lvl w:ilvl="0" w:tplc="FBEC42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1D87"/>
    <w:multiLevelType w:val="hybridMultilevel"/>
    <w:tmpl w:val="06149B14"/>
    <w:lvl w:ilvl="0" w:tplc="4A16BE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421CD3"/>
    <w:multiLevelType w:val="hybridMultilevel"/>
    <w:tmpl w:val="E12E6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028CF"/>
    <w:multiLevelType w:val="hybridMultilevel"/>
    <w:tmpl w:val="AC84E632"/>
    <w:lvl w:ilvl="0" w:tplc="0415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85853BF"/>
    <w:multiLevelType w:val="hybridMultilevel"/>
    <w:tmpl w:val="8786B1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A6A"/>
    <w:multiLevelType w:val="hybridMultilevel"/>
    <w:tmpl w:val="FFAE4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0EA6"/>
    <w:multiLevelType w:val="hybridMultilevel"/>
    <w:tmpl w:val="31388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A64F8"/>
    <w:multiLevelType w:val="hybridMultilevel"/>
    <w:tmpl w:val="A15243CC"/>
    <w:lvl w:ilvl="0" w:tplc="D65E91E0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360256"/>
    <w:multiLevelType w:val="hybridMultilevel"/>
    <w:tmpl w:val="BE60F3CA"/>
    <w:lvl w:ilvl="0" w:tplc="1F1C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31435"/>
    <w:multiLevelType w:val="hybridMultilevel"/>
    <w:tmpl w:val="F40E4AFE"/>
    <w:lvl w:ilvl="0" w:tplc="F28206B4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331C"/>
    <w:multiLevelType w:val="hybridMultilevel"/>
    <w:tmpl w:val="F6ACAF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034D45"/>
    <w:multiLevelType w:val="hybridMultilevel"/>
    <w:tmpl w:val="19E0FE08"/>
    <w:lvl w:ilvl="0" w:tplc="E2264A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45771793"/>
    <w:multiLevelType w:val="hybridMultilevel"/>
    <w:tmpl w:val="0B14809A"/>
    <w:lvl w:ilvl="0" w:tplc="5EBA7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777C4"/>
    <w:multiLevelType w:val="hybridMultilevel"/>
    <w:tmpl w:val="D5ACD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F2DCD"/>
    <w:multiLevelType w:val="hybridMultilevel"/>
    <w:tmpl w:val="8890749E"/>
    <w:lvl w:ilvl="0" w:tplc="73701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80CE4"/>
    <w:multiLevelType w:val="hybridMultilevel"/>
    <w:tmpl w:val="9366222C"/>
    <w:lvl w:ilvl="0" w:tplc="00DE8BBE">
      <w:start w:val="1"/>
      <w:numFmt w:val="decimal"/>
      <w:lvlText w:val="%1)"/>
      <w:lvlJc w:val="left"/>
      <w:pPr>
        <w:ind w:left="11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B6A5E"/>
    <w:multiLevelType w:val="hybridMultilevel"/>
    <w:tmpl w:val="CA2C7AE6"/>
    <w:lvl w:ilvl="0" w:tplc="7D2A3B5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0482D83"/>
    <w:multiLevelType w:val="hybridMultilevel"/>
    <w:tmpl w:val="8E168C98"/>
    <w:lvl w:ilvl="0" w:tplc="D65E91E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71952"/>
    <w:multiLevelType w:val="hybridMultilevel"/>
    <w:tmpl w:val="3F32D7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67796C"/>
    <w:multiLevelType w:val="hybridMultilevel"/>
    <w:tmpl w:val="CC683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90D50"/>
    <w:multiLevelType w:val="hybridMultilevel"/>
    <w:tmpl w:val="CC1C00A4"/>
    <w:lvl w:ilvl="0" w:tplc="F4ECA0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39BB"/>
    <w:multiLevelType w:val="hybridMultilevel"/>
    <w:tmpl w:val="BF2C87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4CDC"/>
    <w:multiLevelType w:val="hybridMultilevel"/>
    <w:tmpl w:val="C80E41A4"/>
    <w:lvl w:ilvl="0" w:tplc="794A955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2001"/>
    <w:multiLevelType w:val="hybridMultilevel"/>
    <w:tmpl w:val="09D20430"/>
    <w:lvl w:ilvl="0" w:tplc="00A4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37375"/>
    <w:multiLevelType w:val="hybridMultilevel"/>
    <w:tmpl w:val="2D5212A2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7B04F38"/>
    <w:multiLevelType w:val="hybridMultilevel"/>
    <w:tmpl w:val="D3948C60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4" w15:restartNumberingAfterBreak="0">
    <w:nsid w:val="58464DE6"/>
    <w:multiLevelType w:val="hybridMultilevel"/>
    <w:tmpl w:val="5D9229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146D45"/>
    <w:multiLevelType w:val="hybridMultilevel"/>
    <w:tmpl w:val="8786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EE5"/>
    <w:multiLevelType w:val="hybridMultilevel"/>
    <w:tmpl w:val="477E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D1751B"/>
    <w:multiLevelType w:val="hybridMultilevel"/>
    <w:tmpl w:val="BFFE20A4"/>
    <w:lvl w:ilvl="0" w:tplc="04150011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0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C44FC2"/>
    <w:multiLevelType w:val="hybridMultilevel"/>
    <w:tmpl w:val="30E42A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EF55D2"/>
    <w:multiLevelType w:val="hybridMultilevel"/>
    <w:tmpl w:val="3648D29A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3" w15:restartNumberingAfterBreak="0">
    <w:nsid w:val="69F5364F"/>
    <w:multiLevelType w:val="hybridMultilevel"/>
    <w:tmpl w:val="8B908414"/>
    <w:lvl w:ilvl="0" w:tplc="DFF6786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82A67"/>
    <w:multiLevelType w:val="hybridMultilevel"/>
    <w:tmpl w:val="DA6E6B96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5" w15:restartNumberingAfterBreak="0">
    <w:nsid w:val="6CC57D71"/>
    <w:multiLevelType w:val="multilevel"/>
    <w:tmpl w:val="4A4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124B9"/>
    <w:multiLevelType w:val="hybridMultilevel"/>
    <w:tmpl w:val="05001FC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FF35BE"/>
    <w:multiLevelType w:val="multilevel"/>
    <w:tmpl w:val="34724C8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ABB2C37"/>
    <w:multiLevelType w:val="hybridMultilevel"/>
    <w:tmpl w:val="DD745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C510160"/>
    <w:multiLevelType w:val="hybridMultilevel"/>
    <w:tmpl w:val="F0F47E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EBA6DBB"/>
    <w:multiLevelType w:val="hybridMultilevel"/>
    <w:tmpl w:val="E9028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1209">
    <w:abstractNumId w:val="2"/>
  </w:num>
  <w:num w:numId="2" w16cid:durableId="292370460">
    <w:abstractNumId w:val="10"/>
  </w:num>
  <w:num w:numId="3" w16cid:durableId="1156727765">
    <w:abstractNumId w:val="31"/>
  </w:num>
  <w:num w:numId="4" w16cid:durableId="1112868139">
    <w:abstractNumId w:val="27"/>
  </w:num>
  <w:num w:numId="5" w16cid:durableId="329217432">
    <w:abstractNumId w:val="28"/>
  </w:num>
  <w:num w:numId="6" w16cid:durableId="1234699215">
    <w:abstractNumId w:val="20"/>
  </w:num>
  <w:num w:numId="7" w16cid:durableId="1068503063">
    <w:abstractNumId w:val="12"/>
  </w:num>
  <w:num w:numId="8" w16cid:durableId="1356729881">
    <w:abstractNumId w:val="6"/>
  </w:num>
  <w:num w:numId="9" w16cid:durableId="169830246">
    <w:abstractNumId w:val="15"/>
  </w:num>
  <w:num w:numId="10" w16cid:durableId="1053045043">
    <w:abstractNumId w:val="48"/>
  </w:num>
  <w:num w:numId="11" w16cid:durableId="136458428">
    <w:abstractNumId w:val="26"/>
  </w:num>
  <w:num w:numId="12" w16cid:durableId="1029918346">
    <w:abstractNumId w:val="0"/>
  </w:num>
  <w:num w:numId="13" w16cid:durableId="1369261511">
    <w:abstractNumId w:val="49"/>
  </w:num>
  <w:num w:numId="14" w16cid:durableId="224146894">
    <w:abstractNumId w:val="7"/>
  </w:num>
  <w:num w:numId="15" w16cid:durableId="11152426">
    <w:abstractNumId w:val="21"/>
  </w:num>
  <w:num w:numId="16" w16cid:durableId="1648047171">
    <w:abstractNumId w:val="41"/>
  </w:num>
  <w:num w:numId="17" w16cid:durableId="1882014807">
    <w:abstractNumId w:val="22"/>
  </w:num>
  <w:num w:numId="18" w16cid:durableId="404686502">
    <w:abstractNumId w:val="39"/>
  </w:num>
  <w:num w:numId="19" w16cid:durableId="651179165">
    <w:abstractNumId w:val="45"/>
  </w:num>
  <w:num w:numId="20" w16cid:durableId="123235588">
    <w:abstractNumId w:val="35"/>
  </w:num>
  <w:num w:numId="21" w16cid:durableId="816918623">
    <w:abstractNumId w:val="36"/>
  </w:num>
  <w:num w:numId="22" w16cid:durableId="805508200">
    <w:abstractNumId w:val="9"/>
  </w:num>
  <w:num w:numId="23" w16cid:durableId="1225750150">
    <w:abstractNumId w:val="34"/>
  </w:num>
  <w:num w:numId="24" w16cid:durableId="640963659">
    <w:abstractNumId w:val="38"/>
  </w:num>
  <w:num w:numId="25" w16cid:durableId="1817914823">
    <w:abstractNumId w:val="18"/>
  </w:num>
  <w:num w:numId="26" w16cid:durableId="1118186926">
    <w:abstractNumId w:val="8"/>
  </w:num>
  <w:num w:numId="27" w16cid:durableId="861936964">
    <w:abstractNumId w:val="37"/>
  </w:num>
  <w:num w:numId="28" w16cid:durableId="1246844299">
    <w:abstractNumId w:val="47"/>
  </w:num>
  <w:num w:numId="29" w16cid:durableId="1951083468">
    <w:abstractNumId w:val="40"/>
  </w:num>
  <w:num w:numId="30" w16cid:durableId="128134648">
    <w:abstractNumId w:val="50"/>
  </w:num>
  <w:num w:numId="31" w16cid:durableId="1900940077">
    <w:abstractNumId w:val="46"/>
  </w:num>
  <w:num w:numId="32" w16cid:durableId="1297755660">
    <w:abstractNumId w:val="13"/>
  </w:num>
  <w:num w:numId="33" w16cid:durableId="1987316371">
    <w:abstractNumId w:val="29"/>
  </w:num>
  <w:num w:numId="34" w16cid:durableId="2066635682">
    <w:abstractNumId w:val="51"/>
  </w:num>
  <w:num w:numId="35" w16cid:durableId="13033438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5845939">
    <w:abstractNumId w:val="32"/>
  </w:num>
  <w:num w:numId="37" w16cid:durableId="1866405567">
    <w:abstractNumId w:val="11"/>
  </w:num>
  <w:num w:numId="38" w16cid:durableId="1253392940">
    <w:abstractNumId w:val="17"/>
  </w:num>
  <w:num w:numId="39" w16cid:durableId="890308723">
    <w:abstractNumId w:val="5"/>
  </w:num>
  <w:num w:numId="40" w16cid:durableId="10915839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9169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9984216">
    <w:abstractNumId w:val="42"/>
  </w:num>
  <w:num w:numId="43" w16cid:durableId="1592810084">
    <w:abstractNumId w:val="43"/>
  </w:num>
  <w:num w:numId="44" w16cid:durableId="2116509590">
    <w:abstractNumId w:val="30"/>
  </w:num>
  <w:num w:numId="45" w16cid:durableId="141774569">
    <w:abstractNumId w:val="44"/>
  </w:num>
  <w:num w:numId="46" w16cid:durableId="1139151600">
    <w:abstractNumId w:val="33"/>
  </w:num>
  <w:num w:numId="47" w16cid:durableId="1341539571">
    <w:abstractNumId w:val="16"/>
  </w:num>
  <w:num w:numId="48" w16cid:durableId="1767460720">
    <w:abstractNumId w:val="1"/>
  </w:num>
  <w:num w:numId="49" w16cid:durableId="1858230760">
    <w:abstractNumId w:val="4"/>
  </w:num>
  <w:num w:numId="50" w16cid:durableId="730352142">
    <w:abstractNumId w:val="24"/>
  </w:num>
  <w:num w:numId="51" w16cid:durableId="1898927682">
    <w:abstractNumId w:val="25"/>
  </w:num>
  <w:num w:numId="52" w16cid:durableId="1878421884">
    <w:abstractNumId w:val="14"/>
  </w:num>
  <w:num w:numId="53" w16cid:durableId="144129613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EC"/>
    <w:rsid w:val="00026675"/>
    <w:rsid w:val="000476E2"/>
    <w:rsid w:val="00051732"/>
    <w:rsid w:val="000726FA"/>
    <w:rsid w:val="00082043"/>
    <w:rsid w:val="00086963"/>
    <w:rsid w:val="000919AC"/>
    <w:rsid w:val="00093F5D"/>
    <w:rsid w:val="000A7054"/>
    <w:rsid w:val="000B2D60"/>
    <w:rsid w:val="000B3301"/>
    <w:rsid w:val="000B7B5D"/>
    <w:rsid w:val="000D0702"/>
    <w:rsid w:val="000D3EF5"/>
    <w:rsid w:val="000D7580"/>
    <w:rsid w:val="000D7CDF"/>
    <w:rsid w:val="000E622A"/>
    <w:rsid w:val="000F28AA"/>
    <w:rsid w:val="000F3848"/>
    <w:rsid w:val="001015E1"/>
    <w:rsid w:val="001152BF"/>
    <w:rsid w:val="00116D37"/>
    <w:rsid w:val="00123D5D"/>
    <w:rsid w:val="00126F83"/>
    <w:rsid w:val="00131E16"/>
    <w:rsid w:val="00145E55"/>
    <w:rsid w:val="00147A37"/>
    <w:rsid w:val="00153029"/>
    <w:rsid w:val="00155452"/>
    <w:rsid w:val="00170383"/>
    <w:rsid w:val="00175F02"/>
    <w:rsid w:val="0019303E"/>
    <w:rsid w:val="00195028"/>
    <w:rsid w:val="001A0B59"/>
    <w:rsid w:val="001A115C"/>
    <w:rsid w:val="001A16DA"/>
    <w:rsid w:val="001B12EC"/>
    <w:rsid w:val="001D73A5"/>
    <w:rsid w:val="001D7E93"/>
    <w:rsid w:val="001F2E8B"/>
    <w:rsid w:val="001F6031"/>
    <w:rsid w:val="00201E7A"/>
    <w:rsid w:val="0020741C"/>
    <w:rsid w:val="00210812"/>
    <w:rsid w:val="0021517C"/>
    <w:rsid w:val="002206AE"/>
    <w:rsid w:val="00223CE3"/>
    <w:rsid w:val="00236354"/>
    <w:rsid w:val="002410CF"/>
    <w:rsid w:val="00241AC7"/>
    <w:rsid w:val="00242F3A"/>
    <w:rsid w:val="0025481E"/>
    <w:rsid w:val="00261082"/>
    <w:rsid w:val="002A2639"/>
    <w:rsid w:val="002A4081"/>
    <w:rsid w:val="002A7D1F"/>
    <w:rsid w:val="002B2278"/>
    <w:rsid w:val="002B654F"/>
    <w:rsid w:val="002C3186"/>
    <w:rsid w:val="002D49C6"/>
    <w:rsid w:val="002D66A6"/>
    <w:rsid w:val="002E3202"/>
    <w:rsid w:val="002E3D94"/>
    <w:rsid w:val="002F382C"/>
    <w:rsid w:val="002F7588"/>
    <w:rsid w:val="002F7D2C"/>
    <w:rsid w:val="00302233"/>
    <w:rsid w:val="003137F0"/>
    <w:rsid w:val="00313EFB"/>
    <w:rsid w:val="0031764E"/>
    <w:rsid w:val="00322758"/>
    <w:rsid w:val="00326BC0"/>
    <w:rsid w:val="00330A60"/>
    <w:rsid w:val="00331B20"/>
    <w:rsid w:val="00344433"/>
    <w:rsid w:val="00354239"/>
    <w:rsid w:val="00356756"/>
    <w:rsid w:val="00356C29"/>
    <w:rsid w:val="00371149"/>
    <w:rsid w:val="00371323"/>
    <w:rsid w:val="003743D9"/>
    <w:rsid w:val="00386A51"/>
    <w:rsid w:val="003921BE"/>
    <w:rsid w:val="00395319"/>
    <w:rsid w:val="00397FE2"/>
    <w:rsid w:val="003A7537"/>
    <w:rsid w:val="003B3D19"/>
    <w:rsid w:val="003C0D9D"/>
    <w:rsid w:val="003C685C"/>
    <w:rsid w:val="003D12BA"/>
    <w:rsid w:val="003E0272"/>
    <w:rsid w:val="003E7DD7"/>
    <w:rsid w:val="003F098E"/>
    <w:rsid w:val="003F3615"/>
    <w:rsid w:val="003F7FE2"/>
    <w:rsid w:val="004017F2"/>
    <w:rsid w:val="00404BA4"/>
    <w:rsid w:val="004159C3"/>
    <w:rsid w:val="0042287C"/>
    <w:rsid w:val="004255D2"/>
    <w:rsid w:val="004258D3"/>
    <w:rsid w:val="00426F1E"/>
    <w:rsid w:val="0043487F"/>
    <w:rsid w:val="00441F8F"/>
    <w:rsid w:val="00442D76"/>
    <w:rsid w:val="004451C1"/>
    <w:rsid w:val="00447F2D"/>
    <w:rsid w:val="004511DC"/>
    <w:rsid w:val="0046158D"/>
    <w:rsid w:val="00471CB9"/>
    <w:rsid w:val="0047201D"/>
    <w:rsid w:val="00473366"/>
    <w:rsid w:val="004738FF"/>
    <w:rsid w:val="004744DE"/>
    <w:rsid w:val="00483F07"/>
    <w:rsid w:val="004B3695"/>
    <w:rsid w:val="004C18EF"/>
    <w:rsid w:val="004C24B6"/>
    <w:rsid w:val="004D2338"/>
    <w:rsid w:val="004D363A"/>
    <w:rsid w:val="004E2AF3"/>
    <w:rsid w:val="004E4ADE"/>
    <w:rsid w:val="00502CB3"/>
    <w:rsid w:val="00505445"/>
    <w:rsid w:val="00513F95"/>
    <w:rsid w:val="0051508B"/>
    <w:rsid w:val="00520C75"/>
    <w:rsid w:val="0052157C"/>
    <w:rsid w:val="00522B37"/>
    <w:rsid w:val="0053245B"/>
    <w:rsid w:val="00542B90"/>
    <w:rsid w:val="00547ECB"/>
    <w:rsid w:val="00552F05"/>
    <w:rsid w:val="005555EC"/>
    <w:rsid w:val="00556075"/>
    <w:rsid w:val="005608A6"/>
    <w:rsid w:val="00560E4E"/>
    <w:rsid w:val="00562683"/>
    <w:rsid w:val="005645C0"/>
    <w:rsid w:val="00564946"/>
    <w:rsid w:val="00574B02"/>
    <w:rsid w:val="005756F5"/>
    <w:rsid w:val="00596449"/>
    <w:rsid w:val="0059740A"/>
    <w:rsid w:val="005A0083"/>
    <w:rsid w:val="005A6E64"/>
    <w:rsid w:val="005B10FE"/>
    <w:rsid w:val="005B1ED5"/>
    <w:rsid w:val="005C22F5"/>
    <w:rsid w:val="005E30DC"/>
    <w:rsid w:val="005E4DB5"/>
    <w:rsid w:val="005F2A71"/>
    <w:rsid w:val="005F6DA7"/>
    <w:rsid w:val="00600BF8"/>
    <w:rsid w:val="00602033"/>
    <w:rsid w:val="00603993"/>
    <w:rsid w:val="00607B19"/>
    <w:rsid w:val="006128A3"/>
    <w:rsid w:val="006133A9"/>
    <w:rsid w:val="0061730B"/>
    <w:rsid w:val="00623090"/>
    <w:rsid w:val="0062425A"/>
    <w:rsid w:val="006357BC"/>
    <w:rsid w:val="00640C0B"/>
    <w:rsid w:val="00651052"/>
    <w:rsid w:val="00657DAA"/>
    <w:rsid w:val="006612DB"/>
    <w:rsid w:val="00663172"/>
    <w:rsid w:val="00670D7D"/>
    <w:rsid w:val="0067660A"/>
    <w:rsid w:val="006850C7"/>
    <w:rsid w:val="00686C28"/>
    <w:rsid w:val="00697C4B"/>
    <w:rsid w:val="006A4153"/>
    <w:rsid w:val="006A48F8"/>
    <w:rsid w:val="006A784D"/>
    <w:rsid w:val="006B1AEB"/>
    <w:rsid w:val="006B4968"/>
    <w:rsid w:val="006C026C"/>
    <w:rsid w:val="006C5D68"/>
    <w:rsid w:val="006D27D9"/>
    <w:rsid w:val="006D378F"/>
    <w:rsid w:val="006D5203"/>
    <w:rsid w:val="006D564F"/>
    <w:rsid w:val="006D5F34"/>
    <w:rsid w:val="006D68A9"/>
    <w:rsid w:val="006E2435"/>
    <w:rsid w:val="006F5A74"/>
    <w:rsid w:val="00701843"/>
    <w:rsid w:val="0070435F"/>
    <w:rsid w:val="0071338D"/>
    <w:rsid w:val="00713913"/>
    <w:rsid w:val="00717273"/>
    <w:rsid w:val="007312B6"/>
    <w:rsid w:val="007334CA"/>
    <w:rsid w:val="007352D5"/>
    <w:rsid w:val="00740931"/>
    <w:rsid w:val="0074266E"/>
    <w:rsid w:val="00753ED7"/>
    <w:rsid w:val="0077043D"/>
    <w:rsid w:val="0077357A"/>
    <w:rsid w:val="00782B00"/>
    <w:rsid w:val="00784D12"/>
    <w:rsid w:val="00786378"/>
    <w:rsid w:val="007A039F"/>
    <w:rsid w:val="007B194E"/>
    <w:rsid w:val="007B34BB"/>
    <w:rsid w:val="007B3BFA"/>
    <w:rsid w:val="007B534F"/>
    <w:rsid w:val="007B6E92"/>
    <w:rsid w:val="007C070C"/>
    <w:rsid w:val="007D1A7E"/>
    <w:rsid w:val="007D536E"/>
    <w:rsid w:val="007E0B4E"/>
    <w:rsid w:val="007E1C15"/>
    <w:rsid w:val="007F4300"/>
    <w:rsid w:val="00800B1C"/>
    <w:rsid w:val="008030F2"/>
    <w:rsid w:val="008312A9"/>
    <w:rsid w:val="00835092"/>
    <w:rsid w:val="00852E4B"/>
    <w:rsid w:val="00853E58"/>
    <w:rsid w:val="00856F1E"/>
    <w:rsid w:val="008633B0"/>
    <w:rsid w:val="0086413B"/>
    <w:rsid w:val="00865E7C"/>
    <w:rsid w:val="00871F9A"/>
    <w:rsid w:val="00872390"/>
    <w:rsid w:val="00872403"/>
    <w:rsid w:val="008742C6"/>
    <w:rsid w:val="00876EB0"/>
    <w:rsid w:val="00883D11"/>
    <w:rsid w:val="00884C29"/>
    <w:rsid w:val="0089727B"/>
    <w:rsid w:val="008A7343"/>
    <w:rsid w:val="008B345E"/>
    <w:rsid w:val="008B55E5"/>
    <w:rsid w:val="008C23DD"/>
    <w:rsid w:val="008C7812"/>
    <w:rsid w:val="008D00CD"/>
    <w:rsid w:val="008D6082"/>
    <w:rsid w:val="008E0C49"/>
    <w:rsid w:val="008E2B89"/>
    <w:rsid w:val="008F3573"/>
    <w:rsid w:val="008F3EEA"/>
    <w:rsid w:val="008F55A9"/>
    <w:rsid w:val="008F593F"/>
    <w:rsid w:val="008F5D1C"/>
    <w:rsid w:val="008F7666"/>
    <w:rsid w:val="00902552"/>
    <w:rsid w:val="00910AB5"/>
    <w:rsid w:val="0091348B"/>
    <w:rsid w:val="00920CCA"/>
    <w:rsid w:val="0092216C"/>
    <w:rsid w:val="0092380D"/>
    <w:rsid w:val="009303F9"/>
    <w:rsid w:val="00934D2F"/>
    <w:rsid w:val="00937EA8"/>
    <w:rsid w:val="00952802"/>
    <w:rsid w:val="00952FD8"/>
    <w:rsid w:val="00956584"/>
    <w:rsid w:val="009606C0"/>
    <w:rsid w:val="0096234C"/>
    <w:rsid w:val="00971E3E"/>
    <w:rsid w:val="00976B50"/>
    <w:rsid w:val="0098142B"/>
    <w:rsid w:val="009A1052"/>
    <w:rsid w:val="009A20DE"/>
    <w:rsid w:val="009A5C46"/>
    <w:rsid w:val="009A72E3"/>
    <w:rsid w:val="009C2BE8"/>
    <w:rsid w:val="009D3051"/>
    <w:rsid w:val="009E1B0E"/>
    <w:rsid w:val="009E3E85"/>
    <w:rsid w:val="009E6DD0"/>
    <w:rsid w:val="009F5929"/>
    <w:rsid w:val="00A12DF3"/>
    <w:rsid w:val="00A140E8"/>
    <w:rsid w:val="00A16E38"/>
    <w:rsid w:val="00A171EA"/>
    <w:rsid w:val="00A219B3"/>
    <w:rsid w:val="00A5011E"/>
    <w:rsid w:val="00A52017"/>
    <w:rsid w:val="00A7545C"/>
    <w:rsid w:val="00A77D76"/>
    <w:rsid w:val="00A808EB"/>
    <w:rsid w:val="00A94986"/>
    <w:rsid w:val="00AA2733"/>
    <w:rsid w:val="00AA67FC"/>
    <w:rsid w:val="00AD5ABB"/>
    <w:rsid w:val="00AF2A8A"/>
    <w:rsid w:val="00AF32DF"/>
    <w:rsid w:val="00AF5C89"/>
    <w:rsid w:val="00B04A57"/>
    <w:rsid w:val="00B221F2"/>
    <w:rsid w:val="00B223D8"/>
    <w:rsid w:val="00B235C3"/>
    <w:rsid w:val="00B258EB"/>
    <w:rsid w:val="00B371A0"/>
    <w:rsid w:val="00B37480"/>
    <w:rsid w:val="00B457C9"/>
    <w:rsid w:val="00B47105"/>
    <w:rsid w:val="00B579E5"/>
    <w:rsid w:val="00B74020"/>
    <w:rsid w:val="00B7447E"/>
    <w:rsid w:val="00B770BC"/>
    <w:rsid w:val="00BA697E"/>
    <w:rsid w:val="00BB157A"/>
    <w:rsid w:val="00BB6CB2"/>
    <w:rsid w:val="00BD0DA1"/>
    <w:rsid w:val="00BD4375"/>
    <w:rsid w:val="00BE03F1"/>
    <w:rsid w:val="00C02398"/>
    <w:rsid w:val="00C2071C"/>
    <w:rsid w:val="00C30272"/>
    <w:rsid w:val="00C32697"/>
    <w:rsid w:val="00C34E41"/>
    <w:rsid w:val="00C443F5"/>
    <w:rsid w:val="00C529D4"/>
    <w:rsid w:val="00C679F6"/>
    <w:rsid w:val="00C72B3C"/>
    <w:rsid w:val="00C74773"/>
    <w:rsid w:val="00C770C7"/>
    <w:rsid w:val="00C86C62"/>
    <w:rsid w:val="00C90AFD"/>
    <w:rsid w:val="00C91C47"/>
    <w:rsid w:val="00CA2252"/>
    <w:rsid w:val="00CA3831"/>
    <w:rsid w:val="00CA7204"/>
    <w:rsid w:val="00CB5AD3"/>
    <w:rsid w:val="00CB7A44"/>
    <w:rsid w:val="00CC6EDA"/>
    <w:rsid w:val="00CD22B2"/>
    <w:rsid w:val="00CD37F2"/>
    <w:rsid w:val="00CD503E"/>
    <w:rsid w:val="00CE4F08"/>
    <w:rsid w:val="00CE7D1C"/>
    <w:rsid w:val="00CF679C"/>
    <w:rsid w:val="00D07B3F"/>
    <w:rsid w:val="00D11131"/>
    <w:rsid w:val="00D15964"/>
    <w:rsid w:val="00D21F59"/>
    <w:rsid w:val="00D22D57"/>
    <w:rsid w:val="00D26929"/>
    <w:rsid w:val="00D300A8"/>
    <w:rsid w:val="00D431E2"/>
    <w:rsid w:val="00D4541D"/>
    <w:rsid w:val="00D47734"/>
    <w:rsid w:val="00D504AE"/>
    <w:rsid w:val="00D632E1"/>
    <w:rsid w:val="00D64C73"/>
    <w:rsid w:val="00D705AB"/>
    <w:rsid w:val="00D72381"/>
    <w:rsid w:val="00D757BA"/>
    <w:rsid w:val="00D77772"/>
    <w:rsid w:val="00D81B8A"/>
    <w:rsid w:val="00D85046"/>
    <w:rsid w:val="00D92B57"/>
    <w:rsid w:val="00D950BF"/>
    <w:rsid w:val="00D950C5"/>
    <w:rsid w:val="00D95B4F"/>
    <w:rsid w:val="00DA1EFD"/>
    <w:rsid w:val="00DB1777"/>
    <w:rsid w:val="00DB3593"/>
    <w:rsid w:val="00DB6D75"/>
    <w:rsid w:val="00DC2141"/>
    <w:rsid w:val="00DC2966"/>
    <w:rsid w:val="00DD53AD"/>
    <w:rsid w:val="00DE1D0A"/>
    <w:rsid w:val="00DE384E"/>
    <w:rsid w:val="00DF0D58"/>
    <w:rsid w:val="00E05CC6"/>
    <w:rsid w:val="00E1161A"/>
    <w:rsid w:val="00E135B3"/>
    <w:rsid w:val="00E20BD5"/>
    <w:rsid w:val="00E213E3"/>
    <w:rsid w:val="00E23BB9"/>
    <w:rsid w:val="00E327C4"/>
    <w:rsid w:val="00E35C1A"/>
    <w:rsid w:val="00E417F3"/>
    <w:rsid w:val="00E53FE1"/>
    <w:rsid w:val="00E54430"/>
    <w:rsid w:val="00E6329D"/>
    <w:rsid w:val="00E63D4F"/>
    <w:rsid w:val="00E73726"/>
    <w:rsid w:val="00E750BA"/>
    <w:rsid w:val="00E84DEC"/>
    <w:rsid w:val="00E86A20"/>
    <w:rsid w:val="00E9355D"/>
    <w:rsid w:val="00E9509B"/>
    <w:rsid w:val="00E966DD"/>
    <w:rsid w:val="00E970FA"/>
    <w:rsid w:val="00E97F08"/>
    <w:rsid w:val="00EA621F"/>
    <w:rsid w:val="00EB396E"/>
    <w:rsid w:val="00EC311E"/>
    <w:rsid w:val="00EE2AB7"/>
    <w:rsid w:val="00EE5EC6"/>
    <w:rsid w:val="00EE6B57"/>
    <w:rsid w:val="00F016B5"/>
    <w:rsid w:val="00F07D58"/>
    <w:rsid w:val="00F107E0"/>
    <w:rsid w:val="00F134C6"/>
    <w:rsid w:val="00F22084"/>
    <w:rsid w:val="00F22A06"/>
    <w:rsid w:val="00F245CB"/>
    <w:rsid w:val="00F561AF"/>
    <w:rsid w:val="00F66AD0"/>
    <w:rsid w:val="00F6773C"/>
    <w:rsid w:val="00F71EE9"/>
    <w:rsid w:val="00F748A2"/>
    <w:rsid w:val="00F76317"/>
    <w:rsid w:val="00F80426"/>
    <w:rsid w:val="00FB4926"/>
    <w:rsid w:val="00FC26E3"/>
    <w:rsid w:val="00FD25A0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974F"/>
  <w15:chartTrackingRefBased/>
  <w15:docId w15:val="{5C753C94-1673-4C51-860C-9E0E16C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2EC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05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1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0B330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33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301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B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D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7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76"/>
    <w:rPr>
      <w:color w:val="00000A"/>
    </w:rPr>
  </w:style>
  <w:style w:type="paragraph" w:styleId="Tekstpodstawowywcity">
    <w:name w:val="Body Text Indent"/>
    <w:basedOn w:val="Normalny"/>
    <w:link w:val="TekstpodstawowywcityZnak"/>
    <w:rsid w:val="00442D76"/>
    <w:pPr>
      <w:spacing w:after="0" w:line="360" w:lineRule="auto"/>
      <w:ind w:left="284" w:hanging="284"/>
      <w:jc w:val="both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D7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 Paragraph,Akapit z listą BS,Numerowanie,L1,Akapit z listą 1,maz_wyliczenie,opis dzialania,K-P_odwolanie,A_wyliczenie,Akapit z listą5,Table of contents numbered"/>
    <w:basedOn w:val="Normalny"/>
    <w:link w:val="AkapitzlistZnak"/>
    <w:uiPriority w:val="99"/>
    <w:qFormat/>
    <w:rsid w:val="00B371A0"/>
    <w:pPr>
      <w:spacing w:after="0" w:line="240" w:lineRule="auto"/>
      <w:ind w:left="720"/>
    </w:pPr>
    <w:rPr>
      <w:rFonts w:ascii="Arial" w:eastAsia="Calibri" w:hAnsi="Arial" w:cs="Times New Roman"/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Akapit z listą5 Znak,Table of contents numbered Znak"/>
    <w:link w:val="Akapitzlist"/>
    <w:uiPriority w:val="99"/>
    <w:qFormat/>
    <w:locked/>
    <w:rsid w:val="00B371A0"/>
    <w:rPr>
      <w:rFonts w:ascii="Arial" w:eastAsia="Calibri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1A0"/>
    <w:pPr>
      <w:spacing w:after="200" w:line="240" w:lineRule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1A0"/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A0"/>
    <w:pPr>
      <w:spacing w:after="0" w:line="240" w:lineRule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A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371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3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54"/>
    <w:pPr>
      <w:spacing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5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6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683"/>
    <w:pPr>
      <w:spacing w:after="160"/>
    </w:pPr>
    <w:rPr>
      <w:rFonts w:asciiTheme="minorHAnsi" w:eastAsiaTheme="minorHAnsi" w:hAnsiTheme="minorHAnsi" w:cstheme="minorBidi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683"/>
    <w:rPr>
      <w:rFonts w:ascii="Arial" w:eastAsia="Calibri" w:hAnsi="Arial" w:cs="Times New Roman"/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20741C"/>
    <w:pPr>
      <w:spacing w:after="0" w:line="240" w:lineRule="auto"/>
    </w:pPr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8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0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" TargetMode="External"/><Relationship Id="rId18" Type="http://schemas.openxmlformats.org/officeDocument/2006/relationships/hyperlink" Target="http://www.plugloadsolutions.com/80pluspowersupplie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sults.bapco.com" TargetMode="External"/><Relationship Id="rId17" Type="http://schemas.openxmlformats.org/officeDocument/2006/relationships/hyperlink" Target="http://www.videocardbenchmar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ults.bapco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A0A7AF-5AAD-4379-A5B8-545C5A687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950A-0BBE-4734-8F38-A02A4E9EE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40DA6-4C12-4833-BDB2-2DADAEE44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B342B-2CF1-458F-B0BB-71AD61BD28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10963</Words>
  <Characters>65781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Radzik Anna</cp:lastModifiedBy>
  <cp:revision>4</cp:revision>
  <cp:lastPrinted>2022-10-28T08:35:00Z</cp:lastPrinted>
  <dcterms:created xsi:type="dcterms:W3CDTF">2022-11-23T09:18:00Z</dcterms:created>
  <dcterms:modified xsi:type="dcterms:W3CDTF">2022-11-23T09:21:00Z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