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A9" w:rsidRPr="00ED50C9" w:rsidRDefault="00FF4EA9" w:rsidP="00FF4EA9">
      <w:pPr>
        <w:pStyle w:val="Styl1"/>
        <w:rPr>
          <w:rFonts w:ascii="Calibri" w:hAnsi="Calibri" w:cs="Calibri"/>
          <w:b/>
          <w:sz w:val="20"/>
          <w:szCs w:val="20"/>
        </w:rPr>
      </w:pPr>
      <w:bookmarkStart w:id="0" w:name="_Toc514923956"/>
      <w:r w:rsidRPr="007E6148">
        <w:rPr>
          <w:rFonts w:ascii="Calibri" w:hAnsi="Calibri" w:cs="Calibri"/>
          <w:b/>
          <w:sz w:val="20"/>
          <w:szCs w:val="20"/>
        </w:rPr>
        <w:t xml:space="preserve">Zadanie </w:t>
      </w:r>
      <w:r w:rsidR="007E6148" w:rsidRPr="007E6148">
        <w:rPr>
          <w:rFonts w:ascii="Calibri" w:hAnsi="Calibri" w:cs="Calibri"/>
          <w:b/>
          <w:sz w:val="20"/>
          <w:szCs w:val="20"/>
        </w:rPr>
        <w:t>1</w:t>
      </w:r>
      <w:r w:rsidR="00DC0A26">
        <w:rPr>
          <w:rFonts w:ascii="Calibri" w:hAnsi="Calibri" w:cs="Calibri"/>
          <w:b/>
          <w:sz w:val="20"/>
          <w:szCs w:val="20"/>
        </w:rPr>
        <w:t>. Aparat</w:t>
      </w:r>
      <w:r w:rsidRPr="007E6148">
        <w:rPr>
          <w:rFonts w:ascii="Calibri" w:hAnsi="Calibri" w:cs="Calibri"/>
          <w:b/>
          <w:sz w:val="20"/>
          <w:szCs w:val="20"/>
        </w:rPr>
        <w:t xml:space="preserve"> do znieczulania</w:t>
      </w:r>
    </w:p>
    <w:p w:rsidR="00FF4EA9" w:rsidRPr="00ED50C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D50C9">
        <w:rPr>
          <w:rFonts w:asciiTheme="minorHAnsi" w:hAnsiTheme="minorHAnsi" w:cstheme="minorHAnsi"/>
          <w:sz w:val="20"/>
          <w:szCs w:val="20"/>
        </w:rPr>
        <w:t>Nazwa urządzenia /typ/ model ..................................</w:t>
      </w:r>
    </w:p>
    <w:p w:rsidR="00FF4EA9" w:rsidRPr="00ED50C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D50C9">
        <w:rPr>
          <w:rFonts w:asciiTheme="minorHAnsi" w:hAnsiTheme="minorHAnsi" w:cstheme="minorHAnsi"/>
          <w:sz w:val="20"/>
          <w:szCs w:val="20"/>
        </w:rPr>
        <w:t>Producent............................................................</w:t>
      </w:r>
    </w:p>
    <w:p w:rsidR="00FF4EA9" w:rsidRPr="00ED50C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D50C9">
        <w:rPr>
          <w:rFonts w:asciiTheme="minorHAnsi" w:hAnsiTheme="minorHAnsi" w:cstheme="minorHAnsi"/>
          <w:sz w:val="20"/>
          <w:szCs w:val="20"/>
        </w:rPr>
        <w:t>Kraj pochodzenia................................................</w:t>
      </w:r>
    </w:p>
    <w:p w:rsidR="00FF4EA9" w:rsidRPr="00ED50C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D50C9">
        <w:rPr>
          <w:rFonts w:asciiTheme="minorHAnsi" w:hAnsiTheme="minorHAnsi" w:cstheme="minorHAnsi"/>
          <w:sz w:val="20"/>
          <w:szCs w:val="20"/>
        </w:rPr>
        <w:t>Rok produkcji......................................................</w:t>
      </w:r>
    </w:p>
    <w:p w:rsidR="00FF4EA9" w:rsidRPr="00ED50C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D50C9">
        <w:rPr>
          <w:rFonts w:asciiTheme="minorHAnsi" w:hAnsiTheme="minorHAnsi" w:cstheme="minorHAnsi"/>
          <w:sz w:val="20"/>
          <w:szCs w:val="20"/>
        </w:rPr>
        <w:t>Ilość : 1 szt.</w:t>
      </w:r>
    </w:p>
    <w:p w:rsidR="00FF4EA9" w:rsidRPr="006C12BF" w:rsidRDefault="00FF4EA9" w:rsidP="00FF4EA9">
      <w:pPr>
        <w:pStyle w:val="ArialNarow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6039"/>
        <w:gridCol w:w="1313"/>
        <w:gridCol w:w="1269"/>
      </w:tblGrid>
      <w:tr w:rsidR="00FF4EA9" w:rsidRPr="00ED50C9" w:rsidTr="001048AC">
        <w:tc>
          <w:tcPr>
            <w:tcW w:w="43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3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FF4EA9" w:rsidRPr="00ED50C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D50C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D50C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Regulacja PEEP - dodatnie ciśnienie końcowo wydechowe, w zakresie minimum od 0 do 20 cmH2O (</w:t>
            </w:r>
            <w:proofErr w:type="spellStart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hPa</w:t>
            </w:r>
            <w:proofErr w:type="spellEnd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Monitor hemodynamiczny, przeznaczony do monitorowania dorosłych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z możliwością obrotu i zmiany nachylenia ekranu.</w:t>
            </w:r>
          </w:p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Awaryjny tryb wentylacji – możliwa wentylacja mechaniczna przy braku dopływu świeżych gazów medycznych (z sieci centralnej, z butli).</w:t>
            </w:r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Aparat na podstawie jezdnej, 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chwyty na dwie 10 litrowe butle rezerwowe, reduktory do butli O2 i N2O nakręcane z przyłączami do aparatu</w:t>
            </w:r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Rodzaj hamulca</w:t>
            </w:r>
          </w:p>
        </w:tc>
        <w:tc>
          <w:tcPr>
            <w:tcW w:w="131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Indywidualne hamulce na każde koło – 10 pkt.</w:t>
            </w:r>
          </w:p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Hamulec centralny – 0 pkt.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Zasilanie gazami z sieci centralnej: O2, N2O, Powietrze</w:t>
            </w:r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System oddechowy podgrzewany, zasilanie wewnętrzne bez  zewnę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trznych przewodów zasilających</w:t>
            </w:r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Awaryjne zasilanie elektryczne całego systemu z wbudowanego akumulatora na co najmniej 100 minut</w:t>
            </w:r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lat roboczy</w:t>
            </w:r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Wbudowane regulowane oświetlenie blatu typu LED</w:t>
            </w:r>
          </w:p>
        </w:tc>
        <w:tc>
          <w:tcPr>
            <w:tcW w:w="131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-10 pkt.</w:t>
            </w:r>
          </w:p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Szuflada na akcesoria z trwałym zamknięciem (typu: zamek na klucz, blokada mechaniczna)</w:t>
            </w:r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Prezentacja ciśnień gazów w sieci centralnej i w butlach rezerwowych na ekranie respiratora</w:t>
            </w:r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System bezpieczeństwa zapewniający co najmniej 25% udział O2 w mieszaninie z N2O</w:t>
            </w:r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Elektroniczny mieszalnik zapewniający utrzymanie ustawionego wdechowego stężenia tlenu przy zmianie wielkości przepływu świeżych gazów, </w:t>
            </w:r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Elektroniczny mieszalnik zapewniający utrzymanie ustawionego przepływu świeżych gazów przy zmianie stężenie tlenu w mieszaninie podawanej do pacjenta</w:t>
            </w:r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Prezentacja przepływomierzy w formie graficznej na ekranie aparatu, tzw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 wirtualne przepływomierze</w:t>
            </w:r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Aparat przystosowany do prowadzenia znieczulania w technice </w:t>
            </w:r>
            <w:proofErr w:type="spellStart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  <w:proofErr w:type="spellEnd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Flow</w:t>
            </w:r>
            <w:proofErr w:type="spellEnd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Minimal</w:t>
            </w:r>
            <w:proofErr w:type="spellEnd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Flow</w:t>
            </w:r>
            <w:proofErr w:type="spellEnd"/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Elementy systemu oddechowego mające styczność z mieszaniną oddechową pacjenta, w tym czujniki przepływu, nadają się do sterylizacji parowej (nie dotyczy jednorazowych układów rur, linii próbkujących)</w:t>
            </w:r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Wentylacja pacjentów ze wszystkich grup wiekowych nie wymaga użycia odmiennych elementów systemu oddechowego  i czujników z wyłączeniem rur oddechowych i worka do wentylacji ręcznej</w:t>
            </w:r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Regulowany zawór ograniczający ciśnienie w trybie wentylacji ręcznej (APL) z funkcją natychmiastowego zwolnienia ciśnienia w układzie bez konieczności skręcania do minimum</w:t>
            </w:r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Wbudowany niezależny przepływomierz O2 do podaży tlenu przez maskę lub kaniulę donosową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E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Miejsce aktywne do zamocowania jednego parownika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E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Aparat przygotowany do pracy z jednorazowymi  zbiornikami pochłaniacza, w dostawie co najmniej 6 zbiorników jednorazowych, objętość pochłaniacza jednorazowego minimum 1200 ml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E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Respirator, tryby wentylacji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E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Ekonomiczny respirator z napędem elektrycznym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E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Wentylacja kontrolowana objętościowo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E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Wentylacja kontrolowana ciśnieniowo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E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Wentylacja synchronizowana w trybie kontrolowanym objętościowo i w trybie kontrolowanym ciśnieniowym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E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CPAP/PSV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E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Funkcja Pauzy (zatrzymanie wentylacji np. na czas odsysania śluzu), regulacja czasu trwania pauzy przez użytkownika, prezentacja czasu pozostałego do zakończenia pauzy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E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Automatyczne przełączenie na gaz zastępczy: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br/>
              <w:t>-po zaniku O2 na 100 % powietrze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br/>
              <w:t>-po zaniku N2O na 100 % O2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br/>
              <w:t>-po zaniku Powietrza na 100% O2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br/>
              <w:t>we wszystkich przypadkach bieżący przepływ Świeżych Gazów pozostaje stały (nie zmienia się)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E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Awaryjna podaż O2 i anestetyku z parownika po awarii zasilania sieciowego i rozładowanym akumulatorze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E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Zakres regulacji częstości oddechowej co najmniej od 5 do 100 </w:t>
            </w:r>
            <w:proofErr w:type="spellStart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odd</w:t>
            </w:r>
            <w:proofErr w:type="spellEnd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/min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Zakres regulacji plateau co najmniej od 0% do 50%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Zakres regulacji I:E co najmniej od 4:1 do 1:4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Zakres regulacji objętości oddechowej co najmniej od 10 do 1500 ml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Zakres regulacji wyzwalacza przepływowego co najmniej od 0,3 l/min do 15 l/min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Ciśnienie wdechowe reg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ulowane w zakresie co najmniej 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od 5  do 80 </w:t>
            </w:r>
            <w:proofErr w:type="spellStart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hPa</w:t>
            </w:r>
            <w:proofErr w:type="spellEnd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 (cmH2O)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Wspomaganie ciśnieniowe w trybie PSV regulowane w zakresie od 3 cmH2O do co najmniej 60 cmH2O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Regulacja czasu narastania ciśnienia w fazie wdechowej  (nie dotyczy czasu wdechu), pozwalająca na kształtowanie  nachylenia fali oddechowej, podać zakres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Regulacja PEEP w zakresie co najmniej od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 do 20 </w:t>
            </w:r>
            <w:proofErr w:type="spellStart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hPa</w:t>
            </w:r>
            <w:proofErr w:type="spellEnd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 (cmH2O); wymagana funkcja WYŁ (OFF)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Zmiana częstości oddechowej automatycznie zmienia czas wdechu (Ti) - tzw. blokada I:E, możliwe wyłączenie tej funkcjonalności przez użytkownika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Zmiana nastawy PEEP powoduje automatyczną zmianę  </w:t>
            </w:r>
            <w:proofErr w:type="spellStart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Pwdech</w:t>
            </w:r>
            <w:proofErr w:type="spellEnd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, możliwe wyłączenie tej funkcjonalności przez użytkownika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Prezentacja krzywych w czasie rzeczywistym: p(t), CO2(t), kapnografia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Funkcja </w:t>
            </w:r>
            <w:proofErr w:type="spellStart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timera</w:t>
            </w:r>
            <w:proofErr w:type="spellEnd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 (odliczanie do zera sekund od ustawionego czasu) pomocna przy wykonywaniu czynności obwarowanych czasowo, prezentacja na ekranie respiratora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Funkcja stopera (od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iczanie od zera sekund) pomocna przy kontroli czasu znieczulenia, , kontroli czasu, prezentacja na ekranie respiratora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Kolorowy ekran, o regulowanej jasności i przekątnej minimum 15”, sterowanie: ekran dotykowy i pokrętło funkcyjne, ekran wbudowany z przodu aparatu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Co najmniej trzy konfiguracje ekranu, możliwe do szybkiego wyboru przez użytkownika; dowolna konfiguracja każdego z ekranów przez użytkownika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Pola parametrów na ekranie konfigurowane także w czasie pracy, możliwe szybkie dopasowanie rozmieszczenia lub zmiany wyświetlanych parametrów w czasie operacji w zależności od aktualnych wymagań użytkownika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Konfiguracja urządzenia może być eksportowana i importowana do/z innych aparatów tej serii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Wbudowany moduł gazowy, monitorowanie gazowe (pomiar w strumieniu bocznym, powrót próbki do układu) w aparacie – pomiary i prezentacja wdechowego i wydechowego stężenia gazów anestetycznych, O2 (pomiar paramagnetyczny), N2O, CO2, anestetyki (SEV, DES, ISO), automatyczna identyfikacja anestetyku, MAC skorelowany do wieku pacjenta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Powrót próbki gazowej do układu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Możliwy demontaż modułu gazowego i przeniesienie go do innego urządzenia tej serii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W pełni automatyczna kalibracja modułu gazowego, niewymagająca udziału serwisu, personelu i akcesoriów (np. tzw. gazu testowego)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Eksport tzw. zrzutu ekranu do pamięci zewnętrznej USB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Automatyczne wstępne skalkulowanie parametrów wentylacji na podstawie wprowadzonej masy ciała i/lub wzrostu pacjenta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Możliwość automatycznego dostosowania granic alarmowych w odniesieniu do aktualnie mierzonych wartości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Alarm ciśnienia w drogach oddechowych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Alarm objętości minutowej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Alarm bezdechu (</w:t>
            </w:r>
            <w:proofErr w:type="spellStart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aponea</w:t>
            </w:r>
            <w:proofErr w:type="spellEnd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Alarm stężenia anestetyku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Alarm braku zasilania w gazy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Alarm wykrycia drugiego anestetyku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Instrukcja obsługi i użytkowania w języku polskim, wersja drukowana, książkowa – nie dopuszcza się kserokopii 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Oprogramowanie w języku polskim.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Ssak inżektorowy napędzany powietrzem z sieci centralnej, zasilanie ssaka z przyłączy w aparacie, regulacja siły ssania, dwa zbiorniki na wydzielinę o łącznej objętości minimum 1200 ml.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Dreny do podłączenia O2, N2O i Powietrza o dł. min. 5m każdy; wtyki typu AGA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Dodatkowe gniazda elektryczne, co najmniej 4 szt., zabezpieczone bezpiecznikami</w:t>
            </w:r>
          </w:p>
        </w:tc>
        <w:tc>
          <w:tcPr>
            <w:tcW w:w="131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Całkowicie automatyczny test bez interakcji z użytkownikiem w trakcie trwania procedury</w:t>
            </w:r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E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Lista kontrolna, czynności do wykonania przed rozpoczęciem testu, prez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entowana na ekranie respiratora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System ewakuacji gazów, zintegrowany, z niezbędnymi akcesoriami umożliwiającymi podłączenie do odciągu szpitalnego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31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31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8 h</w:t>
            </w:r>
          </w:p>
        </w:tc>
        <w:tc>
          <w:tcPr>
            <w:tcW w:w="131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16 h</w:t>
            </w:r>
          </w:p>
        </w:tc>
        <w:tc>
          <w:tcPr>
            <w:tcW w:w="131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31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31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31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D50C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b/>
                <w:sz w:val="20"/>
                <w:szCs w:val="20"/>
              </w:rPr>
              <w:t>Monitor: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Monitor o budowie kompaktowej, z kolorowym ekranem LCD o przekątnej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 15 cali, z wbudowanym zasilaczem sieciowym, przeznaczony do monitorowania noworodków, dzieci i dorosłych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Wygodne sterowanie monitorem za pomocą stałych przycisków i menu ekranowego w języku polskim.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br/>
              <w:t>Stałe przyciski zapewniają dostęp do najczęściej używanych funkcji.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br/>
              <w:t>Obsługa menu ekranowego: wybór przez dotyk elementu na ekranie, zmiana wartości i wybór pozycji z listy – za pomocą pokrętła, potwierdzanie wyboru i zamknięcie okna dialogowego przez naciśnięcie pokrętła. Możliwość zmiany i wartości, wybrania pozycji z listy, potwierdzenia wyboru i zamknięcia okna za pomocą tylko ekranu dotykowego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Możliwość wykorzystania monitora do transportu: 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br/>
              <w:t>- nie cięższy niż 7,5 kg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br/>
              <w:t>- wyposażony w wygodny uchwyt do przenoszenia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br/>
              <w:t>- możliwość doposażenia w akumulator dostępny do wymiany przez użytkownika, wystarczający przynajmniej na 5 godzin pracy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br/>
              <w:t>- w komplecie system mocowania monitora, umożliwiający szybkie zdjęcie bez użycia narzędzi i wykorzystanie monitora do transportu pacjenta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br/>
              <w:t>- monitor jest gotowy do uruchomienia łączności bezprzewodowej, umożliwiającej centralne monitorowanie podczas transportu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Chłodzenie bez wentylatora 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Możliwość dopasowania sposobu wyświetlania parametrów do własnych wymagań. Ilość różnych przebiegów (krzywych) dynamicznych możliwych do jednoczesnego wyświetlenia na ekranie monitora – minimum 8. Dostępny ekran dużych liczb i ekran z krótkimi trendami obok odpowiadających im krzywych dynamicznych.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Możliwość skonfigurowania, zapamiętania w monitorze i późniejszego przywołania przynajmniej 3 własnych zestawów parametrów pracy monitora 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Trendy tabelaryczne i graficzne wszystkich mierzonych parametrów przynajmniej z 6 dni, z możliwością przeglądania przynajmniej ostatniej godziny z rozdzielczością lepszą niż 5 sekund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Funkcja zapamiętywania krzywych dynamicznych z min. 96 godzin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Oprogramowanie realizujące funkcje: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br/>
              <w:t>- kalkulatora lekowego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br/>
              <w:t>- kalkulatora parametrów hemodynamicznych, wentylacyjnych i utlenowania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br/>
              <w:t>- obliczenia nerkowe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Monitor umożliwia wyświetlanie danych z innego monitora pacjenta podłączonego do tej samej sieci, również w przypadku braku lub wyłączenia centrali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Monitor wyposażony we wbudowany rejestrator taśmowy, drukujący przynajmniej 3 krzywe dynamiczne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Monitor zamocowany na oferowanym aparacie do znieczulania i połączony z nim, wyświetla przebiegi dynamiczne, łącznie z pętlami oddechowymi, oraz wartości liczbowe danych z aparatu.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Możliwości monitorowania parametrów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Pomiar EKG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EKG z analizą arytmii, możliwość pomiaru z 3 elektrod i z 5 elektrod, po podłączeniu odpowiedniego przewodu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Zakres pomiarowy przynajmniej: 15-350 uderzeń/minutę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Pomiar odchylenia ST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Monitorowanie arytmii z rozpoznawaniem przynajmniej 16 różnych arytmii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Pomiar saturacji i tętna (SpO2)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Pomiar SpO2 algorytmem </w:t>
            </w:r>
            <w:proofErr w:type="spellStart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Nellcor</w:t>
            </w:r>
            <w:proofErr w:type="spellEnd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równoważnym pod względem wszystkich opublikowanych parametrów dotyczących jakości pomiaru, z możliwością stosowania wszystkich czujników z oferty firmy </w:t>
            </w:r>
            <w:proofErr w:type="spellStart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Nellcor</w:t>
            </w:r>
            <w:proofErr w:type="spellEnd"/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Nieinwazyjny pomiar ciśnienia krwi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Pomiar ciśnienia ręczny i automatyczny z ustawianym czasem powtarzania do 8 godzin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Możliwość włączenia automatycznego blokowania alarmów saturacji podczas pomiaru saturacji i NIBP na tej samej kończynie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Inwazyjny pomiar ciśnienia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Możliwość przypisania do poszczególnych torów pomiarowych inwazyjnego pomiaru ciśnienia nazw powiązanych z miejscem pomiaru, w tym ciśnienia tętniczego, ciśnienia w tętnicy płucnej, ośrodkowego ciśnienia żylnego i ciśnienia śródczaszkowego. Możliwość jednoczesnego pomiaru trzech ciśnień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Pomiar temperatury 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Wyświetlanie temperatury T1, T2 i różnicy temperatur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Pomiary gazowe 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Pomiar zwiotczenia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Pomiar przewodnictwa nerwowo mięśniowego za pomocą stymulacji nerwu łokciowego i rejestracji odpowiedzi za pomocą czujnika 3D, mierzącego drgania kciuka we wszystkich kierunkach, bez konieczności kalibracji czujnika przed wykonaniem pomiaru. Dopuszczalny pomiar za pomocą dodatkowego monitora.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br/>
              <w:t>Dostępne metody stymulacji, przynajmniej: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Train Of </w:t>
            </w:r>
            <w:proofErr w:type="spellStart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Four</w:t>
            </w:r>
            <w:proofErr w:type="spellEnd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, obliczanie T1/T4 i Tref/T4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br/>
              <w:t>- TOF z ustawianymi odstępami automatycznych pomiarów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Tetanus 50 </w:t>
            </w:r>
            <w:proofErr w:type="spellStart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Single </w:t>
            </w:r>
            <w:proofErr w:type="spellStart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Twitch</w:t>
            </w:r>
            <w:proofErr w:type="spellEnd"/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Wymagane akcesoria pomiarowe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Przewód EKG do podłączenia 3 elektrod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Czujnik SpO2 dla dorosłych i przewód przedłużający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Wężyk do podłączenia mankietów do pomiaru ciśnienia i mankiet pomiarowy dla dorosłych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Czujnik temperatury skóry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Akcesoria do pomiaru NMT dla dorosłych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31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31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8 h</w:t>
            </w:r>
          </w:p>
        </w:tc>
        <w:tc>
          <w:tcPr>
            <w:tcW w:w="131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16 h</w:t>
            </w:r>
          </w:p>
        </w:tc>
        <w:tc>
          <w:tcPr>
            <w:tcW w:w="131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31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31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31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F4EA9" w:rsidRDefault="00FF4EA9" w:rsidP="00FF4EA9"/>
    <w:p w:rsidR="00FF4EA9" w:rsidRDefault="00FF4EA9" w:rsidP="00FF4EA9">
      <w:pPr>
        <w:rPr>
          <w:b/>
          <w:color w:val="2E74B5"/>
          <w:sz w:val="20"/>
          <w:szCs w:val="20"/>
          <w:highlight w:val="green"/>
          <w:lang w:eastAsia="pl-PL"/>
        </w:rPr>
      </w:pPr>
      <w:bookmarkStart w:id="1" w:name="_Toc514923942"/>
      <w:r>
        <w:rPr>
          <w:b/>
          <w:sz w:val="20"/>
          <w:szCs w:val="20"/>
          <w:highlight w:val="green"/>
        </w:rPr>
        <w:br w:type="page"/>
      </w:r>
    </w:p>
    <w:bookmarkEnd w:id="1"/>
    <w:p w:rsidR="00FF4EA9" w:rsidRPr="00332F34" w:rsidRDefault="007E6148" w:rsidP="00FF4EA9">
      <w:pPr>
        <w:pStyle w:val="Styl1"/>
        <w:rPr>
          <w:rFonts w:ascii="Calibri" w:hAnsi="Calibri" w:cs="Calibri"/>
          <w:b/>
          <w:sz w:val="20"/>
          <w:szCs w:val="20"/>
        </w:rPr>
      </w:pPr>
      <w:r w:rsidRPr="007E6148">
        <w:rPr>
          <w:rFonts w:ascii="Calibri" w:hAnsi="Calibri" w:cs="Calibri"/>
          <w:b/>
          <w:sz w:val="20"/>
          <w:szCs w:val="20"/>
        </w:rPr>
        <w:t>Zadanie 2</w:t>
      </w:r>
      <w:r w:rsidR="00FF4EA9" w:rsidRPr="007E6148">
        <w:rPr>
          <w:rFonts w:ascii="Calibri" w:hAnsi="Calibri" w:cs="Calibri"/>
          <w:b/>
          <w:sz w:val="20"/>
          <w:szCs w:val="20"/>
        </w:rPr>
        <w:t>. Echokardiografy</w:t>
      </w:r>
    </w:p>
    <w:p w:rsidR="00FF4EA9" w:rsidRPr="006D68C4" w:rsidRDefault="00FF4EA9" w:rsidP="00FF4EA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F4EA9" w:rsidRPr="006D68C4" w:rsidRDefault="00FF4EA9" w:rsidP="00FF4EA9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D68C4">
        <w:rPr>
          <w:rFonts w:eastAsia="Times New Roman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FF4EA9" w:rsidRPr="006D68C4" w:rsidRDefault="00FF4EA9" w:rsidP="00FF4EA9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D68C4">
        <w:rPr>
          <w:rFonts w:eastAsia="Times New Roman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FF4EA9" w:rsidRPr="006D68C4" w:rsidRDefault="00FF4EA9" w:rsidP="00FF4EA9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D68C4">
        <w:rPr>
          <w:rFonts w:eastAsia="Times New Roman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FF4EA9" w:rsidRDefault="00FF4EA9" w:rsidP="00FF4EA9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D68C4">
        <w:rPr>
          <w:rFonts w:eastAsia="Times New Roman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F4EA9" w:rsidRPr="006D68C4" w:rsidRDefault="00FF4EA9" w:rsidP="00FF4EA9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6026"/>
        <w:gridCol w:w="1274"/>
        <w:gridCol w:w="1278"/>
      </w:tblGrid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Sprzęt fabrycznie nowy, wolny od wszelkich wad i uszkodzeń, bez wcześniejszej eksploatacji nie będący przedmiotem praw osób trzecich. Rok produkcji: minimum 201</w:t>
            </w: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9</w:t>
            </w: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A9" w:rsidRPr="001350AD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8C1FD8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8C1FD8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46A4D">
              <w:rPr>
                <w:rFonts w:asciiTheme="minorHAnsi" w:hAnsiTheme="minorHAnsi" w:cstheme="minorHAnsi"/>
                <w:sz w:val="20"/>
                <w:szCs w:val="20"/>
              </w:rPr>
              <w:t>Echokardiograf mobilny z wyposażeniem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C46A4D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Aparat służący do diagnostyki kardiologicznej, naczyniowej oraz innych dziedzinach diagnostyki ultradźwiękowej. Podstawowe tryby obrazowania: B-</w:t>
            </w:r>
            <w:proofErr w:type="spellStart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, obrazowanie harmoniczne, M-</w:t>
            </w:r>
            <w:proofErr w:type="spellStart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Color</w:t>
            </w:r>
            <w:proofErr w:type="spellEnd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 xml:space="preserve"> M-</w:t>
            </w:r>
            <w:proofErr w:type="spellStart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 xml:space="preserve">, Doppler kolorowy, Power Doppler, Doppler pulsacyjny, PWD, CWD, Tryb Duplex, </w:t>
            </w:r>
            <w:proofErr w:type="spellStart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Tyb</w:t>
            </w:r>
            <w:proofErr w:type="spellEnd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Triplex</w:t>
            </w:r>
            <w:proofErr w:type="spellEnd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doppler</w:t>
            </w:r>
            <w:proofErr w:type="spellEnd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 xml:space="preserve"> tkankowy spektralny.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Aparat ultrasonograficzny z cyfrowym układem formowania wiązki i z nieskończoną liczbą efektywnych kanałów cyfrowych.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Zakres częstotliwości pracy aparatu ( dla głowic ultrasonograficznych przeznaczonych do współpracy z aparatem ), 1,5 – 12 MHz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Zakres dynamiki z nieskończonym poziomem górnym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Liczba aktywnych gniazd do podłączenia głowic ultrasonograficznych - 4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Maksymalna waga aparatu do 75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Maksymalna szerokość aparatu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Regulacja wysokości pulpitu w zakresie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Regulacja obrotu pulpitu wokół osi pionowej w obie strony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30 stopni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Maksymalna głębokość penetracji 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50 cm, zależna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od sondy i nastaw aparatu.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Powiększenie obrazu min. 8 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Monitor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o przekątnej min. 21” i rozdzielczości min 1920 x 1080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monitor 21” – 0 pkt.</w:t>
            </w:r>
          </w:p>
          <w:p w:rsidR="00FF4EA9" w:rsidRPr="00327A02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monitor pow. 21” – 10 pkt.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Wbudowany w aparat ekran dotykowy do sterowania funkcjami aparatu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o przekątnej min. 12”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Moduł do podłączenia i obsługi sondy przezprzełykowej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Gniazdo i kable EKG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Oprogramowanie DICOM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Moduł zasilania bateryjnego, fabrycznie wbudowany w aparat umożliwiający ponowne uruchomienie aparatu i gotowość do pracy w czasie nie dłuższym niż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0 sek., przed upływem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max. 3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0 min. od wyłączenia aparatu albo braku zasilania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Videoprinter</w:t>
            </w:r>
            <w:proofErr w:type="spellEnd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czarno-biały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CB631F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CB631F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CB631F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31F">
              <w:rPr>
                <w:rFonts w:asciiTheme="minorHAnsi" w:hAnsiTheme="minorHAnsi" w:cstheme="minorHAnsi"/>
                <w:b/>
                <w:sz w:val="20"/>
                <w:szCs w:val="20"/>
              </w:rPr>
              <w:t>Tryby obrazowania i prezentacji: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CB631F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CB631F" w:rsidRDefault="00FF4EA9" w:rsidP="001048AC">
            <w:pPr>
              <w:pStyle w:val="ArialNarow"/>
              <w:rPr>
                <w:rFonts w:ascii="Calibri" w:eastAsia="Times New Roman" w:hAnsi="Calibri" w:cstheme="minorHAnsi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B-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- 2D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Częstość odświeżania obrazu 2D min 1500 obrazów na sek.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Obrazowanie poszerzone dla sondy sektorowej przezklatkowej – pole obrazowania na styku ze skóra pacjenta rozpoczyna się od odcinka a nie od punktu jak przy standardowym trybie dla sondy sektorowej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M-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i Anatomiczny M-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na obrazach „na żywo” i na pętlach obrazowych, zapisanych w podręcznej pamięci lub w  pamięci CINE, z możliwością wykonywania pomiarów.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M-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kolorowy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Doppler kolorowy CD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Częstość odświeżania obrazu w trybie 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dopplera</w:t>
            </w:r>
            <w:proofErr w:type="spellEnd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kolorowego min. 700 obrazów na 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Power 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doppler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Koloro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doppler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tkankowy z częstością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odświeżania obrazu min 1200 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Doppler spektralny z fala pulsacyjną PW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Prędkość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dopplera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PW 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przy zerowym kącie min. 7,5 m/s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Zakres regulacji bramki dopplerowskiej min 1-16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Doppler spektralny z falą ciągła CW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Prędkość 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dopplera</w:t>
            </w:r>
            <w:proofErr w:type="spellEnd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CW przy zerowym kącie min. 12,5 m/s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Oprogramowanie 4D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Oprogramowanie umożliwiające umieszczenie znaczników na obrazach objętościowych, które zachowują swoje położenie względem struktur, niezależnie od manipulacji objętościowym zbiorem danych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Jednoczesna prezentacja na ekranie w czasie rzeczywistym ruchomych obrazów 2D, kolorowego 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dopplera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- CF i Dopplera fali ciągłej -CWD – 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triplex</w:t>
            </w:r>
            <w:proofErr w:type="spellEnd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( 2D+CF+CWD 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Funkcje 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postprocessingu</w:t>
            </w:r>
            <w:proofErr w:type="spellEnd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dla trybu PW, realizowane 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obrazach i pętlach z archiwum (min.):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wzmocnienie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linia bazowa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korekcja kąta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mapy szarości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koloryzacja</w:t>
            </w:r>
          </w:p>
          <w:p w:rsidR="00FF4EA9" w:rsidRPr="00274482" w:rsidRDefault="00FF4EA9" w:rsidP="00353DB0">
            <w:pPr>
              <w:pStyle w:val="ArialNaro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oś czasu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CB631F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CB631F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CB631F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31F">
              <w:rPr>
                <w:rFonts w:asciiTheme="minorHAnsi" w:hAnsiTheme="minorHAnsi" w:cstheme="minorHAnsi"/>
                <w:b/>
                <w:sz w:val="20"/>
                <w:szCs w:val="20"/>
              </w:rPr>
              <w:t>Archiwizacja: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CB631F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CB631F" w:rsidRDefault="00FF4EA9" w:rsidP="001048AC">
            <w:pPr>
              <w:pStyle w:val="ArialNarow"/>
              <w:rPr>
                <w:rFonts w:ascii="Calibri" w:eastAsia="Times New Roman" w:hAnsi="Calibri" w:cstheme="minorHAnsi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Pamięć na wbudowanym twardym dysku min. 500 GB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A70858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, podać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Pamięć CINE dla M-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min. 5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00 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Pamięć CINE dla PW- 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min. 22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00 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Możliwość zapisu obrazów i pętli obrazowych w postaci „surowych danych”  - „RAW Data” a 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astępnie odtworzenia ich z funk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cjami kontroli obrazu i analizy ilościowej – podobnie jak w trakcie bezpośredniego badania pacjenta oraz w formatach JPEG i AVI na pamięci USB - pendrive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71278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712784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712784">
              <w:rPr>
                <w:rFonts w:asciiTheme="minorHAnsi" w:hAnsiTheme="minorHAnsi" w:cstheme="minorHAnsi"/>
                <w:sz w:val="20"/>
                <w:szCs w:val="20"/>
              </w:rPr>
              <w:t xml:space="preserve">Aktualizacja oprogramowania </w:t>
            </w:r>
            <w:proofErr w:type="spellStart"/>
            <w:r w:rsidRPr="00712784">
              <w:rPr>
                <w:rFonts w:asciiTheme="minorHAnsi" w:hAnsiTheme="minorHAnsi" w:cstheme="minorHAnsi"/>
                <w:sz w:val="20"/>
                <w:szCs w:val="20"/>
              </w:rPr>
              <w:t>EchoPAC</w:t>
            </w:r>
            <w:proofErr w:type="spellEnd"/>
            <w:r w:rsidRPr="00712784">
              <w:rPr>
                <w:rFonts w:asciiTheme="minorHAnsi" w:hAnsiTheme="minorHAnsi" w:cstheme="minorHAnsi"/>
                <w:sz w:val="20"/>
                <w:szCs w:val="20"/>
              </w:rPr>
              <w:t xml:space="preserve"> v201 zainstalowanego i użytkowanego przez USK Olsztyn na dwóch stacjach roboczych do najnowszej obecnie dostępnej wersji.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712784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 w:rsidRPr="00712784"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Tak/Nie</w:t>
            </w:r>
          </w:p>
          <w:p w:rsidR="00FF4EA9" w:rsidRPr="00712784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 w:rsidRPr="00712784"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 – 20 pkt</w:t>
            </w:r>
          </w:p>
          <w:p w:rsidR="00FF4EA9" w:rsidRPr="00712784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 w:rsidRPr="00712784"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Nie – 0 pkt.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712784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71278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712784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712784">
              <w:rPr>
                <w:rFonts w:asciiTheme="minorHAnsi" w:hAnsiTheme="minorHAnsi" w:cstheme="minorHAnsi"/>
                <w:sz w:val="20"/>
                <w:szCs w:val="20"/>
              </w:rPr>
              <w:t>Możliwość wykorzystania użytkowanych przez USK Olsztyn głowic:</w:t>
            </w:r>
          </w:p>
          <w:p w:rsidR="00FF4EA9" w:rsidRPr="00712784" w:rsidRDefault="00FF4EA9" w:rsidP="00353DB0">
            <w:pPr>
              <w:pStyle w:val="ArialNaro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12784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712784">
              <w:rPr>
                <w:rFonts w:asciiTheme="minorHAnsi" w:hAnsiTheme="minorHAnsi" w:cstheme="minorHAnsi"/>
                <w:sz w:val="20"/>
                <w:szCs w:val="20"/>
              </w:rPr>
              <w:t xml:space="preserve"> C1-6</w:t>
            </w:r>
          </w:p>
          <w:p w:rsidR="00FF4EA9" w:rsidRPr="00712784" w:rsidRDefault="00FF4EA9" w:rsidP="00353DB0">
            <w:pPr>
              <w:pStyle w:val="ArialNaro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12784">
              <w:rPr>
                <w:rFonts w:asciiTheme="minorHAnsi" w:hAnsiTheme="minorHAnsi" w:cstheme="minorHAnsi"/>
                <w:sz w:val="20"/>
                <w:szCs w:val="20"/>
              </w:rPr>
              <w:t>liniowa 9L-D</w:t>
            </w:r>
          </w:p>
          <w:p w:rsidR="00FF4EA9" w:rsidRPr="00712784" w:rsidRDefault="00FF4EA9" w:rsidP="00353DB0">
            <w:pPr>
              <w:pStyle w:val="ArialNaro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12784">
              <w:rPr>
                <w:rFonts w:asciiTheme="minorHAnsi" w:hAnsiTheme="minorHAnsi" w:cstheme="minorHAnsi"/>
                <w:sz w:val="20"/>
                <w:szCs w:val="20"/>
              </w:rPr>
              <w:t>przezprzełykowa 6V5-D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712784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 w:rsidRPr="00712784"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Tak/Nie</w:t>
            </w:r>
          </w:p>
          <w:p w:rsidR="00FF4EA9" w:rsidRPr="00712784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 w:rsidRPr="00712784"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 – 20 pkt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712784"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Nie – 0 pkt.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CB631F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CB631F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CB631F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31F">
              <w:rPr>
                <w:rFonts w:asciiTheme="minorHAnsi" w:hAnsiTheme="minorHAnsi" w:cstheme="minorHAnsi"/>
                <w:b/>
                <w:sz w:val="20"/>
                <w:szCs w:val="20"/>
              </w:rPr>
              <w:t>Głowica: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CB631F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CB631F" w:rsidRDefault="00FF4EA9" w:rsidP="001048AC">
            <w:pPr>
              <w:pStyle w:val="ArialNarow"/>
              <w:rPr>
                <w:rFonts w:ascii="Calibri" w:eastAsia="Times New Roman" w:hAnsi="Calibri" w:cstheme="minorHAnsi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Sonda przezklatkowa o zakresie częstotliwości 1,5-4,5 MHz, liczba fizycznych elementów piezoelektrycznych tworzących obraz min. 280, kąt pola obrazowania min 120 stopni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Możliwości rozbudowy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Sondą przezprzełykową 4D o zakresie częstotliwości min 3-8 MHz i posiadającą min 2500 fizycznych elementów piezoelektrycznych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Możliwość rozbudowy o obrazowanie do oceny funkcji skurczowej mięśnia sercowego – koloryzacja segmentów tkanki mięśniowej w czasie rzeczywistym w zależności od wielkości  i przemieszczenia w fazie skurczu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 – 10 pkt.</w:t>
            </w:r>
          </w:p>
          <w:p w:rsidR="00FF4EA9" w:rsidRPr="00F933E8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Nie – 0 pkt.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Niedopplerowskie obrazowanie przepływu na sondzie liniowej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System do dezynfekcji głowicy przezprzełykowej z kolumna mocowana do ściany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Możliwość rozbudowy aparatu na dzień składania ofert o funkcję zdalnej diagnostyki i napraw.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 – 10 pkt.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Nie – 0 pkt.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skanowania / gotowości do pracy dla czasu 6 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czuwania dla czasu 6 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12 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FF4EA9" w:rsidRDefault="00FF4EA9" w:rsidP="00FF4EA9"/>
    <w:p w:rsidR="00FF4EA9" w:rsidRDefault="00FF4EA9" w:rsidP="00FF4EA9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FF4EA9" w:rsidRPr="00FF60CB" w:rsidRDefault="007E6148" w:rsidP="00FF4EA9">
      <w:pPr>
        <w:pStyle w:val="Styl1"/>
        <w:rPr>
          <w:rFonts w:ascii="Calibri" w:hAnsi="Calibri" w:cs="Calibri"/>
          <w:b/>
          <w:sz w:val="20"/>
          <w:szCs w:val="20"/>
        </w:rPr>
      </w:pPr>
      <w:r w:rsidRPr="007E6148">
        <w:rPr>
          <w:rFonts w:ascii="Calibri" w:hAnsi="Calibri" w:cs="Calibri"/>
          <w:b/>
          <w:sz w:val="20"/>
          <w:szCs w:val="20"/>
        </w:rPr>
        <w:t>Zadanie 3</w:t>
      </w:r>
      <w:r w:rsidR="00FF4EA9" w:rsidRPr="007E6148">
        <w:rPr>
          <w:rFonts w:ascii="Calibri" w:hAnsi="Calibri" w:cs="Calibri"/>
          <w:b/>
          <w:sz w:val="20"/>
          <w:szCs w:val="20"/>
        </w:rPr>
        <w:t>. Kardiomonitory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FF4EA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FF4EA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Ilość: 4</w:t>
      </w:r>
      <w:r w:rsidR="00412F1A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="00412F1A"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 w:rsidR="00412F1A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F4EA9" w:rsidRPr="00FE7A89" w:rsidRDefault="00FF4EA9" w:rsidP="00FF4EA9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 xml:space="preserve">Monitor o konstrukcji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kompaktowej, </w:t>
            </w: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 xml:space="preserve">modułowej lub kompaktowo-modułowej. 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Kolorowy pojedynczy ekran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postaci płaskiego panelu LCD/TFT o przekątnej minimum 15.5"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Kąt widzenia ekranu monitora, </w:t>
            </w: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powyżej 160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stopni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Opisy i komunika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ty ekranowe w języku polskim.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Ekran LCD/TFT - obsługa poprzez ekran dotykowy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Min. 8 krzywych dynamicznych wyświetlanych jednocześnie na ekranie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8C1FD8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8C1FD8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8C1FD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E0139">
              <w:rPr>
                <w:rFonts w:asciiTheme="minorHAnsi" w:hAnsiTheme="minorHAnsi" w:cstheme="minorHAnsi"/>
                <w:sz w:val="20"/>
                <w:szCs w:val="20"/>
              </w:rPr>
              <w:t>Odporność na upadek z wysokości min.0,75 m.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Wewnętrzny akumulator, wymienialny przez użytkownika, pozwalający na minimum 100 minut pracy w konfiguracji EKG, NIBP, SpO2.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 czas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hłodzenie konwekcyjne bez stosowania wentylatorów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Wyposażenie w złącza wejścia/wyjścia: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353DB0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 xml:space="preserve">wyjście do podłączenia ekranu kopiującego,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353DB0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co najmniej 2 gniazda USB do podłączenia klawiatury, myszki komputerowej, skanera kodów paskowych,</w:t>
            </w:r>
          </w:p>
        </w:tc>
        <w:tc>
          <w:tcPr>
            <w:tcW w:w="1276" w:type="dxa"/>
            <w:vAlign w:val="center"/>
          </w:tcPr>
          <w:p w:rsidR="00D2632E" w:rsidRDefault="00D2632E" w:rsidP="00D2632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  <w:p w:rsidR="00D2632E" w:rsidRDefault="00D2632E" w:rsidP="00D2632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FF4EA9" w:rsidRPr="00A403FB" w:rsidRDefault="00D2632E" w:rsidP="00D2632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353DB0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gniazdo RJ-45 do połączenia z siecią monitorowania.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Możliwość rozbudowy monitora o moduły pomiarowe: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 xml:space="preserve">inwazyjnego pomiaru rzutu minutowego metodą </w:t>
            </w:r>
            <w:proofErr w:type="spellStart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termodylucji</w:t>
            </w:r>
            <w:proofErr w:type="spellEnd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F4EA9" w:rsidRPr="005131E5" w:rsidRDefault="00FF4EA9" w:rsidP="00353DB0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131E5">
              <w:rPr>
                <w:rFonts w:asciiTheme="minorHAnsi" w:hAnsiTheme="minorHAnsi" w:cstheme="minorHAnsi"/>
                <w:sz w:val="20"/>
                <w:szCs w:val="20"/>
              </w:rPr>
              <w:t>pomiaru stopnia uśpienia BIS.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Mierzone parametry: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EKG - pomiar częstości akcji serca. Zakres minimum 30 - 300/min. Ustawianie prędkości przesuwu krzywej EKG do wyboru co najmniej: 6.25; 12.5; 25; 50 mm/s. Ustawianie wzmocnienia krzywej EKG do wyboru co najmniej: x0.125; x0.25; 0.5; x1; x2; x4; auto.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 xml:space="preserve">Monitorowanie do 12 </w:t>
            </w:r>
            <w:proofErr w:type="spellStart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odprowadzeń</w:t>
            </w:r>
            <w:proofErr w:type="spellEnd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 xml:space="preserve"> jednocześnie 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 xml:space="preserve">W komplecie z monitorem przewód EKG z kompletem 5 końcówek 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Analiza arytmii – wykrywanie co najmniej 23 kategorii zaburzeń rytmu w tym VF, ASYS, BRADY, TACHY, AF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Funkcja analizy zmian częstości akcji serca z ostatnich 24 godzin informacje o wartościach HR: średniej, średniej za dnia, średniej w nocy, maksymalnej, minimalnej oraz prawidłowej (w granicach ustawionych alarmów).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 xml:space="preserve">Analiza odcinka ST – jednoczesny pomiar odchylenia odcinka ST w siedmiu </w:t>
            </w:r>
            <w:proofErr w:type="spellStart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odprowadzeniach</w:t>
            </w:r>
            <w:proofErr w:type="spellEnd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 xml:space="preserve"> w zakresie co najmniej od -2,5 do +2,5 </w:t>
            </w:r>
            <w:proofErr w:type="spellStart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 xml:space="preserve">Analiza zmian odcinka QT oraz obliczanie wartości </w:t>
            </w:r>
            <w:proofErr w:type="spellStart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QTc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Prezentacja zmian odchylenia ST w postaci wzorcowych odcinków ST z nanoszonymi na nie bieżącymi  odcinkami lub w formie wykresów kołowych.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RESP – pomiar częstości oddechu metodą impedancyjną. Zakres pomiarowy częstości oddechu co najmniej od 5 do 200 R/min. Możliwość wyboru odprowadzeni do monitorowania respiracji. Wybór prędkości przesuwu krzywych co najmniej 3; 6.25; 12,5; 25; 50 mm/s.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 xml:space="preserve">Saturacja (SpO2). Zakres pomiarowy %SpO2 0-100%. Zakres pomiarowy częstości pulsu co najmniej 30-300 P/min. Jednoczesne wyświetlanie krzywej </w:t>
            </w:r>
            <w:proofErr w:type="spellStart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pletzymograficznej</w:t>
            </w:r>
            <w:proofErr w:type="spellEnd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 xml:space="preserve"> oraz wartości % saturacji, częstości pulsu i wskaźnika perfuzji. Alarm </w:t>
            </w:r>
            <w:proofErr w:type="spellStart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desaturacji</w:t>
            </w:r>
            <w:proofErr w:type="spellEnd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. W komplecie z monitorem  przewód interfejsowy oraz czujnik SpO2 na palec.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 xml:space="preserve">Nieinwazyjny pomiar ciśnienia (NIPC) metoda oscylometryczna. Pomiar ręczny, automatyczny i ciągły (powtarzające się pomiary w okresie co najmniej 4 min). Pomiar automatyczny z regulowanym interwałem co najmniej 1–480 minut. Prezentacja wartości: skurczowej, rozkurczowej oraz średniej. Funkcja </w:t>
            </w:r>
            <w:proofErr w:type="spellStart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stazy</w:t>
            </w:r>
            <w:proofErr w:type="spellEnd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. Funkcja wstępnego ustawiania ciśnienia pompowania mankietu. Pomiar częstości pulsu wraz z nieinwazyjnym ciśnieniem co najmniej w zakresie do 30 do 300 P/min.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Funkcja analizy NIBP z ostatnich 24 godzin informacje o wartościach ciśnienia: średniej, średniej za dnia, średniej w nocy, maksymalnej za dnia, maksymalnej w nocy, minimalnej za dnia, minimalnej w nocy oraz prawidłowej (w granicach ustawionych alarmów).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250EA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250EA">
              <w:rPr>
                <w:rFonts w:asciiTheme="minorHAnsi" w:hAnsiTheme="minorHAnsi" w:cstheme="minorHAnsi"/>
                <w:sz w:val="20"/>
                <w:szCs w:val="20"/>
              </w:rPr>
              <w:t>Co najmniej 5 niezależnych, fabrycznie zaprogramowanych konfiguracji ekranu z możliwością łatwego ich przełączania bez utraty danych pacjenta i konieczności wyłączania urządzenia, w tym: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250EA">
              <w:rPr>
                <w:rFonts w:asciiTheme="minorHAnsi" w:hAnsiTheme="minorHAnsi" w:cstheme="minorHAnsi"/>
                <w:sz w:val="20"/>
                <w:szCs w:val="20"/>
              </w:rPr>
              <w:t>ekran 3 i 4 krzywych dynamicznych różnych parametrów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250EA">
              <w:rPr>
                <w:rFonts w:asciiTheme="minorHAnsi" w:hAnsiTheme="minorHAnsi" w:cstheme="minorHAnsi"/>
                <w:sz w:val="20"/>
                <w:szCs w:val="20"/>
              </w:rPr>
              <w:t xml:space="preserve">ekran </w:t>
            </w:r>
            <w:proofErr w:type="spellStart"/>
            <w:r w:rsidRPr="00E250EA">
              <w:rPr>
                <w:rFonts w:asciiTheme="minorHAnsi" w:hAnsiTheme="minorHAnsi" w:cstheme="minorHAnsi"/>
                <w:sz w:val="20"/>
                <w:szCs w:val="20"/>
              </w:rPr>
              <w:t>OxyCRG</w:t>
            </w:r>
            <w:proofErr w:type="spellEnd"/>
            <w:r w:rsidRPr="00E250E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E250EA">
              <w:rPr>
                <w:rFonts w:asciiTheme="minorHAnsi" w:hAnsiTheme="minorHAnsi" w:cstheme="minorHAnsi"/>
                <w:sz w:val="20"/>
                <w:szCs w:val="20"/>
              </w:rPr>
              <w:t>oksykardiorespirogram</w:t>
            </w:r>
            <w:proofErr w:type="spellEnd"/>
            <w:r w:rsidRPr="00E250E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250EA">
              <w:rPr>
                <w:rFonts w:asciiTheme="minorHAnsi" w:hAnsiTheme="minorHAnsi" w:cstheme="minorHAnsi"/>
                <w:sz w:val="20"/>
                <w:szCs w:val="20"/>
              </w:rPr>
              <w:t xml:space="preserve">ekran 12 </w:t>
            </w:r>
            <w:proofErr w:type="spellStart"/>
            <w:r w:rsidRPr="00E250EA">
              <w:rPr>
                <w:rFonts w:asciiTheme="minorHAnsi" w:hAnsiTheme="minorHAnsi" w:cstheme="minorHAnsi"/>
                <w:sz w:val="20"/>
                <w:szCs w:val="20"/>
              </w:rPr>
              <w:t>odprowadzeń</w:t>
            </w:r>
            <w:proofErr w:type="spellEnd"/>
            <w:r w:rsidRPr="00E250EA">
              <w:rPr>
                <w:rFonts w:asciiTheme="minorHAnsi" w:hAnsiTheme="minorHAnsi" w:cstheme="minorHAnsi"/>
                <w:sz w:val="20"/>
                <w:szCs w:val="20"/>
              </w:rPr>
              <w:t xml:space="preserve"> EKG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250EA">
              <w:rPr>
                <w:rFonts w:asciiTheme="minorHAnsi" w:hAnsiTheme="minorHAnsi" w:cstheme="minorHAnsi"/>
                <w:sz w:val="20"/>
                <w:szCs w:val="20"/>
              </w:rPr>
              <w:t>ekran krzywych dynamicznych wraz z krótkimi odcinkami trendów</w:t>
            </w:r>
          </w:p>
          <w:p w:rsidR="00FF4EA9" w:rsidRPr="00E250EA" w:rsidRDefault="00FF4EA9" w:rsidP="00353DB0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250EA">
              <w:rPr>
                <w:rFonts w:asciiTheme="minorHAnsi" w:hAnsiTheme="minorHAnsi" w:cstheme="minorHAnsi"/>
                <w:sz w:val="20"/>
                <w:szCs w:val="20"/>
              </w:rPr>
              <w:t>ekran dużych wartości liczbowych w miejscu krzywych</w:t>
            </w:r>
          </w:p>
        </w:tc>
        <w:tc>
          <w:tcPr>
            <w:tcW w:w="1276" w:type="dxa"/>
            <w:vAlign w:val="center"/>
          </w:tcPr>
          <w:p w:rsidR="00FF4EA9" w:rsidRPr="00A403FB" w:rsidRDefault="00D2632E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250EA">
              <w:rPr>
                <w:rFonts w:asciiTheme="minorHAnsi" w:hAnsiTheme="minorHAnsi" w:cstheme="minorHAnsi"/>
                <w:sz w:val="20"/>
                <w:szCs w:val="20"/>
              </w:rPr>
              <w:t>Alarmy min. 3 stopniowe (wizualne i akustyczne), rozróżnialne kolorem oraz tonem, wszystkich mierzonych parametrów z możliwością ustawiania granicy alarmów przez użytkownika.</w:t>
            </w:r>
          </w:p>
        </w:tc>
        <w:tc>
          <w:tcPr>
            <w:tcW w:w="1276" w:type="dxa"/>
            <w:vAlign w:val="center"/>
          </w:tcPr>
          <w:p w:rsidR="00FF4EA9" w:rsidRPr="00A403FB" w:rsidRDefault="00D2632E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 xml:space="preserve">W komplecie z każdym monitorem przewód i mankiety średni, duży i mały 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Pomiar temperatury, dwa tory pomiarowe. Wyświetlanie T1, T2 oraz różnicy między nimi.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 xml:space="preserve">W komplecie z monitorem powierzchniowy czujnik temperatury dla dorosłych. 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Ustawianie granic alarmowych przez użytkownika oraz funkcja automatycznego ustawiania granic alarmowych na podstawie bieżących wartości parametrów. Ustawianie głośności alarmowania (co najmniej 5 poziomów do wyboru). Ustawianie wzorców sygnalizacji alarmowej (co najmniej 3 wzorce do wyboru).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 xml:space="preserve"> 120-godzinne trendy wszystkich mierzonych parametrów, w postaci tabel i wykresów  z rozdzielczością od 1 minuty.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 xml:space="preserve">Zapamiętywanie krzywych dynamicznych w czasie rzeczywistym (funkcja </w:t>
            </w:r>
            <w:proofErr w:type="spellStart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full</w:t>
            </w:r>
            <w:proofErr w:type="spellEnd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dislosure</w:t>
            </w:r>
            <w:proofErr w:type="spellEnd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) – pamięć co najmniej 12 godzin.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Zapamięty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wanie </w:t>
            </w: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co najmniej 500 zdarzeń alarmowych (krzywe i odpowiadające im wartości parametrów).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Monitor wyposażony w funkcje obliczeń dawki (lekowych), hemodynamicznych,  natlenienia, nerkowych i wentylacji.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Monitor wyposażony w funkcję wprowadzania danych i obliczania punktacji wczesnego ostrzegania EWS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 xml:space="preserve">Monitor przystosowany do pracy w sieci 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ożliwość współprac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 ze stacją centralnego nadzoru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możliwość podłączenia do monitora, bez pośrednictwa centrali, sieciowej drukarki laserowej i wykonywania wydruków na standardowym papierze formatu A4: krzywych dynamicznych oraz trendów graficznych i tabelarycznych.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Funkcja „</w:t>
            </w:r>
            <w:proofErr w:type="spellStart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standby</w:t>
            </w:r>
            <w:proofErr w:type="spellEnd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”, pozwalająca na wstrzymanie monitorowania pacjenta, związane np. z czasowym odłączeniem go od monitora, bez konieczności wyłączania monitora, oraz na szybkie, ponowne uruchomienie monitorowania.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Funkcja „tryb prywatny” pozwalająca - w przypadku podłączenia urządzenia do centrali - na ukrycie danych przed pacjentem i wyświetlanie ich tylko na stanowisku centralnym.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Monitor wyposażony w statyw na kółkach z koszykiem na akcesoria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24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F4EA9" w:rsidRDefault="00FF4EA9" w:rsidP="00FF4EA9">
      <w:pPr>
        <w:rPr>
          <w:b/>
          <w:color w:val="2E74B5"/>
          <w:sz w:val="20"/>
          <w:szCs w:val="20"/>
          <w:lang w:eastAsia="pl-PL"/>
        </w:rPr>
      </w:pPr>
    </w:p>
    <w:p w:rsidR="00FF4EA9" w:rsidRDefault="00FF4EA9" w:rsidP="00FF4EA9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FF4EA9" w:rsidRPr="00FF60CB" w:rsidRDefault="007E6148" w:rsidP="00FF4EA9">
      <w:pPr>
        <w:pStyle w:val="Styl1"/>
        <w:rPr>
          <w:rFonts w:ascii="Calibri" w:hAnsi="Calibri" w:cs="Calibri"/>
          <w:b/>
          <w:sz w:val="20"/>
          <w:szCs w:val="20"/>
        </w:rPr>
      </w:pPr>
      <w:r w:rsidRPr="007E6148">
        <w:rPr>
          <w:rFonts w:ascii="Calibri" w:hAnsi="Calibri" w:cs="Calibri"/>
          <w:b/>
          <w:sz w:val="20"/>
          <w:szCs w:val="20"/>
        </w:rPr>
        <w:t>Zadanie 4</w:t>
      </w:r>
      <w:r w:rsidR="00FF4EA9" w:rsidRPr="007E6148">
        <w:rPr>
          <w:rFonts w:ascii="Calibri" w:hAnsi="Calibri" w:cs="Calibri"/>
          <w:b/>
          <w:sz w:val="20"/>
          <w:szCs w:val="20"/>
        </w:rPr>
        <w:t>. Lampa do terapii UV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FF4EA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F4EA9" w:rsidRPr="00FE7A89" w:rsidRDefault="00FF4EA9" w:rsidP="00FF4EA9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395AF7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95AF7">
              <w:rPr>
                <w:rFonts w:asciiTheme="minorHAnsi" w:hAnsiTheme="minorHAnsi" w:cstheme="minorHAnsi"/>
                <w:sz w:val="20"/>
                <w:szCs w:val="20"/>
              </w:rPr>
              <w:t>Urządzenie do fototerapii promieniowaniem UVA dłoni i stóp za pomocą dwóch oddzielnych paneli zintegrowanych w jednym urządzeniu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395AF7" w:rsidRDefault="00FF4EA9" w:rsidP="00353DB0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395AF7">
              <w:rPr>
                <w:rFonts w:asciiTheme="minorHAnsi" w:hAnsiTheme="minorHAnsi" w:cstheme="minorHAnsi"/>
                <w:sz w:val="20"/>
                <w:szCs w:val="20"/>
              </w:rPr>
              <w:t xml:space="preserve">rządzenie posiadające dwa oddzielne moduły po 4 promienniki UVA 315 – 400 </w:t>
            </w:r>
            <w:proofErr w:type="spellStart"/>
            <w:r w:rsidRPr="00395AF7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395AF7">
              <w:rPr>
                <w:rFonts w:asciiTheme="minorHAnsi" w:hAnsiTheme="minorHAnsi" w:cstheme="minorHAnsi"/>
                <w:sz w:val="20"/>
                <w:szCs w:val="20"/>
              </w:rPr>
              <w:t xml:space="preserve"> w każdym module – w sumie 8 promienników w całym urządzeniu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395AF7" w:rsidRDefault="00FF4EA9" w:rsidP="00353DB0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395AF7">
              <w:rPr>
                <w:rFonts w:asciiTheme="minorHAnsi" w:hAnsiTheme="minorHAnsi" w:cstheme="minorHAnsi"/>
                <w:sz w:val="20"/>
                <w:szCs w:val="20"/>
              </w:rPr>
              <w:t xml:space="preserve">romienniki o mocy 36W każdy 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395AF7" w:rsidRDefault="00FF4EA9" w:rsidP="00353DB0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95AF7">
              <w:rPr>
                <w:rFonts w:asciiTheme="minorHAnsi" w:hAnsiTheme="minorHAnsi" w:cstheme="minorHAnsi"/>
                <w:sz w:val="20"/>
                <w:szCs w:val="20"/>
              </w:rPr>
              <w:t>panele zabezpieczające nad promiennikami uniemożliwiające bezpośredni kontakt pacjentów z promiennikami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395AF7" w:rsidRDefault="00FF4EA9" w:rsidP="00353DB0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395AF7">
              <w:rPr>
                <w:rFonts w:asciiTheme="minorHAnsi" w:hAnsiTheme="minorHAnsi" w:cstheme="minorHAnsi"/>
                <w:sz w:val="20"/>
                <w:szCs w:val="20"/>
              </w:rPr>
              <w:t>ystem chłodzenia promienników z wbudowanym wentylatorem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395AF7" w:rsidRDefault="00FF4EA9" w:rsidP="00353DB0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395AF7">
              <w:rPr>
                <w:rFonts w:asciiTheme="minorHAnsi" w:hAnsiTheme="minorHAnsi" w:cstheme="minorHAnsi"/>
                <w:sz w:val="20"/>
                <w:szCs w:val="20"/>
              </w:rPr>
              <w:t>ałe urządzen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 mobilne na systemie jezdnym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Default="00FF4EA9" w:rsidP="00353DB0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395AF7">
              <w:rPr>
                <w:rFonts w:asciiTheme="minorHAnsi" w:hAnsiTheme="minorHAnsi" w:cstheme="minorHAnsi"/>
                <w:sz w:val="20"/>
                <w:szCs w:val="20"/>
              </w:rPr>
              <w:t>oła wyposażone w hamulce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395AF7" w:rsidRDefault="00FF4EA9" w:rsidP="00353DB0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395AF7">
              <w:rPr>
                <w:rFonts w:asciiTheme="minorHAnsi" w:hAnsiTheme="minorHAnsi" w:cstheme="minorHAnsi"/>
                <w:sz w:val="20"/>
                <w:szCs w:val="20"/>
              </w:rPr>
              <w:t>aksymalne wymiary całego urządzenia dł.  80 x szer. 80 x wys. 100 cm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395AF7" w:rsidRDefault="00FF4EA9" w:rsidP="00353DB0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395AF7">
              <w:rPr>
                <w:rFonts w:asciiTheme="minorHAnsi" w:hAnsiTheme="minorHAnsi" w:cstheme="minorHAnsi"/>
                <w:sz w:val="20"/>
                <w:szCs w:val="20"/>
              </w:rPr>
              <w:t xml:space="preserve">asilanie 230V/50 </w:t>
            </w:r>
            <w:proofErr w:type="spellStart"/>
            <w:r w:rsidRPr="00395AF7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395AF7" w:rsidRDefault="00FF4EA9" w:rsidP="00353DB0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programowane limity dawkowania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395AF7" w:rsidRDefault="00FF4EA9" w:rsidP="00353DB0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zaprogramowany</w:t>
            </w:r>
            <w:r w:rsidRPr="00395AF7">
              <w:rPr>
                <w:rFonts w:asciiTheme="minorHAnsi" w:hAnsiTheme="minorHAnsi" w:cstheme="minorHAnsi"/>
                <w:sz w:val="20"/>
                <w:szCs w:val="20"/>
              </w:rPr>
              <w:t xml:space="preserve"> limit dawki dla promieniowania UVA 15 J/cm2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395AF7" w:rsidRDefault="00FF4EA9" w:rsidP="00353DB0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395AF7">
              <w:rPr>
                <w:rFonts w:asciiTheme="minorHAnsi" w:hAnsiTheme="minorHAnsi" w:cstheme="minorHAnsi"/>
                <w:sz w:val="20"/>
                <w:szCs w:val="20"/>
              </w:rPr>
              <w:t>icznik do programowania dawki w jednostkach J/cm2 z automatycznym wyliczeniem czasu terapii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395AF7" w:rsidRDefault="00FF4EA9" w:rsidP="00353DB0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395AF7">
              <w:rPr>
                <w:rFonts w:asciiTheme="minorHAnsi" w:hAnsiTheme="minorHAnsi" w:cstheme="minorHAnsi"/>
                <w:sz w:val="20"/>
                <w:szCs w:val="20"/>
              </w:rPr>
              <w:t xml:space="preserve">icznik czasu pracy promienników 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395AF7" w:rsidRDefault="00FF4EA9" w:rsidP="00353DB0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395AF7">
              <w:rPr>
                <w:rFonts w:asciiTheme="minorHAnsi" w:hAnsiTheme="minorHAnsi" w:cstheme="minorHAnsi"/>
                <w:sz w:val="20"/>
                <w:szCs w:val="20"/>
              </w:rPr>
              <w:t>aksymalna waga urządzenia do 60 kg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50-60 kg – 0 pkt, poniżej 50 kg – 10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395AF7" w:rsidRDefault="00FF4EA9" w:rsidP="00353DB0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5AF7">
              <w:rPr>
                <w:rFonts w:asciiTheme="minorHAnsi" w:hAnsiTheme="minorHAnsi" w:cstheme="minorHAnsi"/>
                <w:sz w:val="20"/>
                <w:szCs w:val="20"/>
              </w:rPr>
              <w:t>utomatyczne wyłączanie promienników po upływie czasu terapii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395AF7" w:rsidRDefault="00FF4EA9" w:rsidP="00353DB0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zestawie </w:t>
            </w:r>
            <w:r w:rsidRPr="00395AF7">
              <w:rPr>
                <w:rFonts w:asciiTheme="minorHAnsi" w:hAnsiTheme="minorHAnsi" w:cstheme="minorHAnsi"/>
                <w:sz w:val="20"/>
                <w:szCs w:val="20"/>
              </w:rPr>
              <w:t>5 sztuk opraw ochronnych dla pacjenta i 1 sztuka dla obsługi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6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18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F4EA9" w:rsidRDefault="00FF4EA9" w:rsidP="00FF4EA9">
      <w:pPr>
        <w:rPr>
          <w:b/>
          <w:color w:val="2E74B5"/>
          <w:sz w:val="20"/>
          <w:szCs w:val="20"/>
          <w:lang w:eastAsia="pl-PL"/>
        </w:rPr>
      </w:pPr>
    </w:p>
    <w:p w:rsidR="00FF4EA9" w:rsidRPr="00FF60CB" w:rsidRDefault="007E6148" w:rsidP="00FF4EA9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 5</w:t>
      </w:r>
      <w:r w:rsidR="00FF4EA9" w:rsidRPr="007E6148">
        <w:rPr>
          <w:rFonts w:ascii="Calibri" w:hAnsi="Calibri" w:cs="Calibri"/>
          <w:b/>
          <w:sz w:val="20"/>
          <w:szCs w:val="20"/>
        </w:rPr>
        <w:t>. Laser CO2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FF4EA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F4EA9" w:rsidRPr="00FE7A89" w:rsidRDefault="00FF4EA9" w:rsidP="00FF4EA9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9373D">
              <w:rPr>
                <w:rFonts w:asciiTheme="minorHAnsi" w:hAnsiTheme="minorHAnsi" w:cstheme="minorHAnsi"/>
                <w:sz w:val="20"/>
                <w:szCs w:val="20"/>
              </w:rPr>
              <w:t>Aparat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373D">
              <w:rPr>
                <w:rFonts w:asciiTheme="minorHAnsi" w:hAnsiTheme="minorHAnsi" w:cstheme="minorHAnsi"/>
                <w:sz w:val="20"/>
                <w:szCs w:val="20"/>
              </w:rPr>
              <w:t>do wykonywania zabiegów i leczenia nowotworów w obrębie krtani 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wczesnym stadium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karcynogenezy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 l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aser CO2 i diodowy z mikromanipulatorem do leczenia nowotworów nosa, jamy ustnej, krtani i skóry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95F1B" w:rsidTr="001048AC">
        <w:tc>
          <w:tcPr>
            <w:tcW w:w="440" w:type="dxa"/>
            <w:vAlign w:val="center"/>
          </w:tcPr>
          <w:p w:rsidR="00FF4EA9" w:rsidRPr="00C95F1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C95F1B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5F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Laser CO2 – 1 </w:t>
            </w:r>
            <w:proofErr w:type="spellStart"/>
            <w:r w:rsidRPr="00C95F1B">
              <w:rPr>
                <w:rFonts w:asciiTheme="minorHAnsi" w:hAnsiTheme="minorHAnsi" w:cstheme="minorHAnsi"/>
                <w:b/>
                <w:sz w:val="20"/>
                <w:szCs w:val="20"/>
              </w:rPr>
              <w:t>kpl</w:t>
            </w:r>
            <w:proofErr w:type="spellEnd"/>
            <w:r w:rsidRPr="00C95F1B">
              <w:rPr>
                <w:rFonts w:asciiTheme="minorHAnsi" w:hAnsiTheme="minorHAnsi" w:cstheme="minorHAnsi"/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</w:tcPr>
          <w:p w:rsidR="00FF4EA9" w:rsidRPr="00C95F1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5F1B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C95F1B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 lasera: s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zklana rura laserowa CO2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długość fali: 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 xml:space="preserve">10.6 µm (10600 </w:t>
            </w:r>
            <w:proofErr w:type="spellStart"/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truktura trybu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TEM00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moc do tkanki (CW): 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1 - 40 W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 szczytowa ultra pulsu: min. 300 W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-10 pkt</w:t>
            </w:r>
          </w:p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8C1FD8">
              <w:rPr>
                <w:rFonts w:asciiTheme="minorHAnsi" w:hAnsiTheme="minorHAnsi" w:cstheme="minorHAnsi"/>
                <w:sz w:val="20"/>
                <w:szCs w:val="20"/>
              </w:rPr>
              <w:t xml:space="preserve">asilanie elektryczne: 230V/50 </w:t>
            </w:r>
            <w:proofErr w:type="spellStart"/>
            <w:r w:rsidRPr="008C1FD8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zas 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rwania impulsu UP (Ultra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Pulse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90 - 900μs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tryby pracy lasera:</w:t>
            </w:r>
          </w:p>
          <w:p w:rsidR="00FF4EA9" w:rsidRDefault="00FF4EA9" w:rsidP="00353DB0">
            <w:pPr>
              <w:pStyle w:val="ArialNarow"/>
              <w:numPr>
                <w:ilvl w:val="1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CW</w:t>
            </w:r>
          </w:p>
          <w:p w:rsidR="00FF4EA9" w:rsidRDefault="00FF4EA9" w:rsidP="00353DB0">
            <w:pPr>
              <w:pStyle w:val="ArialNarow"/>
              <w:numPr>
                <w:ilvl w:val="1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UCW</w:t>
            </w:r>
          </w:p>
          <w:p w:rsidR="00FF4EA9" w:rsidRDefault="00FF4EA9" w:rsidP="00353DB0">
            <w:pPr>
              <w:pStyle w:val="ArialNarow"/>
              <w:numPr>
                <w:ilvl w:val="1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NormalPulse</w:t>
            </w:r>
            <w:proofErr w:type="spellEnd"/>
          </w:p>
          <w:p w:rsidR="00FF4EA9" w:rsidRDefault="00FF4EA9" w:rsidP="00353DB0">
            <w:pPr>
              <w:pStyle w:val="ArialNarow"/>
              <w:numPr>
                <w:ilvl w:val="1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SuperPulse</w:t>
            </w:r>
            <w:proofErr w:type="spellEnd"/>
          </w:p>
          <w:p w:rsidR="00FF4EA9" w:rsidRDefault="00FF4EA9" w:rsidP="00353DB0">
            <w:pPr>
              <w:pStyle w:val="ArialNarow"/>
              <w:numPr>
                <w:ilvl w:val="1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UltraPulse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romień celujący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&lt;5mW (dioda 650nm) regulowany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amię przegubowe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wyważane sprężynowo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romień roboczy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110cm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92CE3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 chłodzenia: p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łyn w obiegu zamkniętym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 xml:space="preserve">ymiary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maksymalne bez ramienia: szer. 45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 xml:space="preserve">cm x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gł. 50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 xml:space="preserve">cm x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wys. 120cm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1A2D09" w:rsidTr="001048AC">
        <w:tc>
          <w:tcPr>
            <w:tcW w:w="440" w:type="dxa"/>
            <w:vAlign w:val="center"/>
          </w:tcPr>
          <w:p w:rsidR="00FF4EA9" w:rsidRPr="001A2D09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A2D09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D0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Mikromanipulator kompatybilny z użytkowanym przez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USK Olsztyn</w:t>
            </w:r>
            <w:r w:rsidRPr="001A2D0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mikroskopem (OPMI VARIO 700 Zeiss):</w:t>
            </w:r>
          </w:p>
        </w:tc>
        <w:tc>
          <w:tcPr>
            <w:tcW w:w="1276" w:type="dxa"/>
            <w:vAlign w:val="center"/>
          </w:tcPr>
          <w:p w:rsidR="00FF4EA9" w:rsidRPr="001A2D0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D09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1A2D09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17793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oystick - dwustronny z kontrolą napięcia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17793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ontaż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możliwość obrotu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 o 360 ° wokół osi optycznej mikroskopu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17793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ystem ogniskowania - płynnie regulowany zoom, dwa ekspandery wiązki obiektywów w połączeniu z obracającym się pod kątem prostym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lustrem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17793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zgodność wiązki - c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el i wiązka CO2 w tym samym miejscu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17793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ozmiar plamki - (wejście średnicy 6 mm)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dległość robocza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min.: 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 250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 300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 350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 400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(mm)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minimalna średnica min.:0,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 0,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87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(mm)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maksymalna średnica min.: 2,5; 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3,0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 4,5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 5,5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 7,0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(mm)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5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czuwania lasera dla czasu 4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15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516CAE" w:rsidTr="001048AC">
        <w:tc>
          <w:tcPr>
            <w:tcW w:w="440" w:type="dxa"/>
            <w:vAlign w:val="center"/>
          </w:tcPr>
          <w:p w:rsidR="00FF4EA9" w:rsidRPr="00516CAE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16CAE" w:rsidRDefault="00FF4EA9" w:rsidP="001048AC">
            <w:pPr>
              <w:pStyle w:val="ArialNarow"/>
              <w:rPr>
                <w:rFonts w:ascii="Calibri" w:hAnsi="Calibri" w:cs="Calibri"/>
                <w:b/>
                <w:sz w:val="20"/>
                <w:szCs w:val="20"/>
              </w:rPr>
            </w:pPr>
            <w:r w:rsidRPr="00516CAE">
              <w:rPr>
                <w:rFonts w:ascii="Calibri" w:hAnsi="Calibri" w:cs="Calibri"/>
                <w:b/>
                <w:sz w:val="20"/>
                <w:szCs w:val="20"/>
              </w:rPr>
              <w:t xml:space="preserve">Laser diodowy – 1 </w:t>
            </w:r>
            <w:proofErr w:type="spellStart"/>
            <w:r w:rsidRPr="00516CAE">
              <w:rPr>
                <w:rFonts w:ascii="Calibri" w:hAnsi="Calibri" w:cs="Calibri"/>
                <w:b/>
                <w:sz w:val="20"/>
                <w:szCs w:val="20"/>
              </w:rPr>
              <w:t>kpl</w:t>
            </w:r>
            <w:proofErr w:type="spellEnd"/>
            <w:r w:rsidRPr="00516CAE">
              <w:rPr>
                <w:rFonts w:ascii="Calibri" w:hAnsi="Calibri" w:cs="Calibri"/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</w:tcPr>
          <w:p w:rsidR="00FF4EA9" w:rsidRPr="00516CA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CAE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516CAE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klasa lasera: </w:t>
            </w:r>
            <w:r w:rsidRPr="00516CA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długość fali: </w:t>
            </w:r>
            <w:r w:rsidRPr="00516CAE">
              <w:rPr>
                <w:rFonts w:ascii="Calibri" w:hAnsi="Calibri" w:cs="Calibri"/>
                <w:sz w:val="20"/>
                <w:szCs w:val="20"/>
              </w:rPr>
              <w:t>1470nm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maksymalna moc lasera: 20W - r</w:t>
            </w:r>
            <w:r w:rsidRPr="00D63993">
              <w:rPr>
                <w:rFonts w:ascii="Calibri" w:hAnsi="Calibri" w:cs="Calibri"/>
                <w:sz w:val="20"/>
                <w:szCs w:val="20"/>
              </w:rPr>
              <w:t>egulowana co 0,5W w zakresie od 0,5 do 5W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D63993">
              <w:rPr>
                <w:rFonts w:ascii="Calibri" w:hAnsi="Calibri" w:cs="Calibri"/>
                <w:sz w:val="20"/>
                <w:szCs w:val="20"/>
              </w:rPr>
              <w:t xml:space="preserve"> powyżej 5W co 1W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tryby pracy lasera:</w:t>
            </w:r>
          </w:p>
          <w:p w:rsidR="00FF4EA9" w:rsidRPr="00F21BE6" w:rsidRDefault="00FF4EA9" w:rsidP="00353DB0">
            <w:pPr>
              <w:pStyle w:val="ArialNarow"/>
              <w:numPr>
                <w:ilvl w:val="1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F21BE6">
              <w:rPr>
                <w:rFonts w:ascii="Calibri" w:hAnsi="Calibri" w:cs="Calibri"/>
                <w:sz w:val="20"/>
                <w:szCs w:val="20"/>
              </w:rPr>
              <w:t>Ciągła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21BE6">
              <w:rPr>
                <w:rFonts w:ascii="Calibri" w:hAnsi="Calibri" w:cs="Calibri"/>
                <w:sz w:val="20"/>
                <w:szCs w:val="20"/>
              </w:rPr>
              <w:t>(CW),</w:t>
            </w:r>
          </w:p>
          <w:p w:rsidR="00FF4EA9" w:rsidRPr="00F21BE6" w:rsidRDefault="00FF4EA9" w:rsidP="00353DB0">
            <w:pPr>
              <w:pStyle w:val="ArialNarow"/>
              <w:numPr>
                <w:ilvl w:val="1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F21BE6">
              <w:rPr>
                <w:rFonts w:ascii="Calibri" w:hAnsi="Calibri" w:cs="Calibri"/>
                <w:sz w:val="20"/>
                <w:szCs w:val="20"/>
              </w:rPr>
              <w:t>pojedynczy impuls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21BE6">
              <w:rPr>
                <w:rFonts w:ascii="Calibri" w:hAnsi="Calibri" w:cs="Calibri"/>
                <w:sz w:val="20"/>
                <w:szCs w:val="20"/>
              </w:rPr>
              <w:t>(S</w:t>
            </w:r>
            <w:r>
              <w:rPr>
                <w:rFonts w:ascii="Calibri" w:hAnsi="Calibri" w:cs="Calibri"/>
                <w:sz w:val="20"/>
                <w:szCs w:val="20"/>
              </w:rPr>
              <w:t>ingle</w:t>
            </w:r>
            <w:r w:rsidRPr="00F21BE6">
              <w:rPr>
                <w:rFonts w:ascii="Calibri" w:hAnsi="Calibri" w:cs="Calibri"/>
                <w:sz w:val="20"/>
                <w:szCs w:val="20"/>
              </w:rPr>
              <w:t>),</w:t>
            </w:r>
          </w:p>
          <w:p w:rsidR="00FF4EA9" w:rsidRPr="0053285B" w:rsidRDefault="00FF4EA9" w:rsidP="00353DB0">
            <w:pPr>
              <w:pStyle w:val="ArialNarow"/>
              <w:numPr>
                <w:ilvl w:val="1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F21BE6">
              <w:rPr>
                <w:rFonts w:ascii="Calibri" w:hAnsi="Calibri" w:cs="Calibri"/>
                <w:sz w:val="20"/>
                <w:szCs w:val="20"/>
              </w:rPr>
              <w:t>Impulsowa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21BE6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Repeat</w:t>
            </w:r>
            <w:proofErr w:type="spellEnd"/>
            <w:r w:rsidRPr="00F21BE6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czas impulsu /przerwy: </w:t>
            </w:r>
            <w:r w:rsidRPr="00F21BE6">
              <w:rPr>
                <w:rFonts w:ascii="Calibri" w:hAnsi="Calibri" w:cs="Calibri"/>
                <w:sz w:val="20"/>
                <w:szCs w:val="20"/>
              </w:rPr>
              <w:t>200us do 5s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Pr="00F21BE6">
              <w:rPr>
                <w:rFonts w:ascii="Calibri" w:hAnsi="Calibri" w:cs="Calibri"/>
                <w:sz w:val="20"/>
                <w:szCs w:val="20"/>
              </w:rPr>
              <w:t>ożliwość ustawienia ilości powtórzeń cykli w trybie impulsowym (</w:t>
            </w:r>
            <w:r>
              <w:rPr>
                <w:rFonts w:ascii="Calibri" w:hAnsi="Calibri" w:cs="Calibri"/>
                <w:sz w:val="20"/>
                <w:szCs w:val="20"/>
              </w:rPr>
              <w:t>ilość impulsów w tzw. „paczce”): o</w:t>
            </w:r>
            <w:r w:rsidRPr="00F21BE6">
              <w:rPr>
                <w:rFonts w:ascii="Calibri" w:hAnsi="Calibri" w:cs="Calibri"/>
                <w:sz w:val="20"/>
                <w:szCs w:val="20"/>
              </w:rPr>
              <w:t>d 1 do 100 oraz ∞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157120">
              <w:rPr>
                <w:rFonts w:ascii="Calibri" w:hAnsi="Calibri" w:cs="Calibri"/>
                <w:sz w:val="20"/>
                <w:szCs w:val="20"/>
              </w:rPr>
              <w:t>iązka wskaźnika laserowego 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pilot) </w:t>
            </w:r>
            <w:r w:rsidRPr="00157120">
              <w:rPr>
                <w:rFonts w:ascii="Calibri" w:hAnsi="Calibri" w:cs="Calibri"/>
                <w:sz w:val="20"/>
                <w:szCs w:val="20"/>
              </w:rPr>
              <w:t>635nm, moc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57120">
              <w:rPr>
                <w:rFonts w:ascii="MS Gothic" w:hAnsi="MS Gothic" w:cs="MS Gothic"/>
                <w:sz w:val="20"/>
                <w:szCs w:val="20"/>
              </w:rPr>
              <w:t>＜</w:t>
            </w:r>
            <w:r w:rsidRPr="00157120">
              <w:rPr>
                <w:rFonts w:ascii="Calibri" w:hAnsi="Calibri" w:cs="Calibri"/>
                <w:sz w:val="20"/>
                <w:szCs w:val="20"/>
              </w:rPr>
              <w:t>5mW, regulowana jasność, 5 poziomów świecenia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Pr="00157120">
              <w:rPr>
                <w:rFonts w:ascii="Calibri" w:hAnsi="Calibri" w:cs="Calibri"/>
                <w:sz w:val="20"/>
                <w:szCs w:val="20"/>
              </w:rPr>
              <w:t>ożliwość zapisania często używanych ustawień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odatkowe informacje prezentowane po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dczas pracy lasera: 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Ilość wygenerowanych impulsów i wygenerowanej energii zerowana automatycznie lub „ręcznie” przez użytkownika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sz w:val="20"/>
                <w:szCs w:val="20"/>
              </w:rPr>
              <w:t>dnica rdzenia włókna laserowego: o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d 200um do 800um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abezpieczenie przed przypadkową emisją promieniowania po przejściu w tryb WORK</w:t>
            </w:r>
            <w:r>
              <w:rPr>
                <w:rFonts w:ascii="Calibri" w:hAnsi="Calibri" w:cs="Calibri"/>
                <w:sz w:val="20"/>
                <w:szCs w:val="20"/>
              </w:rPr>
              <w:t>. E</w:t>
            </w:r>
            <w:r w:rsidRPr="008F05CB">
              <w:rPr>
                <w:rFonts w:ascii="Calibri" w:hAnsi="Calibri" w:cs="Calibri"/>
                <w:sz w:val="20"/>
                <w:szCs w:val="20"/>
              </w:rPr>
              <w:t xml:space="preserve">misja promieniowania możliwa po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min. 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3 sekundach od przejścia z trybu STANDBY w tryb READY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-10 pkt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ryb pomiaru mocy umożliwiający użytkownikowi szybką diagnostykę diody laserowej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strzeżenia dźwiękowe lasera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maksymalne wymiary aparatu: szer. 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50 </w:t>
            </w:r>
            <w:r w:rsidRPr="008F05CB">
              <w:rPr>
                <w:rFonts w:ascii="Calibri" w:hAnsi="Calibri" w:cs="Calibri"/>
                <w:sz w:val="20"/>
                <w:szCs w:val="20"/>
              </w:rPr>
              <w:t xml:space="preserve">x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gł. 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50 </w:t>
            </w:r>
            <w:r w:rsidRPr="008F05CB">
              <w:rPr>
                <w:rFonts w:ascii="Calibri" w:hAnsi="Calibri" w:cs="Calibri"/>
                <w:sz w:val="20"/>
                <w:szCs w:val="20"/>
              </w:rPr>
              <w:t xml:space="preserve">x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wys. 190 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łącznik nożny z ochroną przed skutka</w:t>
            </w:r>
            <w:r>
              <w:rPr>
                <w:rFonts w:ascii="Calibri" w:hAnsi="Calibri" w:cs="Calibri"/>
                <w:sz w:val="20"/>
                <w:szCs w:val="20"/>
              </w:rPr>
              <w:t>mi ciągłego zanurzenia w wodzie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8F05C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Wyposażenie lasera diodowego: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yłącznik nożny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kulary ochronne dla długości fali 1470nm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2 szt.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luczyk zabezpieczający urządzenie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min. 2 szt.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przyrząd do precyzyjnego przycinania światłowodów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światłowód wielkokrotnego użytku kompatybilny z aparatem – 2 szt.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5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czuwania lasera dla czasu 4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15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F4EA9" w:rsidRDefault="00FF4EA9" w:rsidP="00FF4EA9">
      <w:pPr>
        <w:rPr>
          <w:b/>
          <w:color w:val="2E74B5"/>
          <w:sz w:val="20"/>
          <w:szCs w:val="20"/>
          <w:lang w:eastAsia="pl-PL"/>
        </w:rPr>
      </w:pPr>
    </w:p>
    <w:p w:rsidR="00FF4EA9" w:rsidRDefault="00FF4EA9" w:rsidP="00FF4EA9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FF4EA9" w:rsidRPr="00FF60CB" w:rsidRDefault="007E6148" w:rsidP="00FF4EA9">
      <w:pPr>
        <w:pStyle w:val="Styl1"/>
        <w:rPr>
          <w:rFonts w:ascii="Calibri" w:hAnsi="Calibri" w:cs="Calibri"/>
          <w:b/>
          <w:sz w:val="20"/>
          <w:szCs w:val="20"/>
        </w:rPr>
      </w:pPr>
      <w:r w:rsidRPr="007E6148">
        <w:rPr>
          <w:rFonts w:ascii="Calibri" w:hAnsi="Calibri" w:cs="Calibri"/>
          <w:b/>
          <w:sz w:val="20"/>
          <w:szCs w:val="20"/>
        </w:rPr>
        <w:t>Zadanie 6</w:t>
      </w:r>
      <w:r w:rsidR="00FF4EA9" w:rsidRPr="007E6148">
        <w:rPr>
          <w:rFonts w:ascii="Calibri" w:hAnsi="Calibri" w:cs="Calibri"/>
          <w:b/>
          <w:sz w:val="20"/>
          <w:szCs w:val="20"/>
        </w:rPr>
        <w:t>. Laser do usuwania guzów mózgu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FF4EA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F4EA9" w:rsidRPr="0047469C" w:rsidRDefault="00FF4EA9" w:rsidP="00FF4EA9">
      <w:pPr>
        <w:pStyle w:val="ArialNarow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007DB">
              <w:rPr>
                <w:rFonts w:asciiTheme="minorHAnsi" w:hAnsiTheme="minorHAnsi" w:cstheme="minorHAnsi"/>
                <w:sz w:val="20"/>
                <w:szCs w:val="20"/>
              </w:rPr>
              <w:t>Laser medyczny do ablacji guzów mózgu prowadzony światłowodem, pracujący w środowisku MRI (rezonansu magnetycznego)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007D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007DB">
              <w:rPr>
                <w:rFonts w:asciiTheme="minorHAnsi" w:hAnsiTheme="minorHAnsi" w:cstheme="minorHAnsi"/>
                <w:sz w:val="20"/>
                <w:szCs w:val="20"/>
              </w:rPr>
              <w:t xml:space="preserve">System służący do pobierania, przechowywania, przetwarzania i wyświetlania danych dynamicznego rezonansu magnetycznego (MR) z kompatybilnych skanerów. 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007DB">
              <w:rPr>
                <w:rFonts w:asciiTheme="minorHAnsi" w:hAnsiTheme="minorHAnsi" w:cstheme="minorHAnsi"/>
                <w:sz w:val="20"/>
                <w:szCs w:val="20"/>
              </w:rPr>
              <w:t>System do laserowej małoinwaz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yjnej ablacji tkanek mię</w:t>
            </w:r>
            <w:r w:rsidRPr="00A007DB">
              <w:rPr>
                <w:rFonts w:asciiTheme="minorHAnsi" w:hAnsiTheme="minorHAnsi" w:cstheme="minorHAnsi"/>
                <w:sz w:val="20"/>
                <w:szCs w:val="20"/>
              </w:rPr>
              <w:t>kkich pod kontrolą MRI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Stacja główna: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stacja głó</w:t>
            </w:r>
            <w:r w:rsidRPr="00A007DB">
              <w:rPr>
                <w:rFonts w:asciiTheme="minorHAnsi" w:hAnsiTheme="minorHAnsi" w:cstheme="minorHAnsi"/>
                <w:sz w:val="20"/>
                <w:szCs w:val="20"/>
              </w:rPr>
              <w:t>wna umieszczona na wózku jezdnym na czterech kołach z możliwością blokady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wysokowydajny k</w:t>
            </w:r>
            <w:r w:rsidRPr="00A007DB">
              <w:rPr>
                <w:rFonts w:asciiTheme="minorHAnsi" w:hAnsiTheme="minorHAnsi" w:cstheme="minorHAnsi"/>
                <w:sz w:val="20"/>
                <w:szCs w:val="20"/>
              </w:rPr>
              <w:t xml:space="preserve">omputer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A007DB">
              <w:rPr>
                <w:rFonts w:asciiTheme="minorHAnsi" w:hAnsiTheme="minorHAnsi" w:cstheme="minorHAnsi"/>
                <w:sz w:val="20"/>
                <w:szCs w:val="20"/>
              </w:rPr>
              <w:t>sterowania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minimalnym wyposażeniem: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353DB0">
            <w:pPr>
              <w:pStyle w:val="ArialNarow"/>
              <w:numPr>
                <w:ilvl w:val="1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klawiatura i mysz komputerowa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353DB0">
            <w:pPr>
              <w:pStyle w:val="ArialNarow"/>
              <w:numPr>
                <w:ilvl w:val="1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min. 2 porty USB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353DB0">
            <w:pPr>
              <w:pStyle w:val="ArialNarow"/>
              <w:numPr>
                <w:ilvl w:val="1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napęd CD/DVD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353DB0">
            <w:pPr>
              <w:pStyle w:val="ArialNarow"/>
              <w:numPr>
                <w:ilvl w:val="1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port sieciowy RJ45 (standard Ethernet)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353DB0">
            <w:pPr>
              <w:pStyle w:val="ArialNarow"/>
              <w:numPr>
                <w:ilvl w:val="1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porty wyjściowe do podłączenia monitorów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monitor o przekątnej min. 27” – 2 szt.</w:t>
            </w:r>
          </w:p>
        </w:tc>
        <w:tc>
          <w:tcPr>
            <w:tcW w:w="1276" w:type="dxa"/>
            <w:vAlign w:val="center"/>
          </w:tcPr>
          <w:p w:rsidR="00FF4EA9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B11160" w:rsidRDefault="00B1116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27” – 0 pkt</w:t>
            </w:r>
          </w:p>
          <w:p w:rsidR="00B11160" w:rsidRPr="00A403FB" w:rsidRDefault="00B1116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30” i więcej – 10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712C36">
              <w:rPr>
                <w:rFonts w:asciiTheme="minorHAnsi" w:hAnsiTheme="minorHAnsi" w:cstheme="minorHAnsi"/>
                <w:sz w:val="20"/>
                <w:szCs w:val="20"/>
              </w:rPr>
              <w:t>Pompa do podawania płynu chłodzącego wraz ze sterownikiem nożnym z możliwością kontroli przepływu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712C36">
              <w:rPr>
                <w:rFonts w:asciiTheme="minorHAnsi" w:hAnsiTheme="minorHAnsi" w:cstheme="minorHAnsi"/>
                <w:sz w:val="20"/>
                <w:szCs w:val="20"/>
              </w:rPr>
              <w:t>Generator lasera 15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2C36">
              <w:rPr>
                <w:rFonts w:asciiTheme="minorHAnsi" w:hAnsiTheme="minorHAnsi" w:cstheme="minorHAnsi"/>
                <w:sz w:val="20"/>
                <w:szCs w:val="20"/>
              </w:rPr>
              <w:t>z wyświetlaczem dotykowym, zawiera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jący m.in.: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wskaźnik działania lasera (np. LED )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podłączenie sterownika nożnego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12C36">
              <w:rPr>
                <w:rFonts w:asciiTheme="minorHAnsi" w:hAnsiTheme="minorHAnsi" w:cstheme="minorHAnsi"/>
                <w:sz w:val="20"/>
                <w:szCs w:val="20"/>
              </w:rPr>
              <w:t>klucz zabezpieczający przed włączeniem lasera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12C36">
              <w:rPr>
                <w:rFonts w:asciiTheme="minorHAnsi" w:hAnsiTheme="minorHAnsi" w:cstheme="minorHAnsi"/>
                <w:sz w:val="20"/>
                <w:szCs w:val="20"/>
              </w:rPr>
              <w:t>wyłącznik awaryjny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712C36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Laser o następujących parametrach: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712C36" w:rsidRDefault="00FF4EA9" w:rsidP="00353DB0">
            <w:pPr>
              <w:pStyle w:val="ArialNarow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12C36">
              <w:rPr>
                <w:rFonts w:asciiTheme="minorHAnsi" w:hAnsiTheme="minorHAnsi" w:cstheme="minorHAnsi"/>
                <w:sz w:val="20"/>
                <w:szCs w:val="20"/>
              </w:rPr>
              <w:t>ółprzewodnikowy laser kl. IV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712C36" w:rsidRDefault="00FF4EA9" w:rsidP="00353DB0">
            <w:pPr>
              <w:pStyle w:val="ArialNarow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712C36">
              <w:rPr>
                <w:rFonts w:asciiTheme="minorHAnsi" w:hAnsiTheme="minorHAnsi" w:cstheme="minorHAnsi"/>
                <w:sz w:val="20"/>
                <w:szCs w:val="20"/>
              </w:rPr>
              <w:t xml:space="preserve">ługość fali środkowej 980 </w:t>
            </w:r>
            <w:proofErr w:type="spellStart"/>
            <w:r w:rsidRPr="00712C36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712C36" w:rsidRDefault="00FF4EA9" w:rsidP="00353DB0">
            <w:pPr>
              <w:pStyle w:val="ArialNarow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moc wiązki -  </w:t>
            </w:r>
            <w:r w:rsidRPr="00712C36">
              <w:rPr>
                <w:rFonts w:asciiTheme="minorHAnsi" w:hAnsiTheme="minorHAnsi" w:cstheme="minorHAnsi"/>
                <w:sz w:val="20"/>
                <w:szCs w:val="20"/>
              </w:rPr>
              <w:t xml:space="preserve">zakres 1W-15W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regulacją co 0,</w:t>
            </w:r>
            <w:r w:rsidRPr="00712C36">
              <w:rPr>
                <w:rFonts w:asciiTheme="minorHAnsi" w:hAnsiTheme="minorHAnsi" w:cstheme="minorHAnsi"/>
                <w:sz w:val="20"/>
                <w:szCs w:val="20"/>
              </w:rPr>
              <w:t>25W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712C36" w:rsidRDefault="00FF4EA9" w:rsidP="00353DB0">
            <w:pPr>
              <w:pStyle w:val="ArialNarow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712C36">
              <w:rPr>
                <w:rFonts w:asciiTheme="minorHAnsi" w:hAnsiTheme="minorHAnsi" w:cstheme="minorHAnsi"/>
                <w:sz w:val="20"/>
                <w:szCs w:val="20"/>
              </w:rPr>
              <w:t>ryb pracy ciągł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ej: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712C36" w:rsidRDefault="00FF4EA9" w:rsidP="00353DB0">
            <w:pPr>
              <w:pStyle w:val="ArialNarow"/>
              <w:numPr>
                <w:ilvl w:val="1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F2366">
              <w:rPr>
                <w:rFonts w:asciiTheme="minorHAnsi" w:hAnsiTheme="minorHAnsi" w:cstheme="minorHAnsi"/>
                <w:sz w:val="20"/>
                <w:szCs w:val="20"/>
              </w:rPr>
              <w:t xml:space="preserve">aksymalna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amplituda wyjściowa</w:t>
            </w:r>
            <w:r w:rsidRPr="00BF2366">
              <w:rPr>
                <w:rFonts w:asciiTheme="minorHAnsi" w:hAnsiTheme="minorHAnsi" w:cstheme="minorHAnsi"/>
                <w:sz w:val="20"/>
                <w:szCs w:val="20"/>
              </w:rPr>
              <w:t xml:space="preserve"> 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F2366">
              <w:rPr>
                <w:rFonts w:asciiTheme="minorHAnsi" w:hAnsiTheme="minorHAnsi" w:cstheme="minorHAnsi"/>
                <w:sz w:val="20"/>
                <w:szCs w:val="20"/>
              </w:rPr>
              <w:t>W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1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średnia moc wyjściowa </w:t>
            </w:r>
            <w:r w:rsidRPr="00BF236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BF2366">
              <w:rPr>
                <w:rFonts w:asciiTheme="minorHAnsi" w:hAnsiTheme="minorHAnsi" w:cstheme="minorHAnsi"/>
                <w:sz w:val="20"/>
                <w:szCs w:val="20"/>
              </w:rPr>
              <w:t>ryb pracy pulsacyjnej :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maksymalny pik impulsu </w:t>
            </w:r>
            <w:r w:rsidRPr="00BF2366">
              <w:rPr>
                <w:rFonts w:asciiTheme="minorHAnsi" w:hAnsiTheme="minorHAnsi" w:cstheme="minorHAnsi"/>
                <w:sz w:val="20"/>
                <w:szCs w:val="20"/>
              </w:rPr>
              <w:t>15W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7C56E8">
              <w:rPr>
                <w:rFonts w:asciiTheme="minorHAnsi" w:hAnsiTheme="minorHAnsi" w:cstheme="minorHAnsi"/>
                <w:sz w:val="20"/>
                <w:szCs w:val="20"/>
              </w:rPr>
              <w:t xml:space="preserve">ługość fali wiązki 650 </w:t>
            </w:r>
            <w:proofErr w:type="spellStart"/>
            <w:r w:rsidRPr="007C56E8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497463" w:rsidTr="001048AC">
        <w:tc>
          <w:tcPr>
            <w:tcW w:w="440" w:type="dxa"/>
            <w:vAlign w:val="center"/>
          </w:tcPr>
          <w:p w:rsidR="00FF4EA9" w:rsidRPr="00497463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97463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7463">
              <w:rPr>
                <w:rFonts w:asciiTheme="minorHAnsi" w:hAnsiTheme="minorHAnsi" w:cstheme="minorHAnsi"/>
                <w:b/>
                <w:sz w:val="20"/>
                <w:szCs w:val="20"/>
              </w:rPr>
              <w:t>Oprogramowanie zabiegowe:</w:t>
            </w:r>
          </w:p>
        </w:tc>
        <w:tc>
          <w:tcPr>
            <w:tcW w:w="1276" w:type="dxa"/>
            <w:vAlign w:val="center"/>
          </w:tcPr>
          <w:p w:rsidR="00FF4EA9" w:rsidRPr="00497463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497463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6853">
              <w:rPr>
                <w:rFonts w:asciiTheme="minorHAnsi" w:hAnsiTheme="minorHAnsi" w:cstheme="minorHAnsi"/>
                <w:sz w:val="20"/>
                <w:szCs w:val="20"/>
              </w:rPr>
              <w:t>Oprogramowanie pozwalające na ustalenie trybu pracy lasera pomiędzy trybem pracy ciągłej oraz pulsacyj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536853">
              <w:rPr>
                <w:rFonts w:asciiTheme="minorHAnsi" w:hAnsiTheme="minorHAnsi" w:cstheme="minorHAnsi"/>
                <w:sz w:val="20"/>
                <w:szCs w:val="20"/>
              </w:rPr>
              <w:t>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685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6853">
              <w:rPr>
                <w:rFonts w:asciiTheme="minorHAnsi" w:hAnsiTheme="minorHAnsi" w:cstheme="minorHAnsi"/>
                <w:sz w:val="20"/>
                <w:szCs w:val="20"/>
              </w:rPr>
              <w:t xml:space="preserve">Nadążna weryfikacja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zmian</w:t>
            </w:r>
            <w:r w:rsidRPr="00536853">
              <w:rPr>
                <w:rFonts w:asciiTheme="minorHAnsi" w:hAnsiTheme="minorHAnsi" w:cstheme="minorHAnsi"/>
                <w:sz w:val="20"/>
                <w:szCs w:val="20"/>
              </w:rPr>
              <w:t xml:space="preserve"> temperatury w tkance z użyciem :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6853">
              <w:rPr>
                <w:rFonts w:asciiTheme="minorHAnsi" w:hAnsiTheme="minorHAnsi" w:cstheme="minorHAnsi"/>
                <w:sz w:val="20"/>
                <w:szCs w:val="20"/>
              </w:rPr>
              <w:t>mapowania fazowego częstotliwości rezonansowej prot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onu ( PRF) dokładność 1 st. C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6853">
              <w:rPr>
                <w:rFonts w:asciiTheme="minorHAnsi" w:hAnsiTheme="minorHAnsi" w:cstheme="minorHAnsi"/>
                <w:sz w:val="20"/>
                <w:szCs w:val="20"/>
              </w:rPr>
              <w:t>ech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gradientowego</w:t>
            </w:r>
          </w:p>
          <w:p w:rsidR="00FF4EA9" w:rsidRPr="00536853" w:rsidRDefault="00FF4EA9" w:rsidP="00353DB0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termometri</w:t>
            </w:r>
            <w:r w:rsidR="001811D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36853">
              <w:rPr>
                <w:rFonts w:asciiTheme="minorHAnsi" w:hAnsiTheme="minorHAnsi" w:cstheme="minorHAnsi"/>
                <w:sz w:val="20"/>
                <w:szCs w:val="20"/>
              </w:rPr>
              <w:t xml:space="preserve"> czujnika znajdującego się na końcu sondy ablacyjnej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 xml:space="preserve">Transfer obrazów z MRI oraz zbieranych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danych </w:t>
            </w: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do analizy 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eratury poprzez bezpośrednie  złą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cze RJ-45 prędkość 10/100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Planowanie zakresu ablacji w oparciu o obrazowanie MRI sekwencje T1 lub T2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9746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 xml:space="preserve">Zmiany ablacji przedstawiane w formie kolorowej termicznej mapy – zakresy : </w:t>
            </w:r>
          </w:p>
          <w:p w:rsidR="00FF4EA9" w:rsidRPr="0049746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region 1</w:t>
            </w: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 xml:space="preserve"> &gt;   77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3 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 xml:space="preserve"> C</w:t>
            </w:r>
          </w:p>
          <w:p w:rsidR="00FF4EA9" w:rsidRPr="0049746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- region 2 =  67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3 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 xml:space="preserve"> C</w:t>
            </w:r>
          </w:p>
          <w:p w:rsidR="00FF4EA9" w:rsidRPr="0049746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- region 3 =  47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1 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 xml:space="preserve"> C</w:t>
            </w:r>
          </w:p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- region 4 ≤  37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0 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 xml:space="preserve"> C  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Ciągła symulacja programowa zmiany wypalonej tkanki w oparciu o pozyskane dane z MRI oraz matematyczną symulacje zmian temperaturowych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Uaktualniany </w:t>
            </w: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 xml:space="preserve">obraz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zmian wypalanej tkanki </w:t>
            </w: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z MRI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Podstaw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owe informacje do wymiany z MRI</w:t>
            </w: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463E">
              <w:rPr>
                <w:rFonts w:asciiTheme="minorHAnsi" w:hAnsiTheme="minorHAnsi" w:cstheme="minorHAnsi"/>
                <w:sz w:val="20"/>
                <w:szCs w:val="20"/>
              </w:rPr>
              <w:t>B0</w:t>
            </w: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844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 xml:space="preserve">Echo </w:t>
            </w:r>
            <w:proofErr w:type="spellStart"/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proofErr w:type="spellEnd"/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, TE (</w:t>
            </w:r>
            <w:proofErr w:type="spellStart"/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msec</w:t>
            </w:r>
            <w:proofErr w:type="spellEnd"/>
            <w:r w:rsidRPr="00497463">
              <w:rPr>
                <w:rFonts w:asciiTheme="minorHAnsi" w:hAnsiTheme="minorHAnsi" w:cstheme="minorHAnsi"/>
                <w:sz w:val="20"/>
                <w:szCs w:val="20"/>
              </w:rPr>
              <w:t xml:space="preserve">) Czas akwizycji </w:t>
            </w:r>
            <w:proofErr w:type="spellStart"/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Tacq</w:t>
            </w:r>
            <w:proofErr w:type="spellEnd"/>
            <w:r w:rsidRPr="00497463">
              <w:rPr>
                <w:rFonts w:asciiTheme="minorHAnsi" w:hAnsiTheme="minorHAnsi" w:cstheme="minorHAnsi"/>
                <w:sz w:val="20"/>
                <w:szCs w:val="20"/>
              </w:rPr>
              <w:t xml:space="preserve">  (sec)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FOV X &amp; Y (mm)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C757B4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Sterowanie programowe pompy do</w:t>
            </w:r>
            <w:r w:rsidR="00FF4EA9" w:rsidRPr="00497463">
              <w:rPr>
                <w:rFonts w:asciiTheme="minorHAnsi" w:hAnsiTheme="minorHAnsi" w:cstheme="minorHAnsi"/>
                <w:sz w:val="20"/>
                <w:szCs w:val="20"/>
              </w:rPr>
              <w:t xml:space="preserve"> chłodzenia końcówki światłowodu lasera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9746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 xml:space="preserve">Intuicyjne oprogramowanie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  funkcje (min.)</w:t>
            </w: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 xml:space="preserve"> : 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konfiguracja sesji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start nowej sesji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zamkniecie sesji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pobieranie obrazów</w:t>
            </w:r>
          </w:p>
          <w:p w:rsidR="00FF4EA9" w:rsidRPr="00497463" w:rsidRDefault="00FF4EA9" w:rsidP="00353DB0">
            <w:pPr>
              <w:pStyle w:val="ArialNarow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wskaźnik działania lasera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9746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Informacja o wolnej przestrzeni na dysku twardym</w:t>
            </w:r>
          </w:p>
        </w:tc>
        <w:tc>
          <w:tcPr>
            <w:tcW w:w="1276" w:type="dxa"/>
            <w:vAlign w:val="center"/>
          </w:tcPr>
          <w:p w:rsidR="00FF4EA9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7B4"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  <w:p w:rsidR="00C757B4" w:rsidRDefault="00C757B4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C757B4" w:rsidRDefault="00C757B4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9746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C20E0">
              <w:rPr>
                <w:rFonts w:asciiTheme="minorHAnsi" w:hAnsiTheme="minorHAnsi" w:cstheme="minorHAnsi"/>
                <w:sz w:val="20"/>
                <w:szCs w:val="20"/>
              </w:rPr>
              <w:t>Informacja programowa o ustawionej mocy lasera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C20E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C20E0">
              <w:rPr>
                <w:rFonts w:asciiTheme="minorHAnsi" w:hAnsiTheme="minorHAnsi" w:cstheme="minorHAnsi"/>
                <w:sz w:val="20"/>
                <w:szCs w:val="20"/>
              </w:rPr>
              <w:t>Wskaźnik czasu procedury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42670D" w:rsidTr="001048AC">
        <w:tc>
          <w:tcPr>
            <w:tcW w:w="440" w:type="dxa"/>
            <w:vAlign w:val="center"/>
          </w:tcPr>
          <w:p w:rsidR="00FF4EA9" w:rsidRPr="0042670D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2670D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670D">
              <w:rPr>
                <w:rFonts w:asciiTheme="minorHAnsi" w:hAnsiTheme="minorHAnsi" w:cstheme="minorHAnsi"/>
                <w:b/>
                <w:sz w:val="20"/>
                <w:szCs w:val="20"/>
              </w:rPr>
              <w:t>Oprogramowanie do planowania zabiegów:</w:t>
            </w:r>
          </w:p>
        </w:tc>
        <w:tc>
          <w:tcPr>
            <w:tcW w:w="1276" w:type="dxa"/>
            <w:vAlign w:val="center"/>
          </w:tcPr>
          <w:p w:rsidR="00FF4EA9" w:rsidRPr="0042670D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42670D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C20E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7C56E8">
              <w:rPr>
                <w:rFonts w:asciiTheme="minorHAnsi" w:hAnsiTheme="minorHAnsi" w:cstheme="minorHAnsi"/>
                <w:sz w:val="20"/>
                <w:szCs w:val="20"/>
              </w:rPr>
              <w:t xml:space="preserve">Planowanie zabiegu z użyciem systemu </w:t>
            </w:r>
            <w:proofErr w:type="spellStart"/>
            <w:r w:rsidRPr="007C56E8">
              <w:rPr>
                <w:rFonts w:asciiTheme="minorHAnsi" w:hAnsiTheme="minorHAnsi" w:cstheme="minorHAnsi"/>
                <w:sz w:val="20"/>
                <w:szCs w:val="20"/>
              </w:rPr>
              <w:t>neuronawigacji</w:t>
            </w:r>
            <w:proofErr w:type="spellEnd"/>
            <w:r w:rsidRPr="007C56E8">
              <w:rPr>
                <w:rFonts w:asciiTheme="minorHAnsi" w:hAnsiTheme="minorHAnsi" w:cstheme="minorHAnsi"/>
                <w:sz w:val="20"/>
                <w:szCs w:val="20"/>
              </w:rPr>
              <w:t xml:space="preserve"> w celu wprowadzenia kaniuli w określony punkt</w:t>
            </w:r>
          </w:p>
        </w:tc>
        <w:tc>
          <w:tcPr>
            <w:tcW w:w="1276" w:type="dxa"/>
            <w:vAlign w:val="center"/>
          </w:tcPr>
          <w:p w:rsidR="00FF4EA9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C20E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Planowanie trajektorii</w:t>
            </w:r>
          </w:p>
        </w:tc>
        <w:tc>
          <w:tcPr>
            <w:tcW w:w="1276" w:type="dxa"/>
            <w:vAlign w:val="center"/>
          </w:tcPr>
          <w:p w:rsidR="00FF4EA9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C20E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Możliwość wykorzystania posiadanych narzędzi do biopsji</w:t>
            </w:r>
          </w:p>
        </w:tc>
        <w:tc>
          <w:tcPr>
            <w:tcW w:w="1276" w:type="dxa"/>
            <w:vAlign w:val="center"/>
          </w:tcPr>
          <w:p w:rsidR="00FF4EA9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C20E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7C56E8">
              <w:rPr>
                <w:rFonts w:asciiTheme="minorHAnsi" w:hAnsiTheme="minorHAnsi" w:cstheme="minorHAnsi"/>
                <w:sz w:val="20"/>
                <w:szCs w:val="20"/>
              </w:rPr>
              <w:t>Wykorzystanie do planowania modalności obrazu T1, T2 oraz obrazów z kontrastem</w:t>
            </w:r>
          </w:p>
        </w:tc>
        <w:tc>
          <w:tcPr>
            <w:tcW w:w="1276" w:type="dxa"/>
            <w:vAlign w:val="center"/>
          </w:tcPr>
          <w:p w:rsidR="00FF4EA9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7C56E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Światłowód lasera:</w:t>
            </w:r>
          </w:p>
        </w:tc>
        <w:tc>
          <w:tcPr>
            <w:tcW w:w="1276" w:type="dxa"/>
            <w:vAlign w:val="center"/>
          </w:tcPr>
          <w:p w:rsidR="00FF4EA9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7C56E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F0504">
              <w:rPr>
                <w:rFonts w:asciiTheme="minorHAnsi" w:hAnsiTheme="minorHAnsi" w:cstheme="minorHAnsi"/>
                <w:sz w:val="20"/>
                <w:szCs w:val="20"/>
              </w:rPr>
              <w:t>Światło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wód l</w:t>
            </w:r>
            <w:r w:rsidRPr="006F0504">
              <w:rPr>
                <w:rFonts w:asciiTheme="minorHAnsi" w:hAnsiTheme="minorHAnsi" w:cstheme="minorHAnsi"/>
                <w:sz w:val="20"/>
                <w:szCs w:val="20"/>
              </w:rPr>
              <w:t>asera z wyposażeniem – zestaw do zabiegu – 1 szt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4EA9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7C56E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F0504">
              <w:rPr>
                <w:rFonts w:asciiTheme="minorHAnsi" w:hAnsiTheme="minorHAnsi" w:cstheme="minorHAnsi"/>
                <w:sz w:val="20"/>
                <w:szCs w:val="20"/>
              </w:rPr>
              <w:t>Aplikator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F05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0504">
              <w:rPr>
                <w:rFonts w:asciiTheme="minorHAnsi" w:hAnsiTheme="minorHAnsi" w:cstheme="minorHAnsi"/>
                <w:sz w:val="20"/>
                <w:szCs w:val="20"/>
              </w:rPr>
              <w:t>tunelizator</w:t>
            </w:r>
            <w:proofErr w:type="spellEnd"/>
            <w:r w:rsidRPr="006F0504">
              <w:rPr>
                <w:rFonts w:asciiTheme="minorHAnsi" w:hAnsiTheme="minorHAnsi" w:cstheme="minorHAnsi"/>
                <w:sz w:val="20"/>
                <w:szCs w:val="20"/>
              </w:rPr>
              <w:t xml:space="preserve"> kompatybilny z MRI do otworu w czaszce 3.2 mm</w:t>
            </w:r>
          </w:p>
        </w:tc>
        <w:tc>
          <w:tcPr>
            <w:tcW w:w="1276" w:type="dxa"/>
            <w:vAlign w:val="center"/>
          </w:tcPr>
          <w:p w:rsidR="00FF4EA9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6F0504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7F7466">
              <w:rPr>
                <w:rFonts w:asciiTheme="minorHAnsi" w:hAnsiTheme="minorHAnsi" w:cstheme="minorHAnsi"/>
                <w:sz w:val="20"/>
                <w:szCs w:val="20"/>
              </w:rPr>
              <w:t xml:space="preserve">Średnica </w:t>
            </w:r>
            <w:proofErr w:type="spellStart"/>
            <w:r w:rsidRPr="007F7466">
              <w:rPr>
                <w:rFonts w:asciiTheme="minorHAnsi" w:hAnsiTheme="minorHAnsi" w:cstheme="minorHAnsi"/>
                <w:sz w:val="20"/>
                <w:szCs w:val="20"/>
              </w:rPr>
              <w:t>tunelizatora</w:t>
            </w:r>
            <w:proofErr w:type="spellEnd"/>
            <w:r w:rsidRPr="007F7466">
              <w:rPr>
                <w:rFonts w:asciiTheme="minorHAnsi" w:hAnsiTheme="minorHAnsi" w:cstheme="minorHAnsi"/>
                <w:sz w:val="20"/>
                <w:szCs w:val="20"/>
              </w:rPr>
              <w:t xml:space="preserve"> (aplikatora) 1.65 mm</w:t>
            </w:r>
          </w:p>
        </w:tc>
        <w:tc>
          <w:tcPr>
            <w:tcW w:w="1276" w:type="dxa"/>
            <w:vAlign w:val="center"/>
          </w:tcPr>
          <w:p w:rsidR="00FF4EA9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7C56E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7F7466">
              <w:rPr>
                <w:rFonts w:asciiTheme="minorHAnsi" w:hAnsiTheme="minorHAnsi" w:cstheme="minorHAnsi"/>
                <w:sz w:val="20"/>
                <w:szCs w:val="20"/>
              </w:rPr>
              <w:t>Prowadni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 stabilizująca</w:t>
            </w:r>
            <w:r w:rsidRPr="007F7466">
              <w:rPr>
                <w:rFonts w:asciiTheme="minorHAnsi" w:hAnsiTheme="minorHAnsi" w:cstheme="minorHAnsi"/>
                <w:sz w:val="20"/>
                <w:szCs w:val="20"/>
              </w:rPr>
              <w:t xml:space="preserve"> do kości czaszki samogwintując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vAlign w:val="center"/>
          </w:tcPr>
          <w:p w:rsidR="00FF4EA9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7C56E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7F7466">
              <w:rPr>
                <w:rFonts w:asciiTheme="minorHAnsi" w:hAnsiTheme="minorHAnsi" w:cstheme="minorHAnsi"/>
                <w:sz w:val="20"/>
                <w:szCs w:val="20"/>
              </w:rPr>
              <w:t>Światłowód oraz dren chłodzący długość min. 3 m</w:t>
            </w:r>
          </w:p>
        </w:tc>
        <w:tc>
          <w:tcPr>
            <w:tcW w:w="1276" w:type="dxa"/>
            <w:vAlign w:val="center"/>
          </w:tcPr>
          <w:p w:rsidR="00FF4EA9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7F7466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F7466">
              <w:rPr>
                <w:rFonts w:asciiTheme="minorHAnsi" w:hAnsiTheme="minorHAnsi" w:cstheme="minorHAnsi"/>
                <w:sz w:val="20"/>
                <w:szCs w:val="20"/>
              </w:rPr>
              <w:t>kno lasera na końcówce lasera – 3 lub 10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7C56E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7F7466">
              <w:rPr>
                <w:rFonts w:asciiTheme="minorHAnsi" w:hAnsiTheme="minorHAnsi" w:cstheme="minorHAnsi"/>
                <w:sz w:val="20"/>
                <w:szCs w:val="20"/>
              </w:rPr>
              <w:t>Prowadzenie światłowodu oraz drenu chłodzącego 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F7466">
              <w:rPr>
                <w:rFonts w:asciiTheme="minorHAnsi" w:hAnsiTheme="minorHAnsi" w:cstheme="minorHAnsi"/>
                <w:sz w:val="20"/>
                <w:szCs w:val="20"/>
              </w:rPr>
              <w:t xml:space="preserve">rzez </w:t>
            </w:r>
            <w:proofErr w:type="spellStart"/>
            <w:r w:rsidRPr="007F7466">
              <w:rPr>
                <w:rFonts w:asciiTheme="minorHAnsi" w:hAnsiTheme="minorHAnsi" w:cstheme="minorHAnsi"/>
                <w:sz w:val="20"/>
                <w:szCs w:val="20"/>
              </w:rPr>
              <w:t>tunelizator</w:t>
            </w:r>
            <w:proofErr w:type="spellEnd"/>
            <w:r w:rsidRPr="007F7466">
              <w:rPr>
                <w:rFonts w:asciiTheme="minorHAnsi" w:hAnsiTheme="minorHAnsi" w:cstheme="minorHAnsi"/>
                <w:sz w:val="20"/>
                <w:szCs w:val="20"/>
              </w:rPr>
              <w:t xml:space="preserve"> (filtr) zn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ajdujący się w konsoli sterowni</w:t>
            </w:r>
            <w:r w:rsidRPr="007F7466">
              <w:rPr>
                <w:rFonts w:asciiTheme="minorHAnsi" w:hAnsiTheme="minorHAnsi" w:cstheme="minorHAnsi"/>
                <w:sz w:val="20"/>
                <w:szCs w:val="20"/>
              </w:rPr>
              <w:t xml:space="preserve"> MRI</w:t>
            </w:r>
          </w:p>
        </w:tc>
        <w:tc>
          <w:tcPr>
            <w:tcW w:w="1276" w:type="dxa"/>
            <w:vAlign w:val="center"/>
          </w:tcPr>
          <w:p w:rsidR="00FF4EA9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7F7466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7F7466">
              <w:rPr>
                <w:rFonts w:asciiTheme="minorHAnsi" w:hAnsiTheme="minorHAnsi" w:cstheme="minorHAnsi"/>
                <w:sz w:val="20"/>
                <w:szCs w:val="20"/>
              </w:rPr>
              <w:t>Światłowód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oraz dren odłączany </w:t>
            </w:r>
            <w:r w:rsidRPr="007F7466">
              <w:rPr>
                <w:rFonts w:asciiTheme="minorHAnsi" w:hAnsiTheme="minorHAnsi" w:cstheme="minorHAnsi"/>
                <w:sz w:val="20"/>
                <w:szCs w:val="20"/>
              </w:rPr>
              <w:t>od aplikatora</w:t>
            </w:r>
          </w:p>
        </w:tc>
        <w:tc>
          <w:tcPr>
            <w:tcW w:w="1276" w:type="dxa"/>
            <w:vAlign w:val="center"/>
          </w:tcPr>
          <w:p w:rsidR="00FF4EA9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7F7466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7F7466">
              <w:rPr>
                <w:rFonts w:asciiTheme="minorHAnsi" w:hAnsiTheme="minorHAnsi" w:cstheme="minorHAnsi"/>
                <w:sz w:val="20"/>
                <w:szCs w:val="20"/>
              </w:rPr>
              <w:t>Instalacja systemu wraz z podłączeniem do MRI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Zamawiającego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7F7466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7F7466">
              <w:rPr>
                <w:rFonts w:asciiTheme="minorHAnsi" w:hAnsiTheme="minorHAnsi" w:cstheme="minorHAnsi"/>
                <w:sz w:val="20"/>
                <w:szCs w:val="20"/>
              </w:rPr>
              <w:t xml:space="preserve">Okulary ochronne o gęstości optycznej 5 - 3 </w:t>
            </w:r>
            <w:proofErr w:type="spellStart"/>
            <w:r w:rsidRPr="007F7466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7F7466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7F7466">
              <w:rPr>
                <w:rFonts w:asciiTheme="minorHAnsi" w:hAnsiTheme="minorHAnsi" w:cstheme="minorHAnsi"/>
                <w:sz w:val="20"/>
                <w:szCs w:val="20"/>
              </w:rPr>
              <w:t>Ko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nfiguracja z siecią szpitalną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5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czuwania lasera dla czasu 4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15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693C" w:rsidRPr="00A403FB" w:rsidTr="001048AC">
        <w:tc>
          <w:tcPr>
            <w:tcW w:w="440" w:type="dxa"/>
            <w:vAlign w:val="center"/>
          </w:tcPr>
          <w:p w:rsidR="0046693C" w:rsidRPr="00A403FB" w:rsidRDefault="0046693C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46693C" w:rsidRPr="0053285B" w:rsidRDefault="0046693C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46693C" w:rsidRDefault="0046693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6693C" w:rsidRPr="00A403FB" w:rsidRDefault="0046693C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F4EA9" w:rsidRDefault="00FF4EA9" w:rsidP="00FF4EA9"/>
    <w:p w:rsidR="00FF4EA9" w:rsidRDefault="00FF4EA9" w:rsidP="00FF4EA9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FF4EA9" w:rsidRPr="00EB667F" w:rsidRDefault="007E6148" w:rsidP="00FF4EA9">
      <w:pPr>
        <w:pStyle w:val="Nagwek1"/>
        <w:rPr>
          <w:b/>
          <w:sz w:val="20"/>
          <w:szCs w:val="20"/>
        </w:rPr>
      </w:pPr>
      <w:bookmarkStart w:id="2" w:name="_Toc513797947"/>
      <w:r w:rsidRPr="007E6148">
        <w:rPr>
          <w:b/>
          <w:sz w:val="20"/>
          <w:szCs w:val="20"/>
        </w:rPr>
        <w:t>Zadanie 7</w:t>
      </w:r>
      <w:r w:rsidR="00FF4EA9" w:rsidRPr="007E6148">
        <w:rPr>
          <w:b/>
          <w:sz w:val="20"/>
          <w:szCs w:val="20"/>
        </w:rPr>
        <w:t xml:space="preserve">. </w:t>
      </w:r>
      <w:bookmarkEnd w:id="2"/>
      <w:r w:rsidR="00FF4EA9" w:rsidRPr="007E6148">
        <w:rPr>
          <w:b/>
          <w:sz w:val="20"/>
          <w:szCs w:val="20"/>
        </w:rPr>
        <w:t>Łóżka medyczne z osprzętem</w:t>
      </w:r>
    </w:p>
    <w:p w:rsidR="00FF4EA9" w:rsidRPr="009922E2" w:rsidRDefault="00FF4EA9" w:rsidP="00FF4EA9">
      <w:pPr>
        <w:spacing w:after="0" w:line="240" w:lineRule="auto"/>
        <w:rPr>
          <w:sz w:val="20"/>
          <w:szCs w:val="20"/>
        </w:rPr>
      </w:pPr>
      <w:r w:rsidRPr="009922E2">
        <w:rPr>
          <w:sz w:val="20"/>
          <w:szCs w:val="20"/>
        </w:rPr>
        <w:t>Nazwa urządzenia /typ/ model ..................................</w:t>
      </w:r>
    </w:p>
    <w:p w:rsidR="00FF4EA9" w:rsidRPr="009922E2" w:rsidRDefault="00FF4EA9" w:rsidP="00FF4EA9">
      <w:pPr>
        <w:spacing w:after="0" w:line="240" w:lineRule="auto"/>
        <w:rPr>
          <w:sz w:val="20"/>
          <w:szCs w:val="20"/>
        </w:rPr>
      </w:pPr>
      <w:r w:rsidRPr="009922E2">
        <w:rPr>
          <w:sz w:val="20"/>
          <w:szCs w:val="20"/>
        </w:rPr>
        <w:t>Producent............................................................</w:t>
      </w:r>
    </w:p>
    <w:p w:rsidR="00FF4EA9" w:rsidRPr="009922E2" w:rsidRDefault="00FF4EA9" w:rsidP="00FF4EA9">
      <w:pPr>
        <w:spacing w:after="0" w:line="240" w:lineRule="auto"/>
        <w:rPr>
          <w:sz w:val="20"/>
          <w:szCs w:val="20"/>
        </w:rPr>
      </w:pPr>
      <w:r w:rsidRPr="009922E2">
        <w:rPr>
          <w:sz w:val="20"/>
          <w:szCs w:val="20"/>
        </w:rPr>
        <w:t>Kraj pochodzenia................................................</w:t>
      </w:r>
    </w:p>
    <w:p w:rsidR="00FF4EA9" w:rsidRDefault="00FF4EA9" w:rsidP="00FF4EA9">
      <w:pPr>
        <w:spacing w:after="0" w:line="240" w:lineRule="auto"/>
        <w:rPr>
          <w:sz w:val="20"/>
          <w:szCs w:val="20"/>
        </w:rPr>
      </w:pPr>
      <w:r w:rsidRPr="009922E2">
        <w:rPr>
          <w:sz w:val="20"/>
          <w:szCs w:val="20"/>
        </w:rPr>
        <w:t>Rok produkcji......................................................</w:t>
      </w:r>
    </w:p>
    <w:p w:rsidR="00FF4EA9" w:rsidRDefault="00FF4EA9" w:rsidP="00FF4EA9">
      <w:pPr>
        <w:spacing w:after="0" w:line="240" w:lineRule="auto"/>
        <w:rPr>
          <w:sz w:val="20"/>
          <w:szCs w:val="20"/>
        </w:rPr>
      </w:pPr>
      <w:r w:rsidRPr="004C635B">
        <w:rPr>
          <w:sz w:val="20"/>
          <w:szCs w:val="20"/>
        </w:rPr>
        <w:t xml:space="preserve">Ilość: </w:t>
      </w:r>
      <w:r>
        <w:rPr>
          <w:sz w:val="20"/>
          <w:szCs w:val="20"/>
        </w:rPr>
        <w:t xml:space="preserve">2 </w:t>
      </w:r>
      <w:proofErr w:type="spellStart"/>
      <w:r>
        <w:rPr>
          <w:sz w:val="20"/>
          <w:szCs w:val="20"/>
        </w:rPr>
        <w:t>kpl</w:t>
      </w:r>
      <w:proofErr w:type="spellEnd"/>
      <w:r>
        <w:rPr>
          <w:sz w:val="20"/>
          <w:szCs w:val="20"/>
        </w:rPr>
        <w:t>.</w:t>
      </w:r>
    </w:p>
    <w:p w:rsidR="00FF4EA9" w:rsidRPr="009922E2" w:rsidRDefault="00FF4EA9" w:rsidP="00FF4EA9">
      <w:pPr>
        <w:spacing w:after="0" w:line="240" w:lineRule="auto"/>
        <w:rPr>
          <w:sz w:val="20"/>
          <w:szCs w:val="20"/>
        </w:rPr>
      </w:pPr>
    </w:p>
    <w:tbl>
      <w:tblPr>
        <w:tblW w:w="99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357"/>
        <w:gridCol w:w="1559"/>
        <w:gridCol w:w="1559"/>
      </w:tblGrid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A09FE">
              <w:rPr>
                <w:rFonts w:ascii="Calibri" w:hAnsi="Calibr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357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9A09FE">
              <w:rPr>
                <w:rFonts w:ascii="Calibri" w:hAnsi="Calibri" w:cs="Calibr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9A09FE">
              <w:rPr>
                <w:rFonts w:ascii="Calibri" w:hAnsi="Calibri" w:cs="Calibri"/>
                <w:sz w:val="20"/>
                <w:szCs w:val="20"/>
              </w:rPr>
              <w:t>Parametry wymagany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9A09FE">
              <w:rPr>
                <w:rFonts w:ascii="Calibri" w:hAnsi="Calibri" w:cs="Calibri"/>
                <w:sz w:val="20"/>
                <w:szCs w:val="20"/>
              </w:rPr>
              <w:t>Parametry oferowane</w:t>
            </w: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  <w:vAlign w:val="center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09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Rok produkcji: 2019.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09FE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  <w:vAlign w:val="center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Deklaracja Zgodności CE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09FE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  <w:vAlign w:val="center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74C5">
              <w:rPr>
                <w:rFonts w:ascii="Calibri" w:hAnsi="Calibri" w:cs="Calibri"/>
                <w:color w:val="000000"/>
                <w:sz w:val="20"/>
                <w:szCs w:val="20"/>
              </w:rPr>
              <w:t>Łóżko szpitalne z materacem przeciwodleżynowym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316D64" w:rsidTr="001048AC">
        <w:tc>
          <w:tcPr>
            <w:tcW w:w="440" w:type="dxa"/>
            <w:vAlign w:val="center"/>
          </w:tcPr>
          <w:p w:rsidR="00FF4EA9" w:rsidRPr="00316D64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316D64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D64">
              <w:rPr>
                <w:rFonts w:ascii="Calibri" w:hAnsi="Calibri" w:cs="Calibri"/>
                <w:color w:val="000000"/>
                <w:sz w:val="20"/>
                <w:szCs w:val="20"/>
              </w:rPr>
              <w:t>Łóżko elektryczne z barierkami dzielonymi</w:t>
            </w:r>
          </w:p>
        </w:tc>
        <w:tc>
          <w:tcPr>
            <w:tcW w:w="1559" w:type="dxa"/>
            <w:vAlign w:val="center"/>
          </w:tcPr>
          <w:p w:rsidR="00FF4EA9" w:rsidRPr="00316D64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6D64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316D64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Zasilanie 230 V, 50 </w:t>
            </w:r>
            <w:proofErr w:type="spellStart"/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Hz</w:t>
            </w:r>
            <w:proofErr w:type="spellEnd"/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sygnalizacją włączenia do sieci 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Wbudowany akumulator do zasilania podczas transportu 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Wymiary zewnętrzne łóżka – 2180 mm x 950 mm (+/-50mm)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przedłużania leża o min.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0 cm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Leże łóżka 4 – sekcyjne o konstrukcji opartej na dwóch kolumnach cylindrycznych. Podwozie z osłoną tworzywową ułatwiającą mycie i dezynfekcję łóżka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Leże wypełnione odejmowanymi lekkimi lamelami z tworzywa przeziernego dla promieni RTG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Szczyty odejmowane, tworzywowe. Szczyty łóżka z możliwością zablokowania przed przypadkowym wypadnięciem np. podczas transportu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Szczyt łóżka od strony głowy nieporuszający się wraz z leżem, przy wykonywaniu przechyłów wzdłużnych łóżka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Barierki dzielone, tworzywowe poruszające się z segmentami leża będące zabezpieczeniem na całej długości łóżka to znaczy od szczytu głowy aż do szczytu nóg pacjenta leżącego oraz pacjenta w pozycji siedzącej. 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Barierki boczne zwalniane za pomocą jednej ręki wyposażone w bezpieczny system spowalniający opadanie wspomagany sprężyną gazową. 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4C635B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Sterowanie elektryczne łóżka przy pomocy: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0D5D0E" w:rsidRDefault="00FF4EA9" w:rsidP="00353DB0">
            <w:pPr>
              <w:pStyle w:val="ArialNarow"/>
              <w:numPr>
                <w:ilvl w:val="0"/>
                <w:numId w:val="37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</w:t>
            </w: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integrowanych przycisków w górnych barierkach bocznych łóżka od strony wewnętrznej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dla pacjenta</w:t>
            </w:r>
          </w:p>
        </w:tc>
        <w:tc>
          <w:tcPr>
            <w:tcW w:w="1559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10 pkt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pkt.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0D5D0E" w:rsidRDefault="00FF4EA9" w:rsidP="00353DB0">
            <w:pPr>
              <w:pStyle w:val="ArialNarow"/>
              <w:numPr>
                <w:ilvl w:val="0"/>
                <w:numId w:val="37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</w:t>
            </w: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integrowanych przycisków w górnych barierkach bocznych łóżka od strony zewnętrznej dla personelu (z obu stron), wyposażone w przycisk aktywujący sterowanie, regulację wysokości, oparcia pleców oraz nóg,</w:t>
            </w:r>
          </w:p>
        </w:tc>
        <w:tc>
          <w:tcPr>
            <w:tcW w:w="1559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10 pkt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pkt.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353DB0">
            <w:pPr>
              <w:pStyle w:val="ArialNarow"/>
              <w:numPr>
                <w:ilvl w:val="0"/>
                <w:numId w:val="37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797129">
              <w:rPr>
                <w:rFonts w:ascii="Calibri" w:hAnsi="Calibri" w:cs="Calibri"/>
                <w:color w:val="000000"/>
                <w:sz w:val="20"/>
                <w:szCs w:val="20"/>
              </w:rPr>
              <w:t>terownika nożnego do sterowania wysokości leża oraz pozycji egzaminacyjnej, zabezpieczonego przed przypadkowym uruchomieniem,</w:t>
            </w:r>
          </w:p>
        </w:tc>
        <w:tc>
          <w:tcPr>
            <w:tcW w:w="1559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10 pkt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pkt.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0D5D0E" w:rsidRDefault="00FF4EA9" w:rsidP="00353DB0">
            <w:pPr>
              <w:pStyle w:val="ArialNarow"/>
              <w:numPr>
                <w:ilvl w:val="0"/>
                <w:numId w:val="37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635B">
              <w:rPr>
                <w:rFonts w:ascii="Calibri" w:hAnsi="Calibri" w:cs="Calibri"/>
                <w:color w:val="000000"/>
                <w:sz w:val="20"/>
                <w:szCs w:val="20"/>
              </w:rPr>
              <w:t>centralnego panelu sterowania ze wszystkimi funkcjami montowanego na szczycie łóżka od strony nóg</w:t>
            </w:r>
          </w:p>
        </w:tc>
        <w:tc>
          <w:tcPr>
            <w:tcW w:w="1559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353DB0">
            <w:pPr>
              <w:pStyle w:val="ArialNarow"/>
              <w:numPr>
                <w:ilvl w:val="0"/>
                <w:numId w:val="37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635B">
              <w:rPr>
                <w:rFonts w:ascii="Calibri" w:hAnsi="Calibri" w:cs="Calibri"/>
                <w:color w:val="000000"/>
                <w:sz w:val="20"/>
                <w:szCs w:val="20"/>
              </w:rPr>
              <w:t>dodatkowego i niezależnego sterownika do regulacji wysokości leża wbudowanego w środkową część bocznej ramy łóżka lub w dolną część górnych barierek bocznych</w:t>
            </w:r>
          </w:p>
        </w:tc>
        <w:tc>
          <w:tcPr>
            <w:tcW w:w="1559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10 pkt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pkt.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Panel sterowniczy wyposażony w funkcję automatycznego zatrzymania oparcia pleców pod kątem 30 st. przy regulacji w dowolnym kierunku</w:t>
            </w:r>
          </w:p>
        </w:tc>
        <w:tc>
          <w:tcPr>
            <w:tcW w:w="1559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10 pkt</w:t>
            </w:r>
          </w:p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pkt.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Panel sterowniczy wyposażony w przycisk dodatkowego podświetlenia nocnego</w:t>
            </w:r>
          </w:p>
        </w:tc>
        <w:tc>
          <w:tcPr>
            <w:tcW w:w="1559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10 pkt</w:t>
            </w:r>
          </w:p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pkt.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elektryczna wysokości leża; minimalna pozycja leża nie wyższa niż 400mm. 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Regulacja elektryc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zna części plecowej w zakresie </w:t>
            </w: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min. 70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st.</w:t>
            </w:r>
          </w:p>
        </w:tc>
        <w:tc>
          <w:tcPr>
            <w:tcW w:w="1559" w:type="dxa"/>
            <w:vAlign w:val="center"/>
          </w:tcPr>
          <w:p w:rsidR="00FF4EA9" w:rsidRPr="004C635B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Tak. Powyżej </w:t>
            </w:r>
            <w:r w:rsidRPr="004C635B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st.</w:t>
            </w:r>
            <w:r w:rsidRPr="004C635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10 pkt.</w:t>
            </w:r>
          </w:p>
          <w:p w:rsidR="00FF4EA9" w:rsidRPr="004C635B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635B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st.</w:t>
            </w:r>
            <w:r w:rsidRPr="004C635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0 pkt.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Regulacja elektryczna części nożnej w zakresie min. 30o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st.</w:t>
            </w:r>
          </w:p>
        </w:tc>
        <w:tc>
          <w:tcPr>
            <w:tcW w:w="1559" w:type="dxa"/>
            <w:vAlign w:val="center"/>
          </w:tcPr>
          <w:p w:rsidR="00FF4EA9" w:rsidRPr="004C635B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Tak. P</w:t>
            </w:r>
            <w:r w:rsidRPr="004C635B">
              <w:rPr>
                <w:rFonts w:ascii="Calibri" w:hAnsi="Calibri" w:cs="Calibri"/>
                <w:color w:val="000000"/>
                <w:sz w:val="20"/>
                <w:szCs w:val="20"/>
              </w:rPr>
              <w:t>owyżej 30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st.</w:t>
            </w:r>
            <w:r w:rsidRPr="004C635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10 pkt</w:t>
            </w:r>
          </w:p>
          <w:p w:rsidR="00FF4EA9" w:rsidRPr="004C635B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635B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st.</w:t>
            </w:r>
            <w:r w:rsidRPr="004C635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0 pkt.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Funkcja zaawansowanej autoregresji - system teleskopowego odsuwania się segmentu pleców oraz uda nie tylko do tyłu, ale i do góry (ruch po okręgu) podczas podnoszenia segmentów</w:t>
            </w:r>
          </w:p>
        </w:tc>
        <w:tc>
          <w:tcPr>
            <w:tcW w:w="1559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10 pkt</w:t>
            </w:r>
          </w:p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pkt.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elektryczna pozycji </w:t>
            </w:r>
            <w:proofErr w:type="spellStart"/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Trendelenburga</w:t>
            </w:r>
            <w:proofErr w:type="spellEnd"/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anty-</w:t>
            </w:r>
            <w:proofErr w:type="spellStart"/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Trendeleburga</w:t>
            </w:r>
            <w:proofErr w:type="spellEnd"/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 st.</w:t>
            </w: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sterowanie z głównego panelu sterowniczego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Elektryczna funkcja CPR z każdej pozycji do reanimacji – sterowanie przy pomocy jednego przycisku na panelu sterowniczym 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Pozycja egzaminacyjna sterowana przy pomocy jednego przycisku na panelu nożnym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panelu głównym</w:t>
            </w:r>
          </w:p>
        </w:tc>
        <w:tc>
          <w:tcPr>
            <w:tcW w:w="1559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10 pkt</w:t>
            </w:r>
          </w:p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pkt.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Wyłączniki/blokady funkcji elektrycznych (na centralnym panelu sterowania) dla poszczególnych regulacji (selektywny wybór): regulacji wysokości, regulacji części plecowej, regulacji części nożnej, sterowań nożnych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Zabezpieczenie przed nieświadomym uruchomieniem funkcji poprzez konieczność wciśnięcia przycisku uruchamiającego dostępność funkcji – przycisk wyraźnie oznaczony na wszystkich sterownikach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Funkcja stand-by – automatyczna </w:t>
            </w:r>
            <w:proofErr w:type="spellStart"/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deaktywacja</w:t>
            </w:r>
            <w:proofErr w:type="spellEnd"/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wszystkich sterowań po upływie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określonego czasu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Mechaniczna funkcja CPR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Dodatkowy i oddzielny przycisk bezpieczeństwa natychmiast odłączający wszystkie funkcje elektryczne; system odłączający natychmiast wszystkie możliwe sterowania</w:t>
            </w:r>
          </w:p>
        </w:tc>
        <w:tc>
          <w:tcPr>
            <w:tcW w:w="1559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10 pkt</w:t>
            </w:r>
          </w:p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pkt.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Koła o średnicy min. 150 mm z systemem sterowania jazdy na wprost i z centralnym systemem hamulcowym. 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Alarm dźwiękowy niezabezpieczonego hamulca. Alarm uruchamia się po podłączeniu łóżka do sieci elektrycznej przy odblokowanym hamulcu. 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Bezpieczne obciążenie robocze na poziomie minimum 240kg</w:t>
            </w:r>
          </w:p>
        </w:tc>
        <w:tc>
          <w:tcPr>
            <w:tcW w:w="1559" w:type="dxa"/>
            <w:vAlign w:val="center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Tak. </w:t>
            </w:r>
            <w:r w:rsidRPr="004C635B">
              <w:rPr>
                <w:rFonts w:ascii="Calibri" w:hAnsi="Calibri" w:cs="Calibri"/>
                <w:color w:val="000000"/>
                <w:sz w:val="20"/>
                <w:szCs w:val="20"/>
              </w:rPr>
              <w:t>240 kg – 0 pkt., powyżej 240 kg – 10 pkt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System elektryczny kolumn i siłowników wyposażony w system przeciążenia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ponad dedykowana wytrzymałość.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Alarm dźwiękowy o przeciążeniu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siłowników</w:t>
            </w:r>
          </w:p>
        </w:tc>
        <w:tc>
          <w:tcPr>
            <w:tcW w:w="1559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10 pkt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pkt.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Wyposażenie łóżka: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36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Wieszak</w:t>
            </w: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worki urologiczne zlokalizowane pod leżem, z obu stron łóżka</w:t>
            </w:r>
          </w:p>
          <w:p w:rsidR="00FF4EA9" w:rsidRPr="00797129" w:rsidRDefault="00FF4EA9" w:rsidP="00353DB0">
            <w:pPr>
              <w:pStyle w:val="ArialNarow"/>
              <w:numPr>
                <w:ilvl w:val="0"/>
                <w:numId w:val="36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129">
              <w:rPr>
                <w:rFonts w:ascii="Calibri" w:hAnsi="Calibri" w:cs="Calibri"/>
                <w:color w:val="000000"/>
                <w:sz w:val="20"/>
                <w:szCs w:val="20"/>
              </w:rPr>
              <w:t>Półka na pościel</w:t>
            </w:r>
          </w:p>
          <w:p w:rsidR="00FF4EA9" w:rsidRPr="00316D64" w:rsidRDefault="00FF4EA9" w:rsidP="00353DB0">
            <w:pPr>
              <w:pStyle w:val="ArialNarow"/>
              <w:numPr>
                <w:ilvl w:val="0"/>
                <w:numId w:val="36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Wieszak kroplówki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4543B4" w:rsidTr="001048AC">
        <w:tc>
          <w:tcPr>
            <w:tcW w:w="440" w:type="dxa"/>
            <w:vAlign w:val="center"/>
          </w:tcPr>
          <w:p w:rsidR="00FF4EA9" w:rsidRPr="004543B4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4543B4" w:rsidRDefault="00FF4EA9" w:rsidP="001048AC">
            <w:pPr>
              <w:pStyle w:val="ArialNarow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543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Materac do terapii przeciwodleżynowej:</w:t>
            </w:r>
          </w:p>
        </w:tc>
        <w:tc>
          <w:tcPr>
            <w:tcW w:w="1559" w:type="dxa"/>
            <w:vAlign w:val="center"/>
          </w:tcPr>
          <w:p w:rsidR="00FF4EA9" w:rsidRPr="004543B4" w:rsidRDefault="00FF4EA9" w:rsidP="001048AC">
            <w:pPr>
              <w:pStyle w:val="ArialNaro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4543B4" w:rsidRDefault="00FF4EA9" w:rsidP="001048AC">
            <w:pPr>
              <w:pStyle w:val="ArialNaro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Materac aktywny, do terapii przeciwodleżynowej do 4 stopnia w skali 4-ro stopniowej bądź 5-go stopnia w skali 5-cio stopniowej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Komory pojedyncze, możliwość wymiany poszczególnych kom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ór.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Pokrowiec rozciągliwy poprzecznie i wzdłużnie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Materac o trybie zmiennociśnieniowy w systemie pracy komór 3:1 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Funkcja transportowa: </w:t>
            </w: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Powietrze pozostaje w materacu przez min. 12 godzin po użyciu funkcji transportowej. Umożliwia odłączenie pompy od materaca np. podczas transportu pacjenta 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Możliwość dodatkowego zabezpieczenia pacjenta przed odleżynami w sytuacjach długiego przebywania w pozycji siedzącej poprzez funkcję regulacji ciśnienia w komorach (zwiększenie ciś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nienia </w:t>
            </w: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do około + 20%)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Funkcja wolnej pięty – możliwość ustawienia ciśnienia w komorach w ten sposób, by pięta znajdowała się w powietrzu.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Funkcja CPR mechaniczna dla szybkiego wypuszczania powietrza w sytuacjach ratowania życia pacjenta. Zawór CPR umieszczony w segmencie pleców (dla szybszej ewakuacji powiet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rza w segmencie najważniejszym </w:t>
            </w: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do prowad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zenia szybkiego masażu serca w </w:t>
            </w: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resuscytacji)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Podłączenie przewodów </w:t>
            </w: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powietrznych materaca do pompy za pomocą </w:t>
            </w:r>
            <w:proofErr w:type="spellStart"/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szybkozłączki</w:t>
            </w:r>
            <w:proofErr w:type="spellEnd"/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. Długość przewodów powietrznych uniemożliwiająca najechanie kołem na przewód i jego mechaniczne uszkodzenie, ewentualnie system podwieszania przewodów powietrznych. Waga materaca max. 10 kg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Pompa oraz materac łatwy do mycia i dezynfekcji, bez elementów trudnodostępnych. Pompa z przyciskami membranowymi. Pompa o niskim poziomie hałasu </w:t>
            </w:r>
            <w:r w:rsidR="00D71E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(do 30 </w:t>
            </w:r>
            <w:proofErr w:type="spellStart"/>
            <w:r w:rsidR="00D71EAD">
              <w:rPr>
                <w:rFonts w:ascii="Calibri" w:hAnsi="Calibri" w:cs="Calibri"/>
                <w:color w:val="000000"/>
                <w:sz w:val="20"/>
                <w:szCs w:val="20"/>
              </w:rPr>
              <w:t>dB</w:t>
            </w:r>
            <w:proofErr w:type="spellEnd"/>
            <w:r w:rsidR="00D71E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z funkcją tłumienia drgań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Tak. Poziom hałasu do 26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dB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– 20 pkt., pow. 26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dB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– 0 pkt.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Wymiary materaca dostosowane do oferowanego łóżka.</w:t>
            </w:r>
          </w:p>
        </w:tc>
        <w:tc>
          <w:tcPr>
            <w:tcW w:w="1559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4458" w:rsidRPr="009922E2" w:rsidTr="001048AC">
        <w:tc>
          <w:tcPr>
            <w:tcW w:w="440" w:type="dxa"/>
            <w:vAlign w:val="center"/>
          </w:tcPr>
          <w:p w:rsidR="00A94458" w:rsidRPr="009A09FE" w:rsidRDefault="00A94458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A94458" w:rsidRDefault="00A94458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4458">
              <w:rPr>
                <w:rFonts w:ascii="Calibri" w:hAnsi="Calibri" w:cs="Calibri"/>
                <w:color w:val="000000"/>
                <w:sz w:val="20"/>
                <w:szCs w:val="20"/>
              </w:rPr>
              <w:t>Pompa oraz materac łatwy do mycia i dezynfekcji, bez elementów trudnodostępnych.</w:t>
            </w:r>
          </w:p>
        </w:tc>
        <w:tc>
          <w:tcPr>
            <w:tcW w:w="1559" w:type="dxa"/>
            <w:vAlign w:val="center"/>
          </w:tcPr>
          <w:p w:rsidR="00A94458" w:rsidRDefault="00A94458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A94458" w:rsidRPr="009A09FE" w:rsidRDefault="00A94458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Materac przeciwodleżynowy kładziony bezpośrednio na leżę łóżka. Wysokość całego systemu przeciwodleżynowego w przedziale 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cm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  <w:vAlign w:val="center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2253B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Materac z pompą: 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559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18 h</w:t>
            </w:r>
          </w:p>
        </w:tc>
        <w:tc>
          <w:tcPr>
            <w:tcW w:w="1559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6 h</w:t>
            </w:r>
          </w:p>
        </w:tc>
        <w:tc>
          <w:tcPr>
            <w:tcW w:w="1559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559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559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559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559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F4EA9" w:rsidRPr="009922E2" w:rsidRDefault="00FF4EA9" w:rsidP="00FF4EA9">
      <w:pPr>
        <w:pStyle w:val="ArialNarow"/>
        <w:rPr>
          <w:rFonts w:ascii="Calibri" w:hAnsi="Calibri" w:cs="Calibri"/>
          <w:sz w:val="20"/>
          <w:szCs w:val="20"/>
        </w:rPr>
      </w:pPr>
    </w:p>
    <w:p w:rsidR="00FF4EA9" w:rsidRDefault="00FF4EA9" w:rsidP="00FF4EA9">
      <w:pPr>
        <w:rPr>
          <w:b/>
          <w:sz w:val="20"/>
          <w:szCs w:val="20"/>
        </w:rPr>
      </w:pPr>
    </w:p>
    <w:p w:rsidR="00FF4EA9" w:rsidRDefault="00FF4EA9" w:rsidP="00FF4EA9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FF4EA9" w:rsidRPr="00FF60CB" w:rsidRDefault="007E6148" w:rsidP="00FF4EA9">
      <w:pPr>
        <w:pStyle w:val="Styl1"/>
        <w:rPr>
          <w:rFonts w:ascii="Calibri" w:hAnsi="Calibri" w:cs="Calibri"/>
          <w:b/>
          <w:sz w:val="20"/>
          <w:szCs w:val="20"/>
        </w:rPr>
      </w:pPr>
      <w:r w:rsidRPr="007E6148">
        <w:rPr>
          <w:rFonts w:ascii="Calibri" w:hAnsi="Calibri" w:cs="Calibri"/>
          <w:b/>
          <w:sz w:val="20"/>
          <w:szCs w:val="20"/>
        </w:rPr>
        <w:t>Zadanie 8</w:t>
      </w:r>
      <w:r w:rsidR="00FF4EA9" w:rsidRPr="007E6148">
        <w:rPr>
          <w:rFonts w:ascii="Calibri" w:hAnsi="Calibri" w:cs="Calibri"/>
          <w:b/>
          <w:sz w:val="20"/>
          <w:szCs w:val="20"/>
        </w:rPr>
        <w:t>. Materace przeciwodleżynowe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FF4EA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FF4EA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Ilość: 5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F4EA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E4395" w:rsidTr="001048AC">
        <w:tc>
          <w:tcPr>
            <w:tcW w:w="440" w:type="dxa"/>
            <w:vAlign w:val="center"/>
          </w:tcPr>
          <w:p w:rsidR="00FF4EA9" w:rsidRPr="00CE4395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CE4395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395">
              <w:rPr>
                <w:rFonts w:asciiTheme="minorHAnsi" w:hAnsiTheme="minorHAnsi" w:cstheme="minorHAnsi"/>
                <w:b/>
                <w:sz w:val="20"/>
                <w:szCs w:val="20"/>
              </w:rPr>
              <w:t>Materac przeciwodleżynowy:</w:t>
            </w:r>
          </w:p>
        </w:tc>
        <w:tc>
          <w:tcPr>
            <w:tcW w:w="1276" w:type="dxa"/>
          </w:tcPr>
          <w:p w:rsidR="00FF4EA9" w:rsidRPr="00CE4395" w:rsidRDefault="00FF4EA9" w:rsidP="001048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4395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CE4395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74A2F">
              <w:rPr>
                <w:rFonts w:asciiTheme="minorHAnsi" w:hAnsiTheme="minorHAnsi" w:cstheme="minorHAnsi"/>
                <w:sz w:val="20"/>
                <w:szCs w:val="20"/>
              </w:rPr>
              <w:t>Materac powietrzny, przeciwodleżynowy, zmiennociśnieniowy z pompą o funkcjach terapeutycznych, długość i szerokość materaca dopasowana do leża</w:t>
            </w:r>
          </w:p>
        </w:tc>
        <w:tc>
          <w:tcPr>
            <w:tcW w:w="1276" w:type="dxa"/>
          </w:tcPr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Bezpieczne obciążenie robocze gwarantujące skuteczność terapeutyczną min. 200 [kg]</w:t>
            </w:r>
          </w:p>
        </w:tc>
        <w:tc>
          <w:tcPr>
            <w:tcW w:w="1276" w:type="dxa"/>
          </w:tcPr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Materac aktywny</w:t>
            </w:r>
          </w:p>
        </w:tc>
        <w:tc>
          <w:tcPr>
            <w:tcW w:w="1276" w:type="dxa"/>
          </w:tcPr>
          <w:p w:rsidR="00FF4EA9" w:rsidRPr="00A403FB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 xml:space="preserve">Pompa o niskim poziomie hałasu - 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 xml:space="preserve"> z funkcją tłumienia drgań</w:t>
            </w:r>
          </w:p>
        </w:tc>
        <w:tc>
          <w:tcPr>
            <w:tcW w:w="1276" w:type="dxa"/>
          </w:tcPr>
          <w:p w:rsidR="00FF4EA9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FF4EA9" w:rsidRPr="00A403FB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0 pkt., 27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poniżej – 10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Pompa oraz materac łatwy do mycia i dezynfekcji, bez elementów trudnodostępnych. Pompa z przyciskami membranowymi.</w:t>
            </w:r>
          </w:p>
        </w:tc>
        <w:tc>
          <w:tcPr>
            <w:tcW w:w="1276" w:type="dxa"/>
          </w:tcPr>
          <w:p w:rsidR="00FF4EA9" w:rsidRPr="00A403FB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Materac automatycznie dostosowujący ciśnienie wewnątrz materaca do wskaźnika masy ciała (BMI) oraz pozycji pacjenta w cyklu 10±3 minut dla trybu naprzemiennego stałego niskiego ciśnienia oraz w cyklu 20±3 minut dla trybu stałego niskiego ciśnienia.</w:t>
            </w:r>
          </w:p>
        </w:tc>
        <w:tc>
          <w:tcPr>
            <w:tcW w:w="1276" w:type="dxa"/>
          </w:tcPr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Materac niealergizujący, bakteriostatyczny, paroprzepuszczalny,</w:t>
            </w:r>
          </w:p>
        </w:tc>
        <w:tc>
          <w:tcPr>
            <w:tcW w:w="1276" w:type="dxa"/>
          </w:tcPr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Materac dopasowujący się do kształtu ciała pacjenta, zmniejszający tarcie i ryzyko powstania odleżyn.</w:t>
            </w:r>
          </w:p>
        </w:tc>
        <w:tc>
          <w:tcPr>
            <w:tcW w:w="1276" w:type="dxa"/>
          </w:tcPr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 xml:space="preserve">Materac powietrzny wyposażony w min. 19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wymiennych komór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(3 komory od strony głowy statyczne) z wizualnym oznaczeniem kolorystycznym komór przeznaczonych dla stref głowy, bioder i pięt.</w:t>
            </w:r>
          </w:p>
        </w:tc>
        <w:tc>
          <w:tcPr>
            <w:tcW w:w="1276" w:type="dxa"/>
          </w:tcPr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Materac wykorzystujący technologię komory w komorze w celu usztywnienia krawędzi materaca celem ułatwienia transferu pacjenta z łózka i na łózko. Małe, kuliste komory powietrzne znajdują się wewnątrz na krawędziach komór podłużnych głównych.</w:t>
            </w:r>
          </w:p>
        </w:tc>
        <w:tc>
          <w:tcPr>
            <w:tcW w:w="1276" w:type="dxa"/>
          </w:tcPr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83586C" w:rsidTr="001048AC">
        <w:tc>
          <w:tcPr>
            <w:tcW w:w="440" w:type="dxa"/>
            <w:vAlign w:val="center"/>
          </w:tcPr>
          <w:p w:rsidR="00FF4EA9" w:rsidRPr="0083586C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83586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83586C">
              <w:rPr>
                <w:rFonts w:asciiTheme="minorHAnsi" w:hAnsiTheme="minorHAnsi" w:cstheme="minorHAnsi"/>
                <w:sz w:val="20"/>
                <w:szCs w:val="20"/>
              </w:rPr>
              <w:t>Materac o wymiarach: 190,5 x 89 x 18 (+/-10%) dostosowany do standardowego szpitalnego łóżka</w:t>
            </w:r>
          </w:p>
        </w:tc>
        <w:tc>
          <w:tcPr>
            <w:tcW w:w="1276" w:type="dxa"/>
          </w:tcPr>
          <w:p w:rsidR="00FF4EA9" w:rsidRPr="0083586C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586C">
              <w:rPr>
                <w:rFonts w:asciiTheme="minorHAnsi" w:hAnsiTheme="minorHAnsi" w:cstheme="minorHAnsi"/>
                <w:sz w:val="20"/>
                <w:szCs w:val="20"/>
              </w:rPr>
              <w:t>Tak, podać wymiary</w:t>
            </w:r>
          </w:p>
        </w:tc>
        <w:tc>
          <w:tcPr>
            <w:tcW w:w="1270" w:type="dxa"/>
            <w:vAlign w:val="center"/>
          </w:tcPr>
          <w:p w:rsidR="00FF4EA9" w:rsidRPr="0083586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Konstrukcja materaca ze zintegrowanym wkładem piankowym, na którym spoczywają komory powietrzne, zamknięte w pokrowcu posiadającym część górną paroprzepuszczalną połączoną zamkiem błyskawicznym z pokrowcem dolnym wykonanym z wytrzymałego nylonu powlekanego poliuretanem odpornym na przetarcia, zaopatrzonym w paski mocujące do ramy leża, 6 - 8 pasków.</w:t>
            </w:r>
          </w:p>
        </w:tc>
        <w:tc>
          <w:tcPr>
            <w:tcW w:w="1276" w:type="dxa"/>
          </w:tcPr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Materac wyposażony w system pozwalający na odprowadzenie wilgoci i ciepła z wnętrza materaca, co pozwala osuszyć powietrze otaczające komory ora zapewnić pacjentowi większy komfort</w:t>
            </w:r>
          </w:p>
        </w:tc>
        <w:tc>
          <w:tcPr>
            <w:tcW w:w="1276" w:type="dxa"/>
          </w:tcPr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Zawór natychmiastowego spustu powietrza tzw. CPR</w:t>
            </w:r>
          </w:p>
        </w:tc>
        <w:tc>
          <w:tcPr>
            <w:tcW w:w="1276" w:type="dxa"/>
          </w:tcPr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Możliwość wypuszczenia powietrza z materaca  nawet w trakcie transportu</w:t>
            </w:r>
          </w:p>
        </w:tc>
        <w:tc>
          <w:tcPr>
            <w:tcW w:w="1276" w:type="dxa"/>
          </w:tcPr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 xml:space="preserve">Pompa materaca pracująca w dwóch trybach zmiennym oraz statycznym – samodzielna lub wbudowana z możliwością samodzielnego wyjęcia </w:t>
            </w:r>
          </w:p>
        </w:tc>
        <w:tc>
          <w:tcPr>
            <w:tcW w:w="1276" w:type="dxa"/>
          </w:tcPr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Pompa wyposażona w przyciski lub pokrętło do regulacji komfortu pacjenta celem zmiany twardości lub miękkości materaca celem lepszego dostosowania do potrzeb pacjenta</w:t>
            </w:r>
          </w:p>
        </w:tc>
        <w:tc>
          <w:tcPr>
            <w:tcW w:w="1276" w:type="dxa"/>
          </w:tcPr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Materac wyposażony w możliwość pracy na zasilaniu akumulatorowym przez min. 5 godzin. Pompa standardowo wyposażona w przyłącze akumulatora zlokalizowane w podstawie pompy oraz we wskaźnik diodowy lub dźwiękowy niskiego poziomu naładowania akumulatora</w:t>
            </w:r>
          </w:p>
        </w:tc>
        <w:tc>
          <w:tcPr>
            <w:tcW w:w="1276" w:type="dxa"/>
          </w:tcPr>
          <w:p w:rsidR="00FF4EA9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D40CC4"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  <w:p w:rsidR="00D40CC4" w:rsidRDefault="00D40CC4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D40CC4" w:rsidRPr="005156E2" w:rsidRDefault="00D40CC4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Pompa materaca wyposażona w przycisk natychmiastowego utwardzenia powierzchni dla czynności pielęgniarskich. Maksymalny czas utwardzenia z możliwością regulacji od 15-30min w zależności od czasu trwania procedur medycznych</w:t>
            </w:r>
          </w:p>
        </w:tc>
        <w:tc>
          <w:tcPr>
            <w:tcW w:w="1276" w:type="dxa"/>
          </w:tcPr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Masa pompy nie przekracza 3,5 kg</w:t>
            </w:r>
          </w:p>
        </w:tc>
        <w:tc>
          <w:tcPr>
            <w:tcW w:w="1276" w:type="dxa"/>
          </w:tcPr>
          <w:p w:rsidR="00FF4EA9" w:rsidRPr="00A403FB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FF4EA9" w:rsidRPr="00A403FB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Masa pompy &gt; = 3 kg – 0 pkt</w:t>
            </w:r>
          </w:p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Masa pompy &lt;= 3 kg – 10 pkt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 xml:space="preserve">Pompa materaca z alarmem wizualnym i  akustycznym niewłaściwego ciśnienia informującym personel o awarii bez konieczności manualnego sprawdzenia szczelności materaca </w:t>
            </w:r>
          </w:p>
        </w:tc>
        <w:tc>
          <w:tcPr>
            <w:tcW w:w="1276" w:type="dxa"/>
          </w:tcPr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Zestaw rur łączących pomiędzy pompą, a materacem powietrznym o konstrukcji z zabezpieczeniem przed złamaniem dzięki któremu nie dojdzie do zgniecenia i zahamowania przepływu powietrza</w:t>
            </w:r>
          </w:p>
        </w:tc>
        <w:tc>
          <w:tcPr>
            <w:tcW w:w="1276" w:type="dxa"/>
          </w:tcPr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Automatyczny tryb transportowy po odłączeniu zestawu rur łączących od pompy (zawór zamyka automatycznie odpływ powietrza</w:t>
            </w:r>
          </w:p>
        </w:tc>
        <w:tc>
          <w:tcPr>
            <w:tcW w:w="1276" w:type="dxa"/>
          </w:tcPr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Pompa wyposażona w  filtr wtłaczanego do materaca powietrza</w:t>
            </w:r>
          </w:p>
        </w:tc>
        <w:tc>
          <w:tcPr>
            <w:tcW w:w="1276" w:type="dxa"/>
          </w:tcPr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Pokrowiec z możliwością przeprowadzenia mycia oraz dezynfekcji wysokotemperaturowej</w:t>
            </w:r>
          </w:p>
        </w:tc>
        <w:tc>
          <w:tcPr>
            <w:tcW w:w="1276" w:type="dxa"/>
          </w:tcPr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E3721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Zasilane pokrycie na materac</w:t>
            </w:r>
          </w:p>
        </w:tc>
        <w:tc>
          <w:tcPr>
            <w:tcW w:w="1276" w:type="dxa"/>
          </w:tcPr>
          <w:p w:rsidR="00FF4EA9" w:rsidRPr="009E3721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E3721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Zastosowane technologie pozwalające na odprowadzanie nadmiaru wilgoci z miejsca styku skóry z powierzchnia na której spoczywa pacjent</w:t>
            </w:r>
          </w:p>
        </w:tc>
        <w:tc>
          <w:tcPr>
            <w:tcW w:w="1276" w:type="dxa"/>
          </w:tcPr>
          <w:p w:rsidR="00FF4EA9" w:rsidRPr="009E3721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E3721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Górna warstwa paroprzepuszczalna</w:t>
            </w:r>
          </w:p>
        </w:tc>
        <w:tc>
          <w:tcPr>
            <w:tcW w:w="1276" w:type="dxa"/>
          </w:tcPr>
          <w:p w:rsidR="00FF4EA9" w:rsidRPr="009E3721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E3721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Wielokrotnego użytku</w:t>
            </w:r>
          </w:p>
        </w:tc>
        <w:tc>
          <w:tcPr>
            <w:tcW w:w="1276" w:type="dxa"/>
          </w:tcPr>
          <w:p w:rsidR="00FF4EA9" w:rsidRPr="009E3721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E3721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Max waga pacjenta: min. 220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</w:tcPr>
          <w:p w:rsidR="00FF4EA9" w:rsidRPr="009E3721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Materac z pompą: 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18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6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F4EA9" w:rsidRDefault="00FF4EA9" w:rsidP="00FF4EA9">
      <w:pPr>
        <w:rPr>
          <w:b/>
          <w:color w:val="2E74B5"/>
          <w:sz w:val="20"/>
          <w:szCs w:val="20"/>
          <w:lang w:eastAsia="pl-PL"/>
        </w:rPr>
      </w:pPr>
    </w:p>
    <w:p w:rsidR="00FF4EA9" w:rsidRDefault="00FF4EA9" w:rsidP="00FF4EA9">
      <w:pPr>
        <w:rPr>
          <w:b/>
          <w:color w:val="2E74B5"/>
          <w:sz w:val="20"/>
          <w:szCs w:val="20"/>
          <w:highlight w:val="green"/>
          <w:lang w:eastAsia="pl-PL"/>
        </w:rPr>
      </w:pPr>
      <w:r>
        <w:rPr>
          <w:b/>
          <w:sz w:val="20"/>
          <w:szCs w:val="20"/>
          <w:highlight w:val="green"/>
        </w:rPr>
        <w:br w:type="page"/>
      </w:r>
    </w:p>
    <w:p w:rsidR="00FF4EA9" w:rsidRPr="00FF60CB" w:rsidRDefault="007E6148" w:rsidP="00FF4EA9">
      <w:pPr>
        <w:pStyle w:val="Styl1"/>
        <w:rPr>
          <w:rFonts w:ascii="Calibri" w:hAnsi="Calibri" w:cs="Calibri"/>
          <w:b/>
          <w:sz w:val="20"/>
          <w:szCs w:val="20"/>
        </w:rPr>
      </w:pPr>
      <w:r w:rsidRPr="007E6148">
        <w:rPr>
          <w:rFonts w:ascii="Calibri" w:hAnsi="Calibri" w:cs="Calibri"/>
          <w:b/>
          <w:sz w:val="20"/>
          <w:szCs w:val="20"/>
        </w:rPr>
        <w:t>Zadanie 9</w:t>
      </w:r>
      <w:r w:rsidR="00FF4EA9" w:rsidRPr="007E6148">
        <w:rPr>
          <w:rFonts w:ascii="Calibri" w:hAnsi="Calibri" w:cs="Calibri"/>
          <w:b/>
          <w:sz w:val="20"/>
          <w:szCs w:val="20"/>
        </w:rPr>
        <w:t>. Materace przeciwodleżynowe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FF4EA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FF4EA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F4EA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E4395" w:rsidTr="001048AC">
        <w:tc>
          <w:tcPr>
            <w:tcW w:w="440" w:type="dxa"/>
            <w:vAlign w:val="center"/>
          </w:tcPr>
          <w:p w:rsidR="00FF4EA9" w:rsidRPr="00CE4395" w:rsidRDefault="00FF4EA9" w:rsidP="00353DB0">
            <w:pPr>
              <w:pStyle w:val="ArialNarow"/>
              <w:widowControl w:val="0"/>
              <w:numPr>
                <w:ilvl w:val="0"/>
                <w:numId w:val="31"/>
              </w:num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CE4395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395">
              <w:rPr>
                <w:rFonts w:asciiTheme="minorHAnsi" w:hAnsiTheme="minorHAnsi" w:cstheme="minorHAnsi"/>
                <w:b/>
                <w:sz w:val="20"/>
                <w:szCs w:val="20"/>
              </w:rPr>
              <w:t>Materac przeciwodleżynowy:</w:t>
            </w:r>
          </w:p>
        </w:tc>
        <w:tc>
          <w:tcPr>
            <w:tcW w:w="1276" w:type="dxa"/>
          </w:tcPr>
          <w:p w:rsidR="00FF4EA9" w:rsidRPr="00CE4395" w:rsidRDefault="00FF4EA9" w:rsidP="001048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4395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CE4395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Materac powietrzny przeciwodleżynowy zmiennociśnieniowy będący aktywnym wyrobem medycznym terapeutycznym w klasie II a,   przeznaczony do profilaktyki i leczenia odleżyn wszystkich stopni (od I do IV)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Model z produkcji seryjnej, niemodyfikowany dla potrzeb przetargu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Materac jednoczęściowy, zbudowany z 16 anatomicznych komór rurowych, poprzecznych wykonanych  z  PVC, nylonu i poliuretanu. Materac czterostrefowy o wysokości komór od 8,9 cm do 12,7 cm. Komory wyposażone w mocowanie zabezpieczające typu napy.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Komory napełniające się powietrzem i opróżniane na przemian (co druga) w stałym  cyklu 12 – minutowym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 xml:space="preserve">Materac zapewniający nacisk na ciało leżącego poniżej 32 </w:t>
            </w:r>
            <w:proofErr w:type="spellStart"/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mmHG</w:t>
            </w:r>
            <w:proofErr w:type="spellEnd"/>
            <w:r w:rsidRPr="00D3215F">
              <w:rPr>
                <w:rFonts w:asciiTheme="minorHAnsi" w:hAnsiTheme="minorHAnsi" w:cstheme="minorHAnsi"/>
                <w:sz w:val="20"/>
                <w:szCs w:val="20"/>
              </w:rPr>
              <w:t xml:space="preserve"> przez cały czas pracy materaca, tzw. materac niskociśnieniowy.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Materac układany bezpośrednio na ramie łóżka i posiadający system mocowania, z ruchomą ramą łóżka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Materac o wymiarach 190,5x89x18, dostosowany do standardowego szpitalnego łóżka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Materac wyposażony w uchwyty do mocowania na łóżku oraz w każdym narożu uchwyty do mocowania prześcieradła.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 xml:space="preserve">Materac wyposażony w funkcję CPR –  zawór szybkiego spustu powietrza w czasie poniżej 15 sek. w kolorze czerwonym dla łatwej identyfikacji. 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5156E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Możliwość transportu pacjenta na materacu pozbawionym zasilania w czasie do 6 godz.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Na wyposażeniu materaca:</w:t>
            </w:r>
          </w:p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 xml:space="preserve">- podkład piankowy o wysokości ok. 5 cm zabezpieczony w osobnym </w:t>
            </w:r>
          </w:p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pokrowcu zintegrowanym z materacem</w:t>
            </w:r>
          </w:p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podwójny wąż powietrza</w:t>
            </w:r>
          </w:p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- pokrowiec zapinany na suwak z okapnikiem</w:t>
            </w:r>
          </w:p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- pompa zasilająca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Materac wyposażony w odpinany pokrowiec z okapnikiem, oddychający,  przepuszczający parę wodną i powietrze, a nie przepuszczający cieczy (wodoodporny), z tkaniny rozciągliwej we wszystkich 4 kierunkach. Spód materaca wykonany z tkaniny antypoślizgowej.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Materac w pokrowcu z możliwością mycia i dezynfekcji. Możliwość prania pokrowca  w temp. 60º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Pompa ze sterowaniem mikroprocesorowym wyposażona w: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system pracy dostosowujący parametry pracy dla realizacji terapii odleżyn do IV  (w skali czterostopniowej) stopnia włącznie,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panel sterujący umożliwiający dokonywanie indywidualnych zmian ustawień, modyfikacji parametrów pracy systemu,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 xml:space="preserve">funkcję regulacji ciśnienia w materacu w zakresie od 20 do 32mmHg (tzw. niskiego ciśnienia) 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funkcję wyboru trybu statycznego i dynamicznego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 xml:space="preserve">funkcję maksymalnego napełnienia komór 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alarm świetlny i dźwiękowy spadku ciśnienia,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wyłącznik alarmu dźwiękowego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blokada automatyczna funkcji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wskaźnik gotowości materaca do pracy,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podwójny przewód powietrza zakończony szybkozłączami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filtr przeciwpyłowy</w:t>
            </w:r>
          </w:p>
          <w:p w:rsidR="00FF4EA9" w:rsidRPr="00D3215F" w:rsidRDefault="00FF4EA9" w:rsidP="00353DB0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zaczepy do zawieszania na ramie łóżka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Wydajność pompy nie mniej 8l/min.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 xml:space="preserve">Poziom głośności pracy pompy max. 45 </w:t>
            </w:r>
            <w:proofErr w:type="spellStart"/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276" w:type="dxa"/>
          </w:tcPr>
          <w:p w:rsidR="00FF4EA9" w:rsidRDefault="00FF4EA9" w:rsidP="001048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31-45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0 pkt., 30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poniżej – 10 pkt.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Możliwość zawieszenia pompy na szczycie łóżka lub postawienia na płaskiej powierzchni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System przeznaczony dla pacjentów o wadze do 160 kg włącznie, bez wagi minimalnej.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Klasa II a, IP24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0B7459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Materac spełniający obowiązujące normy niepalności PN EN 597-1 oraz PN EN 597-2</w:t>
            </w:r>
            <w:r w:rsidR="00A11B99">
              <w:rPr>
                <w:rFonts w:asciiTheme="minorHAnsi" w:hAnsiTheme="minorHAnsi" w:cstheme="minorHAnsi"/>
                <w:sz w:val="20"/>
                <w:szCs w:val="20"/>
              </w:rPr>
              <w:t xml:space="preserve"> lub równoważn</w:t>
            </w:r>
            <w:r w:rsidR="000B7459">
              <w:rPr>
                <w:rFonts w:asciiTheme="minorHAnsi" w:hAnsiTheme="minorHAnsi" w:cstheme="minorHAnsi"/>
                <w:sz w:val="20"/>
                <w:szCs w:val="20"/>
              </w:rPr>
              <w:t>ej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Zasilanie 230V  50 HZ.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5156E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 xml:space="preserve">Instrukcja obsługi w </w:t>
            </w:r>
            <w:r w:rsidR="005156E2">
              <w:rPr>
                <w:rFonts w:asciiTheme="minorHAnsi" w:hAnsiTheme="minorHAnsi" w:cstheme="minorHAnsi"/>
                <w:sz w:val="20"/>
                <w:szCs w:val="20"/>
              </w:rPr>
              <w:t>języku polskim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D3215F" w:rsidTr="001048AC">
        <w:tc>
          <w:tcPr>
            <w:tcW w:w="440" w:type="dxa"/>
            <w:vAlign w:val="center"/>
          </w:tcPr>
          <w:p w:rsidR="00FC3DE0" w:rsidRPr="00D3215F" w:rsidRDefault="00FC3DE0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53285B" w:rsidRDefault="00FC3DE0" w:rsidP="00FC3DE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Materac z pompą: 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6" w:type="dxa"/>
            <w:vAlign w:val="center"/>
          </w:tcPr>
          <w:p w:rsidR="00FC3DE0" w:rsidRDefault="00FC3DE0" w:rsidP="00FC3DE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D3215F" w:rsidRDefault="00FC3DE0" w:rsidP="00FC3DE0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D3215F" w:rsidTr="001048AC">
        <w:tc>
          <w:tcPr>
            <w:tcW w:w="440" w:type="dxa"/>
            <w:vAlign w:val="center"/>
          </w:tcPr>
          <w:p w:rsidR="00FC3DE0" w:rsidRPr="00D3215F" w:rsidRDefault="00FC3DE0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53285B" w:rsidRDefault="00FC3DE0" w:rsidP="00FC3DE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18 h</w:t>
            </w:r>
          </w:p>
        </w:tc>
        <w:tc>
          <w:tcPr>
            <w:tcW w:w="1276" w:type="dxa"/>
            <w:vAlign w:val="center"/>
          </w:tcPr>
          <w:p w:rsidR="00FC3DE0" w:rsidRDefault="00FC3DE0" w:rsidP="00FC3DE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C3DE0" w:rsidRPr="00D3215F" w:rsidRDefault="00FC3DE0" w:rsidP="00FC3DE0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D3215F" w:rsidTr="001048AC">
        <w:tc>
          <w:tcPr>
            <w:tcW w:w="440" w:type="dxa"/>
            <w:vAlign w:val="center"/>
          </w:tcPr>
          <w:p w:rsidR="00FC3DE0" w:rsidRPr="00D3215F" w:rsidRDefault="00FC3DE0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53285B" w:rsidRDefault="00FC3DE0" w:rsidP="00FC3DE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6 h</w:t>
            </w:r>
          </w:p>
        </w:tc>
        <w:tc>
          <w:tcPr>
            <w:tcW w:w="1276" w:type="dxa"/>
            <w:vAlign w:val="center"/>
          </w:tcPr>
          <w:p w:rsidR="00FC3DE0" w:rsidRDefault="00FC3DE0" w:rsidP="00FC3DE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C3DE0" w:rsidRPr="00D3215F" w:rsidRDefault="00FC3DE0" w:rsidP="00FC3DE0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D3215F" w:rsidTr="001048AC">
        <w:tc>
          <w:tcPr>
            <w:tcW w:w="440" w:type="dxa"/>
            <w:vAlign w:val="center"/>
          </w:tcPr>
          <w:p w:rsidR="00FC3DE0" w:rsidRPr="00D3215F" w:rsidRDefault="00FC3DE0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53285B" w:rsidRDefault="00FC3DE0" w:rsidP="00FC3DE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FC3DE0" w:rsidRDefault="00FC3DE0" w:rsidP="00FC3DE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D3215F" w:rsidRDefault="00FC3DE0" w:rsidP="00FC3DE0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D3215F" w:rsidTr="001048AC">
        <w:tc>
          <w:tcPr>
            <w:tcW w:w="440" w:type="dxa"/>
            <w:vAlign w:val="center"/>
          </w:tcPr>
          <w:p w:rsidR="00FC3DE0" w:rsidRPr="00D3215F" w:rsidRDefault="00FC3DE0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53285B" w:rsidRDefault="00FC3DE0" w:rsidP="00FC3DE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FC3DE0" w:rsidRDefault="00FC3DE0" w:rsidP="00FC3DE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D3215F" w:rsidRDefault="00FC3DE0" w:rsidP="00FC3DE0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D3215F" w:rsidTr="001048AC">
        <w:tc>
          <w:tcPr>
            <w:tcW w:w="440" w:type="dxa"/>
            <w:vAlign w:val="center"/>
          </w:tcPr>
          <w:p w:rsidR="00FC3DE0" w:rsidRPr="00D3215F" w:rsidRDefault="00FC3DE0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53285B" w:rsidRDefault="00FC3DE0" w:rsidP="00FC3DE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FC3DE0" w:rsidRDefault="00FC3DE0" w:rsidP="00FC3DE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D3215F" w:rsidRDefault="00FC3DE0" w:rsidP="00FC3DE0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D3215F" w:rsidTr="001048AC">
        <w:tc>
          <w:tcPr>
            <w:tcW w:w="440" w:type="dxa"/>
            <w:vAlign w:val="center"/>
          </w:tcPr>
          <w:p w:rsidR="00FC3DE0" w:rsidRPr="00D3215F" w:rsidRDefault="00FC3DE0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53285B" w:rsidRDefault="00FC3DE0" w:rsidP="00FC3DE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FC3DE0" w:rsidRDefault="00FC3DE0" w:rsidP="00FC3DE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D3215F" w:rsidRDefault="00FC3DE0" w:rsidP="00FC3DE0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F4EA9" w:rsidRDefault="00FF4EA9" w:rsidP="00FF4EA9">
      <w:pPr>
        <w:rPr>
          <w:b/>
          <w:color w:val="2E74B5"/>
          <w:sz w:val="20"/>
          <w:szCs w:val="20"/>
          <w:lang w:eastAsia="pl-PL"/>
        </w:rPr>
      </w:pPr>
    </w:p>
    <w:p w:rsidR="0047198C" w:rsidRDefault="0047198C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FF4EA9" w:rsidRPr="00FF60CB" w:rsidRDefault="00FF4EA9" w:rsidP="00FF4EA9">
      <w:pPr>
        <w:pStyle w:val="Styl1"/>
        <w:rPr>
          <w:rFonts w:ascii="Calibri" w:hAnsi="Calibri" w:cs="Calibri"/>
          <w:b/>
          <w:sz w:val="20"/>
          <w:szCs w:val="20"/>
        </w:rPr>
      </w:pPr>
      <w:r w:rsidRPr="007E6148">
        <w:rPr>
          <w:rFonts w:ascii="Calibri" w:hAnsi="Calibri" w:cs="Calibri"/>
          <w:b/>
          <w:sz w:val="20"/>
          <w:szCs w:val="20"/>
        </w:rPr>
        <w:t xml:space="preserve">Zadanie </w:t>
      </w:r>
      <w:r w:rsidR="007E6148" w:rsidRPr="007E6148">
        <w:rPr>
          <w:rFonts w:ascii="Calibri" w:hAnsi="Calibri" w:cs="Calibri"/>
          <w:b/>
          <w:sz w:val="20"/>
          <w:szCs w:val="20"/>
        </w:rPr>
        <w:t>10</w:t>
      </w:r>
      <w:r w:rsidRPr="007E6148">
        <w:rPr>
          <w:rFonts w:ascii="Calibri" w:hAnsi="Calibri" w:cs="Calibri"/>
          <w:b/>
          <w:sz w:val="20"/>
          <w:szCs w:val="20"/>
        </w:rPr>
        <w:t>. Nóż ultradźwiękowy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FF4EA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F4EA9" w:rsidRPr="00FE7A89" w:rsidRDefault="00FF4EA9" w:rsidP="00FF4EA9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5951"/>
        <w:gridCol w:w="1405"/>
        <w:gridCol w:w="1265"/>
      </w:tblGrid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951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Nóż ultradźwiękowy do usuwania guzów mózgu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6454C">
              <w:rPr>
                <w:rFonts w:asciiTheme="minorHAnsi" w:hAnsiTheme="minorHAnsi" w:cstheme="minorHAnsi"/>
                <w:sz w:val="20"/>
                <w:szCs w:val="20"/>
              </w:rPr>
              <w:t>Zestaw urządzeń pracujących w technologii ultradźwięków współpracujący z końcówkami różnej długości umożliwiające bezpieczne usuwanie 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36454C">
              <w:rPr>
                <w:rFonts w:asciiTheme="minorHAnsi" w:hAnsiTheme="minorHAnsi" w:cstheme="minorHAnsi"/>
                <w:sz w:val="20"/>
                <w:szCs w:val="20"/>
              </w:rPr>
              <w:t>zów w obrębie mózgowia i rdzenia kręgowego.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Aspirator ultradźwiękowy z funkcją rozbijania tkanek, płukania i odsysania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8C1FD8">
              <w:rPr>
                <w:rFonts w:asciiTheme="minorHAnsi" w:hAnsiTheme="minorHAnsi" w:cstheme="minorHAnsi"/>
                <w:sz w:val="20"/>
                <w:szCs w:val="20"/>
              </w:rPr>
              <w:t xml:space="preserve">asilanie elektryczne: 230V/50 </w:t>
            </w:r>
            <w:proofErr w:type="spellStart"/>
            <w:r w:rsidRPr="008C1FD8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Zakres generatora ultradźwięków 20-80kHz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Piezostrykcyjny</w:t>
            </w:r>
            <w:proofErr w:type="spellEnd"/>
            <w:r w:rsidRPr="00311348">
              <w:rPr>
                <w:rFonts w:asciiTheme="minorHAnsi" w:hAnsiTheme="minorHAnsi" w:cstheme="minorHAnsi"/>
                <w:sz w:val="20"/>
                <w:szCs w:val="20"/>
              </w:rPr>
              <w:t xml:space="preserve"> przetwornik do wytwarzania drgań ultradźwiękowych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Możliwość odłączenia głowicy od kabla łączącego z aparatem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Głowice bez konieczności chłodzenia wewnętrznym obiegiem płynu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 xml:space="preserve">Aspirator </w:t>
            </w:r>
            <w:proofErr w:type="spellStart"/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ultradźwiekowy</w:t>
            </w:r>
            <w:proofErr w:type="spellEnd"/>
            <w:r w:rsidRPr="00311348">
              <w:rPr>
                <w:rFonts w:asciiTheme="minorHAnsi" w:hAnsiTheme="minorHAnsi" w:cstheme="minorHAnsi"/>
                <w:sz w:val="20"/>
                <w:szCs w:val="20"/>
              </w:rPr>
              <w:t xml:space="preserve"> kompatybilny z głowicami </w:t>
            </w:r>
            <w:proofErr w:type="spellStart"/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nurochirurgicznymi</w:t>
            </w:r>
            <w:proofErr w:type="spellEnd"/>
            <w:r w:rsidRPr="00311348">
              <w:rPr>
                <w:rFonts w:asciiTheme="minorHAnsi" w:hAnsiTheme="minorHAnsi" w:cstheme="minorHAnsi"/>
                <w:sz w:val="20"/>
                <w:szCs w:val="20"/>
              </w:rPr>
              <w:t xml:space="preserve"> będących w posiadaniu Kliniki Neurochirurgii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Możliwość sterylnej zmiany samej końcówki roboczej podczas zabiegu operacyjnego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Jedno uniwersalne gniazdo podłączeniowe z automatycznym rozpoznawaniem częstotliwości podłączonej głowicy oraz automatycznym ustawieniem parametrów pracy danej głowicy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Głowica ultradźwiękowa neurochirurgiczna pracująca na 35 kHz umożliwiająca używanie różnych końcówek roboczych (sonotrod)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 xml:space="preserve">Waga głowicy neurochirurgicznej 35 kHz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 xml:space="preserve"> max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 xml:space="preserve"> 70g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Osobna głowica 35 kHz do podłączenia końcówek roboczych do cięcia i rzeźbienia kości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Dreny do ssania i irygacji jednakowe do głowic pracujących z częstotliwością 25 i 35 kHz.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 xml:space="preserve">Zakres próżni pompy ssącej min. 0 - 0,8 </w:t>
            </w:r>
            <w:proofErr w:type="spellStart"/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bara</w:t>
            </w:r>
            <w:proofErr w:type="spellEnd"/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Pompa ssąca zintegrowana z aparatem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Zakres pompy do  irygacji min. 0 -140 ml/min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Pompa do irygacji zintegrowana z aparatem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Aparat mobilny, zainstalowany na wózku z blokadą kół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Możliwość odłączenia aparatu od wózka i zainstalowanie np. na kolumnie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 xml:space="preserve">Funkcja </w:t>
            </w:r>
            <w:proofErr w:type="spellStart"/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autotestowania</w:t>
            </w:r>
            <w:proofErr w:type="spellEnd"/>
            <w:r w:rsidRPr="00311348">
              <w:rPr>
                <w:rFonts w:asciiTheme="minorHAnsi" w:hAnsiTheme="minorHAnsi" w:cstheme="minorHAnsi"/>
                <w:sz w:val="20"/>
                <w:szCs w:val="20"/>
              </w:rPr>
              <w:t xml:space="preserve"> po włączeniu urządzenia 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Możliwość krokowej i skokowej  regulacji mocy ultradźwięków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Podświetlany wskaźnik mocy ultradźwięków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Podświetlane wskaźniki wydajności irygacji i ssania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17356" w:rsidTr="001048AC">
        <w:tc>
          <w:tcPr>
            <w:tcW w:w="439" w:type="dxa"/>
            <w:vAlign w:val="center"/>
          </w:tcPr>
          <w:p w:rsidR="00FF4EA9" w:rsidRPr="00C17356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C17356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356">
              <w:rPr>
                <w:rFonts w:asciiTheme="minorHAnsi" w:hAnsiTheme="minorHAnsi" w:cstheme="minorHAnsi"/>
                <w:b/>
                <w:sz w:val="20"/>
                <w:szCs w:val="20"/>
              </w:rPr>
              <w:t>Wyposażenie aspiratora:</w:t>
            </w:r>
          </w:p>
        </w:tc>
        <w:tc>
          <w:tcPr>
            <w:tcW w:w="1405" w:type="dxa"/>
            <w:vAlign w:val="center"/>
          </w:tcPr>
          <w:p w:rsidR="00FF4EA9" w:rsidRPr="00C17356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356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C17356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Aspirator ultradźwiękowy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 1szt.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Wózek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1 szt.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Pojedynczy przycisk nożny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1 szt.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Łącznik próżni aparat-ssak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1 szt.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Wieszak do kroplówki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1 szt.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Głowica neurochirurgiczna 35 kHz z kablem zasilającym, wielorazowym kluczem dynamometrycznym do przykręcenia końcówek roboczych oraz z metalową kasetą do sterylizacji całego zestawu w autoklawie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1 szt.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Głowica ultradźwiękowa 35 kHz, do cięcia lub rzeźbienia kości w zabiegach kręgosłupowych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1 szt.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Kabel łączący głowicę 35 kHz z aparatem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1 szt.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CE2057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Trwałe oznaczenie urządzenia na obudowie treścią (grawerowanie lub oznaczenie laserowe): USK Olsztyn</w:t>
            </w:r>
          </w:p>
        </w:tc>
        <w:tc>
          <w:tcPr>
            <w:tcW w:w="1405" w:type="dxa"/>
            <w:vAlign w:val="center"/>
          </w:tcPr>
          <w:p w:rsidR="00FF4EA9" w:rsidRPr="00CE2057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Pr="00CE2057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Wyposażenie eksploatacyjne: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Zestaw operacyjny składający się z końcówki roboczej, 5 sztuk  drenów do ssania i  irygacji oraz 5 sztuk osłonek na końc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ówkę roboczą. Do wyboru zestawy (30 zestawów):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końcówką krótką o długośc</w:t>
            </w: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i 35-36mm ø zewn.1,9-2,0mm i ø wewn.1,3-1,4mm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końcówką długą o długośc</w:t>
            </w: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i 97-98mm ø zewn.1,9-2,0mm i ø wewn.1,3-1,4mm</w:t>
            </w:r>
          </w:p>
          <w:p w:rsidR="00FF4EA9" w:rsidRPr="00311348" w:rsidRDefault="00FF4EA9" w:rsidP="00353DB0">
            <w:pPr>
              <w:pStyle w:val="ArialNarow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końcówką długą o długośc</w:t>
            </w: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 xml:space="preserve">i 108-110mm ø zewn.2,2-2,3mm i ø wewn.1,6-1,7mm 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Dren do irygacji do głowicy kręgosłupowej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16 zestawów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 xml:space="preserve">Końcówki robocze do cięcia lub rzeźbienia kości, krótkie lub długie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 do wyboru przez Zamawiającego – 16 zestawów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405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405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6 h</w:t>
            </w:r>
          </w:p>
        </w:tc>
        <w:tc>
          <w:tcPr>
            <w:tcW w:w="1405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18h</w:t>
            </w:r>
          </w:p>
        </w:tc>
        <w:tc>
          <w:tcPr>
            <w:tcW w:w="1405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405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405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693C" w:rsidRPr="00A403FB" w:rsidTr="001048AC">
        <w:tc>
          <w:tcPr>
            <w:tcW w:w="439" w:type="dxa"/>
            <w:vAlign w:val="center"/>
          </w:tcPr>
          <w:p w:rsidR="0046693C" w:rsidRPr="00A403FB" w:rsidRDefault="0046693C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46693C" w:rsidRPr="0053285B" w:rsidRDefault="0046693C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405" w:type="dxa"/>
            <w:vAlign w:val="center"/>
          </w:tcPr>
          <w:p w:rsidR="0046693C" w:rsidRDefault="0046693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46693C" w:rsidRPr="00A403FB" w:rsidRDefault="0046693C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F4EA9" w:rsidRDefault="00FF4EA9" w:rsidP="00FF4EA9">
      <w:pPr>
        <w:rPr>
          <w:b/>
          <w:color w:val="2E74B5"/>
          <w:sz w:val="20"/>
          <w:szCs w:val="20"/>
          <w:lang w:eastAsia="pl-PL"/>
        </w:rPr>
      </w:pPr>
    </w:p>
    <w:p w:rsidR="00FF4EA9" w:rsidRDefault="00FF4EA9" w:rsidP="00FF4EA9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FF4EA9" w:rsidRPr="007F7226" w:rsidRDefault="007E6148" w:rsidP="00FF4EA9">
      <w:pPr>
        <w:pStyle w:val="Styl1"/>
        <w:rPr>
          <w:rFonts w:ascii="Calibri" w:hAnsi="Calibri" w:cs="Calibri"/>
          <w:b/>
          <w:sz w:val="20"/>
          <w:szCs w:val="20"/>
        </w:rPr>
      </w:pPr>
      <w:r w:rsidRPr="007E6148">
        <w:rPr>
          <w:rFonts w:ascii="Calibri" w:hAnsi="Calibri" w:cs="Calibri"/>
          <w:b/>
          <w:sz w:val="20"/>
          <w:szCs w:val="20"/>
        </w:rPr>
        <w:t>Zadanie 11</w:t>
      </w:r>
      <w:r w:rsidR="00FF4EA9" w:rsidRPr="007E6148">
        <w:rPr>
          <w:rFonts w:ascii="Calibri" w:hAnsi="Calibri" w:cs="Calibri"/>
          <w:b/>
          <w:sz w:val="20"/>
          <w:szCs w:val="20"/>
        </w:rPr>
        <w:t>. Respiratory</w:t>
      </w:r>
    </w:p>
    <w:p w:rsidR="00FF4EA9" w:rsidRPr="007F7226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7F7226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FF4EA9" w:rsidRPr="007F7226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7F7226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FF4EA9" w:rsidRPr="007F7226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7F7226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FF4EA9" w:rsidRPr="007F7226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7F7226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7F7226">
        <w:rPr>
          <w:rFonts w:asciiTheme="minorHAnsi" w:hAnsiTheme="minorHAnsi" w:cstheme="minorHAnsi"/>
          <w:sz w:val="20"/>
          <w:szCs w:val="20"/>
          <w:lang w:eastAsia="pl-PL"/>
        </w:rPr>
        <w:t xml:space="preserve">Ilość: 2 </w:t>
      </w:r>
      <w:proofErr w:type="spellStart"/>
      <w:r w:rsidRPr="007F7226"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 w:rsidRPr="007F7226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F4EA9" w:rsidRPr="00A403FB" w:rsidRDefault="00FF4EA9" w:rsidP="00FF4EA9">
      <w:pPr>
        <w:pStyle w:val="ArialNarow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5886"/>
        <w:gridCol w:w="1473"/>
        <w:gridCol w:w="1262"/>
      </w:tblGrid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886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473" w:type="dxa"/>
            <w:vAlign w:val="center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Sprzęt fabrycznie nowy, wolny od wszelkich wad i uszkodzeń, bez wcześniejszej eksploatacji nie będący przedmiotem praw osób trzecich. Rok produkcji: 201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r w:rsidRPr="00952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Respirator podstawowe funkcje: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48B1">
              <w:rPr>
                <w:rFonts w:asciiTheme="minorHAnsi" w:hAnsiTheme="minorHAnsi" w:cstheme="minorHAnsi"/>
                <w:sz w:val="20"/>
                <w:szCs w:val="20"/>
              </w:rPr>
              <w:t xml:space="preserve">Przewoźny aparat do </w:t>
            </w:r>
            <w:proofErr w:type="spellStart"/>
            <w:r w:rsidRPr="00E948B1">
              <w:rPr>
                <w:rFonts w:asciiTheme="minorHAnsi" w:hAnsiTheme="minorHAnsi" w:cstheme="minorHAnsi"/>
                <w:sz w:val="20"/>
                <w:szCs w:val="20"/>
              </w:rPr>
              <w:t>anstezjologii</w:t>
            </w:r>
            <w:proofErr w:type="spellEnd"/>
          </w:p>
          <w:p w:rsidR="00FF4EA9" w:rsidRDefault="00FF4EA9" w:rsidP="00353DB0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Respirator transportowo</w:t>
            </w:r>
            <w:r w:rsidRPr="00DF7DC5">
              <w:rPr>
                <w:rFonts w:asciiTheme="minorHAnsi" w:hAnsiTheme="minorHAnsi" w:cstheme="minorHAnsi"/>
                <w:sz w:val="20"/>
                <w:szCs w:val="20"/>
              </w:rPr>
              <w:t>- stacjonarny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dla dzieci i dorosłych (≥5 kg)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F7DC5">
              <w:rPr>
                <w:rFonts w:asciiTheme="minorHAnsi" w:hAnsiTheme="minorHAnsi" w:cstheme="minorHAnsi"/>
                <w:sz w:val="20"/>
                <w:szCs w:val="20"/>
              </w:rPr>
              <w:t>Możliwość prowadzenia wentylacji nieinwazyjnej i inwazyjnej.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F7DC5">
              <w:rPr>
                <w:rFonts w:asciiTheme="minorHAnsi" w:hAnsiTheme="minorHAnsi" w:cstheme="minorHAnsi"/>
                <w:sz w:val="20"/>
                <w:szCs w:val="20"/>
              </w:rPr>
              <w:t>Zasilanie w sprężony tlen z układu centralnego lub z butli.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F7DC5">
              <w:rPr>
                <w:rFonts w:asciiTheme="minorHAnsi" w:hAnsiTheme="minorHAnsi" w:cstheme="minorHAnsi"/>
                <w:sz w:val="20"/>
                <w:szCs w:val="20"/>
              </w:rPr>
              <w:t>FiO2 regulowane płynnie 21-100%.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F7DC5">
              <w:rPr>
                <w:rFonts w:asciiTheme="minorHAnsi" w:hAnsiTheme="minorHAnsi" w:cstheme="minorHAnsi"/>
                <w:sz w:val="20"/>
                <w:szCs w:val="20"/>
              </w:rPr>
              <w:t xml:space="preserve">Cicha praca - poniżej 47 </w:t>
            </w:r>
            <w:proofErr w:type="spellStart"/>
            <w:r w:rsidRPr="00DF7DC5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DF7DC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F7DC5">
              <w:rPr>
                <w:rFonts w:asciiTheme="minorHAnsi" w:hAnsiTheme="minorHAnsi" w:cstheme="minorHAnsi"/>
                <w:sz w:val="20"/>
                <w:szCs w:val="20"/>
              </w:rPr>
              <w:t>Możliwość zastosowania nebulizacji w 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rybie wentylacji nieinwazyjnej.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F7DC5">
              <w:rPr>
                <w:rFonts w:asciiTheme="minorHAnsi" w:hAnsiTheme="minorHAnsi" w:cstheme="minorHAnsi"/>
                <w:sz w:val="20"/>
                <w:szCs w:val="20"/>
              </w:rPr>
              <w:t xml:space="preserve">Wyposażony w podstawowe oraz zaawansowane tryby wentylacji m.in.: </w:t>
            </w:r>
            <w:proofErr w:type="spellStart"/>
            <w:r w:rsidRPr="00DF7DC5">
              <w:rPr>
                <w:rFonts w:asciiTheme="minorHAnsi" w:hAnsiTheme="minorHAnsi" w:cstheme="minorHAnsi"/>
                <w:sz w:val="20"/>
                <w:szCs w:val="20"/>
              </w:rPr>
              <w:t>Pressure</w:t>
            </w:r>
            <w:proofErr w:type="spellEnd"/>
            <w:r w:rsidRPr="00DF7DC5">
              <w:rPr>
                <w:rFonts w:asciiTheme="minorHAnsi" w:hAnsiTheme="minorHAnsi" w:cstheme="minorHAnsi"/>
                <w:sz w:val="20"/>
                <w:szCs w:val="20"/>
              </w:rPr>
              <w:t xml:space="preserve"> Control, Volume Control, </w:t>
            </w:r>
            <w:proofErr w:type="spellStart"/>
            <w:r w:rsidRPr="00DF7DC5">
              <w:rPr>
                <w:rFonts w:asciiTheme="minorHAnsi" w:hAnsiTheme="minorHAnsi" w:cstheme="minorHAnsi"/>
                <w:sz w:val="20"/>
                <w:szCs w:val="20"/>
              </w:rPr>
              <w:t>Pressure</w:t>
            </w:r>
            <w:proofErr w:type="spellEnd"/>
            <w:r w:rsidRPr="00DF7D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7DC5">
              <w:rPr>
                <w:rFonts w:asciiTheme="minorHAnsi" w:hAnsiTheme="minorHAnsi" w:cstheme="minorHAnsi"/>
                <w:sz w:val="20"/>
                <w:szCs w:val="20"/>
              </w:rPr>
              <w:t>Support</w:t>
            </w:r>
            <w:proofErr w:type="spellEnd"/>
            <w:r w:rsidRPr="00DF7DC5">
              <w:rPr>
                <w:rFonts w:asciiTheme="minorHAnsi" w:hAnsiTheme="minorHAnsi" w:cstheme="minorHAnsi"/>
                <w:sz w:val="20"/>
                <w:szCs w:val="20"/>
              </w:rPr>
              <w:t>, wentylacja rezerwowa, NIV, Nebulizacja.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F7DC5">
              <w:rPr>
                <w:rFonts w:asciiTheme="minorHAnsi" w:hAnsiTheme="minorHAnsi" w:cstheme="minorHAnsi"/>
                <w:sz w:val="20"/>
                <w:szCs w:val="20"/>
              </w:rPr>
              <w:t>Konstrukcja pozwalająca na zastosowanie respiratora w wymagających warunkach szpitalnych, od transportu wewnątrzszpitalnego po zawieszenie na kolumnie z możliwością wydzielenia mon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itora od jednostki podstawowej.</w:t>
            </w:r>
          </w:p>
          <w:p w:rsidR="00FF4EA9" w:rsidRPr="00DF7DC5" w:rsidRDefault="00FF4EA9" w:rsidP="00353DB0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F7DC5">
              <w:rPr>
                <w:rFonts w:asciiTheme="minorHAnsi" w:hAnsiTheme="minorHAnsi" w:cstheme="minorHAnsi"/>
                <w:sz w:val="20"/>
                <w:szCs w:val="20"/>
              </w:rPr>
              <w:t>Wyposażenie: mobilny wózek, uchwyt do podtrzymywania układu oddechowego, przewody gazowe.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Respirator do terapii niewydolności oddechowej różnego pochodzenia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Respirator stacjonarno-transportowy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Zasilanie gazowe w tlen z centralnej instalacji lub butli, minimalny zakres 2,8 do 6,0 bar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Złącze niskociśnieniowe tlenu pozwalające na pobór O2 z koncentratora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Wewnętrzna turbina pozwalająca na pracę respiratora bez elektrycznego zasilania zewnętrznego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Respirator stacjonarno-transportowy na podstawie jezdnej z jednoetapowym mechanizmem zwalniającym (brak konieczności użycia narzędzi). Waga respiratora bez podstawy jezdnej max 10kg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8C1FD8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8C1FD8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Awaryjne zasilanie respiratora z akumulatora wewnętrznego min.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100 </w:t>
            </w: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minut</w:t>
            </w:r>
          </w:p>
        </w:tc>
        <w:tc>
          <w:tcPr>
            <w:tcW w:w="1473" w:type="dxa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100 - 120 min. – 0 pkt.,</w:t>
            </w:r>
          </w:p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Powyżej 120 minut – 10 pkt. 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Tryby wentylacji: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V-A/C Wentylacja kontrolowana objętością 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P-A/C Wentylacja kontrolowana ciśnieniem 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Wentylacja ciśnieniowo kontrolowana z docelową objętością oddechową PRVC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CMV/ </w:t>
            </w: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Assist</w:t>
            </w:r>
            <w:proofErr w:type="spellEnd"/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V-SIMV, P-SIMV, PRVC-SIMV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CPAP/PSV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APRV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Wdech manualny</w:t>
            </w:r>
            <w:r w:rsidRPr="00E80305">
              <w:rPr>
                <w:rFonts w:asciiTheme="minorHAnsi" w:hAnsiTheme="minorHAnsi" w:cstheme="minorHAnsi"/>
                <w:sz w:val="20"/>
                <w:szCs w:val="20"/>
              </w:rPr>
              <w:br/>
              <w:t>Respirator musi być wyposażony w przycisk umożliwiający na żądanie podanie przez lekarza mechanicznego oddechu o ustalonych parametrach.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Oddech spontaniczny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Westchnienia automatyczne z regulacją parametrów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Wentylacja spontaniczna na dwóch poziomach ciśnienia: BIPAP, </w:t>
            </w: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Bilevel</w:t>
            </w:r>
            <w:proofErr w:type="spellEnd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DuoLevel</w:t>
            </w:r>
            <w:proofErr w:type="spellEnd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, SPAP,  i podobne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Wentylacja nieinwazyjna NIV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Wentylacja awaryjna przy bezdechu z regulowanym czasem bezdechu 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Funkcja wstrzymania na wdechu min. do 20 sek.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Funkcja wstrzymania na wydechu min. do 20 sek.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Funkcja </w:t>
            </w: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natlenowania</w:t>
            </w:r>
            <w:proofErr w:type="spellEnd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 i automatycznego rozpoznawania odłączenia i podłączenia pacjenta przy czynności odsysania z dróg oddechowych z zatrzymaniem pracy respiratora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Automatyczna kompensacja oporów rurki intubacyjnej i </w:t>
            </w: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tracheostomijnej</w:t>
            </w:r>
            <w:proofErr w:type="spellEnd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 z ustawieniem średnicy rurki i wielkości procentowej kompensacji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Funkcja tlenoterapii (nie będąca</w:t>
            </w:r>
          </w:p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trybem wentylacji) umożliwiająca</w:t>
            </w:r>
          </w:p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podaż pacjentowi mieszanki</w:t>
            </w:r>
          </w:p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powietrze/O2 o określonym - regulowanym przez użytkownika poziomie przepływu oraz wartości FiO2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regulowane: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Częstość oddechów: </w:t>
            </w: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minimalny zakres 1–100 </w:t>
            </w: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odd</w:t>
            </w:r>
            <w:proofErr w:type="spellEnd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./min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Objętość pojedynczego oddechu: </w:t>
            </w: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minimalny zakres 20– 2000 ml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wdechu minimalny zakres: </w:t>
            </w: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0,2 – 10 s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I:E minimalny zakres 4:1 – 1:10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Możliwość wyboru parametrów zależnych tzn. czasu wdechu lub stosunku wdechu do wydechu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Stężenie tlenu w mieszaninie oddechowej regulowane płynnie w zakresie 21 – 100%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Ciśnienie wdechowe </w:t>
            </w: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Pinsp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minimalny zakres 5 – 80 cmH2O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Ciśnienie wspomagania </w:t>
            </w: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Psupp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minimalny zakres  0 – 80 cmH2O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PEEP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minimalny zakres  1 – 45 cmH2O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Wysoki poziom ciśnienia przy BIPAP, BILEVEL, </w:t>
            </w: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DuoLevel</w:t>
            </w:r>
            <w:proofErr w:type="spellEnd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, SPAP, APRV</w:t>
            </w:r>
            <w:r w:rsidRPr="00E80305">
              <w:rPr>
                <w:rFonts w:asciiTheme="minorHAnsi" w:hAnsiTheme="minorHAnsi" w:cstheme="minorHAnsi"/>
                <w:sz w:val="20"/>
                <w:szCs w:val="20"/>
              </w:rPr>
              <w:br/>
              <w:t>Wymagany zakres minimalny: 0-70 cmH2O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Niski poziom ciśnienia przy BIPAP, BILEVEL, </w:t>
            </w: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DuoLevel</w:t>
            </w:r>
            <w:proofErr w:type="spellEnd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, SPAP, APRV</w:t>
            </w:r>
            <w:r w:rsidRPr="00E80305">
              <w:rPr>
                <w:rFonts w:asciiTheme="minorHAnsi" w:hAnsiTheme="minorHAnsi" w:cstheme="minorHAnsi"/>
                <w:sz w:val="20"/>
                <w:szCs w:val="20"/>
              </w:rPr>
              <w:br/>
              <w:t>Wymagany zakres minimalny: 0-45 cmH2O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Czas wysokiego poziomu ciśnienia przy BIPAP, BILEVEL, </w:t>
            </w: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DuoLevel</w:t>
            </w:r>
            <w:proofErr w:type="spellEnd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, SPAP, APRV. Zamawiający wymaga aby respirator umożliwiał stosowanie długich czasów górnego wysokiego poziomu ciśnienia co jest szczególnie istotne w trybie wentylacji z uwolnieniem ciśnienia APRV. Wymagany zakres minimalny: 0,2 do 30 sekund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Czas niskiego poziomu ciśnienia przy BIPAP, BILEVEL, </w:t>
            </w: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DuoLevel</w:t>
            </w:r>
            <w:proofErr w:type="spellEnd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, SPAP, APRV. Wymagany zakres minimalny: 0,2 do 30 sekund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Czas narastania ciśnienia min. 0 – 2 s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Przepływowy tryb rozpoznawania oddechu własnego pacjenta </w:t>
            </w:r>
          </w:p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minimalny zakres  0,5 – 15 l/min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Ciśnieniowy tryb rozpoznawania oddechu własnego pacjenta</w:t>
            </w:r>
          </w:p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minimalny zakres  -0,5 – -10 cmH2O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Regulowane procentowe kryterium</w:t>
            </w:r>
          </w:p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zakończenia fazy wdechowej w trybie</w:t>
            </w:r>
          </w:p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PSV minimalny zakres 10 – 80 [%]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Wyświetlane parametry (minimum):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Kolorowy, dotykowy monitor obrazowania parametrów wentylacji, przekątna minimum 12 cali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73" w:type="dxa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cali – 0 pkt, 15 cali i więcej – 10 pkt.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Możliwość zmiany kąta nachylenia monitora w stosunku do respiratora</w:t>
            </w:r>
          </w:p>
        </w:tc>
        <w:tc>
          <w:tcPr>
            <w:tcW w:w="1473" w:type="dxa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pkt.,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Integralny pomiar stężenia tlenu 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Całkowita częstość oddychania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Częstość oddechów obowiązkowych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Częstość oddechów spontanicznych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Wydechowa objętość pojedynczego oddechu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Wydechowa objętość pojedynczego oddechu spontanicznego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Objętość całkowitej wentylacji minutowej 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Wydechowa objętość minutowa wentylacji spontanicznej 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Minutowa objętość przecieku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Ciśnienie szczytowe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Średnie ciśnienie w układzie oddechowym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Ciśnienie PEEP/CPAP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Ciśnienie plateau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Pomiar I:E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Pomiar oporów wdechowych i wydechowych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Pomiar podatności statycznej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Pomiar podatności dynamicznej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Pomiar ciśnienia </w:t>
            </w: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PEEPi</w:t>
            </w:r>
            <w:proofErr w:type="spellEnd"/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Pomiar </w:t>
            </w: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Vtrap</w:t>
            </w:r>
            <w:proofErr w:type="spellEnd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 – objętość gazu pozostałego w płucach wytwarzana przez wewnętrzny </w:t>
            </w: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PEEPi</w:t>
            </w:r>
            <w:proofErr w:type="spellEnd"/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Pomiar P0.1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Pomiar NIF- maksymalnego ciśnienia wdechowego, negatywnej siły wdechowej.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Pomiar pracy oddechowej WOB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Pomiar wskaźnika RSBI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Pomiar stałej czasowej wydechowej </w:t>
            </w: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RCexp</w:t>
            </w:r>
            <w:proofErr w:type="spellEnd"/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Możliwość równoczesnego  obrazowania trzech przebiegów krzywych w czasie rzeczywistym dla ciśnienia, przepływu  i objętości w funkcji czasu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Możliwość równoczesnego  obrazowania dwóch pętli zamkniętych do wyboru z ciśnienie/objętość, przepływ/objętość lub ciśnienie/przepływ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Możliwość rozbudowy o automatyczny manewr kreślenia pętli statycznej - ciśnienie/objętość w fazie wdechu i wydechu przy niskim przepływie gazów do płuc pacjenta z możliwością doboru przepływu i analizy za pomocą kursorów w celu określenia optymalnego PEEP-u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Prezentacja na ekranie trendów graficznych i tabelarycznych parametrów monitorowanych i nastawianych z  min. 72 godzin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Alarmy: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353DB0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Braku zasilania w energię elektryczną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353DB0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Braku zasilania w tlen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353DB0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Braku zasilania w powietrze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353DB0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Objętości oddechowej (wysokiej i niskiej)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353DB0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Całkowitej objętości minutowej (wysokiej i niskiej)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353DB0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Wysokiego ciśnienia  w układzie pacjenta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353DB0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Niskiego ciśnienia w układzie pacjenta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353DB0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Wysokiej częstości oddechowej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353DB0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Bezdechu 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Hierarchia alarmów w zależności od ważności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Pamięć alarmów z ich opisem, minimum 2000 zdarzeń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Dodatkowe funkcje i wyposażenie: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Zabezpieczenie przed przypadkową zmianą parametrów wentylacji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pomiar </w:t>
            </w: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kapnograficzny</w:t>
            </w:r>
            <w:proofErr w:type="spellEnd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 z prezentacją krzywej</w:t>
            </w:r>
          </w:p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na ekranie respiratora</w:t>
            </w:r>
          </w:p>
        </w:tc>
        <w:tc>
          <w:tcPr>
            <w:tcW w:w="1473" w:type="dxa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Możliwość rozbudowy respiratora o zintegrowany pomiar SpO2 z prezentacją parametrów na ekranie respiratora.</w:t>
            </w:r>
          </w:p>
        </w:tc>
        <w:tc>
          <w:tcPr>
            <w:tcW w:w="1473" w:type="dxa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Wstępne ustawienia parametrów wentylacji i alarmów na podstawie wagi pacjenta IBW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Programowalna przez użytkownika konfiguracja startowa respiratora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Autotest</w:t>
            </w:r>
            <w:proofErr w:type="spellEnd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 aparatu sprawdzający poprawność działania elementów pomiarowych, szczelność i podatność układu oddechowego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Funkcja „zawieszenia” pracy respiratora (</w:t>
            </w: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Standby</w:t>
            </w:r>
            <w:proofErr w:type="spellEnd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Sterylizowalna</w:t>
            </w:r>
            <w:proofErr w:type="spellEnd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 w autoklawie zastawka wydechowa i wdechowa respiratora</w:t>
            </w:r>
          </w:p>
        </w:tc>
        <w:tc>
          <w:tcPr>
            <w:tcW w:w="1473" w:type="dxa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Kompletny układ oddechowy dla dorosłych jednorazowego użytku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473" w:type="dxa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20 pkt.</w:t>
            </w:r>
          </w:p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837316" w:rsidRDefault="00FF4EA9" w:rsidP="001048A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3731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Wewnętrzny nebulizator. Wymagany minimalny zakres czasu: 1 – 60 min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837316" w:rsidRDefault="00FF4EA9" w:rsidP="001048A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3731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Ramię przegubowe, uchylne do układu oddechowego pacjenta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837316" w:rsidRDefault="00FF4EA9" w:rsidP="001048A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3731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Szyna do mocowania akcesoriów na podstawie jezdnej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837316" w:rsidRDefault="00FF4EA9" w:rsidP="001048AC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837316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Obsługa poprzez ekran dotykowy, przyciski i pokrętło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837316" w:rsidRDefault="00FF4EA9" w:rsidP="001048AC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837316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Aparat musi posiadać złącza do komunikacji z urządzeniami zewnętrznymi umożliwiające przesyłanie danych z respiratora: RS232, USB, VGA, Ethernet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837316" w:rsidRDefault="00FF4EA9" w:rsidP="001048A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3731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Instrukcja obsługi w języku polskim (z dostawą)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837316" w:rsidRDefault="00FF4EA9" w:rsidP="001048A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3731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Oprogramowanie respiratora w języku polskim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47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47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2 h</w:t>
            </w:r>
          </w:p>
        </w:tc>
        <w:tc>
          <w:tcPr>
            <w:tcW w:w="147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22 h</w:t>
            </w:r>
          </w:p>
        </w:tc>
        <w:tc>
          <w:tcPr>
            <w:tcW w:w="147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47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47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47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bookmarkEnd w:id="0"/>
    <w:p w:rsidR="00FF4EA9" w:rsidRPr="00FF60CB" w:rsidRDefault="007E6148" w:rsidP="00FF4EA9">
      <w:pPr>
        <w:pStyle w:val="Styl1"/>
        <w:rPr>
          <w:rFonts w:ascii="Calibri" w:hAnsi="Calibri" w:cs="Calibri"/>
          <w:b/>
          <w:sz w:val="20"/>
          <w:szCs w:val="20"/>
        </w:rPr>
      </w:pPr>
      <w:r w:rsidRPr="007E6148">
        <w:rPr>
          <w:rFonts w:ascii="Calibri" w:hAnsi="Calibri" w:cs="Calibri"/>
          <w:b/>
          <w:sz w:val="20"/>
          <w:szCs w:val="20"/>
        </w:rPr>
        <w:t>Zadanie 12</w:t>
      </w:r>
      <w:r w:rsidR="00FF4EA9" w:rsidRPr="007E6148">
        <w:rPr>
          <w:rFonts w:ascii="Calibri" w:hAnsi="Calibri" w:cs="Calibri"/>
          <w:b/>
          <w:sz w:val="20"/>
          <w:szCs w:val="20"/>
        </w:rPr>
        <w:t xml:space="preserve">. </w:t>
      </w:r>
      <w:proofErr w:type="spellStart"/>
      <w:r w:rsidR="00FF4EA9" w:rsidRPr="007E6148">
        <w:rPr>
          <w:rFonts w:ascii="Calibri" w:hAnsi="Calibri" w:cs="Calibri"/>
          <w:b/>
          <w:sz w:val="20"/>
          <w:szCs w:val="20"/>
        </w:rPr>
        <w:t>Wideodermatoskop</w:t>
      </w:r>
      <w:proofErr w:type="spellEnd"/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FF4EA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F4EA9" w:rsidRPr="00A403FB" w:rsidRDefault="00FF4EA9" w:rsidP="00FF4EA9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22"/>
        <w:gridCol w:w="1273"/>
        <w:gridCol w:w="1325"/>
      </w:tblGrid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22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3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32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3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3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Wideodermatoskop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a</w:t>
            </w:r>
            <w:r w:rsidRPr="00D97BED">
              <w:rPr>
                <w:rFonts w:asciiTheme="minorHAnsi" w:hAnsiTheme="minorHAnsi" w:cstheme="minorHAnsi"/>
                <w:sz w:val="20"/>
                <w:szCs w:val="20"/>
              </w:rPr>
              <w:t xml:space="preserve">parat przeznaczony do uzyskiwania obrazów </w:t>
            </w:r>
            <w:proofErr w:type="spellStart"/>
            <w:r w:rsidRPr="00D97BED">
              <w:rPr>
                <w:rFonts w:asciiTheme="minorHAnsi" w:hAnsiTheme="minorHAnsi" w:cstheme="minorHAnsi"/>
                <w:sz w:val="20"/>
                <w:szCs w:val="20"/>
              </w:rPr>
              <w:t>dermatoskopowych</w:t>
            </w:r>
            <w:proofErr w:type="spellEnd"/>
            <w:r w:rsidRPr="00D97BED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Pr="000E6301">
              <w:rPr>
                <w:rFonts w:asciiTheme="minorHAnsi" w:hAnsiTheme="minorHAnsi" w:cstheme="minorHAnsi"/>
                <w:sz w:val="20"/>
                <w:szCs w:val="20"/>
              </w:rPr>
              <w:t xml:space="preserve">klinicznych wraz z akcesoriami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E6301">
              <w:rPr>
                <w:rFonts w:asciiTheme="minorHAnsi" w:hAnsiTheme="minorHAnsi" w:cstheme="minorHAnsi"/>
                <w:sz w:val="20"/>
                <w:szCs w:val="20"/>
              </w:rPr>
              <w:t>progra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mowaniem do pomiarów i analizy.</w:t>
            </w:r>
          </w:p>
        </w:tc>
        <w:tc>
          <w:tcPr>
            <w:tcW w:w="1273" w:type="dxa"/>
            <w:vAlign w:val="center"/>
          </w:tcPr>
          <w:p w:rsidR="00FF4EA9" w:rsidRPr="00A403FB" w:rsidRDefault="00D05854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D97BED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97BED">
              <w:rPr>
                <w:rFonts w:asciiTheme="minorHAnsi" w:hAnsiTheme="minorHAnsi" w:cstheme="minorHAnsi"/>
                <w:sz w:val="20"/>
                <w:szCs w:val="20"/>
              </w:rPr>
              <w:t>Wideodermatoskop</w:t>
            </w:r>
            <w:proofErr w:type="spellEnd"/>
            <w:r w:rsidRPr="00D97B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wyposażony w</w:t>
            </w:r>
            <w:r w:rsidRPr="00D97BE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1273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0E6301" w:rsidRDefault="00FF4EA9" w:rsidP="00353DB0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kamerę cyfrowa HD</w:t>
            </w:r>
          </w:p>
        </w:tc>
        <w:tc>
          <w:tcPr>
            <w:tcW w:w="1273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D97BED" w:rsidRDefault="00FF4EA9" w:rsidP="00353DB0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stację roboczą</w:t>
            </w:r>
          </w:p>
        </w:tc>
        <w:tc>
          <w:tcPr>
            <w:tcW w:w="1273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D97BED" w:rsidRDefault="00FF4EA9" w:rsidP="00353DB0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dedykowane oprogramowanie do pomiarów i analizy</w:t>
            </w:r>
          </w:p>
        </w:tc>
        <w:tc>
          <w:tcPr>
            <w:tcW w:w="1273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D97BED" w:rsidRDefault="00FF4EA9" w:rsidP="00353DB0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dwa monitory LCD o przekątnej min. 24"</w:t>
            </w:r>
          </w:p>
        </w:tc>
        <w:tc>
          <w:tcPr>
            <w:tcW w:w="1273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D97BED" w:rsidRDefault="00FF4EA9" w:rsidP="00353DB0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97BED">
              <w:rPr>
                <w:rFonts w:asciiTheme="minorHAnsi" w:hAnsiTheme="minorHAnsi" w:cstheme="minorHAnsi"/>
                <w:sz w:val="20"/>
                <w:szCs w:val="20"/>
              </w:rPr>
              <w:t>ewnętrznego urządzenia do przechowywania kopii danych</w:t>
            </w:r>
          </w:p>
        </w:tc>
        <w:tc>
          <w:tcPr>
            <w:tcW w:w="127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-10 pkt.</w:t>
            </w:r>
          </w:p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32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Default="00FF4EA9" w:rsidP="00353DB0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97BED">
              <w:rPr>
                <w:rFonts w:asciiTheme="minorHAnsi" w:hAnsiTheme="minorHAnsi" w:cstheme="minorHAnsi"/>
                <w:sz w:val="20"/>
                <w:szCs w:val="20"/>
              </w:rPr>
              <w:t xml:space="preserve">bezprzewodowa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kolorowa drukarka fotograficzna</w:t>
            </w:r>
          </w:p>
        </w:tc>
        <w:tc>
          <w:tcPr>
            <w:tcW w:w="127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-10 pkt.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32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D97BED" w:rsidRDefault="00FF4EA9" w:rsidP="00353DB0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wózek jezdny z uchwytem na kamerę i akcesoria</w:t>
            </w:r>
          </w:p>
        </w:tc>
        <w:tc>
          <w:tcPr>
            <w:tcW w:w="1273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Kamera HD: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 xml:space="preserve">ozdzielczość przetwornika obrazu min. 5 mln pikseli 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Zakres  powiększenia: 7x-10x-20x-30x-50x-70x-100x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Maksymalne powiększenie cyfrowe min. 400x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Możliwość rozbudowy o dodatkowy zintegrowany moduł  do analizy całego ciała. Moduł z dedykowanym oprogramowaniem.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 xml:space="preserve">Regulacja: powiększenia i pomniejszania, zmiana rodzaju zdjęcia </w:t>
            </w:r>
            <w:proofErr w:type="spellStart"/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dermoskopowe</w:t>
            </w:r>
            <w:proofErr w:type="spellEnd"/>
            <w:r w:rsidRPr="00CB6B70">
              <w:rPr>
                <w:rFonts w:asciiTheme="minorHAnsi" w:hAnsiTheme="minorHAnsi" w:cstheme="minorHAnsi"/>
                <w:sz w:val="20"/>
                <w:szCs w:val="20"/>
              </w:rPr>
              <w:t xml:space="preserve"> lub kliniczne, Micro Focus, zmniejszanie lub zwiększanie intensywności oświetlenia rękojeści kamery.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Zamrażanie i przechwytywanie obrazu  za pomocą przycisku w kamerze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Wbudowana w kamerę podw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ójna obręcz diod LED złożona z m</w:t>
            </w: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 xml:space="preserve">in. 16 diod do oświetlenia obrazów (zdjęć) </w:t>
            </w:r>
            <w:proofErr w:type="spellStart"/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dermoskopowych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oraz min. 5 diod zewnętrznych do intensywnego oświetlania zdjęć klinicznych.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Kamera wyposażona w zestaw wymienialnych nasadek stosowanych z użyciem olejku immersyjnego oraz bez olejku z końcówkami: otwartą spolaryzowana o średnicy 2cm, zamkniętą o średnicy 3,5cm oraz do trudno dostępnych miejsc o średnicy 0,5cm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Minimalne wymagania dotyczące stacji komputerowej: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procesor: min. 60</w:t>
            </w:r>
            <w:r w:rsidRPr="002277B7">
              <w:rPr>
                <w:rFonts w:asciiTheme="minorHAnsi" w:hAnsiTheme="minorHAnsi" w:cstheme="minorHAnsi"/>
                <w:sz w:val="20"/>
                <w:szCs w:val="20"/>
              </w:rPr>
              <w:t xml:space="preserve">00 pkt. w teście </w:t>
            </w:r>
            <w:proofErr w:type="spellStart"/>
            <w:r w:rsidRPr="002277B7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2277B7">
              <w:rPr>
                <w:rFonts w:asciiTheme="minorHAnsi" w:hAnsiTheme="minorHAnsi" w:cstheme="minorHAnsi"/>
                <w:sz w:val="20"/>
                <w:szCs w:val="20"/>
              </w:rPr>
              <w:t xml:space="preserve"> - CPU Mark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pamięć RAM: Min. 8GB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dysk twardy: 1x HDD 1TB + 1x SSD 250GB  dodatkowo 1x HDD USB 1TB na kopię zapasową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nagrywarka CD/DVD</w:t>
            </w:r>
          </w:p>
          <w:p w:rsidR="00FF4EA9" w:rsidRPr="00CB6B70" w:rsidRDefault="00FF4EA9" w:rsidP="00353DB0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system operacyjny kompatybilny z dostarczonym oprogramowaniem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Stacja komputerowa wyposażona w dwa monitory z matrycą IPS TFT z podświetleniem W-LED o rozdzielczości min. 1920 x 1200  i przekątnej ekranu min. 24”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Maksymalna powierzchnia obrazowania min. 3,5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cm z 7-krotnym powiększeniem.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Wymagane minimalne funkcjonalności oprogramowania: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pełne zarządzanie danymi pacjenta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porównanie obrazów historycznych i wyświetlanie jednocześnie na żywo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 xml:space="preserve">dynamiczne mapowanie poprzez przeciąganie obrazu </w:t>
            </w:r>
            <w:proofErr w:type="spellStart"/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dermatoskopowego</w:t>
            </w:r>
            <w:proofErr w:type="spellEnd"/>
            <w:r w:rsidRPr="00CB6B70">
              <w:rPr>
                <w:rFonts w:asciiTheme="minorHAnsi" w:hAnsiTheme="minorHAnsi" w:cstheme="minorHAnsi"/>
                <w:sz w:val="20"/>
                <w:szCs w:val="20"/>
              </w:rPr>
              <w:t xml:space="preserve"> bezpośrednio na kliniczne lub gotowe szkice dostępne w aplikacji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drukowanie, kopiowanie raportu PDF na zewnętrzne urządzenia pamięci masowej (USB) lub bezpośrednie nagrywanie na CD-ROM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korzystanie z klawiszy funkcyjnych bezpośredniego dostępu do głównych funkcji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możliwość importu zdjęć do aplikacji użytkowej z nośników zewnętrznych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 xml:space="preserve">Funkcjonalność  analizy znamion (automatyczne obliczanie powierzchni; automatyczne obliczanie  obwodów zewnętrznych wewnętrznych i centralnych; automatyczne obliczanie osi głównych i pomocniczych; wydobywanie kolorów podzielone na strefy)  i analizy </w:t>
            </w:r>
            <w:proofErr w:type="spellStart"/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trychologicznej</w:t>
            </w:r>
            <w:proofErr w:type="spellEnd"/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Funkcja automatycznego tworzenia kopii zapasowych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4 h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20 h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CB6B70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CB6B70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CB6B70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F4EA9" w:rsidRDefault="00FF4EA9" w:rsidP="00FF4EA9">
      <w:pPr>
        <w:rPr>
          <w:b/>
          <w:color w:val="2E74B5"/>
          <w:sz w:val="20"/>
          <w:szCs w:val="20"/>
          <w:lang w:eastAsia="pl-PL"/>
        </w:rPr>
      </w:pPr>
    </w:p>
    <w:p w:rsidR="00FF4EA9" w:rsidRDefault="00FF4EA9" w:rsidP="00FF4EA9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FF4EA9" w:rsidRPr="00FF60CB" w:rsidRDefault="007E6148" w:rsidP="00FF4EA9">
      <w:pPr>
        <w:pStyle w:val="Styl1"/>
        <w:rPr>
          <w:rFonts w:ascii="Calibri" w:hAnsi="Calibri" w:cs="Calibri"/>
          <w:b/>
          <w:sz w:val="20"/>
          <w:szCs w:val="20"/>
        </w:rPr>
      </w:pPr>
      <w:r w:rsidRPr="007E6148">
        <w:rPr>
          <w:rFonts w:ascii="Calibri" w:hAnsi="Calibri" w:cs="Calibri"/>
          <w:b/>
          <w:sz w:val="20"/>
          <w:szCs w:val="20"/>
        </w:rPr>
        <w:t>Zadanie 13</w:t>
      </w:r>
      <w:r w:rsidR="00FF4EA9" w:rsidRPr="007E6148">
        <w:rPr>
          <w:rFonts w:ascii="Calibri" w:hAnsi="Calibri" w:cs="Calibri"/>
          <w:b/>
          <w:sz w:val="20"/>
          <w:szCs w:val="20"/>
        </w:rPr>
        <w:t>. Zamrażarki medyczne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FF4EA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Ilość: 1 szt.</w:t>
      </w:r>
    </w:p>
    <w:p w:rsidR="00FF4EA9" w:rsidRPr="00A403FB" w:rsidRDefault="00FF4EA9" w:rsidP="00FF4EA9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Zamrażarka niskotemperaturowa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D7A8B" w:rsidRDefault="00FF4EA9" w:rsidP="0010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eastAsiaTheme="minorHAnsi" w:hAnsi="MS Shell Dlg 2" w:cs="MS Shell Dlg 2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Zakres temperatur: -40</w:t>
            </w:r>
            <w:r w:rsidRPr="00FD7A8B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 do -86</w:t>
            </w:r>
            <w:r w:rsidRPr="00FD7A8B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  (+/- 1</w:t>
            </w:r>
            <w:r w:rsidRPr="00FD7A8B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C)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Pojemność: 180 l (+/- 10%)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Waga urządzenia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Poniżej 130 kg – 20 pkt.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131 – 150 kg – 10 pkt.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Pow. 150 kg – 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8C1FD8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8C1FD8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Poziom hałasu: &lt;56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Alarmy wizualne i akustyczne: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temperatury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braku zasilania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otwartych drzwi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uszkodzenia czujnika temperatury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otwartych drzwi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Drzwi wyposażone w zamek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Wyświetlacz graficzny lub alfanumeryczny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Wyświetlanie temperatury otoczenia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-10 pkt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  <w:r w:rsidRPr="0086538A">
              <w:rPr>
                <w:rFonts w:asciiTheme="minorHAnsi" w:hAnsiTheme="minorHAnsi" w:cstheme="minorHAnsi"/>
                <w:sz w:val="20"/>
                <w:szCs w:val="20"/>
              </w:rPr>
              <w:t>udowany moduł rejestracji temperatury i moduł alarmów (wbudowany w aparat lub zewnętrzny), który kontroluje prawidłowy proces chłodzenia i sygnalizuje nieprawidłowości na wyświetlaczu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Wbudowana pamięć zapewniająca zapis temperatur przez okres min. 1 roku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Podtrzymanie ustawień sterownika chłodziarki i alarmów przez okres min. 48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Gniazdo alarmu zewnętrznego (NO lub NC)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-10 pkt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Wbudowany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interface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RS 485 / RS 232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-10 pkt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86538A">
              <w:rPr>
                <w:rFonts w:asciiTheme="minorHAnsi" w:hAnsiTheme="minorHAnsi" w:cstheme="minorHAnsi"/>
                <w:sz w:val="20"/>
                <w:szCs w:val="20"/>
              </w:rPr>
              <w:t>Chłodziarka wyposażona w moduł alarmowy z powiadomieniem za pośrednictwem sieci GSM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24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F4EA9" w:rsidRDefault="00FF4EA9" w:rsidP="00FF4EA9">
      <w:pPr>
        <w:pStyle w:val="ArialNarow"/>
        <w:rPr>
          <w:rFonts w:asciiTheme="minorHAnsi" w:hAnsiTheme="minorHAnsi" w:cstheme="minorHAnsi"/>
          <w:sz w:val="20"/>
          <w:szCs w:val="20"/>
        </w:rPr>
      </w:pPr>
    </w:p>
    <w:p w:rsidR="00FF4EA9" w:rsidRDefault="00FF4EA9" w:rsidP="00FF4EA9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FF4EA9" w:rsidRPr="00FF60CB" w:rsidRDefault="00FF4EA9" w:rsidP="00FF4EA9">
      <w:pPr>
        <w:pStyle w:val="Styl1"/>
        <w:rPr>
          <w:rFonts w:ascii="Calibri" w:hAnsi="Calibri" w:cs="Calibri"/>
          <w:b/>
          <w:sz w:val="20"/>
          <w:szCs w:val="20"/>
        </w:rPr>
      </w:pPr>
      <w:r w:rsidRPr="007E6148">
        <w:rPr>
          <w:rFonts w:ascii="Calibri" w:hAnsi="Calibri" w:cs="Calibri"/>
          <w:b/>
          <w:sz w:val="20"/>
          <w:szCs w:val="20"/>
        </w:rPr>
        <w:t xml:space="preserve">Zadanie </w:t>
      </w:r>
      <w:r w:rsidR="007E6148" w:rsidRPr="007E6148">
        <w:rPr>
          <w:rFonts w:ascii="Calibri" w:hAnsi="Calibri" w:cs="Calibri"/>
          <w:b/>
          <w:sz w:val="20"/>
          <w:szCs w:val="20"/>
        </w:rPr>
        <w:t>14</w:t>
      </w:r>
      <w:r w:rsidRPr="007E6148">
        <w:rPr>
          <w:rFonts w:ascii="Calibri" w:hAnsi="Calibri" w:cs="Calibri"/>
          <w:b/>
          <w:sz w:val="20"/>
          <w:szCs w:val="20"/>
        </w:rPr>
        <w:t xml:space="preserve">. Zestaw do FESS z </w:t>
      </w:r>
      <w:proofErr w:type="spellStart"/>
      <w:r w:rsidRPr="007E6148">
        <w:rPr>
          <w:rFonts w:ascii="Calibri" w:hAnsi="Calibri" w:cs="Calibri"/>
          <w:b/>
          <w:sz w:val="20"/>
          <w:szCs w:val="20"/>
        </w:rPr>
        <w:t>shaverem</w:t>
      </w:r>
      <w:proofErr w:type="spellEnd"/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FF4EA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F4EA9" w:rsidRPr="00A403FB" w:rsidRDefault="00FF4EA9" w:rsidP="00FF4EA9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Zestaw do leczenia</w:t>
            </w:r>
            <w:r w:rsidRPr="00E7707E">
              <w:rPr>
                <w:rFonts w:asciiTheme="minorHAnsi" w:hAnsiTheme="minorHAnsi" w:cstheme="minorHAnsi"/>
                <w:sz w:val="20"/>
                <w:szCs w:val="20"/>
              </w:rPr>
              <w:t xml:space="preserve"> nowotworów nosa, zatok przynosowych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nosogardła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podstawy czaszki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Zestaw do FESS: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ssak nosowy typu Ferguson, zagięty, dł. 180 mm, 7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Charr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– 2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ssak nosowy typu Ferguson, zagięty, dł. 180 mm, 8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Charr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– 2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kleszczyki nosowe typu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Blakesley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proste dł. robocza 130mm, szerokość 4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 xml:space="preserve">kleszczyki nosowe typu </w:t>
            </w:r>
            <w:proofErr w:type="spellStart"/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Blakesley</w:t>
            </w:r>
            <w:proofErr w:type="spellEnd"/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, zagięte do góry 45°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dł. r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obocza 130 mm, szero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kość 4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nożyczki nosowe proste, dł. 130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ssak nosowy typu EICEN, zagięty, dł. 130 mm, śr. 3,0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kleszczyki nosowe typu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Blakesley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zagięte do góry 45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dł. 150 mm, śr. 4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kleszczyki nosowe typu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Blakesley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zagięte do góry 90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dł. 150 mm, śr. 4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kleszczyki nosowe typu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Giraffe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otwarcie pionowe, zagięte do góry 70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dł. 130 mm, śr. 3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nóż sierpowaty spiczasty, dł. 200 mm – 2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kleszcze nosowe typu Kuhn-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Bogler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zagięte 90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otwierane w poziomie 2x4 mm, dł. 130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kleszcze nosowe typu HUEWIESER zagięte w dół 90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otwierane wstecznie do 120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dł. 130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punch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zatokowy typu grzybek, dł. 160 mm, śr. 3,5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sonda kulkowa podwójna, podwójnie wygięta, dł. 210 mm, śr. 1,2 mm / śr. 2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kleszczyki nosowe, typu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Giraffe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zagięte 70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otwarcie poziome dł. 130 mm, miseczka śr. 3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punch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obrotowy 360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3,5 mm, dł. 170 mm – 2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punch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zatokowy typy grzybek, wygięty do góry 65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dł. 160 mm, śr. 3,5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punch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zatokowy tnący, zagięty do góry 45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zgryz okrągły 3 mm, dł. 130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punch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zatokowy tnący, zagięty do góry 90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zgryz okrągły 3 mm, dł. 130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kleszczyki typu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punch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tnące w prawo, dł. 100 mm, cięcie 3,5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kleszczyki typu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punch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tnące w lewo, dł. 100 mm, cięcie 3,5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kleszczyki zatokowe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punch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typu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Ostrom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tnące w prawo do tyłu, dł. 100 mm, cięcie 2,5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kleszczyki zatokowe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punch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typu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Ostrom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tnące w lewo do tyłu, dł. 100 mm, cięcie 2,5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punch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obrotowy 360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cięcie do tyłu, cięcie 2,5 mm, dł. 100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kleszczyki nosowe typu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Blakesley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proste, dł. robocza 130 mm, szerokość 3,5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pinceta krtaniowa typu JURASZ, otwieranie w prawo, dł. 220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pinceta krtaniowa typu JURASZ, otwieranie w lewo, dł. 220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pinceta krtaniowa typu JURASZ, otwieranie do góry, dł. 220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uchwyt igły typu NEIVERT, dł. 130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uchwyt igły typu SENNING, dł. 150 mm – 1 szt.</w:t>
            </w:r>
          </w:p>
          <w:p w:rsidR="00FF4EA9" w:rsidRPr="007C40BB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kaseta do sterylizacji narzędzi – 1 szt.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 xml:space="preserve">Trwałe oznaczenie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narzędzi</w:t>
            </w: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 xml:space="preserve">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08134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Shaver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laryngologiczny: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Konsola sterująca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shavera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laryngologicznego z wodoszczelnym przyciskiem nożnym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Urządzenie wyposażone w ekran LCD do podglądu sterowania parametrami.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Wyświetlanie informacji o pracy urządzenia w postaci wartości numerycznych i graficznych, m.in. dotyczących pracy pompy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Wbudowana pompa irygacyjna pracująca w zakresie 8 – 135 ml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Dwa tryby pracy pompy: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ciągły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przerywany aktywowany ze sterownika nożnego lub z konsoli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D2967" w:rsidRDefault="00FF4EA9" w:rsidP="001048AC">
            <w:pPr>
              <w:pStyle w:val="Inne0"/>
            </w:pPr>
            <w:r>
              <w:rPr>
                <w:color w:val="000000"/>
              </w:rPr>
              <w:t xml:space="preserve">Możliwość podłączenia do konsoli sterującej mikrosilnik obsługujący kątnice z prostnicą (połączenie </w:t>
            </w:r>
            <w:proofErr w:type="spellStart"/>
            <w:r>
              <w:rPr>
                <w:color w:val="000000"/>
              </w:rPr>
              <w:t>mikromotora</w:t>
            </w:r>
            <w:proofErr w:type="spellEnd"/>
            <w:r>
              <w:rPr>
                <w:color w:val="000000"/>
              </w:rPr>
              <w:t xml:space="preserve"> z kątnicą, prostnicą w standardzie ISO 3964) i przejście w tryb pracy wiertarki ciągły (przy stałej prędkości), zmienny (z regulacją prędkości za pomocą przycisku nożnego)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D2967" w:rsidRDefault="00FF4EA9" w:rsidP="001048AC">
            <w:pPr>
              <w:pStyle w:val="Inne0"/>
            </w:pPr>
            <w:r>
              <w:rPr>
                <w:b/>
                <w:bCs/>
                <w:color w:val="000000"/>
              </w:rPr>
              <w:t xml:space="preserve">Parametry </w:t>
            </w:r>
            <w:proofErr w:type="spellStart"/>
            <w:r>
              <w:rPr>
                <w:b/>
                <w:bCs/>
                <w:color w:val="000000"/>
              </w:rPr>
              <w:t>mikromotora</w:t>
            </w:r>
            <w:proofErr w:type="spellEnd"/>
            <w:r>
              <w:rPr>
                <w:b/>
                <w:bCs/>
                <w:color w:val="000000"/>
              </w:rPr>
              <w:t xml:space="preserve"> wiertarki: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Płynne sterowanie szybkością obrotów w zakresie od 4 000 do 80 000 </w:t>
            </w:r>
            <w:proofErr w:type="spellStart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./min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Moment obrotowy min, 40 </w:t>
            </w:r>
            <w:proofErr w:type="spellStart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mNm</w:t>
            </w:r>
            <w:proofErr w:type="spellEnd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 przy 30000rpm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Waga rączki bez kabla max. 115 g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Rączka o długości max. 77mm +/- 2mm i średnicy max 21mm +/- 0,5mmDługość kabla min. 2,9 m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Mikromotor</w:t>
            </w:r>
            <w:proofErr w:type="spellEnd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 bezwibracyjny, </w:t>
            </w:r>
            <w:proofErr w:type="spellStart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bezszczotkowy</w:t>
            </w:r>
            <w:proofErr w:type="spellEnd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, chłodzony powietrzem wraz z kablem połączeniowym, wszystkie części klasy BF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Motor generujący hałas podczas pracy na poziomie max. 62dB mierzony zgodnie </w:t>
            </w:r>
            <w:bookmarkStart w:id="3" w:name="_GoBack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norm</w:t>
            </w:r>
            <w:bookmarkEnd w:id="3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ą ISO11498</w:t>
            </w:r>
            <w:r w:rsidR="00A11B99">
              <w:rPr>
                <w:rFonts w:asciiTheme="minorHAnsi" w:hAnsiTheme="minorHAnsi" w:cstheme="minorHAnsi"/>
                <w:sz w:val="20"/>
                <w:szCs w:val="20"/>
              </w:rPr>
              <w:t xml:space="preserve"> lub równoważnej</w:t>
            </w:r>
          </w:p>
          <w:p w:rsidR="00FF4EA9" w:rsidRPr="005D2967" w:rsidRDefault="00FF4EA9" w:rsidP="00353DB0">
            <w:pPr>
              <w:pStyle w:val="ArialNaro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Możliw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ość sterylizacji w autoklawie (</w:t>
            </w: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do 134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mikromotora</w:t>
            </w:r>
            <w:proofErr w:type="spellEnd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 wraz z kablem połączeniowym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Inne0"/>
              <w:rPr>
                <w:rFonts w:asciiTheme="minorHAnsi" w:hAnsiTheme="minorHAnsi" w:cstheme="minorHAnsi"/>
              </w:rPr>
            </w:pPr>
            <w:r w:rsidRPr="005D2967">
              <w:rPr>
                <w:b/>
                <w:bCs/>
                <w:color w:val="000000"/>
              </w:rPr>
              <w:t xml:space="preserve">Parametry </w:t>
            </w:r>
            <w:proofErr w:type="spellStart"/>
            <w:r w:rsidRPr="005D2967">
              <w:rPr>
                <w:b/>
                <w:bCs/>
                <w:color w:val="000000"/>
              </w:rPr>
              <w:t>mikromotora</w:t>
            </w:r>
            <w:proofErr w:type="spellEnd"/>
            <w:r w:rsidRPr="005D2967">
              <w:rPr>
                <w:b/>
                <w:bCs/>
                <w:color w:val="000000"/>
              </w:rPr>
              <w:t xml:space="preserve"> wiertarki – mikro: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Zakres pracy dla wiertarki laryngologicznej - 4000 do 80000 </w:t>
            </w:r>
            <w:proofErr w:type="spellStart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/min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Moment obrotowy min, 15 </w:t>
            </w:r>
            <w:proofErr w:type="spellStart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mNm</w:t>
            </w:r>
            <w:proofErr w:type="spellEnd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 przy 30000rpm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Waga rączki bez kabla max. 80g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Długość kabla min. 2,9 m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Mikromotor</w:t>
            </w:r>
            <w:proofErr w:type="spellEnd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 bezwibracyjny, </w:t>
            </w:r>
            <w:proofErr w:type="spellStart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bezszczotkowy</w:t>
            </w:r>
            <w:proofErr w:type="spellEnd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, chłodzony powietrzem wraz z kablem połączeniowym, wszystkie części klasy BF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Motor generujący hałas podczas pracy na poziomie max. 72dB mierzony zgodnie normą ISO11498</w:t>
            </w:r>
            <w:r w:rsidR="00A11B99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równoważnym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Możliwość sterylizacji w autoklawie (do 134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mikromotora</w:t>
            </w:r>
            <w:proofErr w:type="spellEnd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 wraz z kablem połączeniowym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Zakres pracy dla wiertarki laryngologicznej - 4000 do 80000 </w:t>
            </w:r>
            <w:proofErr w:type="spellStart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./min ± 5%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Moment obrotowy maksymalnie 4,0 </w:t>
            </w:r>
            <w:proofErr w:type="spellStart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Nem</w:t>
            </w:r>
            <w:proofErr w:type="spellEnd"/>
          </w:p>
          <w:p w:rsidR="00FF4EA9" w:rsidRDefault="00FF4EA9" w:rsidP="00353DB0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Waga rączki bez kabla max. 120 g</w:t>
            </w:r>
          </w:p>
          <w:p w:rsidR="00FF4EA9" w:rsidRPr="005D2967" w:rsidRDefault="00FF4EA9" w:rsidP="00353DB0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Długość kabla min. 2,9 m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D2967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Urządzenie wyposażone w wysięgnik do zawieszenia butli irygacyjnej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Dwa niezależne gniazda do podłączenia noża obrotowo-ssącego i wiertarki umieszczone z boku urządzenia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D310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Możliwość jednoczesnego podłączenia dwóch niezależnych elementów roboczych: -</w:t>
            </w:r>
            <w:proofErr w:type="spellStart"/>
            <w:r w:rsidRPr="003D310E">
              <w:rPr>
                <w:rFonts w:ascii="Calibri" w:hAnsi="Calibri" w:cs="Calibri"/>
                <w:sz w:val="20"/>
                <w:szCs w:val="20"/>
              </w:rPr>
              <w:t>shaver</w:t>
            </w:r>
            <w:proofErr w:type="spellEnd"/>
            <w:r w:rsidRPr="003D310E">
              <w:rPr>
                <w:rFonts w:ascii="Calibri" w:hAnsi="Calibri" w:cs="Calibri"/>
                <w:sz w:val="20"/>
                <w:szCs w:val="20"/>
              </w:rPr>
              <w:t xml:space="preserve"> i mikrosilnika(wiertarka)</w:t>
            </w:r>
          </w:p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- 2 niezależne mikrosilniki(wiertarki)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 xml:space="preserve">Włącznik nożny wielofunkcyjny z kablem dł. min. 3 m ±5cm, pozwalający na: regulację prędkości pracy </w:t>
            </w:r>
            <w:proofErr w:type="spellStart"/>
            <w:r w:rsidRPr="003D310E">
              <w:rPr>
                <w:rFonts w:ascii="Calibri" w:hAnsi="Calibri" w:cs="Calibri"/>
                <w:sz w:val="20"/>
                <w:szCs w:val="20"/>
              </w:rPr>
              <w:t>shavera</w:t>
            </w:r>
            <w:proofErr w:type="spellEnd"/>
            <w:r w:rsidRPr="003D310E">
              <w:rPr>
                <w:rFonts w:ascii="Calibri" w:hAnsi="Calibri" w:cs="Calibri"/>
                <w:sz w:val="20"/>
                <w:szCs w:val="20"/>
              </w:rPr>
              <w:t>/wiertarki, zmianę kierunku obrotu wiertarki, regulację pracy pompy irygacyjnej.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Funkcja wyboru płukania ciągłego lub przerywanego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Funkcja wyboru obrotów w lewo oraz prawo, potwierdzone informacją na ekranie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Sygnalizacja akustyczna i świetlna przy wstecznym obrocie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 xml:space="preserve">Funkcja pracy pompy w trybie samoczynnym bez podłączonego </w:t>
            </w:r>
            <w:proofErr w:type="spellStart"/>
            <w:r w:rsidRPr="003D310E">
              <w:rPr>
                <w:rFonts w:ascii="Calibri" w:hAnsi="Calibri" w:cs="Calibri"/>
                <w:sz w:val="20"/>
                <w:szCs w:val="20"/>
              </w:rPr>
              <w:t>mikromotora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D310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Rozmiar / Masa:</w:t>
            </w:r>
          </w:p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(S x W x G)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310E">
              <w:rPr>
                <w:rFonts w:ascii="Calibri" w:hAnsi="Calibri" w:cs="Calibri"/>
                <w:sz w:val="20"/>
                <w:szCs w:val="20"/>
              </w:rPr>
              <w:t>max 375 x 115 x 275 mm (Wysokość ze stojakiem nawadniającym: 485 mm (+/-10mm)) / max 4,7 kg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 xml:space="preserve">Parametry </w:t>
            </w:r>
            <w:r>
              <w:rPr>
                <w:rFonts w:ascii="Calibri" w:hAnsi="Calibri" w:cs="Calibri"/>
                <w:sz w:val="20"/>
                <w:szCs w:val="20"/>
              </w:rPr>
              <w:t>noża obrotowo-ssącego -1 szt.: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 xml:space="preserve">Zakres pracy obrotowej od 600 do 12000 </w:t>
            </w:r>
            <w:proofErr w:type="spellStart"/>
            <w:r w:rsidRPr="003D310E">
              <w:rPr>
                <w:rFonts w:ascii="Calibri" w:hAnsi="Calibri" w:cs="Calibri"/>
                <w:sz w:val="20"/>
                <w:szCs w:val="20"/>
              </w:rPr>
              <w:t>obr</w:t>
            </w:r>
            <w:proofErr w:type="spellEnd"/>
            <w:r w:rsidRPr="003D310E">
              <w:rPr>
                <w:rFonts w:ascii="Calibri" w:hAnsi="Calibri" w:cs="Calibri"/>
                <w:sz w:val="20"/>
                <w:szCs w:val="20"/>
              </w:rPr>
              <w:t>/min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 xml:space="preserve">Zakres pracy oscylacyjnej od 500 do 5000 </w:t>
            </w:r>
            <w:proofErr w:type="spellStart"/>
            <w:r w:rsidRPr="003D310E">
              <w:rPr>
                <w:rFonts w:ascii="Calibri" w:hAnsi="Calibri" w:cs="Calibri"/>
                <w:sz w:val="20"/>
                <w:szCs w:val="20"/>
              </w:rPr>
              <w:t>obr</w:t>
            </w:r>
            <w:proofErr w:type="spellEnd"/>
            <w:r w:rsidRPr="003D310E">
              <w:rPr>
                <w:rFonts w:ascii="Calibri" w:hAnsi="Calibri" w:cs="Calibri"/>
                <w:sz w:val="20"/>
                <w:szCs w:val="20"/>
              </w:rPr>
              <w:t>/min z częstotliwością od 1 do 4,5Hz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 xml:space="preserve">Moment obrotowy min. 15 </w:t>
            </w:r>
            <w:proofErr w:type="spellStart"/>
            <w:r w:rsidRPr="003D310E">
              <w:rPr>
                <w:rFonts w:ascii="Calibri" w:hAnsi="Calibri" w:cs="Calibri"/>
                <w:sz w:val="20"/>
                <w:szCs w:val="20"/>
              </w:rPr>
              <w:t>mNm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 xml:space="preserve">Rączka o wadze max, 198g, długości </w:t>
            </w:r>
            <w:r>
              <w:rPr>
                <w:rFonts w:ascii="Calibri" w:hAnsi="Calibri" w:cs="Calibri"/>
                <w:sz w:val="20"/>
                <w:szCs w:val="20"/>
              </w:rPr>
              <w:t>140mm +/-5mm, średnicy 18mm +/- 1</w:t>
            </w:r>
            <w:r w:rsidRPr="003D310E">
              <w:rPr>
                <w:rFonts w:ascii="Calibri" w:hAnsi="Calibri" w:cs="Calibri"/>
                <w:sz w:val="20"/>
                <w:szCs w:val="20"/>
              </w:rPr>
              <w:t>mm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Wbudowany kanał płuczący z boku rękojeści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310E">
              <w:rPr>
                <w:rFonts w:ascii="Calibri" w:hAnsi="Calibri" w:cs="Calibri"/>
                <w:sz w:val="20"/>
                <w:szCs w:val="20"/>
              </w:rPr>
              <w:t>Mikromotor</w:t>
            </w:r>
            <w:proofErr w:type="spellEnd"/>
            <w:r w:rsidRPr="003D310E">
              <w:rPr>
                <w:rFonts w:ascii="Calibri" w:hAnsi="Calibri" w:cs="Calibri"/>
                <w:sz w:val="20"/>
                <w:szCs w:val="20"/>
              </w:rPr>
              <w:t xml:space="preserve"> bezwibracyjny, </w:t>
            </w:r>
            <w:proofErr w:type="spellStart"/>
            <w:r w:rsidRPr="003D310E">
              <w:rPr>
                <w:rFonts w:ascii="Calibri" w:hAnsi="Calibri" w:cs="Calibri"/>
                <w:sz w:val="20"/>
                <w:szCs w:val="20"/>
              </w:rPr>
              <w:t>bezszczotkowy</w:t>
            </w:r>
            <w:proofErr w:type="spellEnd"/>
            <w:r w:rsidRPr="003D310E">
              <w:rPr>
                <w:rFonts w:ascii="Calibri" w:hAnsi="Calibri" w:cs="Calibri"/>
                <w:sz w:val="20"/>
                <w:szCs w:val="20"/>
              </w:rPr>
              <w:t>, chłodzony powietrzem wraz z kablem połączeniowym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Rączka zagięta (w kształcie pęsety bagnetowej), o kącie zagięcia 15°, +/- 2°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Kanał ssący ustawiony w linii prostej z ostrzami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Możliwość stosowania ostrzy jedno i wielorazowych oraz ostrzy wiercących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Motor generujący hałas podczas pracy na poziomie max. 62dB mierzony zgodnie normą ISO11498</w:t>
            </w:r>
            <w:r w:rsidR="00A11B99">
              <w:rPr>
                <w:rFonts w:ascii="Calibri" w:hAnsi="Calibri" w:cs="Calibri"/>
                <w:sz w:val="20"/>
                <w:szCs w:val="20"/>
              </w:rPr>
              <w:t xml:space="preserve"> lub równoważną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Możliw</w:t>
            </w:r>
            <w:r>
              <w:rPr>
                <w:rFonts w:ascii="Calibri" w:hAnsi="Calibri" w:cs="Calibri"/>
                <w:sz w:val="20"/>
                <w:szCs w:val="20"/>
              </w:rPr>
              <w:t>ość sterylizacji w autoklawie (</w:t>
            </w:r>
            <w:r w:rsidRPr="003D310E">
              <w:rPr>
                <w:rFonts w:ascii="Calibri" w:hAnsi="Calibri" w:cs="Calibri"/>
                <w:sz w:val="20"/>
                <w:szCs w:val="20"/>
              </w:rPr>
              <w:t>do 134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3D310E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roofErr w:type="spellStart"/>
            <w:r w:rsidRPr="003D310E">
              <w:rPr>
                <w:rFonts w:ascii="Calibri" w:hAnsi="Calibri" w:cs="Calibri"/>
                <w:sz w:val="20"/>
                <w:szCs w:val="20"/>
              </w:rPr>
              <w:t>mikromotora</w:t>
            </w:r>
            <w:proofErr w:type="spellEnd"/>
            <w:r w:rsidRPr="003D310E">
              <w:rPr>
                <w:rFonts w:ascii="Calibri" w:hAnsi="Calibri" w:cs="Calibri"/>
                <w:sz w:val="20"/>
                <w:szCs w:val="20"/>
              </w:rPr>
              <w:t xml:space="preserve"> wraz z kablem połączeniowym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Rękojeść z możliwością regulacji położenia ostrza w zakresie 360° z automatyczną blokadą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D310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Możliwość podłączenia ostrzy jednorazowych: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zagiętych pod kątem 15°, podwójnie ząbkowane, śr. 4 mm proste, okienko zewnętrzne, dł. 11 cm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41503B">
              <w:rPr>
                <w:rFonts w:ascii="Calibri" w:hAnsi="Calibri" w:cs="Calibri"/>
                <w:sz w:val="20"/>
                <w:szCs w:val="20"/>
              </w:rPr>
              <w:t xml:space="preserve">zagiętych pod kątem 40°, podwójnie ząbkowanych, średnicy 4mm, dł. </w:t>
            </w:r>
            <w:r>
              <w:rPr>
                <w:rFonts w:ascii="Calibri" w:hAnsi="Calibri" w:cs="Calibri"/>
                <w:sz w:val="20"/>
                <w:szCs w:val="20"/>
              </w:rPr>
              <w:t>11 cm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41503B">
              <w:rPr>
                <w:rFonts w:ascii="Calibri" w:hAnsi="Calibri" w:cs="Calibri"/>
                <w:sz w:val="20"/>
                <w:szCs w:val="20"/>
              </w:rPr>
              <w:t xml:space="preserve">zagiętych pod kątem 60°, podwójnie ząbkowanych, średnicy 4mm, dł. </w:t>
            </w:r>
            <w:r>
              <w:rPr>
                <w:rFonts w:ascii="Calibri" w:hAnsi="Calibri" w:cs="Calibri"/>
                <w:sz w:val="20"/>
                <w:szCs w:val="20"/>
              </w:rPr>
              <w:t>11 cm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41503B">
              <w:rPr>
                <w:rFonts w:ascii="Calibri" w:hAnsi="Calibri" w:cs="Calibri"/>
                <w:sz w:val="20"/>
                <w:szCs w:val="20"/>
              </w:rPr>
              <w:t>ostrze krtaniowe kształt wklęsły, długość robocza: 22 cm</w:t>
            </w:r>
          </w:p>
          <w:p w:rsidR="00FF4EA9" w:rsidRPr="0041503B" w:rsidRDefault="00FF4EA9" w:rsidP="00353DB0">
            <w:pPr>
              <w:pStyle w:val="ArialNarow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41503B">
              <w:rPr>
                <w:rFonts w:ascii="Calibri" w:hAnsi="Calibri" w:cs="Calibri"/>
                <w:sz w:val="20"/>
                <w:szCs w:val="20"/>
              </w:rPr>
              <w:t>ostrze krtaniowe kształt wklęsły, długość robocza: 27 cm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D310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Akcesoria: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A062AE">
              <w:rPr>
                <w:rFonts w:ascii="Calibri" w:hAnsi="Calibri" w:cs="Calibri"/>
                <w:sz w:val="20"/>
                <w:szCs w:val="20"/>
              </w:rPr>
              <w:t xml:space="preserve">Ostrze </w:t>
            </w:r>
            <w:proofErr w:type="spellStart"/>
            <w:r w:rsidRPr="00A062AE">
              <w:rPr>
                <w:rFonts w:ascii="Calibri" w:hAnsi="Calibri" w:cs="Calibri"/>
                <w:sz w:val="20"/>
                <w:szCs w:val="20"/>
              </w:rPr>
              <w:t>shaverowe</w:t>
            </w:r>
            <w:proofErr w:type="spellEnd"/>
            <w:r w:rsidRPr="00A062AE">
              <w:rPr>
                <w:rFonts w:ascii="Calibri" w:hAnsi="Calibri" w:cs="Calibri"/>
                <w:sz w:val="20"/>
                <w:szCs w:val="20"/>
              </w:rPr>
              <w:t xml:space="preserve"> wielorazowe proste, podwójnie ząbkowane, śr. 3,0 mm proste, dł. 11 cm, w zestawie ze szczoteczką czyszczącą -1 sztuki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A062AE">
              <w:rPr>
                <w:rFonts w:ascii="Calibri" w:hAnsi="Calibri" w:cs="Calibri"/>
                <w:sz w:val="20"/>
                <w:szCs w:val="20"/>
              </w:rPr>
              <w:t xml:space="preserve">Ostrze </w:t>
            </w:r>
            <w:proofErr w:type="spellStart"/>
            <w:r w:rsidRPr="00A062AE">
              <w:rPr>
                <w:rFonts w:ascii="Calibri" w:hAnsi="Calibri" w:cs="Calibri"/>
                <w:sz w:val="20"/>
                <w:szCs w:val="20"/>
              </w:rPr>
              <w:t>shaverowe</w:t>
            </w:r>
            <w:proofErr w:type="spellEnd"/>
            <w:r w:rsidRPr="00A062AE">
              <w:rPr>
                <w:rFonts w:ascii="Calibri" w:hAnsi="Calibri" w:cs="Calibri"/>
                <w:sz w:val="20"/>
                <w:szCs w:val="20"/>
              </w:rPr>
              <w:t xml:space="preserve"> wielorazowe proste, podwójnie ząbkowane, śr. 3,5 mm proste, dł. 11 cm, w zestawie ze szczoteczką czyszczącą - 2 sztuki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A062AE">
              <w:rPr>
                <w:rFonts w:ascii="Calibri" w:hAnsi="Calibri" w:cs="Calibri"/>
                <w:sz w:val="20"/>
                <w:szCs w:val="20"/>
              </w:rPr>
              <w:t xml:space="preserve">Ostrze </w:t>
            </w:r>
            <w:proofErr w:type="spellStart"/>
            <w:r w:rsidRPr="00A062AE">
              <w:rPr>
                <w:rFonts w:ascii="Calibri" w:hAnsi="Calibri" w:cs="Calibri"/>
                <w:sz w:val="20"/>
                <w:szCs w:val="20"/>
              </w:rPr>
              <w:t>shaverowe</w:t>
            </w:r>
            <w:proofErr w:type="spellEnd"/>
            <w:r w:rsidRPr="00A062AE">
              <w:rPr>
                <w:rFonts w:ascii="Calibri" w:hAnsi="Calibri" w:cs="Calibri"/>
                <w:sz w:val="20"/>
                <w:szCs w:val="20"/>
              </w:rPr>
              <w:t xml:space="preserve"> wielorazowe proste, podwójnie ząbkowane, śr. 4.0 mm proste, dł. 11 cm, w zestawie ze szczoteczką czyszczącą - 2 sztuki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A062AE">
              <w:rPr>
                <w:rFonts w:ascii="Calibri" w:hAnsi="Calibri" w:cs="Calibri"/>
                <w:sz w:val="20"/>
                <w:szCs w:val="20"/>
              </w:rPr>
              <w:t>Zestaw dwukolorowych drenów sterylnych do pompy o dwóch poziomach przepływu 100% i 50 % - 50 szt.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A062AE">
              <w:rPr>
                <w:rFonts w:ascii="Calibri" w:hAnsi="Calibri" w:cs="Calibri"/>
                <w:sz w:val="20"/>
                <w:szCs w:val="20"/>
              </w:rPr>
              <w:t xml:space="preserve">Płyn czyszczący w aerozolu (spray) - zalecany do czyszczenia elementów wiertarki, wyposażony w dyfuzory różnego kształtu i wielkości, dostosowane do czyszczenia elementów składowych zestawu, poj. min. 500 ml - 6 </w:t>
            </w:r>
            <w:proofErr w:type="spellStart"/>
            <w:r w:rsidRPr="00A062AE"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A062AE">
              <w:rPr>
                <w:rFonts w:ascii="Calibri" w:hAnsi="Calibri" w:cs="Calibri"/>
                <w:sz w:val="20"/>
                <w:szCs w:val="20"/>
              </w:rPr>
              <w:t xml:space="preserve">Płyn smarujący w aerozolu (spray) - zalecany do smarowania elementów wiertarki, wyposażony w dyfuzory różnego kształtu i wielkości, dostosowane do wielkości elementów składowych zestawu, poj. min. 500 ml - 6 </w:t>
            </w:r>
            <w:proofErr w:type="spellStart"/>
            <w:r w:rsidRPr="00A062AE"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062A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A062AE">
              <w:rPr>
                <w:rFonts w:ascii="Calibri" w:hAnsi="Calibri" w:cs="Calibri"/>
                <w:sz w:val="20"/>
                <w:szCs w:val="20"/>
              </w:rPr>
              <w:t>Kontener producenta urządzenia do sterylizacji, wraz z specjalnymi silikonowymi uchwytami do zamocowania wszystkich elementów zestawu operacyjnego.</w:t>
            </w:r>
          </w:p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A062AE">
              <w:rPr>
                <w:rFonts w:ascii="Calibri" w:hAnsi="Calibri" w:cs="Calibri"/>
                <w:sz w:val="20"/>
                <w:szCs w:val="20"/>
              </w:rPr>
              <w:t>Na dnie kontenerów rysunek (legenda) do prawidłowego mocowania elementów zestawu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A062AE">
              <w:rPr>
                <w:rFonts w:ascii="Calibri" w:hAnsi="Calibri" w:cs="Calibri"/>
                <w:sz w:val="20"/>
                <w:szCs w:val="20"/>
              </w:rPr>
              <w:t xml:space="preserve">Szczotka do czyszczenia rączki </w:t>
            </w:r>
            <w:proofErr w:type="spellStart"/>
            <w:r w:rsidRPr="00A062AE">
              <w:rPr>
                <w:rFonts w:ascii="Calibri" w:hAnsi="Calibri" w:cs="Calibri"/>
                <w:sz w:val="20"/>
                <w:szCs w:val="20"/>
              </w:rPr>
              <w:t>shaver</w:t>
            </w:r>
            <w:proofErr w:type="spellEnd"/>
            <w:r w:rsidRPr="00A062AE">
              <w:rPr>
                <w:rFonts w:ascii="Calibri" w:hAnsi="Calibri" w:cs="Calibri"/>
                <w:sz w:val="20"/>
                <w:szCs w:val="20"/>
              </w:rPr>
              <w:t xml:space="preserve"> 10 szt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2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22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F4EA9" w:rsidRDefault="00FF4EA9" w:rsidP="00FF4EA9">
      <w:pPr>
        <w:pStyle w:val="ArialNarow"/>
        <w:rPr>
          <w:rFonts w:asciiTheme="minorHAnsi" w:hAnsiTheme="minorHAnsi" w:cstheme="minorHAnsi"/>
          <w:sz w:val="20"/>
          <w:szCs w:val="20"/>
        </w:rPr>
      </w:pPr>
    </w:p>
    <w:p w:rsidR="00FF4EA9" w:rsidRDefault="00FF4EA9" w:rsidP="00FF4EA9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FF4EA9" w:rsidRPr="00FF60CB" w:rsidRDefault="00FF4EA9" w:rsidP="007E6148">
      <w:pPr>
        <w:pStyle w:val="Styl1"/>
        <w:tabs>
          <w:tab w:val="left" w:pos="993"/>
        </w:tabs>
        <w:rPr>
          <w:rFonts w:ascii="Calibri" w:hAnsi="Calibri" w:cs="Calibri"/>
          <w:b/>
          <w:sz w:val="20"/>
          <w:szCs w:val="20"/>
        </w:rPr>
      </w:pPr>
      <w:r w:rsidRPr="007E6148">
        <w:rPr>
          <w:rFonts w:ascii="Calibri" w:hAnsi="Calibri" w:cs="Calibri"/>
          <w:b/>
          <w:sz w:val="20"/>
          <w:szCs w:val="20"/>
        </w:rPr>
        <w:t>Zadanie 1</w:t>
      </w:r>
      <w:r w:rsidR="007E6148" w:rsidRPr="007E6148">
        <w:rPr>
          <w:rFonts w:ascii="Calibri" w:hAnsi="Calibri" w:cs="Calibri"/>
          <w:b/>
          <w:sz w:val="20"/>
          <w:szCs w:val="20"/>
        </w:rPr>
        <w:t>5</w:t>
      </w:r>
      <w:r w:rsidRPr="007E6148">
        <w:rPr>
          <w:rFonts w:ascii="Calibri" w:hAnsi="Calibri" w:cs="Calibri"/>
          <w:b/>
          <w:sz w:val="20"/>
          <w:szCs w:val="20"/>
        </w:rPr>
        <w:t>. Zestaw endoskopów z wyposażeniem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FF4EA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F4EA9" w:rsidRDefault="00FF4EA9" w:rsidP="00FF4EA9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F3BD8">
              <w:rPr>
                <w:rFonts w:asciiTheme="minorHAnsi" w:hAnsiTheme="minorHAnsi" w:cstheme="minorHAnsi"/>
                <w:sz w:val="20"/>
                <w:szCs w:val="20"/>
              </w:rPr>
              <w:t>Myjnia automatyczna do mycia i termochemicznej dezynfekcji endoskopów wraz z zmiękczaczem wody i akcesoriami. Myjnia pozwalająca na mycie i dezynfekcję 2 aparatów w trakcie jednego cyklu.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FC3DE0" w:rsidTr="001048AC">
        <w:tc>
          <w:tcPr>
            <w:tcW w:w="440" w:type="dxa"/>
            <w:vAlign w:val="center"/>
          </w:tcPr>
          <w:p w:rsidR="00FF4EA9" w:rsidRPr="00FC3DE0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C3DE0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DE0">
              <w:rPr>
                <w:rFonts w:asciiTheme="minorHAnsi" w:hAnsiTheme="minorHAnsi" w:cstheme="minorHAnsi"/>
                <w:b/>
                <w:sz w:val="20"/>
                <w:szCs w:val="20"/>
              </w:rPr>
              <w:t>Myjnia endoskopowa o następujących parametrach:</w:t>
            </w:r>
          </w:p>
        </w:tc>
        <w:tc>
          <w:tcPr>
            <w:tcW w:w="1276" w:type="dxa"/>
            <w:vAlign w:val="center"/>
          </w:tcPr>
          <w:p w:rsidR="00FF4EA9" w:rsidRPr="00FC3DE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DE0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FC3DE0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1745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745C">
              <w:rPr>
                <w:rFonts w:asciiTheme="minorHAnsi" w:hAnsiTheme="minorHAnsi" w:cstheme="minorHAnsi"/>
                <w:sz w:val="20"/>
                <w:szCs w:val="20"/>
              </w:rPr>
              <w:t xml:space="preserve">Automatyczny w pełni powtarzalny zamknięty system przeznaczony do mycia i termo-dezynfekcji </w:t>
            </w:r>
            <w:proofErr w:type="spellStart"/>
            <w:r w:rsidRPr="0031745C">
              <w:rPr>
                <w:rFonts w:asciiTheme="minorHAnsi" w:hAnsiTheme="minorHAnsi" w:cstheme="minorHAnsi"/>
                <w:sz w:val="20"/>
                <w:szCs w:val="20"/>
              </w:rPr>
              <w:t>wideoendoskopów</w:t>
            </w:r>
            <w:proofErr w:type="spellEnd"/>
            <w:r w:rsidRPr="0031745C">
              <w:rPr>
                <w:rFonts w:asciiTheme="minorHAnsi" w:hAnsiTheme="minorHAnsi" w:cstheme="minorHAnsi"/>
                <w:sz w:val="20"/>
                <w:szCs w:val="20"/>
              </w:rPr>
              <w:t xml:space="preserve"> (gastro, </w:t>
            </w:r>
            <w:proofErr w:type="spellStart"/>
            <w:r w:rsidRPr="0031745C">
              <w:rPr>
                <w:rFonts w:asciiTheme="minorHAnsi" w:hAnsiTheme="minorHAnsi" w:cstheme="minorHAnsi"/>
                <w:sz w:val="20"/>
                <w:szCs w:val="20"/>
              </w:rPr>
              <w:t>kolo</w:t>
            </w:r>
            <w:proofErr w:type="spellEnd"/>
            <w:r w:rsidRPr="0031745C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31745C">
              <w:rPr>
                <w:rFonts w:asciiTheme="minorHAnsi" w:hAnsiTheme="minorHAnsi" w:cstheme="minorHAnsi"/>
                <w:sz w:val="20"/>
                <w:szCs w:val="20"/>
              </w:rPr>
              <w:t>duodenoskopów</w:t>
            </w:r>
            <w:proofErr w:type="spellEnd"/>
            <w:r w:rsidRPr="0031745C">
              <w:rPr>
                <w:rFonts w:asciiTheme="minorHAnsi" w:hAnsiTheme="minorHAnsi" w:cstheme="minorHAnsi"/>
                <w:sz w:val="20"/>
                <w:szCs w:val="20"/>
              </w:rPr>
              <w:t>, EUS)  – zgodny z wymogami NFZ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1745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745C">
              <w:rPr>
                <w:rFonts w:asciiTheme="minorHAnsi" w:hAnsiTheme="minorHAnsi" w:cstheme="minorHAnsi"/>
                <w:sz w:val="20"/>
                <w:szCs w:val="20"/>
              </w:rPr>
              <w:t>Myjnia-dezynfektor ładowana od frontu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1745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745C">
              <w:rPr>
                <w:rFonts w:asciiTheme="minorHAnsi" w:hAnsiTheme="minorHAnsi" w:cstheme="minorHAnsi"/>
                <w:sz w:val="20"/>
                <w:szCs w:val="20"/>
              </w:rPr>
              <w:t>Wyświetlacz z komunikatami w języku polskim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1745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745C">
              <w:rPr>
                <w:rFonts w:asciiTheme="minorHAnsi" w:hAnsiTheme="minorHAnsi" w:cstheme="minorHAnsi"/>
                <w:sz w:val="20"/>
                <w:szCs w:val="20"/>
              </w:rPr>
              <w:t>Umieszczenie 2 endoskopów na dzielonych koszach wysuwanych z myjni, umożliwiających ułożenie sondy endoskopu w taki sposób, który uniemożliwiałby stykanie się lub krzyżowanie powierzchni sondy.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1745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745C">
              <w:rPr>
                <w:rFonts w:asciiTheme="minorHAnsi" w:hAnsiTheme="minorHAnsi" w:cstheme="minorHAnsi"/>
                <w:sz w:val="20"/>
                <w:szCs w:val="20"/>
              </w:rPr>
              <w:t>Możliwość zastosowania kosza do mycia trokarów i optyk laparoskopowych, endoskopów laryngologicznych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-10 pkt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1745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745C">
              <w:rPr>
                <w:rFonts w:asciiTheme="minorHAnsi" w:hAnsiTheme="minorHAnsi" w:cstheme="minorHAnsi"/>
                <w:sz w:val="20"/>
                <w:szCs w:val="20"/>
              </w:rPr>
              <w:t>System myjący kanały wewnętrzne i powierzchnie endoskopów przy użyciu niezależnych konektorów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1745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745C">
              <w:rPr>
                <w:rFonts w:asciiTheme="minorHAnsi" w:hAnsiTheme="minorHAnsi" w:cstheme="minorHAnsi"/>
                <w:sz w:val="20"/>
                <w:szCs w:val="20"/>
              </w:rPr>
              <w:t>Jednorazowe użycie środków chemicznych (PAA) dedykowanych do użycia w myjniach endoskopowych wysokotemperaturowych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1745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745C">
              <w:rPr>
                <w:rFonts w:asciiTheme="minorHAnsi" w:hAnsiTheme="minorHAnsi" w:cstheme="minorHAnsi"/>
                <w:sz w:val="20"/>
                <w:szCs w:val="20"/>
              </w:rPr>
              <w:t>Równoczesna kontrola szczelności dwóch endoskopów podczas każdego etapu procesu mycia i dezynfekcji z systemem zabezpieczającym przed ich zalaniem.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1745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745C">
              <w:rPr>
                <w:rFonts w:asciiTheme="minorHAnsi" w:hAnsiTheme="minorHAnsi" w:cstheme="minorHAnsi"/>
                <w:sz w:val="20"/>
                <w:szCs w:val="20"/>
              </w:rPr>
              <w:t xml:space="preserve">Standardowy program mycia i dezynfekcji z możliwością suszenia endoskopów.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1745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745C">
              <w:rPr>
                <w:rFonts w:asciiTheme="minorHAnsi" w:hAnsiTheme="minorHAnsi" w:cstheme="minorHAnsi"/>
                <w:sz w:val="20"/>
                <w:szCs w:val="20"/>
              </w:rPr>
              <w:t>Kondensator oparów środków chemicznych wewnątrz myjni i szczelne odprowadzenie oparów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1745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745C">
              <w:rPr>
                <w:rFonts w:asciiTheme="minorHAnsi" w:hAnsiTheme="minorHAnsi" w:cstheme="minorHAnsi"/>
                <w:sz w:val="20"/>
                <w:szCs w:val="20"/>
              </w:rPr>
              <w:t>Uzdatnianie mikrobiologiczne wody poprzez wbudowaną lampę UV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1745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745C">
              <w:rPr>
                <w:rFonts w:asciiTheme="minorHAnsi" w:hAnsiTheme="minorHAnsi" w:cstheme="minorHAnsi"/>
                <w:sz w:val="20"/>
                <w:szCs w:val="20"/>
              </w:rPr>
              <w:t xml:space="preserve">Automatyczna </w:t>
            </w:r>
            <w:proofErr w:type="spellStart"/>
            <w:r w:rsidRPr="0031745C">
              <w:rPr>
                <w:rFonts w:asciiTheme="minorHAnsi" w:hAnsiTheme="minorHAnsi" w:cstheme="minorHAnsi"/>
                <w:sz w:val="20"/>
                <w:szCs w:val="20"/>
              </w:rPr>
              <w:t>samodezynfekcja</w:t>
            </w:r>
            <w:proofErr w:type="spellEnd"/>
            <w:r w:rsidRPr="0031745C">
              <w:rPr>
                <w:rFonts w:asciiTheme="minorHAnsi" w:hAnsiTheme="minorHAnsi" w:cstheme="minorHAnsi"/>
                <w:sz w:val="20"/>
                <w:szCs w:val="20"/>
              </w:rPr>
              <w:t xml:space="preserve"> myjni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1745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745C">
              <w:rPr>
                <w:rFonts w:asciiTheme="minorHAnsi" w:hAnsiTheme="minorHAnsi" w:cstheme="minorHAnsi"/>
                <w:sz w:val="20"/>
                <w:szCs w:val="20"/>
              </w:rPr>
              <w:t xml:space="preserve">Zasilanie wodą  z instalacji szpitalnej z ew. użyciem </w:t>
            </w:r>
            <w:proofErr w:type="spellStart"/>
            <w:r w:rsidRPr="0031745C">
              <w:rPr>
                <w:rFonts w:asciiTheme="minorHAnsi" w:hAnsiTheme="minorHAnsi" w:cstheme="minorHAnsi"/>
                <w:sz w:val="20"/>
                <w:szCs w:val="20"/>
              </w:rPr>
              <w:t>softenera</w:t>
            </w:r>
            <w:proofErr w:type="spellEnd"/>
            <w:r w:rsidRPr="0031745C">
              <w:rPr>
                <w:rFonts w:asciiTheme="minorHAnsi" w:hAnsiTheme="minorHAnsi" w:cstheme="minorHAnsi"/>
                <w:sz w:val="20"/>
                <w:szCs w:val="20"/>
              </w:rPr>
              <w:t xml:space="preserve"> zewnętrznego (o ile producent zaleca, </w:t>
            </w:r>
            <w:proofErr w:type="spellStart"/>
            <w:r w:rsidRPr="0031745C">
              <w:rPr>
                <w:rFonts w:asciiTheme="minorHAnsi" w:hAnsiTheme="minorHAnsi" w:cstheme="minorHAnsi"/>
                <w:sz w:val="20"/>
                <w:szCs w:val="20"/>
              </w:rPr>
              <w:t>softener</w:t>
            </w:r>
            <w:proofErr w:type="spellEnd"/>
            <w:r w:rsidRPr="0031745C">
              <w:rPr>
                <w:rFonts w:asciiTheme="minorHAnsi" w:hAnsiTheme="minorHAnsi" w:cstheme="minorHAnsi"/>
                <w:sz w:val="20"/>
                <w:szCs w:val="20"/>
              </w:rPr>
              <w:t xml:space="preserve"> dostarczany wraz z myjnią )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1745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745C">
              <w:rPr>
                <w:rFonts w:asciiTheme="minorHAnsi" w:hAnsiTheme="minorHAnsi" w:cstheme="minorHAnsi"/>
                <w:sz w:val="20"/>
                <w:szCs w:val="20"/>
              </w:rPr>
              <w:t>Obudowa komory ze stali kwasoodpornej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1745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745C">
              <w:rPr>
                <w:rFonts w:asciiTheme="minorHAnsi" w:hAnsiTheme="minorHAnsi" w:cstheme="minorHAnsi"/>
                <w:sz w:val="20"/>
                <w:szCs w:val="20"/>
              </w:rPr>
              <w:t xml:space="preserve">Możliwość obsługi zbliżeniowego systemu monitorująco-raportującego (dostarczanego wraz z myjnią jeśli posiadany przez szpital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nie jest kompatybilny</w:t>
            </w:r>
            <w:r w:rsidRPr="0031745C">
              <w:rPr>
                <w:rFonts w:asciiTheme="minorHAnsi" w:hAnsiTheme="minorHAnsi" w:cstheme="minorHAnsi"/>
                <w:sz w:val="20"/>
                <w:szCs w:val="20"/>
              </w:rPr>
              <w:t xml:space="preserve">). 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1745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745C">
              <w:rPr>
                <w:rFonts w:asciiTheme="minorHAnsi" w:hAnsiTheme="minorHAnsi" w:cstheme="minorHAnsi"/>
                <w:sz w:val="20"/>
                <w:szCs w:val="20"/>
              </w:rPr>
              <w:t>Port komu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nikacyjny RJ-45 Ethernet TCP/IP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1745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Złącze komunikacyjne RS-232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-10 pkt</w:t>
            </w:r>
          </w:p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1745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745C">
              <w:rPr>
                <w:rFonts w:asciiTheme="minorHAnsi" w:hAnsiTheme="minorHAnsi" w:cstheme="minorHAnsi"/>
                <w:sz w:val="20"/>
                <w:szCs w:val="20"/>
              </w:rPr>
              <w:t>Program Dezynfekcji termicznej w temperaturze 92° C dla sprzętu obojętnego na działanie termiczne.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1745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745C">
              <w:rPr>
                <w:rFonts w:asciiTheme="minorHAnsi" w:hAnsiTheme="minorHAnsi" w:cstheme="minorHAnsi"/>
                <w:sz w:val="20"/>
                <w:szCs w:val="20"/>
              </w:rPr>
              <w:t xml:space="preserve">Na wyposażeniu myjni konektory do posiadanych przez pracownię i oferowanych endoskopów.    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12F1A" w:rsidRDefault="00FF4EA9" w:rsidP="00412F1A">
            <w:pPr>
              <w:pStyle w:val="ArialNaro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12F1A">
              <w:rPr>
                <w:rFonts w:ascii="Calibri" w:hAnsi="Calibri" w:cs="Calibri"/>
                <w:i/>
                <w:sz w:val="20"/>
                <w:szCs w:val="20"/>
              </w:rPr>
              <w:t xml:space="preserve">Zamawiający wymaga złożenia oferty łącznie z Zadaniem: </w:t>
            </w:r>
            <w:r w:rsidRPr="00412F1A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Zestaw endoskopów z wyposażeniem </w:t>
            </w:r>
            <w:r w:rsidRPr="00412F1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– Zadanie nr </w:t>
            </w:r>
            <w:r w:rsidR="00412F1A" w:rsidRPr="00412F1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F3BD8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AD7BC0">
              <w:rPr>
                <w:rFonts w:asciiTheme="minorHAnsi" w:hAnsiTheme="minorHAnsi" w:cstheme="minorHAnsi"/>
                <w:sz w:val="20"/>
                <w:szCs w:val="20"/>
              </w:rPr>
              <w:t>Montaż i uruchomienie myjni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10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12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F4EA9" w:rsidRDefault="00FF4EA9" w:rsidP="00FF4EA9"/>
    <w:p w:rsidR="00FF4EA9" w:rsidRPr="00FF60CB" w:rsidRDefault="00FF4EA9" w:rsidP="00FF4EA9">
      <w:pPr>
        <w:pStyle w:val="Styl1"/>
        <w:rPr>
          <w:rFonts w:ascii="Calibri" w:hAnsi="Calibri" w:cs="Calibri"/>
          <w:b/>
          <w:sz w:val="20"/>
          <w:szCs w:val="20"/>
        </w:rPr>
      </w:pPr>
      <w:r w:rsidRPr="007E6148">
        <w:rPr>
          <w:rFonts w:ascii="Calibri" w:hAnsi="Calibri" w:cs="Calibri"/>
          <w:b/>
          <w:sz w:val="20"/>
          <w:szCs w:val="20"/>
        </w:rPr>
        <w:t>Zadanie 16. Zestaw endoskopów z wyposażeniem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FF4EA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F4EA9" w:rsidRDefault="00FF4EA9" w:rsidP="00FF4EA9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16"/>
        <w:gridCol w:w="1338"/>
        <w:gridCol w:w="1266"/>
      </w:tblGrid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77E99" w:rsidTr="001048AC">
        <w:tc>
          <w:tcPr>
            <w:tcW w:w="440" w:type="dxa"/>
            <w:vAlign w:val="center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b/>
                <w:sz w:val="20"/>
                <w:szCs w:val="20"/>
              </w:rPr>
              <w:t>Zestaw endoskopów z wyposażeniem:</w:t>
            </w:r>
          </w:p>
        </w:tc>
        <w:tc>
          <w:tcPr>
            <w:tcW w:w="1276" w:type="dxa"/>
            <w:vAlign w:val="center"/>
          </w:tcPr>
          <w:p w:rsidR="00FF4EA9" w:rsidRPr="00E77E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E77E99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E77E99" w:rsidTr="001048AC">
        <w:tc>
          <w:tcPr>
            <w:tcW w:w="440" w:type="dxa"/>
            <w:vAlign w:val="center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b/>
                <w:sz w:val="20"/>
                <w:szCs w:val="20"/>
              </w:rPr>
              <w:t>Procesor obrazu HDTV1080p – 3 szt.:</w:t>
            </w:r>
          </w:p>
        </w:tc>
        <w:tc>
          <w:tcPr>
            <w:tcW w:w="1276" w:type="dxa"/>
            <w:vAlign w:val="center"/>
          </w:tcPr>
          <w:p w:rsidR="00FF4EA9" w:rsidRPr="00E77E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E77E99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 xml:space="preserve">Możliwość wyboru standardu obrazowania spośród: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>HDTV1080p, HDTV1080i, SXGA, SDTV.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 xml:space="preserve">Cyfrowe wyjścia HDTV1080: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 xml:space="preserve">DVI-D, 2X HD-SDI,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>Analogowe wyjścia HDTV1080: RGB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 xml:space="preserve">Wyjścia wideo standard: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 xml:space="preserve">S-video, </w:t>
            </w:r>
            <w:proofErr w:type="spellStart"/>
            <w:r w:rsidRPr="00E77E99">
              <w:rPr>
                <w:rFonts w:asciiTheme="minorHAnsi" w:hAnsiTheme="minorHAnsi" w:cstheme="minorHAnsi"/>
                <w:sz w:val="20"/>
                <w:szCs w:val="20"/>
              </w:rPr>
              <w:t>Composite</w:t>
            </w:r>
            <w:proofErr w:type="spellEnd"/>
            <w:r w:rsidRPr="00E77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>Wejścia HDTV: HD-SDI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 xml:space="preserve">Wyjścia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komunikacyjne: min. Ethernet/DICOMM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>Menu funkcyjne (ustawień) oraz komunikaty procesora wyświetlane w pełni w języku polskim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20 pkt.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 xml:space="preserve">Polskie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czcionki k</w:t>
            </w: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>omunikatów procesora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20 pkt.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 xml:space="preserve">Możliwość używania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polskich znaków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20 pkt.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>Możliwość podłąc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zenia urządzeń magazynujących np. USB Flash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>Zapisywanie zdjęć jako JPEG lub bezstratny TIFF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>System wyboru przez procesor najostrzejszego zdjęcia w momencie uruchomiania zapisu obrazów.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>Trzy tryby przysłony: auto, maksymalny, średni.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 xml:space="preserve">Tryb wzmocnienia obrazu, uwydatniania krawędzi obrazu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min. 25 trybów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>Możliwość uwydatniania krawędzi obrazu również po jego zatrzymaniu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>Równoczesny - optyczny i cyfrowy filtr ograniczający widmo światła czerwonego – uwydatniający naczynia oraz zmiany.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 xml:space="preserve">3 tryby obrazowania w wąskim paśmie światła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>Automatyczny dobór trybu obra</w:t>
            </w:r>
            <w:r w:rsidR="00611BB1">
              <w:rPr>
                <w:rFonts w:asciiTheme="minorHAnsi" w:hAnsiTheme="minorHAnsi" w:cstheme="minorHAnsi"/>
                <w:sz w:val="20"/>
                <w:szCs w:val="20"/>
              </w:rPr>
              <w:t xml:space="preserve">zowania w wąskim paśmie światła </w:t>
            </w: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>w zależności od rodzaju podłączonego endoskopu.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>Ilość dowolnie programowalnych przycisków funkcyjnych na procesorze – 2, na klawiaturze – 4.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 xml:space="preserve">Współpraca z endoskopami EXERA posiadanymi przez pracownię. Procesor wraz z odpowiednim kablem komunikacyjnym.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20 pkt.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 xml:space="preserve">W zestawie konwerter sygnału do systemu archiwizacji danych, systemu </w:t>
            </w:r>
            <w:proofErr w:type="spellStart"/>
            <w:r w:rsidRPr="00E77E99">
              <w:rPr>
                <w:rFonts w:asciiTheme="minorHAnsi" w:hAnsiTheme="minorHAnsi" w:cstheme="minorHAnsi"/>
                <w:sz w:val="20"/>
                <w:szCs w:val="20"/>
              </w:rPr>
              <w:t>Endobase</w:t>
            </w:r>
            <w:proofErr w:type="spellEnd"/>
            <w:r w:rsidRPr="00E77E99">
              <w:rPr>
                <w:rFonts w:asciiTheme="minorHAnsi" w:hAnsiTheme="minorHAnsi" w:cstheme="minorHAnsi"/>
                <w:sz w:val="20"/>
                <w:szCs w:val="20"/>
              </w:rPr>
              <w:t xml:space="preserve"> posiadanego przez pracownię.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5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19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FA42C5" w:rsidTr="001048AC">
        <w:tc>
          <w:tcPr>
            <w:tcW w:w="440" w:type="dxa"/>
            <w:vAlign w:val="center"/>
          </w:tcPr>
          <w:p w:rsidR="00FF4EA9" w:rsidRPr="00FA42C5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b/>
                <w:sz w:val="20"/>
                <w:szCs w:val="20"/>
              </w:rPr>
              <w:t>Źródło światła – 3 szt.:</w:t>
            </w:r>
          </w:p>
        </w:tc>
        <w:tc>
          <w:tcPr>
            <w:tcW w:w="1276" w:type="dxa"/>
            <w:vAlign w:val="center"/>
          </w:tcPr>
          <w:p w:rsidR="00FF4EA9" w:rsidRPr="00FA42C5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FA42C5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sz w:val="20"/>
                <w:szCs w:val="20"/>
              </w:rPr>
              <w:t>Lampa Ksenon 300 Watt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sz w:val="20"/>
                <w:szCs w:val="20"/>
              </w:rPr>
              <w:t xml:space="preserve">Optyczny filtr wąskiego pasma światła umieszczony w źródle światła, wycinający widmo światła odpowiedzialne za kolor czerwony.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sz w:val="20"/>
                <w:szCs w:val="20"/>
              </w:rPr>
              <w:t xml:space="preserve">Zapasowa żarówka Halogen włączana automatycznie w razie awarii lampy głównej 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sz w:val="20"/>
                <w:szCs w:val="20"/>
              </w:rPr>
              <w:t>Automatyczna regulacja mocy światła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sz w:val="20"/>
                <w:szCs w:val="20"/>
              </w:rPr>
              <w:t>Ręczna regulacja mocy światła +/- 8 stopni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sz w:val="20"/>
                <w:szCs w:val="20"/>
              </w:rPr>
              <w:t>Możliwość włączenia lub wyłączenia żarówki przyciskiem na panelu urządzenia.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42C5">
              <w:rPr>
                <w:rFonts w:asciiTheme="minorHAnsi" w:hAnsiTheme="minorHAnsi" w:cstheme="minorHAnsi"/>
                <w:sz w:val="20"/>
                <w:szCs w:val="20"/>
              </w:rPr>
              <w:t>Insuflacja</w:t>
            </w:r>
            <w:proofErr w:type="spellEnd"/>
            <w:r w:rsidRPr="00FA42C5">
              <w:rPr>
                <w:rFonts w:asciiTheme="minorHAnsi" w:hAnsiTheme="minorHAnsi" w:cstheme="minorHAnsi"/>
                <w:sz w:val="20"/>
                <w:szCs w:val="20"/>
              </w:rPr>
              <w:t xml:space="preserve"> powietrza 0-3 stopni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sz w:val="20"/>
                <w:szCs w:val="20"/>
              </w:rPr>
              <w:t>Możliwość podłączenia endoskopów EXERA posiadanych przez pracownię.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sz w:val="20"/>
                <w:szCs w:val="20"/>
              </w:rPr>
              <w:t>Możliwość podłączenia wybranych endoskopów przy pomocy jednego konektora.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5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19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FA42C5" w:rsidTr="001048AC">
        <w:tc>
          <w:tcPr>
            <w:tcW w:w="440" w:type="dxa"/>
            <w:vAlign w:val="center"/>
          </w:tcPr>
          <w:p w:rsidR="00FF4EA9" w:rsidRPr="00FA42C5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b/>
                <w:sz w:val="20"/>
                <w:szCs w:val="20"/>
              </w:rPr>
              <w:t>Monitor medyczny HDTV – 3 szt.:</w:t>
            </w:r>
          </w:p>
        </w:tc>
        <w:tc>
          <w:tcPr>
            <w:tcW w:w="1276" w:type="dxa"/>
            <w:vAlign w:val="center"/>
          </w:tcPr>
          <w:p w:rsidR="00FF4EA9" w:rsidRPr="00FA42C5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FA42C5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sz w:val="20"/>
                <w:szCs w:val="20"/>
              </w:rPr>
              <w:t xml:space="preserve">Przekątna ekranu min. 26”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sz w:val="20"/>
                <w:szCs w:val="20"/>
              </w:rPr>
              <w:t>Liczba kolorów min: 16,7 mln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sz w:val="20"/>
                <w:szCs w:val="20"/>
              </w:rPr>
              <w:t>Rozdzielczość ekranu min. HDTV zgodna z sygnałem z procesora obrazu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sz w:val="20"/>
                <w:szCs w:val="20"/>
              </w:rPr>
              <w:t>Kontrast  min. 1000:1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sz w:val="20"/>
                <w:szCs w:val="20"/>
              </w:rPr>
              <w:t>Kąt widzenia 178°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sz w:val="20"/>
                <w:szCs w:val="20"/>
              </w:rPr>
              <w:t>mocowanie VESA 100mm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sz w:val="20"/>
                <w:szCs w:val="20"/>
              </w:rPr>
              <w:t>Wejścia min.:  DVI-I; HD-SDI,  S-Video, VGA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sz w:val="20"/>
                <w:szCs w:val="20"/>
              </w:rPr>
              <w:t>Wyjście Clone out min.: HD-SDI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Monitor medyczny HDTV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FA42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szt.: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 xml:space="preserve">Przekątna ekranu min. 32”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Liczba kolorów min: 16,7 mln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Rozdzielczość ekranu min. HDTV zgodna z sygnałem z procesora obrazu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Kontrast  min. 1000:1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Kąt widzenia 178°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mocowanie VESA 100mm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 xml:space="preserve">Wejścia min.:  DVI-I; HD-SDI,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B65BFE" w:rsidTr="001048AC">
        <w:tc>
          <w:tcPr>
            <w:tcW w:w="440" w:type="dxa"/>
            <w:vAlign w:val="center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65BFE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b/>
                <w:sz w:val="20"/>
                <w:szCs w:val="20"/>
              </w:rPr>
              <w:t>Wózek endoskopowy - 3 szt.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:rsidR="00FF4EA9" w:rsidRPr="00B65BF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B65BFE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Podstawa jezdna: 4 koła antystatyczne min. Ø 125 mm, z blokadą dwóch kół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Wieszak na dwa endoskopy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Możliwość umieszczenia wieszaka z lewej lub prawej strony wózka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Przegubowe ramię umożliwiające manipulację ramieniem – góra, dół, lewo, prawo. Umożliwia położenie monitora poza obrysem wózka.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Transformator separujący umożliwiający podłączenie urządzeń i włączenie 1 przyciskiem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4 półki do ustawienia urządzeń z możliwością regulacji wysokości dwóch środkowych.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 xml:space="preserve">Szerokość użytkowa półek min.: górna: 409 mm, środkowe: 473 mm, dolna: 617 mm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 xml:space="preserve">Wózek z akcesoriami dodatkowymi: pojemnik boczny, listwa boczna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B65BFE" w:rsidTr="001048AC">
        <w:tc>
          <w:tcPr>
            <w:tcW w:w="440" w:type="dxa"/>
            <w:vAlign w:val="center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65BFE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b/>
                <w:sz w:val="20"/>
                <w:szCs w:val="20"/>
              </w:rPr>
              <w:t>Pompa wodna – 3 szt.:</w:t>
            </w:r>
          </w:p>
        </w:tc>
        <w:tc>
          <w:tcPr>
            <w:tcW w:w="1276" w:type="dxa"/>
            <w:vAlign w:val="center"/>
          </w:tcPr>
          <w:p w:rsidR="00FF4EA9" w:rsidRPr="00B65BF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B65BFE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Urządzenie klasy medycznej, sterowane przez mikroprocesor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 xml:space="preserve">Urządzenie przeznaczone do pracy z endoskopami giętkimi posiadającymi kanał irygacyjny lub roboczy takimi jak:  gastroskopy, </w:t>
            </w:r>
            <w:proofErr w:type="spellStart"/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kolonoskopy</w:t>
            </w:r>
            <w:proofErr w:type="spellEnd"/>
            <w:r w:rsidRPr="00B65BF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duodenoskopy</w:t>
            </w:r>
            <w:proofErr w:type="spellEnd"/>
            <w:r w:rsidRPr="00B65BF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endosonografy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Urządzenie umożliwia spłukanie pola widzenia przez dedykowany kanał irygacyjny jak również przez kanał roboczy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Wskaźnik LED wskazujący aktualną moc pompy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 xml:space="preserve">Funkcja płukania przez kanał roboczy lub dodatkowy kanał </w:t>
            </w:r>
            <w:proofErr w:type="spellStart"/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Water</w:t>
            </w:r>
            <w:proofErr w:type="spellEnd"/>
            <w:r w:rsidRPr="00B65BFE">
              <w:rPr>
                <w:rFonts w:asciiTheme="minorHAnsi" w:hAnsiTheme="minorHAnsi" w:cstheme="minorHAnsi"/>
                <w:sz w:val="20"/>
                <w:szCs w:val="20"/>
              </w:rPr>
              <w:t xml:space="preserve"> Jet endoskopu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Możliwość podłączenia do zasilacza separującego wózka endoskopowego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Możliwość sterowania za pomocą sterownika nożnego jak i sterowanie przyciskiem z głowicy endoskopu przez wybrane modele procesorów wideo (możliwe połączenie z oferowanym procesorem wideo)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Funkcja "trybu gotowości" , w celu wymiany rurki do podawania wody bez potrzeby wyłączania urządzenia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Funkcja zabezpieczająca przed nadmiernym podawaniem płynu podczas zabiegu - wyłączenie po 20 s ciągłej pracy.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Regulacja mocy przepływu – 9 stopni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 xml:space="preserve">Pojemnik na wodę  2 l, </w:t>
            </w:r>
            <w:proofErr w:type="spellStart"/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autoklawowalny</w:t>
            </w:r>
            <w:proofErr w:type="spellEnd"/>
            <w:r w:rsidRPr="00B65BFE">
              <w:rPr>
                <w:rFonts w:asciiTheme="minorHAnsi" w:hAnsiTheme="minorHAnsi" w:cstheme="minorHAnsi"/>
                <w:sz w:val="20"/>
                <w:szCs w:val="20"/>
              </w:rPr>
              <w:t xml:space="preserve"> z oznaczeniami wskazującymi poziom wody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Koryto na zbiornik z wodą zintegrowane z pompą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 xml:space="preserve">Wymiary (+/-50 mm) umożliwiające ustawienie na wózku: szer.: 200 mm, wys.: 173 mm, głęb.:385 mm 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Waga max. 4 kg z pustym zbiornikiem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5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19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50825" w:rsidTr="001048AC">
        <w:tc>
          <w:tcPr>
            <w:tcW w:w="440" w:type="dxa"/>
            <w:vAlign w:val="center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E50825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50825">
              <w:rPr>
                <w:rFonts w:asciiTheme="minorHAnsi" w:hAnsiTheme="minorHAnsi" w:cstheme="minorHAnsi"/>
                <w:b/>
                <w:sz w:val="20"/>
                <w:szCs w:val="20"/>
              </w:rPr>
              <w:t>Wideoendoskopy</w:t>
            </w:r>
            <w:proofErr w:type="spellEnd"/>
            <w:r w:rsidRPr="00E5082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:rsidR="00FF4EA9" w:rsidRPr="00E50825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E50825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9F3CC6" w:rsidTr="001048AC">
        <w:tc>
          <w:tcPr>
            <w:tcW w:w="440" w:type="dxa"/>
            <w:vAlign w:val="center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F3CC6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F3CC6">
              <w:rPr>
                <w:rFonts w:asciiTheme="minorHAnsi" w:hAnsiTheme="minorHAnsi" w:cstheme="minorHAnsi"/>
                <w:b/>
                <w:sz w:val="20"/>
                <w:szCs w:val="20"/>
              </w:rPr>
              <w:t>Wideogastroskop</w:t>
            </w:r>
            <w:proofErr w:type="spellEnd"/>
            <w:r w:rsidRPr="009F3C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3 szt.:</w:t>
            </w:r>
          </w:p>
        </w:tc>
        <w:tc>
          <w:tcPr>
            <w:tcW w:w="1276" w:type="dxa"/>
            <w:vAlign w:val="center"/>
          </w:tcPr>
          <w:p w:rsidR="00FF4EA9" w:rsidRPr="009F3CC6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9F3CC6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Obrazowanie  w standardzie HDTV1080p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Obrazowanie w wąskim paśmie</w:t>
            </w:r>
            <w:r w:rsidR="00611BB1">
              <w:rPr>
                <w:rFonts w:asciiTheme="minorHAnsi" w:hAnsiTheme="minorHAnsi" w:cstheme="minorHAnsi"/>
                <w:sz w:val="20"/>
                <w:szCs w:val="20"/>
              </w:rPr>
              <w:t xml:space="preserve"> światła </w:t>
            </w: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realizowanym równolegle poprzez filtr optyczny umieszczony w źródle światła oraz cyfrowy.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Grubość  sondy endoskopowej – 9,2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Grubość  końcówki sondy endoskopowej – 9,2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Kanał roboczy –  2,8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Głębia ostrości: 2-100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Zginanie końcówki Endoskopu: G: 210o, D:90o, L:100o, P:100o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Pole widzenia –  140o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 xml:space="preserve">Kanał irygacyjny - </w:t>
            </w:r>
            <w:proofErr w:type="spellStart"/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Water</w:t>
            </w:r>
            <w:proofErr w:type="spellEnd"/>
            <w:r w:rsidRPr="00E50825">
              <w:rPr>
                <w:rFonts w:asciiTheme="minorHAnsi" w:hAnsiTheme="minorHAnsi" w:cstheme="minorHAnsi"/>
                <w:sz w:val="20"/>
                <w:szCs w:val="20"/>
              </w:rPr>
              <w:t xml:space="preserve"> Jet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Ilość przycisków do sterowania funkcjami endoskopu i procesora – min. 4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Długość sondy roboczej – 1030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Aparat w pełni zanurzalny , nie wymagający nakładek uszczelniających.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Typ konektora – jednogniazdowy zapobiegający przypadkowemu zalaniu endoskopu.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Pełna współpraca z myjniami endoskopowymi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 xml:space="preserve">Współpraca ze zbliżeniowym systemem raportującym (chip RFID)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F3CC6" w:rsidTr="001048AC">
        <w:tc>
          <w:tcPr>
            <w:tcW w:w="440" w:type="dxa"/>
            <w:vAlign w:val="center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F3CC6">
              <w:rPr>
                <w:rFonts w:asciiTheme="minorHAnsi" w:hAnsiTheme="minorHAnsi" w:cstheme="minorHAnsi"/>
                <w:b/>
                <w:sz w:val="20"/>
                <w:szCs w:val="20"/>
              </w:rPr>
              <w:t>Wideogaastroskop</w:t>
            </w:r>
            <w:proofErr w:type="spellEnd"/>
            <w:r w:rsidRPr="009F3C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zabiegowy HDTV – 1 szt.:</w:t>
            </w:r>
          </w:p>
        </w:tc>
        <w:tc>
          <w:tcPr>
            <w:tcW w:w="1276" w:type="dxa"/>
            <w:vAlign w:val="center"/>
          </w:tcPr>
          <w:p w:rsidR="00FF4EA9" w:rsidRPr="009F3CC6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9F3CC6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Obrazowanie w standardzie HDTV1080p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Obrazowanie w wąskim paśmie światła realizowanym równolegle poprzez filtr optyczny umieszczony w źródle światła oraz cyfrowy.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Średnica kanału roboczego - 3,7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Średnica zewnętrzna wziernika - 10,9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Średnica końcówki endoskopu - 10,0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Głębia ostrości: 2-100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Kąt obserwacji 140 stopni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Kąty zginania końcówki G: 210o, D:90o, L:100o, P:100o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Ilość przycisków w głowicy endoskopu min. 4 szt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 xml:space="preserve">Kanał </w:t>
            </w:r>
            <w:proofErr w:type="spellStart"/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Water</w:t>
            </w:r>
            <w:proofErr w:type="spellEnd"/>
            <w:r w:rsidRPr="00E50825">
              <w:rPr>
                <w:rFonts w:asciiTheme="minorHAnsi" w:hAnsiTheme="minorHAnsi" w:cstheme="minorHAnsi"/>
                <w:sz w:val="20"/>
                <w:szCs w:val="20"/>
              </w:rPr>
              <w:t xml:space="preserve"> Jet ,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Długość robocza - 1030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Typ konektora – jednogniazdowy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Aparat w pełni zanurzalny , nie wymagający nakładek uszczelniających.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F3CC6" w:rsidTr="001048AC">
        <w:tc>
          <w:tcPr>
            <w:tcW w:w="440" w:type="dxa"/>
            <w:vAlign w:val="center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F3CC6">
              <w:rPr>
                <w:rFonts w:asciiTheme="minorHAnsi" w:hAnsiTheme="minorHAnsi" w:cstheme="minorHAnsi"/>
                <w:b/>
                <w:sz w:val="20"/>
                <w:szCs w:val="20"/>
              </w:rPr>
              <w:t>Wideogastroskop</w:t>
            </w:r>
            <w:proofErr w:type="spellEnd"/>
            <w:r w:rsidRPr="009F3C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HDTV i systemem powiększenia – 2 szt.:</w:t>
            </w:r>
          </w:p>
        </w:tc>
        <w:tc>
          <w:tcPr>
            <w:tcW w:w="1276" w:type="dxa"/>
            <w:vAlign w:val="center"/>
          </w:tcPr>
          <w:p w:rsidR="00FF4EA9" w:rsidRPr="009F3CC6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9F3CC6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Obrazowanie w standardzie HDTV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Obrazowanie w wąskim paśmie światła realizowanym równolegle poprzez filtr optyczny umieszczony w źródle światła oraz cyfrowy.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Grubość  sondy endoskopowej max. – 9,9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Grubość  końcówki sondy endoskopowej max. – 9,9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Kanał roboczy nie mniej niż  2,8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Dwustopniowa regulowana  głębia ostrości co najmniej: 2-6 mm do oceny i klasyfikacji zmian z bliska oraz 5-100 mm do działań rutynowych.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Zginanie końcówki Endoskopu min.: G: 210o, D:90o, L:100o, P:100o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Pole widzenia min. –  140o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 xml:space="preserve">Kanał irygacyjny - </w:t>
            </w:r>
            <w:proofErr w:type="spellStart"/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Water</w:t>
            </w:r>
            <w:proofErr w:type="spellEnd"/>
            <w:r w:rsidRPr="009F3CC6">
              <w:rPr>
                <w:rFonts w:asciiTheme="minorHAnsi" w:hAnsiTheme="minorHAnsi" w:cstheme="minorHAnsi"/>
                <w:sz w:val="20"/>
                <w:szCs w:val="20"/>
              </w:rPr>
              <w:t xml:space="preserve"> Jet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Ilość przycisków do sterowania funkcjami endoskopu i procesora – min. 5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 xml:space="preserve">Długość sondy roboczej – 1030 mm (+/-30 mm)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Aparat w pełni zanurzalny, nie wymagający nakładek uszczelniających.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Typ konektora – jednogniazdowy zapobiegający przypadkowemu zalaniu endoskopu.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Pełna współpraca z oferowanymi procesorami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 xml:space="preserve">Pełna współpraca z myjniami endoskopowymi posiadanymi przez pracownię bez wymiany konektorów. 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 xml:space="preserve">Współpraca ze zbliżeniowym systemem raportującym poprawność mycia i dezynfekcji –  posiadanym przez pracownię, chip </w:t>
            </w:r>
            <w:proofErr w:type="spellStart"/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RFiD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F3CC6" w:rsidTr="001048AC">
        <w:tc>
          <w:tcPr>
            <w:tcW w:w="440" w:type="dxa"/>
            <w:vAlign w:val="center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F3CC6">
              <w:rPr>
                <w:rFonts w:asciiTheme="minorHAnsi" w:hAnsiTheme="minorHAnsi" w:cstheme="minorHAnsi"/>
                <w:b/>
                <w:sz w:val="20"/>
                <w:szCs w:val="20"/>
              </w:rPr>
              <w:t>Wideogastroskop</w:t>
            </w:r>
            <w:proofErr w:type="spellEnd"/>
            <w:r w:rsidRPr="009F3C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F3CC6">
              <w:rPr>
                <w:rFonts w:asciiTheme="minorHAnsi" w:hAnsiTheme="minorHAnsi" w:cstheme="minorHAnsi"/>
                <w:b/>
                <w:sz w:val="20"/>
                <w:szCs w:val="20"/>
              </w:rPr>
              <w:t>przeznosowy</w:t>
            </w:r>
            <w:proofErr w:type="spellEnd"/>
            <w:r w:rsidRPr="009F3C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1 szt.:</w:t>
            </w:r>
          </w:p>
        </w:tc>
        <w:tc>
          <w:tcPr>
            <w:tcW w:w="1276" w:type="dxa"/>
            <w:vAlign w:val="center"/>
          </w:tcPr>
          <w:p w:rsidR="00FF4EA9" w:rsidRPr="009F3CC6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9F3CC6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Obrazowanie na wyjściu procesora w standardzie HDTV1080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Obrazowanie w wąskim paśmie światła realizowanym równolegle poprzez filtr optyczny umieszczony w źródle światła oraz cyfrowy.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Grubość  sondy endoskopowej –5,8 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Grubość  końcówki sondy endoskopowej – 5,4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Kanał roboczy –  2,2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Głębia ostrości: 3-100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 xml:space="preserve">Zginanie końcówki </w:t>
            </w:r>
            <w:proofErr w:type="spellStart"/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Endoskopu:G</w:t>
            </w:r>
            <w:proofErr w:type="spellEnd"/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: 210o, D:90o, L:100o, P:100o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Pole widzenia –  140o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Ilość przycisków do sterowania funkcjami endoskopu i procesora – 4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Długość sondy roboczej – 1100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Aparat w pełni zanurzalny , nie wymagający nakładek uszczelniających.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Typ konektora – jednogniazdowy zapobiegający przypadkowemu zalaniu endoskopu.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Pełna współpraca z myjniami endoskopowymi ETD posiadanymi przez szpital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Współpraca ze zbliżeniowym systemem raportującym poprawność mycia i dezynfekcji.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F3CC6">
              <w:rPr>
                <w:rFonts w:asciiTheme="minorHAnsi" w:hAnsiTheme="minorHAnsi" w:cstheme="minorHAnsi"/>
                <w:b/>
                <w:sz w:val="20"/>
                <w:szCs w:val="20"/>
              </w:rPr>
              <w:t>Wideogastroskop</w:t>
            </w:r>
            <w:proofErr w:type="spellEnd"/>
            <w:r w:rsidRPr="009F3C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zabiegowy 2 kanałowy HDTV – 1 szt.: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Obrazowanie w standardzie HDTV1080 na wyjściu z procesora.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Obrazowanie w wąskim paśmie światła realizowanym równolegle poprzez filtr optyczny umieszczony w źródle światła oraz cyfrowy.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Średnica kanałów roboczych min. 2,8 i min. 3,7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Średnica zewnętrzna wziernika – 12,6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Średnica końcówki endoskopu – 12,2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Głębia ostrości: 2-100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Kąt obserwacji 140 stopni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Kąty zginania końcówki G: 210o, D:90o, L:100o, P:100o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Ilość przycisków w głowicy endoskopu min. 4 szt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 xml:space="preserve">Kanał </w:t>
            </w:r>
            <w:proofErr w:type="spellStart"/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Water</w:t>
            </w:r>
            <w:proofErr w:type="spellEnd"/>
            <w:r w:rsidRPr="009F3CC6">
              <w:rPr>
                <w:rFonts w:asciiTheme="minorHAnsi" w:hAnsiTheme="minorHAnsi" w:cstheme="minorHAnsi"/>
                <w:sz w:val="20"/>
                <w:szCs w:val="20"/>
              </w:rPr>
              <w:t xml:space="preserve"> Jet ,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Długość robocza - 1030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006ED5" w:rsidTr="001048AC">
        <w:tc>
          <w:tcPr>
            <w:tcW w:w="440" w:type="dxa"/>
            <w:vAlign w:val="center"/>
          </w:tcPr>
          <w:p w:rsidR="00FF4EA9" w:rsidRPr="00006ED5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006ED5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06ED5">
              <w:rPr>
                <w:rFonts w:asciiTheme="minorHAnsi" w:hAnsiTheme="minorHAnsi" w:cstheme="minorHAnsi"/>
                <w:b/>
                <w:sz w:val="20"/>
                <w:szCs w:val="20"/>
              </w:rPr>
              <w:t>Wideokolonoskop</w:t>
            </w:r>
            <w:proofErr w:type="spellEnd"/>
            <w:r w:rsidRPr="00006E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3 szt.:</w:t>
            </w:r>
          </w:p>
        </w:tc>
        <w:tc>
          <w:tcPr>
            <w:tcW w:w="1276" w:type="dxa"/>
            <w:vAlign w:val="center"/>
          </w:tcPr>
          <w:p w:rsidR="00FF4EA9" w:rsidRPr="00006ED5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006ED5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293AD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93AD5">
              <w:rPr>
                <w:rFonts w:asciiTheme="minorHAnsi" w:hAnsiTheme="minorHAnsi" w:cstheme="minorHAnsi"/>
                <w:sz w:val="20"/>
                <w:szCs w:val="20"/>
              </w:rPr>
              <w:t xml:space="preserve">Obrazowanie w standardzie HDTV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293AD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93AD5">
              <w:rPr>
                <w:rFonts w:asciiTheme="minorHAnsi" w:hAnsiTheme="minorHAnsi" w:cstheme="minorHAnsi"/>
                <w:sz w:val="20"/>
                <w:szCs w:val="20"/>
              </w:rPr>
              <w:t>Obrazowanie w wąskim paśmie światła realizowanym poprzez filtr optyczny oraz cyfrowy.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293AD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93AD5">
              <w:rPr>
                <w:rFonts w:asciiTheme="minorHAnsi" w:hAnsiTheme="minorHAnsi" w:cstheme="minorHAnsi"/>
                <w:sz w:val="20"/>
                <w:szCs w:val="20"/>
              </w:rPr>
              <w:t>Grubość  sondy endoskopowej – 12,8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293AD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93AD5">
              <w:rPr>
                <w:rFonts w:asciiTheme="minorHAnsi" w:hAnsiTheme="minorHAnsi" w:cstheme="minorHAnsi"/>
                <w:sz w:val="20"/>
                <w:szCs w:val="20"/>
              </w:rPr>
              <w:t>Grubość  końcówki sondy endoskopowej – 13,2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293AD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93AD5">
              <w:rPr>
                <w:rFonts w:asciiTheme="minorHAnsi" w:hAnsiTheme="minorHAnsi" w:cstheme="minorHAnsi"/>
                <w:sz w:val="20"/>
                <w:szCs w:val="20"/>
              </w:rPr>
              <w:t>Kanał roboczy –  3,7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293AD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93AD5">
              <w:rPr>
                <w:rFonts w:asciiTheme="minorHAnsi" w:hAnsiTheme="minorHAnsi" w:cstheme="minorHAnsi"/>
                <w:sz w:val="20"/>
                <w:szCs w:val="20"/>
              </w:rPr>
              <w:t>Zginanie końcówki Endoskopu: G: 180o, D:180o, L:160o, P:160o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293AD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93AD5">
              <w:rPr>
                <w:rFonts w:asciiTheme="minorHAnsi" w:hAnsiTheme="minorHAnsi" w:cstheme="minorHAnsi"/>
                <w:sz w:val="20"/>
                <w:szCs w:val="20"/>
              </w:rPr>
              <w:t>Pole widzenia –  170o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293AD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93AD5">
              <w:rPr>
                <w:rFonts w:asciiTheme="minorHAnsi" w:hAnsiTheme="minorHAnsi" w:cstheme="minorHAnsi"/>
                <w:sz w:val="20"/>
                <w:szCs w:val="20"/>
              </w:rPr>
              <w:t xml:space="preserve">Kanał irygacyjny </w:t>
            </w:r>
            <w:proofErr w:type="spellStart"/>
            <w:r w:rsidRPr="00293AD5">
              <w:rPr>
                <w:rFonts w:asciiTheme="minorHAnsi" w:hAnsiTheme="minorHAnsi" w:cstheme="minorHAnsi"/>
                <w:sz w:val="20"/>
                <w:szCs w:val="20"/>
              </w:rPr>
              <w:t>Water</w:t>
            </w:r>
            <w:proofErr w:type="spellEnd"/>
            <w:r w:rsidRPr="00293AD5">
              <w:rPr>
                <w:rFonts w:asciiTheme="minorHAnsi" w:hAnsiTheme="minorHAnsi" w:cstheme="minorHAnsi"/>
                <w:sz w:val="20"/>
                <w:szCs w:val="20"/>
              </w:rPr>
              <w:t xml:space="preserve"> Jet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293AD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93AD5">
              <w:rPr>
                <w:rFonts w:asciiTheme="minorHAnsi" w:hAnsiTheme="minorHAnsi" w:cstheme="minorHAnsi"/>
                <w:sz w:val="20"/>
                <w:szCs w:val="20"/>
              </w:rPr>
              <w:t>Ilość przycisków w głowicy endoskopu ,dowolnie programowalnych  do sterowania funkcjami procesora -  4 szt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293AD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93AD5">
              <w:rPr>
                <w:rFonts w:asciiTheme="minorHAnsi" w:hAnsiTheme="minorHAnsi" w:cstheme="minorHAnsi"/>
                <w:sz w:val="20"/>
                <w:szCs w:val="20"/>
              </w:rPr>
              <w:t>Funkcja zmiany sztywności sondy pokrętłem w głowicy endoskopu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293AD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93AD5">
              <w:rPr>
                <w:rFonts w:asciiTheme="minorHAnsi" w:hAnsiTheme="minorHAnsi" w:cstheme="minorHAnsi"/>
                <w:sz w:val="20"/>
                <w:szCs w:val="20"/>
              </w:rPr>
              <w:t>Przełożenie rotacji sondy wokół własnej osi przeciwdziałające zapętlaniu sondy - identyczne na całej długości sondy. Przeniesienie siły 1:1.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293AD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93AD5">
              <w:rPr>
                <w:rFonts w:asciiTheme="minorHAnsi" w:hAnsiTheme="minorHAnsi" w:cstheme="minorHAnsi"/>
                <w:sz w:val="20"/>
                <w:szCs w:val="20"/>
              </w:rPr>
              <w:t xml:space="preserve">Długość sondy roboczej – 1680 mm 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293AD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93AD5">
              <w:rPr>
                <w:rFonts w:asciiTheme="minorHAnsi" w:hAnsiTheme="minorHAnsi" w:cstheme="minorHAnsi"/>
                <w:sz w:val="20"/>
                <w:szCs w:val="20"/>
              </w:rPr>
              <w:t>Aparat w pełni zanurzalny , nie wymagający nakładek uszczelniających.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293AD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93AD5">
              <w:rPr>
                <w:rFonts w:asciiTheme="minorHAnsi" w:hAnsiTheme="minorHAnsi" w:cstheme="minorHAnsi"/>
                <w:sz w:val="20"/>
                <w:szCs w:val="20"/>
              </w:rPr>
              <w:t>Typ konektora – jednogniazdowy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293AD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93AD5">
              <w:rPr>
                <w:rFonts w:asciiTheme="minorHAnsi" w:hAnsiTheme="minorHAnsi" w:cstheme="minorHAnsi"/>
                <w:sz w:val="20"/>
                <w:szCs w:val="20"/>
              </w:rPr>
              <w:t>3 soczewki światłowodu w końcówce dystalnej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293AD5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Wideo</w:t>
            </w:r>
            <w:r w:rsidRPr="00293AD5">
              <w:rPr>
                <w:rFonts w:asciiTheme="minorHAnsi" w:hAnsiTheme="minorHAnsi" w:cstheme="minorHAnsi"/>
                <w:b/>
                <w:sz w:val="20"/>
                <w:szCs w:val="20"/>
              </w:rPr>
              <w:t>kolonoskop</w:t>
            </w:r>
            <w:proofErr w:type="spellEnd"/>
            <w:r w:rsidRPr="00293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slim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93AD5">
              <w:rPr>
                <w:rFonts w:asciiTheme="minorHAnsi" w:hAnsiTheme="minorHAnsi" w:cstheme="minorHAnsi"/>
                <w:b/>
                <w:sz w:val="20"/>
                <w:szCs w:val="20"/>
              </w:rPr>
              <w:t>terapeutyczny – 1 szt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Obrazowanie na wyjściu procesora w standardzie HDTV1080p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Obrazowanie w wąskim paśmie światła realizowanym równolegle poprzez filtr optyczny umieszczony w źródle światła oraz cyfrowy.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 xml:space="preserve">kanał irygacyjny </w:t>
            </w:r>
            <w:proofErr w:type="spellStart"/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Water</w:t>
            </w:r>
            <w:proofErr w:type="spellEnd"/>
            <w:r w:rsidRPr="004018D6">
              <w:rPr>
                <w:rFonts w:asciiTheme="minorHAnsi" w:hAnsiTheme="minorHAnsi" w:cstheme="minorHAnsi"/>
                <w:sz w:val="20"/>
                <w:szCs w:val="20"/>
              </w:rPr>
              <w:t xml:space="preserve"> Jet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kanał roboczy: 3,2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średnica końcówki dystalnej: 9,8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średnica sondy: 10,5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zgięcia - góra/dół: 210°/180° ; lewo/prawo:  160°/160°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głębia ostrości 2-100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pole obserwacji 140°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długość robocza: 1680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system przeniesienia siły obrotowej 1:1 na całej długości sondy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regulowana zmiana sztywności sondy pokrętłem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wodoodporna konstrukcja - bez nakładek uszczelniających, zabezpiecza  przed przypadkowym zalaniem.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Wideo</w:t>
            </w:r>
            <w:r w:rsidRPr="004018D6">
              <w:rPr>
                <w:rFonts w:asciiTheme="minorHAnsi" w:hAnsiTheme="minorHAnsi" w:cstheme="minorHAnsi"/>
                <w:b/>
                <w:sz w:val="20"/>
                <w:szCs w:val="20"/>
              </w:rPr>
              <w:t>kolonoskop</w:t>
            </w:r>
            <w:proofErr w:type="spellEnd"/>
            <w:r w:rsidRPr="004018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systemem powiększania – 3 szt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Obrazowanie w standardzie HDTV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Obrazowanie w wąskim paśmie światła realizowanym poprzez filtr optyczny oraz cyfrowy.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Grubość  sondy endoskopowej max. 12,8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Grubość  końcówki sondy endoskopowej max. 13,2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Kanał roboczy min. –  3,7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Głębia ostrości dwustopniowa co najmniej: tryb bliski 2-6 mm, tryb daleki: 5-100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Zginanie końcówki Endoskopu min.: G: 180o, D:180o, L:160o, P:160o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Pole widzenia min. –  160o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 xml:space="preserve">Kanał irygacyjny </w:t>
            </w:r>
            <w:proofErr w:type="spellStart"/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Water</w:t>
            </w:r>
            <w:proofErr w:type="spellEnd"/>
            <w:r w:rsidRPr="004018D6">
              <w:rPr>
                <w:rFonts w:asciiTheme="minorHAnsi" w:hAnsiTheme="minorHAnsi" w:cstheme="minorHAnsi"/>
                <w:sz w:val="20"/>
                <w:szCs w:val="20"/>
              </w:rPr>
              <w:t xml:space="preserve"> Jet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 xml:space="preserve">Ilość przycisków w głowicy endoskopu ,dowolnie programowalnych  do sterowania funkcjami procesora -  5 </w:t>
            </w:r>
            <w:proofErr w:type="spellStart"/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Funkcja zmiany sztywności sondy pokrętłem w głowicy endoskopu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Miejsce dodatkowego zagięcia endoskopu w części dystalnej sondy, ułatwiające pokonywanie zagięć w przewodzie pokarmowym pacjenta.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Przełożenie rotacji sondy wokół własnej osi przeciwdziałające zapętlaniu sondy - identyczne na całej długości sondy. Przeniesienie siły 1:1.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Aparat w pełni zanurzalny , nie wymagający nakładek uszczelniających.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Typ konektora – jednogniazdowy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 xml:space="preserve">Długość sondy roboczej – 1680 mm (+/- 30 mm)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3 soczewki światłowodu w końcówce dystalnej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 xml:space="preserve">Pełna współpraca z oferowanym systemem do </w:t>
            </w:r>
            <w:proofErr w:type="spellStart"/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insuflacji</w:t>
            </w:r>
            <w:proofErr w:type="spellEnd"/>
            <w:r w:rsidRPr="004018D6">
              <w:rPr>
                <w:rFonts w:asciiTheme="minorHAnsi" w:hAnsiTheme="minorHAnsi" w:cstheme="minorHAnsi"/>
                <w:sz w:val="20"/>
                <w:szCs w:val="20"/>
              </w:rPr>
              <w:t xml:space="preserve"> dwutlenkiem węgla  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Przystosowany do obsługi systemu  trójwymiarowej wizualizacji pozycji i położenia endoskopu w czasie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rzeczywistym.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Wideo</w:t>
            </w:r>
            <w:r w:rsidRPr="004018D6">
              <w:rPr>
                <w:rFonts w:asciiTheme="minorHAnsi" w:hAnsiTheme="minorHAnsi" w:cstheme="minorHAnsi"/>
                <w:b/>
                <w:sz w:val="20"/>
                <w:szCs w:val="20"/>
              </w:rPr>
              <w:t>kolonoskop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018D6">
              <w:rPr>
                <w:rFonts w:asciiTheme="minorHAnsi" w:hAnsiTheme="minorHAnsi" w:cstheme="minorHAnsi"/>
                <w:b/>
                <w:sz w:val="20"/>
                <w:szCs w:val="20"/>
              </w:rPr>
              <w:t>slim</w:t>
            </w:r>
            <w:proofErr w:type="spellEnd"/>
            <w:r w:rsidRPr="004018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systemem powiększania – 1 szt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Obrazowanie w standardzie HDTV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Obrazowanie w wąskim paśmie światła realizowanym poprzez filtr optyczny oraz cyfrowy.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Grubość  sondy endoskopowej max. 12,0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Grubość  końcówki sondy endoskopowej max. 11,8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Kanał roboczy min. –  3,2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Głębia ostrości dwustopniowa co najmniej: tryb bliski 2-6 mm, tryb daleki: 5-100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Zginanie końcówki Endoskopu min.: G: 180o, D:180o, L:160o, P:160o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Pole widzenia min. –  160o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 xml:space="preserve">Kanał irygacyjny </w:t>
            </w:r>
            <w:proofErr w:type="spellStart"/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Water</w:t>
            </w:r>
            <w:proofErr w:type="spellEnd"/>
            <w:r w:rsidRPr="004018D6">
              <w:rPr>
                <w:rFonts w:asciiTheme="minorHAnsi" w:hAnsiTheme="minorHAnsi" w:cstheme="minorHAnsi"/>
                <w:sz w:val="20"/>
                <w:szCs w:val="20"/>
              </w:rPr>
              <w:t xml:space="preserve"> Jet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Ilość przycisków w głowicy endoskopu ,dowolnie programowalnych  do sterowania funkcjami procesora -  5 szt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Funkcja zmiany sztywności sondy pokrętłem w głowicy endoskopu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Miejsce dodatkowego zagięcia endoskopu w części dystalnej sondy, ułatwiające pokonywanie zagięć w przewodzie pokarmowym pacjenta.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Przełożenie rotacji sondy wokół własnej osi przeciwdziałające zapętlaniu sondy - identyczne na całej długości sondy. Przeniesienie siły 1:1.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Aparat w pełni zanurzalny , nie wymagający nakładek uszczelniających.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Typ konektora – jednogniazdowy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 xml:space="preserve">Długość sondy roboczej – 1680 mm (+/- 30 mm)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 xml:space="preserve">Pełna współpraca z oferowanym systemem do </w:t>
            </w:r>
            <w:proofErr w:type="spellStart"/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insuflacji</w:t>
            </w:r>
            <w:proofErr w:type="spellEnd"/>
            <w:r w:rsidRPr="004018D6">
              <w:rPr>
                <w:rFonts w:asciiTheme="minorHAnsi" w:hAnsiTheme="minorHAnsi" w:cstheme="minorHAnsi"/>
                <w:sz w:val="20"/>
                <w:szCs w:val="20"/>
              </w:rPr>
              <w:t xml:space="preserve"> dwutlenkiem węgla  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3 soczewki światłowodu w końcówce dystalnej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Przystosowany do obsługi systemu  trójwymiarowej wizualizacji pozycji i położenia endoskopu w czasie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rzeczywistym.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Wideo</w:t>
            </w:r>
            <w:r w:rsidRPr="005C020D">
              <w:rPr>
                <w:rFonts w:asciiTheme="minorHAnsi" w:hAnsiTheme="minorHAnsi" w:cstheme="minorHAnsi"/>
                <w:b/>
                <w:sz w:val="20"/>
                <w:szCs w:val="20"/>
              </w:rPr>
              <w:t>duodenoskop</w:t>
            </w:r>
            <w:proofErr w:type="spellEnd"/>
            <w:r w:rsidRPr="005C02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Pr="005C020D">
              <w:rPr>
                <w:rFonts w:asciiTheme="minorHAnsi" w:hAnsiTheme="minorHAnsi" w:cstheme="minorHAnsi"/>
                <w:b/>
                <w:sz w:val="20"/>
                <w:szCs w:val="20"/>
              </w:rPr>
              <w:t>1 szt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Chip CCD - kolor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Pole Widzenia min. 100o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Głębia Ostrości min. - 5-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5C020D">
                <w:rPr>
                  <w:rFonts w:asciiTheme="minorHAnsi" w:hAnsiTheme="minorHAnsi" w:cstheme="minorHAnsi"/>
                  <w:sz w:val="20"/>
                  <w:szCs w:val="20"/>
                </w:rPr>
                <w:t>60 mm</w:t>
              </w:r>
            </w:smartTag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 xml:space="preserve">Średnica zewn. Końcówki max - </w:t>
            </w:r>
            <w:smartTag w:uri="urn:schemas-microsoft-com:office:smarttags" w:element="metricconverter">
              <w:smartTagPr>
                <w:attr w:name="ProductID" w:val="13,7 mm"/>
              </w:smartTagPr>
              <w:r w:rsidRPr="005C020D">
                <w:rPr>
                  <w:rFonts w:asciiTheme="minorHAnsi" w:hAnsiTheme="minorHAnsi" w:cstheme="minorHAnsi"/>
                  <w:sz w:val="20"/>
                  <w:szCs w:val="20"/>
                </w:rPr>
                <w:t>13,7 mm</w:t>
              </w:r>
            </w:smartTag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 xml:space="preserve">Średnica zewn. Sondy max - </w:t>
            </w:r>
            <w:smartTag w:uri="urn:schemas-microsoft-com:office:smarttags" w:element="metricconverter">
              <w:smartTagPr>
                <w:attr w:name="ProductID" w:val="11,3 mm"/>
              </w:smartTagPr>
              <w:r w:rsidRPr="005C020D">
                <w:rPr>
                  <w:rFonts w:asciiTheme="minorHAnsi" w:hAnsiTheme="minorHAnsi" w:cstheme="minorHAnsi"/>
                  <w:sz w:val="20"/>
                  <w:szCs w:val="20"/>
                </w:rPr>
                <w:t>11,3 mm</w:t>
              </w:r>
            </w:smartTag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Zakres odchylenia końcówki min. G:120o  D: 90o  L:90o  P:110o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Długość robocza sondy - 1240 mm (+/- 30 mm)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Średnica wewnętrzna  kanału biopsyjnego min. 4,2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Mechanizm blokowania prowadnicy poprzez elewator w końcówce sondy.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Możliwość blokowania prowadnicy pod dwoma kątami.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Uszczelniony system elewatora i końcówki sondy.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Dowolnie programowalne przyciski funkcyjne - 4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Możliwość wykorzystania funkcji wąskiego pasma światła w oparciu o filtry optyczne umieszczane w procesorze toru wizyjnego.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Posiada chip RFID umożliwiający sczytywanie endoskopu przez posiadany przez pracownię system raportujący.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Współpraca z myjniami endoskopowymi ETD posiadanymi przez pracownię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Zgodność z posiadanymi procesorami EXERA.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b/>
                <w:sz w:val="20"/>
                <w:szCs w:val="20"/>
              </w:rPr>
              <w:t>Diatermia endoskopowa z przystawką argonową, endoskopowa – 1 zestaw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Diatermia dedykowana do zabiegów endoskopowych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Ekran dotykowy, kolorowy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Interfejs w języku polskim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Zrozumiałe komunikaty błędów w języku polskim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Możliwość zapisywania ustawień procedur dla wielu użytkowników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Możliwość zapisywania zgrupowanych ustawień stanowiących kolejne kroki danej procedury.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Możliwość przełączania między kolejnymi ustawieniami danego zabiegu za pomocą dedykowanego przycisku na włączniku nożnym.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Włącznik nożny bezprzewodowy z trzema przyciskami: do cięcia, koagulacji oraz zmiany ustawień.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 xml:space="preserve">Cięcie </w:t>
            </w:r>
            <w:proofErr w:type="spellStart"/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monopolarne</w:t>
            </w:r>
            <w:proofErr w:type="spellEnd"/>
            <w:r w:rsidRPr="005C020D">
              <w:rPr>
                <w:rFonts w:asciiTheme="minorHAnsi" w:hAnsiTheme="minorHAnsi" w:cstheme="minorHAnsi"/>
                <w:sz w:val="20"/>
                <w:szCs w:val="20"/>
              </w:rPr>
              <w:t xml:space="preserve"> z automatycznym dopasowaniem mocy do 120 W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 xml:space="preserve">Koagulacja </w:t>
            </w:r>
            <w:proofErr w:type="spellStart"/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monopolarna</w:t>
            </w:r>
            <w:proofErr w:type="spellEnd"/>
            <w:r w:rsidRPr="005C020D">
              <w:rPr>
                <w:rFonts w:asciiTheme="minorHAnsi" w:hAnsiTheme="minorHAnsi" w:cstheme="minorHAnsi"/>
                <w:sz w:val="20"/>
                <w:szCs w:val="20"/>
              </w:rPr>
              <w:t xml:space="preserve"> do 120 W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Koagulacja bipolarna do 120 W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 xml:space="preserve">Dwa trybów przerywanego cięcia </w:t>
            </w:r>
            <w:proofErr w:type="spellStart"/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monopolarnego</w:t>
            </w:r>
            <w:proofErr w:type="spellEnd"/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 xml:space="preserve">Sygnał dźwiękowy o różnych częstotliwościach, informujący korzystaniu z opcji cięcie lub koagulacji.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Monitor oporności styku płytki pacjenta, pozwalający na ograniczenie ryzyka wystąpienia urazów termicznych.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Wózek do umieszczenia diatermii wraz z przystawką argonową, z uchwytem na włącznik nożny, półkę do pompy endoskopowej, szufladę na akcesoria i przewody, schowkiem na butlę z argonem.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Przystawka do współpracy z argonem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Automatyczne regulowanie przepływu argonu w zależności od rodzaju używanej sondy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Koagulacja argonowa do 120 W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 xml:space="preserve">Funkcja pomiaru natężenia iskry podczas cięcia, automatycznie dostosowująca moc wyjściową, w celu utrzymania powtarzalność koagulacji tkanek oraz zapewnienia większej żywotność narzędzi do </w:t>
            </w:r>
            <w:proofErr w:type="spellStart"/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endoterapii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Tryb koagulacji argonowej, w którym obszar koagulacji jest niezależny od odległości między sondą a tkanką, umożliwiający przeprowadzanie stałej i bezpiecznej hemostazy z ograniczoną karbonizacją, zwłaszcza dla delikatnych struktur tkankowych.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Funkcja natychmiastowego zapłonu iskry, umożliwiająca cięcie bez opóźnień, co przekłada się na wysoką wydajność tego trybu.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Funkcja kontroli prądu upływowy, zmniejszająca ryzyko przypadkowego narażenia pacjenta lub użytkownika na niebezpieczeństwo.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 xml:space="preserve">Elektroda neutralna, jednorazowa – min. 10szt (w pakiecie startowym)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Kabel do elektrod neutralnych jednorazowych, wielorazowy – 1 szt.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 xml:space="preserve">Sonda argonowa, jednorazowa, ze zintegrowanym przyłączem śr. 1,5mm, dł. 1,5m –  10 </w:t>
            </w:r>
            <w:proofErr w:type="spellStart"/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5C020D">
              <w:rPr>
                <w:rFonts w:asciiTheme="minorHAnsi" w:hAnsiTheme="minorHAnsi" w:cstheme="minorHAnsi"/>
                <w:sz w:val="20"/>
                <w:szCs w:val="20"/>
              </w:rPr>
              <w:t xml:space="preserve"> (w pakiecie startowym)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 xml:space="preserve">Sonda argonowa, jednorazowa, ze zintegrowanym przyłączem, śr. 2,3mm, dł. 2,2m – 10 </w:t>
            </w:r>
            <w:proofErr w:type="spellStart"/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5C020D">
              <w:rPr>
                <w:rFonts w:asciiTheme="minorHAnsi" w:hAnsiTheme="minorHAnsi" w:cstheme="minorHAnsi"/>
                <w:sz w:val="20"/>
                <w:szCs w:val="20"/>
              </w:rPr>
              <w:t xml:space="preserve"> (w pakiecie startowym)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 xml:space="preserve">Butla argonowa 5l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20 pkt.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5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19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C020D">
              <w:rPr>
                <w:rFonts w:asciiTheme="minorHAnsi" w:hAnsiTheme="minorHAnsi" w:cstheme="minorHAnsi"/>
                <w:b/>
                <w:sz w:val="20"/>
                <w:szCs w:val="20"/>
              </w:rPr>
              <w:t>Videogastroskop</w:t>
            </w:r>
            <w:proofErr w:type="spellEnd"/>
            <w:r w:rsidRPr="005C02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EUS wraz z oprzyrządowaniem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FF4EA9" w:rsidRPr="00AD5837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b/>
                <w:sz w:val="20"/>
                <w:szCs w:val="20"/>
              </w:rPr>
              <w:t>Endoskop ultrasonograficzny EUS o skanowaniu liniowym - 1 szt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</w:tcPr>
          <w:p w:rsidR="00FF4EA9" w:rsidRPr="00AD5837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367A" w:rsidRPr="00A403FB" w:rsidTr="001048AC">
        <w:tc>
          <w:tcPr>
            <w:tcW w:w="440" w:type="dxa"/>
            <w:vAlign w:val="center"/>
          </w:tcPr>
          <w:p w:rsidR="00D8367A" w:rsidRPr="00A403FB" w:rsidRDefault="00D8367A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D8367A" w:rsidRPr="005C020D" w:rsidRDefault="00D8367A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D8367A">
              <w:rPr>
                <w:rFonts w:asciiTheme="minorHAnsi" w:hAnsiTheme="minorHAnsi" w:cstheme="minorHAnsi"/>
                <w:sz w:val="20"/>
                <w:szCs w:val="20"/>
              </w:rPr>
              <w:t>ideogastroskop</w:t>
            </w:r>
            <w:proofErr w:type="spellEnd"/>
            <w:r w:rsidRPr="00D8367A">
              <w:rPr>
                <w:rFonts w:asciiTheme="minorHAnsi" w:hAnsiTheme="minorHAnsi" w:cstheme="minorHAnsi"/>
                <w:sz w:val="20"/>
                <w:szCs w:val="20"/>
              </w:rPr>
              <w:t xml:space="preserve"> ultrasonograficzny sektorowy z funkcją obrazowania w wąskim paśmie światła NBI wraz z procesorem i akcesoriami.</w:t>
            </w:r>
          </w:p>
        </w:tc>
        <w:tc>
          <w:tcPr>
            <w:tcW w:w="1276" w:type="dxa"/>
          </w:tcPr>
          <w:p w:rsidR="00D8367A" w:rsidRPr="00F65A80" w:rsidRDefault="00D8367A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8367A" w:rsidRPr="00A403FB" w:rsidRDefault="00D8367A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Rodzaj obrazu wideo - Chip CCD - kolor</w:t>
            </w:r>
          </w:p>
        </w:tc>
        <w:tc>
          <w:tcPr>
            <w:tcW w:w="1276" w:type="dxa"/>
          </w:tcPr>
          <w:p w:rsidR="00FF4EA9" w:rsidRPr="00AD5837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Pole Widzenia wideo min. - 100°</w:t>
            </w:r>
          </w:p>
        </w:tc>
        <w:tc>
          <w:tcPr>
            <w:tcW w:w="1276" w:type="dxa"/>
          </w:tcPr>
          <w:p w:rsidR="00FF4EA9" w:rsidRPr="00AD5837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Kierunek widzenia - Boczny 55° (+/-5°)</w:t>
            </w:r>
          </w:p>
        </w:tc>
        <w:tc>
          <w:tcPr>
            <w:tcW w:w="1276" w:type="dxa"/>
          </w:tcPr>
          <w:p w:rsidR="00FF4EA9" w:rsidRPr="00AD5837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 xml:space="preserve">Głębia ostrości min.: 3 </w:t>
            </w:r>
            <w:smartTag w:uri="urn:schemas-microsoft-com:office:smarttags" w:element="metricconverter">
              <w:smartTagPr>
                <w:attr w:name="ProductID" w:val="-100 mm"/>
              </w:smartTagPr>
              <w:r w:rsidRPr="005C020D">
                <w:rPr>
                  <w:rFonts w:asciiTheme="minorHAnsi" w:hAnsiTheme="minorHAnsi" w:cstheme="minorHAnsi"/>
                  <w:sz w:val="20"/>
                  <w:szCs w:val="20"/>
                </w:rPr>
                <w:t>-100 mm</w:t>
              </w:r>
            </w:smartTag>
          </w:p>
        </w:tc>
        <w:tc>
          <w:tcPr>
            <w:tcW w:w="1276" w:type="dxa"/>
          </w:tcPr>
          <w:p w:rsidR="00FF4EA9" w:rsidRPr="00AD5837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Średnica zewn. końcówki max.: 14,6  mm</w:t>
            </w:r>
          </w:p>
        </w:tc>
        <w:tc>
          <w:tcPr>
            <w:tcW w:w="1276" w:type="dxa"/>
          </w:tcPr>
          <w:p w:rsidR="00FF4EA9" w:rsidRPr="00AD5837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 xml:space="preserve">Średnica zewn. sondy max.: </w:t>
            </w:r>
            <w:smartTag w:uri="urn:schemas-microsoft-com:office:smarttags" w:element="metricconverter">
              <w:smartTagPr>
                <w:attr w:name="ProductID" w:val="12,6 mm"/>
              </w:smartTagPr>
              <w:r w:rsidRPr="005C020D">
                <w:rPr>
                  <w:rFonts w:asciiTheme="minorHAnsi" w:hAnsiTheme="minorHAnsi" w:cstheme="minorHAnsi"/>
                  <w:sz w:val="20"/>
                  <w:szCs w:val="20"/>
                </w:rPr>
                <w:t>12,6 mm</w:t>
              </w:r>
            </w:smartTag>
          </w:p>
        </w:tc>
        <w:tc>
          <w:tcPr>
            <w:tcW w:w="1276" w:type="dxa"/>
          </w:tcPr>
          <w:p w:rsidR="00FF4EA9" w:rsidRPr="00AD5837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Zakres odchylenia końcówki co najmniej: G:130o  D: 90o P:90o  L: 90o</w:t>
            </w:r>
          </w:p>
        </w:tc>
        <w:tc>
          <w:tcPr>
            <w:tcW w:w="1276" w:type="dxa"/>
          </w:tcPr>
          <w:p w:rsidR="00FF4EA9" w:rsidRPr="00AD5837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 xml:space="preserve">Długość robocza sondy - </w:t>
            </w:r>
            <w:smartTag w:uri="urn:schemas-microsoft-com:office:smarttags" w:element="metricconverter">
              <w:smartTagPr>
                <w:attr w:name="ProductID" w:val="1250 mm"/>
              </w:smartTagPr>
              <w:r w:rsidRPr="005C020D">
                <w:rPr>
                  <w:rFonts w:asciiTheme="minorHAnsi" w:hAnsiTheme="minorHAnsi" w:cstheme="minorHAnsi"/>
                  <w:sz w:val="20"/>
                  <w:szCs w:val="20"/>
                </w:rPr>
                <w:t xml:space="preserve">1250 mm </w:t>
              </w:r>
            </w:smartTag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(+/- 30 mm)</w:t>
            </w:r>
          </w:p>
        </w:tc>
        <w:tc>
          <w:tcPr>
            <w:tcW w:w="1276" w:type="dxa"/>
          </w:tcPr>
          <w:p w:rsidR="00FF4EA9" w:rsidRPr="00AD5837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 xml:space="preserve">Średnica wewnętrzna  kanału biopsyjnego min. </w:t>
            </w:r>
            <w:smartTag w:uri="urn:schemas-microsoft-com:office:smarttags" w:element="metricconverter">
              <w:smartTagPr>
                <w:attr w:name="ProductID" w:val="3,7 mm"/>
              </w:smartTagPr>
              <w:r w:rsidRPr="005C020D">
                <w:rPr>
                  <w:rFonts w:asciiTheme="minorHAnsi" w:hAnsiTheme="minorHAnsi" w:cstheme="minorHAnsi"/>
                  <w:sz w:val="20"/>
                  <w:szCs w:val="20"/>
                </w:rPr>
                <w:t>3,7 mm</w:t>
              </w:r>
            </w:smartTag>
          </w:p>
        </w:tc>
        <w:tc>
          <w:tcPr>
            <w:tcW w:w="1276" w:type="dxa"/>
          </w:tcPr>
          <w:p w:rsidR="00FF4EA9" w:rsidRPr="00AD5837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Ilość przycisków do sterowania funkcjami procesora. - 4 przyciski</w:t>
            </w:r>
          </w:p>
        </w:tc>
        <w:tc>
          <w:tcPr>
            <w:tcW w:w="1276" w:type="dxa"/>
          </w:tcPr>
          <w:p w:rsidR="00FF4EA9" w:rsidRPr="00AD5837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Funkcja obrazowania w wąskim paśmie światła</w:t>
            </w:r>
            <w:r w:rsidR="00611BB1">
              <w:rPr>
                <w:rFonts w:asciiTheme="minorHAnsi" w:hAnsiTheme="minorHAnsi" w:cstheme="minorHAnsi"/>
                <w:sz w:val="20"/>
                <w:szCs w:val="20"/>
              </w:rPr>
              <w:t xml:space="preserve"> (NBI)</w:t>
            </w: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, poprzez wycięcie widma pasma czerwonego dzięki zjawisku wywołanemu poprzez umieszczenie filtra optycznego.</w:t>
            </w:r>
          </w:p>
        </w:tc>
        <w:tc>
          <w:tcPr>
            <w:tcW w:w="1276" w:type="dxa"/>
          </w:tcPr>
          <w:p w:rsidR="00FF4EA9" w:rsidRPr="00AD5837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Funkcja Kontrastowania Echo Harmonicznego z funkcją wykrywania sygnałów szerokopasmowych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Zakres skanowania EUS - liniowe min. 180o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Możliwość podłączenia zarówno do zewnętrznych central ultrasonograficznych jak i małych central modułowych mieszczących się na wózku endoskopowym</w:t>
            </w:r>
          </w:p>
        </w:tc>
        <w:tc>
          <w:tcPr>
            <w:tcW w:w="1276" w:type="dxa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20 pkt.</w:t>
            </w:r>
          </w:p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b/>
                <w:sz w:val="20"/>
                <w:szCs w:val="20"/>
              </w:rPr>
              <w:t>Procesor Ultrasonograficzny - 1 szt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Modułowa budowa umożliwiająca umieszczenie na wózku endoskopowym, współpracująca z procesorem obrazu.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Wymiary max. (+/- 30 mm): Szer.: 445 mm, Wys.:184 mm, Głęb.: 495 mm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Możliwość obsługi endoskopów elektronicznych i mechanicznych.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Tryby obrazowania w skanowaniu elektronicznym: B-</w:t>
            </w:r>
            <w:proofErr w:type="spellStart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Flow</w:t>
            </w:r>
            <w:proofErr w:type="spellEnd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, PW </w:t>
            </w:r>
            <w:proofErr w:type="spellStart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doppler</w:t>
            </w:r>
            <w:proofErr w:type="spellEnd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 fali pulsacyjnej) , </w:t>
            </w:r>
            <w:proofErr w:type="spellStart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Tissue</w:t>
            </w:r>
            <w:proofErr w:type="spellEnd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Harmonic</w:t>
            </w:r>
            <w:proofErr w:type="spellEnd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 Echo </w:t>
            </w:r>
            <w:proofErr w:type="spellStart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 (obrazowanie w technologii drugiej harmonicznej), </w:t>
            </w:r>
            <w:proofErr w:type="spellStart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Contrast</w:t>
            </w:r>
            <w:proofErr w:type="spellEnd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Harmonic</w:t>
            </w:r>
            <w:proofErr w:type="spellEnd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 EUS </w:t>
            </w:r>
            <w:proofErr w:type="spellStart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 (obrazowanie ultradźwiękowe z zastosowaniem środków kontrastujących), Tryb ELAST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Możliwość podłączania   </w:t>
            </w:r>
            <w:proofErr w:type="spellStart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minisond</w:t>
            </w:r>
            <w:proofErr w:type="spellEnd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 bez użycia dodatkowego procesora. 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Możliwość obrazowania 2D i 3D dla </w:t>
            </w:r>
            <w:proofErr w:type="spellStart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minisond</w:t>
            </w:r>
            <w:proofErr w:type="spellEnd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Tryby obrazowania </w:t>
            </w:r>
            <w:proofErr w:type="spellStart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machanicznego</w:t>
            </w:r>
            <w:proofErr w:type="spellEnd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: B-</w:t>
            </w:r>
            <w:proofErr w:type="spellStart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Dwa niezależne gniazda do podłączenia głowic ultrasonograficznych.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Klawiatura z podświetlonymi klawiszami, trackballem oraz dotykowym panelem LCD do obsługi procesora US i procesora obrazu.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Dostępne częstotliwości obrazowania min.: 5, 6, 7.5, 10, 12 MHz.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Zakres wyświetlania min. : 2, 3, 4, 5, 6, 7, 8, 9, 12 cm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Wyświetlanie: normalne lub odwrócone (lustrzane odbicie)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Zapamiętanie ostatnich klatek: 160 klatek dla głowic mechanicznych , 600 klatek dla elektronicznych.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Wejście na  Pendrive do zapisywania obrazów.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Wyjścia: HD-SDI, Y/C, </w:t>
            </w:r>
            <w:proofErr w:type="spellStart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Composite</w:t>
            </w:r>
            <w:proofErr w:type="spellEnd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, DVI, Digital.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Możliwość wyświetlania Picture in Picture.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Możliwość podłączenia zewnętrznego napędu do </w:t>
            </w:r>
            <w:proofErr w:type="spellStart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minisond</w:t>
            </w:r>
            <w:proofErr w:type="spellEnd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 radialnych wprowadzanych do kanału roboczego bronchoskopu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Przewód do transmisji US do endoskopu EUS, okablowanie.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Kompatybilność z oferowanym procesorem obrazu  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Moduł do przechowywania endoskopów EUS min na 4 endoskopy umożliwiający przechowywanie do 7 dni bez konieczności ponownego mycia przed pracą. 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Monitor pomocniczy medyczny HD do zestawu, min. 32” umożliwiający pełny podgląd obrazu US albo światła białego.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Nagrywarka medyczna HD z możliwością podłączenia do PACS.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5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19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932E1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932E1">
              <w:rPr>
                <w:rFonts w:asciiTheme="minorHAnsi" w:hAnsiTheme="minorHAnsi" w:cstheme="minorHAnsi"/>
                <w:b/>
                <w:sz w:val="20"/>
                <w:szCs w:val="20"/>
              </w:rPr>
              <w:t>Insuflator</w:t>
            </w:r>
            <w:proofErr w:type="spellEnd"/>
            <w:r w:rsidRPr="005932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CO2: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932E1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Endoskopowy </w:t>
            </w:r>
            <w:proofErr w:type="spellStart"/>
            <w:r w:rsidRPr="005932E1">
              <w:rPr>
                <w:rFonts w:asciiTheme="minorHAnsi" w:hAnsiTheme="minorHAnsi" w:cstheme="minorHAnsi"/>
                <w:b/>
                <w:sz w:val="20"/>
                <w:szCs w:val="20"/>
              </w:rPr>
              <w:t>insuflator</w:t>
            </w:r>
            <w:proofErr w:type="spellEnd"/>
            <w:r w:rsidRPr="005932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CO2 – 1 szt.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1AD" w:rsidRPr="00A403FB" w:rsidTr="001048AC">
        <w:tc>
          <w:tcPr>
            <w:tcW w:w="440" w:type="dxa"/>
            <w:vAlign w:val="center"/>
          </w:tcPr>
          <w:p w:rsidR="00AC11AD" w:rsidRPr="00A403FB" w:rsidRDefault="00AC11AD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AC11AD" w:rsidRPr="005932E1" w:rsidRDefault="00AC11AD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AC11AD">
              <w:rPr>
                <w:rFonts w:asciiTheme="minorHAnsi" w:hAnsiTheme="minorHAnsi" w:cstheme="minorHAnsi"/>
                <w:sz w:val="20"/>
                <w:szCs w:val="20"/>
              </w:rPr>
              <w:t xml:space="preserve">rządzenie medyczne wytwarzające odmę. Urządzenie sterujące </w:t>
            </w:r>
            <w:proofErr w:type="spellStart"/>
            <w:r w:rsidRPr="00AC11AD">
              <w:rPr>
                <w:rFonts w:asciiTheme="minorHAnsi" w:hAnsiTheme="minorHAnsi" w:cstheme="minorHAnsi"/>
                <w:sz w:val="20"/>
                <w:szCs w:val="20"/>
              </w:rPr>
              <w:t>insuflatorem</w:t>
            </w:r>
            <w:proofErr w:type="spellEnd"/>
            <w:r w:rsidRPr="00AC11AD">
              <w:rPr>
                <w:rFonts w:asciiTheme="minorHAnsi" w:hAnsiTheme="minorHAnsi" w:cstheme="minorHAnsi"/>
                <w:sz w:val="20"/>
                <w:szCs w:val="20"/>
              </w:rPr>
              <w:t xml:space="preserve"> umożliwia regulację przepływu oraz utrzymanie stałego ciśnienia gazu.</w:t>
            </w:r>
          </w:p>
        </w:tc>
        <w:tc>
          <w:tcPr>
            <w:tcW w:w="1276" w:type="dxa"/>
          </w:tcPr>
          <w:p w:rsidR="00AC11AD" w:rsidRPr="00447939" w:rsidRDefault="00AC11A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AC11AD" w:rsidRPr="00A403FB" w:rsidRDefault="00AC11A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Kompaktowy rozmiar (+/-50 mm) umożliwiający ustawienie na wózku endoskopowym: </w:t>
            </w:r>
            <w:proofErr w:type="spellStart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szer</w:t>
            </w:r>
            <w:proofErr w:type="spellEnd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: 125 mm , głęb.:300 mm , wys.: 150 mm 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932E1" w:rsidRDefault="00AC11AD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zestawie wąż gazowy </w:t>
            </w:r>
            <w:r w:rsidR="00FF4EA9" w:rsidRPr="005932E1">
              <w:rPr>
                <w:rFonts w:asciiTheme="minorHAnsi" w:hAnsiTheme="minorHAnsi" w:cstheme="minorHAnsi"/>
                <w:sz w:val="20"/>
                <w:szCs w:val="20"/>
              </w:rPr>
              <w:t>wysokiego ciśnienia do butli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Regulowany przepływ przy pomocy węży redukcyjnych (min. 2 typy w zestawie) 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Trzy stopnie ustawienia czasu podawania gazu: </w:t>
            </w:r>
            <w:proofErr w:type="spellStart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Long</w:t>
            </w:r>
            <w:proofErr w:type="spellEnd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Short</w:t>
            </w:r>
            <w:proofErr w:type="spellEnd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, OFF (brak limitu)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Butelka woda-gaz kompatybilna ze źródłem światła posiadanym przez pracownię umożliwiająca </w:t>
            </w:r>
            <w:proofErr w:type="spellStart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insuflację</w:t>
            </w:r>
            <w:proofErr w:type="spellEnd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 CO2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Automatyczne wyłączenie pompki powietrza w oferowanym źródle światła w momencie włączenia </w:t>
            </w:r>
            <w:proofErr w:type="spellStart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insuflacji</w:t>
            </w:r>
            <w:proofErr w:type="spellEnd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 (oryginalny kabel sterowania w zestawie). 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W zestawie fabryczny kosz (1 </w:t>
            </w:r>
            <w:proofErr w:type="spellStart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) do oferowanego wózka, na butlę CO2 , butla Ø140 mm. 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932E1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b/>
                <w:sz w:val="20"/>
                <w:szCs w:val="20"/>
              </w:rPr>
              <w:t>Szafa endoskopowa do przechowywania i suszenia endoskopów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2 szt.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Szafa modułowa do przechowywania, suszenia i monitorowania endoskopów  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Przechowywanie endoskopów w czystości  mikrobiologicznej przez 168 h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Funkcja suszenia endoskopów w ciągu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max. </w:t>
            </w: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120 minut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Bezprzewodowe sczytywanie endoskopów poprzez chipy </w:t>
            </w:r>
            <w:proofErr w:type="spellStart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RFiD</w:t>
            </w:r>
            <w:proofErr w:type="spellEnd"/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Bezprzewodowe sczytywanie personaliów użytkowników szafy oraz kontrola dostępu.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Automatyczna blokada drzwi po zamknięciu.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Komunikacja z wysłaniem raportu do systemu archiwizacji.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Kompaktowe wymiary  max  Szer./ Głęb./ Wys. : 1280 mm / 470 mm /2130-2180 mm – nóżki z regulacją wysokości. 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Pojedyńcza</w:t>
            </w:r>
            <w:proofErr w:type="spellEnd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 komora z ośmioma  stanowiskami na </w:t>
            </w:r>
            <w:proofErr w:type="spellStart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wideoendoskopy</w:t>
            </w:r>
            <w:proofErr w:type="spellEnd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 giętkie z przyłączami do gastroskopów, </w:t>
            </w:r>
            <w:proofErr w:type="spellStart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kolonoskopów</w:t>
            </w:r>
            <w:proofErr w:type="spellEnd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 posiadanych przez Szpital oraz oferowanych. 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Zasilanie powietrzem klasy medycznej z sieci szpitalnej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Panel LCD dotykowy  informujący o aktualnym statusie endoskopów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Automatycznie uruchamiane oświetlenie szafy po otwarciu drzwi</w:t>
            </w:r>
          </w:p>
        </w:tc>
        <w:tc>
          <w:tcPr>
            <w:tcW w:w="1276" w:type="dxa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20 pkt.</w:t>
            </w:r>
          </w:p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Wewnętrzny wentylator o parametrach przepływu ok. 12 m3 / h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Filtr klasy HEPA H13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Współpraca z powietrzem o parametrach: 3-8 bar, Punkt rosy  -43o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Podłączenie do zasilania 230 V, zasilanie powietrzem: gwint ½”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Możliwość rozszerzenia szafy o 1 moduł  na endoskopy lub fabryczny moduł z kompresorem i osuszaczem. 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Oświetlenie </w:t>
            </w:r>
            <w:proofErr w:type="spellStart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ledowe</w:t>
            </w:r>
            <w:proofErr w:type="spellEnd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 nad każdym wieszakiem, informującym o aktualnym etapie przechowywania. 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Szafy do przechowywania poddanych procesowi </w:t>
            </w:r>
            <w:proofErr w:type="spellStart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termolabilnych</w:t>
            </w:r>
            <w:proofErr w:type="spellEnd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 endoskopów w kontrolowanym środowisku.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Funkcja oszczędzania poboru powietrza podczas przechowywania -  po początkowym cyklu suszenia endoskopu.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Sterowanie i wyświetlanie informacji dot. statusu przechowywanych endoskopów poprzez kolorowy panel dotykowy.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Możliwość podłączenia drukarki do raportów lub pracy z systemem informatycznym posiadanym przez pracownię. 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5932E1" w:rsidTr="001048AC">
        <w:tc>
          <w:tcPr>
            <w:tcW w:w="440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5932E1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5932E1" w:rsidTr="001048AC">
        <w:tc>
          <w:tcPr>
            <w:tcW w:w="440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5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5932E1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5932E1" w:rsidTr="001048AC">
        <w:tc>
          <w:tcPr>
            <w:tcW w:w="440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19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5932E1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5932E1" w:rsidTr="001048AC">
        <w:tc>
          <w:tcPr>
            <w:tcW w:w="440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b/>
                <w:sz w:val="20"/>
                <w:szCs w:val="20"/>
              </w:rPr>
              <w:t>Ssak endoskopowy -  1szt.: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097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5932E1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Płynna regulacja mocy ssania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097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Zbiorniki wielorazowe lub jednorazowe umieszczane na szynie z boku wózka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097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Nominalna moc ssania ok. 95 </w:t>
            </w:r>
            <w:proofErr w:type="spellStart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097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Nominalny swobodny przepływ powietrza – do 60l/min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097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Zabezpieczenie przed przegrzaniem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097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Zabezpieczenie przed przelaniem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097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Budowa przystosowana do pracy na wózku endoskopowym. 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097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5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19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Przenośne urządzenie do pomiaru analgezji i odruchu źrenicznego metodą </w:t>
            </w:r>
            <w:proofErr w:type="spellStart"/>
            <w:r w:rsidRPr="009552FE">
              <w:rPr>
                <w:rFonts w:asciiTheme="minorHAnsi" w:hAnsiTheme="minorHAnsi" w:cstheme="minorHAnsi"/>
                <w:b/>
                <w:sz w:val="20"/>
                <w:szCs w:val="20"/>
              </w:rPr>
              <w:t>pupilometrii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System pomiaru w oparciu o kamerę wideo i procesor z wbudowanym przetwarzaniem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Skala pomiarowa (rozmiar źrenicy)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: 1 do 10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Dokładność pomiaru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: 0,1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Częstotliwość pomiaru min: 60 obrazów / sek.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52C">
              <w:rPr>
                <w:rFonts w:asciiTheme="minorHAnsi" w:hAnsiTheme="minorHAnsi" w:cstheme="minorHAnsi"/>
                <w:sz w:val="20"/>
                <w:szCs w:val="20"/>
              </w:rPr>
              <w:t>Do 60 - 1 pkt, powyżej 60 - 10 pkt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Pojemność zapisu min: 8000 pomiarów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52C">
              <w:rPr>
                <w:rFonts w:asciiTheme="minorHAnsi" w:hAnsiTheme="minorHAnsi" w:cstheme="minorHAnsi"/>
                <w:sz w:val="20"/>
                <w:szCs w:val="20"/>
              </w:rPr>
              <w:t>Do 8000 - 1 pkt, powyżej 8000 - 10 pkt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Pomiar analgezji poprzez ocenę odruchu rozszerzenia źrenic na stymulację elektryczną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Pomiar odruchu źrenicznego na stymulację świetlną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 xml:space="preserve">Stymulacja elektryczna prądem od 0 do 60 </w:t>
            </w:r>
            <w:proofErr w:type="spellStart"/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Czas stymulacji świetlnej max: 8 sekund w trybach pomiaru analgezji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Czas stymulacji świetlnej przy pomiarze odruchu rozszerzenia źrenicy: 1 sekunda przy stałym natężeniu światła 320 lx (+/- 10%)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Min. 4 tryby pomiarowe, w tym tryb umożliwiający pomiar bez stymulacji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Ekran urządzenia dotykowy, umożliwiający pracę w rękawiczkach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Informacje wyświetlane na ekranie - min: dane pacjenta, aktywny tryb pracy, poziom naładowania baterii, zmierzone wartości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Urządzenie stosowane z użyciem końcówek ocznych, wielorazowego użytku, w kolorze czarnym dla uniknięcia zakłócenia pomiaru przez światło z otoczenia pacjenta,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Urządzenie wyposażone w czytnik kodów kreskowych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Możliwość tworzenia dokumentacji pacjenta w celu zachowania pomiarów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Zasilanie akumulatorowe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Waga max: 400 g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52C">
              <w:rPr>
                <w:rFonts w:asciiTheme="minorHAnsi" w:hAnsiTheme="minorHAnsi" w:cstheme="minorHAnsi"/>
                <w:sz w:val="20"/>
                <w:szCs w:val="20"/>
              </w:rPr>
              <w:t>Waga 400 g - 0 pkt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52C">
              <w:rPr>
                <w:rFonts w:asciiTheme="minorHAnsi" w:hAnsiTheme="minorHAnsi" w:cstheme="minorHAnsi"/>
                <w:sz w:val="20"/>
                <w:szCs w:val="20"/>
              </w:rPr>
              <w:t xml:space="preserve">poniżej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  <w:r w:rsidRPr="0034552C">
              <w:rPr>
                <w:rFonts w:asciiTheme="minorHAnsi" w:hAnsiTheme="minorHAnsi" w:cstheme="minorHAnsi"/>
                <w:sz w:val="20"/>
                <w:szCs w:val="20"/>
              </w:rPr>
              <w:t xml:space="preserve"> g - 10 pkt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Na wyposażeniu zestawu: urządzenie do pomiaru głębokości analgezji z funkcją pomiaru odruchu źrenicznego, ładowarka, końcówki oczne wielorazowego użytku (min. 5 szt.), kabel do stymulacji elektrycznej, 20 kompletów elektrod do stymulacji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922B6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4215">
              <w:rPr>
                <w:rFonts w:asciiTheme="minorHAnsi" w:hAnsiTheme="minorHAnsi" w:cstheme="minorHAnsi"/>
                <w:b/>
                <w:sz w:val="20"/>
                <w:szCs w:val="20"/>
              </w:rPr>
              <w:t>Oprogramowanie do obsługi pracowni endoskopowej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230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367A" w:rsidRPr="00A403FB" w:rsidTr="001048AC">
        <w:tc>
          <w:tcPr>
            <w:tcW w:w="440" w:type="dxa"/>
            <w:vAlign w:val="center"/>
          </w:tcPr>
          <w:p w:rsidR="00D8367A" w:rsidRPr="00A403FB" w:rsidRDefault="00D8367A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D8367A" w:rsidRPr="00C94933" w:rsidRDefault="00D8367A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8367A">
              <w:rPr>
                <w:rFonts w:asciiTheme="minorHAnsi" w:hAnsiTheme="minorHAnsi" w:cstheme="minorHAnsi"/>
                <w:sz w:val="20"/>
                <w:szCs w:val="20"/>
              </w:rPr>
              <w:t>Oprogramowanie wraz z niezbędnymi licencjami i osprzętem informatycznym do obsługi aparatury endoskopowej i zarządzania badaniami w pracowni endoskopii.</w:t>
            </w:r>
          </w:p>
        </w:tc>
        <w:tc>
          <w:tcPr>
            <w:tcW w:w="1276" w:type="dxa"/>
          </w:tcPr>
          <w:p w:rsidR="00D8367A" w:rsidRPr="00FE2308" w:rsidRDefault="00D8367A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8367A" w:rsidRPr="00944215" w:rsidRDefault="00D8367A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C949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94933">
              <w:rPr>
                <w:rFonts w:asciiTheme="minorHAnsi" w:hAnsiTheme="minorHAnsi" w:cstheme="minorHAnsi"/>
                <w:sz w:val="20"/>
                <w:szCs w:val="20"/>
              </w:rPr>
              <w:t xml:space="preserve">System dokumentacji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94933">
              <w:rPr>
                <w:rFonts w:asciiTheme="minorHAnsi" w:hAnsiTheme="minorHAnsi" w:cstheme="minorHAnsi"/>
                <w:sz w:val="20"/>
                <w:szCs w:val="20"/>
              </w:rPr>
              <w:t>dodatkowa licencja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sieciowa - </w:t>
            </w:r>
            <w:r w:rsidRPr="00C94933">
              <w:rPr>
                <w:rFonts w:asciiTheme="minorHAnsi" w:hAnsiTheme="minorHAnsi" w:cstheme="minorHAnsi"/>
                <w:sz w:val="20"/>
                <w:szCs w:val="20"/>
              </w:rPr>
              <w:t xml:space="preserve">network </w:t>
            </w:r>
            <w:proofErr w:type="spellStart"/>
            <w:r w:rsidRPr="00C94933">
              <w:rPr>
                <w:rFonts w:asciiTheme="minorHAnsi" w:hAnsiTheme="minorHAnsi" w:cstheme="minorHAnsi"/>
                <w:sz w:val="20"/>
                <w:szCs w:val="20"/>
              </w:rPr>
              <w:t>client</w:t>
            </w:r>
            <w:proofErr w:type="spellEnd"/>
            <w:r w:rsidRPr="00C94933">
              <w:rPr>
                <w:rFonts w:asciiTheme="minorHAnsi" w:hAnsiTheme="minorHAnsi" w:cstheme="minorHAnsi"/>
                <w:sz w:val="20"/>
                <w:szCs w:val="20"/>
              </w:rPr>
              <w:t xml:space="preserve">) z możliwością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przechwytywania obrazu – 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94933">
              <w:rPr>
                <w:rFonts w:asciiTheme="minorHAnsi" w:hAnsiTheme="minorHAnsi" w:cstheme="minorHAnsi"/>
                <w:sz w:val="20"/>
                <w:szCs w:val="20"/>
              </w:rPr>
              <w:t xml:space="preserve">Podstawowe funkcje: 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terminarz do planowania,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493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lektroniczna historie pacjenta,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4933">
              <w:rPr>
                <w:rFonts w:asciiTheme="minorHAnsi" w:hAnsiTheme="minorHAnsi" w:cstheme="minorHAnsi"/>
                <w:sz w:val="20"/>
                <w:szCs w:val="20"/>
              </w:rPr>
              <w:t>statystyki,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kontrole kosztów,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4933">
              <w:rPr>
                <w:rFonts w:asciiTheme="minorHAnsi" w:hAnsiTheme="minorHAnsi" w:cstheme="minorHAnsi"/>
                <w:sz w:val="20"/>
                <w:szCs w:val="20"/>
              </w:rPr>
              <w:t>moduł odpowiedzialny za zapis zdjęć i sekwencji filmowych przy użyciu przycisków głowicy endoskopu/laparoskopu,</w:t>
            </w:r>
          </w:p>
          <w:p w:rsidR="00FF4EA9" w:rsidRPr="00C94933" w:rsidRDefault="00FF4EA9" w:rsidP="00353DB0">
            <w:pPr>
              <w:pStyle w:val="ArialNaro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niezbędne</w:t>
            </w:r>
            <w:r w:rsidRPr="00C94933">
              <w:rPr>
                <w:rFonts w:asciiTheme="minorHAnsi" w:hAnsiTheme="minorHAnsi" w:cstheme="minorHAnsi"/>
                <w:sz w:val="20"/>
                <w:szCs w:val="20"/>
              </w:rPr>
              <w:t xml:space="preserve"> 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cencje SQL + licencje dostępowe.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230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94421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4421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94933">
              <w:rPr>
                <w:rFonts w:asciiTheme="minorHAnsi" w:hAnsiTheme="minorHAnsi" w:cstheme="minorHAnsi"/>
                <w:sz w:val="20"/>
                <w:szCs w:val="20"/>
              </w:rPr>
              <w:t>Wdrożenie oprogramowania i szkolenia przez autoryzowany serwis.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230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94421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535C8">
              <w:rPr>
                <w:rFonts w:asciiTheme="minorHAnsi" w:hAnsiTheme="minorHAnsi" w:cstheme="minorHAnsi"/>
                <w:sz w:val="20"/>
                <w:szCs w:val="20"/>
              </w:rPr>
              <w:t>Zestaw komputerowy dedy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kowany do systemu archiwizacji – 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</w:p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535C8">
              <w:rPr>
                <w:rFonts w:asciiTheme="minorHAnsi" w:hAnsiTheme="minorHAnsi" w:cstheme="minorHAnsi"/>
                <w:sz w:val="20"/>
                <w:szCs w:val="20"/>
              </w:rPr>
              <w:t>Elementy zes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tawu (parametry minimalne):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stacja robocza:</w:t>
            </w:r>
          </w:p>
          <w:p w:rsidR="00FF4EA9" w:rsidRDefault="00FF4EA9" w:rsidP="00353DB0">
            <w:pPr>
              <w:pStyle w:val="ArialNarow"/>
              <w:numPr>
                <w:ilvl w:val="1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procesor: min. 20</w:t>
            </w:r>
            <w:r w:rsidRPr="002277B7">
              <w:rPr>
                <w:rFonts w:asciiTheme="minorHAnsi" w:hAnsiTheme="minorHAnsi" w:cstheme="minorHAnsi"/>
                <w:sz w:val="20"/>
                <w:szCs w:val="20"/>
              </w:rPr>
              <w:t xml:space="preserve">00 pkt. w teście </w:t>
            </w:r>
            <w:proofErr w:type="spellStart"/>
            <w:r w:rsidRPr="002277B7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2277B7">
              <w:rPr>
                <w:rFonts w:asciiTheme="minorHAnsi" w:hAnsiTheme="minorHAnsi" w:cstheme="minorHAnsi"/>
                <w:sz w:val="20"/>
                <w:szCs w:val="20"/>
              </w:rPr>
              <w:t xml:space="preserve"> - CPU Mark</w:t>
            </w:r>
          </w:p>
          <w:p w:rsidR="00FF4EA9" w:rsidRDefault="00FF4EA9" w:rsidP="00353DB0">
            <w:pPr>
              <w:pStyle w:val="ArialNarow"/>
              <w:numPr>
                <w:ilvl w:val="1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pamięć RAM 4GB</w:t>
            </w:r>
          </w:p>
          <w:p w:rsidR="00FF4EA9" w:rsidRDefault="00FF4EA9" w:rsidP="00353DB0">
            <w:pPr>
              <w:pStyle w:val="ArialNarow"/>
              <w:numPr>
                <w:ilvl w:val="1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dysk twardy min 500GB</w:t>
            </w:r>
          </w:p>
          <w:p w:rsidR="00FF4EA9" w:rsidRDefault="00FF4EA9" w:rsidP="00353DB0">
            <w:pPr>
              <w:pStyle w:val="ArialNarow"/>
              <w:numPr>
                <w:ilvl w:val="1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napęd optyczny DVD+/-RW</w:t>
            </w:r>
          </w:p>
          <w:p w:rsidR="00FF4EA9" w:rsidRDefault="00FF4EA9" w:rsidP="00353DB0">
            <w:pPr>
              <w:pStyle w:val="ArialNarow"/>
              <w:numPr>
                <w:ilvl w:val="1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port 1xCOM RS232 złącze DB9</w:t>
            </w:r>
          </w:p>
          <w:p w:rsidR="00FF4EA9" w:rsidRDefault="00FF4EA9" w:rsidP="00353DB0">
            <w:pPr>
              <w:pStyle w:val="ArialNarow"/>
              <w:numPr>
                <w:ilvl w:val="1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35C8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kompatybilny z dostarczonym oprogramowaniem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3535C8">
              <w:rPr>
                <w:rFonts w:asciiTheme="minorHAnsi" w:hAnsiTheme="minorHAnsi" w:cstheme="minorHAnsi"/>
                <w:sz w:val="20"/>
                <w:szCs w:val="20"/>
              </w:rPr>
              <w:t xml:space="preserve">onitor LCD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 przekątnej min 21"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zasilacz awaryjny UPS pozwalający w przypadku zaniku zasilania na bezpieczne zamknięcie systemu 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3535C8">
              <w:rPr>
                <w:rFonts w:asciiTheme="minorHAnsi" w:hAnsiTheme="minorHAnsi" w:cstheme="minorHAnsi"/>
                <w:sz w:val="20"/>
                <w:szCs w:val="20"/>
              </w:rPr>
              <w:t>rukarka 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olorowa A4 5.Klawiatura, mysz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3535C8">
              <w:rPr>
                <w:rFonts w:asciiTheme="minorHAnsi" w:hAnsiTheme="minorHAnsi" w:cstheme="minorHAnsi"/>
                <w:sz w:val="20"/>
                <w:szCs w:val="20"/>
              </w:rPr>
              <w:t>arta do przech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wytywania obrazu w jakości SD</w:t>
            </w:r>
          </w:p>
          <w:p w:rsidR="00FF4EA9" w:rsidRPr="00C94933" w:rsidRDefault="00FF4EA9" w:rsidP="00353DB0">
            <w:pPr>
              <w:pStyle w:val="ArialNarow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3535C8">
              <w:rPr>
                <w:rFonts w:asciiTheme="minorHAnsi" w:hAnsiTheme="minorHAnsi" w:cstheme="minorHAnsi"/>
                <w:sz w:val="20"/>
                <w:szCs w:val="20"/>
              </w:rPr>
              <w:t>kablowanie instalacyjne dla procesorów torów wizyjnych endoskopowych.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230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94421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Pakiet serwisowy z</w:t>
            </w: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 xml:space="preserve"> aktualizacją posiadanego oprogramowania w pracowni endoskopowej w okres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 12 miesięcy, który obejmuje: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pomoc telefoniczna i zdalna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jednorazowa usługę instalacyjna z wymian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 xml:space="preserve"> stacji roboczej na nowa wraz aktualizacją licencji oprogramowania do najno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wszej z niezbędnymi licencjami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backup bazy danych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konfiguracje</w:t>
            </w:r>
          </w:p>
          <w:p w:rsidR="00FF4EA9" w:rsidRPr="00B9620D" w:rsidRDefault="00FF4EA9" w:rsidP="00353DB0">
            <w:pPr>
              <w:pStyle w:val="ArialNarow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szkolenie użytkowników.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230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94421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 xml:space="preserve">Serwer dedykowany do systemu archiwizacji posiadanego przez pracownię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oferowanego o min. parametrach: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obudowa 1U do montażu w szafie '</w:t>
            </w:r>
            <w:proofErr w:type="spellStart"/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rack</w:t>
            </w:r>
            <w:proofErr w:type="spellEnd"/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' 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suwanych szynach lub typu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tower</w:t>
            </w:r>
            <w:proofErr w:type="spellEnd"/>
          </w:p>
          <w:p w:rsidR="00FF4EA9" w:rsidRDefault="00FF4EA9" w:rsidP="00353DB0">
            <w:pPr>
              <w:pStyle w:val="ArialNarow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procesor o wydajności niezbędnej do przetwarzania danych i archiwizacji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macierz dyskowa RAID op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arta o sprzętowy kontroler</w:t>
            </w:r>
          </w:p>
          <w:p w:rsidR="00FF4EA9" w:rsidRPr="00B9620D" w:rsidRDefault="00FF4EA9" w:rsidP="00353DB0">
            <w:pPr>
              <w:pStyle w:val="ArialNarow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serwerowy </w:t>
            </w: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system operac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yjny kompatybilny z dostarczonym oprogramowaniem </w:t>
            </w: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oraz pakiet obsługi serwisowej producenta w następnym dniu roboczym.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230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94421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9620D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Integracja HIS+PACS, komplet licencji na moduły integracji z systemami typu HIS i PACS przez protokoły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HL7 i DICOM (n</w:t>
            </w: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ie zawiera licencji i usług wdrożeniowych po stroni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dostawców systemów HIS i PACS)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230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94421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 xml:space="preserve">Integracja posiadanych myjni i ew. szaf endoskopowych z systemem dokumentacji posiadanym przez pracownię. </w:t>
            </w:r>
          </w:p>
          <w:p w:rsidR="00FF4EA9" w:rsidRPr="00B9620D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 xml:space="preserve">Licencja 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oprogramowanie do</w:t>
            </w: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 xml:space="preserve"> integracji z kompatybilnymi urządzeniami typu szafy i myjnie.</w:t>
            </w:r>
          </w:p>
          <w:p w:rsidR="00FF4EA9" w:rsidRPr="00B9620D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Moduł umo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żliwia elektroniczną rejestrację i kontrolę</w:t>
            </w: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 xml:space="preserve"> procesu dezynfekcji endoskopów w myjni oraz procesu</w:t>
            </w:r>
          </w:p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 xml:space="preserve">suszenia i przechowywania w szafie. </w:t>
            </w:r>
          </w:p>
          <w:p w:rsidR="00FF4EA9" w:rsidRPr="00B9620D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drożeni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i konfiguracja</w:t>
            </w: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 xml:space="preserve"> przez autoryzowany serwis.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230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94421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Komputer panelowy medy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czny o minimalnych parametrach: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 xml:space="preserve">komputer typu </w:t>
            </w:r>
            <w:proofErr w:type="spellStart"/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proofErr w:type="spellEnd"/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-In-One z ekr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anem dotykowym o przekątnej min. 24”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 xml:space="preserve">rozdzielczość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min. 1920x1080px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procesor o wydajności niezbędnej do przetwarzania i obróbki danych graficznych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pamięć RAM 8GB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dysk SSD 128 GB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interfejs LAN 100Mbit/s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interfejs WLAN (802.11 a/b/g/n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interfejs RS-232/422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/485 (izolowany 1.5KV)- 2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port USB - 2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jście wideo min. HDMI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</w:p>
          <w:p w:rsidR="00FF4EA9" w:rsidRDefault="00FF4EA9" w:rsidP="00353DB0">
            <w:pPr>
              <w:pStyle w:val="ArialNarow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system oper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acyjny kompatybilny z dostarczonym oprogramowaniem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wbudowane głośniki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port rozszerzeń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(x4)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mocowanie VESA 75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/100 (w komplecie ramię/uchwyt)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zasilacz zewnętrzny</w:t>
            </w:r>
          </w:p>
          <w:p w:rsidR="00FF4EA9" w:rsidRPr="00B9620D" w:rsidRDefault="00FF4EA9" w:rsidP="00353DB0">
            <w:pPr>
              <w:pStyle w:val="ArialNarow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x k</w:t>
            </w: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 xml:space="preserve">arta przechwytująca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obraz</w:t>
            </w: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 xml:space="preserve"> w jakości HD do systemu archiwizacji wraz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niezbędnymi licencja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Compression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Decompression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230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94421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9620D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onwerter złącz do syst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emu archiwizacji (zgodny z dostarczonym systemem)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230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94421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dla każdego urządzenia medycznego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94421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 zakresu dostarczonego rozwiązania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94421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12F1A" w:rsidRDefault="00FF4EA9" w:rsidP="001048AC">
            <w:pPr>
              <w:pStyle w:val="ArialNarow"/>
              <w:rPr>
                <w:rFonts w:ascii="Calibri" w:hAnsi="Calibri" w:cs="Calibri"/>
                <w:i/>
                <w:sz w:val="20"/>
                <w:szCs w:val="20"/>
              </w:rPr>
            </w:pPr>
            <w:r w:rsidRPr="00412F1A">
              <w:rPr>
                <w:rFonts w:ascii="Calibri" w:hAnsi="Calibri" w:cs="Calibri"/>
                <w:i/>
                <w:sz w:val="20"/>
                <w:szCs w:val="20"/>
              </w:rPr>
              <w:t xml:space="preserve">Zamawiający wymaga złożenia oferty łącznie z Zadaniem: </w:t>
            </w:r>
            <w:r w:rsidRPr="00412F1A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Zestaw endoskopów z wyposażeniem - </w:t>
            </w:r>
            <w:r w:rsidRPr="00412F1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Myj</w:t>
            </w:r>
            <w:r w:rsidR="00412F1A" w:rsidRPr="00412F1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nia endoskopowa – Zadanie nr 15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94421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F4EA9" w:rsidRDefault="00FF4EA9" w:rsidP="00FF4EA9">
      <w:pPr>
        <w:rPr>
          <w:b/>
          <w:color w:val="2E74B5"/>
          <w:sz w:val="20"/>
          <w:szCs w:val="20"/>
          <w:lang w:eastAsia="pl-PL"/>
        </w:rPr>
      </w:pPr>
    </w:p>
    <w:p w:rsidR="00FF4EA9" w:rsidRDefault="00FF4EA9" w:rsidP="00FF4EA9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FF4EA9" w:rsidRPr="00FF60CB" w:rsidRDefault="007E6148" w:rsidP="00FF4EA9">
      <w:pPr>
        <w:pStyle w:val="Styl1"/>
        <w:rPr>
          <w:rFonts w:ascii="Calibri" w:hAnsi="Calibri" w:cs="Calibri"/>
          <w:b/>
          <w:sz w:val="20"/>
          <w:szCs w:val="20"/>
        </w:rPr>
      </w:pPr>
      <w:r w:rsidRPr="007E6148">
        <w:rPr>
          <w:rFonts w:ascii="Calibri" w:hAnsi="Calibri" w:cs="Calibri"/>
          <w:b/>
          <w:sz w:val="20"/>
          <w:szCs w:val="20"/>
        </w:rPr>
        <w:t>Zadanie 1</w:t>
      </w:r>
      <w:r w:rsidR="00D121DD">
        <w:rPr>
          <w:rFonts w:ascii="Calibri" w:hAnsi="Calibri" w:cs="Calibri"/>
          <w:b/>
          <w:sz w:val="20"/>
          <w:szCs w:val="20"/>
        </w:rPr>
        <w:t>7</w:t>
      </w:r>
      <w:r w:rsidR="00FF4EA9" w:rsidRPr="007E6148">
        <w:rPr>
          <w:rFonts w:ascii="Calibri" w:hAnsi="Calibri" w:cs="Calibri"/>
          <w:b/>
          <w:sz w:val="20"/>
          <w:szCs w:val="20"/>
        </w:rPr>
        <w:t>. Zestaw narzędzi neurochirurgicznych do zabiegów onkologicznych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 xml:space="preserve">Nazwa urządzenia /typ/ model </w:t>
      </w:r>
      <w:r>
        <w:rPr>
          <w:rFonts w:asciiTheme="minorHAnsi" w:hAnsiTheme="minorHAnsi" w:cstheme="minorHAnsi"/>
          <w:sz w:val="20"/>
          <w:szCs w:val="20"/>
          <w:lang w:eastAsia="pl-PL"/>
        </w:rPr>
        <w:t>…</w:t>
      </w:r>
      <w:r w:rsidRPr="00A403FB">
        <w:rPr>
          <w:rFonts w:asciiTheme="minorHAnsi" w:hAnsiTheme="minorHAnsi" w:cstheme="minorHAnsi"/>
          <w:sz w:val="20"/>
          <w:szCs w:val="20"/>
          <w:lang w:eastAsia="pl-PL"/>
        </w:rPr>
        <w:t>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Producent</w:t>
      </w:r>
      <w:r>
        <w:rPr>
          <w:rFonts w:asciiTheme="minorHAnsi" w:hAnsiTheme="minorHAnsi" w:cstheme="minorHAnsi"/>
          <w:sz w:val="20"/>
          <w:szCs w:val="20"/>
          <w:lang w:eastAsia="pl-PL"/>
        </w:rPr>
        <w:t>…</w:t>
      </w:r>
      <w:r w:rsidRPr="00A403FB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Kraj pochodzenia</w:t>
      </w:r>
      <w:r>
        <w:rPr>
          <w:rFonts w:asciiTheme="minorHAnsi" w:hAnsiTheme="minorHAnsi" w:cstheme="minorHAnsi"/>
          <w:sz w:val="20"/>
          <w:szCs w:val="20"/>
          <w:lang w:eastAsia="pl-PL"/>
        </w:rPr>
        <w:t>…</w:t>
      </w:r>
      <w:r w:rsidRPr="00A403FB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</w:t>
      </w:r>
    </w:p>
    <w:p w:rsidR="00FF4EA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Rok produkcji</w:t>
      </w:r>
      <w:r>
        <w:rPr>
          <w:rFonts w:asciiTheme="minorHAnsi" w:hAnsiTheme="minorHAnsi" w:cstheme="minorHAnsi"/>
          <w:sz w:val="20"/>
          <w:szCs w:val="20"/>
          <w:lang w:eastAsia="pl-PL"/>
        </w:rPr>
        <w:t>…</w:t>
      </w:r>
      <w:r w:rsidRPr="00A403FB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</w:t>
      </w:r>
    </w:p>
    <w:p w:rsidR="00FF4EA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93435">
              <w:rPr>
                <w:rFonts w:asciiTheme="minorHAnsi" w:hAnsiTheme="minorHAnsi" w:cstheme="minorHAnsi"/>
                <w:sz w:val="20"/>
                <w:szCs w:val="20"/>
              </w:rPr>
              <w:t>Napęd chirurgiczny wraz z osprzętem do zabiegów w obrębie głowy wyposażony m.in. w dedykowane nasadki do głowy i kręgosłupa.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92E" w:rsidRPr="00A403FB" w:rsidTr="001048AC">
        <w:tc>
          <w:tcPr>
            <w:tcW w:w="440" w:type="dxa"/>
            <w:vAlign w:val="center"/>
          </w:tcPr>
          <w:p w:rsidR="0005592E" w:rsidRPr="00A403FB" w:rsidRDefault="0005592E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05592E" w:rsidRPr="00E93435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05592E">
              <w:rPr>
                <w:rFonts w:asciiTheme="minorHAnsi" w:hAnsiTheme="minorHAnsi" w:cstheme="minorHAnsi"/>
                <w:sz w:val="20"/>
                <w:szCs w:val="20"/>
              </w:rPr>
              <w:t>Wielofunkcyjna kons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ola sterująca z minimum dwoma gniazdami </w:t>
            </w:r>
            <w:r w:rsidRPr="0005592E">
              <w:rPr>
                <w:rFonts w:asciiTheme="minorHAnsi" w:hAnsiTheme="minorHAnsi" w:cstheme="minorHAnsi"/>
                <w:sz w:val="20"/>
                <w:szCs w:val="20"/>
              </w:rPr>
              <w:t>silnikowymi</w:t>
            </w:r>
          </w:p>
        </w:tc>
        <w:tc>
          <w:tcPr>
            <w:tcW w:w="1276" w:type="dxa"/>
            <w:vAlign w:val="center"/>
          </w:tcPr>
          <w:p w:rsidR="0005592E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5592E" w:rsidRPr="00A403FB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92E" w:rsidRPr="00A403FB" w:rsidTr="001048AC">
        <w:tc>
          <w:tcPr>
            <w:tcW w:w="440" w:type="dxa"/>
            <w:vAlign w:val="center"/>
          </w:tcPr>
          <w:p w:rsidR="0005592E" w:rsidRPr="00A403FB" w:rsidRDefault="0005592E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05592E" w:rsidRPr="00E93435" w:rsidRDefault="0005592E" w:rsidP="0005592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05592E">
              <w:rPr>
                <w:rFonts w:asciiTheme="minorHAnsi" w:hAnsiTheme="minorHAnsi" w:cstheme="minorHAnsi"/>
                <w:sz w:val="20"/>
                <w:szCs w:val="20"/>
              </w:rPr>
              <w:t xml:space="preserve">Urządzenie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dostosowane do</w:t>
            </w:r>
            <w:r w:rsidRPr="0005592E">
              <w:rPr>
                <w:rFonts w:asciiTheme="minorHAnsi" w:hAnsiTheme="minorHAnsi" w:cstheme="minorHAnsi"/>
                <w:sz w:val="20"/>
                <w:szCs w:val="20"/>
              </w:rPr>
              <w:t xml:space="preserve"> potrzeb neurochirurgii, szybkoobrotowe, napędzane elektrycznie</w:t>
            </w:r>
          </w:p>
        </w:tc>
        <w:tc>
          <w:tcPr>
            <w:tcW w:w="1276" w:type="dxa"/>
            <w:vAlign w:val="center"/>
          </w:tcPr>
          <w:p w:rsidR="0005592E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5592E" w:rsidRPr="00A403FB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92E" w:rsidRPr="00A403FB" w:rsidTr="001048AC">
        <w:tc>
          <w:tcPr>
            <w:tcW w:w="440" w:type="dxa"/>
            <w:vAlign w:val="center"/>
          </w:tcPr>
          <w:p w:rsidR="0005592E" w:rsidRPr="00A403FB" w:rsidRDefault="0005592E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05592E" w:rsidRPr="00E93435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05592E">
              <w:rPr>
                <w:rFonts w:asciiTheme="minorHAnsi" w:hAnsiTheme="minorHAnsi" w:cstheme="minorHAnsi"/>
                <w:sz w:val="20"/>
                <w:szCs w:val="20"/>
              </w:rPr>
              <w:t>ielofunkcyjna, mikroprocesorowa konsola zasilająca wyposażona w pompę perystaltyczną, oraz ekran LCD, umożliwiający wybór funkcji i regulację parametrów pracy wiertarki</w:t>
            </w:r>
          </w:p>
        </w:tc>
        <w:tc>
          <w:tcPr>
            <w:tcW w:w="1276" w:type="dxa"/>
            <w:vAlign w:val="center"/>
          </w:tcPr>
          <w:p w:rsidR="0005592E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5592E" w:rsidRPr="00A403FB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92E" w:rsidRPr="00A403FB" w:rsidTr="001048AC">
        <w:tc>
          <w:tcPr>
            <w:tcW w:w="440" w:type="dxa"/>
            <w:vAlign w:val="center"/>
          </w:tcPr>
          <w:p w:rsidR="0005592E" w:rsidRPr="00A403FB" w:rsidRDefault="0005592E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05592E" w:rsidRPr="00E93435" w:rsidRDefault="0005592E" w:rsidP="0005592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05592E">
              <w:rPr>
                <w:rFonts w:asciiTheme="minorHAnsi" w:hAnsiTheme="minorHAnsi" w:cstheme="minorHAnsi"/>
                <w:sz w:val="20"/>
                <w:szCs w:val="20"/>
              </w:rPr>
              <w:t>onsola zasilająca posiada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jąca</w:t>
            </w:r>
            <w:r w:rsidRPr="0005592E">
              <w:rPr>
                <w:rFonts w:asciiTheme="minorHAnsi" w:hAnsiTheme="minorHAnsi" w:cstheme="minorHAnsi"/>
                <w:sz w:val="20"/>
                <w:szCs w:val="20"/>
              </w:rPr>
              <w:t xml:space="preserve"> wbudowane oprogramowanie umożliwiające obsługę również innyc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 napędów elektrycznych: m.in. o</w:t>
            </w:r>
            <w:r w:rsidRPr="0005592E">
              <w:rPr>
                <w:rFonts w:asciiTheme="minorHAnsi" w:hAnsiTheme="minorHAnsi" w:cstheme="minorHAnsi"/>
                <w:sz w:val="20"/>
                <w:szCs w:val="20"/>
              </w:rPr>
              <w:t xml:space="preserve">tolaryngologicznych, ortopedycznych, </w:t>
            </w:r>
            <w:proofErr w:type="spellStart"/>
            <w:r w:rsidRPr="0005592E">
              <w:rPr>
                <w:rFonts w:asciiTheme="minorHAnsi" w:hAnsiTheme="minorHAnsi" w:cstheme="minorHAnsi"/>
                <w:sz w:val="20"/>
                <w:szCs w:val="20"/>
              </w:rPr>
              <w:t>shaver</w:t>
            </w:r>
            <w:proofErr w:type="spellEnd"/>
            <w:r w:rsidRPr="0005592E">
              <w:rPr>
                <w:rFonts w:asciiTheme="minorHAnsi" w:hAnsiTheme="minorHAnsi" w:cstheme="minorHAnsi"/>
                <w:sz w:val="20"/>
                <w:szCs w:val="20"/>
              </w:rPr>
              <w:t xml:space="preserve"> i dermatom</w:t>
            </w:r>
          </w:p>
        </w:tc>
        <w:tc>
          <w:tcPr>
            <w:tcW w:w="1276" w:type="dxa"/>
            <w:vAlign w:val="center"/>
          </w:tcPr>
          <w:p w:rsidR="0005592E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5592E" w:rsidRPr="00A403FB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92E" w:rsidRPr="00A403FB" w:rsidTr="001048AC">
        <w:tc>
          <w:tcPr>
            <w:tcW w:w="440" w:type="dxa"/>
            <w:vAlign w:val="center"/>
          </w:tcPr>
          <w:p w:rsidR="0005592E" w:rsidRPr="00A403FB" w:rsidRDefault="0005592E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05592E" w:rsidRPr="00E93435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05592E">
              <w:rPr>
                <w:rFonts w:asciiTheme="minorHAnsi" w:hAnsiTheme="minorHAnsi" w:cstheme="minorHAnsi"/>
                <w:sz w:val="20"/>
                <w:szCs w:val="20"/>
              </w:rPr>
              <w:t xml:space="preserve">ożliwość rozbudowy o </w:t>
            </w:r>
            <w:proofErr w:type="spellStart"/>
            <w:r w:rsidRPr="0005592E">
              <w:rPr>
                <w:rFonts w:asciiTheme="minorHAnsi" w:hAnsiTheme="minorHAnsi" w:cstheme="minorHAnsi"/>
                <w:sz w:val="20"/>
                <w:szCs w:val="20"/>
              </w:rPr>
              <w:t>mikropiły</w:t>
            </w:r>
            <w:proofErr w:type="spellEnd"/>
            <w:r w:rsidRPr="0005592E">
              <w:rPr>
                <w:rFonts w:asciiTheme="minorHAnsi" w:hAnsiTheme="minorHAnsi" w:cstheme="minorHAnsi"/>
                <w:sz w:val="20"/>
                <w:szCs w:val="20"/>
              </w:rPr>
              <w:t xml:space="preserve"> a w tym m.in. oscylacyjne, rotacyjne</w:t>
            </w:r>
          </w:p>
        </w:tc>
        <w:tc>
          <w:tcPr>
            <w:tcW w:w="1276" w:type="dxa"/>
            <w:vAlign w:val="center"/>
          </w:tcPr>
          <w:p w:rsidR="0005592E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5592E" w:rsidRPr="00A403FB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92E" w:rsidRPr="00A403FB" w:rsidTr="001048AC">
        <w:tc>
          <w:tcPr>
            <w:tcW w:w="440" w:type="dxa"/>
            <w:vAlign w:val="center"/>
          </w:tcPr>
          <w:p w:rsidR="0005592E" w:rsidRPr="00A403FB" w:rsidRDefault="0005592E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05592E" w:rsidRPr="00E93435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05592E">
              <w:rPr>
                <w:rFonts w:asciiTheme="minorHAnsi" w:hAnsiTheme="minorHAnsi" w:cstheme="minorHAnsi"/>
                <w:sz w:val="20"/>
                <w:szCs w:val="20"/>
              </w:rPr>
              <w:t>spółpraca z zakrzywioną końcówką do otolaryngologii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z</w:t>
            </w:r>
            <w:r w:rsidRPr="0005592E">
              <w:rPr>
                <w:rFonts w:asciiTheme="minorHAnsi" w:hAnsiTheme="minorHAnsi" w:cstheme="minorHAnsi"/>
                <w:sz w:val="20"/>
                <w:szCs w:val="20"/>
              </w:rPr>
              <w:t>akrzywione wiertła o średnicy trzonu 2 mm</w:t>
            </w:r>
          </w:p>
        </w:tc>
        <w:tc>
          <w:tcPr>
            <w:tcW w:w="1276" w:type="dxa"/>
            <w:vAlign w:val="center"/>
          </w:tcPr>
          <w:p w:rsidR="0005592E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5592E" w:rsidRPr="00A403FB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92E" w:rsidRPr="00A403FB" w:rsidTr="001048AC">
        <w:tc>
          <w:tcPr>
            <w:tcW w:w="440" w:type="dxa"/>
            <w:vAlign w:val="center"/>
          </w:tcPr>
          <w:p w:rsidR="0005592E" w:rsidRPr="00A403FB" w:rsidRDefault="0005592E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05592E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05592E">
              <w:rPr>
                <w:rFonts w:asciiTheme="minorHAnsi" w:hAnsiTheme="minorHAnsi" w:cstheme="minorHAnsi"/>
                <w:sz w:val="20"/>
                <w:szCs w:val="20"/>
              </w:rPr>
              <w:t>Końcówki robocze, napęd oraz kabel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połączeniowy przystosowane do:</w:t>
            </w:r>
          </w:p>
          <w:p w:rsidR="0005592E" w:rsidRDefault="0005592E" w:rsidP="0005592E">
            <w:pPr>
              <w:pStyle w:val="ArialNarow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5592E">
              <w:rPr>
                <w:rFonts w:asciiTheme="minorHAnsi" w:hAnsiTheme="minorHAnsi" w:cstheme="minorHAnsi"/>
                <w:sz w:val="20"/>
                <w:szCs w:val="20"/>
              </w:rPr>
              <w:t>mycia (ne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utralizacja i środki myjące)</w:t>
            </w:r>
          </w:p>
          <w:p w:rsidR="0005592E" w:rsidRDefault="0005592E" w:rsidP="0005592E">
            <w:pPr>
              <w:pStyle w:val="ArialNarow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5592E">
              <w:rPr>
                <w:rFonts w:asciiTheme="minorHAnsi" w:hAnsiTheme="minorHAnsi" w:cstheme="minorHAnsi"/>
                <w:sz w:val="20"/>
                <w:szCs w:val="20"/>
              </w:rPr>
              <w:t>dezynfekcji (tempera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turowej i chemicznej środkami</w:t>
            </w:r>
          </w:p>
          <w:p w:rsidR="0005592E" w:rsidRPr="00E93435" w:rsidRDefault="0005592E" w:rsidP="0005592E">
            <w:pPr>
              <w:pStyle w:val="ArialNarow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5592E">
              <w:rPr>
                <w:rFonts w:asciiTheme="minorHAnsi" w:hAnsiTheme="minorHAnsi" w:cstheme="minorHAnsi"/>
                <w:sz w:val="20"/>
                <w:szCs w:val="20"/>
              </w:rPr>
              <w:t>sterylizacji (parowa w autoklawach 134°C, tlenek etylenu dla materiałów wrażliwych)</w:t>
            </w:r>
          </w:p>
        </w:tc>
        <w:tc>
          <w:tcPr>
            <w:tcW w:w="1276" w:type="dxa"/>
            <w:vAlign w:val="center"/>
          </w:tcPr>
          <w:p w:rsidR="0005592E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5592E" w:rsidRPr="00A403FB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92E" w:rsidRPr="00A403FB" w:rsidTr="001048AC">
        <w:tc>
          <w:tcPr>
            <w:tcW w:w="440" w:type="dxa"/>
            <w:vAlign w:val="center"/>
          </w:tcPr>
          <w:p w:rsidR="0005592E" w:rsidRPr="00A403FB" w:rsidRDefault="0005592E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05592E" w:rsidRPr="00E93435" w:rsidRDefault="0005592E" w:rsidP="00C5689F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05592E">
              <w:rPr>
                <w:rFonts w:asciiTheme="minorHAnsi" w:hAnsiTheme="minorHAnsi" w:cstheme="minorHAnsi"/>
                <w:sz w:val="20"/>
                <w:szCs w:val="20"/>
              </w:rPr>
              <w:t>Ustawienie parametrów pracy urządzenia poprzez konsolę sterującą, wyposażoną w wyświetlacz z przyciskami membranowymi, pozwal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ający na ustawianie parametrów.</w:t>
            </w:r>
          </w:p>
        </w:tc>
        <w:tc>
          <w:tcPr>
            <w:tcW w:w="1276" w:type="dxa"/>
            <w:vAlign w:val="center"/>
          </w:tcPr>
          <w:p w:rsidR="0005592E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5592E" w:rsidRPr="00A403FB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92E" w:rsidRPr="00A403FB" w:rsidTr="001048AC">
        <w:tc>
          <w:tcPr>
            <w:tcW w:w="440" w:type="dxa"/>
            <w:vAlign w:val="center"/>
          </w:tcPr>
          <w:p w:rsidR="0005592E" w:rsidRPr="00A403FB" w:rsidRDefault="0005592E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05592E" w:rsidRPr="00E93435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05592E">
              <w:rPr>
                <w:rFonts w:asciiTheme="minorHAnsi" w:hAnsiTheme="minorHAnsi" w:cstheme="minorHAnsi"/>
                <w:sz w:val="20"/>
                <w:szCs w:val="20"/>
              </w:rPr>
              <w:t>enu piktograficzne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05592E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5592E" w:rsidRPr="00A403FB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92E" w:rsidRPr="00A403FB" w:rsidTr="001048AC">
        <w:tc>
          <w:tcPr>
            <w:tcW w:w="440" w:type="dxa"/>
            <w:vAlign w:val="center"/>
          </w:tcPr>
          <w:p w:rsidR="0005592E" w:rsidRPr="00A403FB" w:rsidRDefault="0005592E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05592E" w:rsidRPr="00E93435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05592E">
              <w:rPr>
                <w:rFonts w:asciiTheme="minorHAnsi" w:hAnsiTheme="minorHAnsi" w:cstheme="minorHAnsi"/>
                <w:sz w:val="20"/>
                <w:szCs w:val="20"/>
              </w:rPr>
              <w:t>ożliwość zaprogramowania min. 10 program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ów dla konkretnego użytkownika</w:t>
            </w:r>
          </w:p>
        </w:tc>
        <w:tc>
          <w:tcPr>
            <w:tcW w:w="1276" w:type="dxa"/>
            <w:vAlign w:val="center"/>
          </w:tcPr>
          <w:p w:rsidR="0005592E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5592E" w:rsidRPr="00A403FB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92E" w:rsidRPr="00A403FB" w:rsidTr="001048AC">
        <w:tc>
          <w:tcPr>
            <w:tcW w:w="440" w:type="dxa"/>
            <w:vAlign w:val="center"/>
          </w:tcPr>
          <w:p w:rsidR="0005592E" w:rsidRPr="00A403FB" w:rsidRDefault="0005592E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05592E" w:rsidRPr="00E93435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Menu w języku polskim</w:t>
            </w:r>
          </w:p>
        </w:tc>
        <w:tc>
          <w:tcPr>
            <w:tcW w:w="1276" w:type="dxa"/>
            <w:vAlign w:val="center"/>
          </w:tcPr>
          <w:p w:rsidR="0005592E" w:rsidRDefault="0005592E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05592E" w:rsidRDefault="0005592E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05592E" w:rsidRDefault="0005592E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05592E" w:rsidRPr="00A403FB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92E" w:rsidRPr="00A403FB" w:rsidTr="001048AC">
        <w:tc>
          <w:tcPr>
            <w:tcW w:w="440" w:type="dxa"/>
            <w:vAlign w:val="center"/>
          </w:tcPr>
          <w:p w:rsidR="0005592E" w:rsidRPr="00A403FB" w:rsidRDefault="0005592E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05592E" w:rsidRPr="00E93435" w:rsidRDefault="00C5689F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Możliwość podłączenia jednocześnie </w:t>
            </w:r>
            <w:r w:rsidRPr="0005592E">
              <w:rPr>
                <w:rFonts w:asciiTheme="minorHAnsi" w:hAnsiTheme="minorHAnsi" w:cstheme="minorHAnsi"/>
                <w:sz w:val="20"/>
                <w:szCs w:val="20"/>
              </w:rPr>
              <w:t>dwóch elektrycznych napędów podczas zabiegu</w:t>
            </w:r>
          </w:p>
        </w:tc>
        <w:tc>
          <w:tcPr>
            <w:tcW w:w="1276" w:type="dxa"/>
            <w:vAlign w:val="center"/>
          </w:tcPr>
          <w:p w:rsidR="0005592E" w:rsidRDefault="00C5689F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5592E" w:rsidRPr="00A403FB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689F" w:rsidRPr="00A403FB" w:rsidTr="001048AC">
        <w:tc>
          <w:tcPr>
            <w:tcW w:w="440" w:type="dxa"/>
            <w:vAlign w:val="center"/>
          </w:tcPr>
          <w:p w:rsidR="00C5689F" w:rsidRPr="00A403FB" w:rsidRDefault="00C5689F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C5689F" w:rsidRDefault="00C5689F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 a</w:t>
            </w:r>
            <w:r w:rsidRPr="00C5689F">
              <w:rPr>
                <w:rFonts w:asciiTheme="minorHAnsi" w:hAnsiTheme="minorHAnsi" w:cstheme="minorHAnsi"/>
                <w:sz w:val="20"/>
                <w:szCs w:val="20"/>
              </w:rPr>
              <w:t>utomatyczne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go rozpoznania</w:t>
            </w:r>
            <w:r w:rsidRPr="00C5689F">
              <w:rPr>
                <w:rFonts w:asciiTheme="minorHAnsi" w:hAnsiTheme="minorHAnsi" w:cstheme="minorHAnsi"/>
                <w:sz w:val="20"/>
                <w:szCs w:val="20"/>
              </w:rPr>
              <w:t xml:space="preserve"> podłączonej końcówki roboczej</w:t>
            </w:r>
          </w:p>
        </w:tc>
        <w:tc>
          <w:tcPr>
            <w:tcW w:w="1276" w:type="dxa"/>
            <w:vAlign w:val="center"/>
          </w:tcPr>
          <w:p w:rsidR="00C5689F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5689F" w:rsidRPr="00A403FB" w:rsidRDefault="00C5689F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689F" w:rsidRPr="00A403FB" w:rsidTr="001048AC">
        <w:tc>
          <w:tcPr>
            <w:tcW w:w="440" w:type="dxa"/>
            <w:vAlign w:val="center"/>
          </w:tcPr>
          <w:p w:rsidR="00C5689F" w:rsidRPr="00A403FB" w:rsidRDefault="00C5689F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C5689F" w:rsidRDefault="00C5689F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5689F">
              <w:rPr>
                <w:rFonts w:asciiTheme="minorHAnsi" w:hAnsiTheme="minorHAnsi" w:cstheme="minorHAnsi"/>
                <w:sz w:val="20"/>
                <w:szCs w:val="20"/>
              </w:rPr>
              <w:t>Sterowanie urządzenia - wielofunkcyjnym pedałem – umożliwiającym obsługę pompy perystaltycznej, zmianę programu i zmianę kierunku obrotów</w:t>
            </w:r>
          </w:p>
        </w:tc>
        <w:tc>
          <w:tcPr>
            <w:tcW w:w="1276" w:type="dxa"/>
            <w:vAlign w:val="center"/>
          </w:tcPr>
          <w:p w:rsidR="00C5689F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5689F" w:rsidRPr="00A403FB" w:rsidRDefault="00C5689F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689F" w:rsidRPr="00A403FB" w:rsidTr="001048AC">
        <w:tc>
          <w:tcPr>
            <w:tcW w:w="440" w:type="dxa"/>
            <w:vAlign w:val="center"/>
          </w:tcPr>
          <w:p w:rsidR="00C5689F" w:rsidRPr="00A403FB" w:rsidRDefault="00C5689F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C5689F" w:rsidRDefault="00C5689F" w:rsidP="00C5689F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C5689F">
              <w:rPr>
                <w:rFonts w:asciiTheme="minorHAnsi" w:hAnsiTheme="minorHAnsi" w:cstheme="minorHAnsi"/>
                <w:sz w:val="20"/>
                <w:szCs w:val="20"/>
              </w:rPr>
              <w:t>rządzenie posiada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jące</w:t>
            </w:r>
            <w:r w:rsidRPr="00C5689F">
              <w:rPr>
                <w:rFonts w:asciiTheme="minorHAnsi" w:hAnsiTheme="minorHAnsi" w:cstheme="minorHAnsi"/>
                <w:sz w:val="20"/>
                <w:szCs w:val="20"/>
              </w:rPr>
              <w:t xml:space="preserve"> wbudowany syst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 do irygacji śródoperacyjnej.</w:t>
            </w:r>
          </w:p>
        </w:tc>
        <w:tc>
          <w:tcPr>
            <w:tcW w:w="1276" w:type="dxa"/>
            <w:vAlign w:val="center"/>
          </w:tcPr>
          <w:p w:rsidR="00C5689F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5689F" w:rsidRPr="00A403FB" w:rsidRDefault="00C5689F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689F" w:rsidRPr="00A403FB" w:rsidTr="001048AC">
        <w:tc>
          <w:tcPr>
            <w:tcW w:w="440" w:type="dxa"/>
            <w:vAlign w:val="center"/>
          </w:tcPr>
          <w:p w:rsidR="00C5689F" w:rsidRPr="00A403FB" w:rsidRDefault="00C5689F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C5689F" w:rsidRDefault="00C5689F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5689F">
              <w:rPr>
                <w:rFonts w:asciiTheme="minorHAnsi" w:hAnsiTheme="minorHAnsi" w:cstheme="minorHAnsi"/>
                <w:sz w:val="20"/>
                <w:szCs w:val="20"/>
              </w:rPr>
              <w:t>System irygacji, w tym prędkość pracy pompy sterowane pedałem i konsolą, system umieszczony wewnątrz konsoli sterującej, nie wychodzi poza jej obrys, wydajność min. 100 ml/min</w:t>
            </w:r>
          </w:p>
        </w:tc>
        <w:tc>
          <w:tcPr>
            <w:tcW w:w="1276" w:type="dxa"/>
            <w:vAlign w:val="center"/>
          </w:tcPr>
          <w:p w:rsidR="00C5689F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5689F" w:rsidRPr="00A403FB" w:rsidRDefault="00C5689F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689F" w:rsidRPr="00A403FB" w:rsidTr="001048AC">
        <w:tc>
          <w:tcPr>
            <w:tcW w:w="440" w:type="dxa"/>
            <w:vAlign w:val="center"/>
          </w:tcPr>
          <w:p w:rsidR="00C5689F" w:rsidRPr="00A403FB" w:rsidRDefault="00C5689F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C5689F" w:rsidRDefault="00C5689F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5689F">
              <w:rPr>
                <w:rFonts w:asciiTheme="minorHAnsi" w:hAnsiTheme="minorHAnsi" w:cstheme="minorHAnsi"/>
                <w:sz w:val="20"/>
                <w:szCs w:val="20"/>
              </w:rPr>
              <w:t>Napęd urządzenia (silnik) umieszczony w ergonomicznej rękojeści, chłodzony powietrzem, wymagana obsługa wszystkich końcówek roboczych za pomocą jednego napędu</w:t>
            </w:r>
            <w:r w:rsidR="00CC512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C5689F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5689F" w:rsidRPr="00A403FB" w:rsidRDefault="00C5689F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689F" w:rsidRPr="00A403FB" w:rsidTr="001048AC">
        <w:tc>
          <w:tcPr>
            <w:tcW w:w="440" w:type="dxa"/>
            <w:vAlign w:val="center"/>
          </w:tcPr>
          <w:p w:rsidR="00C5689F" w:rsidRPr="00A403FB" w:rsidRDefault="00C5689F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C5689F" w:rsidRDefault="00CC5128" w:rsidP="00CC512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 xml:space="preserve">Przewód sterujący połączony trwale z silnikiem, max waga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300g, długość</w:t>
            </w: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 xml:space="preserve"> przewodu 3 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(+/- 10%)</w:t>
            </w:r>
          </w:p>
        </w:tc>
        <w:tc>
          <w:tcPr>
            <w:tcW w:w="1276" w:type="dxa"/>
            <w:vAlign w:val="center"/>
          </w:tcPr>
          <w:p w:rsidR="00C5689F" w:rsidRDefault="00CC5128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 wagę</w:t>
            </w:r>
          </w:p>
        </w:tc>
        <w:tc>
          <w:tcPr>
            <w:tcW w:w="1270" w:type="dxa"/>
            <w:vAlign w:val="center"/>
          </w:tcPr>
          <w:p w:rsidR="00C5689F" w:rsidRPr="00A403FB" w:rsidRDefault="00C5689F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689F" w:rsidRPr="00A403FB" w:rsidTr="001048AC">
        <w:tc>
          <w:tcPr>
            <w:tcW w:w="440" w:type="dxa"/>
            <w:vAlign w:val="center"/>
          </w:tcPr>
          <w:p w:rsidR="00C5689F" w:rsidRPr="00A403FB" w:rsidRDefault="00C5689F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C5689F" w:rsidRDefault="00CC5128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 xml:space="preserve">Maksymalna prędkość obrotowa silnika 80 000 </w:t>
            </w:r>
            <w:proofErr w:type="spellStart"/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rpm</w:t>
            </w:r>
            <w:proofErr w:type="spellEnd"/>
          </w:p>
        </w:tc>
        <w:tc>
          <w:tcPr>
            <w:tcW w:w="1276" w:type="dxa"/>
            <w:vAlign w:val="center"/>
          </w:tcPr>
          <w:p w:rsidR="00C5689F" w:rsidRDefault="00CC5128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5689F" w:rsidRPr="00A403FB" w:rsidRDefault="00C5689F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689F" w:rsidRPr="00A403FB" w:rsidTr="001048AC">
        <w:tc>
          <w:tcPr>
            <w:tcW w:w="440" w:type="dxa"/>
            <w:vAlign w:val="center"/>
          </w:tcPr>
          <w:p w:rsidR="00C5689F" w:rsidRPr="00A403FB" w:rsidRDefault="00C5689F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C5689F" w:rsidRDefault="00CC5128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 xml:space="preserve">Moment obrotowy do 6 </w:t>
            </w:r>
            <w:proofErr w:type="spellStart"/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Ncm</w:t>
            </w:r>
            <w:proofErr w:type="spellEnd"/>
          </w:p>
        </w:tc>
        <w:tc>
          <w:tcPr>
            <w:tcW w:w="1276" w:type="dxa"/>
            <w:vAlign w:val="center"/>
          </w:tcPr>
          <w:p w:rsidR="00C5689F" w:rsidRDefault="00CC5128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5689F" w:rsidRPr="00A403FB" w:rsidRDefault="00C5689F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128" w:rsidRPr="00A403FB" w:rsidTr="001048AC">
        <w:tc>
          <w:tcPr>
            <w:tcW w:w="440" w:type="dxa"/>
            <w:vAlign w:val="center"/>
          </w:tcPr>
          <w:p w:rsidR="00CC5128" w:rsidRPr="00A403FB" w:rsidRDefault="00CC5128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CC5128" w:rsidRDefault="00CC5128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 xml:space="preserve">Połączenia końcówek systemu z konsolą za pomocą standardowych szybkozłączy, </w:t>
            </w:r>
            <w:proofErr w:type="spellStart"/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bezkluczowo</w:t>
            </w:r>
            <w:proofErr w:type="spellEnd"/>
          </w:p>
        </w:tc>
        <w:tc>
          <w:tcPr>
            <w:tcW w:w="1276" w:type="dxa"/>
            <w:vAlign w:val="center"/>
          </w:tcPr>
          <w:p w:rsidR="00CC5128" w:rsidRDefault="00CC5128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C5128" w:rsidRPr="00A403FB" w:rsidRDefault="00CC5128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128" w:rsidRPr="00A403FB" w:rsidTr="001048AC">
        <w:tc>
          <w:tcPr>
            <w:tcW w:w="440" w:type="dxa"/>
            <w:vAlign w:val="center"/>
          </w:tcPr>
          <w:p w:rsidR="00CC5128" w:rsidRPr="00A403FB" w:rsidRDefault="00CC5128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CC5128" w:rsidRDefault="00CC5128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Zarówno silnik jak i końcówki robocze wyposażone w system chłodzenia powietrzem, zapobiegający przegrzaniu się sprzętu</w:t>
            </w:r>
          </w:p>
        </w:tc>
        <w:tc>
          <w:tcPr>
            <w:tcW w:w="1276" w:type="dxa"/>
            <w:vAlign w:val="center"/>
          </w:tcPr>
          <w:p w:rsidR="00CC5128" w:rsidRDefault="00CC5128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C5128" w:rsidRPr="00A403FB" w:rsidRDefault="00CC5128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128" w:rsidRPr="00A403FB" w:rsidTr="001048AC">
        <w:tc>
          <w:tcPr>
            <w:tcW w:w="440" w:type="dxa"/>
            <w:vAlign w:val="center"/>
          </w:tcPr>
          <w:p w:rsidR="00CC5128" w:rsidRPr="00A403FB" w:rsidRDefault="00CC5128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CC5128" w:rsidRDefault="00CC5128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Czyszczenie i konserwacja za pomocą dedykowanego sprayu z dyszami natryskowymi</w:t>
            </w:r>
          </w:p>
        </w:tc>
        <w:tc>
          <w:tcPr>
            <w:tcW w:w="1276" w:type="dxa"/>
            <w:vAlign w:val="center"/>
          </w:tcPr>
          <w:p w:rsidR="00CC5128" w:rsidRDefault="00CC5128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C5128" w:rsidRPr="00A403FB" w:rsidRDefault="00CC5128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128" w:rsidRPr="00A403FB" w:rsidTr="001048AC">
        <w:tc>
          <w:tcPr>
            <w:tcW w:w="440" w:type="dxa"/>
            <w:vAlign w:val="center"/>
          </w:tcPr>
          <w:p w:rsidR="00CC5128" w:rsidRPr="00A403FB" w:rsidRDefault="00CC5128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CC5128" w:rsidRDefault="00CC5128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System do kraniotomii wyposażony w trzy końcówki osłaniaj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ące oponę twardą podczas pracy:</w:t>
            </w:r>
          </w:p>
          <w:p w:rsidR="00CC5128" w:rsidRDefault="00CC5128" w:rsidP="00CC5128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końcó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wkę pediatryczną – dł. 4,3 cm</w:t>
            </w:r>
          </w:p>
          <w:p w:rsidR="00CC5128" w:rsidRDefault="00CC5128" w:rsidP="00CC5128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końcówkę dla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rosłych standard – dł. 4,5 cm</w:t>
            </w:r>
          </w:p>
          <w:p w:rsidR="00CC5128" w:rsidRDefault="00CC5128" w:rsidP="00CC5128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końcówkę wydłużoną do specjalnego cięcia grubej kości – dł. 5,4 cm</w:t>
            </w:r>
          </w:p>
        </w:tc>
        <w:tc>
          <w:tcPr>
            <w:tcW w:w="1276" w:type="dxa"/>
            <w:vAlign w:val="center"/>
          </w:tcPr>
          <w:p w:rsidR="00CC5128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C5128" w:rsidRPr="00A403FB" w:rsidRDefault="00CC5128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689F" w:rsidRPr="00A403FB" w:rsidTr="001048AC">
        <w:tc>
          <w:tcPr>
            <w:tcW w:w="440" w:type="dxa"/>
            <w:vAlign w:val="center"/>
          </w:tcPr>
          <w:p w:rsidR="00C5689F" w:rsidRPr="00A403FB" w:rsidRDefault="00C5689F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C5689F" w:rsidRDefault="00CC5128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Masa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kraniotomu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 do 145 g</w:t>
            </w:r>
          </w:p>
        </w:tc>
        <w:tc>
          <w:tcPr>
            <w:tcW w:w="1276" w:type="dxa"/>
            <w:vAlign w:val="center"/>
          </w:tcPr>
          <w:p w:rsidR="00C5689F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5689F" w:rsidRPr="00A403FB" w:rsidRDefault="00C5689F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689F" w:rsidRPr="00A403FB" w:rsidTr="001048AC">
        <w:tc>
          <w:tcPr>
            <w:tcW w:w="440" w:type="dxa"/>
            <w:vAlign w:val="center"/>
          </w:tcPr>
          <w:p w:rsidR="00C5689F" w:rsidRPr="00A403FB" w:rsidRDefault="00C5689F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C5689F" w:rsidRDefault="00CC5128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 xml:space="preserve">Ostrza do </w:t>
            </w:r>
            <w:proofErr w:type="spellStart"/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kraniotomu</w:t>
            </w:r>
            <w:proofErr w:type="spellEnd"/>
            <w:r w:rsidRPr="00CC5128">
              <w:rPr>
                <w:rFonts w:asciiTheme="minorHAnsi" w:hAnsiTheme="minorHAnsi" w:cstheme="minorHAnsi"/>
                <w:sz w:val="20"/>
                <w:szCs w:val="20"/>
              </w:rPr>
              <w:t xml:space="preserve"> o dł. 13 / 16,5 / 25 mm do wyboru przez Zamawiającego - dla końcówki pediatrycznej / dla końcówki standard / do cięcia grubej kości</w:t>
            </w:r>
          </w:p>
        </w:tc>
        <w:tc>
          <w:tcPr>
            <w:tcW w:w="1276" w:type="dxa"/>
            <w:vAlign w:val="center"/>
          </w:tcPr>
          <w:p w:rsidR="00C5689F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5689F" w:rsidRPr="00A403FB" w:rsidRDefault="00C5689F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92E" w:rsidRPr="00A403FB" w:rsidTr="001048AC">
        <w:tc>
          <w:tcPr>
            <w:tcW w:w="440" w:type="dxa"/>
            <w:vAlign w:val="center"/>
          </w:tcPr>
          <w:p w:rsidR="0005592E" w:rsidRPr="00A403FB" w:rsidRDefault="0005592E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CC5128" w:rsidRDefault="00CC5128" w:rsidP="00CC512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System jest wyposażony w 6 końcówek roboczych w postaci kątnic i prostnic, współpracując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dedykowanym napędem:</w:t>
            </w:r>
          </w:p>
          <w:p w:rsidR="00CC5128" w:rsidRDefault="00CC5128" w:rsidP="00CC5128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prostnica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krótka – dł. 70 mm, masa 80g</w:t>
            </w:r>
          </w:p>
          <w:p w:rsidR="00CC5128" w:rsidRDefault="00CC5128" w:rsidP="00CC5128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prostn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ica średnia – dł. 95, masa 82g</w:t>
            </w:r>
          </w:p>
          <w:p w:rsidR="00CC5128" w:rsidRDefault="00CC5128" w:rsidP="00CC5128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 xml:space="preserve">prostnica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długa – dł. 125 mm, masa 86 g</w:t>
            </w:r>
          </w:p>
          <w:p w:rsidR="00CC5128" w:rsidRDefault="00CC5128" w:rsidP="00CC5128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 xml:space="preserve">kątnica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krótka – dł. 70 mm, masa 108g</w:t>
            </w:r>
          </w:p>
          <w:p w:rsidR="00CC5128" w:rsidRDefault="00CC5128" w:rsidP="00CC5128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kątnica ś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rednia – dł. 95 mm, masa 110g</w:t>
            </w:r>
          </w:p>
          <w:p w:rsidR="0005592E" w:rsidRPr="00E93435" w:rsidRDefault="00CC5128" w:rsidP="00CC5128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kątnica długa - dł. 125 mm, masa 114 g</w:t>
            </w:r>
          </w:p>
        </w:tc>
        <w:tc>
          <w:tcPr>
            <w:tcW w:w="1276" w:type="dxa"/>
            <w:vAlign w:val="center"/>
          </w:tcPr>
          <w:p w:rsidR="0005592E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5592E" w:rsidRPr="00A403FB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128" w:rsidRPr="00A403FB" w:rsidTr="001048AC">
        <w:tc>
          <w:tcPr>
            <w:tcW w:w="440" w:type="dxa"/>
            <w:vAlign w:val="center"/>
          </w:tcPr>
          <w:p w:rsidR="00CC5128" w:rsidRPr="00A403FB" w:rsidRDefault="00CC5128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CC5128" w:rsidRPr="00E93435" w:rsidRDefault="00CC5128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 xml:space="preserve">rezy diamentowe, dł. 70 / 95 / 125 mm i średnicy końcówki 0,6 – 7,0 mm do wyboru przez Zamawiającego, z możliwością </w:t>
            </w:r>
            <w:proofErr w:type="spellStart"/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resterylizacji</w:t>
            </w:r>
            <w:proofErr w:type="spellEnd"/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, obsługujące trzy rodzaje końcówek roboczych</w:t>
            </w:r>
          </w:p>
        </w:tc>
        <w:tc>
          <w:tcPr>
            <w:tcW w:w="1276" w:type="dxa"/>
            <w:vAlign w:val="center"/>
          </w:tcPr>
          <w:p w:rsidR="00CC5128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C5128" w:rsidRPr="00A403FB" w:rsidRDefault="00CC5128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128" w:rsidRPr="00A403FB" w:rsidTr="001048AC">
        <w:tc>
          <w:tcPr>
            <w:tcW w:w="440" w:type="dxa"/>
            <w:vAlign w:val="center"/>
          </w:tcPr>
          <w:p w:rsidR="00CC5128" w:rsidRPr="00A403FB" w:rsidRDefault="00CC5128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CC5128" w:rsidRPr="00E93435" w:rsidRDefault="00CC5128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 xml:space="preserve">iertła stalowe o średnicy końcówki roboczej 0,8 – 6,0 mm do wyboru przez Zamawiającego, z możliwością </w:t>
            </w:r>
            <w:proofErr w:type="spellStart"/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resterylizacji</w:t>
            </w:r>
            <w:proofErr w:type="spellEnd"/>
          </w:p>
        </w:tc>
        <w:tc>
          <w:tcPr>
            <w:tcW w:w="1276" w:type="dxa"/>
            <w:vAlign w:val="center"/>
          </w:tcPr>
          <w:p w:rsidR="00CC5128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C5128" w:rsidRPr="00A403FB" w:rsidRDefault="00CC5128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128" w:rsidRPr="00A403FB" w:rsidTr="001048AC">
        <w:tc>
          <w:tcPr>
            <w:tcW w:w="440" w:type="dxa"/>
            <w:vAlign w:val="center"/>
          </w:tcPr>
          <w:p w:rsidR="00CC5128" w:rsidRPr="00A403FB" w:rsidRDefault="00CC5128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CC5128" w:rsidRPr="00E93435" w:rsidRDefault="00CC5128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 xml:space="preserve">Reduktor obrotów do trepanacji - masa reduktora do 330g, max szybkość do 1200 </w:t>
            </w:r>
            <w:proofErr w:type="spellStart"/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rpm</w:t>
            </w:r>
            <w:proofErr w:type="spellEnd"/>
            <w:r w:rsidRPr="00CC5128">
              <w:rPr>
                <w:rFonts w:asciiTheme="minorHAnsi" w:hAnsiTheme="minorHAnsi" w:cstheme="minorHAnsi"/>
                <w:sz w:val="20"/>
                <w:szCs w:val="20"/>
              </w:rPr>
              <w:t xml:space="preserve">, max moment obrotowy do 210 </w:t>
            </w:r>
            <w:proofErr w:type="spellStart"/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Ncm</w:t>
            </w:r>
            <w:proofErr w:type="spellEnd"/>
          </w:p>
        </w:tc>
        <w:tc>
          <w:tcPr>
            <w:tcW w:w="1276" w:type="dxa"/>
            <w:vAlign w:val="center"/>
          </w:tcPr>
          <w:p w:rsidR="00CC5128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C5128" w:rsidRPr="00A403FB" w:rsidRDefault="00CC5128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128" w:rsidRPr="00A403FB" w:rsidTr="001048AC">
        <w:tc>
          <w:tcPr>
            <w:tcW w:w="440" w:type="dxa"/>
            <w:vAlign w:val="center"/>
          </w:tcPr>
          <w:p w:rsidR="00CC5128" w:rsidRPr="00A403FB" w:rsidRDefault="00CC5128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CC5128" w:rsidRPr="00E93435" w:rsidRDefault="00610FC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610FCE">
              <w:rPr>
                <w:rFonts w:asciiTheme="minorHAnsi" w:hAnsiTheme="minorHAnsi" w:cstheme="minorHAnsi"/>
                <w:sz w:val="20"/>
                <w:szCs w:val="20"/>
              </w:rPr>
              <w:t xml:space="preserve">ońcówki </w:t>
            </w:r>
            <w:proofErr w:type="spellStart"/>
            <w:r w:rsidRPr="00610FCE">
              <w:rPr>
                <w:rFonts w:asciiTheme="minorHAnsi" w:hAnsiTheme="minorHAnsi" w:cstheme="minorHAnsi"/>
                <w:sz w:val="20"/>
                <w:szCs w:val="20"/>
              </w:rPr>
              <w:t>trepana</w:t>
            </w:r>
            <w:proofErr w:type="spellEnd"/>
            <w:r w:rsidRPr="00610FCE">
              <w:rPr>
                <w:rFonts w:asciiTheme="minorHAnsi" w:hAnsiTheme="minorHAnsi" w:cstheme="minorHAnsi"/>
                <w:sz w:val="20"/>
                <w:szCs w:val="20"/>
              </w:rPr>
              <w:t xml:space="preserve"> ze złączem Hudson, wymiary do wyboru spośród: 6/9; 7/11; 11/14, max limit zwalniania 0,9 mm, wielorazowe</w:t>
            </w:r>
          </w:p>
        </w:tc>
        <w:tc>
          <w:tcPr>
            <w:tcW w:w="1276" w:type="dxa"/>
            <w:vAlign w:val="center"/>
          </w:tcPr>
          <w:p w:rsidR="00CC5128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C5128" w:rsidRPr="00A403FB" w:rsidRDefault="00CC5128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0FCE" w:rsidRPr="00A403FB" w:rsidTr="001048AC">
        <w:tc>
          <w:tcPr>
            <w:tcW w:w="440" w:type="dxa"/>
            <w:vAlign w:val="center"/>
          </w:tcPr>
          <w:p w:rsidR="00610FCE" w:rsidRPr="00A403FB" w:rsidRDefault="00610FCE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610FCE" w:rsidRPr="00E93435" w:rsidRDefault="00610FC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0FCE">
              <w:rPr>
                <w:rFonts w:asciiTheme="minorHAnsi" w:hAnsiTheme="minorHAnsi" w:cstheme="minorHAnsi"/>
                <w:sz w:val="20"/>
                <w:szCs w:val="20"/>
              </w:rPr>
              <w:t>Mikropiła</w:t>
            </w:r>
            <w:proofErr w:type="spellEnd"/>
            <w:r w:rsidRPr="00610FCE">
              <w:rPr>
                <w:rFonts w:asciiTheme="minorHAnsi" w:hAnsiTheme="minorHAnsi" w:cstheme="minorHAnsi"/>
                <w:sz w:val="20"/>
                <w:szCs w:val="20"/>
              </w:rPr>
              <w:t xml:space="preserve"> posuwista zwrotna, suw 4 mm, prędkość obrotów 15 000 </w:t>
            </w:r>
            <w:proofErr w:type="spellStart"/>
            <w:r w:rsidRPr="00610FCE">
              <w:rPr>
                <w:rFonts w:asciiTheme="minorHAnsi" w:hAnsiTheme="minorHAnsi" w:cstheme="minorHAnsi"/>
                <w:sz w:val="20"/>
                <w:szCs w:val="20"/>
              </w:rPr>
              <w:t>rpm</w:t>
            </w:r>
            <w:proofErr w:type="spellEnd"/>
            <w:r w:rsidRPr="00610FCE">
              <w:rPr>
                <w:rFonts w:asciiTheme="minorHAnsi" w:hAnsiTheme="minorHAnsi" w:cstheme="minorHAnsi"/>
                <w:sz w:val="20"/>
                <w:szCs w:val="20"/>
              </w:rPr>
              <w:t xml:space="preserve">, możliwość obsługi z </w:t>
            </w:r>
            <w:proofErr w:type="spellStart"/>
            <w:r w:rsidRPr="00610FCE">
              <w:rPr>
                <w:rFonts w:asciiTheme="minorHAnsi" w:hAnsiTheme="minorHAnsi" w:cstheme="minorHAnsi"/>
                <w:sz w:val="20"/>
                <w:szCs w:val="20"/>
              </w:rPr>
              <w:t>raspatorami</w:t>
            </w:r>
            <w:proofErr w:type="spellEnd"/>
            <w:r w:rsidRPr="00610FCE">
              <w:rPr>
                <w:rFonts w:asciiTheme="minorHAnsi" w:hAnsiTheme="minorHAnsi" w:cstheme="minorHAnsi"/>
                <w:sz w:val="20"/>
                <w:szCs w:val="20"/>
              </w:rPr>
              <w:t xml:space="preserve"> o zróżnicowanym skoku, zapewniająca posuwisty cykl pracy</w:t>
            </w:r>
          </w:p>
        </w:tc>
        <w:tc>
          <w:tcPr>
            <w:tcW w:w="1276" w:type="dxa"/>
            <w:vAlign w:val="center"/>
          </w:tcPr>
          <w:p w:rsidR="00610FCE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610FCE" w:rsidRPr="00A403FB" w:rsidRDefault="00610FC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0FCE" w:rsidRPr="00A403FB" w:rsidTr="001048AC">
        <w:tc>
          <w:tcPr>
            <w:tcW w:w="440" w:type="dxa"/>
            <w:vAlign w:val="center"/>
          </w:tcPr>
          <w:p w:rsidR="00610FCE" w:rsidRPr="00A403FB" w:rsidRDefault="00610FCE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610FCE" w:rsidRPr="00E93435" w:rsidRDefault="00610FC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0FCE">
              <w:rPr>
                <w:rFonts w:asciiTheme="minorHAnsi" w:hAnsiTheme="minorHAnsi" w:cstheme="minorHAnsi"/>
                <w:sz w:val="20"/>
                <w:szCs w:val="20"/>
              </w:rPr>
              <w:t>Mikropiła</w:t>
            </w:r>
            <w:proofErr w:type="spellEnd"/>
            <w:r w:rsidRPr="00610FCE">
              <w:rPr>
                <w:rFonts w:asciiTheme="minorHAnsi" w:hAnsiTheme="minorHAnsi" w:cstheme="minorHAnsi"/>
                <w:sz w:val="20"/>
                <w:szCs w:val="20"/>
              </w:rPr>
              <w:t xml:space="preserve"> oscylacyjna, prędkość obrotów 15 000 </w:t>
            </w:r>
            <w:proofErr w:type="spellStart"/>
            <w:r w:rsidRPr="00610FCE">
              <w:rPr>
                <w:rFonts w:asciiTheme="minorHAnsi" w:hAnsiTheme="minorHAnsi" w:cstheme="minorHAnsi"/>
                <w:sz w:val="20"/>
                <w:szCs w:val="20"/>
              </w:rPr>
              <w:t>rpm</w:t>
            </w:r>
            <w:proofErr w:type="spellEnd"/>
            <w:r w:rsidRPr="00610FCE">
              <w:rPr>
                <w:rFonts w:asciiTheme="minorHAnsi" w:hAnsiTheme="minorHAnsi" w:cstheme="minorHAnsi"/>
                <w:sz w:val="20"/>
                <w:szCs w:val="20"/>
              </w:rPr>
              <w:t>, zapewniająca oscylacyjne cięcie</w:t>
            </w:r>
          </w:p>
        </w:tc>
        <w:tc>
          <w:tcPr>
            <w:tcW w:w="1276" w:type="dxa"/>
            <w:vAlign w:val="center"/>
          </w:tcPr>
          <w:p w:rsidR="00610FCE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610FCE" w:rsidRPr="00A403FB" w:rsidRDefault="00610FC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0FCE" w:rsidRPr="00A403FB" w:rsidTr="001048AC">
        <w:tc>
          <w:tcPr>
            <w:tcW w:w="440" w:type="dxa"/>
            <w:vAlign w:val="center"/>
          </w:tcPr>
          <w:p w:rsidR="00610FCE" w:rsidRPr="00A403FB" w:rsidRDefault="00610FCE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610FCE" w:rsidRPr="00E93435" w:rsidRDefault="00610FC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10FCE">
              <w:rPr>
                <w:rFonts w:asciiTheme="minorHAnsi" w:hAnsiTheme="minorHAnsi" w:cstheme="minorHAnsi"/>
                <w:sz w:val="20"/>
                <w:szCs w:val="20"/>
              </w:rPr>
              <w:t>Ostrza do piły posuwisto -zwrotnej, grubość 0,4mm, o dł. 11 – 26 mm, zestaw 5 rozmiarów</w:t>
            </w:r>
          </w:p>
        </w:tc>
        <w:tc>
          <w:tcPr>
            <w:tcW w:w="1276" w:type="dxa"/>
            <w:vAlign w:val="center"/>
          </w:tcPr>
          <w:p w:rsidR="00610FCE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610FCE" w:rsidRPr="00A403FB" w:rsidRDefault="00610FC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0FCE" w:rsidRPr="00A403FB" w:rsidTr="001048AC">
        <w:tc>
          <w:tcPr>
            <w:tcW w:w="440" w:type="dxa"/>
            <w:vAlign w:val="center"/>
          </w:tcPr>
          <w:p w:rsidR="00610FCE" w:rsidRPr="00A403FB" w:rsidRDefault="00610FCE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610FCE" w:rsidRPr="00E93435" w:rsidRDefault="00610FC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10FCE">
              <w:rPr>
                <w:rFonts w:asciiTheme="minorHAnsi" w:hAnsiTheme="minorHAnsi" w:cstheme="minorHAnsi"/>
                <w:sz w:val="20"/>
                <w:szCs w:val="20"/>
              </w:rPr>
              <w:t>Ostrza do piły oscylacyjnej, dł. trzonu 33 mm i 45 mm, głębokość cięcia 6,3 mm oraz 13,3mm, dostępne w 4 rozmiarach</w:t>
            </w:r>
          </w:p>
        </w:tc>
        <w:tc>
          <w:tcPr>
            <w:tcW w:w="1276" w:type="dxa"/>
            <w:vAlign w:val="center"/>
          </w:tcPr>
          <w:p w:rsidR="00610FCE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610FCE" w:rsidRPr="00A403FB" w:rsidRDefault="00610FC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0FCE" w:rsidRPr="00A403FB" w:rsidTr="001048AC">
        <w:tc>
          <w:tcPr>
            <w:tcW w:w="440" w:type="dxa"/>
            <w:vAlign w:val="center"/>
          </w:tcPr>
          <w:p w:rsidR="00610FCE" w:rsidRPr="00A403FB" w:rsidRDefault="00610FCE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610FCE" w:rsidRPr="00610FCE" w:rsidRDefault="00610FCE" w:rsidP="001D744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10FCE">
              <w:rPr>
                <w:rFonts w:asciiTheme="minorHAnsi" w:hAnsiTheme="minorHAnsi" w:cstheme="minorHAnsi"/>
                <w:sz w:val="20"/>
                <w:szCs w:val="20"/>
              </w:rPr>
              <w:t>Spray czyszcząco</w:t>
            </w:r>
            <w:r w:rsidR="009F32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0F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9F32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0FCE">
              <w:rPr>
                <w:rFonts w:asciiTheme="minorHAnsi" w:hAnsiTheme="minorHAnsi" w:cstheme="minorHAnsi"/>
                <w:sz w:val="20"/>
                <w:szCs w:val="20"/>
              </w:rPr>
              <w:t>konserwujący do silnika i końcówek roboczych</w:t>
            </w:r>
            <w:r w:rsidR="001D74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0FCE">
              <w:rPr>
                <w:rFonts w:asciiTheme="minorHAnsi" w:hAnsiTheme="minorHAnsi" w:cstheme="minorHAnsi"/>
                <w:sz w:val="20"/>
                <w:szCs w:val="20"/>
              </w:rPr>
              <w:t>wraz z dyszami roboczymi – odpowiednio do silnika i końcówek roboczych</w:t>
            </w:r>
            <w:r w:rsidR="001D7445">
              <w:rPr>
                <w:rFonts w:asciiTheme="minorHAnsi" w:hAnsiTheme="minorHAnsi" w:cstheme="minorHAnsi"/>
                <w:sz w:val="20"/>
                <w:szCs w:val="20"/>
              </w:rPr>
              <w:t xml:space="preserve"> – 2 szt.</w:t>
            </w:r>
          </w:p>
        </w:tc>
        <w:tc>
          <w:tcPr>
            <w:tcW w:w="1276" w:type="dxa"/>
            <w:vAlign w:val="center"/>
          </w:tcPr>
          <w:p w:rsidR="00610FCE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610FCE" w:rsidRPr="00A403FB" w:rsidRDefault="00610FC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7D5792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CE2057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 xml:space="preserve">Trwałe oznaczenie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narzędzi </w:t>
            </w: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FF4EA9" w:rsidRPr="00CE2057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Pr="00CE2057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7D5792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7D5792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7D5792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2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7D5792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22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7D5792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7D5792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7D5792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F4EA9" w:rsidRPr="007D5792" w:rsidRDefault="00FF4EA9" w:rsidP="00FF4EA9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:rsidR="00FC3DE0" w:rsidRPr="002905C0" w:rsidRDefault="00FF4EA9" w:rsidP="00FC3DE0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br w:type="page"/>
      </w:r>
      <w:r w:rsidR="00D121DD">
        <w:rPr>
          <w:rFonts w:ascii="Calibri" w:hAnsi="Calibri" w:cs="Calibri"/>
          <w:b/>
          <w:sz w:val="20"/>
          <w:szCs w:val="20"/>
        </w:rPr>
        <w:t>Zadanie 18</w:t>
      </w:r>
      <w:r w:rsidR="00FC3DE0" w:rsidRPr="007E6148">
        <w:rPr>
          <w:rFonts w:ascii="Calibri" w:hAnsi="Calibri" w:cs="Calibri"/>
          <w:b/>
          <w:sz w:val="20"/>
          <w:szCs w:val="20"/>
        </w:rPr>
        <w:t>. Lampa UVB</w:t>
      </w:r>
    </w:p>
    <w:p w:rsidR="00FC3DE0" w:rsidRPr="00A403FB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FC3DE0" w:rsidRPr="00A403FB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FC3DE0" w:rsidRPr="00A403FB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FC3DE0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FC3DE0" w:rsidRPr="00FE7A89" w:rsidRDefault="00FC3DE0" w:rsidP="00FC3DE0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C3DE0" w:rsidRPr="00A403FB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FC3DE0" w:rsidRPr="00A403FB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3E7677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E7677">
              <w:rPr>
                <w:rFonts w:asciiTheme="minorHAnsi" w:hAnsiTheme="minorHAnsi" w:cstheme="minorHAnsi"/>
                <w:sz w:val="20"/>
                <w:szCs w:val="20"/>
              </w:rPr>
              <w:t>Lampa emitująca światło UVB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przeznaczona do fototerapii</w:t>
            </w:r>
          </w:p>
        </w:tc>
        <w:tc>
          <w:tcPr>
            <w:tcW w:w="1276" w:type="dxa"/>
            <w:vAlign w:val="center"/>
          </w:tcPr>
          <w:p w:rsidR="00FC3DE0" w:rsidRPr="00A403FB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3E7677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Lampa pracująca w wąskim paśmie UVB 311nm</w:t>
            </w:r>
          </w:p>
        </w:tc>
        <w:tc>
          <w:tcPr>
            <w:tcW w:w="1276" w:type="dxa"/>
            <w:vAlign w:val="center"/>
          </w:tcPr>
          <w:p w:rsidR="00FC3DE0" w:rsidRPr="00A403FB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3E7677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8C1FD8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asilanie elektryczne: 230V/50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C3DE0" w:rsidRPr="00A403FB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8C1FD8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 lampy: min. 8 W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8C1FD8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Urządzenie przenośne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8C1FD8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1C0291">
              <w:rPr>
                <w:rFonts w:asciiTheme="minorHAnsi" w:hAnsiTheme="minorHAnsi" w:cstheme="minorHAnsi"/>
                <w:sz w:val="20"/>
                <w:szCs w:val="20"/>
              </w:rPr>
              <w:t>asadki grzebi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eniowe do skutecznej terapii skó</w:t>
            </w:r>
            <w:r w:rsidRPr="001C0291">
              <w:rPr>
                <w:rFonts w:asciiTheme="minorHAnsi" w:hAnsiTheme="minorHAnsi" w:cstheme="minorHAnsi"/>
                <w:sz w:val="20"/>
                <w:szCs w:val="20"/>
              </w:rPr>
              <w:t>ry głowy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2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3E7677" w:rsidRDefault="00D121DD" w:rsidP="00D121DD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zestawie:</w:t>
            </w:r>
          </w:p>
        </w:tc>
        <w:tc>
          <w:tcPr>
            <w:tcW w:w="1276" w:type="dxa"/>
            <w:vAlign w:val="center"/>
          </w:tcPr>
          <w:p w:rsidR="00FC3DE0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D121DD" w:rsidRDefault="00D121DD" w:rsidP="00353DB0">
            <w:pPr>
              <w:pStyle w:val="ArialNarow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okulary ochronne</w:t>
            </w:r>
          </w:p>
        </w:tc>
        <w:tc>
          <w:tcPr>
            <w:tcW w:w="1276" w:type="dxa"/>
            <w:vAlign w:val="center"/>
          </w:tcPr>
          <w:p w:rsidR="00D121DD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D121DD" w:rsidRDefault="00D121DD" w:rsidP="00353DB0">
            <w:pPr>
              <w:pStyle w:val="ArialNarow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czasomierz</w:t>
            </w:r>
          </w:p>
        </w:tc>
        <w:tc>
          <w:tcPr>
            <w:tcW w:w="1276" w:type="dxa"/>
            <w:vAlign w:val="center"/>
          </w:tcPr>
          <w:p w:rsidR="00D121DD" w:rsidRDefault="00D121DD" w:rsidP="00D121D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D121DD" w:rsidRDefault="00D121DD" w:rsidP="00D121D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Tak-10 pkt</w:t>
            </w:r>
          </w:p>
          <w:p w:rsidR="00D121DD" w:rsidRDefault="00D121DD" w:rsidP="00D121D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C3DE0" w:rsidRDefault="00FC3DE0" w:rsidP="00FC3DE0">
      <w:pPr>
        <w:rPr>
          <w:b/>
          <w:color w:val="2E74B5"/>
          <w:sz w:val="20"/>
          <w:szCs w:val="20"/>
          <w:lang w:eastAsia="pl-PL"/>
        </w:rPr>
      </w:pPr>
    </w:p>
    <w:p w:rsidR="00FC3DE0" w:rsidRDefault="00FC3DE0" w:rsidP="00FC3DE0">
      <w:pPr>
        <w:rPr>
          <w:b/>
          <w:sz w:val="20"/>
          <w:szCs w:val="20"/>
        </w:rPr>
      </w:pPr>
    </w:p>
    <w:p w:rsidR="00443029" w:rsidRDefault="00443029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FC3DE0" w:rsidRPr="00FF60CB" w:rsidRDefault="007E6148" w:rsidP="00FC3DE0">
      <w:pPr>
        <w:pStyle w:val="Styl1"/>
        <w:rPr>
          <w:rFonts w:ascii="Calibri" w:hAnsi="Calibri" w:cs="Calibri"/>
          <w:b/>
          <w:sz w:val="20"/>
          <w:szCs w:val="20"/>
        </w:rPr>
      </w:pPr>
      <w:r w:rsidRPr="007E6148">
        <w:rPr>
          <w:rFonts w:ascii="Calibri" w:hAnsi="Calibri" w:cs="Calibri"/>
          <w:b/>
          <w:sz w:val="20"/>
          <w:szCs w:val="20"/>
        </w:rPr>
        <w:t xml:space="preserve">Zadanie </w:t>
      </w:r>
      <w:r w:rsidR="00D121DD">
        <w:rPr>
          <w:rFonts w:ascii="Calibri" w:hAnsi="Calibri" w:cs="Calibri"/>
          <w:b/>
          <w:sz w:val="20"/>
          <w:szCs w:val="20"/>
        </w:rPr>
        <w:t>19</w:t>
      </w:r>
      <w:r w:rsidR="00FC3DE0" w:rsidRPr="007E6148">
        <w:rPr>
          <w:rFonts w:ascii="Calibri" w:hAnsi="Calibri" w:cs="Calibri"/>
          <w:b/>
          <w:sz w:val="20"/>
          <w:szCs w:val="20"/>
        </w:rPr>
        <w:t>. Oftalmoskopy</w:t>
      </w:r>
    </w:p>
    <w:p w:rsidR="00FC3DE0" w:rsidRPr="00A403FB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FC3DE0" w:rsidRPr="00A403FB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FC3DE0" w:rsidRPr="00A403FB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FC3DE0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FC3DE0" w:rsidRPr="00A403FB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Ilość: 1 szt.</w:t>
      </w:r>
    </w:p>
    <w:p w:rsidR="00FC3DE0" w:rsidRPr="00FE7A89" w:rsidRDefault="00FC3DE0" w:rsidP="00FC3DE0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5951"/>
        <w:gridCol w:w="1405"/>
        <w:gridCol w:w="1265"/>
      </w:tblGrid>
      <w:tr w:rsidR="00FC3DE0" w:rsidRPr="00A403FB" w:rsidTr="001048AC">
        <w:tc>
          <w:tcPr>
            <w:tcW w:w="439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951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405" w:type="dxa"/>
            <w:vAlign w:val="center"/>
          </w:tcPr>
          <w:p w:rsidR="00FC3DE0" w:rsidRPr="00A403FB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65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FC3DE0" w:rsidRPr="00A403FB" w:rsidTr="001048AC">
        <w:tc>
          <w:tcPr>
            <w:tcW w:w="439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5" w:type="dxa"/>
            <w:vAlign w:val="center"/>
          </w:tcPr>
          <w:p w:rsidR="00FC3DE0" w:rsidRPr="00A403FB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39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405" w:type="dxa"/>
            <w:vAlign w:val="center"/>
          </w:tcPr>
          <w:p w:rsidR="00FC3DE0" w:rsidRPr="00A403FB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39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5703">
              <w:rPr>
                <w:rFonts w:asciiTheme="minorHAnsi" w:hAnsiTheme="minorHAnsi" w:cstheme="minorHAnsi"/>
                <w:sz w:val="20"/>
                <w:szCs w:val="20"/>
              </w:rPr>
              <w:t>Oftalmoskop ze źró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dłem światła w technologii LED</w:t>
            </w:r>
          </w:p>
        </w:tc>
        <w:tc>
          <w:tcPr>
            <w:tcW w:w="1405" w:type="dxa"/>
            <w:vAlign w:val="center"/>
          </w:tcPr>
          <w:p w:rsidR="00FC3DE0" w:rsidRPr="00A403FB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39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C3DE0" w:rsidRPr="00E85703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5703">
              <w:rPr>
                <w:rFonts w:asciiTheme="minorHAnsi" w:hAnsiTheme="minorHAnsi" w:cstheme="minorHAnsi"/>
                <w:sz w:val="20"/>
                <w:szCs w:val="20"/>
              </w:rPr>
              <w:t>Zasilanie akumulatorowe</w:t>
            </w:r>
          </w:p>
        </w:tc>
        <w:tc>
          <w:tcPr>
            <w:tcW w:w="1405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Akumulator Li-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10 pkt,</w:t>
            </w:r>
          </w:p>
          <w:p w:rsidR="00FC3DE0" w:rsidRPr="00A403FB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Akumulator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NiMH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0 pkt.</w:t>
            </w:r>
          </w:p>
        </w:tc>
        <w:tc>
          <w:tcPr>
            <w:tcW w:w="1265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39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C3DE0" w:rsidRPr="00E85703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Czas pracy na zasilaniu akumulatorowym: min. 1,5 h</w:t>
            </w:r>
          </w:p>
        </w:tc>
        <w:tc>
          <w:tcPr>
            <w:tcW w:w="1405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1,5 – 2 h – 0 pkt.</w:t>
            </w:r>
          </w:p>
          <w:p w:rsidR="00FC3DE0" w:rsidRPr="00A403FB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Powyżej 2h – 10 pkt.</w:t>
            </w:r>
          </w:p>
        </w:tc>
        <w:tc>
          <w:tcPr>
            <w:tcW w:w="1265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39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C3DE0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Wskaźnik wydajności baterii</w:t>
            </w:r>
          </w:p>
        </w:tc>
        <w:tc>
          <w:tcPr>
            <w:tcW w:w="1405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5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39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C3DE0" w:rsidRPr="00E85703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Płynna regulacja jasności</w:t>
            </w:r>
          </w:p>
        </w:tc>
        <w:tc>
          <w:tcPr>
            <w:tcW w:w="1405" w:type="dxa"/>
            <w:vAlign w:val="center"/>
          </w:tcPr>
          <w:p w:rsidR="00FC3DE0" w:rsidRPr="00A403FB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39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C3DE0" w:rsidRPr="00E85703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5703">
              <w:rPr>
                <w:rFonts w:asciiTheme="minorHAnsi" w:hAnsiTheme="minorHAnsi" w:cstheme="minorHAnsi"/>
                <w:sz w:val="20"/>
                <w:szCs w:val="20"/>
              </w:rPr>
              <w:t xml:space="preserve">Wskaźnik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odwzorowania kolorów (CRI) &gt; 97</w:t>
            </w:r>
          </w:p>
        </w:tc>
        <w:tc>
          <w:tcPr>
            <w:tcW w:w="1405" w:type="dxa"/>
            <w:vAlign w:val="center"/>
          </w:tcPr>
          <w:p w:rsidR="00FC3DE0" w:rsidRPr="00A403FB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39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C3DE0" w:rsidRPr="00E85703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Asferyczny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układ optyczny</w:t>
            </w:r>
          </w:p>
        </w:tc>
        <w:tc>
          <w:tcPr>
            <w:tcW w:w="1405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FC3DE0" w:rsidRPr="00A403FB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5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39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C3DE0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Ilość soczewek: min: 20</w:t>
            </w:r>
          </w:p>
        </w:tc>
        <w:tc>
          <w:tcPr>
            <w:tcW w:w="1405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20-25 soczewek – 0 pkt.</w:t>
            </w:r>
          </w:p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Powyżej 25 soczewek – 10 pkt.</w:t>
            </w:r>
          </w:p>
        </w:tc>
        <w:tc>
          <w:tcPr>
            <w:tcW w:w="1265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39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C3DE0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Zakres soczewek korekcyjnych min.: -35 do +40</w:t>
            </w:r>
          </w:p>
        </w:tc>
        <w:tc>
          <w:tcPr>
            <w:tcW w:w="1405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39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C3DE0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Przysłony: min. 6</w:t>
            </w:r>
          </w:p>
        </w:tc>
        <w:tc>
          <w:tcPr>
            <w:tcW w:w="1405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5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39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C3DE0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Aluminiowa podstawa</w:t>
            </w:r>
          </w:p>
        </w:tc>
        <w:tc>
          <w:tcPr>
            <w:tcW w:w="1405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5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C3DE0" w:rsidRDefault="00FC3DE0" w:rsidP="00FC3DE0">
      <w:pPr>
        <w:rPr>
          <w:b/>
          <w:sz w:val="20"/>
          <w:szCs w:val="20"/>
        </w:rPr>
      </w:pPr>
    </w:p>
    <w:p w:rsidR="00FC3DE0" w:rsidRDefault="00FC3DE0" w:rsidP="00FC3DE0">
      <w:pPr>
        <w:rPr>
          <w:b/>
          <w:color w:val="2E74B5"/>
          <w:sz w:val="20"/>
          <w:szCs w:val="20"/>
          <w:lang w:eastAsia="pl-PL"/>
        </w:rPr>
      </w:pPr>
    </w:p>
    <w:p w:rsidR="00443029" w:rsidRDefault="00443029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FC3DE0" w:rsidRPr="00332F34" w:rsidRDefault="00D121DD" w:rsidP="00FC3DE0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 20</w:t>
      </w:r>
      <w:r w:rsidR="00FC3DE0" w:rsidRPr="007E6148">
        <w:rPr>
          <w:rFonts w:ascii="Calibri" w:hAnsi="Calibri" w:cs="Calibri"/>
          <w:b/>
          <w:sz w:val="20"/>
          <w:szCs w:val="20"/>
        </w:rPr>
        <w:t>. Stetoskopy</w:t>
      </w:r>
    </w:p>
    <w:p w:rsidR="00FC3DE0" w:rsidRPr="006D68C4" w:rsidRDefault="00FC3DE0" w:rsidP="00FC3DE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C3DE0" w:rsidRPr="006D68C4" w:rsidRDefault="00FC3DE0" w:rsidP="00FC3DE0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D68C4">
        <w:rPr>
          <w:rFonts w:eastAsia="Times New Roman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FC3DE0" w:rsidRPr="006D68C4" w:rsidRDefault="00FC3DE0" w:rsidP="00FC3DE0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D68C4">
        <w:rPr>
          <w:rFonts w:eastAsia="Times New Roman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FC3DE0" w:rsidRPr="006D68C4" w:rsidRDefault="00FC3DE0" w:rsidP="00FC3DE0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D68C4">
        <w:rPr>
          <w:rFonts w:eastAsia="Times New Roman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FC3DE0" w:rsidRDefault="00FC3DE0" w:rsidP="00FC3DE0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D68C4">
        <w:rPr>
          <w:rFonts w:eastAsia="Times New Roman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FC3DE0" w:rsidRPr="00A403FB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Ilość: 12 szt.</w:t>
      </w:r>
    </w:p>
    <w:p w:rsidR="00FC3DE0" w:rsidRPr="006D68C4" w:rsidRDefault="00FC3DE0" w:rsidP="00FC3DE0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6026"/>
        <w:gridCol w:w="1274"/>
        <w:gridCol w:w="1278"/>
      </w:tblGrid>
      <w:tr w:rsidR="00FC3DE0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E0" w:rsidRPr="001350AD" w:rsidRDefault="00FC3DE0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E0" w:rsidRPr="001350AD" w:rsidRDefault="00FC3DE0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E0" w:rsidRPr="001350AD" w:rsidRDefault="00FC3DE0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E0" w:rsidRPr="001350AD" w:rsidRDefault="00FC3DE0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FC3DE0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0" w:rsidRPr="006D68C4" w:rsidRDefault="00FC3DE0" w:rsidP="00353DB0">
            <w:pPr>
              <w:pStyle w:val="Akapitzlist"/>
              <w:numPr>
                <w:ilvl w:val="0"/>
                <w:numId w:val="54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E0" w:rsidRPr="001350AD" w:rsidRDefault="00FC3DE0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Sprzęt fabrycznie nowy, wolny od wszelkich wad i uszkodzeń, bez wcześniejszej eksploatacji nie będący przedmiotem praw osób trzecich. Rok produkcji: minimum 201</w:t>
            </w: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9</w:t>
            </w: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E0" w:rsidRPr="001350AD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Pr="001350AD" w:rsidRDefault="00FC3DE0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C3DE0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0" w:rsidRPr="006D68C4" w:rsidRDefault="00FC3DE0" w:rsidP="00353DB0">
            <w:pPr>
              <w:pStyle w:val="Akapitzlist"/>
              <w:numPr>
                <w:ilvl w:val="0"/>
                <w:numId w:val="54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Pr="001350AD" w:rsidRDefault="00FC3DE0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Pr="001350AD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Pr="001350AD" w:rsidRDefault="00FC3DE0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C3DE0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0" w:rsidRPr="006D68C4" w:rsidRDefault="00FC3DE0" w:rsidP="00353DB0">
            <w:pPr>
              <w:pStyle w:val="Akapitzlist"/>
              <w:numPr>
                <w:ilvl w:val="0"/>
                <w:numId w:val="54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Stetoskop medyczny: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Pr="00643CC6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Pr="001350AD" w:rsidRDefault="00FC3DE0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C3DE0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0" w:rsidRPr="006D68C4" w:rsidRDefault="00FC3DE0" w:rsidP="00353DB0">
            <w:pPr>
              <w:pStyle w:val="Akapitzlist"/>
              <w:numPr>
                <w:ilvl w:val="0"/>
                <w:numId w:val="54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mechaniczny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Pr="001350AD" w:rsidRDefault="00FC3DE0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C3DE0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0" w:rsidRPr="006D68C4" w:rsidRDefault="00FC3DE0" w:rsidP="00353DB0">
            <w:pPr>
              <w:pStyle w:val="Akapitzlist"/>
              <w:numPr>
                <w:ilvl w:val="0"/>
                <w:numId w:val="54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Default="00FC3DE0" w:rsidP="00353DB0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przystosowany dla pacjentów dorosłych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Pr="001350AD" w:rsidRDefault="00FC3DE0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C3DE0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0" w:rsidRPr="006D68C4" w:rsidRDefault="00FC3DE0" w:rsidP="00353DB0">
            <w:pPr>
              <w:pStyle w:val="Akapitzlist"/>
              <w:numPr>
                <w:ilvl w:val="0"/>
                <w:numId w:val="54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Default="00FC3DE0" w:rsidP="00353DB0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skala akustyczna: 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Pr="001350AD" w:rsidRDefault="00FC3DE0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C3DE0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0" w:rsidRPr="006D68C4" w:rsidRDefault="00FC3DE0" w:rsidP="00353DB0">
            <w:pPr>
              <w:pStyle w:val="Akapitzlist"/>
              <w:numPr>
                <w:ilvl w:val="0"/>
                <w:numId w:val="54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Default="00FC3DE0" w:rsidP="00353DB0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membrana dwutonowa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Pr="001350AD" w:rsidRDefault="00FC3DE0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C3DE0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0" w:rsidRPr="006D68C4" w:rsidRDefault="00FC3DE0" w:rsidP="00353DB0">
            <w:pPr>
              <w:pStyle w:val="Akapitzlist"/>
              <w:numPr>
                <w:ilvl w:val="0"/>
                <w:numId w:val="54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Default="00FC3DE0" w:rsidP="00353DB0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oliwki samouszczelniające się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Tak/Nie</w:t>
            </w:r>
          </w:p>
          <w:p w:rsidR="00FC3DE0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 -10 pkt</w:t>
            </w:r>
          </w:p>
          <w:p w:rsidR="00FC3DE0" w:rsidRPr="00643CC6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Nie – 0 pkt.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Pr="001350AD" w:rsidRDefault="00FC3DE0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C3DE0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0" w:rsidRPr="006D68C4" w:rsidRDefault="00FC3DE0" w:rsidP="00353DB0">
            <w:pPr>
              <w:pStyle w:val="Akapitzlist"/>
              <w:numPr>
                <w:ilvl w:val="0"/>
                <w:numId w:val="54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Default="00FC3DE0" w:rsidP="00353DB0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głowica dwustronna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Pr="001350AD" w:rsidRDefault="00FC3DE0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C3DE0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0" w:rsidRPr="006D68C4" w:rsidRDefault="00FC3DE0" w:rsidP="00353DB0">
            <w:pPr>
              <w:pStyle w:val="Akapitzlist"/>
              <w:numPr>
                <w:ilvl w:val="0"/>
                <w:numId w:val="54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Default="00FC3DE0" w:rsidP="00353DB0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średnica membrany: min. 5 cm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Pr="001350AD" w:rsidRDefault="00FC3DE0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C3DE0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0" w:rsidRPr="006D68C4" w:rsidRDefault="00FC3DE0" w:rsidP="00353DB0">
            <w:pPr>
              <w:pStyle w:val="Akapitzlist"/>
              <w:numPr>
                <w:ilvl w:val="0"/>
                <w:numId w:val="54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Default="00FC3DE0" w:rsidP="00353DB0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wykonanie lity: aluminium anodowane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Tak/Nie</w:t>
            </w:r>
          </w:p>
          <w:p w:rsidR="00FC3DE0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 -10 pkt</w:t>
            </w:r>
          </w:p>
          <w:p w:rsidR="00FC3DE0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Nie – 0 pkt.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Pr="001350AD" w:rsidRDefault="00FC3DE0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C3DE0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0" w:rsidRPr="006D68C4" w:rsidRDefault="00FC3DE0" w:rsidP="00353DB0">
            <w:pPr>
              <w:pStyle w:val="Akapitzlist"/>
              <w:numPr>
                <w:ilvl w:val="0"/>
                <w:numId w:val="54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Default="00FC3DE0" w:rsidP="00353DB0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maksymalna waga netto: 150 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Pr="001350AD" w:rsidRDefault="00FC3DE0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FC3DE0" w:rsidRDefault="00FC3DE0" w:rsidP="00FC3DE0">
      <w:pPr>
        <w:rPr>
          <w:b/>
          <w:color w:val="2E74B5"/>
          <w:sz w:val="20"/>
          <w:szCs w:val="20"/>
          <w:lang w:eastAsia="pl-PL"/>
        </w:rPr>
      </w:pPr>
    </w:p>
    <w:p w:rsidR="001C7C4C" w:rsidRDefault="001C7C4C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FC3DE0" w:rsidRPr="00CB4A35" w:rsidRDefault="00D121DD" w:rsidP="00FC3DE0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 21</w:t>
      </w:r>
      <w:r w:rsidR="00FC3DE0" w:rsidRPr="007E6148">
        <w:rPr>
          <w:rFonts w:ascii="Calibri" w:hAnsi="Calibri" w:cs="Calibri"/>
          <w:b/>
          <w:sz w:val="20"/>
          <w:szCs w:val="20"/>
        </w:rPr>
        <w:t>. Stolik anestezjologiczny</w:t>
      </w:r>
    </w:p>
    <w:p w:rsidR="00FC3DE0" w:rsidRPr="0095263E" w:rsidRDefault="00FC3DE0" w:rsidP="00FC3DE0">
      <w:pPr>
        <w:pStyle w:val="ArialNarow"/>
        <w:rPr>
          <w:rFonts w:asciiTheme="minorHAnsi" w:hAnsiTheme="minorHAnsi" w:cstheme="minorHAnsi"/>
          <w:sz w:val="20"/>
          <w:szCs w:val="20"/>
        </w:rPr>
      </w:pPr>
    </w:p>
    <w:p w:rsidR="00FC3DE0" w:rsidRPr="0095263E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95263E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FC3DE0" w:rsidRPr="0095263E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95263E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FC3DE0" w:rsidRPr="0095263E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95263E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FC3DE0" w:rsidRPr="0095263E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95263E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FC3DE0" w:rsidRPr="0095263E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95263E">
        <w:rPr>
          <w:rFonts w:asciiTheme="minorHAnsi" w:hAnsiTheme="minorHAnsi" w:cstheme="minorHAnsi"/>
          <w:sz w:val="20"/>
          <w:szCs w:val="20"/>
          <w:lang w:eastAsia="pl-PL"/>
        </w:rPr>
        <w:t>Ilość: 2 sztuki</w:t>
      </w:r>
    </w:p>
    <w:p w:rsidR="00FC3DE0" w:rsidRPr="0095263E" w:rsidRDefault="00FC3DE0" w:rsidP="00FC3DE0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7C4C" w:rsidRPr="0095263E" w:rsidTr="001048AC">
        <w:tc>
          <w:tcPr>
            <w:tcW w:w="440" w:type="dxa"/>
            <w:vAlign w:val="center"/>
          </w:tcPr>
          <w:p w:rsidR="001C7C4C" w:rsidRPr="0095263E" w:rsidRDefault="001C7C4C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C7C4C" w:rsidRPr="0095263E" w:rsidRDefault="001C7C4C" w:rsidP="001C7C4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Wózek anestezjologiczny</w:t>
            </w:r>
          </w:p>
        </w:tc>
        <w:tc>
          <w:tcPr>
            <w:tcW w:w="1276" w:type="dxa"/>
          </w:tcPr>
          <w:p w:rsidR="001C7C4C" w:rsidRPr="001C7C4C" w:rsidRDefault="001C7C4C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1C7C4C" w:rsidRPr="0095263E" w:rsidRDefault="001C7C4C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Wózek medyczny z 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głębionym blatem z tworzywa ABS</w:t>
            </w:r>
          </w:p>
        </w:tc>
        <w:tc>
          <w:tcPr>
            <w:tcW w:w="1276" w:type="dxa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Wózek </w:t>
            </w:r>
            <w:r w:rsidRPr="00001985">
              <w:rPr>
                <w:rFonts w:asciiTheme="minorHAnsi" w:hAnsiTheme="minorHAnsi" w:cstheme="minorHAnsi"/>
                <w:sz w:val="20"/>
                <w:szCs w:val="20"/>
              </w:rPr>
              <w:t>wykonany ze stali kwasoodpornej</w:t>
            </w:r>
          </w:p>
        </w:tc>
        <w:tc>
          <w:tcPr>
            <w:tcW w:w="1276" w:type="dxa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Tak/Nie</w:t>
            </w:r>
          </w:p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 – 10 pkt</w:t>
            </w:r>
          </w:p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Nie -0 pkt.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Wózek o konstrukcji lakierowanej proszkowo farbami wzbogaconymi substancjami czynnymi</w:t>
            </w:r>
          </w:p>
        </w:tc>
        <w:tc>
          <w:tcPr>
            <w:tcW w:w="1276" w:type="dxa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Korpus wózka wykonany z podwójnej blachy ocynkowanej w systemie dwuwarstwowym z wypełnieniem usztywniająco-wygłuszającym odpornym na wilgoć.</w:t>
            </w:r>
          </w:p>
        </w:tc>
        <w:tc>
          <w:tcPr>
            <w:tcW w:w="1276" w:type="dxa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 xml:space="preserve">Szuflady typu skrzynkowego ze stali lakierowanej proszkowo, bez szczelin w połączeniach wewnętrznych z </w:t>
            </w:r>
            <w:proofErr w:type="spellStart"/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wyoblonymi</w:t>
            </w:r>
            <w:proofErr w:type="spellEnd"/>
            <w:r w:rsidRPr="0095263E">
              <w:rPr>
                <w:rFonts w:asciiTheme="minorHAnsi" w:hAnsiTheme="minorHAnsi" w:cstheme="minorHAnsi"/>
                <w:sz w:val="20"/>
                <w:szCs w:val="20"/>
              </w:rPr>
              <w:t xml:space="preserve"> krawędziami, pracujące na prowadnicach rolkowych z pełnym wysuwem i mechanizmem </w:t>
            </w:r>
            <w:proofErr w:type="spellStart"/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samodomykania</w:t>
            </w:r>
            <w:proofErr w:type="spellEnd"/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Fronty szuflad wykonane w ten sam sposób co korpus, wyposażone w jednoczęściowe uszczelki, konstrukcyjnie związane z frontami, wykonane z trwałego elastycznego silikonu w kolorze jasnym. Uszczelki na całym obwodzie frontów.</w:t>
            </w:r>
          </w:p>
        </w:tc>
        <w:tc>
          <w:tcPr>
            <w:tcW w:w="1276" w:type="dxa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Uchwyty do otwierania szuflad umożliwiające wygodny pochwyt w kształcie litery „C”, wykonane ze stopu cynku o aluminium z efektem matowej stali szlachetnej.</w:t>
            </w:r>
          </w:p>
        </w:tc>
        <w:tc>
          <w:tcPr>
            <w:tcW w:w="1276" w:type="dxa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Pod uchwytami owalne przetłoczenie.</w:t>
            </w:r>
          </w:p>
        </w:tc>
        <w:tc>
          <w:tcPr>
            <w:tcW w:w="1276" w:type="dxa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Blat wózka zagłębiony, wykonany z wysokiej jakości tworzywa ABS, wychodzący poza obrys korpusu wózka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4-6 mm z każdej strony.</w:t>
            </w:r>
          </w:p>
        </w:tc>
        <w:tc>
          <w:tcPr>
            <w:tcW w:w="1276" w:type="dxa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Zintegrowana z blatem 3-stronna galeryjka z tworzywa ABS</w:t>
            </w:r>
          </w:p>
        </w:tc>
        <w:tc>
          <w:tcPr>
            <w:tcW w:w="1276" w:type="dxa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Ilość szuflad: 7</w:t>
            </w:r>
          </w:p>
        </w:tc>
        <w:tc>
          <w:tcPr>
            <w:tcW w:w="1276" w:type="dxa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Konfiguracja szuflad:</w:t>
            </w:r>
          </w:p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- 1 szuflada na całej szerokości wózka</w:t>
            </w:r>
          </w:p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- 2 rzędy w pionie po 3 szuflady</w:t>
            </w:r>
          </w:p>
          <w:p w:rsidR="00FC3DE0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Szuflady o głębokości roboczej 13,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 xml:space="preserve"> – 14,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01985">
              <w:rPr>
                <w:rFonts w:asciiTheme="minorHAnsi" w:hAnsiTheme="minorHAnsi" w:cstheme="minorHAnsi"/>
                <w:sz w:val="20"/>
                <w:szCs w:val="20"/>
              </w:rPr>
              <w:t>zuflady o różnej wielkości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Wózek wyposażony w ergonomiczny uchwyt do przetaczania, wykonany ze stali nierdzewnej. Uchwyt o przekroju kołowym o średnicy 25 mm</w:t>
            </w:r>
          </w:p>
        </w:tc>
        <w:tc>
          <w:tcPr>
            <w:tcW w:w="1276" w:type="dxa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Układ jezdny: 4 koła skrętne w tym 2 z hamulcem.</w:t>
            </w:r>
          </w:p>
        </w:tc>
        <w:tc>
          <w:tcPr>
            <w:tcW w:w="1276" w:type="dxa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4 odbojniki z tworzywa umieszczone nad każdym z kół.</w:t>
            </w:r>
          </w:p>
        </w:tc>
        <w:tc>
          <w:tcPr>
            <w:tcW w:w="1276" w:type="dxa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Wymiary całkowite wózka bez wyposażenia dodatkowego:</w:t>
            </w:r>
          </w:p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- szerokość 870 mm (+/- 20 mm)</w:t>
            </w:r>
          </w:p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- głębokość 660 mm (+/- 20 mm)</w:t>
            </w:r>
          </w:p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- wysokość 900 mm (+/- 20 mm)</w:t>
            </w:r>
          </w:p>
        </w:tc>
        <w:tc>
          <w:tcPr>
            <w:tcW w:w="1276" w:type="dxa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Wózek odporny na działanie środków dezynfekcyjnych, promieni UV</w:t>
            </w:r>
          </w:p>
        </w:tc>
        <w:tc>
          <w:tcPr>
            <w:tcW w:w="1276" w:type="dxa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Wyposażenie wózka:</w:t>
            </w:r>
          </w:p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- 1 nadstawka z 9 uchylnymi, tworzywowymi pojemnikami</w:t>
            </w:r>
          </w:p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- 1 pojemnik na cewniki wykonany z stali kwasoodpornej o wymiarach 180x60x500 mm (+/- 10 mm)</w:t>
            </w:r>
          </w:p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- 2 szyny sprzętowe ze stali kwasoodpornej</w:t>
            </w:r>
          </w:p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- 1 wysięgnik na płyny infuzyjne z ręczną regulacją wysokości z 2 zaczepami</w:t>
            </w:r>
          </w:p>
          <w:p w:rsidR="00FC3DE0" w:rsidRPr="00967C14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 xml:space="preserve">- 1 wysuwana półka </w:t>
            </w:r>
            <w:r w:rsidRPr="00967C14">
              <w:rPr>
                <w:rFonts w:asciiTheme="minorHAnsi" w:hAnsiTheme="minorHAnsi" w:cstheme="minorHAnsi"/>
                <w:sz w:val="20"/>
                <w:szCs w:val="20"/>
              </w:rPr>
              <w:t>boczna pod blatem</w:t>
            </w:r>
          </w:p>
          <w:p w:rsidR="00FC3DE0" w:rsidRPr="00967C14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67C14">
              <w:rPr>
                <w:rFonts w:asciiTheme="minorHAnsi" w:hAnsiTheme="minorHAnsi" w:cstheme="minorHAnsi"/>
                <w:sz w:val="20"/>
                <w:szCs w:val="20"/>
              </w:rPr>
              <w:t>- 1 uchwyt na pojemnik na zużyte igły + pojemnik na zużyte igły</w:t>
            </w:r>
          </w:p>
          <w:p w:rsidR="00FC3DE0" w:rsidRPr="00967C14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67C14">
              <w:rPr>
                <w:rFonts w:asciiTheme="minorHAnsi" w:hAnsiTheme="minorHAnsi" w:cstheme="minorHAnsi"/>
                <w:sz w:val="20"/>
                <w:szCs w:val="20"/>
              </w:rPr>
              <w:t>- pojemnik na rękawiczki</w:t>
            </w:r>
          </w:p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67C14">
              <w:rPr>
                <w:rFonts w:asciiTheme="minorHAnsi" w:hAnsiTheme="minorHAnsi" w:cstheme="minorHAnsi"/>
                <w:sz w:val="20"/>
                <w:szCs w:val="20"/>
              </w:rPr>
              <w:t>- kosz na odpady</w:t>
            </w:r>
          </w:p>
        </w:tc>
        <w:tc>
          <w:tcPr>
            <w:tcW w:w="1276" w:type="dxa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C3DE0" w:rsidRDefault="00FC3DE0" w:rsidP="00FC3DE0">
      <w:pPr>
        <w:rPr>
          <w:b/>
          <w:color w:val="2E74B5"/>
          <w:sz w:val="20"/>
          <w:szCs w:val="20"/>
          <w:lang w:eastAsia="pl-PL"/>
        </w:rPr>
      </w:pPr>
    </w:p>
    <w:p w:rsidR="00FC3DE0" w:rsidRDefault="00FC3DE0" w:rsidP="00FC3DE0">
      <w:pPr>
        <w:rPr>
          <w:b/>
          <w:color w:val="2E74B5"/>
          <w:sz w:val="20"/>
          <w:szCs w:val="20"/>
          <w:lang w:eastAsia="pl-PL"/>
        </w:rPr>
      </w:pPr>
    </w:p>
    <w:p w:rsidR="00443029" w:rsidRDefault="00443029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FC3DE0" w:rsidRPr="00FF60CB" w:rsidRDefault="00D121DD" w:rsidP="00FC3DE0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 22</w:t>
      </w:r>
      <w:r w:rsidR="00FC3DE0" w:rsidRPr="007E6148">
        <w:rPr>
          <w:rFonts w:ascii="Calibri" w:hAnsi="Calibri" w:cs="Calibri"/>
          <w:b/>
          <w:sz w:val="20"/>
          <w:szCs w:val="20"/>
        </w:rPr>
        <w:t>. Zestaw do mikrochirurgii krtani</w:t>
      </w:r>
    </w:p>
    <w:p w:rsidR="00FC3DE0" w:rsidRPr="00A403FB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FC3DE0" w:rsidRPr="00A403FB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FC3DE0" w:rsidRPr="00A403FB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FC3DE0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FC3DE0" w:rsidRPr="00A403FB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C3DE0" w:rsidRPr="00A403FB" w:rsidRDefault="00FC3DE0" w:rsidP="00FC3DE0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FC3DE0" w:rsidRPr="00A403FB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C3DE0" w:rsidRPr="00A403FB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FC3DE0" w:rsidRPr="00A403FB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Diagnostyka i leczenie nowotworów gardła dolnego, krtani i przełyku - zestaw do mikrochirurgii krtani i ezofagoskopii</w:t>
            </w:r>
          </w:p>
        </w:tc>
        <w:tc>
          <w:tcPr>
            <w:tcW w:w="1276" w:type="dxa"/>
            <w:vAlign w:val="center"/>
          </w:tcPr>
          <w:p w:rsidR="00FC3DE0" w:rsidRPr="00A403FB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FC3DE0" w:rsidRPr="00CC4802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Laryngoskop operacyjny typu STEINER, średnio-duży, wym. proksymalne zewnętrzna 26 x 18 mm, długość 18 cm, do lasera – 1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FC3DE0" w:rsidRPr="00CC4802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Laryngoskop operacyjny typu STEINER, mały, wym. proksymalne zewnętrzna 23x15 mm, długość 19 cm, do lasera – 1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FC3DE0" w:rsidRPr="00CC4802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Kleszcze, </w:t>
            </w:r>
            <w:proofErr w:type="spellStart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bransze</w:t>
            </w:r>
            <w:proofErr w:type="spellEnd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 ząbkowane, delikatne, długość robocza 22 cm, do lasera, złącze do czyszczenia wewnętrznego – 1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FC3DE0" w:rsidRPr="00CC4802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Kleszcze z kanałem, </w:t>
            </w:r>
            <w:proofErr w:type="spellStart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bransze</w:t>
            </w:r>
            <w:proofErr w:type="spellEnd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 typu aligator, średnie, długość robocza 22 cm, do lasera, złącze do czyszczenia wewnętrznego – 1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FC3DE0" w:rsidRPr="00CC4802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Kleszcze z kanałem, </w:t>
            </w:r>
            <w:proofErr w:type="spellStart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bransze</w:t>
            </w:r>
            <w:proofErr w:type="spellEnd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 okienkowe typu aligator, duże, długość robocza 22 cm, do lasera, złącze do czyszczenia wewnętrznego – 1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FC3DE0" w:rsidRPr="00CC4802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Kleszcze z kanałem, okienkowe, typ aligator, trójkątne, długość 22 cm, do lasera, złącze do czyszczenia wewnętrznego – 1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FC3DE0" w:rsidRPr="00CC4802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Kleszcze chwytające, zakrzywione w prawo, ząbkowane, płaszcz izolowany, długość robocza 23 cm, złącze do czyszczenia wewnętrznego – 1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FC3DE0" w:rsidRPr="00CC4802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Kleszcze chwytające, zakrzywione w lewo, ząbkowane, płaszcz izolowany, długość robocza 23 cm, złącze do czyszczenia wewnętrznego – 1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FC3DE0" w:rsidRPr="00CC4802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Pojemnik plastikowy do sterylizacji i przechowywania instrumentów – 1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FC3DE0" w:rsidRPr="00CC4802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Laryngoskop operacyjny typu KLEINSASSER, do trudnych przypadków, rozmiar mały, długość 18 cm – 1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FC3DE0" w:rsidRPr="00CC4802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Laryngoskop operacyjny typu KLEINSASSER, dla dorosłych, rozmiar duży, długość 17 cm – 1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FC3DE0" w:rsidRPr="00CC4802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Światłowód sztywny do oświetlania dystalnego, długość 14 cm, do </w:t>
            </w:r>
            <w:proofErr w:type="spellStart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zast</w:t>
            </w:r>
            <w:proofErr w:type="spellEnd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. z laryngoskopami – 2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FC3DE0" w:rsidRPr="00CC4802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Kleszcze miseczkowe; </w:t>
            </w:r>
            <w:proofErr w:type="spellStart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bransze</w:t>
            </w:r>
            <w:proofErr w:type="spellEnd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 o średnica 4 mm, zakrzywione do góry, jedna </w:t>
            </w:r>
            <w:proofErr w:type="spellStart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bransza</w:t>
            </w:r>
            <w:proofErr w:type="spellEnd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 ruchoma, długość robocza 23 cm, złącze do czyszczenia wewnętrznego – 1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FC3DE0" w:rsidRPr="00CC4802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Kleszcze miseczkowe; </w:t>
            </w:r>
            <w:proofErr w:type="spellStart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bransze</w:t>
            </w:r>
            <w:proofErr w:type="spellEnd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 o średnica 4 mm, zakrzywione w prawo, jedna </w:t>
            </w:r>
            <w:proofErr w:type="spellStart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bransza</w:t>
            </w:r>
            <w:proofErr w:type="spellEnd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 ruchoma, długość robocza 23 cm, złącze do czyszczenia wewnętrznego – 1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FC3DE0" w:rsidRPr="00CC4802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Kleszcze miseczkowe; </w:t>
            </w:r>
            <w:proofErr w:type="spellStart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bransze</w:t>
            </w:r>
            <w:proofErr w:type="spellEnd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 o średnica 4 mm, zakrzywione w lewo, jedna </w:t>
            </w:r>
            <w:proofErr w:type="spellStart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bransza</w:t>
            </w:r>
            <w:proofErr w:type="spellEnd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 ruchoma, długość robocza 23 cm, złącze do czyszczenia wewnętrznego – 1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FC3DE0" w:rsidRPr="00CC4802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Ochraniacz na zęby, plastikowy, </w:t>
            </w:r>
            <w:proofErr w:type="spellStart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autoklawowalny</w:t>
            </w:r>
            <w:proofErr w:type="spellEnd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 – 2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FC3DE0" w:rsidRPr="00CC4802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Klips oświetlający, krótki, do oświetlania proksymalnego – 1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FC3DE0" w:rsidRPr="00CC4802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Laryngoskop operacyjny </w:t>
            </w:r>
            <w:proofErr w:type="spellStart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podgłośniowy</w:t>
            </w:r>
            <w:proofErr w:type="spellEnd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 typu BENJAMIN, dla dorosłych, długość 17 cm – 1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FC3DE0" w:rsidRPr="00CC4802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Pojemnik plastikowy do sterylizacji i przechowywania instrumentów – 1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C3DE0" w:rsidRPr="00CE2057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 xml:space="preserve">Trwałe oznaczenie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narzędzi </w:t>
            </w: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FC3DE0" w:rsidRPr="00CE2057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C3DE0" w:rsidRPr="00CE2057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C3DE0" w:rsidRDefault="00FC3DE0" w:rsidP="00FC3DE0">
      <w:pPr>
        <w:pStyle w:val="ArialNarow"/>
        <w:rPr>
          <w:rFonts w:asciiTheme="minorHAnsi" w:hAnsiTheme="minorHAnsi" w:cstheme="minorHAnsi"/>
          <w:sz w:val="20"/>
          <w:szCs w:val="20"/>
        </w:rPr>
      </w:pPr>
    </w:p>
    <w:p w:rsidR="00FC3DE0" w:rsidRDefault="00FC3DE0" w:rsidP="00FC3DE0">
      <w:pPr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br w:type="page"/>
      </w:r>
    </w:p>
    <w:p w:rsidR="00D121DD" w:rsidRPr="00FF60CB" w:rsidRDefault="00D121DD" w:rsidP="00D121DD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 23</w:t>
      </w:r>
      <w:r w:rsidRPr="007E6148">
        <w:rPr>
          <w:rFonts w:ascii="Calibri" w:hAnsi="Calibri" w:cs="Calibri"/>
          <w:b/>
          <w:sz w:val="20"/>
          <w:szCs w:val="20"/>
        </w:rPr>
        <w:t>. Zestaw narzędzi laryngologicznych</w:t>
      </w:r>
    </w:p>
    <w:p w:rsidR="00D121DD" w:rsidRPr="00A403FB" w:rsidRDefault="00D121DD" w:rsidP="00D121DD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D121DD" w:rsidRPr="00A403FB" w:rsidRDefault="00D121DD" w:rsidP="00D121DD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D121DD" w:rsidRPr="00A403FB" w:rsidRDefault="00D121DD" w:rsidP="00D121DD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D121DD" w:rsidRDefault="00D121DD" w:rsidP="00D121DD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D121DD" w:rsidRDefault="00D121DD" w:rsidP="00D121DD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D121DD" w:rsidRPr="00A403FB" w:rsidRDefault="00D121DD" w:rsidP="00D121DD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979B2">
              <w:rPr>
                <w:rFonts w:asciiTheme="minorHAnsi" w:hAnsiTheme="minorHAnsi" w:cstheme="minorHAnsi"/>
                <w:sz w:val="20"/>
                <w:szCs w:val="20"/>
              </w:rPr>
              <w:t>Zestaw narzędzi do pobierania wycinków w obrębie głowy i szyi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48AC" w:rsidRPr="00A403FB" w:rsidTr="001048AC">
        <w:tc>
          <w:tcPr>
            <w:tcW w:w="440" w:type="dxa"/>
            <w:vAlign w:val="center"/>
          </w:tcPr>
          <w:p w:rsidR="001048AC" w:rsidRPr="00A403FB" w:rsidRDefault="001048AC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048AC" w:rsidRPr="00B979B2" w:rsidRDefault="001048AC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048AC">
              <w:rPr>
                <w:rFonts w:asciiTheme="minorHAnsi" w:hAnsiTheme="minorHAnsi" w:cstheme="minorHAnsi"/>
                <w:sz w:val="20"/>
                <w:szCs w:val="20"/>
              </w:rPr>
              <w:t>Zestaw narzędzi składających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się m.in. z</w:t>
            </w:r>
            <w:r w:rsidRPr="001048AC">
              <w:rPr>
                <w:rFonts w:asciiTheme="minorHAnsi" w:hAnsiTheme="minorHAnsi" w:cstheme="minorHAnsi"/>
                <w:sz w:val="20"/>
                <w:szCs w:val="20"/>
              </w:rPr>
              <w:t xml:space="preserve"> kleszczyków do pobierania wycinka </w:t>
            </w:r>
            <w:proofErr w:type="spellStart"/>
            <w:r w:rsidRPr="001048AC">
              <w:rPr>
                <w:rFonts w:asciiTheme="minorHAnsi" w:hAnsiTheme="minorHAnsi" w:cstheme="minorHAnsi"/>
                <w:sz w:val="20"/>
                <w:szCs w:val="20"/>
              </w:rPr>
              <w:t>nosogardła</w:t>
            </w:r>
            <w:proofErr w:type="spellEnd"/>
            <w:r w:rsidRPr="001048AC">
              <w:rPr>
                <w:rFonts w:asciiTheme="minorHAnsi" w:hAnsiTheme="minorHAnsi" w:cstheme="minorHAnsi"/>
                <w:sz w:val="20"/>
                <w:szCs w:val="20"/>
              </w:rPr>
              <w:t>, nosa, krtani i gardła dolnego.</w:t>
            </w:r>
          </w:p>
        </w:tc>
        <w:tc>
          <w:tcPr>
            <w:tcW w:w="1276" w:type="dxa"/>
            <w:vAlign w:val="center"/>
          </w:tcPr>
          <w:p w:rsidR="001048AC" w:rsidRDefault="00353DB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048AC" w:rsidRPr="00A403FB" w:rsidRDefault="001048AC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 xml:space="preserve">Optyka </w:t>
            </w:r>
            <w:proofErr w:type="spellStart"/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autoklawowalna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:rsidR="00D121DD" w:rsidRPr="00A403FB" w:rsidRDefault="00353DB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D121DD" w:rsidRDefault="00D121DD" w:rsidP="00353DB0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kąt patrzenia 0°</w:t>
            </w:r>
          </w:p>
          <w:p w:rsidR="00D121DD" w:rsidRDefault="00D121DD" w:rsidP="00353DB0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średnica 1,9 mm</w:t>
            </w:r>
          </w:p>
          <w:p w:rsidR="00D121DD" w:rsidRDefault="00D121DD" w:rsidP="00353DB0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 xml:space="preserve">długość 6,5 cm. </w:t>
            </w:r>
          </w:p>
          <w:p w:rsidR="00D121DD" w:rsidRDefault="00D121DD" w:rsidP="00353DB0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 xml:space="preserve">ystem soczewek wałeczkowych typu HOPKINS, potwierdzony odpowiednim certyfikatem producenta. </w:t>
            </w:r>
          </w:p>
          <w:p w:rsidR="00D121DD" w:rsidRDefault="00D121DD" w:rsidP="00353DB0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utoklawowalna</w:t>
            </w:r>
            <w:proofErr w:type="spellEnd"/>
            <w:r w:rsidRPr="005F61C7">
              <w:rPr>
                <w:rFonts w:asciiTheme="minorHAnsi" w:hAnsiTheme="minorHAnsi" w:cstheme="minorHAnsi"/>
                <w:sz w:val="20"/>
                <w:szCs w:val="20"/>
              </w:rPr>
              <w:t xml:space="preserve">, w pełni zanurzalna w dezynfektantach, parametry potwierdzone certyfikatami producenta. Słowna informacja na korpusie optyki potwierdzającą </w:t>
            </w:r>
            <w:proofErr w:type="spellStart"/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autoklawowalność</w:t>
            </w:r>
            <w:proofErr w:type="spellEnd"/>
            <w:r w:rsidRPr="005F61C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D121DD" w:rsidRPr="005F61C7" w:rsidRDefault="00D121DD" w:rsidP="00353DB0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adrukowany kod 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ata Matrix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 xml:space="preserve"> z zakodowanym minimum numerem katalogowym i numerem seryjnym optyki. Nadrukowane na obudowie optyki oznaczenie (w postaci graficznej lub cyfrowej) średnicy kompatybilnego światłowodu. Oznaczenie kolorem odpowiednim dla kąta patrzenia optyki. – 1 szt.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Płaszcz artroskopowy, średnica 2,5 mm, długość 4 cm, do zastosowania z optyką 30° – 1 szt.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Obturator, tępy, do zastosowania z płaszczem  – 1 szt.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Kaniula trokara, średnica 1,8  mm, długość 4 cm, – 1 szt.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Obturator, tęp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, do zastosowania z kaniulą  – 1 szt.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Kaniula trokara, średnica 2,5 mm, długość 3,5 cm – 1 szt.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Obturator, tępy, do zastosowania z kaniulą  – 1 szt.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Światłowód, średnica 3,5 mm, długość 230 cm – 1 szt.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Instrumentarium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353DB0">
            <w:pPr>
              <w:pStyle w:val="ArialNarow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kleszcze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biposyjne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jedna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branszą</w:t>
            </w:r>
            <w:proofErr w:type="spellEnd"/>
            <w:r w:rsidRPr="005F61C7">
              <w:rPr>
                <w:rFonts w:asciiTheme="minorHAnsi" w:hAnsiTheme="minorHAnsi" w:cstheme="minorHAnsi"/>
                <w:sz w:val="20"/>
                <w:szCs w:val="20"/>
              </w:rPr>
              <w:t xml:space="preserve"> ruchoma, długość 6 cm – 1 szt.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353DB0">
            <w:pPr>
              <w:pStyle w:val="ArialNarow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aczyk, długość haczyka 1 mm, z podziałką, średnica 1,5 mm, długość robocza 7,5 cm – 1 szt.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353DB0">
            <w:pPr>
              <w:pStyle w:val="ArialNarow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óż, średnica 1,5 mm, długość robocza 7,5 cm – 1 szt.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353DB0">
            <w:pPr>
              <w:pStyle w:val="ArialNarow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ożyczki, długość robocza 10 cm – 1 szt.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353DB0">
            <w:pPr>
              <w:pStyle w:val="ArialNarow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leszcze chwytające, długość robocza 10 cm – 1 szt.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353DB0">
            <w:pPr>
              <w:pStyle w:val="ArialNarow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rowadnica, długość 15 cm – 1 szt.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Wyposażenie: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353DB0">
            <w:pPr>
              <w:pStyle w:val="ArialNarow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aca druciana z składanymi uchwytami, wymiary 240 x 250 x 66 mm – 1 szt.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353DB0">
            <w:pPr>
              <w:pStyle w:val="ArialNarow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okrywa kosza drucianego – 1 szt.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353DB0">
            <w:pPr>
              <w:pStyle w:val="ArialNarow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ata silikonowa, do zastosowania tacą na instrumenty – 1 szt.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353DB0">
            <w:pPr>
              <w:pStyle w:val="ArialNarow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 xml:space="preserve">ołki mocujące, do zastosowania z tacą na instrumenty, </w:t>
            </w:r>
            <w:proofErr w:type="spellStart"/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opk</w:t>
            </w:r>
            <w:proofErr w:type="spellEnd"/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. 12 szt. – 1 opakowanie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353DB0">
            <w:pPr>
              <w:pStyle w:val="ArialNarow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 xml:space="preserve">aski silikonowe, do mocowania instrumentów na tacy instrumentowej, </w:t>
            </w:r>
            <w:proofErr w:type="spellStart"/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opk</w:t>
            </w:r>
            <w:proofErr w:type="spellEnd"/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. 12 szt. – 1 opakowanie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353DB0">
            <w:pPr>
              <w:pStyle w:val="ArialNarow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osz druciany na 1 optykę sztywną o długość do 20 cm i średnica do 5 mm – 1 szt.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CE2057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 xml:space="preserve">Trwałe oznaczenie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narzędzi </w:t>
            </w: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D121DD" w:rsidRPr="00CE2057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D121DD" w:rsidRPr="00CE2057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121DD" w:rsidRDefault="00D121DD" w:rsidP="00260A3E">
      <w:pPr>
        <w:rPr>
          <w:b/>
          <w:sz w:val="20"/>
          <w:szCs w:val="20"/>
          <w:highlight w:val="yellow"/>
        </w:rPr>
      </w:pPr>
    </w:p>
    <w:sectPr w:rsidR="00D121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424" w:rsidRDefault="00FE3424" w:rsidP="00FE3424">
      <w:pPr>
        <w:spacing w:after="0" w:line="240" w:lineRule="auto"/>
      </w:pPr>
      <w:r>
        <w:separator/>
      </w:r>
    </w:p>
  </w:endnote>
  <w:endnote w:type="continuationSeparator" w:id="0">
    <w:p w:rsidR="00FE3424" w:rsidRDefault="00FE3424" w:rsidP="00FE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hell Dlg 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424" w:rsidRDefault="00FE3424">
    <w:pPr>
      <w:pStyle w:val="Stopka"/>
    </w:pPr>
    <w:r w:rsidRPr="004B2E7C">
      <w:rPr>
        <w:rFonts w:ascii="Tahoma" w:hAnsi="Tahoma" w:cs="Tahoma"/>
        <w:b/>
        <w:i/>
        <w:color w:val="0070C0"/>
        <w:sz w:val="16"/>
        <w:szCs w:val="16"/>
        <w:u w:val="single"/>
      </w:rPr>
      <w:t>Niniejszy formularz składany w formie elektronicznej podpisany kwalifikowanym podpisem elektronicznym</w:t>
    </w:r>
    <w:r w:rsidRPr="004B2E7C">
      <w:rPr>
        <w:rFonts w:ascii="Tahoma" w:hAnsi="Tahoma" w:cs="Tahoma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424" w:rsidRDefault="00FE3424" w:rsidP="00FE3424">
      <w:pPr>
        <w:spacing w:after="0" w:line="240" w:lineRule="auto"/>
      </w:pPr>
      <w:r>
        <w:separator/>
      </w:r>
    </w:p>
  </w:footnote>
  <w:footnote w:type="continuationSeparator" w:id="0">
    <w:p w:rsidR="00FE3424" w:rsidRDefault="00FE3424" w:rsidP="00FE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424" w:rsidRDefault="00FE3424" w:rsidP="00FE3424">
    <w:pPr>
      <w:pStyle w:val="Nagwek"/>
      <w:jc w:val="center"/>
    </w:pPr>
    <w:r w:rsidRPr="00B10787">
      <w:rPr>
        <w:b/>
        <w:iCs/>
        <w:lang w:val="cs-CZ"/>
      </w:rPr>
      <w:t>Formularz wymagań technicznych – warunk</w:t>
    </w:r>
    <w:r>
      <w:rPr>
        <w:b/>
        <w:iCs/>
        <w:lang w:val="cs-CZ"/>
      </w:rPr>
      <w:t>ów</w:t>
    </w:r>
    <w:r w:rsidRPr="00B10787">
      <w:rPr>
        <w:b/>
        <w:iCs/>
        <w:lang w:val="cs-CZ"/>
      </w:rPr>
      <w:t xml:space="preserve"> graniczn</w:t>
    </w:r>
    <w:r>
      <w:rPr>
        <w:b/>
        <w:iCs/>
        <w:lang w:val="cs-CZ"/>
      </w:rPr>
      <w:t>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371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440D3"/>
    <w:multiLevelType w:val="hybridMultilevel"/>
    <w:tmpl w:val="52CA9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D64D4"/>
    <w:multiLevelType w:val="hybridMultilevel"/>
    <w:tmpl w:val="D5D25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319B"/>
    <w:multiLevelType w:val="hybridMultilevel"/>
    <w:tmpl w:val="6ECC1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0831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72BDE"/>
    <w:multiLevelType w:val="hybridMultilevel"/>
    <w:tmpl w:val="48B6F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07DD6"/>
    <w:multiLevelType w:val="hybridMultilevel"/>
    <w:tmpl w:val="8CE6C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C432D"/>
    <w:multiLevelType w:val="hybridMultilevel"/>
    <w:tmpl w:val="A8623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04A40"/>
    <w:multiLevelType w:val="hybridMultilevel"/>
    <w:tmpl w:val="8CF4D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A116F"/>
    <w:multiLevelType w:val="hybridMultilevel"/>
    <w:tmpl w:val="F7BC8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D0A6A"/>
    <w:multiLevelType w:val="hybridMultilevel"/>
    <w:tmpl w:val="97345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169F7"/>
    <w:multiLevelType w:val="hybridMultilevel"/>
    <w:tmpl w:val="B1D00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66408"/>
    <w:multiLevelType w:val="hybridMultilevel"/>
    <w:tmpl w:val="C618F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268AC"/>
    <w:multiLevelType w:val="hybridMultilevel"/>
    <w:tmpl w:val="FE906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350E5A"/>
    <w:multiLevelType w:val="hybridMultilevel"/>
    <w:tmpl w:val="8DDEE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045B3"/>
    <w:multiLevelType w:val="hybridMultilevel"/>
    <w:tmpl w:val="6CC6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A459FD"/>
    <w:multiLevelType w:val="hybridMultilevel"/>
    <w:tmpl w:val="B62AE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1A7905"/>
    <w:multiLevelType w:val="hybridMultilevel"/>
    <w:tmpl w:val="55DA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F42C65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9D6EE4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700A3E"/>
    <w:multiLevelType w:val="hybridMultilevel"/>
    <w:tmpl w:val="5A9EC5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4FB7A00"/>
    <w:multiLevelType w:val="hybridMultilevel"/>
    <w:tmpl w:val="25D25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14336E"/>
    <w:multiLevelType w:val="hybridMultilevel"/>
    <w:tmpl w:val="65E462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5351266"/>
    <w:multiLevelType w:val="hybridMultilevel"/>
    <w:tmpl w:val="1ECA73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5B6710D"/>
    <w:multiLevelType w:val="hybridMultilevel"/>
    <w:tmpl w:val="B94C4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31738A"/>
    <w:multiLevelType w:val="hybridMultilevel"/>
    <w:tmpl w:val="81AC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49099E"/>
    <w:multiLevelType w:val="hybridMultilevel"/>
    <w:tmpl w:val="58400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875D0C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C02BBE"/>
    <w:multiLevelType w:val="hybridMultilevel"/>
    <w:tmpl w:val="A5A6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A443AD"/>
    <w:multiLevelType w:val="hybridMultilevel"/>
    <w:tmpl w:val="CE7C0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511AAF"/>
    <w:multiLevelType w:val="hybridMultilevel"/>
    <w:tmpl w:val="C968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0108D0"/>
    <w:multiLevelType w:val="hybridMultilevel"/>
    <w:tmpl w:val="81E0D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7722A7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F072F6E"/>
    <w:multiLevelType w:val="hybridMultilevel"/>
    <w:tmpl w:val="6CC6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0E5557C"/>
    <w:multiLevelType w:val="hybridMultilevel"/>
    <w:tmpl w:val="F808E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C5512F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8761EB1"/>
    <w:multiLevelType w:val="hybridMultilevel"/>
    <w:tmpl w:val="B62AE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933003C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C103E77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CD721CE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E6B16D8"/>
    <w:multiLevelType w:val="hybridMultilevel"/>
    <w:tmpl w:val="207A5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7D57B0"/>
    <w:multiLevelType w:val="hybridMultilevel"/>
    <w:tmpl w:val="6FA44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1B4B49"/>
    <w:multiLevelType w:val="hybridMultilevel"/>
    <w:tmpl w:val="FACC2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A068DB"/>
    <w:multiLevelType w:val="hybridMultilevel"/>
    <w:tmpl w:val="D48C8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0D7570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A245B29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C864971"/>
    <w:multiLevelType w:val="hybridMultilevel"/>
    <w:tmpl w:val="90C2E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893942"/>
    <w:multiLevelType w:val="hybridMultilevel"/>
    <w:tmpl w:val="6B5C3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EA58E6"/>
    <w:multiLevelType w:val="hybridMultilevel"/>
    <w:tmpl w:val="6616F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2C7400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25D6289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39F1218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3A50C73"/>
    <w:multiLevelType w:val="hybridMultilevel"/>
    <w:tmpl w:val="8BA81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A25ACC"/>
    <w:multiLevelType w:val="hybridMultilevel"/>
    <w:tmpl w:val="15A85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D64923"/>
    <w:multiLevelType w:val="hybridMultilevel"/>
    <w:tmpl w:val="3266D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0C2AD6"/>
    <w:multiLevelType w:val="hybridMultilevel"/>
    <w:tmpl w:val="35463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F86B28"/>
    <w:multiLevelType w:val="hybridMultilevel"/>
    <w:tmpl w:val="63760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2C1331F"/>
    <w:multiLevelType w:val="hybridMultilevel"/>
    <w:tmpl w:val="CCEAE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896D42"/>
    <w:multiLevelType w:val="hybridMultilevel"/>
    <w:tmpl w:val="8CBED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B55BFB"/>
    <w:multiLevelType w:val="hybridMultilevel"/>
    <w:tmpl w:val="0668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56"/>
  </w:num>
  <w:num w:numId="3">
    <w:abstractNumId w:val="33"/>
  </w:num>
  <w:num w:numId="4">
    <w:abstractNumId w:val="25"/>
  </w:num>
  <w:num w:numId="5">
    <w:abstractNumId w:val="40"/>
  </w:num>
  <w:num w:numId="6">
    <w:abstractNumId w:val="19"/>
  </w:num>
  <w:num w:numId="7">
    <w:abstractNumId w:val="22"/>
  </w:num>
  <w:num w:numId="8">
    <w:abstractNumId w:val="35"/>
  </w:num>
  <w:num w:numId="9">
    <w:abstractNumId w:val="9"/>
  </w:num>
  <w:num w:numId="10">
    <w:abstractNumId w:val="41"/>
  </w:num>
  <w:num w:numId="11">
    <w:abstractNumId w:val="32"/>
  </w:num>
  <w:num w:numId="12">
    <w:abstractNumId w:val="55"/>
  </w:num>
  <w:num w:numId="13">
    <w:abstractNumId w:val="13"/>
  </w:num>
  <w:num w:numId="14">
    <w:abstractNumId w:val="20"/>
  </w:num>
  <w:num w:numId="15">
    <w:abstractNumId w:val="23"/>
  </w:num>
  <w:num w:numId="16">
    <w:abstractNumId w:val="52"/>
  </w:num>
  <w:num w:numId="17">
    <w:abstractNumId w:val="31"/>
  </w:num>
  <w:num w:numId="18">
    <w:abstractNumId w:val="1"/>
  </w:num>
  <w:num w:numId="19">
    <w:abstractNumId w:val="3"/>
  </w:num>
  <w:num w:numId="20">
    <w:abstractNumId w:val="18"/>
  </w:num>
  <w:num w:numId="21">
    <w:abstractNumId w:val="53"/>
  </w:num>
  <w:num w:numId="22">
    <w:abstractNumId w:val="10"/>
  </w:num>
  <w:num w:numId="23">
    <w:abstractNumId w:val="2"/>
  </w:num>
  <w:num w:numId="24">
    <w:abstractNumId w:val="54"/>
  </w:num>
  <w:num w:numId="25">
    <w:abstractNumId w:val="49"/>
  </w:num>
  <w:num w:numId="26">
    <w:abstractNumId w:val="47"/>
  </w:num>
  <w:num w:numId="27">
    <w:abstractNumId w:val="38"/>
  </w:num>
  <w:num w:numId="28">
    <w:abstractNumId w:val="11"/>
  </w:num>
  <w:num w:numId="29">
    <w:abstractNumId w:val="46"/>
  </w:num>
  <w:num w:numId="30">
    <w:abstractNumId w:val="36"/>
  </w:num>
  <w:num w:numId="31">
    <w:abstractNumId w:val="16"/>
  </w:num>
  <w:num w:numId="32">
    <w:abstractNumId w:val="5"/>
  </w:num>
  <w:num w:numId="33">
    <w:abstractNumId w:val="34"/>
  </w:num>
  <w:num w:numId="34">
    <w:abstractNumId w:val="8"/>
  </w:num>
  <w:num w:numId="35">
    <w:abstractNumId w:val="59"/>
  </w:num>
  <w:num w:numId="36">
    <w:abstractNumId w:val="12"/>
  </w:num>
  <w:num w:numId="37">
    <w:abstractNumId w:val="17"/>
  </w:num>
  <w:num w:numId="38">
    <w:abstractNumId w:val="44"/>
  </w:num>
  <w:num w:numId="39">
    <w:abstractNumId w:val="28"/>
  </w:num>
  <w:num w:numId="40">
    <w:abstractNumId w:val="29"/>
  </w:num>
  <w:num w:numId="41">
    <w:abstractNumId w:val="27"/>
  </w:num>
  <w:num w:numId="42">
    <w:abstractNumId w:val="51"/>
  </w:num>
  <w:num w:numId="43">
    <w:abstractNumId w:val="48"/>
  </w:num>
  <w:num w:numId="44">
    <w:abstractNumId w:val="57"/>
  </w:num>
  <w:num w:numId="45">
    <w:abstractNumId w:val="26"/>
  </w:num>
  <w:num w:numId="46">
    <w:abstractNumId w:val="42"/>
  </w:num>
  <w:num w:numId="47">
    <w:abstractNumId w:val="7"/>
  </w:num>
  <w:num w:numId="48">
    <w:abstractNumId w:val="21"/>
  </w:num>
  <w:num w:numId="49">
    <w:abstractNumId w:val="43"/>
  </w:num>
  <w:num w:numId="50">
    <w:abstractNumId w:val="39"/>
  </w:num>
  <w:num w:numId="51">
    <w:abstractNumId w:val="50"/>
  </w:num>
  <w:num w:numId="52">
    <w:abstractNumId w:val="4"/>
  </w:num>
  <w:num w:numId="53">
    <w:abstractNumId w:val="45"/>
  </w:num>
  <w:num w:numId="54">
    <w:abstractNumId w:val="15"/>
  </w:num>
  <w:num w:numId="55">
    <w:abstractNumId w:val="14"/>
  </w:num>
  <w:num w:numId="56">
    <w:abstractNumId w:val="58"/>
  </w:num>
  <w:num w:numId="57">
    <w:abstractNumId w:val="30"/>
  </w:num>
  <w:num w:numId="58">
    <w:abstractNumId w:val="24"/>
  </w:num>
  <w:num w:numId="59">
    <w:abstractNumId w:val="6"/>
  </w:num>
  <w:num w:numId="60">
    <w:abstractNumId w:val="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A9"/>
    <w:rsid w:val="000018B2"/>
    <w:rsid w:val="00002CF2"/>
    <w:rsid w:val="00005D68"/>
    <w:rsid w:val="000062B4"/>
    <w:rsid w:val="00006B24"/>
    <w:rsid w:val="00007AD9"/>
    <w:rsid w:val="0001026F"/>
    <w:rsid w:val="00010971"/>
    <w:rsid w:val="00011678"/>
    <w:rsid w:val="0001791F"/>
    <w:rsid w:val="00021371"/>
    <w:rsid w:val="00021688"/>
    <w:rsid w:val="00022A4D"/>
    <w:rsid w:val="000238F5"/>
    <w:rsid w:val="00023F7B"/>
    <w:rsid w:val="0002522D"/>
    <w:rsid w:val="00026919"/>
    <w:rsid w:val="0002700C"/>
    <w:rsid w:val="000270A8"/>
    <w:rsid w:val="00027A0F"/>
    <w:rsid w:val="000311AE"/>
    <w:rsid w:val="0003147B"/>
    <w:rsid w:val="00032085"/>
    <w:rsid w:val="0003249E"/>
    <w:rsid w:val="000351F9"/>
    <w:rsid w:val="00036384"/>
    <w:rsid w:val="00036BFB"/>
    <w:rsid w:val="00040114"/>
    <w:rsid w:val="00040199"/>
    <w:rsid w:val="000407CA"/>
    <w:rsid w:val="00042CAA"/>
    <w:rsid w:val="000430A4"/>
    <w:rsid w:val="00043325"/>
    <w:rsid w:val="00043448"/>
    <w:rsid w:val="000436E2"/>
    <w:rsid w:val="0004426F"/>
    <w:rsid w:val="000446E6"/>
    <w:rsid w:val="00044F25"/>
    <w:rsid w:val="00046DDC"/>
    <w:rsid w:val="00047AF3"/>
    <w:rsid w:val="0005039B"/>
    <w:rsid w:val="0005042B"/>
    <w:rsid w:val="000504FA"/>
    <w:rsid w:val="000506FD"/>
    <w:rsid w:val="00051067"/>
    <w:rsid w:val="00051B71"/>
    <w:rsid w:val="000528BC"/>
    <w:rsid w:val="000547D7"/>
    <w:rsid w:val="000554D2"/>
    <w:rsid w:val="0005592E"/>
    <w:rsid w:val="00055F3D"/>
    <w:rsid w:val="000560FF"/>
    <w:rsid w:val="00057192"/>
    <w:rsid w:val="00061255"/>
    <w:rsid w:val="000613FA"/>
    <w:rsid w:val="000622CB"/>
    <w:rsid w:val="000624A0"/>
    <w:rsid w:val="000626AF"/>
    <w:rsid w:val="000640F1"/>
    <w:rsid w:val="0006425D"/>
    <w:rsid w:val="00064CAC"/>
    <w:rsid w:val="000654B7"/>
    <w:rsid w:val="00065557"/>
    <w:rsid w:val="00070896"/>
    <w:rsid w:val="000709B0"/>
    <w:rsid w:val="000717E0"/>
    <w:rsid w:val="00073A9C"/>
    <w:rsid w:val="00073F4D"/>
    <w:rsid w:val="000747E7"/>
    <w:rsid w:val="000762CD"/>
    <w:rsid w:val="00076D61"/>
    <w:rsid w:val="0008218E"/>
    <w:rsid w:val="000833EA"/>
    <w:rsid w:val="0008348C"/>
    <w:rsid w:val="00083575"/>
    <w:rsid w:val="000846AE"/>
    <w:rsid w:val="000849A8"/>
    <w:rsid w:val="00085182"/>
    <w:rsid w:val="0008578F"/>
    <w:rsid w:val="00086621"/>
    <w:rsid w:val="000906F1"/>
    <w:rsid w:val="000908FB"/>
    <w:rsid w:val="00091107"/>
    <w:rsid w:val="00091D6A"/>
    <w:rsid w:val="00092388"/>
    <w:rsid w:val="000927E4"/>
    <w:rsid w:val="00092807"/>
    <w:rsid w:val="000940FC"/>
    <w:rsid w:val="000943A3"/>
    <w:rsid w:val="000950A3"/>
    <w:rsid w:val="00095E90"/>
    <w:rsid w:val="00096951"/>
    <w:rsid w:val="00096AF2"/>
    <w:rsid w:val="00097DDD"/>
    <w:rsid w:val="00097FEE"/>
    <w:rsid w:val="000A051D"/>
    <w:rsid w:val="000A0928"/>
    <w:rsid w:val="000A2D2E"/>
    <w:rsid w:val="000A54F6"/>
    <w:rsid w:val="000A6BDD"/>
    <w:rsid w:val="000A7B7D"/>
    <w:rsid w:val="000B0501"/>
    <w:rsid w:val="000B177B"/>
    <w:rsid w:val="000B1D23"/>
    <w:rsid w:val="000B37D3"/>
    <w:rsid w:val="000B3F5B"/>
    <w:rsid w:val="000B41C0"/>
    <w:rsid w:val="000B60A4"/>
    <w:rsid w:val="000B69E4"/>
    <w:rsid w:val="000B6E9F"/>
    <w:rsid w:val="000B7060"/>
    <w:rsid w:val="000B7459"/>
    <w:rsid w:val="000B76D1"/>
    <w:rsid w:val="000C1A74"/>
    <w:rsid w:val="000C1A8A"/>
    <w:rsid w:val="000C1E8E"/>
    <w:rsid w:val="000C2CB3"/>
    <w:rsid w:val="000C32C8"/>
    <w:rsid w:val="000C43EC"/>
    <w:rsid w:val="000C5031"/>
    <w:rsid w:val="000C639F"/>
    <w:rsid w:val="000C6BE4"/>
    <w:rsid w:val="000C7DE5"/>
    <w:rsid w:val="000D19A9"/>
    <w:rsid w:val="000D1A0F"/>
    <w:rsid w:val="000D2C41"/>
    <w:rsid w:val="000D361D"/>
    <w:rsid w:val="000D3CD1"/>
    <w:rsid w:val="000D430A"/>
    <w:rsid w:val="000D4A80"/>
    <w:rsid w:val="000D4D4C"/>
    <w:rsid w:val="000D6499"/>
    <w:rsid w:val="000D7EB7"/>
    <w:rsid w:val="000E1A04"/>
    <w:rsid w:val="000E24D2"/>
    <w:rsid w:val="000E599E"/>
    <w:rsid w:val="000E6D9B"/>
    <w:rsid w:val="000F01F6"/>
    <w:rsid w:val="000F0740"/>
    <w:rsid w:val="000F11EB"/>
    <w:rsid w:val="000F5982"/>
    <w:rsid w:val="000F7A5E"/>
    <w:rsid w:val="00100404"/>
    <w:rsid w:val="001005CA"/>
    <w:rsid w:val="00100F5D"/>
    <w:rsid w:val="00102169"/>
    <w:rsid w:val="0010274E"/>
    <w:rsid w:val="00102D1B"/>
    <w:rsid w:val="00103197"/>
    <w:rsid w:val="00103CCB"/>
    <w:rsid w:val="001045DF"/>
    <w:rsid w:val="001048AC"/>
    <w:rsid w:val="00105FE0"/>
    <w:rsid w:val="001060CA"/>
    <w:rsid w:val="0010690C"/>
    <w:rsid w:val="00107AC2"/>
    <w:rsid w:val="00110259"/>
    <w:rsid w:val="00110ED2"/>
    <w:rsid w:val="00112E2C"/>
    <w:rsid w:val="00113D44"/>
    <w:rsid w:val="00114037"/>
    <w:rsid w:val="00114087"/>
    <w:rsid w:val="00114554"/>
    <w:rsid w:val="00115610"/>
    <w:rsid w:val="001158BD"/>
    <w:rsid w:val="00117919"/>
    <w:rsid w:val="001179CB"/>
    <w:rsid w:val="00121284"/>
    <w:rsid w:val="001212CF"/>
    <w:rsid w:val="00121FAE"/>
    <w:rsid w:val="00122170"/>
    <w:rsid w:val="001225A2"/>
    <w:rsid w:val="001228D8"/>
    <w:rsid w:val="00122FED"/>
    <w:rsid w:val="00124B98"/>
    <w:rsid w:val="00125CAA"/>
    <w:rsid w:val="0012678B"/>
    <w:rsid w:val="00127052"/>
    <w:rsid w:val="00127534"/>
    <w:rsid w:val="0013072E"/>
    <w:rsid w:val="00130983"/>
    <w:rsid w:val="00130A36"/>
    <w:rsid w:val="00131152"/>
    <w:rsid w:val="0013140C"/>
    <w:rsid w:val="00132032"/>
    <w:rsid w:val="00133E7E"/>
    <w:rsid w:val="00135316"/>
    <w:rsid w:val="00137C1A"/>
    <w:rsid w:val="00140637"/>
    <w:rsid w:val="001411AE"/>
    <w:rsid w:val="0014146F"/>
    <w:rsid w:val="00141DE1"/>
    <w:rsid w:val="0014243A"/>
    <w:rsid w:val="001431D2"/>
    <w:rsid w:val="00146678"/>
    <w:rsid w:val="00146A05"/>
    <w:rsid w:val="001477F3"/>
    <w:rsid w:val="00147A77"/>
    <w:rsid w:val="0015264C"/>
    <w:rsid w:val="00154554"/>
    <w:rsid w:val="00154E06"/>
    <w:rsid w:val="0015612B"/>
    <w:rsid w:val="00156AF5"/>
    <w:rsid w:val="001618F2"/>
    <w:rsid w:val="00163D08"/>
    <w:rsid w:val="0016445B"/>
    <w:rsid w:val="00164512"/>
    <w:rsid w:val="0016524D"/>
    <w:rsid w:val="001659AD"/>
    <w:rsid w:val="001663FC"/>
    <w:rsid w:val="00166668"/>
    <w:rsid w:val="001669EE"/>
    <w:rsid w:val="001673D2"/>
    <w:rsid w:val="00167896"/>
    <w:rsid w:val="00167D14"/>
    <w:rsid w:val="001716C7"/>
    <w:rsid w:val="001731C7"/>
    <w:rsid w:val="0017331C"/>
    <w:rsid w:val="001747BE"/>
    <w:rsid w:val="0017581A"/>
    <w:rsid w:val="001758E3"/>
    <w:rsid w:val="00176491"/>
    <w:rsid w:val="0017681C"/>
    <w:rsid w:val="00177794"/>
    <w:rsid w:val="001779A3"/>
    <w:rsid w:val="00177BB0"/>
    <w:rsid w:val="001811DE"/>
    <w:rsid w:val="0018459D"/>
    <w:rsid w:val="00185836"/>
    <w:rsid w:val="00186823"/>
    <w:rsid w:val="00186A34"/>
    <w:rsid w:val="00186F5D"/>
    <w:rsid w:val="0018708C"/>
    <w:rsid w:val="0019003B"/>
    <w:rsid w:val="00190824"/>
    <w:rsid w:val="001922BF"/>
    <w:rsid w:val="00192729"/>
    <w:rsid w:val="00192954"/>
    <w:rsid w:val="00196B1D"/>
    <w:rsid w:val="00196D6E"/>
    <w:rsid w:val="001972F8"/>
    <w:rsid w:val="00197E1B"/>
    <w:rsid w:val="001A0687"/>
    <w:rsid w:val="001A14BC"/>
    <w:rsid w:val="001A2016"/>
    <w:rsid w:val="001A2DF1"/>
    <w:rsid w:val="001A4D54"/>
    <w:rsid w:val="001A5DFD"/>
    <w:rsid w:val="001A67E6"/>
    <w:rsid w:val="001A6C55"/>
    <w:rsid w:val="001A74D7"/>
    <w:rsid w:val="001B0585"/>
    <w:rsid w:val="001B2AAE"/>
    <w:rsid w:val="001B2FB7"/>
    <w:rsid w:val="001B5FB6"/>
    <w:rsid w:val="001C10F7"/>
    <w:rsid w:val="001C12FD"/>
    <w:rsid w:val="001C19D5"/>
    <w:rsid w:val="001C1F1E"/>
    <w:rsid w:val="001C2074"/>
    <w:rsid w:val="001C3653"/>
    <w:rsid w:val="001C7C4C"/>
    <w:rsid w:val="001D0E65"/>
    <w:rsid w:val="001D154D"/>
    <w:rsid w:val="001D2358"/>
    <w:rsid w:val="001D254E"/>
    <w:rsid w:val="001D2CC4"/>
    <w:rsid w:val="001D690B"/>
    <w:rsid w:val="001D7445"/>
    <w:rsid w:val="001D7E08"/>
    <w:rsid w:val="001E144D"/>
    <w:rsid w:val="001E1919"/>
    <w:rsid w:val="001E28F9"/>
    <w:rsid w:val="001E434A"/>
    <w:rsid w:val="001E4AE0"/>
    <w:rsid w:val="001E4C85"/>
    <w:rsid w:val="001E5F6A"/>
    <w:rsid w:val="001E72DD"/>
    <w:rsid w:val="001F315A"/>
    <w:rsid w:val="001F5A1F"/>
    <w:rsid w:val="001F5EFC"/>
    <w:rsid w:val="001F5F44"/>
    <w:rsid w:val="001F61D3"/>
    <w:rsid w:val="001F7BE1"/>
    <w:rsid w:val="002014A9"/>
    <w:rsid w:val="00201ECF"/>
    <w:rsid w:val="00202037"/>
    <w:rsid w:val="0020218A"/>
    <w:rsid w:val="002035C4"/>
    <w:rsid w:val="00203D84"/>
    <w:rsid w:val="0020499C"/>
    <w:rsid w:val="0020572A"/>
    <w:rsid w:val="00205AFC"/>
    <w:rsid w:val="00206EB5"/>
    <w:rsid w:val="002070F9"/>
    <w:rsid w:val="002079CC"/>
    <w:rsid w:val="002104A2"/>
    <w:rsid w:val="00214078"/>
    <w:rsid w:val="00216ADB"/>
    <w:rsid w:val="00217CE7"/>
    <w:rsid w:val="0022002A"/>
    <w:rsid w:val="00220787"/>
    <w:rsid w:val="00221635"/>
    <w:rsid w:val="00221CC5"/>
    <w:rsid w:val="00222349"/>
    <w:rsid w:val="00222FEF"/>
    <w:rsid w:val="00223522"/>
    <w:rsid w:val="00224689"/>
    <w:rsid w:val="00224B29"/>
    <w:rsid w:val="002265CE"/>
    <w:rsid w:val="00227EF3"/>
    <w:rsid w:val="002301BB"/>
    <w:rsid w:val="00231A96"/>
    <w:rsid w:val="00231B36"/>
    <w:rsid w:val="0023227C"/>
    <w:rsid w:val="00232EA0"/>
    <w:rsid w:val="002340A9"/>
    <w:rsid w:val="0023461C"/>
    <w:rsid w:val="00235433"/>
    <w:rsid w:val="002364E3"/>
    <w:rsid w:val="00237170"/>
    <w:rsid w:val="0024066A"/>
    <w:rsid w:val="0024140C"/>
    <w:rsid w:val="00242A17"/>
    <w:rsid w:val="00244306"/>
    <w:rsid w:val="00244D19"/>
    <w:rsid w:val="00244F40"/>
    <w:rsid w:val="0024644A"/>
    <w:rsid w:val="00250AF7"/>
    <w:rsid w:val="00252B7E"/>
    <w:rsid w:val="002535CF"/>
    <w:rsid w:val="0025382C"/>
    <w:rsid w:val="00253978"/>
    <w:rsid w:val="002539A4"/>
    <w:rsid w:val="00254098"/>
    <w:rsid w:val="0025455C"/>
    <w:rsid w:val="00256548"/>
    <w:rsid w:val="00260A3E"/>
    <w:rsid w:val="002619D1"/>
    <w:rsid w:val="0026455F"/>
    <w:rsid w:val="00265BA1"/>
    <w:rsid w:val="002675E7"/>
    <w:rsid w:val="0027002E"/>
    <w:rsid w:val="00270AA9"/>
    <w:rsid w:val="00272103"/>
    <w:rsid w:val="00272E08"/>
    <w:rsid w:val="002732E5"/>
    <w:rsid w:val="00273883"/>
    <w:rsid w:val="00273B12"/>
    <w:rsid w:val="002743A0"/>
    <w:rsid w:val="00274997"/>
    <w:rsid w:val="00280237"/>
    <w:rsid w:val="0028059E"/>
    <w:rsid w:val="002815C1"/>
    <w:rsid w:val="00281ACE"/>
    <w:rsid w:val="0028238E"/>
    <w:rsid w:val="002833A5"/>
    <w:rsid w:val="002851EA"/>
    <w:rsid w:val="00286FF5"/>
    <w:rsid w:val="00287D40"/>
    <w:rsid w:val="00290422"/>
    <w:rsid w:val="0029313B"/>
    <w:rsid w:val="002931FD"/>
    <w:rsid w:val="002934DB"/>
    <w:rsid w:val="00293913"/>
    <w:rsid w:val="00294B9D"/>
    <w:rsid w:val="002959E1"/>
    <w:rsid w:val="0029673C"/>
    <w:rsid w:val="0029728E"/>
    <w:rsid w:val="00297341"/>
    <w:rsid w:val="0029793F"/>
    <w:rsid w:val="002A0101"/>
    <w:rsid w:val="002A07A6"/>
    <w:rsid w:val="002A13E8"/>
    <w:rsid w:val="002A1E82"/>
    <w:rsid w:val="002A2322"/>
    <w:rsid w:val="002A287B"/>
    <w:rsid w:val="002A4D81"/>
    <w:rsid w:val="002A5181"/>
    <w:rsid w:val="002B1C30"/>
    <w:rsid w:val="002B1E91"/>
    <w:rsid w:val="002B49C4"/>
    <w:rsid w:val="002B4A30"/>
    <w:rsid w:val="002B65CA"/>
    <w:rsid w:val="002B65F5"/>
    <w:rsid w:val="002B68BF"/>
    <w:rsid w:val="002B75E0"/>
    <w:rsid w:val="002C01AD"/>
    <w:rsid w:val="002C090A"/>
    <w:rsid w:val="002C0B06"/>
    <w:rsid w:val="002C0C58"/>
    <w:rsid w:val="002C0ED8"/>
    <w:rsid w:val="002C2B97"/>
    <w:rsid w:val="002C2E99"/>
    <w:rsid w:val="002C33B5"/>
    <w:rsid w:val="002C3840"/>
    <w:rsid w:val="002C3B0F"/>
    <w:rsid w:val="002C4513"/>
    <w:rsid w:val="002C47EE"/>
    <w:rsid w:val="002C501A"/>
    <w:rsid w:val="002C5517"/>
    <w:rsid w:val="002C587E"/>
    <w:rsid w:val="002C5985"/>
    <w:rsid w:val="002D0404"/>
    <w:rsid w:val="002D1058"/>
    <w:rsid w:val="002D3170"/>
    <w:rsid w:val="002D442C"/>
    <w:rsid w:val="002D53DD"/>
    <w:rsid w:val="002D5654"/>
    <w:rsid w:val="002D6492"/>
    <w:rsid w:val="002D6849"/>
    <w:rsid w:val="002E0C4D"/>
    <w:rsid w:val="002E0E0B"/>
    <w:rsid w:val="002E10FA"/>
    <w:rsid w:val="002E1225"/>
    <w:rsid w:val="002E1E19"/>
    <w:rsid w:val="002E1E9B"/>
    <w:rsid w:val="002E2508"/>
    <w:rsid w:val="002E251C"/>
    <w:rsid w:val="002E2A4B"/>
    <w:rsid w:val="002E46B0"/>
    <w:rsid w:val="002E525E"/>
    <w:rsid w:val="002E7CBD"/>
    <w:rsid w:val="002F1D08"/>
    <w:rsid w:val="002F2046"/>
    <w:rsid w:val="002F24F9"/>
    <w:rsid w:val="003003A4"/>
    <w:rsid w:val="00300E88"/>
    <w:rsid w:val="00303103"/>
    <w:rsid w:val="0030462E"/>
    <w:rsid w:val="003046A8"/>
    <w:rsid w:val="003059DC"/>
    <w:rsid w:val="00305ECC"/>
    <w:rsid w:val="00306EEA"/>
    <w:rsid w:val="0030719D"/>
    <w:rsid w:val="003101A0"/>
    <w:rsid w:val="00310569"/>
    <w:rsid w:val="00310854"/>
    <w:rsid w:val="00312EA6"/>
    <w:rsid w:val="00313208"/>
    <w:rsid w:val="00314413"/>
    <w:rsid w:val="003148B4"/>
    <w:rsid w:val="00316780"/>
    <w:rsid w:val="003168E2"/>
    <w:rsid w:val="00316D69"/>
    <w:rsid w:val="0031759E"/>
    <w:rsid w:val="00317BE8"/>
    <w:rsid w:val="00317F34"/>
    <w:rsid w:val="003209FD"/>
    <w:rsid w:val="00320C15"/>
    <w:rsid w:val="00320CC9"/>
    <w:rsid w:val="00321C8C"/>
    <w:rsid w:val="003225CF"/>
    <w:rsid w:val="003246F5"/>
    <w:rsid w:val="00325620"/>
    <w:rsid w:val="00325AE6"/>
    <w:rsid w:val="0032758B"/>
    <w:rsid w:val="003300FA"/>
    <w:rsid w:val="00331597"/>
    <w:rsid w:val="0033270F"/>
    <w:rsid w:val="003355A4"/>
    <w:rsid w:val="00335832"/>
    <w:rsid w:val="00335CFA"/>
    <w:rsid w:val="00335D80"/>
    <w:rsid w:val="003374CD"/>
    <w:rsid w:val="00337ACA"/>
    <w:rsid w:val="00337C0A"/>
    <w:rsid w:val="00337DB9"/>
    <w:rsid w:val="0034046B"/>
    <w:rsid w:val="003409E4"/>
    <w:rsid w:val="0034153E"/>
    <w:rsid w:val="00343ABE"/>
    <w:rsid w:val="00344AAD"/>
    <w:rsid w:val="00345653"/>
    <w:rsid w:val="00345819"/>
    <w:rsid w:val="00345C62"/>
    <w:rsid w:val="00346331"/>
    <w:rsid w:val="00346939"/>
    <w:rsid w:val="003513B8"/>
    <w:rsid w:val="00351574"/>
    <w:rsid w:val="003521FD"/>
    <w:rsid w:val="00352B93"/>
    <w:rsid w:val="00352E45"/>
    <w:rsid w:val="00353D39"/>
    <w:rsid w:val="00353DB0"/>
    <w:rsid w:val="003548BE"/>
    <w:rsid w:val="00356B17"/>
    <w:rsid w:val="003576A6"/>
    <w:rsid w:val="00357DAA"/>
    <w:rsid w:val="003601CB"/>
    <w:rsid w:val="0036043D"/>
    <w:rsid w:val="0036048A"/>
    <w:rsid w:val="003612AC"/>
    <w:rsid w:val="0036191C"/>
    <w:rsid w:val="003620A3"/>
    <w:rsid w:val="00363C0D"/>
    <w:rsid w:val="003640F7"/>
    <w:rsid w:val="00364355"/>
    <w:rsid w:val="00366DC9"/>
    <w:rsid w:val="00373DF7"/>
    <w:rsid w:val="003748FA"/>
    <w:rsid w:val="00375775"/>
    <w:rsid w:val="00375D6B"/>
    <w:rsid w:val="00376468"/>
    <w:rsid w:val="0037669C"/>
    <w:rsid w:val="0038003F"/>
    <w:rsid w:val="00380194"/>
    <w:rsid w:val="00380FD2"/>
    <w:rsid w:val="003818EC"/>
    <w:rsid w:val="00383BE3"/>
    <w:rsid w:val="00384DF9"/>
    <w:rsid w:val="003867A0"/>
    <w:rsid w:val="00387966"/>
    <w:rsid w:val="003908A3"/>
    <w:rsid w:val="003912E2"/>
    <w:rsid w:val="00391C02"/>
    <w:rsid w:val="00391F59"/>
    <w:rsid w:val="0039309E"/>
    <w:rsid w:val="0039333B"/>
    <w:rsid w:val="003937D1"/>
    <w:rsid w:val="0039470D"/>
    <w:rsid w:val="00394B1B"/>
    <w:rsid w:val="00394F28"/>
    <w:rsid w:val="003950F0"/>
    <w:rsid w:val="003976C3"/>
    <w:rsid w:val="00397DF5"/>
    <w:rsid w:val="003A05FF"/>
    <w:rsid w:val="003A0E73"/>
    <w:rsid w:val="003A1C67"/>
    <w:rsid w:val="003A21CB"/>
    <w:rsid w:val="003A2492"/>
    <w:rsid w:val="003A68B4"/>
    <w:rsid w:val="003A70BE"/>
    <w:rsid w:val="003A73B1"/>
    <w:rsid w:val="003A7B10"/>
    <w:rsid w:val="003B0913"/>
    <w:rsid w:val="003B1165"/>
    <w:rsid w:val="003B11DB"/>
    <w:rsid w:val="003B195B"/>
    <w:rsid w:val="003B22FD"/>
    <w:rsid w:val="003B265F"/>
    <w:rsid w:val="003B41AC"/>
    <w:rsid w:val="003B476C"/>
    <w:rsid w:val="003B53DB"/>
    <w:rsid w:val="003B6FF5"/>
    <w:rsid w:val="003B7E78"/>
    <w:rsid w:val="003C005D"/>
    <w:rsid w:val="003C0C74"/>
    <w:rsid w:val="003C1065"/>
    <w:rsid w:val="003C1482"/>
    <w:rsid w:val="003C1680"/>
    <w:rsid w:val="003C18FC"/>
    <w:rsid w:val="003C230C"/>
    <w:rsid w:val="003C42BB"/>
    <w:rsid w:val="003C4F20"/>
    <w:rsid w:val="003C4FE0"/>
    <w:rsid w:val="003C7618"/>
    <w:rsid w:val="003C79DF"/>
    <w:rsid w:val="003D049E"/>
    <w:rsid w:val="003D0690"/>
    <w:rsid w:val="003D1D1E"/>
    <w:rsid w:val="003D2D57"/>
    <w:rsid w:val="003D4314"/>
    <w:rsid w:val="003D4721"/>
    <w:rsid w:val="003D5A05"/>
    <w:rsid w:val="003D5F4F"/>
    <w:rsid w:val="003D6028"/>
    <w:rsid w:val="003D70A1"/>
    <w:rsid w:val="003D7BEA"/>
    <w:rsid w:val="003E13C5"/>
    <w:rsid w:val="003E1723"/>
    <w:rsid w:val="003E1B31"/>
    <w:rsid w:val="003E1D3B"/>
    <w:rsid w:val="003E450E"/>
    <w:rsid w:val="003E57E2"/>
    <w:rsid w:val="003E6FF7"/>
    <w:rsid w:val="003F04F8"/>
    <w:rsid w:val="003F0A88"/>
    <w:rsid w:val="003F29F4"/>
    <w:rsid w:val="003F3644"/>
    <w:rsid w:val="003F6555"/>
    <w:rsid w:val="003F6EE8"/>
    <w:rsid w:val="00400BB8"/>
    <w:rsid w:val="00400CBD"/>
    <w:rsid w:val="00401077"/>
    <w:rsid w:val="004031B6"/>
    <w:rsid w:val="00403496"/>
    <w:rsid w:val="00403B16"/>
    <w:rsid w:val="00403CDE"/>
    <w:rsid w:val="00406FEB"/>
    <w:rsid w:val="0040736A"/>
    <w:rsid w:val="00407689"/>
    <w:rsid w:val="00407885"/>
    <w:rsid w:val="00407EED"/>
    <w:rsid w:val="0041109C"/>
    <w:rsid w:val="0041263C"/>
    <w:rsid w:val="004126A1"/>
    <w:rsid w:val="00412C61"/>
    <w:rsid w:val="00412F1A"/>
    <w:rsid w:val="004132E0"/>
    <w:rsid w:val="004140A8"/>
    <w:rsid w:val="0041492E"/>
    <w:rsid w:val="004164F2"/>
    <w:rsid w:val="00416626"/>
    <w:rsid w:val="00417307"/>
    <w:rsid w:val="00422C1F"/>
    <w:rsid w:val="00422C58"/>
    <w:rsid w:val="0042476D"/>
    <w:rsid w:val="004251F3"/>
    <w:rsid w:val="0042646F"/>
    <w:rsid w:val="0042690F"/>
    <w:rsid w:val="00430004"/>
    <w:rsid w:val="00432450"/>
    <w:rsid w:val="00432C18"/>
    <w:rsid w:val="004331A3"/>
    <w:rsid w:val="00433C7C"/>
    <w:rsid w:val="0043767F"/>
    <w:rsid w:val="00437FA7"/>
    <w:rsid w:val="004412A2"/>
    <w:rsid w:val="0044167A"/>
    <w:rsid w:val="004422F6"/>
    <w:rsid w:val="00443029"/>
    <w:rsid w:val="00443BF8"/>
    <w:rsid w:val="00444482"/>
    <w:rsid w:val="00444662"/>
    <w:rsid w:val="00444C4C"/>
    <w:rsid w:val="00445095"/>
    <w:rsid w:val="0044529F"/>
    <w:rsid w:val="00446009"/>
    <w:rsid w:val="00447F15"/>
    <w:rsid w:val="00450220"/>
    <w:rsid w:val="004532CF"/>
    <w:rsid w:val="00454254"/>
    <w:rsid w:val="00455FE7"/>
    <w:rsid w:val="004562FE"/>
    <w:rsid w:val="00457022"/>
    <w:rsid w:val="004573E0"/>
    <w:rsid w:val="004578C8"/>
    <w:rsid w:val="00457E2E"/>
    <w:rsid w:val="00460280"/>
    <w:rsid w:val="004621D9"/>
    <w:rsid w:val="00462BD7"/>
    <w:rsid w:val="00462C57"/>
    <w:rsid w:val="004639F1"/>
    <w:rsid w:val="0046693C"/>
    <w:rsid w:val="0046723B"/>
    <w:rsid w:val="004675CD"/>
    <w:rsid w:val="004677CB"/>
    <w:rsid w:val="00471113"/>
    <w:rsid w:val="0047198C"/>
    <w:rsid w:val="004729AF"/>
    <w:rsid w:val="00472FAE"/>
    <w:rsid w:val="004734CC"/>
    <w:rsid w:val="004746BB"/>
    <w:rsid w:val="00474D9D"/>
    <w:rsid w:val="0047688E"/>
    <w:rsid w:val="00477059"/>
    <w:rsid w:val="004776A1"/>
    <w:rsid w:val="00480DF8"/>
    <w:rsid w:val="00480F2D"/>
    <w:rsid w:val="004819E5"/>
    <w:rsid w:val="004824AC"/>
    <w:rsid w:val="00482EDC"/>
    <w:rsid w:val="00485082"/>
    <w:rsid w:val="00485CD4"/>
    <w:rsid w:val="00486D77"/>
    <w:rsid w:val="00486F87"/>
    <w:rsid w:val="0049044C"/>
    <w:rsid w:val="00491EE7"/>
    <w:rsid w:val="00495A85"/>
    <w:rsid w:val="0049665E"/>
    <w:rsid w:val="00497088"/>
    <w:rsid w:val="004A0568"/>
    <w:rsid w:val="004A0A9A"/>
    <w:rsid w:val="004A2103"/>
    <w:rsid w:val="004A25E6"/>
    <w:rsid w:val="004A3271"/>
    <w:rsid w:val="004A3807"/>
    <w:rsid w:val="004A4F7A"/>
    <w:rsid w:val="004A6D04"/>
    <w:rsid w:val="004A7678"/>
    <w:rsid w:val="004A7E7D"/>
    <w:rsid w:val="004B16DC"/>
    <w:rsid w:val="004B1CA9"/>
    <w:rsid w:val="004B4906"/>
    <w:rsid w:val="004B6D8E"/>
    <w:rsid w:val="004B7544"/>
    <w:rsid w:val="004C13CB"/>
    <w:rsid w:val="004C28F7"/>
    <w:rsid w:val="004C2D9B"/>
    <w:rsid w:val="004C3899"/>
    <w:rsid w:val="004C4EC4"/>
    <w:rsid w:val="004C5769"/>
    <w:rsid w:val="004C5F7C"/>
    <w:rsid w:val="004C681D"/>
    <w:rsid w:val="004C7EB9"/>
    <w:rsid w:val="004C7F54"/>
    <w:rsid w:val="004D1BEC"/>
    <w:rsid w:val="004D283A"/>
    <w:rsid w:val="004D29E6"/>
    <w:rsid w:val="004D32E5"/>
    <w:rsid w:val="004D50B8"/>
    <w:rsid w:val="004D52D5"/>
    <w:rsid w:val="004D6E95"/>
    <w:rsid w:val="004E0012"/>
    <w:rsid w:val="004E0F8D"/>
    <w:rsid w:val="004E1936"/>
    <w:rsid w:val="004E2843"/>
    <w:rsid w:val="004E38FF"/>
    <w:rsid w:val="004E56FC"/>
    <w:rsid w:val="004E5FC8"/>
    <w:rsid w:val="004F0F27"/>
    <w:rsid w:val="004F187C"/>
    <w:rsid w:val="004F3707"/>
    <w:rsid w:val="004F409E"/>
    <w:rsid w:val="004F727B"/>
    <w:rsid w:val="00500D5B"/>
    <w:rsid w:val="00500E3D"/>
    <w:rsid w:val="00500EA4"/>
    <w:rsid w:val="00502450"/>
    <w:rsid w:val="00502FD1"/>
    <w:rsid w:val="005053F2"/>
    <w:rsid w:val="0050576F"/>
    <w:rsid w:val="00507A55"/>
    <w:rsid w:val="00507FE7"/>
    <w:rsid w:val="005110A0"/>
    <w:rsid w:val="005112BD"/>
    <w:rsid w:val="00512DB9"/>
    <w:rsid w:val="00512FAF"/>
    <w:rsid w:val="00513E8A"/>
    <w:rsid w:val="005156E2"/>
    <w:rsid w:val="0051588A"/>
    <w:rsid w:val="00516733"/>
    <w:rsid w:val="00520017"/>
    <w:rsid w:val="00520FED"/>
    <w:rsid w:val="00521B29"/>
    <w:rsid w:val="00521CFD"/>
    <w:rsid w:val="005224D6"/>
    <w:rsid w:val="00523241"/>
    <w:rsid w:val="00524046"/>
    <w:rsid w:val="005254CF"/>
    <w:rsid w:val="00525C81"/>
    <w:rsid w:val="00530F9B"/>
    <w:rsid w:val="005361A5"/>
    <w:rsid w:val="00536324"/>
    <w:rsid w:val="005363E5"/>
    <w:rsid w:val="00537517"/>
    <w:rsid w:val="00540BB3"/>
    <w:rsid w:val="00540E6C"/>
    <w:rsid w:val="00544B22"/>
    <w:rsid w:val="005455B3"/>
    <w:rsid w:val="00545602"/>
    <w:rsid w:val="0054654A"/>
    <w:rsid w:val="00546B8C"/>
    <w:rsid w:val="005477FE"/>
    <w:rsid w:val="00550334"/>
    <w:rsid w:val="00552020"/>
    <w:rsid w:val="005522CD"/>
    <w:rsid w:val="005546D9"/>
    <w:rsid w:val="00554F5C"/>
    <w:rsid w:val="0055677E"/>
    <w:rsid w:val="0055699E"/>
    <w:rsid w:val="005606C4"/>
    <w:rsid w:val="00560E53"/>
    <w:rsid w:val="00560FA3"/>
    <w:rsid w:val="005624E3"/>
    <w:rsid w:val="00562A88"/>
    <w:rsid w:val="00564257"/>
    <w:rsid w:val="00567B5A"/>
    <w:rsid w:val="00570E2A"/>
    <w:rsid w:val="0057114E"/>
    <w:rsid w:val="00573B9A"/>
    <w:rsid w:val="00573F6E"/>
    <w:rsid w:val="005749A4"/>
    <w:rsid w:val="00577076"/>
    <w:rsid w:val="005801DF"/>
    <w:rsid w:val="00580A9E"/>
    <w:rsid w:val="00580BE7"/>
    <w:rsid w:val="00581668"/>
    <w:rsid w:val="0058389A"/>
    <w:rsid w:val="005842FA"/>
    <w:rsid w:val="005850B7"/>
    <w:rsid w:val="00585D02"/>
    <w:rsid w:val="00590A5E"/>
    <w:rsid w:val="00591890"/>
    <w:rsid w:val="00591CA4"/>
    <w:rsid w:val="005923F0"/>
    <w:rsid w:val="00593874"/>
    <w:rsid w:val="00593DA2"/>
    <w:rsid w:val="00593F0F"/>
    <w:rsid w:val="005943F4"/>
    <w:rsid w:val="00594CDB"/>
    <w:rsid w:val="00595256"/>
    <w:rsid w:val="00596491"/>
    <w:rsid w:val="005A04A2"/>
    <w:rsid w:val="005A102C"/>
    <w:rsid w:val="005A1582"/>
    <w:rsid w:val="005A1A48"/>
    <w:rsid w:val="005A1CB8"/>
    <w:rsid w:val="005A2195"/>
    <w:rsid w:val="005A2B52"/>
    <w:rsid w:val="005A2CC7"/>
    <w:rsid w:val="005A3116"/>
    <w:rsid w:val="005A3C84"/>
    <w:rsid w:val="005A40B3"/>
    <w:rsid w:val="005A41B9"/>
    <w:rsid w:val="005A509D"/>
    <w:rsid w:val="005A5606"/>
    <w:rsid w:val="005B4318"/>
    <w:rsid w:val="005B4E66"/>
    <w:rsid w:val="005B513A"/>
    <w:rsid w:val="005C3A86"/>
    <w:rsid w:val="005C3E16"/>
    <w:rsid w:val="005D42F2"/>
    <w:rsid w:val="005D4E84"/>
    <w:rsid w:val="005E0CBC"/>
    <w:rsid w:val="005E15C9"/>
    <w:rsid w:val="005E197A"/>
    <w:rsid w:val="005E546E"/>
    <w:rsid w:val="005E5BAF"/>
    <w:rsid w:val="005E6CD4"/>
    <w:rsid w:val="005E7A0E"/>
    <w:rsid w:val="005F069D"/>
    <w:rsid w:val="005F1773"/>
    <w:rsid w:val="005F1845"/>
    <w:rsid w:val="005F1C2D"/>
    <w:rsid w:val="005F2655"/>
    <w:rsid w:val="005F29EB"/>
    <w:rsid w:val="005F4D24"/>
    <w:rsid w:val="005F4F9B"/>
    <w:rsid w:val="005F6593"/>
    <w:rsid w:val="005F6AAD"/>
    <w:rsid w:val="0060055A"/>
    <w:rsid w:val="0060078B"/>
    <w:rsid w:val="00601A20"/>
    <w:rsid w:val="006037A5"/>
    <w:rsid w:val="00604021"/>
    <w:rsid w:val="00604BD4"/>
    <w:rsid w:val="0060692B"/>
    <w:rsid w:val="0060747F"/>
    <w:rsid w:val="00610542"/>
    <w:rsid w:val="0061099C"/>
    <w:rsid w:val="00610FCE"/>
    <w:rsid w:val="00611473"/>
    <w:rsid w:val="00611BB1"/>
    <w:rsid w:val="00611D61"/>
    <w:rsid w:val="0061308C"/>
    <w:rsid w:val="00613953"/>
    <w:rsid w:val="00613BF2"/>
    <w:rsid w:val="00614099"/>
    <w:rsid w:val="0061487B"/>
    <w:rsid w:val="00614A19"/>
    <w:rsid w:val="006155A5"/>
    <w:rsid w:val="00616121"/>
    <w:rsid w:val="00616D8C"/>
    <w:rsid w:val="00617834"/>
    <w:rsid w:val="00617D82"/>
    <w:rsid w:val="0062021B"/>
    <w:rsid w:val="00620531"/>
    <w:rsid w:val="00620715"/>
    <w:rsid w:val="00620AEA"/>
    <w:rsid w:val="006214AF"/>
    <w:rsid w:val="0062302E"/>
    <w:rsid w:val="006240A6"/>
    <w:rsid w:val="006244BC"/>
    <w:rsid w:val="00625ED2"/>
    <w:rsid w:val="00626D0B"/>
    <w:rsid w:val="00626E86"/>
    <w:rsid w:val="00627317"/>
    <w:rsid w:val="00631302"/>
    <w:rsid w:val="006335FD"/>
    <w:rsid w:val="00633930"/>
    <w:rsid w:val="00634625"/>
    <w:rsid w:val="00634E4D"/>
    <w:rsid w:val="006352DE"/>
    <w:rsid w:val="00635901"/>
    <w:rsid w:val="00636177"/>
    <w:rsid w:val="0063620F"/>
    <w:rsid w:val="006408D6"/>
    <w:rsid w:val="00641365"/>
    <w:rsid w:val="0064153B"/>
    <w:rsid w:val="0064200C"/>
    <w:rsid w:val="00642EE6"/>
    <w:rsid w:val="00645AEB"/>
    <w:rsid w:val="00650A6E"/>
    <w:rsid w:val="0065216B"/>
    <w:rsid w:val="006521CD"/>
    <w:rsid w:val="00653676"/>
    <w:rsid w:val="0065477C"/>
    <w:rsid w:val="00654CAC"/>
    <w:rsid w:val="00654DC2"/>
    <w:rsid w:val="006575A9"/>
    <w:rsid w:val="00657D64"/>
    <w:rsid w:val="00657F95"/>
    <w:rsid w:val="0066053C"/>
    <w:rsid w:val="00660CCE"/>
    <w:rsid w:val="00661997"/>
    <w:rsid w:val="00661AF6"/>
    <w:rsid w:val="00661DBA"/>
    <w:rsid w:val="006625F2"/>
    <w:rsid w:val="00662FD7"/>
    <w:rsid w:val="00663243"/>
    <w:rsid w:val="00663527"/>
    <w:rsid w:val="00664ACE"/>
    <w:rsid w:val="00664F34"/>
    <w:rsid w:val="00664F60"/>
    <w:rsid w:val="006656E5"/>
    <w:rsid w:val="00666E83"/>
    <w:rsid w:val="006670AC"/>
    <w:rsid w:val="006707A6"/>
    <w:rsid w:val="006708E7"/>
    <w:rsid w:val="00671586"/>
    <w:rsid w:val="006721DE"/>
    <w:rsid w:val="0067262F"/>
    <w:rsid w:val="00672ABA"/>
    <w:rsid w:val="0067340D"/>
    <w:rsid w:val="00673854"/>
    <w:rsid w:val="0067391F"/>
    <w:rsid w:val="006757EA"/>
    <w:rsid w:val="00681AC4"/>
    <w:rsid w:val="00681E33"/>
    <w:rsid w:val="00683B99"/>
    <w:rsid w:val="00685338"/>
    <w:rsid w:val="00685953"/>
    <w:rsid w:val="006866E4"/>
    <w:rsid w:val="00687506"/>
    <w:rsid w:val="0068786A"/>
    <w:rsid w:val="0068787B"/>
    <w:rsid w:val="00687BFD"/>
    <w:rsid w:val="00687F18"/>
    <w:rsid w:val="00690322"/>
    <w:rsid w:val="006905D6"/>
    <w:rsid w:val="00691654"/>
    <w:rsid w:val="00692E6A"/>
    <w:rsid w:val="00693047"/>
    <w:rsid w:val="00694270"/>
    <w:rsid w:val="00694DB1"/>
    <w:rsid w:val="00695E9B"/>
    <w:rsid w:val="006978D4"/>
    <w:rsid w:val="006A0C02"/>
    <w:rsid w:val="006A51B2"/>
    <w:rsid w:val="006A76BE"/>
    <w:rsid w:val="006A7D45"/>
    <w:rsid w:val="006B1852"/>
    <w:rsid w:val="006B1D52"/>
    <w:rsid w:val="006B5763"/>
    <w:rsid w:val="006B5AF2"/>
    <w:rsid w:val="006B5DC6"/>
    <w:rsid w:val="006B65D0"/>
    <w:rsid w:val="006B7411"/>
    <w:rsid w:val="006B7D6E"/>
    <w:rsid w:val="006C007C"/>
    <w:rsid w:val="006C0AB2"/>
    <w:rsid w:val="006C1BBB"/>
    <w:rsid w:val="006C3248"/>
    <w:rsid w:val="006C36C1"/>
    <w:rsid w:val="006C39E1"/>
    <w:rsid w:val="006C40E1"/>
    <w:rsid w:val="006C4BDD"/>
    <w:rsid w:val="006C4F13"/>
    <w:rsid w:val="006C7608"/>
    <w:rsid w:val="006C791F"/>
    <w:rsid w:val="006D3C46"/>
    <w:rsid w:val="006D5296"/>
    <w:rsid w:val="006D5DA7"/>
    <w:rsid w:val="006E0CAA"/>
    <w:rsid w:val="006E439B"/>
    <w:rsid w:val="006E5DBD"/>
    <w:rsid w:val="006E7BF9"/>
    <w:rsid w:val="006E7CF8"/>
    <w:rsid w:val="006F04A2"/>
    <w:rsid w:val="006F04B9"/>
    <w:rsid w:val="006F13BB"/>
    <w:rsid w:val="006F2430"/>
    <w:rsid w:val="006F2FB8"/>
    <w:rsid w:val="006F31D0"/>
    <w:rsid w:val="006F33B4"/>
    <w:rsid w:val="006F472D"/>
    <w:rsid w:val="006F4855"/>
    <w:rsid w:val="006F5F32"/>
    <w:rsid w:val="006F68DB"/>
    <w:rsid w:val="00700000"/>
    <w:rsid w:val="0070044D"/>
    <w:rsid w:val="00701F01"/>
    <w:rsid w:val="00701F0C"/>
    <w:rsid w:val="0070273E"/>
    <w:rsid w:val="007043C4"/>
    <w:rsid w:val="00704C08"/>
    <w:rsid w:val="00705D40"/>
    <w:rsid w:val="007065CC"/>
    <w:rsid w:val="007072F6"/>
    <w:rsid w:val="00707428"/>
    <w:rsid w:val="007078C3"/>
    <w:rsid w:val="007111EC"/>
    <w:rsid w:val="0071194E"/>
    <w:rsid w:val="00713521"/>
    <w:rsid w:val="00713CD4"/>
    <w:rsid w:val="00713CE1"/>
    <w:rsid w:val="00716374"/>
    <w:rsid w:val="0072000D"/>
    <w:rsid w:val="00720D7B"/>
    <w:rsid w:val="00720ECD"/>
    <w:rsid w:val="00721660"/>
    <w:rsid w:val="00721AB3"/>
    <w:rsid w:val="007233F2"/>
    <w:rsid w:val="00723CF0"/>
    <w:rsid w:val="00723F9F"/>
    <w:rsid w:val="007243A4"/>
    <w:rsid w:val="007258EC"/>
    <w:rsid w:val="00726F74"/>
    <w:rsid w:val="007273FF"/>
    <w:rsid w:val="007275AA"/>
    <w:rsid w:val="00727670"/>
    <w:rsid w:val="0072768D"/>
    <w:rsid w:val="007315B2"/>
    <w:rsid w:val="00732255"/>
    <w:rsid w:val="00732FE6"/>
    <w:rsid w:val="007334AE"/>
    <w:rsid w:val="00733BD9"/>
    <w:rsid w:val="00734553"/>
    <w:rsid w:val="0073509C"/>
    <w:rsid w:val="007357A9"/>
    <w:rsid w:val="00736391"/>
    <w:rsid w:val="00736C15"/>
    <w:rsid w:val="00737C15"/>
    <w:rsid w:val="00741273"/>
    <w:rsid w:val="007414CA"/>
    <w:rsid w:val="00742906"/>
    <w:rsid w:val="007432AF"/>
    <w:rsid w:val="00744858"/>
    <w:rsid w:val="00752EE2"/>
    <w:rsid w:val="0075312C"/>
    <w:rsid w:val="00753C5C"/>
    <w:rsid w:val="0075402E"/>
    <w:rsid w:val="007566C3"/>
    <w:rsid w:val="00756AEC"/>
    <w:rsid w:val="00756FF6"/>
    <w:rsid w:val="00757628"/>
    <w:rsid w:val="007603DE"/>
    <w:rsid w:val="00761346"/>
    <w:rsid w:val="00761D0E"/>
    <w:rsid w:val="007645F4"/>
    <w:rsid w:val="00765BAC"/>
    <w:rsid w:val="00766375"/>
    <w:rsid w:val="00766810"/>
    <w:rsid w:val="00766BB0"/>
    <w:rsid w:val="00767110"/>
    <w:rsid w:val="00767837"/>
    <w:rsid w:val="00767B54"/>
    <w:rsid w:val="00770E5C"/>
    <w:rsid w:val="0077101C"/>
    <w:rsid w:val="007710E9"/>
    <w:rsid w:val="0077311B"/>
    <w:rsid w:val="007732C9"/>
    <w:rsid w:val="0077379A"/>
    <w:rsid w:val="0077552F"/>
    <w:rsid w:val="00776446"/>
    <w:rsid w:val="0078151C"/>
    <w:rsid w:val="00782E60"/>
    <w:rsid w:val="007830C2"/>
    <w:rsid w:val="00784A2C"/>
    <w:rsid w:val="00785210"/>
    <w:rsid w:val="007856E9"/>
    <w:rsid w:val="00787900"/>
    <w:rsid w:val="007904B1"/>
    <w:rsid w:val="00790F87"/>
    <w:rsid w:val="00792063"/>
    <w:rsid w:val="00792746"/>
    <w:rsid w:val="00792922"/>
    <w:rsid w:val="007929C7"/>
    <w:rsid w:val="00793426"/>
    <w:rsid w:val="00793E07"/>
    <w:rsid w:val="00794D57"/>
    <w:rsid w:val="007A06BE"/>
    <w:rsid w:val="007A06C0"/>
    <w:rsid w:val="007A0CC1"/>
    <w:rsid w:val="007A2246"/>
    <w:rsid w:val="007A3D4B"/>
    <w:rsid w:val="007A3F89"/>
    <w:rsid w:val="007A69D5"/>
    <w:rsid w:val="007A71CB"/>
    <w:rsid w:val="007A7265"/>
    <w:rsid w:val="007A7A58"/>
    <w:rsid w:val="007B0143"/>
    <w:rsid w:val="007B0C63"/>
    <w:rsid w:val="007B0F23"/>
    <w:rsid w:val="007B3D02"/>
    <w:rsid w:val="007B4A3E"/>
    <w:rsid w:val="007B5979"/>
    <w:rsid w:val="007B649F"/>
    <w:rsid w:val="007B738B"/>
    <w:rsid w:val="007B7C1F"/>
    <w:rsid w:val="007C1E18"/>
    <w:rsid w:val="007C2973"/>
    <w:rsid w:val="007C51AF"/>
    <w:rsid w:val="007C5B4D"/>
    <w:rsid w:val="007C64F1"/>
    <w:rsid w:val="007C682F"/>
    <w:rsid w:val="007C7396"/>
    <w:rsid w:val="007D1FC2"/>
    <w:rsid w:val="007D3168"/>
    <w:rsid w:val="007D4BE9"/>
    <w:rsid w:val="007D5EA1"/>
    <w:rsid w:val="007D60F8"/>
    <w:rsid w:val="007E176C"/>
    <w:rsid w:val="007E1D5A"/>
    <w:rsid w:val="007E2162"/>
    <w:rsid w:val="007E37B0"/>
    <w:rsid w:val="007E39A2"/>
    <w:rsid w:val="007E39E1"/>
    <w:rsid w:val="007E3F54"/>
    <w:rsid w:val="007E6148"/>
    <w:rsid w:val="007E6D5B"/>
    <w:rsid w:val="007E6EB1"/>
    <w:rsid w:val="007E79ED"/>
    <w:rsid w:val="007F1D8E"/>
    <w:rsid w:val="007F2090"/>
    <w:rsid w:val="007F2E33"/>
    <w:rsid w:val="00800568"/>
    <w:rsid w:val="00800B95"/>
    <w:rsid w:val="00802564"/>
    <w:rsid w:val="00802ED0"/>
    <w:rsid w:val="00803CD7"/>
    <w:rsid w:val="00804336"/>
    <w:rsid w:val="00804D88"/>
    <w:rsid w:val="008067B2"/>
    <w:rsid w:val="008072DA"/>
    <w:rsid w:val="008101B6"/>
    <w:rsid w:val="00810665"/>
    <w:rsid w:val="00812347"/>
    <w:rsid w:val="008148E6"/>
    <w:rsid w:val="00814F00"/>
    <w:rsid w:val="00815627"/>
    <w:rsid w:val="00815CD2"/>
    <w:rsid w:val="00815D9A"/>
    <w:rsid w:val="00815E58"/>
    <w:rsid w:val="008164A0"/>
    <w:rsid w:val="008166AC"/>
    <w:rsid w:val="00817EBB"/>
    <w:rsid w:val="00821A2A"/>
    <w:rsid w:val="008223B3"/>
    <w:rsid w:val="008225FB"/>
    <w:rsid w:val="008249B2"/>
    <w:rsid w:val="00825756"/>
    <w:rsid w:val="0082604B"/>
    <w:rsid w:val="008266E6"/>
    <w:rsid w:val="00826B66"/>
    <w:rsid w:val="00826C49"/>
    <w:rsid w:val="008271FC"/>
    <w:rsid w:val="00830D7D"/>
    <w:rsid w:val="00831020"/>
    <w:rsid w:val="00831CFA"/>
    <w:rsid w:val="0083250C"/>
    <w:rsid w:val="00833446"/>
    <w:rsid w:val="008335C5"/>
    <w:rsid w:val="00834A4F"/>
    <w:rsid w:val="00834C82"/>
    <w:rsid w:val="0083627E"/>
    <w:rsid w:val="0083786E"/>
    <w:rsid w:val="00840A55"/>
    <w:rsid w:val="0084151F"/>
    <w:rsid w:val="00842403"/>
    <w:rsid w:val="008439A0"/>
    <w:rsid w:val="00844594"/>
    <w:rsid w:val="0084463E"/>
    <w:rsid w:val="0084556E"/>
    <w:rsid w:val="008501AB"/>
    <w:rsid w:val="008528EA"/>
    <w:rsid w:val="00852B7C"/>
    <w:rsid w:val="00853E2F"/>
    <w:rsid w:val="00854D65"/>
    <w:rsid w:val="00855ACE"/>
    <w:rsid w:val="008574E0"/>
    <w:rsid w:val="008615AB"/>
    <w:rsid w:val="00863ACD"/>
    <w:rsid w:val="008643C9"/>
    <w:rsid w:val="008648E3"/>
    <w:rsid w:val="00866327"/>
    <w:rsid w:val="008672ED"/>
    <w:rsid w:val="008705F8"/>
    <w:rsid w:val="0087283B"/>
    <w:rsid w:val="00873348"/>
    <w:rsid w:val="008746CE"/>
    <w:rsid w:val="00874C23"/>
    <w:rsid w:val="00880D67"/>
    <w:rsid w:val="008818AB"/>
    <w:rsid w:val="00882C7D"/>
    <w:rsid w:val="00883137"/>
    <w:rsid w:val="00883B4C"/>
    <w:rsid w:val="00883CC2"/>
    <w:rsid w:val="0088539E"/>
    <w:rsid w:val="00886713"/>
    <w:rsid w:val="00886815"/>
    <w:rsid w:val="00886927"/>
    <w:rsid w:val="00886FFC"/>
    <w:rsid w:val="00887600"/>
    <w:rsid w:val="0088788F"/>
    <w:rsid w:val="00887939"/>
    <w:rsid w:val="008906B4"/>
    <w:rsid w:val="00890856"/>
    <w:rsid w:val="00890DE6"/>
    <w:rsid w:val="008910AD"/>
    <w:rsid w:val="00893A07"/>
    <w:rsid w:val="0089410F"/>
    <w:rsid w:val="0089429D"/>
    <w:rsid w:val="00895353"/>
    <w:rsid w:val="00895860"/>
    <w:rsid w:val="00897692"/>
    <w:rsid w:val="008A03C4"/>
    <w:rsid w:val="008A0CDC"/>
    <w:rsid w:val="008A1392"/>
    <w:rsid w:val="008A284E"/>
    <w:rsid w:val="008A2F02"/>
    <w:rsid w:val="008A410B"/>
    <w:rsid w:val="008A4116"/>
    <w:rsid w:val="008A4740"/>
    <w:rsid w:val="008A67AE"/>
    <w:rsid w:val="008A6D20"/>
    <w:rsid w:val="008A7541"/>
    <w:rsid w:val="008B0696"/>
    <w:rsid w:val="008B1320"/>
    <w:rsid w:val="008B22F8"/>
    <w:rsid w:val="008B44FF"/>
    <w:rsid w:val="008B679A"/>
    <w:rsid w:val="008B6918"/>
    <w:rsid w:val="008B78B0"/>
    <w:rsid w:val="008C020D"/>
    <w:rsid w:val="008C0F33"/>
    <w:rsid w:val="008C1468"/>
    <w:rsid w:val="008C16F1"/>
    <w:rsid w:val="008C21C4"/>
    <w:rsid w:val="008C2F25"/>
    <w:rsid w:val="008C3874"/>
    <w:rsid w:val="008C3C98"/>
    <w:rsid w:val="008C5DA1"/>
    <w:rsid w:val="008C61A8"/>
    <w:rsid w:val="008C68E8"/>
    <w:rsid w:val="008C6B3B"/>
    <w:rsid w:val="008C79A9"/>
    <w:rsid w:val="008D0595"/>
    <w:rsid w:val="008D0679"/>
    <w:rsid w:val="008D0E17"/>
    <w:rsid w:val="008D1F71"/>
    <w:rsid w:val="008D3D7E"/>
    <w:rsid w:val="008D3E08"/>
    <w:rsid w:val="008D3F38"/>
    <w:rsid w:val="008D7BB1"/>
    <w:rsid w:val="008E0460"/>
    <w:rsid w:val="008E09F8"/>
    <w:rsid w:val="008E1786"/>
    <w:rsid w:val="008E1F2C"/>
    <w:rsid w:val="008E2B56"/>
    <w:rsid w:val="008E4116"/>
    <w:rsid w:val="008E5F9C"/>
    <w:rsid w:val="008F125A"/>
    <w:rsid w:val="008F24C5"/>
    <w:rsid w:val="008F282D"/>
    <w:rsid w:val="008F2908"/>
    <w:rsid w:val="008F32BD"/>
    <w:rsid w:val="008F349A"/>
    <w:rsid w:val="008F3CC7"/>
    <w:rsid w:val="008F3D04"/>
    <w:rsid w:val="008F4038"/>
    <w:rsid w:val="008F40E1"/>
    <w:rsid w:val="008F491B"/>
    <w:rsid w:val="008F4FB5"/>
    <w:rsid w:val="008F6C60"/>
    <w:rsid w:val="0090164C"/>
    <w:rsid w:val="00901EC5"/>
    <w:rsid w:val="00902265"/>
    <w:rsid w:val="009044D3"/>
    <w:rsid w:val="00904D3F"/>
    <w:rsid w:val="0090523A"/>
    <w:rsid w:val="009066BA"/>
    <w:rsid w:val="00907861"/>
    <w:rsid w:val="0091050A"/>
    <w:rsid w:val="00911769"/>
    <w:rsid w:val="00911FD8"/>
    <w:rsid w:val="009121C7"/>
    <w:rsid w:val="0091325C"/>
    <w:rsid w:val="009135BC"/>
    <w:rsid w:val="00914CD6"/>
    <w:rsid w:val="00916D42"/>
    <w:rsid w:val="0091787F"/>
    <w:rsid w:val="00917D33"/>
    <w:rsid w:val="00920B24"/>
    <w:rsid w:val="0092175B"/>
    <w:rsid w:val="0092232D"/>
    <w:rsid w:val="00922FA3"/>
    <w:rsid w:val="00923E7F"/>
    <w:rsid w:val="009242BD"/>
    <w:rsid w:val="00924B8A"/>
    <w:rsid w:val="00926C05"/>
    <w:rsid w:val="0093045F"/>
    <w:rsid w:val="009323B3"/>
    <w:rsid w:val="0093243A"/>
    <w:rsid w:val="00932DE6"/>
    <w:rsid w:val="009341F5"/>
    <w:rsid w:val="00934BBA"/>
    <w:rsid w:val="0093548A"/>
    <w:rsid w:val="0093582D"/>
    <w:rsid w:val="009374F8"/>
    <w:rsid w:val="00937A52"/>
    <w:rsid w:val="00940F20"/>
    <w:rsid w:val="00940FFB"/>
    <w:rsid w:val="0094115A"/>
    <w:rsid w:val="00942476"/>
    <w:rsid w:val="009429F0"/>
    <w:rsid w:val="00942E9A"/>
    <w:rsid w:val="00942FD8"/>
    <w:rsid w:val="00944623"/>
    <w:rsid w:val="00944DE4"/>
    <w:rsid w:val="00946E2C"/>
    <w:rsid w:val="009476BC"/>
    <w:rsid w:val="009479FB"/>
    <w:rsid w:val="009512AB"/>
    <w:rsid w:val="009514AE"/>
    <w:rsid w:val="00951DD7"/>
    <w:rsid w:val="0095412B"/>
    <w:rsid w:val="0095470E"/>
    <w:rsid w:val="00954793"/>
    <w:rsid w:val="00954E32"/>
    <w:rsid w:val="0095582E"/>
    <w:rsid w:val="0095591B"/>
    <w:rsid w:val="00955B2C"/>
    <w:rsid w:val="00960149"/>
    <w:rsid w:val="0096201E"/>
    <w:rsid w:val="00962699"/>
    <w:rsid w:val="009628C5"/>
    <w:rsid w:val="00963823"/>
    <w:rsid w:val="00963EC3"/>
    <w:rsid w:val="00964B76"/>
    <w:rsid w:val="00965009"/>
    <w:rsid w:val="00965A39"/>
    <w:rsid w:val="00965DC8"/>
    <w:rsid w:val="009660C8"/>
    <w:rsid w:val="00967E85"/>
    <w:rsid w:val="00971528"/>
    <w:rsid w:val="0097160F"/>
    <w:rsid w:val="009718D9"/>
    <w:rsid w:val="00971986"/>
    <w:rsid w:val="00973452"/>
    <w:rsid w:val="0097393E"/>
    <w:rsid w:val="00973BC2"/>
    <w:rsid w:val="0097416F"/>
    <w:rsid w:val="009755C1"/>
    <w:rsid w:val="009757E5"/>
    <w:rsid w:val="0098032B"/>
    <w:rsid w:val="00980F61"/>
    <w:rsid w:val="0098183E"/>
    <w:rsid w:val="00983D5E"/>
    <w:rsid w:val="0098454A"/>
    <w:rsid w:val="00984586"/>
    <w:rsid w:val="00985CDD"/>
    <w:rsid w:val="00985E85"/>
    <w:rsid w:val="009903D5"/>
    <w:rsid w:val="009936DD"/>
    <w:rsid w:val="00997A1D"/>
    <w:rsid w:val="009A01EF"/>
    <w:rsid w:val="009A08FD"/>
    <w:rsid w:val="009A24FD"/>
    <w:rsid w:val="009A28B9"/>
    <w:rsid w:val="009A3933"/>
    <w:rsid w:val="009A3ABD"/>
    <w:rsid w:val="009A61F7"/>
    <w:rsid w:val="009A6978"/>
    <w:rsid w:val="009A7A65"/>
    <w:rsid w:val="009B23F5"/>
    <w:rsid w:val="009B32F6"/>
    <w:rsid w:val="009B353E"/>
    <w:rsid w:val="009B36D8"/>
    <w:rsid w:val="009B40BE"/>
    <w:rsid w:val="009B483D"/>
    <w:rsid w:val="009B7EA8"/>
    <w:rsid w:val="009C13C2"/>
    <w:rsid w:val="009C194B"/>
    <w:rsid w:val="009C293B"/>
    <w:rsid w:val="009C2E39"/>
    <w:rsid w:val="009C34C6"/>
    <w:rsid w:val="009C3ABB"/>
    <w:rsid w:val="009C3F1B"/>
    <w:rsid w:val="009C43D0"/>
    <w:rsid w:val="009C4635"/>
    <w:rsid w:val="009C56F8"/>
    <w:rsid w:val="009C593D"/>
    <w:rsid w:val="009C6E26"/>
    <w:rsid w:val="009C72E0"/>
    <w:rsid w:val="009C7733"/>
    <w:rsid w:val="009C7DB9"/>
    <w:rsid w:val="009D04F6"/>
    <w:rsid w:val="009D08CD"/>
    <w:rsid w:val="009D3306"/>
    <w:rsid w:val="009D344D"/>
    <w:rsid w:val="009D40F1"/>
    <w:rsid w:val="009D5507"/>
    <w:rsid w:val="009D5BB8"/>
    <w:rsid w:val="009D7343"/>
    <w:rsid w:val="009D7471"/>
    <w:rsid w:val="009E239A"/>
    <w:rsid w:val="009E37A4"/>
    <w:rsid w:val="009E3A51"/>
    <w:rsid w:val="009E4609"/>
    <w:rsid w:val="009E554B"/>
    <w:rsid w:val="009E6225"/>
    <w:rsid w:val="009E64ED"/>
    <w:rsid w:val="009E6E81"/>
    <w:rsid w:val="009F009B"/>
    <w:rsid w:val="009F0385"/>
    <w:rsid w:val="009F13DE"/>
    <w:rsid w:val="009F14D2"/>
    <w:rsid w:val="009F1777"/>
    <w:rsid w:val="009F32F7"/>
    <w:rsid w:val="009F35E2"/>
    <w:rsid w:val="009F3D30"/>
    <w:rsid w:val="009F6C6A"/>
    <w:rsid w:val="009F75E2"/>
    <w:rsid w:val="00A0051E"/>
    <w:rsid w:val="00A0081B"/>
    <w:rsid w:val="00A00A2D"/>
    <w:rsid w:val="00A01717"/>
    <w:rsid w:val="00A0195E"/>
    <w:rsid w:val="00A0226B"/>
    <w:rsid w:val="00A02AB3"/>
    <w:rsid w:val="00A03FD6"/>
    <w:rsid w:val="00A044D6"/>
    <w:rsid w:val="00A04914"/>
    <w:rsid w:val="00A04A3A"/>
    <w:rsid w:val="00A05F49"/>
    <w:rsid w:val="00A0629A"/>
    <w:rsid w:val="00A06C9C"/>
    <w:rsid w:val="00A06E7A"/>
    <w:rsid w:val="00A0734B"/>
    <w:rsid w:val="00A07669"/>
    <w:rsid w:val="00A07E14"/>
    <w:rsid w:val="00A110DD"/>
    <w:rsid w:val="00A115FD"/>
    <w:rsid w:val="00A11ACC"/>
    <w:rsid w:val="00A11B99"/>
    <w:rsid w:val="00A13497"/>
    <w:rsid w:val="00A13523"/>
    <w:rsid w:val="00A1579D"/>
    <w:rsid w:val="00A171B8"/>
    <w:rsid w:val="00A17F1C"/>
    <w:rsid w:val="00A20420"/>
    <w:rsid w:val="00A21EEA"/>
    <w:rsid w:val="00A2258B"/>
    <w:rsid w:val="00A228AB"/>
    <w:rsid w:val="00A23320"/>
    <w:rsid w:val="00A238B9"/>
    <w:rsid w:val="00A23C33"/>
    <w:rsid w:val="00A25563"/>
    <w:rsid w:val="00A25C11"/>
    <w:rsid w:val="00A26A1C"/>
    <w:rsid w:val="00A2755E"/>
    <w:rsid w:val="00A30E08"/>
    <w:rsid w:val="00A3122D"/>
    <w:rsid w:val="00A32029"/>
    <w:rsid w:val="00A32542"/>
    <w:rsid w:val="00A32F13"/>
    <w:rsid w:val="00A3319F"/>
    <w:rsid w:val="00A33202"/>
    <w:rsid w:val="00A34008"/>
    <w:rsid w:val="00A3489D"/>
    <w:rsid w:val="00A34E37"/>
    <w:rsid w:val="00A360F3"/>
    <w:rsid w:val="00A36D8B"/>
    <w:rsid w:val="00A36EDC"/>
    <w:rsid w:val="00A37EFE"/>
    <w:rsid w:val="00A40227"/>
    <w:rsid w:val="00A42CAC"/>
    <w:rsid w:val="00A43F1E"/>
    <w:rsid w:val="00A44446"/>
    <w:rsid w:val="00A4639A"/>
    <w:rsid w:val="00A4645F"/>
    <w:rsid w:val="00A4646F"/>
    <w:rsid w:val="00A47170"/>
    <w:rsid w:val="00A47229"/>
    <w:rsid w:val="00A47ED8"/>
    <w:rsid w:val="00A50775"/>
    <w:rsid w:val="00A5097D"/>
    <w:rsid w:val="00A50BB9"/>
    <w:rsid w:val="00A51280"/>
    <w:rsid w:val="00A51E45"/>
    <w:rsid w:val="00A51F69"/>
    <w:rsid w:val="00A52C43"/>
    <w:rsid w:val="00A52D2C"/>
    <w:rsid w:val="00A53919"/>
    <w:rsid w:val="00A53FF9"/>
    <w:rsid w:val="00A563E4"/>
    <w:rsid w:val="00A57688"/>
    <w:rsid w:val="00A57F1B"/>
    <w:rsid w:val="00A6004D"/>
    <w:rsid w:val="00A612F3"/>
    <w:rsid w:val="00A6353A"/>
    <w:rsid w:val="00A6479B"/>
    <w:rsid w:val="00A64A0F"/>
    <w:rsid w:val="00A64C50"/>
    <w:rsid w:val="00A64E14"/>
    <w:rsid w:val="00A65879"/>
    <w:rsid w:val="00A66061"/>
    <w:rsid w:val="00A67783"/>
    <w:rsid w:val="00A71491"/>
    <w:rsid w:val="00A7188E"/>
    <w:rsid w:val="00A71D09"/>
    <w:rsid w:val="00A727C6"/>
    <w:rsid w:val="00A731A8"/>
    <w:rsid w:val="00A73631"/>
    <w:rsid w:val="00A73FBB"/>
    <w:rsid w:val="00A74343"/>
    <w:rsid w:val="00A74663"/>
    <w:rsid w:val="00A757AE"/>
    <w:rsid w:val="00A76384"/>
    <w:rsid w:val="00A76806"/>
    <w:rsid w:val="00A76961"/>
    <w:rsid w:val="00A77379"/>
    <w:rsid w:val="00A773BC"/>
    <w:rsid w:val="00A77A40"/>
    <w:rsid w:val="00A77EAA"/>
    <w:rsid w:val="00A77EC1"/>
    <w:rsid w:val="00A80FD0"/>
    <w:rsid w:val="00A82420"/>
    <w:rsid w:val="00A82A1E"/>
    <w:rsid w:val="00A82C4D"/>
    <w:rsid w:val="00A832A2"/>
    <w:rsid w:val="00A8335E"/>
    <w:rsid w:val="00A834B3"/>
    <w:rsid w:val="00A838BA"/>
    <w:rsid w:val="00A83A9F"/>
    <w:rsid w:val="00A84940"/>
    <w:rsid w:val="00A86AF0"/>
    <w:rsid w:val="00A91132"/>
    <w:rsid w:val="00A92C9C"/>
    <w:rsid w:val="00A9387F"/>
    <w:rsid w:val="00A93BE0"/>
    <w:rsid w:val="00A94169"/>
    <w:rsid w:val="00A94458"/>
    <w:rsid w:val="00A9596D"/>
    <w:rsid w:val="00A95DF3"/>
    <w:rsid w:val="00A975F4"/>
    <w:rsid w:val="00AA1012"/>
    <w:rsid w:val="00AA16D6"/>
    <w:rsid w:val="00AA384C"/>
    <w:rsid w:val="00AA3EA7"/>
    <w:rsid w:val="00AA5D0A"/>
    <w:rsid w:val="00AA6811"/>
    <w:rsid w:val="00AA710C"/>
    <w:rsid w:val="00AA79B2"/>
    <w:rsid w:val="00AB0984"/>
    <w:rsid w:val="00AB1356"/>
    <w:rsid w:val="00AB2036"/>
    <w:rsid w:val="00AB498E"/>
    <w:rsid w:val="00AB4C78"/>
    <w:rsid w:val="00AB5347"/>
    <w:rsid w:val="00AB5CCD"/>
    <w:rsid w:val="00AB6403"/>
    <w:rsid w:val="00AB6B6F"/>
    <w:rsid w:val="00AB725E"/>
    <w:rsid w:val="00AC0935"/>
    <w:rsid w:val="00AC11AD"/>
    <w:rsid w:val="00AC1A0F"/>
    <w:rsid w:val="00AC24CF"/>
    <w:rsid w:val="00AC2AE5"/>
    <w:rsid w:val="00AC2E03"/>
    <w:rsid w:val="00AC2EEE"/>
    <w:rsid w:val="00AC2F05"/>
    <w:rsid w:val="00AC34A6"/>
    <w:rsid w:val="00AC3D61"/>
    <w:rsid w:val="00AC4525"/>
    <w:rsid w:val="00AC48A1"/>
    <w:rsid w:val="00AC4DC7"/>
    <w:rsid w:val="00AC51DA"/>
    <w:rsid w:val="00AC57A4"/>
    <w:rsid w:val="00AC707A"/>
    <w:rsid w:val="00AD11B5"/>
    <w:rsid w:val="00AD4CDF"/>
    <w:rsid w:val="00AD5018"/>
    <w:rsid w:val="00AD59C0"/>
    <w:rsid w:val="00AD7807"/>
    <w:rsid w:val="00AE06AB"/>
    <w:rsid w:val="00AE0E33"/>
    <w:rsid w:val="00AE21B1"/>
    <w:rsid w:val="00AE2B7C"/>
    <w:rsid w:val="00AE3EC2"/>
    <w:rsid w:val="00AE44A8"/>
    <w:rsid w:val="00AE461F"/>
    <w:rsid w:val="00AE4E7C"/>
    <w:rsid w:val="00AE570E"/>
    <w:rsid w:val="00AE6301"/>
    <w:rsid w:val="00AE63AB"/>
    <w:rsid w:val="00AE6741"/>
    <w:rsid w:val="00AE6AA6"/>
    <w:rsid w:val="00AF0A10"/>
    <w:rsid w:val="00AF104D"/>
    <w:rsid w:val="00AF1BDC"/>
    <w:rsid w:val="00AF3FF3"/>
    <w:rsid w:val="00AF5A80"/>
    <w:rsid w:val="00AF6B6D"/>
    <w:rsid w:val="00AF700F"/>
    <w:rsid w:val="00AF752F"/>
    <w:rsid w:val="00B0013E"/>
    <w:rsid w:val="00B0216E"/>
    <w:rsid w:val="00B02264"/>
    <w:rsid w:val="00B02A1D"/>
    <w:rsid w:val="00B03AC0"/>
    <w:rsid w:val="00B05D43"/>
    <w:rsid w:val="00B079D9"/>
    <w:rsid w:val="00B11160"/>
    <w:rsid w:val="00B11B8D"/>
    <w:rsid w:val="00B12616"/>
    <w:rsid w:val="00B12A01"/>
    <w:rsid w:val="00B13260"/>
    <w:rsid w:val="00B14A05"/>
    <w:rsid w:val="00B14E41"/>
    <w:rsid w:val="00B14E61"/>
    <w:rsid w:val="00B14EDD"/>
    <w:rsid w:val="00B15F86"/>
    <w:rsid w:val="00B15FB8"/>
    <w:rsid w:val="00B16683"/>
    <w:rsid w:val="00B16B69"/>
    <w:rsid w:val="00B20AEC"/>
    <w:rsid w:val="00B214AF"/>
    <w:rsid w:val="00B23D83"/>
    <w:rsid w:val="00B23E59"/>
    <w:rsid w:val="00B25B05"/>
    <w:rsid w:val="00B26684"/>
    <w:rsid w:val="00B27F92"/>
    <w:rsid w:val="00B30D8C"/>
    <w:rsid w:val="00B324B2"/>
    <w:rsid w:val="00B3268B"/>
    <w:rsid w:val="00B3322A"/>
    <w:rsid w:val="00B35F43"/>
    <w:rsid w:val="00B35F6C"/>
    <w:rsid w:val="00B37821"/>
    <w:rsid w:val="00B4031D"/>
    <w:rsid w:val="00B41088"/>
    <w:rsid w:val="00B41128"/>
    <w:rsid w:val="00B426E2"/>
    <w:rsid w:val="00B426EA"/>
    <w:rsid w:val="00B4344C"/>
    <w:rsid w:val="00B44687"/>
    <w:rsid w:val="00B447AF"/>
    <w:rsid w:val="00B45415"/>
    <w:rsid w:val="00B47D72"/>
    <w:rsid w:val="00B5052E"/>
    <w:rsid w:val="00B51CF5"/>
    <w:rsid w:val="00B525E7"/>
    <w:rsid w:val="00B529BC"/>
    <w:rsid w:val="00B53382"/>
    <w:rsid w:val="00B53EE4"/>
    <w:rsid w:val="00B546C6"/>
    <w:rsid w:val="00B54F2D"/>
    <w:rsid w:val="00B5607A"/>
    <w:rsid w:val="00B56850"/>
    <w:rsid w:val="00B57475"/>
    <w:rsid w:val="00B61D0B"/>
    <w:rsid w:val="00B6239E"/>
    <w:rsid w:val="00B63B85"/>
    <w:rsid w:val="00B64628"/>
    <w:rsid w:val="00B6494E"/>
    <w:rsid w:val="00B65256"/>
    <w:rsid w:val="00B65571"/>
    <w:rsid w:val="00B655C0"/>
    <w:rsid w:val="00B657B4"/>
    <w:rsid w:val="00B658D8"/>
    <w:rsid w:val="00B65CA2"/>
    <w:rsid w:val="00B6688E"/>
    <w:rsid w:val="00B6750B"/>
    <w:rsid w:val="00B67AEE"/>
    <w:rsid w:val="00B713EC"/>
    <w:rsid w:val="00B731E7"/>
    <w:rsid w:val="00B74324"/>
    <w:rsid w:val="00B745DC"/>
    <w:rsid w:val="00B74DAF"/>
    <w:rsid w:val="00B76298"/>
    <w:rsid w:val="00B773ED"/>
    <w:rsid w:val="00B81C30"/>
    <w:rsid w:val="00B820E9"/>
    <w:rsid w:val="00B83613"/>
    <w:rsid w:val="00B83C5F"/>
    <w:rsid w:val="00B8431B"/>
    <w:rsid w:val="00B84431"/>
    <w:rsid w:val="00B844C9"/>
    <w:rsid w:val="00B848CF"/>
    <w:rsid w:val="00B86A42"/>
    <w:rsid w:val="00B871FD"/>
    <w:rsid w:val="00B915AF"/>
    <w:rsid w:val="00B91E9B"/>
    <w:rsid w:val="00B91F8B"/>
    <w:rsid w:val="00B9204E"/>
    <w:rsid w:val="00B9371C"/>
    <w:rsid w:val="00B93E49"/>
    <w:rsid w:val="00B9509A"/>
    <w:rsid w:val="00B959F4"/>
    <w:rsid w:val="00B95DAC"/>
    <w:rsid w:val="00B95DD8"/>
    <w:rsid w:val="00B95E24"/>
    <w:rsid w:val="00B964E3"/>
    <w:rsid w:val="00B965CF"/>
    <w:rsid w:val="00BA12FF"/>
    <w:rsid w:val="00BA1588"/>
    <w:rsid w:val="00BA232C"/>
    <w:rsid w:val="00BA36CA"/>
    <w:rsid w:val="00BA49A4"/>
    <w:rsid w:val="00BA62A4"/>
    <w:rsid w:val="00BB0307"/>
    <w:rsid w:val="00BB0517"/>
    <w:rsid w:val="00BB1022"/>
    <w:rsid w:val="00BB10D8"/>
    <w:rsid w:val="00BB2103"/>
    <w:rsid w:val="00BB3776"/>
    <w:rsid w:val="00BB4946"/>
    <w:rsid w:val="00BB66AE"/>
    <w:rsid w:val="00BB6BD6"/>
    <w:rsid w:val="00BB6FDB"/>
    <w:rsid w:val="00BC003E"/>
    <w:rsid w:val="00BC0CC2"/>
    <w:rsid w:val="00BC101E"/>
    <w:rsid w:val="00BC11C6"/>
    <w:rsid w:val="00BC19B7"/>
    <w:rsid w:val="00BC20D2"/>
    <w:rsid w:val="00BC51C9"/>
    <w:rsid w:val="00BC5AB5"/>
    <w:rsid w:val="00BC5F5B"/>
    <w:rsid w:val="00BC6E2B"/>
    <w:rsid w:val="00BC734C"/>
    <w:rsid w:val="00BD04AE"/>
    <w:rsid w:val="00BD05BE"/>
    <w:rsid w:val="00BD07FE"/>
    <w:rsid w:val="00BD162A"/>
    <w:rsid w:val="00BD2355"/>
    <w:rsid w:val="00BD37CA"/>
    <w:rsid w:val="00BD48A0"/>
    <w:rsid w:val="00BD48FE"/>
    <w:rsid w:val="00BD4EBE"/>
    <w:rsid w:val="00BD6E86"/>
    <w:rsid w:val="00BD7096"/>
    <w:rsid w:val="00BE1A2A"/>
    <w:rsid w:val="00BE2B2A"/>
    <w:rsid w:val="00BE3A5D"/>
    <w:rsid w:val="00BE4331"/>
    <w:rsid w:val="00BE5629"/>
    <w:rsid w:val="00BE5851"/>
    <w:rsid w:val="00BE626A"/>
    <w:rsid w:val="00BE6A1C"/>
    <w:rsid w:val="00BE6A55"/>
    <w:rsid w:val="00BE6D86"/>
    <w:rsid w:val="00BE744F"/>
    <w:rsid w:val="00BF0587"/>
    <w:rsid w:val="00BF0944"/>
    <w:rsid w:val="00BF22BB"/>
    <w:rsid w:val="00BF2648"/>
    <w:rsid w:val="00BF2EA0"/>
    <w:rsid w:val="00BF3AC5"/>
    <w:rsid w:val="00BF67B9"/>
    <w:rsid w:val="00C00FA7"/>
    <w:rsid w:val="00C016CC"/>
    <w:rsid w:val="00C05A1C"/>
    <w:rsid w:val="00C076FB"/>
    <w:rsid w:val="00C10277"/>
    <w:rsid w:val="00C11661"/>
    <w:rsid w:val="00C11F40"/>
    <w:rsid w:val="00C1303F"/>
    <w:rsid w:val="00C13209"/>
    <w:rsid w:val="00C13B53"/>
    <w:rsid w:val="00C16212"/>
    <w:rsid w:val="00C16895"/>
    <w:rsid w:val="00C1705C"/>
    <w:rsid w:val="00C1719F"/>
    <w:rsid w:val="00C171E6"/>
    <w:rsid w:val="00C17C31"/>
    <w:rsid w:val="00C2120F"/>
    <w:rsid w:val="00C212B2"/>
    <w:rsid w:val="00C21894"/>
    <w:rsid w:val="00C21ECA"/>
    <w:rsid w:val="00C2238C"/>
    <w:rsid w:val="00C23C69"/>
    <w:rsid w:val="00C23EFD"/>
    <w:rsid w:val="00C25458"/>
    <w:rsid w:val="00C26397"/>
    <w:rsid w:val="00C269FB"/>
    <w:rsid w:val="00C26AA9"/>
    <w:rsid w:val="00C276B4"/>
    <w:rsid w:val="00C316CE"/>
    <w:rsid w:val="00C32D02"/>
    <w:rsid w:val="00C33695"/>
    <w:rsid w:val="00C34C84"/>
    <w:rsid w:val="00C35FB7"/>
    <w:rsid w:val="00C36273"/>
    <w:rsid w:val="00C367D9"/>
    <w:rsid w:val="00C41729"/>
    <w:rsid w:val="00C438C5"/>
    <w:rsid w:val="00C4398C"/>
    <w:rsid w:val="00C44072"/>
    <w:rsid w:val="00C449B3"/>
    <w:rsid w:val="00C44A1A"/>
    <w:rsid w:val="00C44FC8"/>
    <w:rsid w:val="00C454A5"/>
    <w:rsid w:val="00C45830"/>
    <w:rsid w:val="00C478CF"/>
    <w:rsid w:val="00C47AE0"/>
    <w:rsid w:val="00C52106"/>
    <w:rsid w:val="00C52925"/>
    <w:rsid w:val="00C5300B"/>
    <w:rsid w:val="00C53641"/>
    <w:rsid w:val="00C5382A"/>
    <w:rsid w:val="00C55155"/>
    <w:rsid w:val="00C554CB"/>
    <w:rsid w:val="00C557DE"/>
    <w:rsid w:val="00C55A60"/>
    <w:rsid w:val="00C55B70"/>
    <w:rsid w:val="00C5689F"/>
    <w:rsid w:val="00C573F6"/>
    <w:rsid w:val="00C57A79"/>
    <w:rsid w:val="00C60218"/>
    <w:rsid w:val="00C603B6"/>
    <w:rsid w:val="00C60D92"/>
    <w:rsid w:val="00C60E0C"/>
    <w:rsid w:val="00C63EBB"/>
    <w:rsid w:val="00C64456"/>
    <w:rsid w:val="00C65768"/>
    <w:rsid w:val="00C6590C"/>
    <w:rsid w:val="00C67E53"/>
    <w:rsid w:val="00C716E3"/>
    <w:rsid w:val="00C72492"/>
    <w:rsid w:val="00C747CC"/>
    <w:rsid w:val="00C757B4"/>
    <w:rsid w:val="00C75D5F"/>
    <w:rsid w:val="00C77FB1"/>
    <w:rsid w:val="00C82F89"/>
    <w:rsid w:val="00C85BBB"/>
    <w:rsid w:val="00C8612D"/>
    <w:rsid w:val="00C867F2"/>
    <w:rsid w:val="00C873B3"/>
    <w:rsid w:val="00C919EB"/>
    <w:rsid w:val="00C9454C"/>
    <w:rsid w:val="00C95011"/>
    <w:rsid w:val="00C95699"/>
    <w:rsid w:val="00C96988"/>
    <w:rsid w:val="00CA0E2E"/>
    <w:rsid w:val="00CA0F2F"/>
    <w:rsid w:val="00CA2281"/>
    <w:rsid w:val="00CA2449"/>
    <w:rsid w:val="00CA36A6"/>
    <w:rsid w:val="00CA50C7"/>
    <w:rsid w:val="00CA5B1B"/>
    <w:rsid w:val="00CA5D6A"/>
    <w:rsid w:val="00CA6DBC"/>
    <w:rsid w:val="00CA7384"/>
    <w:rsid w:val="00CB0818"/>
    <w:rsid w:val="00CB18E7"/>
    <w:rsid w:val="00CB1BB8"/>
    <w:rsid w:val="00CB2824"/>
    <w:rsid w:val="00CB3339"/>
    <w:rsid w:val="00CB3A85"/>
    <w:rsid w:val="00CB4538"/>
    <w:rsid w:val="00CB50B1"/>
    <w:rsid w:val="00CB50D2"/>
    <w:rsid w:val="00CB57CB"/>
    <w:rsid w:val="00CB6912"/>
    <w:rsid w:val="00CB7656"/>
    <w:rsid w:val="00CC0AF1"/>
    <w:rsid w:val="00CC1277"/>
    <w:rsid w:val="00CC22DE"/>
    <w:rsid w:val="00CC313A"/>
    <w:rsid w:val="00CC3C91"/>
    <w:rsid w:val="00CC5128"/>
    <w:rsid w:val="00CC6FB0"/>
    <w:rsid w:val="00CC71EB"/>
    <w:rsid w:val="00CD00F6"/>
    <w:rsid w:val="00CD0B9D"/>
    <w:rsid w:val="00CD0DFB"/>
    <w:rsid w:val="00CD2C99"/>
    <w:rsid w:val="00CD3E60"/>
    <w:rsid w:val="00CD46C1"/>
    <w:rsid w:val="00CD48AF"/>
    <w:rsid w:val="00CD4B6F"/>
    <w:rsid w:val="00CD6338"/>
    <w:rsid w:val="00CD647F"/>
    <w:rsid w:val="00CD64BD"/>
    <w:rsid w:val="00CD750A"/>
    <w:rsid w:val="00CE1012"/>
    <w:rsid w:val="00CE12EC"/>
    <w:rsid w:val="00CE15DC"/>
    <w:rsid w:val="00CE339D"/>
    <w:rsid w:val="00CE478C"/>
    <w:rsid w:val="00CE4FC1"/>
    <w:rsid w:val="00CE52ED"/>
    <w:rsid w:val="00CE59E4"/>
    <w:rsid w:val="00CE6B7B"/>
    <w:rsid w:val="00CF118A"/>
    <w:rsid w:val="00CF1780"/>
    <w:rsid w:val="00CF2A0C"/>
    <w:rsid w:val="00CF51D3"/>
    <w:rsid w:val="00CF5674"/>
    <w:rsid w:val="00CF6287"/>
    <w:rsid w:val="00CF628B"/>
    <w:rsid w:val="00CF6306"/>
    <w:rsid w:val="00D00E73"/>
    <w:rsid w:val="00D01EAA"/>
    <w:rsid w:val="00D03232"/>
    <w:rsid w:val="00D04C87"/>
    <w:rsid w:val="00D056B3"/>
    <w:rsid w:val="00D05854"/>
    <w:rsid w:val="00D07E93"/>
    <w:rsid w:val="00D07FE0"/>
    <w:rsid w:val="00D10AAC"/>
    <w:rsid w:val="00D10E6B"/>
    <w:rsid w:val="00D1141C"/>
    <w:rsid w:val="00D11996"/>
    <w:rsid w:val="00D121DD"/>
    <w:rsid w:val="00D12505"/>
    <w:rsid w:val="00D133B1"/>
    <w:rsid w:val="00D159B3"/>
    <w:rsid w:val="00D15DA2"/>
    <w:rsid w:val="00D15DF2"/>
    <w:rsid w:val="00D2058E"/>
    <w:rsid w:val="00D208C7"/>
    <w:rsid w:val="00D2131B"/>
    <w:rsid w:val="00D21E02"/>
    <w:rsid w:val="00D2372C"/>
    <w:rsid w:val="00D241F9"/>
    <w:rsid w:val="00D24BF3"/>
    <w:rsid w:val="00D25190"/>
    <w:rsid w:val="00D25F0E"/>
    <w:rsid w:val="00D26191"/>
    <w:rsid w:val="00D2632E"/>
    <w:rsid w:val="00D264ED"/>
    <w:rsid w:val="00D30DAB"/>
    <w:rsid w:val="00D318A6"/>
    <w:rsid w:val="00D31B6F"/>
    <w:rsid w:val="00D325AF"/>
    <w:rsid w:val="00D32C82"/>
    <w:rsid w:val="00D32DF4"/>
    <w:rsid w:val="00D333F5"/>
    <w:rsid w:val="00D343F0"/>
    <w:rsid w:val="00D3441D"/>
    <w:rsid w:val="00D3457A"/>
    <w:rsid w:val="00D34F97"/>
    <w:rsid w:val="00D35D47"/>
    <w:rsid w:val="00D36C24"/>
    <w:rsid w:val="00D40CC4"/>
    <w:rsid w:val="00D41355"/>
    <w:rsid w:val="00D4183D"/>
    <w:rsid w:val="00D4225A"/>
    <w:rsid w:val="00D430BC"/>
    <w:rsid w:val="00D432F6"/>
    <w:rsid w:val="00D45FE4"/>
    <w:rsid w:val="00D463EA"/>
    <w:rsid w:val="00D47AEF"/>
    <w:rsid w:val="00D51300"/>
    <w:rsid w:val="00D51322"/>
    <w:rsid w:val="00D5255F"/>
    <w:rsid w:val="00D53501"/>
    <w:rsid w:val="00D54E8F"/>
    <w:rsid w:val="00D55627"/>
    <w:rsid w:val="00D559D3"/>
    <w:rsid w:val="00D56257"/>
    <w:rsid w:val="00D5680E"/>
    <w:rsid w:val="00D57A44"/>
    <w:rsid w:val="00D57B40"/>
    <w:rsid w:val="00D60833"/>
    <w:rsid w:val="00D60B04"/>
    <w:rsid w:val="00D6339E"/>
    <w:rsid w:val="00D638D9"/>
    <w:rsid w:val="00D6403A"/>
    <w:rsid w:val="00D644C1"/>
    <w:rsid w:val="00D646F0"/>
    <w:rsid w:val="00D64773"/>
    <w:rsid w:val="00D64971"/>
    <w:rsid w:val="00D6528A"/>
    <w:rsid w:val="00D70072"/>
    <w:rsid w:val="00D71324"/>
    <w:rsid w:val="00D718A6"/>
    <w:rsid w:val="00D71D26"/>
    <w:rsid w:val="00D71EAD"/>
    <w:rsid w:val="00D73D96"/>
    <w:rsid w:val="00D73DF9"/>
    <w:rsid w:val="00D74412"/>
    <w:rsid w:val="00D76687"/>
    <w:rsid w:val="00D76877"/>
    <w:rsid w:val="00D80F8C"/>
    <w:rsid w:val="00D81B32"/>
    <w:rsid w:val="00D82B0E"/>
    <w:rsid w:val="00D8367A"/>
    <w:rsid w:val="00D83C16"/>
    <w:rsid w:val="00D84E01"/>
    <w:rsid w:val="00D85C86"/>
    <w:rsid w:val="00D85F29"/>
    <w:rsid w:val="00D86600"/>
    <w:rsid w:val="00D8686E"/>
    <w:rsid w:val="00D87622"/>
    <w:rsid w:val="00D878CC"/>
    <w:rsid w:val="00D903D5"/>
    <w:rsid w:val="00D903E7"/>
    <w:rsid w:val="00D91D31"/>
    <w:rsid w:val="00D92DCF"/>
    <w:rsid w:val="00D93959"/>
    <w:rsid w:val="00D94491"/>
    <w:rsid w:val="00D969C6"/>
    <w:rsid w:val="00D969E0"/>
    <w:rsid w:val="00D972C4"/>
    <w:rsid w:val="00D97E91"/>
    <w:rsid w:val="00DA00E5"/>
    <w:rsid w:val="00DA0D63"/>
    <w:rsid w:val="00DA160A"/>
    <w:rsid w:val="00DA1749"/>
    <w:rsid w:val="00DA37A6"/>
    <w:rsid w:val="00DA38B8"/>
    <w:rsid w:val="00DA3944"/>
    <w:rsid w:val="00DA3A45"/>
    <w:rsid w:val="00DA3FE5"/>
    <w:rsid w:val="00DA4AE2"/>
    <w:rsid w:val="00DA4D07"/>
    <w:rsid w:val="00DA50D7"/>
    <w:rsid w:val="00DA5156"/>
    <w:rsid w:val="00DB0949"/>
    <w:rsid w:val="00DB0CDC"/>
    <w:rsid w:val="00DB0EA9"/>
    <w:rsid w:val="00DB1E74"/>
    <w:rsid w:val="00DB2833"/>
    <w:rsid w:val="00DB2F03"/>
    <w:rsid w:val="00DB4320"/>
    <w:rsid w:val="00DB4804"/>
    <w:rsid w:val="00DB4AA5"/>
    <w:rsid w:val="00DB59A8"/>
    <w:rsid w:val="00DB5E91"/>
    <w:rsid w:val="00DB7756"/>
    <w:rsid w:val="00DC0A26"/>
    <w:rsid w:val="00DC1F8F"/>
    <w:rsid w:val="00DC2187"/>
    <w:rsid w:val="00DC34E7"/>
    <w:rsid w:val="00DC4D02"/>
    <w:rsid w:val="00DC500C"/>
    <w:rsid w:val="00DC5803"/>
    <w:rsid w:val="00DC5CB4"/>
    <w:rsid w:val="00DC6F05"/>
    <w:rsid w:val="00DC790C"/>
    <w:rsid w:val="00DD197C"/>
    <w:rsid w:val="00DD1E60"/>
    <w:rsid w:val="00DD1EF9"/>
    <w:rsid w:val="00DD2C9F"/>
    <w:rsid w:val="00DD474F"/>
    <w:rsid w:val="00DD5075"/>
    <w:rsid w:val="00DD524D"/>
    <w:rsid w:val="00DD5948"/>
    <w:rsid w:val="00DD5EA6"/>
    <w:rsid w:val="00DD755E"/>
    <w:rsid w:val="00DD7A36"/>
    <w:rsid w:val="00DE03D0"/>
    <w:rsid w:val="00DE1A47"/>
    <w:rsid w:val="00DE344C"/>
    <w:rsid w:val="00DE3CB8"/>
    <w:rsid w:val="00DE3D9D"/>
    <w:rsid w:val="00DE405C"/>
    <w:rsid w:val="00DE4BA4"/>
    <w:rsid w:val="00DE5B3D"/>
    <w:rsid w:val="00DE5BF6"/>
    <w:rsid w:val="00DE5BFF"/>
    <w:rsid w:val="00DE753B"/>
    <w:rsid w:val="00DE7654"/>
    <w:rsid w:val="00DF2EA6"/>
    <w:rsid w:val="00DF57EC"/>
    <w:rsid w:val="00DF6563"/>
    <w:rsid w:val="00DF66FC"/>
    <w:rsid w:val="00DF6DC2"/>
    <w:rsid w:val="00E001F3"/>
    <w:rsid w:val="00E00886"/>
    <w:rsid w:val="00E00A9D"/>
    <w:rsid w:val="00E01E63"/>
    <w:rsid w:val="00E023DD"/>
    <w:rsid w:val="00E03152"/>
    <w:rsid w:val="00E03CF4"/>
    <w:rsid w:val="00E04A92"/>
    <w:rsid w:val="00E067A9"/>
    <w:rsid w:val="00E1015F"/>
    <w:rsid w:val="00E101FD"/>
    <w:rsid w:val="00E10B61"/>
    <w:rsid w:val="00E10C5B"/>
    <w:rsid w:val="00E12154"/>
    <w:rsid w:val="00E13BD3"/>
    <w:rsid w:val="00E14BA8"/>
    <w:rsid w:val="00E15194"/>
    <w:rsid w:val="00E151CE"/>
    <w:rsid w:val="00E167AB"/>
    <w:rsid w:val="00E16B08"/>
    <w:rsid w:val="00E16F88"/>
    <w:rsid w:val="00E17826"/>
    <w:rsid w:val="00E17C4A"/>
    <w:rsid w:val="00E20004"/>
    <w:rsid w:val="00E21FE1"/>
    <w:rsid w:val="00E224DD"/>
    <w:rsid w:val="00E2452C"/>
    <w:rsid w:val="00E2518B"/>
    <w:rsid w:val="00E25C53"/>
    <w:rsid w:val="00E26C82"/>
    <w:rsid w:val="00E274A3"/>
    <w:rsid w:val="00E3026F"/>
    <w:rsid w:val="00E30C48"/>
    <w:rsid w:val="00E310C2"/>
    <w:rsid w:val="00E3147A"/>
    <w:rsid w:val="00E31E3A"/>
    <w:rsid w:val="00E32C34"/>
    <w:rsid w:val="00E3426D"/>
    <w:rsid w:val="00E35ABE"/>
    <w:rsid w:val="00E35F16"/>
    <w:rsid w:val="00E36E7E"/>
    <w:rsid w:val="00E376CA"/>
    <w:rsid w:val="00E41373"/>
    <w:rsid w:val="00E41E59"/>
    <w:rsid w:val="00E43348"/>
    <w:rsid w:val="00E4361C"/>
    <w:rsid w:val="00E4395D"/>
    <w:rsid w:val="00E43AF1"/>
    <w:rsid w:val="00E4596D"/>
    <w:rsid w:val="00E476F2"/>
    <w:rsid w:val="00E47AC3"/>
    <w:rsid w:val="00E5024E"/>
    <w:rsid w:val="00E50B3E"/>
    <w:rsid w:val="00E5177F"/>
    <w:rsid w:val="00E53617"/>
    <w:rsid w:val="00E550FF"/>
    <w:rsid w:val="00E564BE"/>
    <w:rsid w:val="00E578AF"/>
    <w:rsid w:val="00E57D59"/>
    <w:rsid w:val="00E57D87"/>
    <w:rsid w:val="00E627D8"/>
    <w:rsid w:val="00E62B3D"/>
    <w:rsid w:val="00E65266"/>
    <w:rsid w:val="00E679EC"/>
    <w:rsid w:val="00E67B94"/>
    <w:rsid w:val="00E7026D"/>
    <w:rsid w:val="00E7079B"/>
    <w:rsid w:val="00E7105A"/>
    <w:rsid w:val="00E71592"/>
    <w:rsid w:val="00E71922"/>
    <w:rsid w:val="00E72646"/>
    <w:rsid w:val="00E75AD8"/>
    <w:rsid w:val="00E76E4E"/>
    <w:rsid w:val="00E7729B"/>
    <w:rsid w:val="00E82A2A"/>
    <w:rsid w:val="00E82A96"/>
    <w:rsid w:val="00E82E49"/>
    <w:rsid w:val="00E84861"/>
    <w:rsid w:val="00E84DBF"/>
    <w:rsid w:val="00E85749"/>
    <w:rsid w:val="00E90BC0"/>
    <w:rsid w:val="00E90F93"/>
    <w:rsid w:val="00E910E2"/>
    <w:rsid w:val="00E91429"/>
    <w:rsid w:val="00E91FF2"/>
    <w:rsid w:val="00E92C89"/>
    <w:rsid w:val="00E92F5D"/>
    <w:rsid w:val="00E95433"/>
    <w:rsid w:val="00E95DA1"/>
    <w:rsid w:val="00E96091"/>
    <w:rsid w:val="00E97065"/>
    <w:rsid w:val="00E974FF"/>
    <w:rsid w:val="00E97689"/>
    <w:rsid w:val="00EA16AC"/>
    <w:rsid w:val="00EA1AA0"/>
    <w:rsid w:val="00EA1E9A"/>
    <w:rsid w:val="00EA45E9"/>
    <w:rsid w:val="00EA4BEF"/>
    <w:rsid w:val="00EA5218"/>
    <w:rsid w:val="00EA5CD2"/>
    <w:rsid w:val="00EA6112"/>
    <w:rsid w:val="00EA77D3"/>
    <w:rsid w:val="00EB05A2"/>
    <w:rsid w:val="00EB1BD7"/>
    <w:rsid w:val="00EB314B"/>
    <w:rsid w:val="00EB599A"/>
    <w:rsid w:val="00EB7A1E"/>
    <w:rsid w:val="00EC010E"/>
    <w:rsid w:val="00EC11D9"/>
    <w:rsid w:val="00EC1EF1"/>
    <w:rsid w:val="00EC1FBD"/>
    <w:rsid w:val="00EC3715"/>
    <w:rsid w:val="00EC5289"/>
    <w:rsid w:val="00EC6B82"/>
    <w:rsid w:val="00EC71E5"/>
    <w:rsid w:val="00EC726B"/>
    <w:rsid w:val="00ED1C9F"/>
    <w:rsid w:val="00ED23FB"/>
    <w:rsid w:val="00ED2BEB"/>
    <w:rsid w:val="00ED404F"/>
    <w:rsid w:val="00ED466B"/>
    <w:rsid w:val="00ED4C89"/>
    <w:rsid w:val="00ED7763"/>
    <w:rsid w:val="00ED77A4"/>
    <w:rsid w:val="00ED7EB9"/>
    <w:rsid w:val="00EE3F31"/>
    <w:rsid w:val="00EE432E"/>
    <w:rsid w:val="00EE46BF"/>
    <w:rsid w:val="00EE4D3B"/>
    <w:rsid w:val="00EE55EA"/>
    <w:rsid w:val="00EE59F0"/>
    <w:rsid w:val="00EE5EA4"/>
    <w:rsid w:val="00EE6DDC"/>
    <w:rsid w:val="00EE7F2A"/>
    <w:rsid w:val="00EF0014"/>
    <w:rsid w:val="00EF073B"/>
    <w:rsid w:val="00EF095F"/>
    <w:rsid w:val="00EF144C"/>
    <w:rsid w:val="00EF361A"/>
    <w:rsid w:val="00EF6300"/>
    <w:rsid w:val="00F00A98"/>
    <w:rsid w:val="00F0189E"/>
    <w:rsid w:val="00F0216B"/>
    <w:rsid w:val="00F02809"/>
    <w:rsid w:val="00F0320B"/>
    <w:rsid w:val="00F0494B"/>
    <w:rsid w:val="00F0683B"/>
    <w:rsid w:val="00F07AD6"/>
    <w:rsid w:val="00F13092"/>
    <w:rsid w:val="00F13B3E"/>
    <w:rsid w:val="00F146F1"/>
    <w:rsid w:val="00F16BF0"/>
    <w:rsid w:val="00F20F66"/>
    <w:rsid w:val="00F21ABA"/>
    <w:rsid w:val="00F21ACC"/>
    <w:rsid w:val="00F22460"/>
    <w:rsid w:val="00F244F7"/>
    <w:rsid w:val="00F24A33"/>
    <w:rsid w:val="00F25205"/>
    <w:rsid w:val="00F25A19"/>
    <w:rsid w:val="00F26576"/>
    <w:rsid w:val="00F266CF"/>
    <w:rsid w:val="00F272EC"/>
    <w:rsid w:val="00F27A94"/>
    <w:rsid w:val="00F30DDE"/>
    <w:rsid w:val="00F31129"/>
    <w:rsid w:val="00F311F8"/>
    <w:rsid w:val="00F3208C"/>
    <w:rsid w:val="00F32425"/>
    <w:rsid w:val="00F32A36"/>
    <w:rsid w:val="00F34503"/>
    <w:rsid w:val="00F358C0"/>
    <w:rsid w:val="00F3603A"/>
    <w:rsid w:val="00F363A3"/>
    <w:rsid w:val="00F400E9"/>
    <w:rsid w:val="00F41160"/>
    <w:rsid w:val="00F4129D"/>
    <w:rsid w:val="00F4182A"/>
    <w:rsid w:val="00F41836"/>
    <w:rsid w:val="00F422FD"/>
    <w:rsid w:val="00F435E3"/>
    <w:rsid w:val="00F43780"/>
    <w:rsid w:val="00F439A7"/>
    <w:rsid w:val="00F44C97"/>
    <w:rsid w:val="00F4515F"/>
    <w:rsid w:val="00F45C09"/>
    <w:rsid w:val="00F45FAE"/>
    <w:rsid w:val="00F46E0C"/>
    <w:rsid w:val="00F5347F"/>
    <w:rsid w:val="00F53987"/>
    <w:rsid w:val="00F53DA0"/>
    <w:rsid w:val="00F5400E"/>
    <w:rsid w:val="00F54358"/>
    <w:rsid w:val="00F55081"/>
    <w:rsid w:val="00F619FE"/>
    <w:rsid w:val="00F61CFF"/>
    <w:rsid w:val="00F61DBB"/>
    <w:rsid w:val="00F628F7"/>
    <w:rsid w:val="00F63855"/>
    <w:rsid w:val="00F655E8"/>
    <w:rsid w:val="00F6564D"/>
    <w:rsid w:val="00F658C1"/>
    <w:rsid w:val="00F66417"/>
    <w:rsid w:val="00F70DB2"/>
    <w:rsid w:val="00F70F88"/>
    <w:rsid w:val="00F714DC"/>
    <w:rsid w:val="00F72F57"/>
    <w:rsid w:val="00F7486E"/>
    <w:rsid w:val="00F74A8A"/>
    <w:rsid w:val="00F756A9"/>
    <w:rsid w:val="00F77974"/>
    <w:rsid w:val="00F81307"/>
    <w:rsid w:val="00F8178E"/>
    <w:rsid w:val="00F8382B"/>
    <w:rsid w:val="00F84E99"/>
    <w:rsid w:val="00F85286"/>
    <w:rsid w:val="00F87A5E"/>
    <w:rsid w:val="00F90841"/>
    <w:rsid w:val="00F91C0E"/>
    <w:rsid w:val="00F93795"/>
    <w:rsid w:val="00F9481D"/>
    <w:rsid w:val="00F94EDB"/>
    <w:rsid w:val="00F95995"/>
    <w:rsid w:val="00F97EA1"/>
    <w:rsid w:val="00FA1280"/>
    <w:rsid w:val="00FA4F30"/>
    <w:rsid w:val="00FA629E"/>
    <w:rsid w:val="00FA6DB6"/>
    <w:rsid w:val="00FA7D2E"/>
    <w:rsid w:val="00FB039C"/>
    <w:rsid w:val="00FB0539"/>
    <w:rsid w:val="00FB0A66"/>
    <w:rsid w:val="00FB15A2"/>
    <w:rsid w:val="00FB1943"/>
    <w:rsid w:val="00FB1F5F"/>
    <w:rsid w:val="00FB228B"/>
    <w:rsid w:val="00FB2943"/>
    <w:rsid w:val="00FB2AEA"/>
    <w:rsid w:val="00FB2D20"/>
    <w:rsid w:val="00FB3FC4"/>
    <w:rsid w:val="00FB45A7"/>
    <w:rsid w:val="00FB47B7"/>
    <w:rsid w:val="00FB7282"/>
    <w:rsid w:val="00FC07B0"/>
    <w:rsid w:val="00FC2A5B"/>
    <w:rsid w:val="00FC37DE"/>
    <w:rsid w:val="00FC3AC6"/>
    <w:rsid w:val="00FC3DE0"/>
    <w:rsid w:val="00FC4203"/>
    <w:rsid w:val="00FC53F5"/>
    <w:rsid w:val="00FC581A"/>
    <w:rsid w:val="00FC62B0"/>
    <w:rsid w:val="00FC7517"/>
    <w:rsid w:val="00FD0027"/>
    <w:rsid w:val="00FD1309"/>
    <w:rsid w:val="00FD20AC"/>
    <w:rsid w:val="00FD27B7"/>
    <w:rsid w:val="00FD4251"/>
    <w:rsid w:val="00FD48FF"/>
    <w:rsid w:val="00FD68DE"/>
    <w:rsid w:val="00FD75FC"/>
    <w:rsid w:val="00FE0D01"/>
    <w:rsid w:val="00FE1C68"/>
    <w:rsid w:val="00FE225D"/>
    <w:rsid w:val="00FE2B7D"/>
    <w:rsid w:val="00FE3424"/>
    <w:rsid w:val="00FE59E9"/>
    <w:rsid w:val="00FE6275"/>
    <w:rsid w:val="00FF0F10"/>
    <w:rsid w:val="00FF2390"/>
    <w:rsid w:val="00FF2F6C"/>
    <w:rsid w:val="00FF3128"/>
    <w:rsid w:val="00FF381D"/>
    <w:rsid w:val="00FF424C"/>
    <w:rsid w:val="00FF4EA9"/>
    <w:rsid w:val="00FF4FA6"/>
    <w:rsid w:val="00FF5CFB"/>
    <w:rsid w:val="00FF5EE1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A83FB-F8CD-4E17-A34B-9443C113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EA9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4E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F4E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F4E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F4EA9"/>
    <w:pPr>
      <w:keepNext/>
      <w:tabs>
        <w:tab w:val="num" w:pos="864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4E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F4EA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F4E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FF4EA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rialNarow">
    <w:name w:val="Arial Narow"/>
    <w:basedOn w:val="Normalny"/>
    <w:link w:val="ArialNarowZnak"/>
    <w:qFormat/>
    <w:rsid w:val="00FF4EA9"/>
    <w:pPr>
      <w:spacing w:after="0" w:line="240" w:lineRule="auto"/>
    </w:pPr>
    <w:rPr>
      <w:rFonts w:ascii="Arial Narrow" w:hAnsi="Arial Narrow" w:cs="Arial Narrow"/>
      <w:sz w:val="24"/>
      <w:szCs w:val="24"/>
      <w:lang w:eastAsia="pl-PL"/>
    </w:rPr>
  </w:style>
  <w:style w:type="character" w:customStyle="1" w:styleId="ArialNarowZnak">
    <w:name w:val="Arial Narow Znak"/>
    <w:link w:val="ArialNarow"/>
    <w:locked/>
    <w:rsid w:val="00FF4EA9"/>
    <w:rPr>
      <w:rFonts w:ascii="Arial Narrow" w:eastAsia="Calibri" w:hAnsi="Arial Narrow" w:cs="Arial Narrow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FF4EA9"/>
    <w:rPr>
      <w:rFonts w:ascii="Calibri Light" w:eastAsia="Calibri" w:hAnsi="Calibri Light" w:cs="Calibri Light"/>
      <w:color w:val="2E74B5"/>
      <w:lang w:eastAsia="pl-PL"/>
    </w:rPr>
  </w:style>
  <w:style w:type="character" w:customStyle="1" w:styleId="Styl1Znak">
    <w:name w:val="Styl1 Znak"/>
    <w:link w:val="Styl1"/>
    <w:uiPriority w:val="99"/>
    <w:locked/>
    <w:rsid w:val="00FF4EA9"/>
    <w:rPr>
      <w:rFonts w:ascii="Calibri Light" w:eastAsia="Calibri" w:hAnsi="Calibri Light" w:cs="Calibri Light"/>
      <w:color w:val="2E74B5"/>
      <w:sz w:val="32"/>
      <w:szCs w:val="32"/>
      <w:lang w:eastAsia="pl-PL"/>
    </w:rPr>
  </w:style>
  <w:style w:type="paragraph" w:customStyle="1" w:styleId="Default">
    <w:name w:val="Default"/>
    <w:rsid w:val="00FF4EA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FF4EA9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FF4EA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qFormat/>
    <w:rsid w:val="00FF4EA9"/>
    <w:pPr>
      <w:ind w:left="720"/>
      <w:contextualSpacing/>
    </w:pPr>
  </w:style>
  <w:style w:type="paragraph" w:customStyle="1" w:styleId="ZnakZnakZnakZnakZnakZnakZnak">
    <w:name w:val="Znak Znak Znak Znak Znak Znak Znak"/>
    <w:basedOn w:val="Normalny"/>
    <w:rsid w:val="00FF4EA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FF4EA9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F4EA9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7"/>
    </w:rPr>
  </w:style>
  <w:style w:type="character" w:customStyle="1" w:styleId="TeksttreciOdstpy-1pt">
    <w:name w:val="Tekst treści + Odstępy -1 pt"/>
    <w:rsid w:val="00FF4EA9"/>
    <w:rPr>
      <w:spacing w:val="-20"/>
      <w:sz w:val="17"/>
    </w:rPr>
  </w:style>
  <w:style w:type="table" w:styleId="Tabela-Siatka">
    <w:name w:val="Table Grid"/>
    <w:basedOn w:val="Standardowy"/>
    <w:uiPriority w:val="39"/>
    <w:rsid w:val="00FF4E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FF4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4E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 Znak"/>
    <w:basedOn w:val="Normalny"/>
    <w:link w:val="StopkaZnak"/>
    <w:rsid w:val="00FF4E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aliases w:val=" Znak Znak"/>
    <w:basedOn w:val="Domylnaczcionkaakapitu"/>
    <w:link w:val="Stopka"/>
    <w:rsid w:val="00FF4E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F4E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FF4E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FF4EA9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kstblokowy1">
    <w:name w:val="Tekst blokowy1"/>
    <w:basedOn w:val="Normalny"/>
    <w:rsid w:val="00FF4EA9"/>
    <w:pPr>
      <w:tabs>
        <w:tab w:val="left" w:pos="8931"/>
      </w:tabs>
      <w:suppressAutoHyphens/>
      <w:spacing w:after="0" w:line="256" w:lineRule="auto"/>
      <w:ind w:left="720" w:right="68" w:hanging="1800"/>
    </w:pPr>
    <w:rPr>
      <w:rFonts w:ascii="Times New Roman" w:eastAsia="Times New Roman" w:hAnsi="Times New Roman" w:cs="Times New Roman"/>
      <w:sz w:val="24"/>
      <w:szCs w:val="16"/>
      <w:lang w:eastAsia="zh-CN"/>
    </w:rPr>
  </w:style>
  <w:style w:type="paragraph" w:customStyle="1" w:styleId="Zawartotabeli">
    <w:name w:val="Zawartość tabeli"/>
    <w:basedOn w:val="Tekstpodstawowy"/>
    <w:rsid w:val="00FF4EA9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4E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4EA9"/>
    <w:rPr>
      <w:rFonts w:ascii="Calibri" w:eastAsia="Calibri" w:hAnsi="Calibri" w:cs="Calibri"/>
    </w:rPr>
  </w:style>
  <w:style w:type="character" w:customStyle="1" w:styleId="WW8Num2z0">
    <w:name w:val="WW8Num2z0"/>
    <w:rsid w:val="00FF4EA9"/>
    <w:rPr>
      <w:rFonts w:cs="Times New Roman"/>
      <w:b/>
      <w:bCs/>
    </w:rPr>
  </w:style>
  <w:style w:type="paragraph" w:customStyle="1" w:styleId="western">
    <w:name w:val="western"/>
    <w:basedOn w:val="Normalny"/>
    <w:rsid w:val="00FF4EA9"/>
    <w:pPr>
      <w:suppressAutoHyphens/>
      <w:spacing w:before="100" w:after="119" w:line="240" w:lineRule="auto"/>
    </w:pPr>
    <w:rPr>
      <w:rFonts w:ascii="Garamond" w:eastAsia="Times New Roman" w:hAnsi="Garamond"/>
      <w:color w:val="000000"/>
      <w:sz w:val="24"/>
      <w:szCs w:val="24"/>
      <w:lang w:eastAsia="ar-SA"/>
    </w:rPr>
  </w:style>
  <w:style w:type="paragraph" w:customStyle="1" w:styleId="Domynie">
    <w:name w:val="Domy徑nie"/>
    <w:rsid w:val="00FF4EA9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2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rsid w:val="00FF4EA9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EA9"/>
    <w:rPr>
      <w:rFonts w:ascii="Segoe UI" w:eastAsia="Calibri" w:hAnsi="Segoe UI" w:cs="Segoe UI"/>
      <w:sz w:val="18"/>
      <w:szCs w:val="18"/>
    </w:rPr>
  </w:style>
  <w:style w:type="paragraph" w:customStyle="1" w:styleId="Style10">
    <w:name w:val="Style10"/>
    <w:basedOn w:val="Normalny"/>
    <w:rsid w:val="00FF4EA9"/>
    <w:pPr>
      <w:widowControl w:val="0"/>
      <w:suppressAutoHyphens/>
      <w:autoSpaceDE w:val="0"/>
      <w:spacing w:after="0" w:line="240" w:lineRule="auto"/>
      <w:jc w:val="center"/>
    </w:pPr>
    <w:rPr>
      <w:rFonts w:ascii="Trebuchet MS" w:eastAsia="Times New Roman" w:hAnsi="Trebuchet MS" w:cs="Trebuchet MS"/>
      <w:sz w:val="24"/>
      <w:szCs w:val="24"/>
      <w:lang w:eastAsia="zh-CN"/>
    </w:rPr>
  </w:style>
  <w:style w:type="character" w:customStyle="1" w:styleId="Inne">
    <w:name w:val="Inne_"/>
    <w:basedOn w:val="Domylnaczcionkaakapitu"/>
    <w:link w:val="Inne0"/>
    <w:rsid w:val="00FF4EA9"/>
    <w:rPr>
      <w:rFonts w:ascii="Calibri" w:eastAsia="Calibri" w:hAnsi="Calibri" w:cs="Calibri"/>
      <w:sz w:val="20"/>
      <w:szCs w:val="20"/>
    </w:rPr>
  </w:style>
  <w:style w:type="paragraph" w:customStyle="1" w:styleId="Inne0">
    <w:name w:val="Inne"/>
    <w:basedOn w:val="Normalny"/>
    <w:link w:val="Inne"/>
    <w:rsid w:val="00FF4EA9"/>
    <w:pPr>
      <w:widowControl w:val="0"/>
      <w:spacing w:after="0"/>
    </w:pPr>
    <w:rPr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FF4EA9"/>
    <w:rPr>
      <w:rFonts w:ascii="Calibri" w:eastAsia="Calibri" w:hAnsi="Calibri" w:cs="Calibri"/>
      <w:b/>
      <w:bCs/>
    </w:rPr>
  </w:style>
  <w:style w:type="paragraph" w:customStyle="1" w:styleId="Podpistabeli0">
    <w:name w:val="Podpis tabeli"/>
    <w:basedOn w:val="Normalny"/>
    <w:link w:val="Podpistabeli"/>
    <w:rsid w:val="00FF4EA9"/>
    <w:pPr>
      <w:widowControl w:val="0"/>
      <w:spacing w:after="0" w:line="240" w:lineRule="auto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FF4EA9"/>
    <w:rPr>
      <w:b/>
      <w:bCs/>
    </w:rPr>
  </w:style>
  <w:style w:type="paragraph" w:customStyle="1" w:styleId="TableContents">
    <w:name w:val="Table Contents"/>
    <w:basedOn w:val="Normalny"/>
    <w:rsid w:val="00FF4EA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Standard">
    <w:name w:val="Standard"/>
    <w:rsid w:val="00FF4E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productshowdesc">
    <w:name w:val="productshowdesc"/>
    <w:basedOn w:val="Domylnaczcionkaakapitu"/>
    <w:rsid w:val="00FF4EA9"/>
  </w:style>
  <w:style w:type="paragraph" w:customStyle="1" w:styleId="Bezformatowania">
    <w:name w:val="Bez formatowania"/>
    <w:rsid w:val="00FF4E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67</Pages>
  <Words>20453</Words>
  <Characters>122720</Characters>
  <Application>Microsoft Office Word</Application>
  <DocSecurity>0</DocSecurity>
  <Lines>1022</Lines>
  <Paragraphs>285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6</cp:revision>
  <dcterms:created xsi:type="dcterms:W3CDTF">2019-11-05T13:24:00Z</dcterms:created>
  <dcterms:modified xsi:type="dcterms:W3CDTF">2019-11-05T13:34:00Z</dcterms:modified>
</cp:coreProperties>
</file>