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E08962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A4A1B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BA4A1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0571597" w14:textId="77777777" w:rsidR="00BA4A1B" w:rsidRPr="00BA4A1B" w:rsidRDefault="00BA4A1B" w:rsidP="00BA4A1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70073700"/>
      <w:r w:rsidRPr="00BA4A1B">
        <w:rPr>
          <w:rFonts w:ascii="Arial" w:hAnsi="Arial" w:cs="Arial"/>
          <w:b/>
          <w:bCs/>
          <w:sz w:val="21"/>
          <w:szCs w:val="21"/>
        </w:rPr>
        <w:t>Bieżące utrzymanie dróg w Gminie Kosakowo, utwardzenie nawierzchni na ul. Wichrowej ul. Jodłowej ul. Cyprysowej oraz poszerzenie ul. Sowiej</w:t>
      </w:r>
    </w:p>
    <w:bookmarkEnd w:id="0"/>
    <w:p w14:paraId="3D09342A" w14:textId="28139B7D" w:rsidR="003628BF" w:rsidRDefault="00212195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811CAF"/>
    <w:rsid w:val="00A2058C"/>
    <w:rsid w:val="00A61CA4"/>
    <w:rsid w:val="00BA4A1B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2022-02-14T13:31:00Z</dcterms:created>
  <dcterms:modified xsi:type="dcterms:W3CDTF">2022-02-14T13:31:00Z</dcterms:modified>
</cp:coreProperties>
</file>