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3E0AE6B7" w:rsidR="00A93CE0" w:rsidRDefault="00B57090" w:rsidP="00441B46">
      <w:pPr>
        <w:spacing w:line="276" w:lineRule="auto"/>
        <w:ind w:right="-1" w:firstLine="540"/>
        <w:rPr>
          <w:b/>
          <w:sz w:val="22"/>
          <w:szCs w:val="22"/>
        </w:rPr>
      </w:pPr>
      <w:r>
        <w:rPr>
          <w:b/>
          <w:sz w:val="22"/>
          <w:szCs w:val="22"/>
        </w:rPr>
        <w:t xml:space="preserve">  </w:t>
      </w:r>
      <w:r w:rsidR="00441B46" w:rsidRPr="0051712F">
        <w:rPr>
          <w:noProof/>
          <w:sz w:val="22"/>
          <w:szCs w:val="22"/>
        </w:rPr>
        <w:drawing>
          <wp:inline distT="0" distB="0" distL="0" distR="0" wp14:anchorId="73F20759" wp14:editId="178F07F3">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59CC2D36"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 xml:space="preserve">ustawy z 11 września 2019 r. - Prawo zamówień publicznych (Dz. U. z 2019 r. poz. 2019)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5362EF65" w14:textId="74848C2B" w:rsidR="00B72548" w:rsidRPr="00E67330" w:rsidRDefault="00B72548" w:rsidP="00E67330">
      <w:pPr>
        <w:pStyle w:val="Tekstpodstawowy"/>
        <w:spacing w:line="276" w:lineRule="auto"/>
        <w:ind w:right="-341"/>
        <w:jc w:val="center"/>
        <w:rPr>
          <w:rFonts w:asciiTheme="majorHAnsi" w:hAnsiTheme="majorHAnsi"/>
          <w:bCs/>
          <w:sz w:val="24"/>
          <w:szCs w:val="24"/>
        </w:rPr>
      </w:pPr>
      <w:bookmarkStart w:id="0" w:name="_GoBack"/>
      <w:r w:rsidRPr="00E67330">
        <w:rPr>
          <w:rFonts w:asciiTheme="majorHAnsi" w:hAnsiTheme="majorHAnsi"/>
          <w:bCs/>
          <w:sz w:val="24"/>
          <w:szCs w:val="24"/>
        </w:rPr>
        <w:t xml:space="preserve">Organizacja </w:t>
      </w:r>
      <w:r w:rsidR="00E45D2F" w:rsidRPr="00E67330">
        <w:rPr>
          <w:rFonts w:asciiTheme="majorHAnsi" w:hAnsiTheme="majorHAnsi"/>
          <w:bCs/>
          <w:sz w:val="24"/>
          <w:szCs w:val="24"/>
        </w:rPr>
        <w:t>i przeprowadze</w:t>
      </w:r>
      <w:r w:rsidR="00E67330" w:rsidRPr="00E67330">
        <w:rPr>
          <w:rFonts w:asciiTheme="majorHAnsi" w:hAnsiTheme="majorHAnsi"/>
          <w:bCs/>
          <w:sz w:val="24"/>
          <w:szCs w:val="24"/>
        </w:rPr>
        <w:t xml:space="preserve">nie </w:t>
      </w:r>
      <w:r w:rsidR="00E67330" w:rsidRPr="00E67330">
        <w:rPr>
          <w:rFonts w:asciiTheme="majorHAnsi" w:hAnsiTheme="majorHAnsi" w:cstheme="minorHAnsi"/>
          <w:sz w:val="24"/>
          <w:szCs w:val="24"/>
        </w:rPr>
        <w:t>szkoleń podnoszących kompetencje studentów - zakończonych procesem walidacji i certyfikacji uzyskanych kompetencji/kwalifikacji</w:t>
      </w:r>
    </w:p>
    <w:p w14:paraId="1586D77A" w14:textId="164CCADA" w:rsidR="00B72548" w:rsidRPr="00E67330" w:rsidRDefault="00E45D2F" w:rsidP="00B72548">
      <w:pPr>
        <w:tabs>
          <w:tab w:val="left" w:pos="567"/>
        </w:tabs>
        <w:spacing w:line="276" w:lineRule="auto"/>
        <w:ind w:left="567" w:right="-1"/>
        <w:jc w:val="center"/>
        <w:rPr>
          <w:rFonts w:asciiTheme="majorHAnsi" w:hAnsiTheme="majorHAnsi"/>
          <w:b/>
          <w:bCs/>
        </w:rPr>
      </w:pPr>
      <w:r w:rsidRPr="00E67330">
        <w:rPr>
          <w:rFonts w:asciiTheme="majorHAnsi" w:hAnsiTheme="majorHAnsi"/>
          <w:b/>
          <w:bCs/>
        </w:rPr>
        <w:t>w ramach projektu „Stawiamy na rozwój UKW</w:t>
      </w:r>
      <w:r w:rsidR="00B72548" w:rsidRPr="00E67330">
        <w:rPr>
          <w:rFonts w:asciiTheme="majorHAnsi" w:hAnsiTheme="majorHAnsi"/>
          <w:b/>
          <w:bCs/>
        </w:rPr>
        <w:t>”</w:t>
      </w:r>
    </w:p>
    <w:p w14:paraId="7105185E" w14:textId="77777777" w:rsidR="00B72548" w:rsidRPr="00E67330" w:rsidRDefault="00B72548" w:rsidP="00C739A4">
      <w:pPr>
        <w:spacing w:line="360" w:lineRule="auto"/>
        <w:jc w:val="center"/>
        <w:rPr>
          <w:rFonts w:asciiTheme="majorHAnsi" w:hAnsiTheme="majorHAnsi"/>
          <w:sz w:val="22"/>
          <w:szCs w:val="22"/>
        </w:rPr>
      </w:pPr>
    </w:p>
    <w:bookmarkEnd w:id="0"/>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6362E9"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3BEBFD6A"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E626B3" w:rsidRPr="00E626B3">
        <w:rPr>
          <w:rFonts w:asciiTheme="majorHAnsi" w:hAnsiTheme="majorHAnsi"/>
          <w:b/>
          <w:caps/>
          <w:sz w:val="22"/>
          <w:szCs w:val="22"/>
        </w:rPr>
        <w:t>43/2022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24A55B56"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D944B3">
        <w:rPr>
          <w:rFonts w:asciiTheme="majorHAnsi" w:hAnsiTheme="majorHAnsi"/>
          <w:sz w:val="22"/>
          <w:szCs w:val="22"/>
        </w:rPr>
        <w:t>14.10</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6362E9"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28B1E14"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5E1400C3" w14:textId="172C7A93"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1BCA45F7" w14:textId="03FC4C31" w:rsidR="001A509E" w:rsidRPr="00DC0880" w:rsidRDefault="00614485" w:rsidP="00E87E9E">
      <w:pPr>
        <w:pStyle w:val="Akapitzlist1"/>
        <w:numPr>
          <w:ilvl w:val="1"/>
          <w:numId w:val="40"/>
        </w:numPr>
        <w:spacing w:after="0"/>
        <w:ind w:left="284" w:hanging="284"/>
        <w:contextualSpacing w:val="0"/>
        <w:jc w:val="both"/>
        <w:rPr>
          <w:rFonts w:asciiTheme="majorHAnsi" w:hAnsiTheme="majorHAnsi"/>
          <w:sz w:val="20"/>
          <w:szCs w:val="20"/>
        </w:rPr>
      </w:pPr>
      <w:r w:rsidRPr="00DC0880">
        <w:rPr>
          <w:rFonts w:asciiTheme="majorHAnsi" w:hAnsiTheme="majorHAnsi"/>
          <w:sz w:val="20"/>
          <w:szCs w:val="20"/>
        </w:rPr>
        <w:t xml:space="preserve">Przedmiotem zamówienia jest </w:t>
      </w:r>
      <w:r w:rsidRPr="00DC0880">
        <w:rPr>
          <w:rFonts w:asciiTheme="majorHAnsi" w:hAnsiTheme="majorHAnsi" w:cstheme="minorHAnsi"/>
          <w:sz w:val="20"/>
          <w:szCs w:val="20"/>
        </w:rPr>
        <w:t>zorganizowani</w:t>
      </w:r>
      <w:r w:rsidR="006E7879" w:rsidRPr="00DC0880">
        <w:rPr>
          <w:rFonts w:asciiTheme="majorHAnsi" w:hAnsiTheme="majorHAnsi" w:cstheme="minorHAnsi"/>
          <w:sz w:val="20"/>
          <w:szCs w:val="20"/>
        </w:rPr>
        <w:t>e</w:t>
      </w:r>
      <w:r w:rsidRPr="00DC0880">
        <w:rPr>
          <w:rFonts w:asciiTheme="majorHAnsi" w:hAnsiTheme="majorHAnsi" w:cstheme="minorHAnsi"/>
          <w:sz w:val="20"/>
          <w:szCs w:val="20"/>
        </w:rPr>
        <w:t xml:space="preserve"> i przeprowadzeni</w:t>
      </w:r>
      <w:r w:rsidR="006E7879" w:rsidRPr="00DC0880">
        <w:rPr>
          <w:rFonts w:asciiTheme="majorHAnsi" w:hAnsiTheme="majorHAnsi" w:cstheme="minorHAnsi"/>
          <w:sz w:val="20"/>
          <w:szCs w:val="20"/>
        </w:rPr>
        <w:t>e</w:t>
      </w:r>
      <w:r w:rsidRPr="00DC0880">
        <w:rPr>
          <w:rFonts w:asciiTheme="majorHAnsi" w:hAnsiTheme="majorHAnsi" w:cstheme="minorHAnsi"/>
          <w:sz w:val="20"/>
          <w:szCs w:val="20"/>
        </w:rPr>
        <w:t xml:space="preserve"> </w:t>
      </w:r>
      <w:r w:rsidR="001A509E" w:rsidRPr="00DC0880">
        <w:rPr>
          <w:rFonts w:asciiTheme="majorHAnsi" w:hAnsiTheme="majorHAnsi" w:cstheme="minorHAnsi"/>
          <w:sz w:val="20"/>
          <w:szCs w:val="20"/>
        </w:rPr>
        <w:t xml:space="preserve">specjalistycznego </w:t>
      </w:r>
      <w:r w:rsidRPr="00DC0880">
        <w:rPr>
          <w:rFonts w:asciiTheme="majorHAnsi" w:hAnsiTheme="majorHAnsi" w:cstheme="minorHAnsi"/>
          <w:sz w:val="20"/>
          <w:szCs w:val="20"/>
        </w:rPr>
        <w:t>szkole</w:t>
      </w:r>
      <w:r w:rsidR="001A509E" w:rsidRPr="00DC0880">
        <w:rPr>
          <w:rFonts w:asciiTheme="majorHAnsi" w:hAnsiTheme="majorHAnsi" w:cstheme="minorHAnsi"/>
          <w:sz w:val="20"/>
          <w:szCs w:val="20"/>
        </w:rPr>
        <w:t>nia</w:t>
      </w:r>
      <w:r w:rsidRPr="00DC0880">
        <w:rPr>
          <w:rFonts w:asciiTheme="majorHAnsi" w:hAnsiTheme="majorHAnsi" w:cstheme="minorHAnsi"/>
          <w:sz w:val="20"/>
          <w:szCs w:val="20"/>
        </w:rPr>
        <w:t xml:space="preserve"> </w:t>
      </w:r>
      <w:r w:rsidR="00F05C47" w:rsidRPr="00DC0880">
        <w:rPr>
          <w:rFonts w:asciiTheme="majorHAnsi" w:hAnsiTheme="majorHAnsi" w:cstheme="minorHAnsi"/>
          <w:sz w:val="20"/>
          <w:szCs w:val="20"/>
        </w:rPr>
        <w:t>„</w:t>
      </w:r>
      <w:r w:rsidR="00F05C47" w:rsidRPr="00DC0880">
        <w:rPr>
          <w:sz w:val="20"/>
          <w:szCs w:val="20"/>
        </w:rPr>
        <w:t>Praktyczne aspekty technologii VR</w:t>
      </w:r>
      <w:r w:rsidR="00DC0880">
        <w:rPr>
          <w:sz w:val="20"/>
          <w:szCs w:val="20"/>
        </w:rPr>
        <w:t>” dla</w:t>
      </w:r>
      <w:r w:rsidR="00F05C47" w:rsidRPr="00DC0880">
        <w:rPr>
          <w:sz w:val="20"/>
          <w:szCs w:val="20"/>
        </w:rPr>
        <w:t xml:space="preserve"> </w:t>
      </w:r>
      <w:r w:rsidR="00F05C47" w:rsidRPr="00DC0880">
        <w:rPr>
          <w:b/>
          <w:sz w:val="20"/>
          <w:szCs w:val="20"/>
        </w:rPr>
        <w:t>70 osób</w:t>
      </w:r>
      <w:r w:rsidR="00F05C47" w:rsidRPr="00DC0880">
        <w:rPr>
          <w:sz w:val="20"/>
          <w:szCs w:val="20"/>
        </w:rPr>
        <w:t xml:space="preserve">, 20 godzin/1 os., </w:t>
      </w:r>
      <w:r w:rsidRPr="00DC0880">
        <w:rPr>
          <w:rFonts w:asciiTheme="majorHAnsi" w:hAnsiTheme="majorHAnsi" w:cstheme="minorHAnsi"/>
          <w:sz w:val="20"/>
          <w:szCs w:val="20"/>
        </w:rPr>
        <w:t>zakończon</w:t>
      </w:r>
      <w:r w:rsidR="001A509E" w:rsidRPr="00DC0880">
        <w:rPr>
          <w:rFonts w:asciiTheme="majorHAnsi" w:hAnsiTheme="majorHAnsi" w:cstheme="minorHAnsi"/>
          <w:sz w:val="20"/>
          <w:szCs w:val="20"/>
        </w:rPr>
        <w:t>ego</w:t>
      </w:r>
      <w:r w:rsidRPr="00DC0880">
        <w:rPr>
          <w:rFonts w:asciiTheme="majorHAnsi" w:hAnsiTheme="majorHAnsi" w:cstheme="minorHAnsi"/>
          <w:sz w:val="20"/>
          <w:szCs w:val="20"/>
        </w:rPr>
        <w:t xml:space="preserve"> procesem walidacji i certyfikacji uzyskanych kompetencji/kwalifikacji z zakresu:</w:t>
      </w:r>
    </w:p>
    <w:p w14:paraId="1282A38C" w14:textId="1E762B62" w:rsidR="001A509E" w:rsidRDefault="001A509E" w:rsidP="00E87E9E">
      <w:pPr>
        <w:pStyle w:val="Akapitzlist1"/>
        <w:numPr>
          <w:ilvl w:val="2"/>
          <w:numId w:val="40"/>
        </w:numPr>
        <w:spacing w:after="0"/>
        <w:contextualSpacing w:val="0"/>
        <w:jc w:val="both"/>
        <w:rPr>
          <w:sz w:val="20"/>
          <w:szCs w:val="20"/>
        </w:rPr>
      </w:pPr>
      <w:r w:rsidRPr="00DC0880">
        <w:rPr>
          <w:sz w:val="20"/>
          <w:szCs w:val="20"/>
        </w:rPr>
        <w:t xml:space="preserve">Wprowadzenie do technologii VR, instruktarz konfiguracji i uruchomienia zestawów VR </w:t>
      </w:r>
    </w:p>
    <w:p w14:paraId="0F1B5A05" w14:textId="08F3BF32" w:rsidR="001A509E" w:rsidRPr="00DC0880" w:rsidRDefault="001A509E" w:rsidP="00E87E9E">
      <w:pPr>
        <w:pStyle w:val="Akapitzlist1"/>
        <w:numPr>
          <w:ilvl w:val="2"/>
          <w:numId w:val="40"/>
        </w:numPr>
        <w:spacing w:after="0"/>
        <w:contextualSpacing w:val="0"/>
        <w:jc w:val="both"/>
        <w:rPr>
          <w:rFonts w:asciiTheme="majorHAnsi" w:hAnsiTheme="majorHAnsi"/>
          <w:sz w:val="20"/>
          <w:szCs w:val="20"/>
        </w:rPr>
      </w:pPr>
      <w:r w:rsidRPr="00DC0880">
        <w:rPr>
          <w:sz w:val="20"/>
          <w:szCs w:val="20"/>
        </w:rPr>
        <w:t xml:space="preserve">Wprowadzenie do wybranego środowiska programistycznego właściwego do tworzenia oprogramowania dla środowiska VR, omówienie przykładów dla zestawów VR </w:t>
      </w:r>
    </w:p>
    <w:p w14:paraId="2293B8F0" w14:textId="0A3A5065" w:rsidR="001A509E" w:rsidRPr="00DC0880" w:rsidRDefault="001A509E" w:rsidP="00E87E9E">
      <w:pPr>
        <w:pStyle w:val="Akapitzlist1"/>
        <w:numPr>
          <w:ilvl w:val="2"/>
          <w:numId w:val="40"/>
        </w:numPr>
        <w:spacing w:after="0"/>
        <w:contextualSpacing w:val="0"/>
        <w:jc w:val="both"/>
        <w:rPr>
          <w:rFonts w:asciiTheme="majorHAnsi" w:hAnsiTheme="majorHAnsi"/>
          <w:sz w:val="20"/>
          <w:szCs w:val="20"/>
        </w:rPr>
      </w:pPr>
      <w:r w:rsidRPr="00DC0880">
        <w:rPr>
          <w:sz w:val="20"/>
          <w:szCs w:val="20"/>
        </w:rPr>
        <w:t xml:space="preserve">Realizacja, pod kierunkiem prowadzących szkolenie, w zespołach dwuosobowych mini projektów programistycznych, polegających na opracowaniu przykładowych programów dla zestawów VR </w:t>
      </w:r>
    </w:p>
    <w:p w14:paraId="32F77904" w14:textId="4BCBB63B" w:rsidR="001A509E" w:rsidRPr="00DC0880" w:rsidRDefault="001A509E" w:rsidP="00E87E9E">
      <w:pPr>
        <w:pStyle w:val="Akapitzlist1"/>
        <w:numPr>
          <w:ilvl w:val="2"/>
          <w:numId w:val="40"/>
        </w:numPr>
        <w:spacing w:after="0"/>
        <w:contextualSpacing w:val="0"/>
        <w:jc w:val="both"/>
        <w:rPr>
          <w:rFonts w:asciiTheme="majorHAnsi" w:hAnsiTheme="majorHAnsi"/>
          <w:sz w:val="20"/>
          <w:szCs w:val="20"/>
        </w:rPr>
      </w:pPr>
      <w:r w:rsidRPr="00DC0880">
        <w:rPr>
          <w:sz w:val="20"/>
          <w:szCs w:val="20"/>
        </w:rPr>
        <w:t>Realizacja, pod kierunkiem prowadzących szkolenie, w zespołach dwuosobowych mini projektów programistycznych, polegających na opracowaniu przykładowych programów z wykorzystanie</w:t>
      </w:r>
      <w:r w:rsidR="007A5906" w:rsidRPr="00DC0880">
        <w:rPr>
          <w:sz w:val="20"/>
          <w:szCs w:val="20"/>
        </w:rPr>
        <w:t>m</w:t>
      </w:r>
      <w:r w:rsidRPr="00DC0880">
        <w:rPr>
          <w:sz w:val="20"/>
          <w:szCs w:val="20"/>
        </w:rPr>
        <w:t xml:space="preserve"> sterowania komponentu sprzętowego </w:t>
      </w:r>
      <w:r w:rsidR="00E428DC" w:rsidRPr="00DC0880">
        <w:rPr>
          <w:sz w:val="20"/>
          <w:szCs w:val="20"/>
        </w:rPr>
        <w:t xml:space="preserve">(z wykorzystaniem platform mobilnych, wskazanych w </w:t>
      </w:r>
      <w:r w:rsidR="00460874" w:rsidRPr="00DC0880">
        <w:rPr>
          <w:sz w:val="20"/>
          <w:szCs w:val="20"/>
        </w:rPr>
        <w:t>pkt V</w:t>
      </w:r>
      <w:r w:rsidR="00F05C47" w:rsidRPr="00DC0880">
        <w:rPr>
          <w:sz w:val="20"/>
          <w:szCs w:val="20"/>
        </w:rPr>
        <w:t>I</w:t>
      </w:r>
      <w:r w:rsidR="00460874" w:rsidRPr="00DC0880">
        <w:rPr>
          <w:sz w:val="20"/>
          <w:szCs w:val="20"/>
        </w:rPr>
        <w:t xml:space="preserve">. </w:t>
      </w:r>
      <w:r w:rsidR="00F05C47" w:rsidRPr="00DC0880">
        <w:rPr>
          <w:sz w:val="20"/>
          <w:szCs w:val="20"/>
        </w:rPr>
        <w:t>„</w:t>
      </w:r>
      <w:r w:rsidR="00460874" w:rsidRPr="00DC0880">
        <w:rPr>
          <w:sz w:val="20"/>
          <w:szCs w:val="20"/>
        </w:rPr>
        <w:t>Warunki udziału w postępowaniu</w:t>
      </w:r>
      <w:r w:rsidR="00F05C47" w:rsidRPr="00DC0880">
        <w:rPr>
          <w:sz w:val="20"/>
          <w:szCs w:val="20"/>
        </w:rPr>
        <w:t>”</w:t>
      </w:r>
      <w:r w:rsidR="00E428DC" w:rsidRPr="00DC0880">
        <w:rPr>
          <w:sz w:val="20"/>
          <w:szCs w:val="20"/>
        </w:rPr>
        <w:t xml:space="preserve">) </w:t>
      </w:r>
      <w:r w:rsidRPr="00DC0880">
        <w:rPr>
          <w:sz w:val="20"/>
          <w:szCs w:val="20"/>
        </w:rPr>
        <w:t xml:space="preserve">i komunikacji bezprzewodowej dla zestawów VR </w:t>
      </w:r>
    </w:p>
    <w:p w14:paraId="0C8202C1" w14:textId="1B0E494F" w:rsidR="001A509E" w:rsidRPr="00DC0880" w:rsidRDefault="001A509E" w:rsidP="00E87E9E">
      <w:pPr>
        <w:pStyle w:val="Akapitzlist1"/>
        <w:numPr>
          <w:ilvl w:val="2"/>
          <w:numId w:val="40"/>
        </w:numPr>
        <w:spacing w:after="0"/>
        <w:contextualSpacing w:val="0"/>
        <w:jc w:val="both"/>
        <w:rPr>
          <w:rFonts w:asciiTheme="majorHAnsi" w:hAnsiTheme="majorHAnsi"/>
          <w:sz w:val="20"/>
          <w:szCs w:val="20"/>
        </w:rPr>
      </w:pPr>
      <w:r w:rsidRPr="00DC0880">
        <w:rPr>
          <w:sz w:val="20"/>
          <w:szCs w:val="20"/>
        </w:rPr>
        <w:lastRenderedPageBreak/>
        <w:t xml:space="preserve">Wprowadzenie do technologii skanowania 3D, skanowanie </w:t>
      </w:r>
      <w:r w:rsidR="00F05C47" w:rsidRPr="00DC0880">
        <w:rPr>
          <w:sz w:val="20"/>
          <w:szCs w:val="20"/>
        </w:rPr>
        <w:t xml:space="preserve">z </w:t>
      </w:r>
      <w:r w:rsidRPr="00DC0880">
        <w:rPr>
          <w:sz w:val="20"/>
          <w:szCs w:val="20"/>
        </w:rPr>
        <w:t>użyciem skanera 3D podstawowe przetwarzanie obrazów zeskanowanych, przygotowanie do druku oraz użycia jako elementów graficznych w technologii VR</w:t>
      </w:r>
    </w:p>
    <w:p w14:paraId="12970F07" w14:textId="77777777" w:rsidR="00DC0880" w:rsidRDefault="00607DE7"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cstheme="minorHAnsi"/>
          <w:sz w:val="20"/>
          <w:szCs w:val="20"/>
        </w:rPr>
        <w:t>Terminy realizacji szkoleń dla poszczególnych grup określa zamawiający, czas i miejsce realizacji szkolenia uzależniony od planu zajęć studentów, szkolenia na terenie UKW.</w:t>
      </w:r>
      <w:r w:rsidR="00BB15F5" w:rsidRPr="00DC0880">
        <w:rPr>
          <w:rFonts w:asciiTheme="majorHAnsi" w:hAnsiTheme="majorHAnsi" w:cstheme="minorHAnsi"/>
          <w:sz w:val="20"/>
          <w:szCs w:val="20"/>
        </w:rPr>
        <w:t xml:space="preserve"> </w:t>
      </w:r>
    </w:p>
    <w:p w14:paraId="5AFE97DE" w14:textId="0BE26F2A" w:rsidR="00607DE7" w:rsidRDefault="00BB15F5"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cstheme="minorHAnsi"/>
          <w:sz w:val="20"/>
          <w:szCs w:val="20"/>
        </w:rPr>
        <w:t xml:space="preserve">Zamawiający dopuszcza realizację szkolenia w kilku grupach w tym samym czasie. </w:t>
      </w:r>
    </w:p>
    <w:p w14:paraId="45708ED1" w14:textId="24BF0D5E" w:rsidR="001D6685" w:rsidRDefault="001D6685"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cstheme="minorHAnsi"/>
          <w:sz w:val="20"/>
          <w:szCs w:val="20"/>
        </w:rPr>
        <w:t>Szkolenie realizowane dla studentów Informatyka i Mechatronika co wymusza dostosowanie poziomu zajęć do wiedzy i kompetencji studentów (szkolenie wykraczające poza poziom podstawowy programowania).</w:t>
      </w:r>
    </w:p>
    <w:p w14:paraId="426585A6" w14:textId="77777777" w:rsidR="00DC0880" w:rsidRPr="00DC0880" w:rsidRDefault="006A3CB5"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Wspólny Słownik Zamówień CPV: </w:t>
      </w:r>
    </w:p>
    <w:p w14:paraId="307AD6AE" w14:textId="2D982F90" w:rsidR="00E249D4" w:rsidRPr="00DC0880" w:rsidRDefault="00E249D4" w:rsidP="00DC0880">
      <w:pPr>
        <w:pStyle w:val="Akapitzlist1"/>
        <w:spacing w:after="0"/>
        <w:contextualSpacing w:val="0"/>
        <w:jc w:val="both"/>
        <w:rPr>
          <w:rFonts w:asciiTheme="majorHAnsi" w:hAnsiTheme="majorHAnsi" w:cstheme="minorHAnsi"/>
          <w:b/>
          <w:sz w:val="20"/>
          <w:szCs w:val="20"/>
        </w:rPr>
      </w:pPr>
      <w:r w:rsidRPr="00DC0880">
        <w:rPr>
          <w:rFonts w:asciiTheme="majorHAnsi" w:hAnsiTheme="majorHAnsi"/>
          <w:b/>
          <w:color w:val="000000"/>
          <w:sz w:val="20"/>
          <w:szCs w:val="20"/>
        </w:rPr>
        <w:t>80000000-4 Usługi edukacyjne i szkoleniowe</w:t>
      </w:r>
    </w:p>
    <w:p w14:paraId="2D214D80" w14:textId="273B9FEC" w:rsidR="00FF6F4D" w:rsidRPr="00DC0880" w:rsidRDefault="00A52ED6"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Zamawiający</w:t>
      </w:r>
      <w:r w:rsidR="0087701F" w:rsidRPr="00DC0880">
        <w:rPr>
          <w:rFonts w:asciiTheme="majorHAnsi" w:hAnsiTheme="majorHAnsi"/>
          <w:sz w:val="20"/>
          <w:szCs w:val="20"/>
        </w:rPr>
        <w:t xml:space="preserve"> </w:t>
      </w:r>
      <w:r w:rsidR="00AC2B33" w:rsidRPr="00DC0880">
        <w:rPr>
          <w:rFonts w:asciiTheme="majorHAnsi" w:hAnsiTheme="majorHAnsi"/>
          <w:b/>
          <w:sz w:val="20"/>
          <w:szCs w:val="20"/>
        </w:rPr>
        <w:t xml:space="preserve">nie </w:t>
      </w:r>
      <w:r w:rsidR="0087701F" w:rsidRPr="00DC0880">
        <w:rPr>
          <w:rFonts w:asciiTheme="majorHAnsi" w:hAnsiTheme="majorHAnsi"/>
          <w:b/>
          <w:sz w:val="20"/>
          <w:szCs w:val="20"/>
        </w:rPr>
        <w:t>przewiduje</w:t>
      </w:r>
      <w:r w:rsidR="00BA4A71" w:rsidRPr="00DC0880">
        <w:rPr>
          <w:rFonts w:asciiTheme="majorHAnsi" w:hAnsiTheme="majorHAnsi"/>
          <w:sz w:val="20"/>
          <w:szCs w:val="20"/>
        </w:rPr>
        <w:t xml:space="preserve"> udziela</w:t>
      </w:r>
      <w:r w:rsidR="0087701F" w:rsidRPr="00DC0880">
        <w:rPr>
          <w:rFonts w:asciiTheme="majorHAnsi" w:hAnsiTheme="majorHAnsi"/>
          <w:sz w:val="20"/>
          <w:szCs w:val="20"/>
        </w:rPr>
        <w:t>nia</w:t>
      </w:r>
      <w:r w:rsidRPr="00DC0880">
        <w:rPr>
          <w:rFonts w:asciiTheme="majorHAnsi" w:hAnsiTheme="majorHAnsi"/>
          <w:sz w:val="20"/>
          <w:szCs w:val="20"/>
        </w:rPr>
        <w:t xml:space="preserve"> zamówień, o których mowa w art. </w:t>
      </w:r>
      <w:r w:rsidR="006204E8" w:rsidRPr="00DC0880">
        <w:rPr>
          <w:rFonts w:asciiTheme="majorHAnsi" w:hAnsiTheme="majorHAnsi"/>
          <w:sz w:val="20"/>
          <w:szCs w:val="20"/>
        </w:rPr>
        <w:t>214 ust. 1 pkt 7 i 8</w:t>
      </w:r>
      <w:r w:rsidR="00E31F3B" w:rsidRPr="00DC0880">
        <w:rPr>
          <w:rFonts w:asciiTheme="majorHAnsi" w:hAnsiTheme="majorHAnsi"/>
          <w:sz w:val="20"/>
          <w:szCs w:val="20"/>
        </w:rPr>
        <w:t>.</w:t>
      </w:r>
    </w:p>
    <w:p w14:paraId="51705217" w14:textId="1DE99622" w:rsidR="00CC19FB" w:rsidRPr="00DC0880" w:rsidRDefault="00CC19FB"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Zamawiający </w:t>
      </w:r>
      <w:r w:rsidRPr="00DC0880">
        <w:rPr>
          <w:rFonts w:asciiTheme="majorHAnsi" w:hAnsiTheme="majorHAnsi"/>
          <w:b/>
          <w:sz w:val="20"/>
          <w:szCs w:val="20"/>
        </w:rPr>
        <w:t>nie dopuszcza</w:t>
      </w:r>
      <w:r w:rsidRPr="00DC0880">
        <w:rPr>
          <w:rFonts w:asciiTheme="majorHAnsi" w:hAnsiTheme="majorHAnsi"/>
          <w:sz w:val="20"/>
          <w:szCs w:val="20"/>
        </w:rPr>
        <w:t xml:space="preserve"> składania ofert wariantowych oraz w postaci katalogów elektronicznych.</w:t>
      </w:r>
    </w:p>
    <w:p w14:paraId="46BCC3DB" w14:textId="78D638E8" w:rsidR="00CC19FB" w:rsidRPr="00DC0880" w:rsidRDefault="00CC19FB"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Zamawiający </w:t>
      </w:r>
      <w:r w:rsidRPr="00DC0880">
        <w:rPr>
          <w:rFonts w:asciiTheme="majorHAnsi" w:hAnsiTheme="majorHAnsi"/>
          <w:b/>
          <w:sz w:val="20"/>
          <w:szCs w:val="20"/>
        </w:rPr>
        <w:t>nie dopuszcza</w:t>
      </w:r>
      <w:r w:rsidRPr="00DC0880">
        <w:rPr>
          <w:rFonts w:asciiTheme="majorHAnsi" w:hAnsiTheme="majorHAnsi"/>
          <w:sz w:val="20"/>
          <w:szCs w:val="20"/>
        </w:rPr>
        <w:t xml:space="preserve"> składania ofert częściowych.</w:t>
      </w:r>
    </w:p>
    <w:p w14:paraId="152E95A0" w14:textId="689D7890" w:rsidR="001505D1" w:rsidRPr="00DC0880" w:rsidRDefault="001505D1"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Wykonawca może złożyć tylko jedną ofertę.</w:t>
      </w:r>
    </w:p>
    <w:p w14:paraId="42431F9D" w14:textId="44592431" w:rsidR="00A37F72" w:rsidRPr="00DC0880" w:rsidRDefault="00A37F72" w:rsidP="00E87E9E">
      <w:pPr>
        <w:pStyle w:val="Akapitzlist1"/>
        <w:numPr>
          <w:ilvl w:val="0"/>
          <w:numId w:val="40"/>
        </w:numPr>
        <w:spacing w:after="0"/>
        <w:contextualSpacing w:val="0"/>
        <w:jc w:val="both"/>
        <w:rPr>
          <w:rStyle w:val="fontstyle01"/>
          <w:rFonts w:asciiTheme="majorHAnsi" w:hAnsiTheme="majorHAnsi" w:cstheme="minorHAnsi"/>
          <w:color w:val="auto"/>
          <w:sz w:val="20"/>
          <w:szCs w:val="20"/>
        </w:rPr>
      </w:pPr>
      <w:r w:rsidRPr="00DC0880">
        <w:rPr>
          <w:rStyle w:val="fontstyle01"/>
          <w:rFonts w:asciiTheme="majorHAnsi" w:hAnsiTheme="majorHAnsi"/>
          <w:sz w:val="20"/>
          <w:szCs w:val="20"/>
        </w:rPr>
        <w:t xml:space="preserve">Zamawiający </w:t>
      </w:r>
      <w:r w:rsidRPr="00DC0880">
        <w:rPr>
          <w:rStyle w:val="fontstyle01"/>
          <w:rFonts w:asciiTheme="majorHAnsi" w:hAnsiTheme="majorHAnsi"/>
          <w:b/>
          <w:sz w:val="20"/>
          <w:szCs w:val="20"/>
        </w:rPr>
        <w:t>nie przewiduje</w:t>
      </w:r>
      <w:r w:rsidRPr="00DC0880">
        <w:rPr>
          <w:rStyle w:val="fontstyle01"/>
          <w:rFonts w:asciiTheme="majorHAnsi" w:hAnsiTheme="majorHAnsi"/>
          <w:sz w:val="20"/>
          <w:szCs w:val="20"/>
        </w:rPr>
        <w:t xml:space="preserve"> zawarcia umowy ramowej, o której mowa w art. 311–315</w:t>
      </w:r>
      <w:r w:rsidRPr="00DC0880">
        <w:rPr>
          <w:rFonts w:asciiTheme="majorHAnsi" w:hAnsiTheme="majorHAnsi"/>
          <w:color w:val="000000"/>
          <w:sz w:val="20"/>
          <w:szCs w:val="20"/>
        </w:rPr>
        <w:br/>
      </w:r>
      <w:r w:rsidRPr="00DC0880">
        <w:rPr>
          <w:rStyle w:val="fontstyle01"/>
          <w:rFonts w:asciiTheme="majorHAnsi" w:hAnsiTheme="majorHAnsi"/>
          <w:sz w:val="20"/>
          <w:szCs w:val="20"/>
        </w:rPr>
        <w:t xml:space="preserve">ustawy </w:t>
      </w:r>
      <w:proofErr w:type="spellStart"/>
      <w:r w:rsidRPr="00DC0880">
        <w:rPr>
          <w:rStyle w:val="fontstyle01"/>
          <w:rFonts w:asciiTheme="majorHAnsi" w:hAnsiTheme="majorHAnsi"/>
          <w:sz w:val="20"/>
          <w:szCs w:val="20"/>
        </w:rPr>
        <w:t>Pzp</w:t>
      </w:r>
      <w:proofErr w:type="spellEnd"/>
      <w:r w:rsidRPr="00DC0880">
        <w:rPr>
          <w:rStyle w:val="fontstyle01"/>
          <w:rFonts w:asciiTheme="majorHAnsi" w:hAnsiTheme="majorHAnsi"/>
          <w:sz w:val="20"/>
          <w:szCs w:val="20"/>
        </w:rPr>
        <w:t>.</w:t>
      </w:r>
    </w:p>
    <w:p w14:paraId="447E6B18" w14:textId="39032B02" w:rsidR="00A37F72" w:rsidRPr="00DC0880" w:rsidRDefault="00A37F72" w:rsidP="00E87E9E">
      <w:pPr>
        <w:pStyle w:val="Akapitzlist1"/>
        <w:numPr>
          <w:ilvl w:val="0"/>
          <w:numId w:val="40"/>
        </w:numPr>
        <w:spacing w:after="0"/>
        <w:contextualSpacing w:val="0"/>
        <w:jc w:val="both"/>
        <w:rPr>
          <w:rStyle w:val="fontstyle01"/>
          <w:rFonts w:asciiTheme="majorHAnsi" w:hAnsiTheme="majorHAnsi" w:cstheme="minorHAnsi"/>
          <w:color w:val="auto"/>
          <w:sz w:val="20"/>
          <w:szCs w:val="20"/>
        </w:rPr>
      </w:pPr>
      <w:r w:rsidRPr="00DC0880">
        <w:rPr>
          <w:rStyle w:val="fontstyle01"/>
          <w:rFonts w:asciiTheme="majorHAnsi" w:hAnsiTheme="majorHAnsi"/>
          <w:sz w:val="20"/>
          <w:szCs w:val="20"/>
        </w:rPr>
        <w:t xml:space="preserve">Zamawiający </w:t>
      </w:r>
      <w:r w:rsidRPr="00DC0880">
        <w:rPr>
          <w:rStyle w:val="fontstyle21"/>
          <w:rFonts w:asciiTheme="majorHAnsi" w:hAnsiTheme="majorHAnsi"/>
          <w:sz w:val="20"/>
          <w:szCs w:val="20"/>
        </w:rPr>
        <w:t xml:space="preserve">nie przewiduje </w:t>
      </w:r>
      <w:r w:rsidRPr="00DC0880">
        <w:rPr>
          <w:rStyle w:val="fontstyle01"/>
          <w:rFonts w:asciiTheme="majorHAnsi" w:hAnsiTheme="majorHAnsi"/>
          <w:sz w:val="20"/>
          <w:szCs w:val="20"/>
        </w:rPr>
        <w:t>przeprowadzenia aukcji elektronicznej, o której mowa</w:t>
      </w:r>
      <w:r w:rsidRPr="00DC0880">
        <w:rPr>
          <w:rFonts w:asciiTheme="majorHAnsi" w:hAnsiTheme="majorHAnsi"/>
          <w:color w:val="000000"/>
          <w:sz w:val="20"/>
          <w:szCs w:val="20"/>
        </w:rPr>
        <w:br/>
      </w:r>
      <w:r w:rsidRPr="00DC0880">
        <w:rPr>
          <w:rStyle w:val="fontstyle01"/>
          <w:rFonts w:asciiTheme="majorHAnsi" w:hAnsiTheme="majorHAnsi"/>
          <w:sz w:val="20"/>
          <w:szCs w:val="20"/>
        </w:rPr>
        <w:t xml:space="preserve">w art. 308 ust. 1 ustawy </w:t>
      </w:r>
      <w:proofErr w:type="spellStart"/>
      <w:r w:rsidRPr="00DC0880">
        <w:rPr>
          <w:rStyle w:val="fontstyle01"/>
          <w:rFonts w:asciiTheme="majorHAnsi" w:hAnsiTheme="majorHAnsi"/>
          <w:sz w:val="20"/>
          <w:szCs w:val="20"/>
        </w:rPr>
        <w:t>Pzp</w:t>
      </w:r>
      <w:proofErr w:type="spellEnd"/>
      <w:r w:rsidRPr="00DC0880">
        <w:rPr>
          <w:rStyle w:val="fontstyle01"/>
          <w:rFonts w:asciiTheme="majorHAnsi" w:hAnsiTheme="majorHAnsi"/>
          <w:sz w:val="20"/>
          <w:szCs w:val="20"/>
        </w:rPr>
        <w:t>.</w:t>
      </w:r>
    </w:p>
    <w:p w14:paraId="74B45013" w14:textId="3E452C1E" w:rsidR="00A37F72" w:rsidRPr="00DC0880" w:rsidRDefault="00A37F72" w:rsidP="00E87E9E">
      <w:pPr>
        <w:pStyle w:val="Akapitzlist1"/>
        <w:numPr>
          <w:ilvl w:val="0"/>
          <w:numId w:val="40"/>
        </w:numPr>
        <w:spacing w:after="0"/>
        <w:contextualSpacing w:val="0"/>
        <w:jc w:val="both"/>
        <w:rPr>
          <w:rFonts w:asciiTheme="majorHAnsi" w:hAnsiTheme="majorHAnsi" w:cstheme="minorHAnsi"/>
          <w:sz w:val="20"/>
          <w:szCs w:val="20"/>
        </w:rPr>
      </w:pPr>
      <w:r w:rsidRPr="00DC0880">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AB0BE26" w:rsidR="00FD6092" w:rsidRPr="00DC0880" w:rsidRDefault="00A01272" w:rsidP="00DC0880">
      <w:pPr>
        <w:spacing w:before="240" w:after="200" w:line="276" w:lineRule="auto"/>
        <w:jc w:val="both"/>
        <w:rPr>
          <w:rFonts w:asciiTheme="majorHAnsi" w:hAnsiTheme="majorHAnsi"/>
          <w:b/>
          <w:color w:val="000000"/>
          <w:sz w:val="20"/>
          <w:szCs w:val="20"/>
        </w:rPr>
      </w:pPr>
      <w:r w:rsidRPr="00DC0880">
        <w:rPr>
          <w:rFonts w:asciiTheme="majorHAnsi" w:hAnsiTheme="majorHAnsi"/>
          <w:color w:val="000000"/>
          <w:sz w:val="20"/>
          <w:szCs w:val="20"/>
        </w:rPr>
        <w:t xml:space="preserve">Realizacja zamówienia odbywać się będzie w </w:t>
      </w:r>
      <w:r w:rsidR="00FD6092" w:rsidRPr="00DC0880">
        <w:rPr>
          <w:rFonts w:asciiTheme="majorHAnsi" w:hAnsiTheme="majorHAnsi"/>
          <w:color w:val="000000"/>
          <w:sz w:val="20"/>
          <w:szCs w:val="20"/>
        </w:rPr>
        <w:t>następujących terminach:</w:t>
      </w:r>
      <w:r w:rsidR="00DC0880">
        <w:rPr>
          <w:rFonts w:asciiTheme="majorHAnsi" w:hAnsiTheme="majorHAnsi"/>
          <w:color w:val="000000"/>
          <w:sz w:val="20"/>
          <w:szCs w:val="20"/>
        </w:rPr>
        <w:t xml:space="preserve"> szkolenie 1 pn.: </w:t>
      </w:r>
      <w:r w:rsidR="00FD6092" w:rsidRPr="00DC0880">
        <w:rPr>
          <w:rFonts w:asciiTheme="majorHAnsi" w:eastAsiaTheme="minorEastAsia" w:hAnsiTheme="majorHAnsi" w:cstheme="minorHAnsi"/>
          <w:b/>
          <w:bCs/>
          <w:color w:val="000000" w:themeColor="text1"/>
          <w:sz w:val="20"/>
          <w:szCs w:val="20"/>
          <w:u w:val="single"/>
        </w:rPr>
        <w:t xml:space="preserve">”Praktyczne aspekty technologii VR” </w:t>
      </w:r>
      <w:r w:rsidR="00DC0880">
        <w:rPr>
          <w:rFonts w:asciiTheme="majorHAnsi" w:hAnsiTheme="majorHAnsi"/>
          <w:color w:val="000000"/>
          <w:sz w:val="20"/>
          <w:szCs w:val="20"/>
        </w:rPr>
        <w:t>musi</w:t>
      </w:r>
      <w:r w:rsidR="00FD6092" w:rsidRPr="00DC0880">
        <w:rPr>
          <w:rFonts w:asciiTheme="majorHAnsi" w:eastAsiaTheme="minorEastAsia" w:hAnsiTheme="majorHAnsi" w:cstheme="minorHAnsi"/>
          <w:color w:val="000000" w:themeColor="text1"/>
          <w:sz w:val="20"/>
          <w:szCs w:val="20"/>
        </w:rPr>
        <w:t xml:space="preserve"> zakończyć się do dnia </w:t>
      </w:r>
      <w:r w:rsidR="00A224EB" w:rsidRPr="00DC0880">
        <w:rPr>
          <w:rFonts w:asciiTheme="majorHAnsi" w:eastAsiaTheme="minorEastAsia" w:hAnsiTheme="majorHAnsi" w:cstheme="minorHAnsi"/>
          <w:b/>
          <w:color w:val="000000" w:themeColor="text1"/>
          <w:sz w:val="20"/>
          <w:szCs w:val="20"/>
        </w:rPr>
        <w:t>30</w:t>
      </w:r>
      <w:r w:rsidR="00FD6092" w:rsidRPr="00DC0880">
        <w:rPr>
          <w:rFonts w:asciiTheme="majorHAnsi" w:eastAsiaTheme="minorEastAsia" w:hAnsiTheme="majorHAnsi" w:cstheme="minorHAnsi"/>
          <w:b/>
          <w:color w:val="000000" w:themeColor="text1"/>
          <w:sz w:val="20"/>
          <w:szCs w:val="20"/>
        </w:rPr>
        <w:t>.0</w:t>
      </w:r>
      <w:r w:rsidR="00A224EB" w:rsidRPr="00DC0880">
        <w:rPr>
          <w:rFonts w:asciiTheme="majorHAnsi" w:eastAsiaTheme="minorEastAsia" w:hAnsiTheme="majorHAnsi" w:cstheme="minorHAnsi"/>
          <w:b/>
          <w:color w:val="000000" w:themeColor="text1"/>
          <w:sz w:val="20"/>
          <w:szCs w:val="20"/>
        </w:rPr>
        <w:t>6</w:t>
      </w:r>
      <w:r w:rsidR="00FD6092" w:rsidRPr="00DC0880">
        <w:rPr>
          <w:rFonts w:asciiTheme="majorHAnsi" w:eastAsiaTheme="minorEastAsia" w:hAnsiTheme="majorHAnsi" w:cstheme="minorHAnsi"/>
          <w:b/>
          <w:color w:val="000000" w:themeColor="text1"/>
          <w:sz w:val="20"/>
          <w:szCs w:val="20"/>
        </w:rPr>
        <w:t>.2023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1"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5114505E" w:rsidR="007301A0" w:rsidRPr="00DC088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posiadania potencjału technicznego:</w:t>
            </w:r>
          </w:p>
          <w:p w14:paraId="4038681A" w14:textId="451F06B2" w:rsidR="00715A71" w:rsidRPr="00DC0880" w:rsidRDefault="00715A71" w:rsidP="00DC0880">
            <w:pPr>
              <w:spacing w:before="240" w:after="200" w:line="276" w:lineRule="auto"/>
              <w:jc w:val="both"/>
              <w:rPr>
                <w:rFonts w:asciiTheme="majorHAnsi" w:hAnsiTheme="majorHAnsi" w:cs="Calibri Light"/>
                <w:kern w:val="1"/>
                <w:sz w:val="20"/>
                <w:szCs w:val="20"/>
                <w:lang w:val="x-none" w:eastAsia="x-none"/>
              </w:rPr>
            </w:pPr>
            <w:r w:rsidRPr="00DC0880">
              <w:rPr>
                <w:rFonts w:asciiTheme="majorHAnsi" w:hAnsiTheme="majorHAnsi" w:cs="Calibri Light"/>
                <w:kern w:val="1"/>
                <w:sz w:val="20"/>
                <w:szCs w:val="20"/>
                <w:lang w:eastAsia="x-none"/>
              </w:rPr>
              <w:t xml:space="preserve">Szkolenie </w:t>
            </w:r>
            <w:r w:rsidRPr="00DC0880">
              <w:rPr>
                <w:rFonts w:asciiTheme="majorHAnsi" w:eastAsiaTheme="minorEastAsia" w:hAnsiTheme="majorHAnsi" w:cstheme="minorHAnsi"/>
                <w:b/>
                <w:bCs/>
                <w:sz w:val="20"/>
                <w:szCs w:val="20"/>
                <w:u w:val="single"/>
              </w:rPr>
              <w:t>”Praktyczne aspekty technologii VR”</w:t>
            </w:r>
            <w:r w:rsidR="00161C6B" w:rsidRPr="00DC0880">
              <w:rPr>
                <w:rFonts w:asciiTheme="majorHAnsi" w:eastAsiaTheme="minorEastAsia" w:hAnsiTheme="majorHAnsi" w:cstheme="minorHAnsi"/>
                <w:b/>
                <w:bCs/>
                <w:sz w:val="20"/>
                <w:szCs w:val="20"/>
                <w:u w:val="single"/>
              </w:rPr>
              <w:t xml:space="preserve"> – 20 godzin</w:t>
            </w:r>
            <w:r w:rsidR="00F05C47" w:rsidRPr="00DC0880">
              <w:rPr>
                <w:rFonts w:asciiTheme="majorHAnsi" w:eastAsiaTheme="minorEastAsia" w:hAnsiTheme="majorHAnsi" w:cstheme="minorHAnsi"/>
                <w:b/>
                <w:bCs/>
                <w:sz w:val="20"/>
                <w:szCs w:val="20"/>
                <w:u w:val="single"/>
              </w:rPr>
              <w:t>/1 osobę</w:t>
            </w:r>
            <w:r w:rsidRPr="00DC0880">
              <w:rPr>
                <w:rFonts w:asciiTheme="majorHAnsi" w:eastAsiaTheme="minorEastAsia" w:hAnsiTheme="majorHAnsi" w:cstheme="minorHAnsi"/>
                <w:b/>
                <w:bCs/>
                <w:sz w:val="20"/>
                <w:szCs w:val="20"/>
                <w:u w:val="single"/>
              </w:rPr>
              <w:t xml:space="preserve"> </w:t>
            </w:r>
            <w:r w:rsidRPr="00DC0880">
              <w:rPr>
                <w:rFonts w:asciiTheme="majorHAnsi" w:hAnsiTheme="majorHAnsi" w:cs="Calibri Light"/>
                <w:kern w:val="1"/>
                <w:sz w:val="20"/>
                <w:szCs w:val="20"/>
                <w:lang w:eastAsia="x-none"/>
              </w:rPr>
              <w:t xml:space="preserve">: </w:t>
            </w:r>
          </w:p>
          <w:p w14:paraId="7CB049AF" w14:textId="06FB0CEB" w:rsidR="00305158" w:rsidRPr="00DC0880" w:rsidRDefault="007301A0" w:rsidP="00DC0880">
            <w:pPr>
              <w:spacing w:before="240" w:after="200" w:line="276" w:lineRule="auto"/>
              <w:jc w:val="both"/>
              <w:rPr>
                <w:rFonts w:asciiTheme="majorHAnsi" w:eastAsiaTheme="minorEastAsia" w:hAnsiTheme="majorHAnsi" w:cstheme="minorHAnsi"/>
                <w:sz w:val="20"/>
                <w:szCs w:val="20"/>
              </w:rPr>
            </w:pPr>
            <w:r w:rsidRPr="00DC0880">
              <w:rPr>
                <w:rFonts w:asciiTheme="majorHAnsi" w:hAnsiTheme="majorHAnsi" w:cs="Calibri Light"/>
                <w:kern w:val="1"/>
                <w:sz w:val="20"/>
                <w:szCs w:val="20"/>
                <w:lang w:val="x-none" w:eastAsia="x-none"/>
              </w:rPr>
              <w:t>Zamawiający uzna warunek za spełniony jeżeli Wykonawca wykaże, że dysponuje lub będzie dysponował</w:t>
            </w:r>
            <w:r w:rsidRPr="00DC0880">
              <w:rPr>
                <w:rFonts w:asciiTheme="majorHAnsi" w:hAnsiTheme="majorHAnsi" w:cs="Calibri Light"/>
                <w:kern w:val="1"/>
                <w:sz w:val="20"/>
                <w:szCs w:val="20"/>
                <w:lang w:eastAsia="x-none"/>
              </w:rPr>
              <w:t xml:space="preserve"> sprzętem specjalistycznym, niezbędnym do prawidłowego przeprowadzenia szkolenia</w:t>
            </w:r>
            <w:r w:rsidR="00DF6150" w:rsidRPr="00DC0880">
              <w:rPr>
                <w:rFonts w:asciiTheme="majorHAnsi" w:hAnsiTheme="majorHAnsi" w:cs="Calibri Light"/>
                <w:kern w:val="1"/>
                <w:sz w:val="20"/>
                <w:szCs w:val="20"/>
                <w:lang w:eastAsia="x-none"/>
              </w:rPr>
              <w:t xml:space="preserve"> </w:t>
            </w:r>
            <w:r w:rsidR="00984F39" w:rsidRPr="00DC0880">
              <w:rPr>
                <w:rFonts w:asciiTheme="majorHAnsi" w:eastAsiaTheme="minorEastAsia" w:hAnsiTheme="majorHAnsi" w:cstheme="minorHAnsi"/>
                <w:b/>
                <w:bCs/>
                <w:sz w:val="20"/>
                <w:szCs w:val="20"/>
                <w:u w:val="single"/>
              </w:rPr>
              <w:t>”Praktyczne aspekty technologii VR”</w:t>
            </w:r>
            <w:r w:rsidR="00984F39" w:rsidRPr="00DC0880">
              <w:rPr>
                <w:rFonts w:asciiTheme="majorHAnsi" w:hAnsiTheme="majorHAnsi" w:cs="Calibri Light"/>
                <w:kern w:val="1"/>
                <w:sz w:val="20"/>
                <w:szCs w:val="20"/>
                <w:lang w:eastAsia="x-none"/>
              </w:rPr>
              <w:t xml:space="preserve">: </w:t>
            </w:r>
            <w:r w:rsidRPr="00DC0880">
              <w:rPr>
                <w:rFonts w:asciiTheme="majorHAnsi" w:eastAsiaTheme="minorEastAsia" w:hAnsiTheme="majorHAnsi" w:cstheme="minorHAnsi"/>
                <w:sz w:val="20"/>
                <w:szCs w:val="20"/>
              </w:rPr>
              <w:t xml:space="preserve">Wymagany sprzęt, który </w:t>
            </w:r>
            <w:r w:rsidR="0043268A" w:rsidRPr="00DC0880">
              <w:rPr>
                <w:rFonts w:asciiTheme="majorHAnsi" w:eastAsiaTheme="minorEastAsia" w:hAnsiTheme="majorHAnsi" w:cstheme="minorHAnsi"/>
                <w:sz w:val="20"/>
                <w:szCs w:val="20"/>
              </w:rPr>
              <w:t>Wykonawca powinien</w:t>
            </w:r>
            <w:r w:rsidRPr="00DC0880">
              <w:rPr>
                <w:rFonts w:asciiTheme="majorHAnsi" w:eastAsiaTheme="minorEastAsia" w:hAnsiTheme="majorHAnsi" w:cstheme="minorHAnsi"/>
                <w:sz w:val="20"/>
                <w:szCs w:val="20"/>
              </w:rPr>
              <w:t xml:space="preserve"> zapewnić i uż</w:t>
            </w:r>
            <w:r w:rsidR="0043268A" w:rsidRPr="00DC0880">
              <w:rPr>
                <w:rFonts w:asciiTheme="majorHAnsi" w:eastAsiaTheme="minorEastAsia" w:hAnsiTheme="majorHAnsi" w:cstheme="minorHAnsi"/>
                <w:sz w:val="20"/>
                <w:szCs w:val="20"/>
              </w:rPr>
              <w:t xml:space="preserve">yć w trakcie szkolenia </w:t>
            </w:r>
            <w:r w:rsidRPr="00DC0880">
              <w:rPr>
                <w:rFonts w:asciiTheme="majorHAnsi" w:eastAsiaTheme="minorEastAsia" w:hAnsiTheme="majorHAnsi" w:cstheme="minorHAnsi"/>
                <w:sz w:val="20"/>
                <w:szCs w:val="20"/>
              </w:rPr>
              <w:t xml:space="preserve"> (dopuszczalne są wersje nowsze poniższego sprzętu, jeżeli w chwili składania oferty niedostępne będą na rynku poniższe wersje)*:</w:t>
            </w:r>
          </w:p>
          <w:p w14:paraId="5F032233" w14:textId="6BF7E3DF"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 xml:space="preserve">a) Microsoft HoloLens  </w:t>
            </w:r>
            <w:proofErr w:type="spellStart"/>
            <w:r w:rsidRPr="00DC0880">
              <w:rPr>
                <w:rFonts w:asciiTheme="majorHAnsi" w:hAnsiTheme="majorHAnsi"/>
                <w:sz w:val="20"/>
                <w:szCs w:val="20"/>
              </w:rPr>
              <w:t>Developement</w:t>
            </w:r>
            <w:proofErr w:type="spellEnd"/>
            <w:r w:rsidRPr="00DC0880">
              <w:rPr>
                <w:rFonts w:asciiTheme="majorHAnsi" w:hAnsiTheme="majorHAnsi"/>
                <w:sz w:val="20"/>
                <w:szCs w:val="20"/>
              </w:rPr>
              <w:t xml:space="preserve"> Edition 1 szt</w:t>
            </w:r>
            <w:r w:rsidR="00DC0880">
              <w:rPr>
                <w:rFonts w:asciiTheme="majorHAnsi" w:hAnsiTheme="majorHAnsi"/>
                <w:sz w:val="20"/>
                <w:szCs w:val="20"/>
              </w:rPr>
              <w:t>.</w:t>
            </w:r>
            <w:r w:rsidRPr="00DC0880">
              <w:rPr>
                <w:rFonts w:asciiTheme="majorHAnsi" w:hAnsiTheme="majorHAnsi"/>
                <w:sz w:val="20"/>
                <w:szCs w:val="20"/>
              </w:rPr>
              <w:t xml:space="preserve">, stacja graficzna niezbędna do obsługi zestawu gogli VR z niezbędnym oprogramowaniem, gogle wyposażone w kontroler do odwzorowania ruchu dłoni </w:t>
            </w:r>
          </w:p>
          <w:p w14:paraId="1643EE8C" w14:textId="47652979"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b) zestaw wirtualnej rzeczywistości (VR) 1 szt</w:t>
            </w:r>
            <w:r w:rsidR="00DC0880">
              <w:rPr>
                <w:rFonts w:asciiTheme="majorHAnsi" w:hAnsiTheme="majorHAnsi"/>
                <w:sz w:val="20"/>
                <w:szCs w:val="20"/>
              </w:rPr>
              <w:t>.</w:t>
            </w:r>
            <w:r w:rsidRPr="00DC0880">
              <w:rPr>
                <w:rFonts w:asciiTheme="majorHAnsi" w:hAnsiTheme="majorHAnsi"/>
                <w:sz w:val="20"/>
                <w:szCs w:val="20"/>
              </w:rPr>
              <w:t xml:space="preserve"> gogle i kontrolery wraz z niezbędnym sprzętem: HTC </w:t>
            </w:r>
            <w:proofErr w:type="spellStart"/>
            <w:r w:rsidRPr="00DC0880">
              <w:rPr>
                <w:rFonts w:asciiTheme="majorHAnsi" w:hAnsiTheme="majorHAnsi"/>
                <w:sz w:val="20"/>
                <w:szCs w:val="20"/>
              </w:rPr>
              <w:t>Vive</w:t>
            </w:r>
            <w:proofErr w:type="spellEnd"/>
            <w:r w:rsidRPr="00DC0880">
              <w:rPr>
                <w:rFonts w:asciiTheme="majorHAnsi" w:hAnsiTheme="majorHAnsi"/>
                <w:sz w:val="20"/>
                <w:szCs w:val="20"/>
              </w:rPr>
              <w:t xml:space="preserve"> Pro. Rękawice do rozszerzonej rzeczywistości (AR) </w:t>
            </w:r>
            <w:proofErr w:type="spellStart"/>
            <w:r w:rsidRPr="00DC0880">
              <w:rPr>
                <w:rFonts w:asciiTheme="majorHAnsi" w:hAnsiTheme="majorHAnsi"/>
                <w:sz w:val="20"/>
                <w:szCs w:val="20"/>
              </w:rPr>
              <w:t>CaptoGlove</w:t>
            </w:r>
            <w:proofErr w:type="spellEnd"/>
            <w:r w:rsidRPr="00DC0880">
              <w:rPr>
                <w:rFonts w:asciiTheme="majorHAnsi" w:hAnsiTheme="majorHAnsi"/>
                <w:sz w:val="20"/>
                <w:szCs w:val="20"/>
              </w:rPr>
              <w:t xml:space="preserve"> </w:t>
            </w:r>
            <w:proofErr w:type="spellStart"/>
            <w:r w:rsidRPr="00DC0880">
              <w:rPr>
                <w:rFonts w:asciiTheme="majorHAnsi" w:hAnsiTheme="majorHAnsi"/>
                <w:sz w:val="20"/>
                <w:szCs w:val="20"/>
              </w:rPr>
              <w:t>Large</w:t>
            </w:r>
            <w:proofErr w:type="spellEnd"/>
            <w:r w:rsidRPr="00DC0880">
              <w:rPr>
                <w:rFonts w:asciiTheme="majorHAnsi" w:hAnsiTheme="majorHAnsi"/>
                <w:sz w:val="20"/>
                <w:szCs w:val="20"/>
              </w:rPr>
              <w:t xml:space="preserve"> + </w:t>
            </w:r>
            <w:proofErr w:type="spellStart"/>
            <w:r w:rsidRPr="00DC0880">
              <w:rPr>
                <w:rFonts w:asciiTheme="majorHAnsi" w:hAnsiTheme="majorHAnsi"/>
                <w:sz w:val="20"/>
                <w:szCs w:val="20"/>
              </w:rPr>
              <w:t>CaptoSensor</w:t>
            </w:r>
            <w:proofErr w:type="spellEnd"/>
            <w:r w:rsidRPr="00DC0880">
              <w:rPr>
                <w:rFonts w:asciiTheme="majorHAnsi" w:hAnsiTheme="majorHAnsi"/>
                <w:sz w:val="20"/>
                <w:szCs w:val="20"/>
              </w:rPr>
              <w:t xml:space="preserve">  (lub odpowiednik zapewniający prezentację </w:t>
            </w:r>
            <w:r w:rsidRPr="00DC0880">
              <w:rPr>
                <w:rFonts w:asciiTheme="majorHAnsi" w:hAnsiTheme="majorHAnsi"/>
                <w:sz w:val="20"/>
                <w:szCs w:val="20"/>
              </w:rPr>
              <w:lastRenderedPageBreak/>
              <w:t>takich samych możliwości użycia w projektach programistycznych). Stacja graficzna niezbędna do obsługi zestawu gogli i rękawicy VR z niezbędnym oprogramowaniem.</w:t>
            </w:r>
          </w:p>
          <w:p w14:paraId="4723398A" w14:textId="5FEC93B3"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c) zestaw wirtualnej rzeczywistości (VR) 1 szt</w:t>
            </w:r>
            <w:r w:rsidR="00DC0880">
              <w:rPr>
                <w:rFonts w:asciiTheme="majorHAnsi" w:hAnsiTheme="majorHAnsi"/>
                <w:sz w:val="20"/>
                <w:szCs w:val="20"/>
              </w:rPr>
              <w:t>.</w:t>
            </w:r>
            <w:r w:rsidRPr="00DC0880">
              <w:rPr>
                <w:rFonts w:asciiTheme="majorHAnsi" w:hAnsiTheme="majorHAnsi"/>
                <w:sz w:val="20"/>
                <w:szCs w:val="20"/>
              </w:rPr>
              <w:t xml:space="preserve"> gogle wraz z niezbędnym sprzętem: PlayStation VR, konsola PlayStation, </w:t>
            </w:r>
          </w:p>
          <w:p w14:paraId="2D634451" w14:textId="77777777"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 xml:space="preserve">d) zestaw wirtualnej rzeczywistości (VR) 1 </w:t>
            </w:r>
            <w:proofErr w:type="spellStart"/>
            <w:r w:rsidRPr="00DC0880">
              <w:rPr>
                <w:rFonts w:asciiTheme="majorHAnsi" w:hAnsiTheme="majorHAnsi"/>
                <w:sz w:val="20"/>
                <w:szCs w:val="20"/>
              </w:rPr>
              <w:t>szt</w:t>
            </w:r>
            <w:proofErr w:type="spellEnd"/>
            <w:r w:rsidRPr="00DC0880">
              <w:rPr>
                <w:rFonts w:asciiTheme="majorHAnsi" w:hAnsiTheme="majorHAnsi"/>
                <w:sz w:val="20"/>
                <w:szCs w:val="20"/>
              </w:rPr>
              <w:t xml:space="preserve"> gogle i kontrolery wraz z niezbędnym sprzętem: </w:t>
            </w:r>
            <w:proofErr w:type="spellStart"/>
            <w:r w:rsidRPr="00DC0880">
              <w:rPr>
                <w:rFonts w:asciiTheme="majorHAnsi" w:hAnsiTheme="majorHAnsi"/>
                <w:sz w:val="20"/>
                <w:szCs w:val="20"/>
              </w:rPr>
              <w:t>Oculus</w:t>
            </w:r>
            <w:proofErr w:type="spellEnd"/>
            <w:r w:rsidRPr="00DC0880">
              <w:rPr>
                <w:rFonts w:asciiTheme="majorHAnsi" w:hAnsiTheme="majorHAnsi"/>
                <w:sz w:val="20"/>
                <w:szCs w:val="20"/>
              </w:rPr>
              <w:t xml:space="preserve"> </w:t>
            </w:r>
            <w:proofErr w:type="spellStart"/>
            <w:r w:rsidRPr="00DC0880">
              <w:rPr>
                <w:rFonts w:asciiTheme="majorHAnsi" w:hAnsiTheme="majorHAnsi"/>
                <w:sz w:val="20"/>
                <w:szCs w:val="20"/>
              </w:rPr>
              <w:t>Rift</w:t>
            </w:r>
            <w:proofErr w:type="spellEnd"/>
            <w:r w:rsidRPr="00DC0880">
              <w:rPr>
                <w:rFonts w:asciiTheme="majorHAnsi" w:hAnsiTheme="majorHAnsi"/>
                <w:sz w:val="20"/>
                <w:szCs w:val="20"/>
              </w:rPr>
              <w:t>, stacja graficzna niezbędna do obsługi zestawu gogli z niezbędnym oprogramowaniem</w:t>
            </w:r>
          </w:p>
          <w:p w14:paraId="5440A174" w14:textId="5CDF6640"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e) mobilny zestaw wirtualnej rzeczywistości (VR) 1 szt</w:t>
            </w:r>
            <w:r w:rsidR="00DC0880">
              <w:rPr>
                <w:rFonts w:asciiTheme="majorHAnsi" w:hAnsiTheme="majorHAnsi"/>
                <w:sz w:val="20"/>
                <w:szCs w:val="20"/>
              </w:rPr>
              <w:t>.</w:t>
            </w:r>
            <w:r w:rsidRPr="00DC0880">
              <w:rPr>
                <w:rFonts w:asciiTheme="majorHAnsi" w:hAnsiTheme="majorHAnsi"/>
                <w:sz w:val="20"/>
                <w:szCs w:val="20"/>
              </w:rPr>
              <w:t xml:space="preserve">: Gogle Gear VR i/lub Google </w:t>
            </w:r>
            <w:proofErr w:type="spellStart"/>
            <w:r w:rsidRPr="00DC0880">
              <w:rPr>
                <w:rFonts w:asciiTheme="majorHAnsi" w:hAnsiTheme="majorHAnsi"/>
                <w:sz w:val="20"/>
                <w:szCs w:val="20"/>
              </w:rPr>
              <w:t>Daydream</w:t>
            </w:r>
            <w:proofErr w:type="spellEnd"/>
            <w:r w:rsidRPr="00DC0880">
              <w:rPr>
                <w:rFonts w:asciiTheme="majorHAnsi" w:hAnsiTheme="majorHAnsi"/>
                <w:sz w:val="20"/>
                <w:szCs w:val="20"/>
              </w:rPr>
              <w:t xml:space="preserve"> </w:t>
            </w:r>
            <w:proofErr w:type="spellStart"/>
            <w:r w:rsidRPr="00DC0880">
              <w:rPr>
                <w:rFonts w:asciiTheme="majorHAnsi" w:hAnsiTheme="majorHAnsi"/>
                <w:sz w:val="20"/>
                <w:szCs w:val="20"/>
              </w:rPr>
              <w:t>View</w:t>
            </w:r>
            <w:proofErr w:type="spellEnd"/>
            <w:r w:rsidRPr="00DC0880">
              <w:rPr>
                <w:rFonts w:asciiTheme="majorHAnsi" w:hAnsiTheme="majorHAnsi"/>
                <w:sz w:val="20"/>
                <w:szCs w:val="20"/>
              </w:rPr>
              <w:t xml:space="preserve">, niezbędne urządzenia mobilne z systemem Android </w:t>
            </w:r>
          </w:p>
          <w:p w14:paraId="4E7ECAAA" w14:textId="77777777" w:rsidR="0030515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 xml:space="preserve">f) programowalna platforma mobilna 4 szt., wyposażona w komunikację USB, </w:t>
            </w:r>
            <w:proofErr w:type="spellStart"/>
            <w:r w:rsidRPr="00DC0880">
              <w:rPr>
                <w:rFonts w:asciiTheme="majorHAnsi" w:hAnsiTheme="majorHAnsi"/>
                <w:sz w:val="20"/>
                <w:szCs w:val="20"/>
              </w:rPr>
              <w:t>bluetooth</w:t>
            </w:r>
            <w:proofErr w:type="spellEnd"/>
            <w:r w:rsidRPr="00DC0880">
              <w:rPr>
                <w:rFonts w:asciiTheme="majorHAnsi" w:hAnsiTheme="majorHAnsi"/>
                <w:sz w:val="20"/>
                <w:szCs w:val="20"/>
              </w:rPr>
              <w:t xml:space="preserve">, wifi,  akcelerometr, czujnik odległości, możliwość programowanie w języku c++, </w:t>
            </w:r>
          </w:p>
          <w:p w14:paraId="19D684B2" w14:textId="59DA3908" w:rsidR="009153A8" w:rsidRPr="00DC0880" w:rsidRDefault="0030515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 xml:space="preserve">g) programowalna platforma mobilna 2 szt., wyposażona w komunikację USB, </w:t>
            </w:r>
            <w:proofErr w:type="spellStart"/>
            <w:r w:rsidRPr="00DC0880">
              <w:rPr>
                <w:rFonts w:asciiTheme="majorHAnsi" w:hAnsiTheme="majorHAnsi"/>
                <w:sz w:val="20"/>
                <w:szCs w:val="20"/>
              </w:rPr>
              <w:t>bluetooth</w:t>
            </w:r>
            <w:proofErr w:type="spellEnd"/>
            <w:r w:rsidRPr="00DC0880">
              <w:rPr>
                <w:rFonts w:asciiTheme="majorHAnsi" w:hAnsiTheme="majorHAnsi"/>
                <w:sz w:val="20"/>
                <w:szCs w:val="20"/>
              </w:rPr>
              <w:t>, wifi, wyposażona minimum w dwa koła skrętne sterowane za pomocą serwomechanizmu, napęd z wykorzystaniem silnika DC, wyposażona w wymienne czujniki: odległości 2</w:t>
            </w:r>
            <w:r w:rsidR="00F05C47" w:rsidRPr="00DC0880">
              <w:rPr>
                <w:rFonts w:asciiTheme="majorHAnsi" w:hAnsiTheme="majorHAnsi"/>
                <w:sz w:val="20"/>
                <w:szCs w:val="20"/>
              </w:rPr>
              <w:t xml:space="preserve"> </w:t>
            </w:r>
            <w:r w:rsidRPr="00DC0880">
              <w:rPr>
                <w:rFonts w:asciiTheme="majorHAnsi" w:hAnsiTheme="majorHAnsi"/>
                <w:sz w:val="20"/>
                <w:szCs w:val="20"/>
              </w:rPr>
              <w:t>szt</w:t>
            </w:r>
            <w:r w:rsidR="00F05C47" w:rsidRPr="00DC0880">
              <w:rPr>
                <w:rFonts w:asciiTheme="majorHAnsi" w:hAnsiTheme="majorHAnsi"/>
                <w:sz w:val="20"/>
                <w:szCs w:val="20"/>
              </w:rPr>
              <w:t>.</w:t>
            </w:r>
            <w:r w:rsidRPr="00DC0880">
              <w:rPr>
                <w:rFonts w:asciiTheme="majorHAnsi" w:hAnsiTheme="majorHAnsi"/>
                <w:sz w:val="20"/>
                <w:szCs w:val="20"/>
              </w:rPr>
              <w:t>, akcelerometr 1</w:t>
            </w:r>
            <w:r w:rsidR="00F05C47" w:rsidRPr="00DC0880">
              <w:rPr>
                <w:rFonts w:asciiTheme="majorHAnsi" w:hAnsiTheme="majorHAnsi"/>
                <w:sz w:val="20"/>
                <w:szCs w:val="20"/>
              </w:rPr>
              <w:t xml:space="preserve"> </w:t>
            </w:r>
            <w:r w:rsidRPr="00DC0880">
              <w:rPr>
                <w:rFonts w:asciiTheme="majorHAnsi" w:hAnsiTheme="majorHAnsi"/>
                <w:sz w:val="20"/>
                <w:szCs w:val="20"/>
              </w:rPr>
              <w:t>sz</w:t>
            </w:r>
            <w:r w:rsidR="00F05C47" w:rsidRPr="00DC0880">
              <w:rPr>
                <w:rFonts w:asciiTheme="majorHAnsi" w:hAnsiTheme="majorHAnsi"/>
                <w:sz w:val="20"/>
                <w:szCs w:val="20"/>
              </w:rPr>
              <w:t>t.</w:t>
            </w:r>
            <w:r w:rsidRPr="00DC0880">
              <w:rPr>
                <w:rFonts w:asciiTheme="majorHAnsi" w:hAnsiTheme="majorHAnsi"/>
                <w:sz w:val="20"/>
                <w:szCs w:val="20"/>
              </w:rPr>
              <w:t xml:space="preserve">, tor wizyjny </w:t>
            </w:r>
            <w:proofErr w:type="spellStart"/>
            <w:r w:rsidRPr="00DC0880">
              <w:rPr>
                <w:rFonts w:asciiTheme="majorHAnsi" w:hAnsiTheme="majorHAnsi"/>
                <w:sz w:val="20"/>
                <w:szCs w:val="20"/>
              </w:rPr>
              <w:t>fpv</w:t>
            </w:r>
            <w:proofErr w:type="spellEnd"/>
            <w:r w:rsidRPr="00DC0880">
              <w:rPr>
                <w:rFonts w:asciiTheme="majorHAnsi" w:hAnsiTheme="majorHAnsi"/>
                <w:sz w:val="20"/>
                <w:szCs w:val="20"/>
              </w:rPr>
              <w:t xml:space="preserve"> (kamera, monitor, gogle),</w:t>
            </w:r>
            <w:r w:rsidR="00EF3C84" w:rsidRPr="00DC0880">
              <w:rPr>
                <w:rFonts w:asciiTheme="majorHAnsi" w:hAnsiTheme="majorHAnsi"/>
                <w:sz w:val="20"/>
                <w:szCs w:val="20"/>
              </w:rPr>
              <w:t xml:space="preserve"> możliwość programowanie w języku c++,</w:t>
            </w:r>
          </w:p>
          <w:p w14:paraId="7B4B11D2" w14:textId="6A6876ED" w:rsidR="000214EB" w:rsidRPr="00DC0880" w:rsidRDefault="009153A8"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h)</w:t>
            </w:r>
            <w:r w:rsidR="000214EB" w:rsidRPr="00DC0880">
              <w:rPr>
                <w:rFonts w:asciiTheme="majorHAnsi" w:hAnsiTheme="majorHAnsi"/>
                <w:sz w:val="20"/>
                <w:szCs w:val="20"/>
              </w:rPr>
              <w:t xml:space="preserve"> skaner 3D,</w:t>
            </w:r>
            <w:r w:rsidRPr="00DC0880">
              <w:rPr>
                <w:rFonts w:asciiTheme="majorHAnsi" w:hAnsiTheme="majorHAnsi"/>
                <w:sz w:val="20"/>
                <w:szCs w:val="20"/>
              </w:rPr>
              <w:t xml:space="preserve"> </w:t>
            </w:r>
          </w:p>
          <w:p w14:paraId="31EB1EC1" w14:textId="77777777" w:rsidR="00DC0880" w:rsidRDefault="000214EB" w:rsidP="00DC0880">
            <w:pPr>
              <w:spacing w:line="276" w:lineRule="auto"/>
              <w:ind w:left="283" w:hanging="283"/>
              <w:jc w:val="both"/>
              <w:rPr>
                <w:rFonts w:asciiTheme="majorHAnsi" w:hAnsiTheme="majorHAnsi"/>
                <w:sz w:val="20"/>
                <w:szCs w:val="20"/>
              </w:rPr>
            </w:pPr>
            <w:r w:rsidRPr="00DC0880">
              <w:rPr>
                <w:rFonts w:asciiTheme="majorHAnsi" w:hAnsiTheme="majorHAnsi"/>
                <w:sz w:val="20"/>
                <w:szCs w:val="20"/>
              </w:rPr>
              <w:t xml:space="preserve">i) </w:t>
            </w:r>
            <w:r w:rsidR="009153A8" w:rsidRPr="00DC0880">
              <w:rPr>
                <w:rFonts w:asciiTheme="majorHAnsi" w:hAnsiTheme="majorHAnsi"/>
                <w:sz w:val="20"/>
                <w:szCs w:val="20"/>
              </w:rPr>
              <w:t xml:space="preserve">nie dopuszcza się realizacji szkolenia za pomocą sprzętu opartego na Lego </w:t>
            </w:r>
            <w:proofErr w:type="spellStart"/>
            <w:r w:rsidR="009153A8" w:rsidRPr="00DC0880">
              <w:rPr>
                <w:rFonts w:asciiTheme="majorHAnsi" w:hAnsiTheme="majorHAnsi"/>
                <w:sz w:val="20"/>
                <w:szCs w:val="20"/>
              </w:rPr>
              <w:t>Mindstorm</w:t>
            </w:r>
            <w:proofErr w:type="spellEnd"/>
            <w:r w:rsidR="009153A8" w:rsidRPr="00DC0880">
              <w:rPr>
                <w:rFonts w:asciiTheme="majorHAnsi" w:hAnsiTheme="majorHAnsi"/>
                <w:sz w:val="20"/>
                <w:szCs w:val="20"/>
              </w:rPr>
              <w:t xml:space="preserve"> lub podo</w:t>
            </w:r>
            <w:r w:rsidR="00DC0880">
              <w:rPr>
                <w:rFonts w:asciiTheme="majorHAnsi" w:hAnsiTheme="majorHAnsi"/>
                <w:sz w:val="20"/>
                <w:szCs w:val="20"/>
              </w:rPr>
              <w:t>bnych platformach.</w:t>
            </w:r>
          </w:p>
          <w:p w14:paraId="555DF282" w14:textId="5CA49B6A" w:rsidR="009153A8" w:rsidRPr="00DC0880" w:rsidRDefault="009153A8" w:rsidP="00DC0880">
            <w:pPr>
              <w:spacing w:line="276" w:lineRule="auto"/>
              <w:jc w:val="both"/>
              <w:rPr>
                <w:rFonts w:asciiTheme="majorHAnsi" w:hAnsiTheme="majorHAnsi"/>
                <w:sz w:val="20"/>
                <w:szCs w:val="20"/>
              </w:rPr>
            </w:pPr>
            <w:r w:rsidRPr="00DC0880">
              <w:rPr>
                <w:rFonts w:asciiTheme="majorHAnsi" w:hAnsiTheme="majorHAnsi"/>
                <w:sz w:val="20"/>
                <w:szCs w:val="20"/>
              </w:rPr>
              <w:t>Rozwiązania sprzętowe (platformy) muszą być oparte na procesorze z rodziny AVR lub ARM, gdyż chodzi o rozwiązania oparte na technologiach zbliżonych maksymalnie do rozwiązań profesjonalnych.</w:t>
            </w:r>
          </w:p>
          <w:p w14:paraId="575DFBD0" w14:textId="076CB6EB" w:rsidR="00E73250" w:rsidRPr="00DC0880" w:rsidRDefault="00E73250" w:rsidP="00DC0880">
            <w:pPr>
              <w:spacing w:line="276" w:lineRule="auto"/>
              <w:jc w:val="both"/>
              <w:rPr>
                <w:rFonts w:asciiTheme="majorHAnsi" w:hAnsiTheme="majorHAnsi" w:cstheme="minorHAnsi"/>
                <w:sz w:val="20"/>
                <w:szCs w:val="20"/>
              </w:rPr>
            </w:pPr>
            <w:r w:rsidRPr="00DC0880">
              <w:rPr>
                <w:rFonts w:asciiTheme="majorHAnsi" w:hAnsiTheme="majorHAnsi" w:cstheme="minorHAnsi"/>
                <w:sz w:val="20"/>
                <w:szCs w:val="20"/>
              </w:rPr>
              <w:t xml:space="preserve">Przy składaniu oferty należy załączyć listę </w:t>
            </w:r>
            <w:r w:rsidR="00564ED7" w:rsidRPr="00DC0880">
              <w:rPr>
                <w:rFonts w:asciiTheme="majorHAnsi" w:hAnsiTheme="majorHAnsi" w:cstheme="minorHAnsi"/>
                <w:sz w:val="20"/>
                <w:szCs w:val="20"/>
              </w:rPr>
              <w:t xml:space="preserve">wraz z specyfikacją </w:t>
            </w:r>
            <w:r w:rsidRPr="00DC0880">
              <w:rPr>
                <w:rFonts w:asciiTheme="majorHAnsi" w:hAnsiTheme="majorHAnsi" w:cstheme="minorHAnsi"/>
                <w:sz w:val="20"/>
                <w:szCs w:val="20"/>
              </w:rPr>
              <w:t>sprzętu, którego oferent zamierza użyć do realizacji szkoleń.</w:t>
            </w:r>
          </w:p>
          <w:p w14:paraId="7AB23272" w14:textId="4BF1E06C" w:rsidR="009A4DE1" w:rsidRPr="00DC0880" w:rsidRDefault="009A4DE1" w:rsidP="00DC0880">
            <w:pPr>
              <w:spacing w:after="40" w:line="276" w:lineRule="auto"/>
              <w:jc w:val="both"/>
              <w:rPr>
                <w:rFonts w:asciiTheme="majorHAnsi" w:hAnsiTheme="majorHAnsi" w:cs="Calibri Light"/>
                <w:b/>
                <w:sz w:val="20"/>
                <w:szCs w:val="20"/>
                <w:u w:val="single"/>
              </w:rPr>
            </w:pPr>
          </w:p>
          <w:p w14:paraId="302E9AAE" w14:textId="527E62CA" w:rsidR="00BF5849" w:rsidRPr="00DC0880" w:rsidRDefault="00BF5849"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posiadania potencjału osobowego:</w:t>
            </w:r>
          </w:p>
          <w:p w14:paraId="130CADC7" w14:textId="5B4AEBDA" w:rsidR="009A4DE1" w:rsidRPr="00DC0880" w:rsidRDefault="009A4DE1" w:rsidP="00DC0880">
            <w:pPr>
              <w:widowControl w:val="0"/>
              <w:tabs>
                <w:tab w:val="left" w:pos="567"/>
              </w:tabs>
              <w:suppressAutoHyphens/>
              <w:spacing w:line="276" w:lineRule="auto"/>
              <w:jc w:val="both"/>
              <w:rPr>
                <w:rFonts w:asciiTheme="majorHAnsi" w:hAnsiTheme="majorHAnsi" w:cs="Calibri Light"/>
                <w:kern w:val="1"/>
                <w:sz w:val="20"/>
                <w:szCs w:val="20"/>
                <w:lang w:val="x-none" w:eastAsia="x-none"/>
              </w:rPr>
            </w:pPr>
          </w:p>
          <w:p w14:paraId="22773D31" w14:textId="32FA3E4D" w:rsidR="00715A71" w:rsidRPr="000D154C" w:rsidRDefault="00BF5849" w:rsidP="00DC0880">
            <w:pPr>
              <w:widowControl w:val="0"/>
              <w:tabs>
                <w:tab w:val="left" w:pos="567"/>
              </w:tabs>
              <w:suppressAutoHyphens/>
              <w:spacing w:line="276" w:lineRule="auto"/>
              <w:jc w:val="both"/>
              <w:rPr>
                <w:rFonts w:asciiTheme="majorHAnsi" w:hAnsiTheme="majorHAnsi" w:cs="Calibri Light"/>
                <w:b/>
                <w:kern w:val="1"/>
                <w:sz w:val="20"/>
                <w:szCs w:val="20"/>
                <w:lang w:eastAsia="x-none"/>
              </w:rPr>
            </w:pPr>
            <w:r w:rsidRPr="00DC0880">
              <w:rPr>
                <w:rFonts w:asciiTheme="majorHAnsi" w:hAnsiTheme="majorHAnsi" w:cs="Calibri Light"/>
                <w:kern w:val="1"/>
                <w:sz w:val="20"/>
                <w:szCs w:val="20"/>
                <w:lang w:val="x-none" w:eastAsia="x-none"/>
              </w:rPr>
              <w:t xml:space="preserve">Zamawiający uzna warunek za spełniony jeżeli Wykonawca wykaże, że dysponuje lub będzie dysponował </w:t>
            </w:r>
            <w:r w:rsidR="00605A06" w:rsidRPr="00DC0880">
              <w:rPr>
                <w:rFonts w:asciiTheme="majorHAnsi" w:hAnsiTheme="majorHAnsi" w:cs="Calibri Light"/>
                <w:kern w:val="1"/>
                <w:sz w:val="20"/>
                <w:szCs w:val="20"/>
                <w:lang w:eastAsia="x-none"/>
              </w:rPr>
              <w:t xml:space="preserve">min. </w:t>
            </w:r>
            <w:r w:rsidR="005A2197" w:rsidRPr="00DC0880">
              <w:rPr>
                <w:rFonts w:asciiTheme="majorHAnsi" w:hAnsiTheme="majorHAnsi" w:cs="Calibri Light"/>
                <w:kern w:val="1"/>
                <w:sz w:val="20"/>
                <w:szCs w:val="20"/>
                <w:lang w:eastAsia="x-none"/>
              </w:rPr>
              <w:t xml:space="preserve">co najmniej </w:t>
            </w:r>
            <w:r w:rsidR="00903800" w:rsidRPr="00DC0880">
              <w:rPr>
                <w:rFonts w:asciiTheme="majorHAnsi" w:hAnsiTheme="majorHAnsi" w:cs="Calibri Light"/>
                <w:kern w:val="1"/>
                <w:sz w:val="20"/>
                <w:szCs w:val="20"/>
                <w:lang w:eastAsia="x-none"/>
              </w:rPr>
              <w:t>3</w:t>
            </w:r>
            <w:r w:rsidR="00715A71" w:rsidRPr="00DC0880">
              <w:rPr>
                <w:rFonts w:asciiTheme="majorHAnsi" w:hAnsiTheme="majorHAnsi" w:cs="Calibri Light"/>
                <w:kern w:val="1"/>
                <w:sz w:val="20"/>
                <w:szCs w:val="20"/>
                <w:lang w:eastAsia="x-none"/>
              </w:rPr>
              <w:t xml:space="preserve"> </w:t>
            </w:r>
            <w:r w:rsidR="005A2197" w:rsidRPr="00DC0880">
              <w:rPr>
                <w:rFonts w:asciiTheme="majorHAnsi" w:hAnsiTheme="majorHAnsi" w:cs="Calibri Light"/>
                <w:kern w:val="1"/>
                <w:sz w:val="20"/>
                <w:szCs w:val="20"/>
                <w:lang w:eastAsia="x-none"/>
              </w:rPr>
              <w:t>dyspozycyjnymi</w:t>
            </w:r>
            <w:r w:rsidR="00605A06" w:rsidRPr="00DC0880">
              <w:rPr>
                <w:rFonts w:asciiTheme="majorHAnsi" w:hAnsiTheme="majorHAnsi" w:cs="Calibri Light"/>
                <w:kern w:val="1"/>
                <w:sz w:val="20"/>
                <w:szCs w:val="20"/>
                <w:lang w:eastAsia="x-none"/>
              </w:rPr>
              <w:t xml:space="preserve"> </w:t>
            </w:r>
            <w:r w:rsidRPr="00DC0880">
              <w:rPr>
                <w:rFonts w:asciiTheme="majorHAnsi" w:hAnsiTheme="majorHAnsi" w:cs="Calibri Light"/>
                <w:kern w:val="1"/>
                <w:sz w:val="20"/>
                <w:szCs w:val="20"/>
                <w:lang w:val="x-none" w:eastAsia="x-none"/>
              </w:rPr>
              <w:t>osob</w:t>
            </w:r>
            <w:r w:rsidR="00605A06" w:rsidRPr="00DC0880">
              <w:rPr>
                <w:rFonts w:asciiTheme="majorHAnsi" w:hAnsiTheme="majorHAnsi" w:cs="Calibri Light"/>
                <w:kern w:val="1"/>
                <w:sz w:val="20"/>
                <w:szCs w:val="20"/>
                <w:lang w:eastAsia="x-none"/>
              </w:rPr>
              <w:t>ami</w:t>
            </w:r>
            <w:r w:rsidRPr="00DC0880">
              <w:rPr>
                <w:rFonts w:asciiTheme="majorHAnsi" w:hAnsiTheme="majorHAnsi" w:cs="Calibri Light"/>
                <w:kern w:val="1"/>
                <w:sz w:val="20"/>
                <w:szCs w:val="20"/>
                <w:lang w:val="x-none" w:eastAsia="x-none"/>
              </w:rPr>
              <w:t xml:space="preserve">, </w:t>
            </w:r>
            <w:r w:rsidR="005A2197" w:rsidRPr="00DC0880">
              <w:rPr>
                <w:rFonts w:asciiTheme="majorHAnsi" w:hAnsiTheme="majorHAnsi" w:cs="Calibri Light"/>
                <w:kern w:val="1"/>
                <w:sz w:val="20"/>
                <w:szCs w:val="20"/>
                <w:lang w:eastAsia="x-none"/>
              </w:rPr>
              <w:t>posiadającymi doświadczenie w przeprowadzeniu</w:t>
            </w:r>
            <w:r w:rsidR="00061E94" w:rsidRPr="00DC0880">
              <w:rPr>
                <w:rFonts w:asciiTheme="majorHAnsi" w:hAnsiTheme="majorHAnsi"/>
                <w:sz w:val="20"/>
                <w:szCs w:val="20"/>
                <w:bdr w:val="none" w:sz="0" w:space="0" w:color="auto" w:frame="1"/>
                <w:shd w:val="clear" w:color="auto" w:fill="FFFFFF"/>
              </w:rPr>
              <w:t xml:space="preserve"> </w:t>
            </w:r>
            <w:r w:rsidR="005A2197" w:rsidRPr="00DC0880">
              <w:rPr>
                <w:rFonts w:asciiTheme="majorHAnsi" w:hAnsiTheme="majorHAnsi"/>
                <w:sz w:val="20"/>
                <w:szCs w:val="20"/>
                <w:bdr w:val="none" w:sz="0" w:space="0" w:color="auto" w:frame="1"/>
                <w:shd w:val="clear" w:color="auto" w:fill="FFFFFF"/>
              </w:rPr>
              <w:t>należycie</w:t>
            </w:r>
            <w:r w:rsidR="00061E94" w:rsidRPr="00DC0880">
              <w:rPr>
                <w:rFonts w:asciiTheme="majorHAnsi" w:hAnsiTheme="majorHAnsi"/>
                <w:sz w:val="20"/>
                <w:szCs w:val="20"/>
                <w:bdr w:val="none" w:sz="0" w:space="0" w:color="auto" w:frame="1"/>
                <w:shd w:val="clear" w:color="auto" w:fill="FFFFFF"/>
              </w:rPr>
              <w:t xml:space="preserve"> wykonanych</w:t>
            </w:r>
            <w:r w:rsidR="005A2197" w:rsidRPr="00DC0880">
              <w:rPr>
                <w:rFonts w:asciiTheme="majorHAnsi" w:hAnsiTheme="majorHAnsi"/>
                <w:sz w:val="20"/>
                <w:szCs w:val="20"/>
                <w:bdr w:val="none" w:sz="0" w:space="0" w:color="auto" w:frame="1"/>
                <w:shd w:val="clear" w:color="auto" w:fill="FFFFFF"/>
              </w:rPr>
              <w:t xml:space="preserve"> kursów/szkoleń/zajęć/wykładów w wymiarze </w:t>
            </w:r>
            <w:r w:rsidR="005A2197" w:rsidRPr="000D154C">
              <w:rPr>
                <w:rFonts w:asciiTheme="majorHAnsi" w:hAnsiTheme="majorHAnsi"/>
                <w:b/>
                <w:sz w:val="20"/>
                <w:szCs w:val="20"/>
                <w:bdr w:val="none" w:sz="0" w:space="0" w:color="auto" w:frame="1"/>
                <w:shd w:val="clear" w:color="auto" w:fill="FFFFFF"/>
              </w:rPr>
              <w:t xml:space="preserve">co najmniej </w:t>
            </w:r>
            <w:r w:rsidR="00F05C47" w:rsidRPr="000D154C">
              <w:rPr>
                <w:rFonts w:asciiTheme="majorHAnsi" w:hAnsiTheme="majorHAnsi"/>
                <w:b/>
                <w:sz w:val="20"/>
                <w:szCs w:val="20"/>
                <w:bdr w:val="none" w:sz="0" w:space="0" w:color="auto" w:frame="1"/>
                <w:shd w:val="clear" w:color="auto" w:fill="FFFFFF"/>
              </w:rPr>
              <w:t>100</w:t>
            </w:r>
            <w:r w:rsidR="005A2197" w:rsidRPr="000D154C">
              <w:rPr>
                <w:rFonts w:asciiTheme="majorHAnsi" w:hAnsiTheme="majorHAnsi"/>
                <w:b/>
                <w:sz w:val="20"/>
                <w:szCs w:val="20"/>
                <w:bdr w:val="none" w:sz="0" w:space="0" w:color="auto" w:frame="1"/>
                <w:shd w:val="clear" w:color="auto" w:fill="FFFFFF"/>
              </w:rPr>
              <w:t xml:space="preserve"> godzin zegarowych o tematyce </w:t>
            </w:r>
            <w:r w:rsidR="00F05C47" w:rsidRPr="000D154C">
              <w:rPr>
                <w:rFonts w:asciiTheme="majorHAnsi" w:hAnsiTheme="majorHAnsi"/>
                <w:b/>
                <w:sz w:val="20"/>
                <w:szCs w:val="20"/>
                <w:bdr w:val="none" w:sz="0" w:space="0" w:color="auto" w:frame="1"/>
                <w:shd w:val="clear" w:color="auto" w:fill="FFFFFF"/>
              </w:rPr>
              <w:t>dotyczącej</w:t>
            </w:r>
            <w:r w:rsidR="005A2197" w:rsidRPr="000D154C">
              <w:rPr>
                <w:rFonts w:asciiTheme="majorHAnsi" w:hAnsiTheme="majorHAnsi"/>
                <w:b/>
                <w:sz w:val="20"/>
                <w:szCs w:val="20"/>
                <w:bdr w:val="none" w:sz="0" w:space="0" w:color="auto" w:frame="1"/>
                <w:shd w:val="clear" w:color="auto" w:fill="FFFFFF"/>
              </w:rPr>
              <w:t xml:space="preserve"> tematyki szkole</w:t>
            </w:r>
            <w:r w:rsidR="00903800" w:rsidRPr="000D154C">
              <w:rPr>
                <w:rFonts w:asciiTheme="majorHAnsi" w:hAnsiTheme="majorHAnsi"/>
                <w:b/>
                <w:sz w:val="20"/>
                <w:szCs w:val="20"/>
                <w:bdr w:val="none" w:sz="0" w:space="0" w:color="auto" w:frame="1"/>
                <w:shd w:val="clear" w:color="auto" w:fill="FFFFFF"/>
              </w:rPr>
              <w:t>nia</w:t>
            </w:r>
            <w:r w:rsidR="005A2197" w:rsidRPr="000D154C">
              <w:rPr>
                <w:rFonts w:asciiTheme="majorHAnsi" w:hAnsiTheme="majorHAnsi" w:cs="Calibri Light"/>
                <w:b/>
                <w:kern w:val="1"/>
                <w:sz w:val="20"/>
                <w:szCs w:val="20"/>
                <w:lang w:eastAsia="x-none"/>
              </w:rPr>
              <w:t>.</w:t>
            </w:r>
          </w:p>
          <w:p w14:paraId="7E669C12" w14:textId="5D586067" w:rsidR="00903800" w:rsidRPr="00DC0880" w:rsidRDefault="00903800" w:rsidP="00DC0880">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E87E9E">
      <w:pPr>
        <w:numPr>
          <w:ilvl w:val="0"/>
          <w:numId w:val="34"/>
        </w:numPr>
        <w:spacing w:before="60" w:after="60" w:line="360"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lastRenderedPageBreak/>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 xml:space="preserve">dowodowych, jeżeli wymagał ich złożenia w </w:t>
      </w:r>
      <w:r w:rsidRPr="000D154C">
        <w:rPr>
          <w:rFonts w:asciiTheme="majorHAnsi" w:hAnsiTheme="majorHAnsi" w:cs="Arial"/>
          <w:sz w:val="20"/>
          <w:szCs w:val="20"/>
        </w:rPr>
        <w:lastRenderedPageBreak/>
        <w:t>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hAnsiTheme="majorHAnsi" w:cs="Calibri Light"/>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313BEC39" w14:textId="42C21EDD"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p>
    <w:p w14:paraId="2E08661F" w14:textId="747D291C" w:rsidR="00045520" w:rsidRPr="000D154C" w:rsidRDefault="0004552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Calibri Light"/>
          <w:b/>
          <w:bCs/>
          <w:sz w:val="20"/>
          <w:szCs w:val="20"/>
        </w:rPr>
        <w:t>wykaz sprzętu</w:t>
      </w:r>
      <w:r w:rsidR="00C433B3" w:rsidRPr="000D154C">
        <w:rPr>
          <w:rFonts w:ascii="Calibri" w:hAnsi="Calibri" w:cs="Calibri Light"/>
          <w:b/>
          <w:bCs/>
          <w:sz w:val="20"/>
          <w:szCs w:val="20"/>
        </w:rPr>
        <w:t xml:space="preserve"> wraz z specyfikacją</w:t>
      </w:r>
      <w:r w:rsidRPr="000D154C">
        <w:rPr>
          <w:rFonts w:ascii="Calibri" w:hAnsi="Calibri" w:cs="Calibri Light"/>
          <w:b/>
          <w:bCs/>
          <w:sz w:val="20"/>
          <w:szCs w:val="20"/>
        </w:rPr>
        <w:t xml:space="preserve">, </w:t>
      </w:r>
      <w:r w:rsidRPr="000D154C">
        <w:rPr>
          <w:rFonts w:ascii="Calibri" w:hAnsi="Calibri" w:cs="Calibri Light"/>
          <w:bCs/>
          <w:sz w:val="20"/>
          <w:szCs w:val="20"/>
        </w:rPr>
        <w:t>z którego Wykonawca będzie korzystał podczas prowadzenia szkolenia.</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 xml:space="preserve">technicznych </w:t>
      </w:r>
      <w:r w:rsidRPr="000D154C">
        <w:rPr>
          <w:rFonts w:asciiTheme="majorHAnsi" w:hAnsiTheme="majorHAnsi" w:cs="Arial"/>
          <w:sz w:val="20"/>
          <w:szCs w:val="20"/>
        </w:rPr>
        <w:lastRenderedPageBreak/>
        <w:t>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77777777" w:rsidR="0077453B" w:rsidRPr="000D154C" w:rsidRDefault="0077453B" w:rsidP="00E87E9E">
      <w:pPr>
        <w:numPr>
          <w:ilvl w:val="0"/>
          <w:numId w:val="41"/>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lastRenderedPageBreak/>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w:t>
      </w:r>
      <w:r w:rsidRPr="000D154C">
        <w:rPr>
          <w:rFonts w:ascii="Calibri" w:eastAsiaTheme="minorEastAsia" w:hAnsi="Calibri" w:cs="Calibri"/>
          <w:sz w:val="20"/>
          <w:szCs w:val="20"/>
        </w:rPr>
        <w:lastRenderedPageBreak/>
        <w:t xml:space="preserve">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r>
      <w:proofErr w:type="spellStart"/>
      <w:r w:rsidRPr="000D154C">
        <w:rPr>
          <w:rFonts w:ascii="Calibri" w:eastAsiaTheme="minorEastAsia" w:hAnsi="Calibri"/>
          <w:b/>
          <w:sz w:val="20"/>
          <w:szCs w:val="20"/>
        </w:rPr>
        <w:t>ączka</w:t>
      </w:r>
      <w:proofErr w:type="spellEnd"/>
      <w:r w:rsidRPr="000D154C">
        <w:rPr>
          <w:rFonts w:ascii="Calibri" w:eastAsiaTheme="minorEastAsia" w:hAnsi="Calibri"/>
          <w:b/>
          <w:sz w:val="20"/>
          <w:szCs w:val="20"/>
        </w:rPr>
        <w:t xml:space="preserve">-Wojtecka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3"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oświadczenia, o których mowa w Rozdziale X ust. 1 SWZ;</w:t>
      </w:r>
    </w:p>
    <w:p w14:paraId="31D49E88"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 XI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E87E9E">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E87E9E">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1F8B8B7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E87E9E">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lastRenderedPageBreak/>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07241DC6"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D944B3">
        <w:rPr>
          <w:rFonts w:asciiTheme="majorHAnsi" w:hAnsiTheme="majorHAnsi"/>
          <w:b/>
          <w:sz w:val="20"/>
        </w:rPr>
        <w:t>22.11.2022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03D478C6" w:rsidR="00B5063F" w:rsidRPr="005848D8"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D944B3" w:rsidRPr="00D944B3">
        <w:rPr>
          <w:rFonts w:asciiTheme="majorHAnsi" w:hAnsiTheme="majorHAnsi" w:cstheme="majorHAnsi"/>
          <w:b/>
          <w:sz w:val="20"/>
          <w:szCs w:val="20"/>
        </w:rPr>
        <w:t>24.10.2022 r.</w:t>
      </w:r>
      <w:r w:rsidR="00B5063F" w:rsidRPr="00D944B3">
        <w:rPr>
          <w:rFonts w:asciiTheme="majorHAnsi" w:hAnsiTheme="majorHAnsi" w:cstheme="majorHAnsi"/>
          <w:b/>
          <w:sz w:val="20"/>
          <w:szCs w:val="20"/>
        </w:rPr>
        <w:t xml:space="preserve"> do godziny </w:t>
      </w:r>
      <w:r w:rsidR="00932F29" w:rsidRPr="00D944B3">
        <w:rPr>
          <w:rFonts w:asciiTheme="majorHAnsi" w:hAnsiTheme="majorHAnsi" w:cstheme="majorHAnsi"/>
          <w:b/>
          <w:bCs/>
          <w:caps/>
          <w:sz w:val="20"/>
          <w:szCs w:val="20"/>
        </w:rPr>
        <w:t>1</w:t>
      </w:r>
      <w:r w:rsidR="00BB35DF" w:rsidRPr="00D944B3">
        <w:rPr>
          <w:rFonts w:asciiTheme="majorHAnsi" w:hAnsiTheme="majorHAnsi" w:cstheme="majorHAnsi"/>
          <w:b/>
          <w:bCs/>
          <w:caps/>
          <w:sz w:val="20"/>
          <w:szCs w:val="20"/>
        </w:rPr>
        <w:t>0</w:t>
      </w:r>
      <w:r w:rsidR="00B5063F" w:rsidRPr="00D944B3">
        <w:rPr>
          <w:rFonts w:asciiTheme="majorHAnsi" w:hAnsiTheme="majorHAnsi" w:cstheme="majorHAnsi"/>
          <w:b/>
          <w:sz w:val="20"/>
          <w:szCs w:val="20"/>
        </w:rPr>
        <w:t>:00</w:t>
      </w:r>
      <w:r w:rsidR="00B5063F" w:rsidRPr="00D944B3">
        <w:rPr>
          <w:rFonts w:asciiTheme="majorHAnsi" w:hAnsiTheme="majorHAnsi" w:cstheme="majorHAnsi"/>
          <w:sz w:val="20"/>
          <w:szCs w:val="20"/>
        </w:rPr>
        <w:t>.</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6103EE0B"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D944B3" w:rsidRPr="00D944B3">
        <w:rPr>
          <w:rFonts w:asciiTheme="majorHAnsi" w:hAnsiTheme="majorHAnsi" w:cstheme="majorHAnsi"/>
          <w:b/>
          <w:sz w:val="20"/>
          <w:szCs w:val="20"/>
        </w:rPr>
        <w:t>24.10.2022 r.</w:t>
      </w:r>
      <w:r w:rsidR="00115F5C" w:rsidRPr="00D944B3">
        <w:rPr>
          <w:rFonts w:asciiTheme="majorHAnsi" w:hAnsiTheme="majorHAnsi" w:cstheme="majorHAnsi"/>
          <w:b/>
          <w:sz w:val="20"/>
          <w:szCs w:val="20"/>
        </w:rPr>
        <w:t xml:space="preserve"> o godzinie </w:t>
      </w:r>
      <w:r w:rsidR="00932F29" w:rsidRPr="00D944B3">
        <w:rPr>
          <w:rFonts w:asciiTheme="majorHAnsi" w:hAnsiTheme="majorHAnsi" w:cstheme="majorHAnsi"/>
          <w:b/>
          <w:sz w:val="20"/>
          <w:szCs w:val="20"/>
        </w:rPr>
        <w:t>1</w:t>
      </w:r>
      <w:r w:rsidR="004D34CE" w:rsidRPr="00D944B3">
        <w:rPr>
          <w:rFonts w:asciiTheme="majorHAnsi" w:hAnsiTheme="majorHAnsi" w:cstheme="majorHAnsi"/>
          <w:b/>
          <w:sz w:val="20"/>
          <w:szCs w:val="20"/>
        </w:rPr>
        <w:t>1</w:t>
      </w:r>
      <w:r w:rsidR="00115F5C" w:rsidRPr="00D944B3">
        <w:rPr>
          <w:rFonts w:asciiTheme="majorHAnsi" w:hAnsiTheme="majorHAnsi" w:cstheme="majorHAnsi"/>
          <w:b/>
          <w:sz w:val="20"/>
          <w:szCs w:val="20"/>
        </w:rPr>
        <w:t>:30</w:t>
      </w:r>
      <w:r w:rsidR="00914AEB" w:rsidRPr="00D944B3">
        <w:rPr>
          <w:rFonts w:asciiTheme="majorHAnsi" w:hAnsiTheme="majorHAnsi" w:cstheme="majorHAnsi"/>
          <w:b/>
          <w:sz w:val="20"/>
          <w:szCs w:val="20"/>
        </w:rPr>
        <w:t>.</w:t>
      </w:r>
      <w:r w:rsidR="00115F5C" w:rsidRPr="00D944B3">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153AFF75" w:rsidR="00EA0BD5" w:rsidRPr="005848D8" w:rsidRDefault="00201932"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ermin realizacji usługi</w:t>
      </w:r>
      <w:r w:rsidR="00B626A6" w:rsidRPr="005848D8">
        <w:rPr>
          <w:rFonts w:asciiTheme="majorHAnsi" w:hAnsiTheme="majorHAnsi" w:cs="Calibri Light"/>
          <w:b/>
          <w:sz w:val="20"/>
          <w:szCs w:val="20"/>
        </w:rPr>
        <w:t xml:space="preserve"> od momentu zgłoszenia gotowości grupy</w:t>
      </w:r>
      <w:r w:rsidR="00B626A6" w:rsidRPr="005848D8">
        <w:rPr>
          <w:rFonts w:asciiTheme="majorHAnsi" w:hAnsiTheme="majorHAnsi" w:cs="Calibri Light"/>
          <w:caps/>
          <w:sz w:val="20"/>
          <w:szCs w:val="20"/>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68AE6CBF" w:rsidR="00EA0BD5" w:rsidRPr="005848D8" w:rsidRDefault="00FF5CC4" w:rsidP="00E87E9E">
      <w:pPr>
        <w:pStyle w:val="Default"/>
        <w:numPr>
          <w:ilvl w:val="0"/>
          <w:numId w:val="38"/>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Termin realizac</w:t>
      </w:r>
      <w:r w:rsidRPr="005848D8">
        <w:rPr>
          <w:rFonts w:asciiTheme="majorHAnsi" w:hAnsiTheme="majorHAnsi" w:cs="Calibri Light"/>
          <w:b/>
          <w:color w:val="auto"/>
          <w:sz w:val="20"/>
          <w:szCs w:val="20"/>
        </w:rPr>
        <w:t>ji usługi</w:t>
      </w:r>
      <w:r w:rsidR="00B626A6" w:rsidRPr="005848D8">
        <w:rPr>
          <w:rFonts w:asciiTheme="majorHAnsi" w:hAnsiTheme="majorHAnsi" w:cs="Calibri Light"/>
          <w:b/>
          <w:color w:val="auto"/>
          <w:sz w:val="20"/>
          <w:szCs w:val="20"/>
        </w:rPr>
        <w:t xml:space="preserve"> od momentu zgłoszenia gotowości grupy</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2FB9567B"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Zasady przyznawania punktów w kryterium „termin realizacji usługi</w:t>
      </w:r>
      <w:r w:rsidR="00B626A6" w:rsidRPr="005848D8">
        <w:rPr>
          <w:rFonts w:asciiTheme="majorHAnsi" w:hAnsiTheme="majorHAnsi"/>
          <w:b/>
          <w:bCs/>
          <w:u w:val="single"/>
        </w:rPr>
        <w:t xml:space="preserve"> </w:t>
      </w:r>
      <w:r w:rsidR="00B626A6" w:rsidRPr="005848D8">
        <w:rPr>
          <w:rFonts w:asciiTheme="majorHAnsi" w:hAnsiTheme="majorHAnsi" w:cs="Calibri Light"/>
          <w:b/>
        </w:rPr>
        <w:t>od momentu zgłoszenia gotowości grupy</w:t>
      </w:r>
      <w:r w:rsidRPr="005848D8">
        <w:rPr>
          <w:rFonts w:asciiTheme="majorHAnsi" w:hAnsiTheme="majorHAnsi"/>
          <w:b/>
          <w:bCs/>
          <w:u w:val="single"/>
        </w:rPr>
        <w:t>”:</w:t>
      </w:r>
    </w:p>
    <w:p w14:paraId="4484B046" w14:textId="77777777" w:rsidR="006D06D5" w:rsidRPr="005848D8" w:rsidRDefault="006D06D5" w:rsidP="005848D8">
      <w:pPr>
        <w:pStyle w:val="Tekstpodstawowy2"/>
        <w:tabs>
          <w:tab w:val="num" w:pos="180"/>
        </w:tabs>
        <w:spacing w:line="276" w:lineRule="auto"/>
        <w:rPr>
          <w:rFonts w:asciiTheme="majorHAnsi" w:hAnsiTheme="maj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313"/>
        <w:gridCol w:w="10"/>
      </w:tblGrid>
      <w:tr w:rsidR="006D06D5" w:rsidRPr="005848D8" w14:paraId="43B1EAC3" w14:textId="77777777" w:rsidTr="006D06D5">
        <w:trPr>
          <w:gridAfter w:val="1"/>
          <w:wAfter w:w="10" w:type="dxa"/>
          <w:trHeight w:val="761"/>
          <w:jc w:val="center"/>
        </w:trPr>
        <w:tc>
          <w:tcPr>
            <w:tcW w:w="3085" w:type="dxa"/>
            <w:shd w:val="clear" w:color="auto" w:fill="auto"/>
          </w:tcPr>
          <w:p w14:paraId="2A32ECCD" w14:textId="0E165B4F"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Termin realizacji usługi  liczony od dnia podpisania umowy</w:t>
            </w:r>
          </w:p>
        </w:tc>
        <w:tc>
          <w:tcPr>
            <w:tcW w:w="1134" w:type="dxa"/>
            <w:shd w:val="clear" w:color="auto" w:fill="auto"/>
          </w:tcPr>
          <w:p w14:paraId="7EB32C7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3ABCDF31" w14:textId="0A8758E0"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2</w:t>
            </w:r>
            <w:r w:rsidRPr="005848D8">
              <w:rPr>
                <w:rFonts w:asciiTheme="majorHAnsi" w:hAnsiTheme="majorHAnsi"/>
                <w:b/>
                <w:bCs/>
              </w:rPr>
              <w:t xml:space="preserve"> </w:t>
            </w:r>
            <w:r w:rsidR="00B626A6" w:rsidRPr="005848D8">
              <w:rPr>
                <w:rFonts w:asciiTheme="majorHAnsi" w:hAnsiTheme="majorHAnsi"/>
                <w:b/>
                <w:bCs/>
              </w:rPr>
              <w:t>dni</w:t>
            </w:r>
          </w:p>
        </w:tc>
        <w:tc>
          <w:tcPr>
            <w:tcW w:w="1276" w:type="dxa"/>
          </w:tcPr>
          <w:p w14:paraId="7ACB234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5E146741" w14:textId="11F1C0C8"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6</w:t>
            </w:r>
            <w:r w:rsidRPr="005848D8">
              <w:rPr>
                <w:rFonts w:asciiTheme="majorHAnsi" w:hAnsiTheme="majorHAnsi"/>
                <w:b/>
                <w:bCs/>
              </w:rPr>
              <w:t xml:space="preserve"> </w:t>
            </w:r>
            <w:r w:rsidR="00B626A6" w:rsidRPr="005848D8">
              <w:rPr>
                <w:rFonts w:asciiTheme="majorHAnsi" w:hAnsiTheme="majorHAnsi"/>
                <w:b/>
                <w:bCs/>
              </w:rPr>
              <w:t>dni</w:t>
            </w:r>
          </w:p>
        </w:tc>
        <w:tc>
          <w:tcPr>
            <w:tcW w:w="1313" w:type="dxa"/>
          </w:tcPr>
          <w:p w14:paraId="4FC9FF28"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134E7381" w14:textId="24647B1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15</w:t>
            </w:r>
            <w:r w:rsidRPr="005848D8">
              <w:rPr>
                <w:rFonts w:asciiTheme="majorHAnsi" w:hAnsiTheme="majorHAnsi"/>
                <w:b/>
                <w:bCs/>
              </w:rPr>
              <w:t xml:space="preserve"> </w:t>
            </w:r>
            <w:r w:rsidR="00B626A6" w:rsidRPr="005848D8">
              <w:rPr>
                <w:rFonts w:asciiTheme="majorHAnsi" w:hAnsiTheme="majorHAnsi"/>
                <w:b/>
                <w:bCs/>
              </w:rPr>
              <w:t>dni</w:t>
            </w:r>
          </w:p>
        </w:tc>
      </w:tr>
      <w:tr w:rsidR="006D06D5" w:rsidRPr="005848D8" w14:paraId="2392744F" w14:textId="77777777" w:rsidTr="006D06D5">
        <w:trPr>
          <w:trHeight w:val="354"/>
          <w:jc w:val="center"/>
        </w:trPr>
        <w:tc>
          <w:tcPr>
            <w:tcW w:w="3085" w:type="dxa"/>
            <w:shd w:val="clear" w:color="auto" w:fill="auto"/>
          </w:tcPr>
          <w:p w14:paraId="1B881EF2"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Liczba punktów </w:t>
            </w:r>
          </w:p>
        </w:tc>
        <w:tc>
          <w:tcPr>
            <w:tcW w:w="1134" w:type="dxa"/>
            <w:shd w:val="clear" w:color="auto" w:fill="auto"/>
          </w:tcPr>
          <w:p w14:paraId="5017F72A"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40</w:t>
            </w:r>
          </w:p>
        </w:tc>
        <w:tc>
          <w:tcPr>
            <w:tcW w:w="1276" w:type="dxa"/>
          </w:tcPr>
          <w:p w14:paraId="4271EA83"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20</w:t>
            </w:r>
          </w:p>
        </w:tc>
        <w:tc>
          <w:tcPr>
            <w:tcW w:w="1323" w:type="dxa"/>
            <w:gridSpan w:val="2"/>
          </w:tcPr>
          <w:p w14:paraId="273E7EC8"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10</w:t>
            </w:r>
          </w:p>
        </w:tc>
      </w:tr>
    </w:tbl>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37E12384"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B626A6" w:rsidRPr="005848D8">
        <w:rPr>
          <w:rFonts w:asciiTheme="majorHAnsi" w:hAnsiTheme="majorHAnsi"/>
          <w:b/>
          <w:sz w:val="20"/>
          <w:szCs w:val="20"/>
        </w:rPr>
        <w:t>wykonania</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2FDAD997"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termin realizacji usługi</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lastRenderedPageBreak/>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lastRenderedPageBreak/>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49B5DDF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1B43A3">
              <w:rPr>
                <w:rFonts w:asciiTheme="majorHAnsi" w:hAnsiTheme="majorHAnsi" w:cs="Calibri Light"/>
                <w:sz w:val="20"/>
                <w:szCs w:val="20"/>
              </w:rPr>
              <w:t xml:space="preserve">, 2c </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3754BCFE" w14:textId="2C4BE619"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24D99F70"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05E1" w14:textId="77777777" w:rsidR="006362E9" w:rsidRDefault="006362E9">
      <w:r>
        <w:separator/>
      </w:r>
    </w:p>
  </w:endnote>
  <w:endnote w:type="continuationSeparator" w:id="0">
    <w:p w14:paraId="77DA8912" w14:textId="77777777" w:rsidR="006362E9" w:rsidRDefault="006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default"/>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1B0BBCCC"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07D22">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07D22">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CAD0" w14:textId="77777777" w:rsidR="006362E9" w:rsidRDefault="006362E9">
      <w:r>
        <w:separator/>
      </w:r>
    </w:p>
  </w:footnote>
  <w:footnote w:type="continuationSeparator" w:id="0">
    <w:p w14:paraId="69117956" w14:textId="77777777" w:rsidR="006362E9" w:rsidRDefault="006362E9">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E0AFA"/>
    <w:multiLevelType w:val="hybridMultilevel"/>
    <w:tmpl w:val="6CD484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3DA2BC4">
      <w:start w:val="1"/>
      <w:numFmt w:val="lowerLetter"/>
      <w:lvlText w:val="%3)"/>
      <w:lvlJc w:val="left"/>
      <w:pPr>
        <w:ind w:left="2340" w:hanging="360"/>
      </w:pPr>
      <w:rPr>
        <w:rFonts w:asciiTheme="majorHAnsi" w:hAnsiTheme="maj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6"/>
  </w:num>
  <w:num w:numId="5">
    <w:abstractNumId w:val="32"/>
  </w:num>
  <w:num w:numId="6">
    <w:abstractNumId w:val="43"/>
  </w:num>
  <w:num w:numId="7">
    <w:abstractNumId w:val="11"/>
  </w:num>
  <w:num w:numId="8">
    <w:abstractNumId w:val="23"/>
  </w:num>
  <w:num w:numId="9">
    <w:abstractNumId w:val="18"/>
  </w:num>
  <w:num w:numId="10">
    <w:abstractNumId w:val="25"/>
  </w:num>
  <w:num w:numId="11">
    <w:abstractNumId w:val="12"/>
  </w:num>
  <w:num w:numId="12">
    <w:abstractNumId w:val="41"/>
  </w:num>
  <w:num w:numId="13">
    <w:abstractNumId w:val="39"/>
  </w:num>
  <w:num w:numId="14">
    <w:abstractNumId w:val="37"/>
    <w:lvlOverride w:ilvl="0">
      <w:startOverride w:val="1"/>
    </w:lvlOverride>
  </w:num>
  <w:num w:numId="15">
    <w:abstractNumId w:val="31"/>
    <w:lvlOverride w:ilvl="0">
      <w:startOverride w:val="1"/>
    </w:lvlOverride>
  </w:num>
  <w:num w:numId="16">
    <w:abstractNumId w:val="22"/>
  </w:num>
  <w:num w:numId="17">
    <w:abstractNumId w:val="14"/>
  </w:num>
  <w:num w:numId="18">
    <w:abstractNumId w:val="38"/>
  </w:num>
  <w:num w:numId="19">
    <w:abstractNumId w:val="28"/>
  </w:num>
  <w:num w:numId="20">
    <w:abstractNumId w:val="24"/>
  </w:num>
  <w:num w:numId="21">
    <w:abstractNumId w:val="49"/>
  </w:num>
  <w:num w:numId="22">
    <w:abstractNumId w:val="50"/>
  </w:num>
  <w:num w:numId="23">
    <w:abstractNumId w:val="29"/>
  </w:num>
  <w:num w:numId="24">
    <w:abstractNumId w:val="27"/>
  </w:num>
  <w:num w:numId="25">
    <w:abstractNumId w:val="19"/>
  </w:num>
  <w:num w:numId="26">
    <w:abstractNumId w:val="21"/>
  </w:num>
  <w:num w:numId="27">
    <w:abstractNumId w:val="47"/>
  </w:num>
  <w:num w:numId="28">
    <w:abstractNumId w:val="42"/>
  </w:num>
  <w:num w:numId="29">
    <w:abstractNumId w:val="34"/>
  </w:num>
  <w:num w:numId="30">
    <w:abstractNumId w:val="4"/>
  </w:num>
  <w:num w:numId="31">
    <w:abstractNumId w:val="30"/>
  </w:num>
  <w:num w:numId="32">
    <w:abstractNumId w:val="17"/>
  </w:num>
  <w:num w:numId="33">
    <w:abstractNumId w:val="26"/>
  </w:num>
  <w:num w:numId="34">
    <w:abstractNumId w:val="40"/>
  </w:num>
  <w:num w:numId="35">
    <w:abstractNumId w:val="8"/>
  </w:num>
  <w:num w:numId="36">
    <w:abstractNumId w:val="33"/>
  </w:num>
  <w:num w:numId="37">
    <w:abstractNumId w:val="45"/>
  </w:num>
  <w:num w:numId="38">
    <w:abstractNumId w:val="36"/>
  </w:num>
  <w:num w:numId="39">
    <w:abstractNumId w:val="20"/>
  </w:num>
  <w:num w:numId="40">
    <w:abstractNumId w:val="9"/>
  </w:num>
  <w:num w:numId="41">
    <w:abstractNumId w:val="48"/>
  </w:num>
  <w:num w:numId="42">
    <w:abstractNumId w:val="16"/>
  </w:num>
  <w:num w:numId="43">
    <w:abstractNumId w:val="15"/>
  </w:num>
  <w:num w:numId="44">
    <w:abstractNumId w:val="35"/>
  </w:num>
  <w:num w:numId="45">
    <w:abstractNumId w:val="13"/>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3A3"/>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5E11"/>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62E9"/>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07D22"/>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4B3"/>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2D32"/>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EE6A-F513-491F-B1EC-7E83E6F7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Pages>
  <Words>7002</Words>
  <Characters>42014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11</cp:revision>
  <cp:lastPrinted>2022-10-13T08:20:00Z</cp:lastPrinted>
  <dcterms:created xsi:type="dcterms:W3CDTF">2022-09-23T13:08:00Z</dcterms:created>
  <dcterms:modified xsi:type="dcterms:W3CDTF">2022-10-14T09:04:00Z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