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4D12" w14:textId="5D75CD79" w:rsidR="00371EA1" w:rsidRPr="0050339B" w:rsidRDefault="00DA6184" w:rsidP="00651A7A">
      <w:pPr>
        <w:spacing w:after="0" w:line="240" w:lineRule="auto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Załącznik nr 1 Opis przedmiotu zamówienia</w:t>
      </w:r>
      <w:r w:rsidR="00AD27A1" w:rsidRPr="0050339B">
        <w:rPr>
          <w:rFonts w:ascii="Lato" w:hAnsi="Lato"/>
          <w:sz w:val="20"/>
          <w:szCs w:val="20"/>
        </w:rPr>
        <w:t xml:space="preserve"> </w:t>
      </w:r>
    </w:p>
    <w:p w14:paraId="0B5888A8" w14:textId="77777777" w:rsidR="00651A7A" w:rsidRPr="0050339B" w:rsidRDefault="00651A7A" w:rsidP="00651A7A">
      <w:pPr>
        <w:spacing w:after="0" w:line="240" w:lineRule="auto"/>
        <w:rPr>
          <w:rFonts w:ascii="Lato" w:hAnsi="Lato"/>
          <w:sz w:val="20"/>
          <w:szCs w:val="20"/>
        </w:rPr>
      </w:pPr>
    </w:p>
    <w:p w14:paraId="264505DF" w14:textId="77777777" w:rsidR="0050339B" w:rsidRPr="0050339B" w:rsidRDefault="0050339B" w:rsidP="0050339B">
      <w:pPr>
        <w:pStyle w:val="Akapitzlist"/>
        <w:spacing w:after="0" w:line="240" w:lineRule="auto"/>
        <w:ind w:left="567"/>
        <w:rPr>
          <w:rFonts w:ascii="Lato" w:hAnsi="Lato"/>
          <w:sz w:val="20"/>
          <w:szCs w:val="20"/>
        </w:rPr>
      </w:pPr>
    </w:p>
    <w:p w14:paraId="1AC57CBF" w14:textId="282B120F" w:rsidR="00651A7A" w:rsidRPr="00B0451E" w:rsidRDefault="00651A7A" w:rsidP="00651A7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Lato" w:hAnsi="Lato"/>
          <w:sz w:val="20"/>
          <w:szCs w:val="20"/>
        </w:rPr>
      </w:pPr>
      <w:r w:rsidRPr="0050339B">
        <w:rPr>
          <w:rFonts w:ascii="Lato" w:hAnsi="Lato" w:cs="Calibri"/>
          <w:color w:val="000000"/>
          <w:sz w:val="20"/>
          <w:szCs w:val="20"/>
        </w:rPr>
        <w:t xml:space="preserve">Przebudowa wejść hotelowych - modernizacja drzwi ewakuacyjnych </w:t>
      </w:r>
      <w:r w:rsidRPr="0050339B">
        <w:rPr>
          <w:rFonts w:ascii="Lato" w:hAnsi="Lato"/>
          <w:sz w:val="20"/>
          <w:szCs w:val="20"/>
        </w:rPr>
        <w:t xml:space="preserve">w </w:t>
      </w:r>
      <w:r w:rsidRPr="0050339B">
        <w:rPr>
          <w:rFonts w:ascii="Lato" w:hAnsi="Lato" w:cs="Times New Roman"/>
          <w:sz w:val="20"/>
          <w:szCs w:val="20"/>
        </w:rPr>
        <w:t xml:space="preserve">Polski Holding Hotelowy sp. z o.o. z siedzibą w Warszawie </w:t>
      </w:r>
      <w:proofErr w:type="spellStart"/>
      <w:r w:rsidRPr="0050339B">
        <w:rPr>
          <w:rFonts w:ascii="Lato" w:hAnsi="Lato" w:cs="Times New Roman"/>
          <w:sz w:val="20"/>
          <w:szCs w:val="20"/>
        </w:rPr>
        <w:t>Courtyard</w:t>
      </w:r>
      <w:proofErr w:type="spellEnd"/>
      <w:r w:rsidRPr="0050339B">
        <w:rPr>
          <w:rFonts w:ascii="Lato" w:hAnsi="Lato" w:cs="Times New Roman"/>
          <w:sz w:val="20"/>
          <w:szCs w:val="20"/>
        </w:rPr>
        <w:t xml:space="preserve"> by Marriott Warsaw Airport z siedzibą w Warszawie.</w:t>
      </w:r>
    </w:p>
    <w:p w14:paraId="17609C06" w14:textId="77777777" w:rsidR="00B0451E" w:rsidRPr="001330E1" w:rsidRDefault="00B0451E" w:rsidP="00B0451E">
      <w:pPr>
        <w:pStyle w:val="Akapitzlist"/>
        <w:spacing w:after="0" w:line="240" w:lineRule="auto"/>
        <w:ind w:left="284"/>
        <w:rPr>
          <w:rFonts w:ascii="Lato" w:hAnsi="Lato"/>
          <w:sz w:val="20"/>
          <w:szCs w:val="20"/>
        </w:rPr>
      </w:pPr>
    </w:p>
    <w:p w14:paraId="169C703C" w14:textId="7BDBCC6B" w:rsidR="00346F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 xml:space="preserve">- drzwi zewnętrzne </w:t>
      </w:r>
      <w:r w:rsidR="00B0451E">
        <w:rPr>
          <w:rFonts w:ascii="Lato" w:hAnsi="Lato"/>
          <w:sz w:val="20"/>
          <w:szCs w:val="20"/>
        </w:rPr>
        <w:t xml:space="preserve">ilość </w:t>
      </w:r>
      <w:r w:rsidRPr="0050339B">
        <w:rPr>
          <w:rFonts w:ascii="Lato" w:hAnsi="Lato"/>
          <w:sz w:val="20"/>
          <w:szCs w:val="20"/>
        </w:rPr>
        <w:t>2 szt.</w:t>
      </w:r>
      <w:r w:rsidR="00B0451E">
        <w:rPr>
          <w:rFonts w:ascii="Lato" w:hAnsi="Lato"/>
          <w:sz w:val="20"/>
          <w:szCs w:val="20"/>
        </w:rPr>
        <w:t xml:space="preserve"> </w:t>
      </w:r>
      <w:r w:rsidR="00B0451E" w:rsidRPr="0050339B">
        <w:rPr>
          <w:rFonts w:ascii="Lato" w:hAnsi="Lato"/>
          <w:b/>
          <w:bCs/>
          <w:sz w:val="20"/>
          <w:szCs w:val="20"/>
        </w:rPr>
        <w:t xml:space="preserve">- </w:t>
      </w:r>
      <w:r w:rsidR="00B0451E" w:rsidRPr="0050339B">
        <w:rPr>
          <w:rFonts w:ascii="Lato" w:hAnsi="Lato"/>
          <w:sz w:val="20"/>
          <w:szCs w:val="20"/>
        </w:rPr>
        <w:t>demontaż i utylizacja starych drzwi, dostarczenie i montaż nowych</w:t>
      </w:r>
      <w:r w:rsidR="00C232C0">
        <w:rPr>
          <w:rFonts w:ascii="Lato" w:hAnsi="Lato"/>
          <w:sz w:val="20"/>
          <w:szCs w:val="20"/>
        </w:rPr>
        <w:t xml:space="preserve"> oraz </w:t>
      </w:r>
      <w:r w:rsidR="00C232C0" w:rsidRPr="0050339B">
        <w:rPr>
          <w:rFonts w:ascii="Lato" w:hAnsi="Lato"/>
          <w:sz w:val="20"/>
          <w:szCs w:val="20"/>
        </w:rPr>
        <w:t>przeniesienie ze starych drzwi i ościeżnicy na nowe kontaktronu</w:t>
      </w:r>
      <w:r w:rsidR="00B0451E" w:rsidRPr="0050339B">
        <w:rPr>
          <w:rFonts w:ascii="Lato" w:hAnsi="Lato"/>
          <w:sz w:val="20"/>
          <w:szCs w:val="20"/>
        </w:rPr>
        <w:t xml:space="preserve"> po stronie Wykonawcy</w:t>
      </w:r>
      <w:r w:rsidR="00C232C0">
        <w:rPr>
          <w:rFonts w:ascii="Lato" w:hAnsi="Lato"/>
          <w:sz w:val="20"/>
          <w:szCs w:val="20"/>
        </w:rPr>
        <w:t>.</w:t>
      </w:r>
    </w:p>
    <w:p w14:paraId="2B1ED393" w14:textId="58A785B1" w:rsidR="00B0451E" w:rsidRDefault="00B0451E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</w:p>
    <w:p w14:paraId="2DC0C898" w14:textId="145249AB" w:rsidR="00B0451E" w:rsidRPr="0050339B" w:rsidRDefault="00B0451E" w:rsidP="00B0451E">
      <w:pPr>
        <w:tabs>
          <w:tab w:val="left" w:pos="724"/>
        </w:tabs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Specyfikacja drzwi: </w:t>
      </w:r>
    </w:p>
    <w:p w14:paraId="0A8A6DB7" w14:textId="1BCEAE3E" w:rsidR="00346F9B" w:rsidRPr="005033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klasa odporności ogniowej EI 30</w:t>
      </w:r>
      <w:r w:rsidR="00C232C0">
        <w:rPr>
          <w:rFonts w:ascii="Lato" w:hAnsi="Lato"/>
          <w:sz w:val="20"/>
          <w:szCs w:val="20"/>
        </w:rPr>
        <w:t>;</w:t>
      </w:r>
    </w:p>
    <w:p w14:paraId="7B9FB6A1" w14:textId="62FF2E3A" w:rsidR="00346F9B" w:rsidRPr="005033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Aprobata Techniczna ITB AT-15-2841/2011</w:t>
      </w:r>
      <w:r w:rsidR="00C232C0">
        <w:rPr>
          <w:rFonts w:ascii="Lato" w:hAnsi="Lato"/>
          <w:sz w:val="20"/>
          <w:szCs w:val="20"/>
        </w:rPr>
        <w:t>;</w:t>
      </w:r>
    </w:p>
    <w:p w14:paraId="392E44B0" w14:textId="729D5FA1" w:rsidR="00346F9B" w:rsidRPr="005033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izolacyjność termiczna 1,3 W/m2*K</w:t>
      </w:r>
      <w:r w:rsidR="00C232C0">
        <w:rPr>
          <w:rFonts w:ascii="Lato" w:hAnsi="Lato"/>
          <w:sz w:val="20"/>
          <w:szCs w:val="20"/>
        </w:rPr>
        <w:t>;</w:t>
      </w:r>
    </w:p>
    <w:p w14:paraId="3F0DD3B4" w14:textId="1A6A874C" w:rsidR="00346F9B" w:rsidRPr="005033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jednoskrzydłowe</w:t>
      </w:r>
      <w:r w:rsidR="00C232C0">
        <w:rPr>
          <w:rFonts w:ascii="Lato" w:hAnsi="Lato"/>
          <w:sz w:val="20"/>
          <w:szCs w:val="20"/>
        </w:rPr>
        <w:t>;</w:t>
      </w:r>
    </w:p>
    <w:p w14:paraId="107F69F9" w14:textId="2FC1505B" w:rsidR="00346F9B" w:rsidRPr="005033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ościeżnica drzwi, stalowa narożna</w:t>
      </w:r>
      <w:r w:rsidR="00C232C0">
        <w:rPr>
          <w:rFonts w:ascii="Lato" w:hAnsi="Lato"/>
          <w:sz w:val="20"/>
          <w:szCs w:val="20"/>
        </w:rPr>
        <w:t>;</w:t>
      </w:r>
    </w:p>
    <w:p w14:paraId="0311372C" w14:textId="447959FE" w:rsidR="00346F9B" w:rsidRPr="005033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wymiary otworu w świetle muru wysokość 206 cm, szerokość 102 cm</w:t>
      </w:r>
      <w:r w:rsidR="00C232C0">
        <w:rPr>
          <w:rFonts w:ascii="Lato" w:hAnsi="Lato"/>
          <w:sz w:val="20"/>
          <w:szCs w:val="20"/>
        </w:rPr>
        <w:t>;</w:t>
      </w:r>
    </w:p>
    <w:p w14:paraId="467E51ED" w14:textId="4B39D95D" w:rsidR="00346F9B" w:rsidRPr="005033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od zewnątrz sztywna gałka ze stali nierdzewnej, od wewnątrz klamka na szyldzie z tworzywa sztucznego z trzpieniem stalowym 9 mm w kolorze czarnym</w:t>
      </w:r>
      <w:r w:rsidR="00C232C0">
        <w:rPr>
          <w:rFonts w:ascii="Lato" w:hAnsi="Lato"/>
          <w:sz w:val="20"/>
          <w:szCs w:val="20"/>
        </w:rPr>
        <w:t>;</w:t>
      </w:r>
    </w:p>
    <w:p w14:paraId="311E5DCC" w14:textId="2B6E6CC2" w:rsidR="00346F9B" w:rsidRPr="0050339B" w:rsidRDefault="00346F9B" w:rsidP="00C232C0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samozamykacz ramieniowy</w:t>
      </w:r>
      <w:r w:rsidR="00C232C0">
        <w:rPr>
          <w:rFonts w:ascii="Lato" w:hAnsi="Lato"/>
          <w:sz w:val="20"/>
          <w:szCs w:val="20"/>
        </w:rPr>
        <w:t>;</w:t>
      </w:r>
    </w:p>
    <w:p w14:paraId="7501334C" w14:textId="62DF1EB8" w:rsidR="00346F9B" w:rsidRPr="0050339B" w:rsidRDefault="00346F9B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>- uszczelki wytłumiające i uszczelniające</w:t>
      </w:r>
      <w:r w:rsidR="00C232C0">
        <w:rPr>
          <w:rFonts w:ascii="Lato" w:hAnsi="Lato"/>
          <w:sz w:val="20"/>
          <w:szCs w:val="20"/>
        </w:rPr>
        <w:t>;</w:t>
      </w:r>
    </w:p>
    <w:p w14:paraId="4A19E2CB" w14:textId="0610B5F8" w:rsidR="00346F9B" w:rsidRDefault="00346F9B" w:rsidP="00B0451E">
      <w:pPr>
        <w:spacing w:after="0" w:line="276" w:lineRule="auto"/>
        <w:ind w:left="567" w:hanging="283"/>
        <w:rPr>
          <w:rFonts w:ascii="Lato" w:hAnsi="Lato" w:cs="ArialMT"/>
          <w:sz w:val="20"/>
          <w:szCs w:val="20"/>
        </w:rPr>
      </w:pPr>
      <w:r w:rsidRPr="0050339B">
        <w:rPr>
          <w:rFonts w:ascii="Lato" w:hAnsi="Lato"/>
          <w:sz w:val="20"/>
          <w:szCs w:val="20"/>
        </w:rPr>
        <w:t xml:space="preserve">- kolor </w:t>
      </w:r>
      <w:r w:rsidR="00E51096" w:rsidRPr="0050339B">
        <w:rPr>
          <w:rFonts w:ascii="Lato" w:hAnsi="Lato" w:cs="ArialMT"/>
          <w:sz w:val="20"/>
          <w:szCs w:val="20"/>
        </w:rPr>
        <w:t>RAL 9006.</w:t>
      </w:r>
    </w:p>
    <w:p w14:paraId="4A218F49" w14:textId="0482B319" w:rsidR="002A224A" w:rsidRDefault="002A224A" w:rsidP="00B0451E">
      <w:pPr>
        <w:spacing w:after="0" w:line="276" w:lineRule="auto"/>
        <w:ind w:left="567" w:hanging="283"/>
        <w:rPr>
          <w:rFonts w:ascii="Lato" w:hAnsi="Lato" w:cs="ArialMT"/>
          <w:sz w:val="20"/>
          <w:szCs w:val="20"/>
        </w:rPr>
      </w:pPr>
    </w:p>
    <w:p w14:paraId="251D75D0" w14:textId="03C4F215" w:rsidR="002A224A" w:rsidRPr="0050339B" w:rsidRDefault="002A224A" w:rsidP="00B0451E">
      <w:pPr>
        <w:spacing w:after="0" w:line="276" w:lineRule="auto"/>
        <w:ind w:left="567" w:hanging="283"/>
        <w:rPr>
          <w:rFonts w:ascii="Lato" w:hAnsi="Lato"/>
          <w:sz w:val="20"/>
          <w:szCs w:val="20"/>
        </w:rPr>
      </w:pPr>
      <w:r>
        <w:rPr>
          <w:rFonts w:ascii="Lato" w:hAnsi="Lato" w:cs="ArialMT"/>
          <w:sz w:val="20"/>
          <w:szCs w:val="20"/>
        </w:rPr>
        <w:t>W załączeniu rzuty wyjść ewakuacyjnych</w:t>
      </w:r>
      <w:r w:rsidR="002006D7">
        <w:rPr>
          <w:rFonts w:ascii="Lato" w:hAnsi="Lato" w:cs="ArialMT"/>
          <w:sz w:val="20"/>
          <w:szCs w:val="20"/>
        </w:rPr>
        <w:t xml:space="preserve"> – dwa pliki.</w:t>
      </w:r>
    </w:p>
    <w:sectPr w:rsidR="002A224A" w:rsidRPr="0050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689"/>
    <w:multiLevelType w:val="multilevel"/>
    <w:tmpl w:val="5274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E5A0A"/>
    <w:multiLevelType w:val="hybridMultilevel"/>
    <w:tmpl w:val="FED24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A5FD6"/>
    <w:multiLevelType w:val="hybridMultilevel"/>
    <w:tmpl w:val="EF24EE3C"/>
    <w:lvl w:ilvl="0" w:tplc="3BD00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839"/>
    <w:multiLevelType w:val="hybridMultilevel"/>
    <w:tmpl w:val="C002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0D7A"/>
    <w:multiLevelType w:val="hybridMultilevel"/>
    <w:tmpl w:val="0A00F4FA"/>
    <w:lvl w:ilvl="0" w:tplc="DD04A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09434">
    <w:abstractNumId w:val="2"/>
  </w:num>
  <w:num w:numId="2" w16cid:durableId="526522805">
    <w:abstractNumId w:val="0"/>
  </w:num>
  <w:num w:numId="3" w16cid:durableId="1209610930">
    <w:abstractNumId w:val="3"/>
  </w:num>
  <w:num w:numId="4" w16cid:durableId="265424235">
    <w:abstractNumId w:val="4"/>
  </w:num>
  <w:num w:numId="5" w16cid:durableId="81055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4D"/>
    <w:rsid w:val="000A2772"/>
    <w:rsid w:val="000D01D5"/>
    <w:rsid w:val="001330E1"/>
    <w:rsid w:val="001A3327"/>
    <w:rsid w:val="002006D7"/>
    <w:rsid w:val="00246240"/>
    <w:rsid w:val="00284203"/>
    <w:rsid w:val="002A224A"/>
    <w:rsid w:val="003430A7"/>
    <w:rsid w:val="00346F9B"/>
    <w:rsid w:val="00371EA1"/>
    <w:rsid w:val="004D13D0"/>
    <w:rsid w:val="0050339B"/>
    <w:rsid w:val="005949D5"/>
    <w:rsid w:val="00651A7A"/>
    <w:rsid w:val="00662A33"/>
    <w:rsid w:val="00692E65"/>
    <w:rsid w:val="006E4407"/>
    <w:rsid w:val="007061C5"/>
    <w:rsid w:val="007A2A36"/>
    <w:rsid w:val="00A17660"/>
    <w:rsid w:val="00AD27A1"/>
    <w:rsid w:val="00AF10F0"/>
    <w:rsid w:val="00B0451E"/>
    <w:rsid w:val="00B46440"/>
    <w:rsid w:val="00C232C0"/>
    <w:rsid w:val="00D24D5E"/>
    <w:rsid w:val="00DA6184"/>
    <w:rsid w:val="00E51096"/>
    <w:rsid w:val="00EC7563"/>
    <w:rsid w:val="00F051EC"/>
    <w:rsid w:val="00F60E4D"/>
    <w:rsid w:val="00F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76D2"/>
  <w15:chartTrackingRefBased/>
  <w15:docId w15:val="{95AA5C5B-6759-4333-8208-68A7B539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8</cp:revision>
  <dcterms:created xsi:type="dcterms:W3CDTF">2022-05-30T11:53:00Z</dcterms:created>
  <dcterms:modified xsi:type="dcterms:W3CDTF">2022-07-22T07:39:00Z</dcterms:modified>
</cp:coreProperties>
</file>