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3A2" w14:textId="74C696D0" w:rsidR="00DA2704" w:rsidRPr="00DA2704" w:rsidRDefault="00DA2704" w:rsidP="00DA270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1"/>
          <w:sz w:val="16"/>
          <w:szCs w:val="16"/>
          <w:lang w:eastAsia="hi-IN" w:bidi="hi-IN"/>
        </w:rPr>
      </w:pPr>
      <w:r w:rsidRPr="00DA2704">
        <w:rPr>
          <w:rFonts w:ascii="Arial" w:eastAsia="Arial Unicode MS" w:hAnsi="Arial" w:cs="Arial"/>
          <w:kern w:val="1"/>
          <w:sz w:val="16"/>
          <w:szCs w:val="16"/>
          <w:lang w:eastAsia="hi-IN" w:bidi="hi-IN"/>
        </w:rPr>
        <w:t xml:space="preserve">Załącznik do </w:t>
      </w:r>
      <w:r w:rsidR="00E37FC2">
        <w:rPr>
          <w:rFonts w:ascii="Arial" w:eastAsia="Arial Unicode MS" w:hAnsi="Arial" w:cs="Arial"/>
          <w:kern w:val="1"/>
          <w:sz w:val="16"/>
          <w:szCs w:val="16"/>
          <w:lang w:eastAsia="hi-IN" w:bidi="hi-IN"/>
        </w:rPr>
        <w:t>Postępowa</w:t>
      </w:r>
      <w:r w:rsidRPr="00DA2704">
        <w:rPr>
          <w:rFonts w:ascii="Arial" w:eastAsia="Arial Unicode MS" w:hAnsi="Arial" w:cs="Arial"/>
          <w:kern w:val="1"/>
          <w:sz w:val="16"/>
          <w:szCs w:val="16"/>
          <w:lang w:eastAsia="hi-IN" w:bidi="hi-IN"/>
        </w:rPr>
        <w:t>nia</w:t>
      </w:r>
    </w:p>
    <w:p w14:paraId="1670869C" w14:textId="77777777" w:rsidR="00DA2704" w:rsidRDefault="00DA2704" w:rsidP="00DA270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</w:p>
    <w:p w14:paraId="7C61A980" w14:textId="77777777" w:rsidR="00DA2704" w:rsidRDefault="00DA2704" w:rsidP="00DA2704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</w:p>
    <w:p w14:paraId="6B96F35F" w14:textId="77777777" w:rsidR="0011037F" w:rsidRPr="0011037F" w:rsidRDefault="0011037F" w:rsidP="001103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ZADAŃ</w:t>
      </w:r>
    </w:p>
    <w:p w14:paraId="19036958" w14:textId="77777777" w:rsidR="0011037F" w:rsidRPr="0011037F" w:rsidRDefault="0011037F" w:rsidP="001103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D02C0" w14:textId="77777777" w:rsidR="0011037F" w:rsidRPr="0011037F" w:rsidRDefault="0011037F" w:rsidP="0011037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Prowadzenie spraw związanych z nadzorem właścicielskim nad spółkami, w których WFOŚiGW w Poznaniu posiada akcje lub udziały, a w szczególności:</w:t>
      </w:r>
    </w:p>
    <w:p w14:paraId="498F58EA" w14:textId="77777777" w:rsidR="0011037F" w:rsidRPr="0011037F" w:rsidRDefault="0011037F" w:rsidP="0011037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2E8B2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pozostawanie w stałym kontakcie z członkami zarządów oraz przedstawicielami WFOŚiGW w Poznaniu w radach nadzorczych spółek;</w:t>
      </w:r>
    </w:p>
    <w:p w14:paraId="56B5A66A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pozyskiwanie od spółek i analizowanie danych ekonomiczno-finansowych obejmujących: bilans, rachunek zysków i strat, które winny być przekazywane WFOŚiGW w Poznaniu oraz dodatkowo innych informacje np.: dotyczących stanu zatrudnienia, wynagrodzeń, należności i zobowiązań; </w:t>
      </w:r>
    </w:p>
    <w:p w14:paraId="11BE21BA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sporządzanie analiz ekonomiczno-finansowych rocznych sprawozdań finansowych spółek i przedstawianie stosownych informacji w tym zakresie Zarządowi WFOŚIGW w Poznaniu w terminie do</w:t>
      </w:r>
      <w:r w:rsidRPr="001103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1037F">
        <w:rPr>
          <w:rFonts w:ascii="Arial" w:eastAsia="Times New Roman" w:hAnsi="Arial" w:cs="Arial"/>
          <w:sz w:val="20"/>
          <w:szCs w:val="20"/>
          <w:lang w:eastAsia="pl-PL"/>
        </w:rPr>
        <w:t>31.05 każdego roku za rok poprzedni</w:t>
      </w:r>
      <w:r w:rsidRPr="001103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oraz Radzie Nadzorczej WFOŚiGW w Poznaniu; </w:t>
      </w:r>
    </w:p>
    <w:p w14:paraId="4620A1A7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przygotowywanie, a po akceptacji w postaci uchwały Zarządu WFOŚiGW w Poznaniu  wysyłanie informacji o posiadanych przez WFOŚiGW w Poznaniu udziałach, akcjach i obligacjach Zarządowi Województwa Wielkopolskiego oraz ministrowi właściwemu ds. klimatu najpóźniej do dnia 30 czerwca danego roku (zgodnie z art. 411a ust. 6 Ustawy Prawo ochrony środowiska); </w:t>
      </w:r>
    </w:p>
    <w:p w14:paraId="6CE66FA3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dokonywanie analiz i oceny przedstawionych przez spółki okresowych wyników finansowych; </w:t>
      </w:r>
    </w:p>
    <w:p w14:paraId="5F55B69A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prowadzenie bieżącej korespondencji ze spółkami;</w:t>
      </w:r>
    </w:p>
    <w:p w14:paraId="764B0B7B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przedstawianie Zarządowi WFOŚiGW w Poznaniu  informacji o bieżących sprawach i sytuacji spółek;</w:t>
      </w:r>
    </w:p>
    <w:p w14:paraId="38047036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opracowywanie właściwych dokumentów służących określeniu warunków sprzedaży oraz negocjacji ceny udziałów lub akcji, które WFOŚiGW w Poznaniu posiada w spółkach;</w:t>
      </w:r>
    </w:p>
    <w:p w14:paraId="1D518B48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opracowywanie informacji dla Zarządu WFOŚiGW w Poznaniu przedstawiających problematykę, która omawiana będzie na zgromadzeniach, na podstawie otrzymanych zawiadomień o zgromadzeniach wspólników/akcjonariuszy; </w:t>
      </w:r>
    </w:p>
    <w:p w14:paraId="5C58FD74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 xml:space="preserve">sprawdzanie co najmniej raz w miesiącu, a na koniec miesiąca odnotowywanie wartości akcji spółek giełdowych, będących w posiadaniu WFOŚiGW w Poznaniu (BOŚ); </w:t>
      </w:r>
    </w:p>
    <w:p w14:paraId="5D004319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współpraca z biurem maklerskim w zakresie obsługi prowadzonego rachunku inwestycyjnego (BOŚ);</w:t>
      </w:r>
    </w:p>
    <w:p w14:paraId="6E1B0EDD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prowadzenie innych działań niezbędnych dla efektywnego nadzoru nad spółkami zleconych przez Prezesa WFOŚiGW w Poznaniu.</w:t>
      </w:r>
    </w:p>
    <w:p w14:paraId="1F162CFF" w14:textId="77777777" w:rsidR="0011037F" w:rsidRPr="0011037F" w:rsidRDefault="0011037F" w:rsidP="0011037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8FE17" w14:textId="77777777" w:rsidR="0011037F" w:rsidRPr="0011037F" w:rsidRDefault="0011037F" w:rsidP="0011037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Wykaz podmiotów, których papiery wartościowe są w posiadaniu WFOŚiGW w Poznaniu:</w:t>
      </w:r>
    </w:p>
    <w:p w14:paraId="29C88ED3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Zakład Utylizacji Odpadów Sp. Z o.o. w Koninie (udziały);</w:t>
      </w:r>
    </w:p>
    <w:p w14:paraId="0E1BFFA9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Tłocznia Metali „Presta” S.A. w upadłości w Bolechowie (akcje);</w:t>
      </w:r>
    </w:p>
    <w:p w14:paraId="632BA30D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Fundusz Rozwoju i Promocji Województwa Wielkopolskiego S.A. w Poznaniu (akcje) ;</w:t>
      </w:r>
    </w:p>
    <w:p w14:paraId="1C1B0D74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Wytwórnia Sprzętu Komunikacyjnego PZL Kalisz S.A. w Kaliszu (akcje);</w:t>
      </w:r>
    </w:p>
    <w:p w14:paraId="54DFEBEA" w14:textId="77777777" w:rsidR="0011037F" w:rsidRPr="0011037F" w:rsidRDefault="0011037F" w:rsidP="0011037F">
      <w:pPr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037F">
        <w:rPr>
          <w:rFonts w:ascii="Arial" w:eastAsia="Times New Roman" w:hAnsi="Arial" w:cs="Arial"/>
          <w:sz w:val="20"/>
          <w:szCs w:val="20"/>
          <w:lang w:eastAsia="pl-PL"/>
        </w:rPr>
        <w:t>Bank Ochrony Środowiska S.A. w Warszawie (akcje).</w:t>
      </w:r>
    </w:p>
    <w:p w14:paraId="34500BBF" w14:textId="77777777" w:rsidR="00072294" w:rsidRPr="00164570" w:rsidRDefault="00072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072294" w:rsidRPr="0016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A91"/>
    <w:multiLevelType w:val="hybridMultilevel"/>
    <w:tmpl w:val="B65C7F96"/>
    <w:lvl w:ilvl="0" w:tplc="C870F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4411F6"/>
    <w:multiLevelType w:val="hybridMultilevel"/>
    <w:tmpl w:val="656AEA92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206451B4"/>
    <w:multiLevelType w:val="hybridMultilevel"/>
    <w:tmpl w:val="96EC6C84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D77F4"/>
    <w:multiLevelType w:val="hybridMultilevel"/>
    <w:tmpl w:val="2C1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4D1"/>
    <w:multiLevelType w:val="hybridMultilevel"/>
    <w:tmpl w:val="C1C2C78E"/>
    <w:lvl w:ilvl="0" w:tplc="D666B6F0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47840"/>
    <w:multiLevelType w:val="hybridMultilevel"/>
    <w:tmpl w:val="6278F84E"/>
    <w:lvl w:ilvl="0" w:tplc="81401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0955AB"/>
    <w:multiLevelType w:val="hybridMultilevel"/>
    <w:tmpl w:val="01D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D0553"/>
    <w:multiLevelType w:val="hybridMultilevel"/>
    <w:tmpl w:val="B3F41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56660"/>
    <w:multiLevelType w:val="hybridMultilevel"/>
    <w:tmpl w:val="BF8E1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630B1"/>
    <w:multiLevelType w:val="hybridMultilevel"/>
    <w:tmpl w:val="5AD29CEA"/>
    <w:lvl w:ilvl="0" w:tplc="04150013">
      <w:start w:val="1"/>
      <w:numFmt w:val="upperRoman"/>
      <w:lvlText w:val="%1."/>
      <w:lvlJc w:val="right"/>
      <w:pPr>
        <w:ind w:left="3774" w:hanging="360"/>
      </w:pPr>
    </w:lvl>
    <w:lvl w:ilvl="1" w:tplc="04150019" w:tentative="1">
      <w:start w:val="1"/>
      <w:numFmt w:val="lowerLetter"/>
      <w:lvlText w:val="%2."/>
      <w:lvlJc w:val="left"/>
      <w:pPr>
        <w:ind w:left="4494" w:hanging="360"/>
      </w:pPr>
    </w:lvl>
    <w:lvl w:ilvl="2" w:tplc="0415001B" w:tentative="1">
      <w:start w:val="1"/>
      <w:numFmt w:val="lowerRoman"/>
      <w:lvlText w:val="%3."/>
      <w:lvlJc w:val="right"/>
      <w:pPr>
        <w:ind w:left="5214" w:hanging="180"/>
      </w:pPr>
    </w:lvl>
    <w:lvl w:ilvl="3" w:tplc="0415000F" w:tentative="1">
      <w:start w:val="1"/>
      <w:numFmt w:val="decimal"/>
      <w:lvlText w:val="%4."/>
      <w:lvlJc w:val="left"/>
      <w:pPr>
        <w:ind w:left="5934" w:hanging="360"/>
      </w:pPr>
    </w:lvl>
    <w:lvl w:ilvl="4" w:tplc="04150019" w:tentative="1">
      <w:start w:val="1"/>
      <w:numFmt w:val="lowerLetter"/>
      <w:lvlText w:val="%5."/>
      <w:lvlJc w:val="left"/>
      <w:pPr>
        <w:ind w:left="6654" w:hanging="360"/>
      </w:pPr>
    </w:lvl>
    <w:lvl w:ilvl="5" w:tplc="0415001B" w:tentative="1">
      <w:start w:val="1"/>
      <w:numFmt w:val="lowerRoman"/>
      <w:lvlText w:val="%6."/>
      <w:lvlJc w:val="right"/>
      <w:pPr>
        <w:ind w:left="7374" w:hanging="180"/>
      </w:pPr>
    </w:lvl>
    <w:lvl w:ilvl="6" w:tplc="0415000F" w:tentative="1">
      <w:start w:val="1"/>
      <w:numFmt w:val="decimal"/>
      <w:lvlText w:val="%7."/>
      <w:lvlJc w:val="left"/>
      <w:pPr>
        <w:ind w:left="8094" w:hanging="360"/>
      </w:pPr>
    </w:lvl>
    <w:lvl w:ilvl="7" w:tplc="04150019" w:tentative="1">
      <w:start w:val="1"/>
      <w:numFmt w:val="lowerLetter"/>
      <w:lvlText w:val="%8."/>
      <w:lvlJc w:val="left"/>
      <w:pPr>
        <w:ind w:left="8814" w:hanging="360"/>
      </w:pPr>
    </w:lvl>
    <w:lvl w:ilvl="8" w:tplc="0415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0" w15:restartNumberingAfterBreak="0">
    <w:nsid w:val="498707FC"/>
    <w:multiLevelType w:val="hybridMultilevel"/>
    <w:tmpl w:val="9B7C8C02"/>
    <w:lvl w:ilvl="0" w:tplc="981C0D1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4FCD"/>
    <w:multiLevelType w:val="hybridMultilevel"/>
    <w:tmpl w:val="7A988D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00474EA"/>
    <w:multiLevelType w:val="multilevel"/>
    <w:tmpl w:val="4136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2B0BAD"/>
    <w:multiLevelType w:val="hybridMultilevel"/>
    <w:tmpl w:val="50E83652"/>
    <w:lvl w:ilvl="0" w:tplc="D52440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2F3D"/>
    <w:multiLevelType w:val="hybridMultilevel"/>
    <w:tmpl w:val="4C8E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2DC"/>
    <w:multiLevelType w:val="hybridMultilevel"/>
    <w:tmpl w:val="4E8A7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781C"/>
    <w:multiLevelType w:val="hybridMultilevel"/>
    <w:tmpl w:val="40EC1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D40C6"/>
    <w:multiLevelType w:val="hybridMultilevel"/>
    <w:tmpl w:val="0B949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01DE9"/>
    <w:multiLevelType w:val="hybridMultilevel"/>
    <w:tmpl w:val="78167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06F7"/>
    <w:multiLevelType w:val="hybridMultilevel"/>
    <w:tmpl w:val="9FA05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FD0445"/>
    <w:multiLevelType w:val="hybridMultilevel"/>
    <w:tmpl w:val="8BE2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7C"/>
    <w:rsid w:val="000442CE"/>
    <w:rsid w:val="00061717"/>
    <w:rsid w:val="00072294"/>
    <w:rsid w:val="000C5055"/>
    <w:rsid w:val="000E54CF"/>
    <w:rsid w:val="000F5C01"/>
    <w:rsid w:val="0011037F"/>
    <w:rsid w:val="00131A51"/>
    <w:rsid w:val="00154D9A"/>
    <w:rsid w:val="00164570"/>
    <w:rsid w:val="0017465A"/>
    <w:rsid w:val="0019435E"/>
    <w:rsid w:val="001A4096"/>
    <w:rsid w:val="001D17BD"/>
    <w:rsid w:val="001D44D2"/>
    <w:rsid w:val="00233203"/>
    <w:rsid w:val="002667A4"/>
    <w:rsid w:val="002730D0"/>
    <w:rsid w:val="00390A9B"/>
    <w:rsid w:val="003A1396"/>
    <w:rsid w:val="003A7004"/>
    <w:rsid w:val="003B4836"/>
    <w:rsid w:val="0047147C"/>
    <w:rsid w:val="0052333C"/>
    <w:rsid w:val="00535C4D"/>
    <w:rsid w:val="00543E58"/>
    <w:rsid w:val="00584ED1"/>
    <w:rsid w:val="005D1AB4"/>
    <w:rsid w:val="006371B4"/>
    <w:rsid w:val="0065087B"/>
    <w:rsid w:val="00671EAA"/>
    <w:rsid w:val="00681C32"/>
    <w:rsid w:val="0072174B"/>
    <w:rsid w:val="007622F7"/>
    <w:rsid w:val="0078324A"/>
    <w:rsid w:val="00820056"/>
    <w:rsid w:val="00871C9B"/>
    <w:rsid w:val="008A04B4"/>
    <w:rsid w:val="008C5931"/>
    <w:rsid w:val="008F035F"/>
    <w:rsid w:val="00927C41"/>
    <w:rsid w:val="009634E3"/>
    <w:rsid w:val="00A30353"/>
    <w:rsid w:val="00A54B9D"/>
    <w:rsid w:val="00AD09C6"/>
    <w:rsid w:val="00AE0FF3"/>
    <w:rsid w:val="00B309CB"/>
    <w:rsid w:val="00B4185E"/>
    <w:rsid w:val="00BD3A56"/>
    <w:rsid w:val="00C50D3F"/>
    <w:rsid w:val="00C614F7"/>
    <w:rsid w:val="00C73D6B"/>
    <w:rsid w:val="00D23BE5"/>
    <w:rsid w:val="00D31044"/>
    <w:rsid w:val="00D33AA0"/>
    <w:rsid w:val="00D41FE4"/>
    <w:rsid w:val="00D52D54"/>
    <w:rsid w:val="00D63621"/>
    <w:rsid w:val="00D64967"/>
    <w:rsid w:val="00DA2704"/>
    <w:rsid w:val="00DA788A"/>
    <w:rsid w:val="00DC5D2C"/>
    <w:rsid w:val="00E37FC2"/>
    <w:rsid w:val="00E86F63"/>
    <w:rsid w:val="00F21FE7"/>
    <w:rsid w:val="00FA2813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E1AA"/>
  <w15:docId w15:val="{D812F0EA-F51D-462B-A52B-23C7ABF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3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wasilewska</dc:creator>
  <cp:lastModifiedBy>Iwańska, Karolina</cp:lastModifiedBy>
  <cp:revision>4</cp:revision>
  <cp:lastPrinted>2020-09-17T12:35:00Z</cp:lastPrinted>
  <dcterms:created xsi:type="dcterms:W3CDTF">2020-09-17T11:22:00Z</dcterms:created>
  <dcterms:modified xsi:type="dcterms:W3CDTF">2021-09-15T09:14:00Z</dcterms:modified>
</cp:coreProperties>
</file>