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DC48" w14:textId="0774046F" w:rsidR="004723F7" w:rsidRPr="0017559F" w:rsidRDefault="004723F7" w:rsidP="00A90632">
      <w:pPr>
        <w:spacing w:line="360" w:lineRule="auto"/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17559F">
        <w:rPr>
          <w:rFonts w:cstheme="minorHAnsi"/>
          <w:b/>
          <w:bCs/>
          <w:i/>
          <w:iCs/>
          <w:sz w:val="24"/>
          <w:szCs w:val="24"/>
        </w:rPr>
        <w:t>Załącznik nr 1</w:t>
      </w:r>
      <w:r w:rsidRPr="0017559F">
        <w:rPr>
          <w:rFonts w:cstheme="minorHAnsi"/>
          <w:b/>
          <w:bCs/>
          <w:sz w:val="24"/>
          <w:szCs w:val="24"/>
        </w:rPr>
        <w:t xml:space="preserve"> </w:t>
      </w:r>
    </w:p>
    <w:p w14:paraId="0517DF3D" w14:textId="66D242F9" w:rsidR="00762137" w:rsidRPr="00C65567" w:rsidRDefault="004723F7" w:rsidP="00A90632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C65567">
        <w:rPr>
          <w:rFonts w:cstheme="minorHAnsi"/>
          <w:b/>
          <w:bCs/>
          <w:sz w:val="24"/>
          <w:szCs w:val="24"/>
        </w:rPr>
        <w:t>OPIS PRZEDMIOTU ZAMÓWIENIA (OPZ)</w:t>
      </w:r>
    </w:p>
    <w:p w14:paraId="4955593A" w14:textId="6011BDFD" w:rsidR="008839AD" w:rsidRPr="00C65567" w:rsidRDefault="00463972" w:rsidP="00D36BB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jest </w:t>
      </w:r>
      <w:r w:rsidR="00D36BB0" w:rsidRPr="00D36BB0">
        <w:rPr>
          <w:rFonts w:cstheme="minorHAnsi"/>
          <w:sz w:val="24"/>
          <w:szCs w:val="24"/>
        </w:rPr>
        <w:t>kompleksowa dostawa obejmująca zakup i świadczenie usługi dystrybucji paliwa gazowego w postaci GAZU ZIEMNEGO WYSOKOMETANOWEGO typu E, przy ciśnieniu nie niższym niż 1,6 [</w:t>
      </w:r>
      <w:proofErr w:type="spellStart"/>
      <w:r w:rsidR="00D36BB0" w:rsidRPr="00D36BB0">
        <w:rPr>
          <w:rFonts w:cstheme="minorHAnsi"/>
          <w:sz w:val="24"/>
          <w:szCs w:val="24"/>
        </w:rPr>
        <w:t>kPa</w:t>
      </w:r>
      <w:proofErr w:type="spellEnd"/>
      <w:r w:rsidR="00D36BB0" w:rsidRPr="00D36BB0">
        <w:rPr>
          <w:rFonts w:cstheme="minorHAnsi"/>
          <w:sz w:val="24"/>
          <w:szCs w:val="24"/>
        </w:rPr>
        <w:t>] dla Mazowieckiego Zarządu Dróg Wojewódzkich w Warszawie na potrzeby eksploatacji budynków, lokali i obiektów użytkowych.</w:t>
      </w:r>
    </w:p>
    <w:p w14:paraId="42B7DB99" w14:textId="09B3973E" w:rsidR="00FC46D9" w:rsidRPr="00ED40B0" w:rsidRDefault="00FC46D9" w:rsidP="00D36BB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Lucida Sans Unicode" w:cstheme="minorHAnsi"/>
          <w:sz w:val="24"/>
          <w:szCs w:val="24"/>
        </w:rPr>
      </w:pPr>
      <w:r w:rsidRPr="00ED40B0">
        <w:rPr>
          <w:rFonts w:eastAsia="Lucida Sans Unicode" w:cstheme="minorHAnsi"/>
          <w:sz w:val="24"/>
          <w:szCs w:val="24"/>
        </w:rPr>
        <w:t>Dostawa gazu nastąpi do punktów poboru gazu</w:t>
      </w:r>
      <w:r w:rsidR="00463972">
        <w:rPr>
          <w:rFonts w:eastAsia="Lucida Sans Unicode" w:cstheme="minorHAnsi"/>
          <w:sz w:val="24"/>
          <w:szCs w:val="24"/>
        </w:rPr>
        <w:t xml:space="preserve"> (zwanych dalej „PPG”)</w:t>
      </w:r>
      <w:r w:rsidRPr="00ED40B0">
        <w:rPr>
          <w:rFonts w:eastAsia="Lucida Sans Unicode" w:cstheme="minorHAnsi"/>
          <w:sz w:val="24"/>
          <w:szCs w:val="24"/>
        </w:rPr>
        <w:t xml:space="preserve"> wyszczególnionych w </w:t>
      </w:r>
      <w:r w:rsidRPr="004C39DF">
        <w:rPr>
          <w:rFonts w:eastAsia="Lucida Sans Unicode" w:cstheme="minorHAnsi"/>
          <w:b/>
          <w:bCs/>
          <w:sz w:val="24"/>
          <w:szCs w:val="24"/>
        </w:rPr>
        <w:t>załączniku nr 2</w:t>
      </w:r>
      <w:r w:rsidR="003770A7" w:rsidRPr="00ED40B0">
        <w:rPr>
          <w:rFonts w:eastAsia="Lucida Sans Unicode" w:cstheme="minorHAnsi"/>
          <w:sz w:val="24"/>
          <w:szCs w:val="24"/>
        </w:rPr>
        <w:t>. Przewidywana ilość</w:t>
      </w:r>
      <w:r w:rsidR="00463972">
        <w:rPr>
          <w:rFonts w:eastAsia="Lucida Sans Unicode" w:cstheme="minorHAnsi"/>
          <w:sz w:val="24"/>
          <w:szCs w:val="24"/>
        </w:rPr>
        <w:t xml:space="preserve"> PPG</w:t>
      </w:r>
      <w:r w:rsidR="003770A7" w:rsidRPr="00ED40B0">
        <w:rPr>
          <w:rFonts w:eastAsia="Lucida Sans Unicode" w:cstheme="minorHAnsi"/>
          <w:sz w:val="24"/>
          <w:szCs w:val="24"/>
        </w:rPr>
        <w:t>: 1</w:t>
      </w:r>
      <w:r w:rsidR="000A2D26">
        <w:rPr>
          <w:rFonts w:eastAsia="Lucida Sans Unicode" w:cstheme="minorHAnsi"/>
          <w:sz w:val="24"/>
          <w:szCs w:val="24"/>
        </w:rPr>
        <w:t>1</w:t>
      </w:r>
      <w:r w:rsidR="003770A7" w:rsidRPr="00ED40B0">
        <w:rPr>
          <w:rFonts w:eastAsia="Lucida Sans Unicode" w:cstheme="minorHAnsi"/>
          <w:sz w:val="24"/>
          <w:szCs w:val="24"/>
        </w:rPr>
        <w:t xml:space="preserve"> punktów</w:t>
      </w:r>
      <w:r w:rsidR="00463972">
        <w:rPr>
          <w:rFonts w:eastAsia="Lucida Sans Unicode" w:cstheme="minorHAnsi"/>
          <w:sz w:val="24"/>
          <w:szCs w:val="24"/>
        </w:rPr>
        <w:t>.</w:t>
      </w:r>
    </w:p>
    <w:p w14:paraId="0C393A25" w14:textId="1B7724E0" w:rsidR="00FC46D9" w:rsidRPr="00EC521C" w:rsidRDefault="00B26D54" w:rsidP="00D06B24">
      <w:pPr>
        <w:pStyle w:val="Tekstpodstawowy"/>
        <w:numPr>
          <w:ilvl w:val="0"/>
          <w:numId w:val="9"/>
        </w:numPr>
        <w:tabs>
          <w:tab w:val="left" w:pos="300"/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Maksymalna</w:t>
      </w:r>
      <w:r w:rsidR="00FC46D9" w:rsidRPr="00C65567">
        <w:rPr>
          <w:rFonts w:asciiTheme="minorHAnsi" w:hAnsiTheme="minorHAnsi" w:cstheme="minorHAnsi"/>
          <w:szCs w:val="24"/>
        </w:rPr>
        <w:t xml:space="preserve"> ilość dostarczanego gazu w okresie dostawy</w:t>
      </w:r>
      <w:r w:rsidR="00FC46D9">
        <w:rPr>
          <w:rFonts w:asciiTheme="minorHAnsi" w:hAnsiTheme="minorHAnsi" w:cstheme="minorHAnsi"/>
          <w:szCs w:val="24"/>
        </w:rPr>
        <w:t xml:space="preserve"> (12 miesięcy)</w:t>
      </w:r>
      <w:r w:rsidR="00FC46D9" w:rsidRPr="00C65567">
        <w:rPr>
          <w:rFonts w:asciiTheme="minorHAnsi" w:hAnsiTheme="minorHAnsi" w:cstheme="minorHAnsi"/>
          <w:szCs w:val="24"/>
        </w:rPr>
        <w:t xml:space="preserve"> wyn</w:t>
      </w:r>
      <w:r>
        <w:rPr>
          <w:rFonts w:asciiTheme="minorHAnsi" w:hAnsiTheme="minorHAnsi" w:cstheme="minorHAnsi"/>
          <w:szCs w:val="24"/>
        </w:rPr>
        <w:t>iesie</w:t>
      </w:r>
      <w:r w:rsidR="00FC46D9" w:rsidRPr="00C65567">
        <w:rPr>
          <w:rFonts w:asciiTheme="minorHAnsi" w:hAnsiTheme="minorHAnsi" w:cstheme="minorHAnsi"/>
          <w:szCs w:val="24"/>
        </w:rPr>
        <w:t xml:space="preserve"> (w jednostkach energii przy zastosowaniu współczynnika konwersji równego 11,</w:t>
      </w:r>
      <w:r w:rsidR="000A2D26">
        <w:rPr>
          <w:rFonts w:asciiTheme="minorHAnsi" w:hAnsiTheme="minorHAnsi" w:cstheme="minorHAnsi"/>
          <w:szCs w:val="24"/>
        </w:rPr>
        <w:t>5</w:t>
      </w:r>
      <w:r w:rsidR="00FC46D9" w:rsidRPr="00C65567">
        <w:rPr>
          <w:rFonts w:asciiTheme="minorHAnsi" w:hAnsiTheme="minorHAnsi" w:cstheme="minorHAnsi"/>
          <w:szCs w:val="24"/>
        </w:rPr>
        <w:t xml:space="preserve">) </w:t>
      </w:r>
      <w:r w:rsidR="00FC46D9" w:rsidRPr="00C65567">
        <w:rPr>
          <w:rFonts w:asciiTheme="minorHAnsi" w:hAnsiTheme="minorHAnsi" w:cstheme="minorHAnsi"/>
          <w:b/>
          <w:bCs/>
          <w:szCs w:val="24"/>
        </w:rPr>
        <w:t xml:space="preserve"> </w:t>
      </w:r>
      <w:r w:rsidR="000A2D26">
        <w:rPr>
          <w:rFonts w:asciiTheme="minorHAnsi" w:hAnsiTheme="minorHAnsi" w:cstheme="minorHAnsi"/>
          <w:b/>
          <w:bCs/>
          <w:szCs w:val="24"/>
        </w:rPr>
        <w:t>868 372</w:t>
      </w:r>
      <w:r w:rsidR="00FC46D9" w:rsidRPr="00C65567">
        <w:rPr>
          <w:rFonts w:asciiTheme="minorHAnsi" w:hAnsiTheme="minorHAnsi" w:cstheme="minorHAnsi"/>
          <w:b/>
          <w:bCs/>
          <w:szCs w:val="24"/>
        </w:rPr>
        <w:t xml:space="preserve"> kWh</w:t>
      </w:r>
      <w:r w:rsidR="00946981" w:rsidRPr="003A0C85">
        <w:rPr>
          <w:rFonts w:asciiTheme="minorHAnsi" w:hAnsiTheme="minorHAnsi" w:cstheme="minorHAnsi"/>
          <w:szCs w:val="24"/>
        </w:rPr>
        <w:t>,</w:t>
      </w:r>
      <w:r w:rsidR="00946981">
        <w:rPr>
          <w:rFonts w:asciiTheme="minorHAnsi" w:hAnsiTheme="minorHAnsi" w:cstheme="minorHAnsi"/>
          <w:b/>
          <w:bCs/>
          <w:szCs w:val="24"/>
        </w:rPr>
        <w:t xml:space="preserve"> </w:t>
      </w:r>
      <w:r w:rsidR="00946981" w:rsidRPr="003A0C85">
        <w:rPr>
          <w:rFonts w:asciiTheme="minorHAnsi" w:hAnsiTheme="minorHAnsi" w:cstheme="minorHAnsi"/>
          <w:szCs w:val="24"/>
        </w:rPr>
        <w:t>w tym gaz rozliczany</w:t>
      </w:r>
      <w:r w:rsidR="00EC521C">
        <w:rPr>
          <w:rFonts w:asciiTheme="minorHAnsi" w:hAnsiTheme="minorHAnsi" w:cstheme="minorHAnsi"/>
          <w:b/>
          <w:bCs/>
          <w:szCs w:val="24"/>
        </w:rPr>
        <w:t>:</w:t>
      </w:r>
    </w:p>
    <w:p w14:paraId="180F3351" w14:textId="0832ABB5" w:rsidR="00EC521C" w:rsidRDefault="00946981" w:rsidP="00D36BB0">
      <w:pPr>
        <w:pStyle w:val="Akapitzlist"/>
        <w:tabs>
          <w:tab w:val="left" w:pos="300"/>
          <w:tab w:val="left" w:pos="4111"/>
        </w:tabs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r w:rsidRPr="00946981">
        <w:rPr>
          <w:rFonts w:cstheme="minorHAnsi"/>
          <w:sz w:val="24"/>
          <w:szCs w:val="24"/>
        </w:rPr>
        <w:t xml:space="preserve">- </w:t>
      </w:r>
      <w:r w:rsidR="00EC521C" w:rsidRPr="00946981">
        <w:rPr>
          <w:rFonts w:cstheme="minorHAnsi"/>
          <w:sz w:val="24"/>
          <w:szCs w:val="24"/>
        </w:rPr>
        <w:t>w grupie taryfowej W-</w:t>
      </w:r>
      <w:r w:rsidR="006840B2">
        <w:rPr>
          <w:rFonts w:cstheme="minorHAnsi"/>
          <w:sz w:val="24"/>
          <w:szCs w:val="24"/>
        </w:rPr>
        <w:t>2</w:t>
      </w:r>
      <w:r w:rsidR="00EC521C" w:rsidRPr="00946981">
        <w:rPr>
          <w:rFonts w:cstheme="minorHAnsi"/>
          <w:sz w:val="24"/>
          <w:szCs w:val="24"/>
        </w:rPr>
        <w:t>.</w:t>
      </w:r>
      <w:r w:rsidR="006840B2">
        <w:rPr>
          <w:rFonts w:cstheme="minorHAnsi"/>
          <w:sz w:val="24"/>
          <w:szCs w:val="24"/>
        </w:rPr>
        <w:t>1</w:t>
      </w:r>
      <w:r w:rsidR="00EC521C" w:rsidRPr="00946981">
        <w:rPr>
          <w:rFonts w:cstheme="minorHAnsi"/>
          <w:sz w:val="24"/>
          <w:szCs w:val="24"/>
        </w:rPr>
        <w:t xml:space="preserve">:   </w:t>
      </w:r>
      <w:r w:rsidR="00183113">
        <w:rPr>
          <w:rFonts w:cstheme="minorHAnsi"/>
          <w:sz w:val="24"/>
          <w:szCs w:val="24"/>
        </w:rPr>
        <w:t xml:space="preserve"> </w:t>
      </w:r>
      <w:r w:rsidR="004D1BD3">
        <w:rPr>
          <w:rFonts w:cstheme="minorHAnsi"/>
          <w:sz w:val="24"/>
          <w:szCs w:val="24"/>
        </w:rPr>
        <w:t xml:space="preserve">   </w:t>
      </w:r>
      <w:r w:rsidR="008D3522">
        <w:rPr>
          <w:rFonts w:cstheme="minorHAnsi"/>
          <w:sz w:val="24"/>
          <w:szCs w:val="24"/>
        </w:rPr>
        <w:t xml:space="preserve"> </w:t>
      </w:r>
      <w:r w:rsidR="00BB7E8C">
        <w:rPr>
          <w:rFonts w:cstheme="minorHAnsi"/>
          <w:sz w:val="24"/>
          <w:szCs w:val="24"/>
        </w:rPr>
        <w:t xml:space="preserve">   </w:t>
      </w:r>
      <w:r w:rsidR="006840B2">
        <w:rPr>
          <w:rFonts w:cstheme="minorHAnsi"/>
          <w:sz w:val="24"/>
          <w:szCs w:val="24"/>
        </w:rPr>
        <w:t>10</w:t>
      </w:r>
      <w:r w:rsidR="00CF5904">
        <w:rPr>
          <w:rFonts w:cstheme="minorHAnsi"/>
          <w:sz w:val="24"/>
          <w:szCs w:val="24"/>
        </w:rPr>
        <w:t xml:space="preserve"> </w:t>
      </w:r>
      <w:r w:rsidR="006840B2">
        <w:rPr>
          <w:rFonts w:cstheme="minorHAnsi"/>
          <w:sz w:val="24"/>
          <w:szCs w:val="24"/>
        </w:rPr>
        <w:t>707</w:t>
      </w:r>
      <w:r w:rsidR="00183113">
        <w:rPr>
          <w:rFonts w:cstheme="minorHAnsi"/>
          <w:sz w:val="24"/>
          <w:szCs w:val="24"/>
        </w:rPr>
        <w:t xml:space="preserve"> kWh;</w:t>
      </w:r>
    </w:p>
    <w:p w14:paraId="3B69AD5A" w14:textId="36951910" w:rsidR="006840B2" w:rsidRDefault="006840B2" w:rsidP="00D36BB0">
      <w:pPr>
        <w:pStyle w:val="Akapitzlist"/>
        <w:tabs>
          <w:tab w:val="left" w:pos="300"/>
          <w:tab w:val="left" w:pos="4111"/>
        </w:tabs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 grupie taryfowej W-3.6:           334 323 kWh;</w:t>
      </w:r>
    </w:p>
    <w:p w14:paraId="57104B06" w14:textId="24A5517F" w:rsidR="00183113" w:rsidRPr="00946981" w:rsidRDefault="00183113" w:rsidP="00D36BB0">
      <w:pPr>
        <w:pStyle w:val="Akapitzlist"/>
        <w:tabs>
          <w:tab w:val="left" w:pos="300"/>
          <w:tab w:val="left" w:pos="4111"/>
        </w:tabs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46981">
        <w:rPr>
          <w:rFonts w:cstheme="minorHAnsi"/>
          <w:sz w:val="24"/>
          <w:szCs w:val="24"/>
        </w:rPr>
        <w:t>w grupie taryfowej W-3.</w:t>
      </w:r>
      <w:r>
        <w:rPr>
          <w:rFonts w:cstheme="minorHAnsi"/>
          <w:sz w:val="24"/>
          <w:szCs w:val="24"/>
        </w:rPr>
        <w:t>9</w:t>
      </w:r>
      <w:r w:rsidRPr="00946981">
        <w:rPr>
          <w:rFonts w:cstheme="minorHAnsi"/>
          <w:sz w:val="24"/>
          <w:szCs w:val="24"/>
        </w:rPr>
        <w:t xml:space="preserve">:   </w:t>
      </w:r>
      <w:r>
        <w:rPr>
          <w:rFonts w:cstheme="minorHAnsi"/>
          <w:sz w:val="24"/>
          <w:szCs w:val="24"/>
        </w:rPr>
        <w:t xml:space="preserve">    </w:t>
      </w:r>
      <w:r w:rsidR="008D3522">
        <w:rPr>
          <w:rFonts w:cstheme="minorHAnsi"/>
          <w:sz w:val="24"/>
          <w:szCs w:val="24"/>
        </w:rPr>
        <w:t xml:space="preserve"> </w:t>
      </w:r>
      <w:r w:rsidR="00BB7E8C">
        <w:rPr>
          <w:rFonts w:cstheme="minorHAnsi"/>
          <w:sz w:val="24"/>
          <w:szCs w:val="24"/>
        </w:rPr>
        <w:t xml:space="preserve">   </w:t>
      </w:r>
      <w:r w:rsidR="00B26D54" w:rsidRPr="00B26D54">
        <w:rPr>
          <w:rFonts w:cstheme="minorHAnsi"/>
          <w:sz w:val="24"/>
          <w:szCs w:val="24"/>
        </w:rPr>
        <w:t>4</w:t>
      </w:r>
      <w:r w:rsidR="000A2D26">
        <w:rPr>
          <w:rFonts w:cstheme="minorHAnsi"/>
          <w:sz w:val="24"/>
          <w:szCs w:val="24"/>
        </w:rPr>
        <w:t>6</w:t>
      </w:r>
      <w:r w:rsidR="00B26D54" w:rsidRPr="00B26D54">
        <w:rPr>
          <w:rFonts w:cstheme="minorHAnsi"/>
          <w:sz w:val="24"/>
          <w:szCs w:val="24"/>
        </w:rPr>
        <w:t> 0</w:t>
      </w:r>
      <w:r w:rsidR="000A2D26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 kWh;</w:t>
      </w:r>
    </w:p>
    <w:p w14:paraId="33519D30" w14:textId="2AB9F52E" w:rsidR="00D06B24" w:rsidRPr="00F21CC8" w:rsidRDefault="00946981" w:rsidP="00F21CC8">
      <w:pPr>
        <w:pStyle w:val="Akapitzlist"/>
        <w:tabs>
          <w:tab w:val="left" w:pos="300"/>
          <w:tab w:val="left" w:pos="4111"/>
        </w:tabs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r w:rsidRPr="00946981">
        <w:rPr>
          <w:rFonts w:cstheme="minorHAnsi"/>
          <w:sz w:val="24"/>
          <w:szCs w:val="24"/>
        </w:rPr>
        <w:t xml:space="preserve">- </w:t>
      </w:r>
      <w:r w:rsidR="00EC521C" w:rsidRPr="00946981">
        <w:rPr>
          <w:rFonts w:cstheme="minorHAnsi"/>
          <w:sz w:val="24"/>
          <w:szCs w:val="24"/>
        </w:rPr>
        <w:t xml:space="preserve">w grupie taryfowej W-4:      </w:t>
      </w:r>
      <w:r w:rsidR="00183113">
        <w:rPr>
          <w:rFonts w:cstheme="minorHAnsi"/>
          <w:sz w:val="24"/>
          <w:szCs w:val="24"/>
        </w:rPr>
        <w:t xml:space="preserve">   </w:t>
      </w:r>
      <w:r w:rsidR="004D1BD3">
        <w:rPr>
          <w:rFonts w:cstheme="minorHAnsi"/>
          <w:sz w:val="24"/>
          <w:szCs w:val="24"/>
        </w:rPr>
        <w:t xml:space="preserve"> </w:t>
      </w:r>
      <w:r w:rsidR="008D3522">
        <w:rPr>
          <w:rFonts w:cstheme="minorHAnsi"/>
          <w:sz w:val="24"/>
          <w:szCs w:val="24"/>
        </w:rPr>
        <w:t xml:space="preserve"> </w:t>
      </w:r>
      <w:r w:rsidR="00BB7E8C">
        <w:rPr>
          <w:rFonts w:cstheme="minorHAnsi"/>
          <w:sz w:val="24"/>
          <w:szCs w:val="24"/>
        </w:rPr>
        <w:t xml:space="preserve">   </w:t>
      </w:r>
      <w:r w:rsidR="006840B2">
        <w:rPr>
          <w:rFonts w:cstheme="minorHAnsi"/>
          <w:sz w:val="24"/>
          <w:szCs w:val="24"/>
        </w:rPr>
        <w:t>477</w:t>
      </w:r>
      <w:r w:rsidR="00596456" w:rsidRPr="00596456">
        <w:rPr>
          <w:rFonts w:cstheme="minorHAnsi"/>
          <w:sz w:val="24"/>
          <w:szCs w:val="24"/>
        </w:rPr>
        <w:t> </w:t>
      </w:r>
      <w:r w:rsidR="006840B2">
        <w:rPr>
          <w:rFonts w:cstheme="minorHAnsi"/>
          <w:sz w:val="24"/>
          <w:szCs w:val="24"/>
        </w:rPr>
        <w:t>342</w:t>
      </w:r>
      <w:r w:rsidR="00183113" w:rsidRPr="00946981">
        <w:rPr>
          <w:rFonts w:cstheme="minorHAnsi"/>
          <w:sz w:val="24"/>
          <w:szCs w:val="24"/>
        </w:rPr>
        <w:t xml:space="preserve"> kWh</w:t>
      </w:r>
      <w:r w:rsidR="00183113">
        <w:rPr>
          <w:rFonts w:cstheme="minorHAnsi"/>
          <w:sz w:val="24"/>
          <w:szCs w:val="24"/>
        </w:rPr>
        <w:t>.</w:t>
      </w:r>
    </w:p>
    <w:p w14:paraId="5F658218" w14:textId="29C16871" w:rsidR="00D06B24" w:rsidRPr="00D06B24" w:rsidRDefault="00FC46D9" w:rsidP="00D06B24">
      <w:pPr>
        <w:pStyle w:val="Akapitzlist"/>
        <w:numPr>
          <w:ilvl w:val="0"/>
          <w:numId w:val="9"/>
        </w:numPr>
        <w:tabs>
          <w:tab w:val="left" w:pos="30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65567">
        <w:rPr>
          <w:rFonts w:cstheme="minorHAnsi"/>
          <w:sz w:val="24"/>
          <w:szCs w:val="24"/>
        </w:rPr>
        <w:t>Przewidywany roczny pobór gazu ziemnego ma charakter jedynie orientacyjny i w żadnym wypadku nie stanowi ze Strony Zamawiającego zobowiązania do zakupu gazu ziemnego w podanej ilości. Dostawcy nie będzie przysługiwało jakiekolwiek roszczenie z tytułu nie pobrania przez Zamawiającego przewidywanej ilości gazu.</w:t>
      </w:r>
    </w:p>
    <w:p w14:paraId="1B0268E6" w14:textId="1B79FD46" w:rsidR="002B5488" w:rsidRPr="000A57D4" w:rsidRDefault="002B5488" w:rsidP="000D06B4">
      <w:pPr>
        <w:pStyle w:val="Akapitzlist"/>
        <w:numPr>
          <w:ilvl w:val="0"/>
          <w:numId w:val="9"/>
        </w:numPr>
        <w:tabs>
          <w:tab w:val="left" w:pos="30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05859">
        <w:rPr>
          <w:rFonts w:cstheme="minorHAnsi"/>
          <w:sz w:val="24"/>
          <w:szCs w:val="24"/>
          <w:u w:val="single"/>
        </w:rPr>
        <w:t xml:space="preserve">W ramach niniejszego </w:t>
      </w:r>
      <w:r w:rsidR="003764C2" w:rsidRPr="00905859">
        <w:rPr>
          <w:rFonts w:cstheme="minorHAnsi"/>
          <w:sz w:val="24"/>
          <w:szCs w:val="24"/>
          <w:u w:val="single"/>
        </w:rPr>
        <w:t>zamówienia i ilości określonych w pkt. 3 OPZ</w:t>
      </w:r>
      <w:r w:rsidRPr="00905859">
        <w:rPr>
          <w:rFonts w:cstheme="minorHAnsi"/>
          <w:sz w:val="24"/>
          <w:szCs w:val="24"/>
          <w:u w:val="single"/>
        </w:rPr>
        <w:t xml:space="preserve"> </w:t>
      </w:r>
      <w:r w:rsidR="00463972" w:rsidRPr="00905859">
        <w:rPr>
          <w:rFonts w:cstheme="minorHAnsi"/>
          <w:sz w:val="24"/>
          <w:szCs w:val="24"/>
          <w:u w:val="single"/>
        </w:rPr>
        <w:t>Z</w:t>
      </w:r>
      <w:r w:rsidRPr="00905859">
        <w:rPr>
          <w:rFonts w:cstheme="minorHAnsi"/>
          <w:sz w:val="24"/>
          <w:szCs w:val="24"/>
          <w:u w:val="single"/>
        </w:rPr>
        <w:t xml:space="preserve">amawiający może </w:t>
      </w:r>
      <w:r w:rsidR="003764C2" w:rsidRPr="00905859">
        <w:rPr>
          <w:rFonts w:cstheme="minorHAnsi"/>
          <w:sz w:val="24"/>
          <w:szCs w:val="24"/>
          <w:u w:val="single"/>
        </w:rPr>
        <w:t>obją</w:t>
      </w:r>
      <w:r w:rsidRPr="00905859">
        <w:rPr>
          <w:rFonts w:cstheme="minorHAnsi"/>
          <w:sz w:val="24"/>
          <w:szCs w:val="24"/>
          <w:u w:val="single"/>
        </w:rPr>
        <w:t>ć</w:t>
      </w:r>
      <w:r w:rsidR="003764C2" w:rsidRPr="00905859">
        <w:rPr>
          <w:rFonts w:cstheme="minorHAnsi"/>
          <w:sz w:val="24"/>
          <w:szCs w:val="24"/>
          <w:u w:val="single"/>
        </w:rPr>
        <w:t xml:space="preserve"> umową nowe</w:t>
      </w:r>
      <w:r w:rsidRPr="00905859">
        <w:rPr>
          <w:rFonts w:cstheme="minorHAnsi"/>
          <w:sz w:val="24"/>
          <w:szCs w:val="24"/>
          <w:u w:val="single"/>
        </w:rPr>
        <w:t xml:space="preserve"> PPG</w:t>
      </w:r>
      <w:r w:rsidRPr="000A57D4">
        <w:rPr>
          <w:rFonts w:cstheme="minorHAnsi"/>
          <w:sz w:val="24"/>
          <w:szCs w:val="24"/>
        </w:rPr>
        <w:t xml:space="preserve"> oraz dokonać zmian parametrów dystrybucji gazu</w:t>
      </w:r>
      <w:r>
        <w:rPr>
          <w:rFonts w:cstheme="minorHAnsi"/>
          <w:sz w:val="24"/>
          <w:szCs w:val="24"/>
        </w:rPr>
        <w:t xml:space="preserve"> -</w:t>
      </w:r>
      <w:r w:rsidRPr="000A57D4">
        <w:rPr>
          <w:rFonts w:cstheme="minorHAnsi"/>
          <w:sz w:val="24"/>
          <w:szCs w:val="24"/>
        </w:rPr>
        <w:t xml:space="preserve"> w takim przypadku </w:t>
      </w:r>
      <w:r w:rsidR="00463972">
        <w:rPr>
          <w:rFonts w:cstheme="minorHAnsi"/>
          <w:sz w:val="24"/>
          <w:szCs w:val="24"/>
        </w:rPr>
        <w:t>Z</w:t>
      </w:r>
      <w:r w:rsidRPr="000A57D4">
        <w:rPr>
          <w:rFonts w:cstheme="minorHAnsi"/>
          <w:sz w:val="24"/>
          <w:szCs w:val="24"/>
        </w:rPr>
        <w:t xml:space="preserve">amawiający złoży wykonawcy pisemne oświadczenie woli w przedmiocie skorzystania z powyższego prawa w określonym przez niego zakresie. Zmiany grupy taryfowej, zgodnie z zasadami określonymi w taryfach zatwierdzonych przez </w:t>
      </w:r>
      <w:r w:rsidR="00463972">
        <w:rPr>
          <w:rFonts w:cstheme="minorHAnsi"/>
          <w:sz w:val="24"/>
          <w:szCs w:val="24"/>
        </w:rPr>
        <w:t>P</w:t>
      </w:r>
      <w:r w:rsidRPr="000A57D4">
        <w:rPr>
          <w:rFonts w:cstheme="minorHAnsi"/>
          <w:sz w:val="24"/>
          <w:szCs w:val="24"/>
        </w:rPr>
        <w:t xml:space="preserve">rezesa </w:t>
      </w:r>
      <w:r w:rsidR="00463972">
        <w:rPr>
          <w:rFonts w:cstheme="minorHAnsi"/>
          <w:sz w:val="24"/>
          <w:szCs w:val="24"/>
        </w:rPr>
        <w:t>U</w:t>
      </w:r>
      <w:r w:rsidRPr="000A57D4">
        <w:rPr>
          <w:rFonts w:cstheme="minorHAnsi"/>
          <w:sz w:val="24"/>
          <w:szCs w:val="24"/>
        </w:rPr>
        <w:t xml:space="preserve">rzędu </w:t>
      </w:r>
      <w:r w:rsidR="00463972">
        <w:rPr>
          <w:rFonts w:cstheme="minorHAnsi"/>
          <w:sz w:val="24"/>
          <w:szCs w:val="24"/>
        </w:rPr>
        <w:t>R</w:t>
      </w:r>
      <w:r w:rsidRPr="000A57D4">
        <w:rPr>
          <w:rFonts w:cstheme="minorHAnsi"/>
          <w:sz w:val="24"/>
          <w:szCs w:val="24"/>
        </w:rPr>
        <w:t xml:space="preserve">egulacji </w:t>
      </w:r>
      <w:r w:rsidR="00463972">
        <w:rPr>
          <w:rFonts w:cstheme="minorHAnsi"/>
          <w:sz w:val="24"/>
          <w:szCs w:val="24"/>
        </w:rPr>
        <w:t>E</w:t>
      </w:r>
      <w:r w:rsidRPr="000A57D4">
        <w:rPr>
          <w:rFonts w:cstheme="minorHAnsi"/>
          <w:sz w:val="24"/>
          <w:szCs w:val="24"/>
        </w:rPr>
        <w:t xml:space="preserve">nergetyki nie wymagają złożenia przez </w:t>
      </w:r>
      <w:r w:rsidR="00463972">
        <w:rPr>
          <w:rFonts w:cstheme="minorHAnsi"/>
          <w:sz w:val="24"/>
          <w:szCs w:val="24"/>
        </w:rPr>
        <w:t>Z</w:t>
      </w:r>
      <w:r w:rsidRPr="000A57D4">
        <w:rPr>
          <w:rFonts w:cstheme="minorHAnsi"/>
          <w:sz w:val="24"/>
          <w:szCs w:val="24"/>
        </w:rPr>
        <w:t xml:space="preserve">amawiającego oświadczenia woli. </w:t>
      </w:r>
    </w:p>
    <w:p w14:paraId="6C2B1DBB" w14:textId="47DEA049" w:rsidR="008A0767" w:rsidRPr="00A22665" w:rsidRDefault="00A22665" w:rsidP="000D06B4">
      <w:pPr>
        <w:pStyle w:val="Tekstpodstawowy"/>
        <w:numPr>
          <w:ilvl w:val="0"/>
          <w:numId w:val="9"/>
        </w:numPr>
        <w:tabs>
          <w:tab w:val="left" w:pos="300"/>
          <w:tab w:val="left" w:pos="567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65567">
        <w:rPr>
          <w:rFonts w:asciiTheme="minorHAnsi" w:hAnsiTheme="minorHAnsi" w:cstheme="minorHAnsi"/>
          <w:szCs w:val="24"/>
        </w:rPr>
        <w:t>Gaz ziemny powinien spełniać standardy techniczne zgodnie z zapisami ustawy Prawo energetyczne oraz rozporządzeniami wykonawczymi do tej ustawy i Polskimi Normami.</w:t>
      </w:r>
    </w:p>
    <w:p w14:paraId="4B5A655F" w14:textId="0034E7E0" w:rsidR="00964E4A" w:rsidRPr="005F3D97" w:rsidRDefault="005F3D97" w:rsidP="000D06B4">
      <w:pPr>
        <w:pStyle w:val="Akapitzlist"/>
        <w:numPr>
          <w:ilvl w:val="0"/>
          <w:numId w:val="9"/>
        </w:numPr>
        <w:tabs>
          <w:tab w:val="left" w:pos="300"/>
        </w:tabs>
        <w:spacing w:after="120" w:line="360" w:lineRule="auto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5F3D97">
        <w:rPr>
          <w:rFonts w:eastAsia="Times New Roman" w:cstheme="minorHAnsi"/>
          <w:kern w:val="2"/>
          <w:sz w:val="24"/>
          <w:szCs w:val="24"/>
          <w:lang w:eastAsia="ar-SA"/>
        </w:rPr>
        <w:lastRenderedPageBreak/>
        <w:t xml:space="preserve">Zamawiający zastrzega możliwość zmiany przedmiotu zamówienia polegającej na wyłączeniu z umowy poszczególnych </w:t>
      </w:r>
      <w:r w:rsidR="00463972">
        <w:rPr>
          <w:rFonts w:eastAsia="Times New Roman" w:cstheme="minorHAnsi"/>
          <w:kern w:val="2"/>
          <w:sz w:val="24"/>
          <w:szCs w:val="24"/>
          <w:lang w:eastAsia="ar-SA"/>
        </w:rPr>
        <w:t>PPG</w:t>
      </w:r>
      <w:r w:rsidRPr="005F3D97">
        <w:rPr>
          <w:rFonts w:eastAsia="Times New Roman" w:cstheme="minorHAnsi"/>
          <w:kern w:val="2"/>
          <w:sz w:val="24"/>
          <w:szCs w:val="24"/>
          <w:lang w:eastAsia="ar-SA"/>
        </w:rPr>
        <w:t xml:space="preserve"> w sytuacji zaprzestania </w:t>
      </w:r>
      <w:r w:rsidR="00463972">
        <w:rPr>
          <w:rFonts w:eastAsia="Times New Roman" w:cstheme="minorHAnsi"/>
          <w:kern w:val="2"/>
          <w:sz w:val="24"/>
          <w:szCs w:val="24"/>
          <w:lang w:eastAsia="ar-SA"/>
        </w:rPr>
        <w:t>zarządzania daną nieruchomością</w:t>
      </w:r>
      <w:r w:rsidRPr="005F3D97">
        <w:rPr>
          <w:rFonts w:eastAsia="Times New Roman" w:cstheme="minorHAnsi"/>
          <w:kern w:val="2"/>
          <w:sz w:val="24"/>
          <w:szCs w:val="24"/>
          <w:lang w:eastAsia="ar-SA"/>
        </w:rPr>
        <w:t xml:space="preserve">. Zamawiający zobowiązany jest do poinformowania Wykonawcy pisemnie bądź elektronicznie o zaprzestaniu </w:t>
      </w:r>
      <w:r w:rsidR="00463972">
        <w:rPr>
          <w:rFonts w:eastAsia="Times New Roman" w:cstheme="minorHAnsi"/>
          <w:kern w:val="2"/>
          <w:sz w:val="24"/>
          <w:szCs w:val="24"/>
          <w:lang w:eastAsia="ar-SA"/>
        </w:rPr>
        <w:t>zarządzania</w:t>
      </w:r>
      <w:r w:rsidRPr="005F3D97">
        <w:rPr>
          <w:rFonts w:eastAsia="Times New Roman" w:cstheme="minorHAnsi"/>
          <w:kern w:val="2"/>
          <w:sz w:val="24"/>
          <w:szCs w:val="24"/>
          <w:lang w:eastAsia="ar-SA"/>
        </w:rPr>
        <w:t xml:space="preserve"> danym obiektem najpóźniej w terminie 14 dni od daty </w:t>
      </w:r>
      <w:r w:rsidR="00E80E0E">
        <w:rPr>
          <w:rFonts w:eastAsia="Times New Roman" w:cstheme="minorHAnsi"/>
          <w:kern w:val="2"/>
          <w:sz w:val="24"/>
          <w:szCs w:val="24"/>
          <w:lang w:eastAsia="ar-SA"/>
        </w:rPr>
        <w:t>zakończenia zarządzania nieruchomością.</w:t>
      </w:r>
    </w:p>
    <w:p w14:paraId="53028C67" w14:textId="5D3F635B" w:rsidR="001D74A0" w:rsidRPr="00C65567" w:rsidRDefault="000D06B4" w:rsidP="000D06B4">
      <w:pPr>
        <w:pStyle w:val="Akapitzlist"/>
        <w:numPr>
          <w:ilvl w:val="0"/>
          <w:numId w:val="9"/>
        </w:numPr>
        <w:tabs>
          <w:tab w:val="left" w:pos="300"/>
        </w:tabs>
        <w:spacing w:after="0" w:line="360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sz w:val="24"/>
          <w:szCs w:val="24"/>
        </w:rPr>
        <w:t xml:space="preserve">Aktualne grupy taryfowe dla poszczególnych punków poboru gazu zostały wskazane w </w:t>
      </w:r>
      <w:r w:rsidRPr="00291B48">
        <w:rPr>
          <w:rFonts w:cstheme="minorHAnsi"/>
          <w:b/>
          <w:bCs/>
          <w:sz w:val="24"/>
          <w:szCs w:val="24"/>
        </w:rPr>
        <w:t>załączniku nr 2.</w:t>
      </w:r>
    </w:p>
    <w:p w14:paraId="656277EA" w14:textId="1B836690" w:rsidR="00DC2E23" w:rsidRPr="00C65567" w:rsidRDefault="000B3461" w:rsidP="000D06B4">
      <w:pPr>
        <w:pStyle w:val="Akapitzlist"/>
        <w:numPr>
          <w:ilvl w:val="0"/>
          <w:numId w:val="9"/>
        </w:numPr>
        <w:tabs>
          <w:tab w:val="left" w:pos="30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65567">
        <w:rPr>
          <w:rFonts w:cstheme="minorHAnsi"/>
          <w:sz w:val="24"/>
          <w:szCs w:val="24"/>
        </w:rPr>
        <w:t xml:space="preserve">Zamawiający wymaga, aby ewentualna zmiana </w:t>
      </w:r>
      <w:r w:rsidR="00873F3A" w:rsidRPr="00C65567">
        <w:rPr>
          <w:rFonts w:cstheme="minorHAnsi"/>
          <w:sz w:val="24"/>
          <w:szCs w:val="24"/>
        </w:rPr>
        <w:t>sprzedawcy gazu ziemnego przebiegła dla Zamawiającego bez zakłóceń w dostawie paliwa gazowego obejmującej sprzedaż i dystrybucję, dlatego wybrany Wykonawca zobowiązany będzie do dopełnienia w imieniu Zamawiającego wszelkich formalności związanych ze zmianą sprzedawcy paliwa gazowego, na podstawie zawartej umowy i odrębnie udzielonego pełnomocni</w:t>
      </w:r>
      <w:r w:rsidR="00727BF5" w:rsidRPr="00C65567">
        <w:rPr>
          <w:rFonts w:cstheme="minorHAnsi"/>
          <w:sz w:val="24"/>
          <w:szCs w:val="24"/>
        </w:rPr>
        <w:t>c</w:t>
      </w:r>
      <w:r w:rsidR="00873F3A" w:rsidRPr="00C65567">
        <w:rPr>
          <w:rFonts w:cstheme="minorHAnsi"/>
          <w:sz w:val="24"/>
          <w:szCs w:val="24"/>
        </w:rPr>
        <w:t>twa.</w:t>
      </w:r>
      <w:r w:rsidR="00BD037A" w:rsidRPr="00C65567">
        <w:rPr>
          <w:rFonts w:cstheme="minorHAnsi"/>
          <w:b/>
          <w:bCs/>
          <w:sz w:val="24"/>
          <w:szCs w:val="24"/>
        </w:rPr>
        <w:tab/>
      </w:r>
    </w:p>
    <w:p w14:paraId="4AA4CBEA" w14:textId="5151E3B7" w:rsidR="00C65567" w:rsidRDefault="00C65567" w:rsidP="000D06B4">
      <w:pPr>
        <w:pStyle w:val="Akapitzlist"/>
        <w:numPr>
          <w:ilvl w:val="0"/>
          <w:numId w:val="9"/>
        </w:numPr>
        <w:tabs>
          <w:tab w:val="left" w:pos="30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C65567">
        <w:rPr>
          <w:rFonts w:cstheme="minorHAnsi"/>
          <w:b/>
          <w:bCs/>
          <w:sz w:val="24"/>
          <w:szCs w:val="24"/>
        </w:rPr>
        <w:t xml:space="preserve"> </w:t>
      </w:r>
      <w:r w:rsidR="00720DDD">
        <w:rPr>
          <w:rFonts w:cstheme="minorHAnsi"/>
          <w:sz w:val="24"/>
          <w:szCs w:val="24"/>
        </w:rPr>
        <w:t>Zamawiający</w:t>
      </w:r>
      <w:r w:rsidRPr="00C65567">
        <w:rPr>
          <w:rFonts w:cstheme="minorHAnsi"/>
          <w:sz w:val="24"/>
          <w:szCs w:val="24"/>
        </w:rPr>
        <w:t xml:space="preserve"> udziel</w:t>
      </w:r>
      <w:r w:rsidR="00720DDD">
        <w:rPr>
          <w:rFonts w:cstheme="minorHAnsi"/>
          <w:sz w:val="24"/>
          <w:szCs w:val="24"/>
        </w:rPr>
        <w:t>i</w:t>
      </w:r>
      <w:r w:rsidRPr="00C65567">
        <w:rPr>
          <w:rFonts w:cstheme="minorHAnsi"/>
          <w:sz w:val="24"/>
          <w:szCs w:val="24"/>
        </w:rPr>
        <w:t xml:space="preserve"> </w:t>
      </w:r>
      <w:r w:rsidR="00E80E0E">
        <w:rPr>
          <w:rFonts w:cstheme="minorHAnsi"/>
          <w:sz w:val="24"/>
          <w:szCs w:val="24"/>
        </w:rPr>
        <w:t>W</w:t>
      </w:r>
      <w:r w:rsidRPr="00C65567">
        <w:rPr>
          <w:rFonts w:cstheme="minorHAnsi"/>
          <w:sz w:val="24"/>
          <w:szCs w:val="24"/>
        </w:rPr>
        <w:t>ykonawcy pełnomocnictwa</w:t>
      </w:r>
      <w:r w:rsidR="00B5324A">
        <w:rPr>
          <w:rFonts w:cstheme="minorHAnsi"/>
          <w:sz w:val="24"/>
          <w:szCs w:val="24"/>
        </w:rPr>
        <w:t xml:space="preserve"> (</w:t>
      </w:r>
      <w:r w:rsidR="00B5324A" w:rsidRPr="003F49F9">
        <w:rPr>
          <w:rFonts w:cstheme="minorHAnsi"/>
          <w:b/>
          <w:bCs/>
          <w:sz w:val="24"/>
          <w:szCs w:val="24"/>
        </w:rPr>
        <w:t>załącznik n</w:t>
      </w:r>
      <w:r w:rsidR="00E22D5B">
        <w:rPr>
          <w:rFonts w:cstheme="minorHAnsi"/>
          <w:b/>
          <w:bCs/>
          <w:sz w:val="24"/>
          <w:szCs w:val="24"/>
        </w:rPr>
        <w:t>r 3</w:t>
      </w:r>
      <w:r w:rsidR="00B5324A">
        <w:rPr>
          <w:rFonts w:cstheme="minorHAnsi"/>
          <w:sz w:val="24"/>
          <w:szCs w:val="24"/>
        </w:rPr>
        <w:t>)</w:t>
      </w:r>
      <w:r w:rsidRPr="00C65567">
        <w:rPr>
          <w:rFonts w:cstheme="minorHAnsi"/>
          <w:sz w:val="24"/>
          <w:szCs w:val="24"/>
        </w:rPr>
        <w:t xml:space="preserve"> do wypowiedzenia poszczególnych umów kompleksowych dotychczasowym dostawcom i przeprowadzenia niezbędnych formalności, aby było możliwe skuteczne zawarcie nowej umowy. Przeprowadzenie tych czynności jest częścią przedmiotu niniejszej umowy</w:t>
      </w:r>
      <w:r w:rsidR="00741D6A">
        <w:rPr>
          <w:rFonts w:cstheme="minorHAnsi"/>
          <w:sz w:val="24"/>
          <w:szCs w:val="24"/>
        </w:rPr>
        <w:t xml:space="preserve"> i wszelkie koszty z tym związane ponosi </w:t>
      </w:r>
      <w:r w:rsidR="00E80E0E">
        <w:rPr>
          <w:rFonts w:cstheme="minorHAnsi"/>
          <w:sz w:val="24"/>
          <w:szCs w:val="24"/>
        </w:rPr>
        <w:t>W</w:t>
      </w:r>
      <w:r w:rsidR="00741D6A">
        <w:rPr>
          <w:rFonts w:cstheme="minorHAnsi"/>
          <w:sz w:val="24"/>
          <w:szCs w:val="24"/>
        </w:rPr>
        <w:t>ykonawca.</w:t>
      </w:r>
    </w:p>
    <w:p w14:paraId="3C1460E3" w14:textId="77777777" w:rsidR="0084005E" w:rsidRDefault="00504D98" w:rsidP="000D06B4">
      <w:pPr>
        <w:pStyle w:val="Akapitzlist"/>
        <w:numPr>
          <w:ilvl w:val="0"/>
          <w:numId w:val="9"/>
        </w:numPr>
        <w:tabs>
          <w:tab w:val="left" w:pos="300"/>
        </w:tabs>
        <w:spacing w:after="0" w:line="360" w:lineRule="auto"/>
        <w:jc w:val="both"/>
        <w:rPr>
          <w:rFonts w:eastAsia="Microsoft Sans Serif" w:cstheme="minorHAnsi"/>
          <w:sz w:val="24"/>
          <w:szCs w:val="24"/>
        </w:rPr>
      </w:pPr>
      <w:r>
        <w:rPr>
          <w:rFonts w:eastAsia="Microsoft Sans Serif" w:cstheme="minorHAnsi"/>
          <w:sz w:val="24"/>
          <w:szCs w:val="24"/>
        </w:rPr>
        <w:t xml:space="preserve"> </w:t>
      </w:r>
      <w:r w:rsidRPr="00504D98">
        <w:rPr>
          <w:rFonts w:eastAsia="Microsoft Sans Serif" w:cstheme="minorHAnsi"/>
          <w:sz w:val="24"/>
          <w:szCs w:val="24"/>
        </w:rPr>
        <w:t xml:space="preserve">Przez realizację zamówienia Zamawiający rozumie: </w:t>
      </w:r>
    </w:p>
    <w:p w14:paraId="43E1CB50" w14:textId="6B436C64" w:rsidR="0084005E" w:rsidRPr="0009386F" w:rsidRDefault="0009386F" w:rsidP="0009386F">
      <w:pPr>
        <w:pStyle w:val="Akapitzlist"/>
        <w:tabs>
          <w:tab w:val="left" w:pos="300"/>
        </w:tabs>
        <w:spacing w:after="0" w:line="360" w:lineRule="auto"/>
        <w:ind w:left="121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04D98" w:rsidRPr="0009386F">
        <w:rPr>
          <w:rFonts w:cstheme="minorHAnsi"/>
          <w:sz w:val="24"/>
          <w:szCs w:val="24"/>
        </w:rPr>
        <w:t>skuteczne rozwiązanie przez Wykonawcę, na podstawie pełnomocnictwa o którym mowa w pkt. 1</w:t>
      </w:r>
      <w:r w:rsidR="003A0C85" w:rsidRPr="0009386F">
        <w:rPr>
          <w:rFonts w:cstheme="minorHAnsi"/>
          <w:sz w:val="24"/>
          <w:szCs w:val="24"/>
        </w:rPr>
        <w:t>0</w:t>
      </w:r>
      <w:r w:rsidR="000A57D4" w:rsidRPr="0009386F">
        <w:rPr>
          <w:rFonts w:cstheme="minorHAnsi"/>
          <w:sz w:val="24"/>
          <w:szCs w:val="24"/>
        </w:rPr>
        <w:t xml:space="preserve"> OPZ</w:t>
      </w:r>
      <w:r w:rsidR="00504D98" w:rsidRPr="0009386F">
        <w:rPr>
          <w:rFonts w:cstheme="minorHAnsi"/>
          <w:sz w:val="24"/>
          <w:szCs w:val="24"/>
        </w:rPr>
        <w:t>, dotychczas obowiązujących umów sprzedaży gazu ziemnego i świadczenia usług jego dystrybucji</w:t>
      </w:r>
      <w:r w:rsidR="0084005E" w:rsidRPr="0009386F">
        <w:rPr>
          <w:rFonts w:cstheme="minorHAnsi"/>
          <w:sz w:val="24"/>
          <w:szCs w:val="24"/>
        </w:rPr>
        <w:t>;</w:t>
      </w:r>
    </w:p>
    <w:p w14:paraId="75C80FA8" w14:textId="2A071D21" w:rsidR="00504D98" w:rsidRPr="0009386F" w:rsidRDefault="0009386F" w:rsidP="0009386F">
      <w:pPr>
        <w:pStyle w:val="Akapitzlist"/>
        <w:tabs>
          <w:tab w:val="left" w:pos="300"/>
        </w:tabs>
        <w:spacing w:after="0" w:line="360" w:lineRule="auto"/>
        <w:ind w:left="121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04D98" w:rsidRPr="0009386F">
        <w:rPr>
          <w:rFonts w:cstheme="minorHAnsi"/>
          <w:sz w:val="24"/>
          <w:szCs w:val="24"/>
        </w:rPr>
        <w:t xml:space="preserve">kompleksową dostawę gazu ziemnego wysokometanowego typu E, obejmującą sprzedaż oraz świadczenie usług dystrybucji i </w:t>
      </w:r>
      <w:proofErr w:type="spellStart"/>
      <w:r w:rsidR="00504D98" w:rsidRPr="0009386F">
        <w:rPr>
          <w:rFonts w:cstheme="minorHAnsi"/>
          <w:sz w:val="24"/>
          <w:szCs w:val="24"/>
        </w:rPr>
        <w:t>przesyłu</w:t>
      </w:r>
      <w:proofErr w:type="spellEnd"/>
      <w:r w:rsidR="00504D98" w:rsidRPr="0009386F">
        <w:rPr>
          <w:rFonts w:cstheme="minorHAnsi"/>
          <w:sz w:val="24"/>
          <w:szCs w:val="24"/>
        </w:rPr>
        <w:t xml:space="preserve"> gazu dla potrzeb Mazowieckiego Zarządu Dróg Wojewódzkich w Warszawie, możliwą w wyniku rozwiązania umów, o których mowa powyżej.</w:t>
      </w:r>
    </w:p>
    <w:p w14:paraId="49F1F5FC" w14:textId="21E47E56" w:rsidR="00E5752C" w:rsidRDefault="0009386F" w:rsidP="000D06B4">
      <w:pPr>
        <w:pStyle w:val="Akapitzlist"/>
        <w:numPr>
          <w:ilvl w:val="0"/>
          <w:numId w:val="9"/>
        </w:numPr>
        <w:tabs>
          <w:tab w:val="left" w:pos="300"/>
          <w:tab w:val="left" w:pos="1021"/>
        </w:tabs>
        <w:spacing w:after="120" w:line="360" w:lineRule="auto"/>
        <w:jc w:val="both"/>
        <w:rPr>
          <w:rFonts w:eastAsia="Microsoft Sans Serif" w:cstheme="minorHAnsi"/>
          <w:sz w:val="24"/>
          <w:szCs w:val="24"/>
        </w:rPr>
      </w:pPr>
      <w:r>
        <w:rPr>
          <w:rFonts w:eastAsia="Microsoft Sans Serif" w:cstheme="minorHAnsi"/>
          <w:sz w:val="24"/>
          <w:szCs w:val="24"/>
        </w:rPr>
        <w:t xml:space="preserve"> </w:t>
      </w:r>
      <w:r w:rsidR="00BD037A" w:rsidRPr="00C65567">
        <w:rPr>
          <w:rFonts w:eastAsia="Microsoft Sans Serif" w:cstheme="minorHAnsi"/>
          <w:sz w:val="24"/>
          <w:szCs w:val="24"/>
        </w:rPr>
        <w:t xml:space="preserve">Obecnym sprzedawcą gazu ziemnego dla </w:t>
      </w:r>
      <w:r w:rsidR="00E80E0E">
        <w:rPr>
          <w:rFonts w:eastAsia="Microsoft Sans Serif" w:cstheme="minorHAnsi"/>
          <w:sz w:val="24"/>
          <w:szCs w:val="24"/>
        </w:rPr>
        <w:t>Z</w:t>
      </w:r>
      <w:r w:rsidR="00BD037A" w:rsidRPr="00C65567">
        <w:rPr>
          <w:rFonts w:eastAsia="Microsoft Sans Serif" w:cstheme="minorHAnsi"/>
          <w:sz w:val="24"/>
          <w:szCs w:val="24"/>
        </w:rPr>
        <w:t>amawiającego jest PGNiG Obrót Detaliczny Sp. z o.o. Dla wszystkich punktów poboru Operatorem Systemu Dystrybucyjnego jest Polska Spółka Gazownictwa Sp. z o.o.</w:t>
      </w:r>
    </w:p>
    <w:p w14:paraId="55CF75AB" w14:textId="77777777" w:rsidR="00F21CC8" w:rsidRPr="00F21CC8" w:rsidRDefault="00F21CC8" w:rsidP="00F21CC8">
      <w:pPr>
        <w:tabs>
          <w:tab w:val="left" w:pos="300"/>
          <w:tab w:val="left" w:pos="1021"/>
        </w:tabs>
        <w:spacing w:after="120" w:line="360" w:lineRule="auto"/>
        <w:jc w:val="both"/>
        <w:rPr>
          <w:rFonts w:eastAsia="Microsoft Sans Serif" w:cstheme="minorHAnsi"/>
          <w:sz w:val="24"/>
          <w:szCs w:val="24"/>
        </w:rPr>
      </w:pPr>
    </w:p>
    <w:p w14:paraId="025E1E70" w14:textId="477DB508" w:rsidR="00B13762" w:rsidRPr="00C65567" w:rsidRDefault="00B53594" w:rsidP="000D06B4">
      <w:pPr>
        <w:pStyle w:val="Akapitzlist"/>
        <w:numPr>
          <w:ilvl w:val="0"/>
          <w:numId w:val="9"/>
        </w:numPr>
        <w:tabs>
          <w:tab w:val="left" w:pos="30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C65567"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="00E5752C" w:rsidRPr="00C65567">
        <w:rPr>
          <w:rFonts w:cstheme="minorHAnsi"/>
          <w:b/>
          <w:bCs/>
          <w:sz w:val="24"/>
          <w:szCs w:val="24"/>
        </w:rPr>
        <w:t>TERMIN WYKONANIA ZAMÓWIENIA</w:t>
      </w:r>
      <w:r w:rsidR="00E5752C" w:rsidRPr="00C65567">
        <w:rPr>
          <w:rFonts w:cstheme="minorHAnsi"/>
          <w:sz w:val="24"/>
          <w:szCs w:val="24"/>
        </w:rPr>
        <w:t xml:space="preserve">: </w:t>
      </w:r>
      <w:r w:rsidR="00F23918">
        <w:rPr>
          <w:rFonts w:cstheme="minorHAnsi"/>
          <w:sz w:val="24"/>
          <w:szCs w:val="24"/>
        </w:rPr>
        <w:t xml:space="preserve">umowa zostaje zawarta na czas </w:t>
      </w:r>
      <w:r w:rsidR="00793E40">
        <w:rPr>
          <w:rFonts w:cstheme="minorHAnsi"/>
          <w:sz w:val="24"/>
          <w:szCs w:val="24"/>
        </w:rPr>
        <w:t>12 miesięcy</w:t>
      </w:r>
      <w:r w:rsidR="00F23918">
        <w:rPr>
          <w:rFonts w:cstheme="minorHAnsi"/>
          <w:sz w:val="24"/>
          <w:szCs w:val="24"/>
        </w:rPr>
        <w:t>, obowiązuje od 01.0</w:t>
      </w:r>
      <w:r w:rsidR="00834875">
        <w:rPr>
          <w:rFonts w:cstheme="minorHAnsi"/>
          <w:sz w:val="24"/>
          <w:szCs w:val="24"/>
        </w:rPr>
        <w:t>7</w:t>
      </w:r>
      <w:r w:rsidR="00F23918">
        <w:rPr>
          <w:rFonts w:cstheme="minorHAnsi"/>
          <w:sz w:val="24"/>
          <w:szCs w:val="24"/>
        </w:rPr>
        <w:t>.202</w:t>
      </w:r>
      <w:r w:rsidR="006F1539">
        <w:rPr>
          <w:rFonts w:cstheme="minorHAnsi"/>
          <w:sz w:val="24"/>
          <w:szCs w:val="24"/>
        </w:rPr>
        <w:t>3</w:t>
      </w:r>
      <w:r w:rsidR="00F23918">
        <w:rPr>
          <w:rFonts w:cstheme="minorHAnsi"/>
          <w:sz w:val="24"/>
          <w:szCs w:val="24"/>
        </w:rPr>
        <w:t xml:space="preserve">, jednak </w:t>
      </w:r>
      <w:r w:rsidR="00F23918" w:rsidRPr="00F23918">
        <w:rPr>
          <w:rFonts w:cstheme="minorHAnsi"/>
          <w:sz w:val="24"/>
          <w:szCs w:val="24"/>
          <w:u w:val="single"/>
        </w:rPr>
        <w:t xml:space="preserve">rozpoczęcie realizacji </w:t>
      </w:r>
      <w:r w:rsidR="00D96BF7">
        <w:rPr>
          <w:rFonts w:cstheme="minorHAnsi"/>
          <w:sz w:val="24"/>
          <w:szCs w:val="24"/>
          <w:u w:val="single"/>
        </w:rPr>
        <w:t xml:space="preserve">dostaw i dystrybucji </w:t>
      </w:r>
      <w:r w:rsidR="00F23918" w:rsidRPr="00F23918">
        <w:rPr>
          <w:rFonts w:cstheme="minorHAnsi"/>
          <w:sz w:val="24"/>
          <w:szCs w:val="24"/>
          <w:u w:val="single"/>
        </w:rPr>
        <w:t xml:space="preserve">wchodzi w życie w zakresie każdego punktu poboru paliwa gazowego nie wcześniej, niż </w:t>
      </w:r>
      <w:r w:rsidR="008F4FA8" w:rsidRPr="00F23918">
        <w:rPr>
          <w:rFonts w:cstheme="minorHAnsi"/>
          <w:sz w:val="24"/>
          <w:szCs w:val="24"/>
          <w:u w:val="single"/>
        </w:rPr>
        <w:t>od dnia spełnienia warunku skutecznego wypowiedzenia lub zakończenia obecnie obowiązujących umów kompleksowych</w:t>
      </w:r>
      <w:r w:rsidR="008F4FA8" w:rsidRPr="00C65567">
        <w:rPr>
          <w:rFonts w:cstheme="minorHAnsi"/>
          <w:sz w:val="24"/>
          <w:szCs w:val="24"/>
        </w:rPr>
        <w:t xml:space="preserve"> </w:t>
      </w:r>
      <w:r w:rsidR="008F4FA8">
        <w:rPr>
          <w:rFonts w:cstheme="minorHAnsi"/>
          <w:sz w:val="24"/>
          <w:szCs w:val="24"/>
        </w:rPr>
        <w:t xml:space="preserve">z obecnym wykonawcą </w:t>
      </w:r>
      <w:r w:rsidR="008F4FA8" w:rsidRPr="00C65567">
        <w:rPr>
          <w:rFonts w:cstheme="minorHAnsi"/>
          <w:sz w:val="24"/>
          <w:szCs w:val="24"/>
        </w:rPr>
        <w:t>na dostawę</w:t>
      </w:r>
      <w:r w:rsidR="00D96BF7">
        <w:rPr>
          <w:rFonts w:cstheme="minorHAnsi"/>
          <w:sz w:val="24"/>
          <w:szCs w:val="24"/>
        </w:rPr>
        <w:t xml:space="preserve"> i dystrybucję</w:t>
      </w:r>
      <w:r w:rsidR="008F4FA8" w:rsidRPr="00C65567">
        <w:rPr>
          <w:rFonts w:cstheme="minorHAnsi"/>
          <w:sz w:val="24"/>
          <w:szCs w:val="24"/>
        </w:rPr>
        <w:t xml:space="preserve"> paliwa gazowego oraz po pozytywnie przeprowadzonej procedurze zmiany sprzedawcy dla każdego punktu poboru</w:t>
      </w:r>
      <w:r w:rsidR="00717869">
        <w:rPr>
          <w:rFonts w:cstheme="minorHAnsi"/>
          <w:sz w:val="24"/>
          <w:szCs w:val="24"/>
        </w:rPr>
        <w:t>.</w:t>
      </w:r>
    </w:p>
    <w:p w14:paraId="4CDA62F0" w14:textId="72D791CB" w:rsidR="003A0C85" w:rsidRPr="00947F9D" w:rsidRDefault="00B13762" w:rsidP="00947F9D">
      <w:pPr>
        <w:pStyle w:val="Akapitzlist"/>
        <w:numPr>
          <w:ilvl w:val="0"/>
          <w:numId w:val="9"/>
        </w:numPr>
        <w:tabs>
          <w:tab w:val="left" w:pos="30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C65567">
        <w:rPr>
          <w:rFonts w:cstheme="minorHAnsi"/>
          <w:sz w:val="24"/>
          <w:szCs w:val="24"/>
        </w:rPr>
        <w:t xml:space="preserve"> </w:t>
      </w:r>
      <w:r w:rsidR="003F0D4D" w:rsidRPr="003F0D4D">
        <w:rPr>
          <w:rFonts w:cstheme="minorHAnsi"/>
          <w:b/>
          <w:bCs/>
          <w:sz w:val="24"/>
          <w:szCs w:val="24"/>
        </w:rPr>
        <w:t>PŁATNOŚĆ</w:t>
      </w:r>
      <w:r w:rsidRPr="003F0D4D">
        <w:rPr>
          <w:rFonts w:cstheme="minorHAnsi"/>
          <w:b/>
          <w:bCs/>
          <w:sz w:val="24"/>
          <w:szCs w:val="24"/>
        </w:rPr>
        <w:t>:</w:t>
      </w:r>
      <w:r w:rsidRPr="00C65567">
        <w:rPr>
          <w:rFonts w:cstheme="minorHAnsi"/>
          <w:sz w:val="24"/>
          <w:szCs w:val="24"/>
        </w:rPr>
        <w:t xml:space="preserve"> </w:t>
      </w:r>
      <w:r w:rsidR="00E80E0E">
        <w:rPr>
          <w:rFonts w:cstheme="minorHAnsi"/>
          <w:sz w:val="24"/>
          <w:szCs w:val="24"/>
        </w:rPr>
        <w:t xml:space="preserve">Zamawiający wymaga, aby okres rozliczeniowy był zgodny z okresem rozliczeniowym Operatora Systemu Dystrybucyjnego oraz wymaga, aby faktury za dostawę i dystrybucję gazu do poszczególnych PPG były wystawiane i dostarczane w sposób wskazany w </w:t>
      </w:r>
      <w:r w:rsidR="00E80E0E" w:rsidRPr="00E80E0E">
        <w:rPr>
          <w:rFonts w:cstheme="minorHAnsi"/>
          <w:b/>
          <w:bCs/>
          <w:sz w:val="24"/>
          <w:szCs w:val="24"/>
        </w:rPr>
        <w:t>załączniku nr 4</w:t>
      </w:r>
      <w:r w:rsidR="00947F9D">
        <w:rPr>
          <w:rFonts w:cstheme="minorHAnsi"/>
          <w:b/>
          <w:bCs/>
          <w:sz w:val="24"/>
          <w:szCs w:val="24"/>
        </w:rPr>
        <w:t>.</w:t>
      </w:r>
      <w:r w:rsidR="001761C1">
        <w:rPr>
          <w:rFonts w:cstheme="minorHAnsi"/>
          <w:b/>
          <w:bCs/>
          <w:sz w:val="24"/>
          <w:szCs w:val="24"/>
        </w:rPr>
        <w:t xml:space="preserve"> </w:t>
      </w:r>
      <w:r w:rsidR="001761C1">
        <w:rPr>
          <w:rFonts w:cstheme="minorHAnsi"/>
          <w:sz w:val="24"/>
          <w:szCs w:val="24"/>
        </w:rPr>
        <w:t xml:space="preserve">Podstawą naliczania opłat będą odczyty faktycznego zużycia paliwa gazowego. Zamawiający zastrzega, że rozliczenie za rzeczywiste zużycie paliwa gazowego musi nastąpić na dzień zakończenia obowiązywania umowy. </w:t>
      </w:r>
      <w:r w:rsidR="001761C1" w:rsidRPr="00BE37E1">
        <w:rPr>
          <w:rFonts w:cstheme="minorHAnsi"/>
          <w:sz w:val="24"/>
          <w:szCs w:val="24"/>
          <w:u w:val="single"/>
        </w:rPr>
        <w:t>Termin płatności: 30 dni od daty doręczenia prawidłowo wystawionej faktury.</w:t>
      </w:r>
    </w:p>
    <w:p w14:paraId="5502321F" w14:textId="40A2999F" w:rsidR="007F2522" w:rsidRPr="003F0D4D" w:rsidRDefault="003F0D4D" w:rsidP="000D06B4">
      <w:pPr>
        <w:pStyle w:val="Akapitzlist"/>
        <w:numPr>
          <w:ilvl w:val="0"/>
          <w:numId w:val="9"/>
        </w:numPr>
        <w:tabs>
          <w:tab w:val="left" w:pos="30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F10200">
        <w:rPr>
          <w:rFonts w:cstheme="minorHAnsi"/>
          <w:b/>
          <w:bCs/>
          <w:sz w:val="24"/>
          <w:szCs w:val="24"/>
        </w:rPr>
        <w:t>ISTOTNE</w:t>
      </w:r>
      <w:r w:rsidRPr="003F0D4D">
        <w:rPr>
          <w:rFonts w:cstheme="minorHAnsi"/>
          <w:b/>
          <w:bCs/>
          <w:sz w:val="24"/>
          <w:szCs w:val="24"/>
        </w:rPr>
        <w:t xml:space="preserve"> POSTANOWIE</w:t>
      </w:r>
      <w:r w:rsidR="009A0D49">
        <w:rPr>
          <w:rFonts w:cstheme="minorHAnsi"/>
          <w:b/>
          <w:bCs/>
          <w:sz w:val="24"/>
          <w:szCs w:val="24"/>
        </w:rPr>
        <w:t>NI</w:t>
      </w:r>
      <w:r w:rsidRPr="003F0D4D">
        <w:rPr>
          <w:rFonts w:cstheme="minorHAnsi"/>
          <w:b/>
          <w:bCs/>
          <w:sz w:val="24"/>
          <w:szCs w:val="24"/>
        </w:rPr>
        <w:t>A UMOWY:</w:t>
      </w:r>
    </w:p>
    <w:p w14:paraId="60D2E7C8" w14:textId="38EC3D35" w:rsidR="00964E4A" w:rsidRDefault="007F2522" w:rsidP="0009386F">
      <w:pPr>
        <w:pStyle w:val="Akapitzlist"/>
        <w:tabs>
          <w:tab w:val="left" w:pos="300"/>
        </w:tabs>
        <w:spacing w:after="0" w:line="360" w:lineRule="auto"/>
        <w:ind w:left="1211"/>
        <w:jc w:val="both"/>
        <w:rPr>
          <w:rFonts w:cstheme="minorHAnsi"/>
          <w:sz w:val="24"/>
          <w:szCs w:val="24"/>
        </w:rPr>
      </w:pPr>
      <w:r w:rsidRPr="0009386F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z</w:t>
      </w:r>
      <w:r w:rsidRPr="007F2522">
        <w:rPr>
          <w:rFonts w:cstheme="minorHAnsi"/>
          <w:sz w:val="24"/>
          <w:szCs w:val="24"/>
        </w:rPr>
        <w:t xml:space="preserve"> uwagi na specyfikę przedmiotu zamówienia Zamawiający nie przedstawia projektu umowy a jedynie wymaga, aby zaproponowana umowa zawierała </w:t>
      </w:r>
      <w:r>
        <w:rPr>
          <w:rFonts w:cstheme="minorHAnsi"/>
          <w:sz w:val="24"/>
          <w:szCs w:val="24"/>
        </w:rPr>
        <w:t xml:space="preserve">i spełniała </w:t>
      </w:r>
      <w:r w:rsidRPr="007F2522">
        <w:rPr>
          <w:rFonts w:cstheme="minorHAnsi"/>
          <w:sz w:val="24"/>
          <w:szCs w:val="24"/>
        </w:rPr>
        <w:t xml:space="preserve">wszystkie istotne postanowienia </w:t>
      </w:r>
      <w:r>
        <w:rPr>
          <w:rFonts w:cstheme="minorHAnsi"/>
          <w:sz w:val="24"/>
          <w:szCs w:val="24"/>
        </w:rPr>
        <w:t xml:space="preserve">i </w:t>
      </w:r>
      <w:r w:rsidRPr="007F2522">
        <w:rPr>
          <w:rFonts w:cstheme="minorHAnsi"/>
          <w:sz w:val="24"/>
          <w:szCs w:val="24"/>
        </w:rPr>
        <w:t>warunki wynikające z zapisów OPZ niniejszego postępowania i nie mniej korzystne warunki niż wynikające z ustawy z dnia 10 kwietnia 1997 r. Prawo energetyczne i przepisów wykonawczych do ustawy</w:t>
      </w:r>
      <w:r w:rsidR="004D17FC">
        <w:rPr>
          <w:rFonts w:cstheme="minorHAnsi"/>
          <w:sz w:val="24"/>
          <w:szCs w:val="24"/>
        </w:rPr>
        <w:t>;</w:t>
      </w:r>
    </w:p>
    <w:p w14:paraId="59F4E8ED" w14:textId="590BCB96" w:rsidR="00F10200" w:rsidRDefault="00F10200" w:rsidP="0009386F">
      <w:pPr>
        <w:pStyle w:val="Akapitzlist"/>
        <w:tabs>
          <w:tab w:val="left" w:pos="300"/>
        </w:tabs>
        <w:spacing w:after="0" w:line="360" w:lineRule="auto"/>
        <w:ind w:left="121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strony dopuszczają zmianę osób nadzorujących poszczególne części zadania;</w:t>
      </w:r>
    </w:p>
    <w:p w14:paraId="4BD73BCF" w14:textId="58D7CD86" w:rsidR="009360EE" w:rsidRDefault="009360EE" w:rsidP="0009386F">
      <w:pPr>
        <w:pStyle w:val="Akapitzlist"/>
        <w:tabs>
          <w:tab w:val="left" w:pos="300"/>
        </w:tabs>
        <w:spacing w:after="0" w:line="360" w:lineRule="auto"/>
        <w:ind w:left="121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3E2D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 dopuszczają zmianę wartości umowy w przypadku ustawowej zmiany stawki podatku VAT dla przedmiotu zamówienia;</w:t>
      </w:r>
    </w:p>
    <w:p w14:paraId="27691B84" w14:textId="27C69AAA" w:rsidR="00E3349C" w:rsidRPr="003E2DEE" w:rsidRDefault="00E3349C" w:rsidP="003E2DEE">
      <w:pPr>
        <w:pStyle w:val="Akapitzlist"/>
        <w:tabs>
          <w:tab w:val="left" w:pos="300"/>
        </w:tabs>
        <w:spacing w:after="0" w:line="360" w:lineRule="auto"/>
        <w:ind w:left="1211"/>
        <w:jc w:val="both"/>
        <w:rPr>
          <w:rFonts w:cstheme="minorHAnsi"/>
          <w:sz w:val="24"/>
          <w:szCs w:val="24"/>
        </w:rPr>
      </w:pPr>
      <w:r w:rsidRPr="00E3349C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3E2DEE">
        <w:rPr>
          <w:rFonts w:cstheme="minorHAnsi"/>
          <w:sz w:val="24"/>
          <w:szCs w:val="24"/>
        </w:rPr>
        <w:t xml:space="preserve">strony dopuszczają </w:t>
      </w:r>
      <w:r w:rsidR="003E2DEE" w:rsidRPr="003E2DEE">
        <w:rPr>
          <w:rFonts w:cstheme="minorHAnsi"/>
          <w:sz w:val="24"/>
          <w:szCs w:val="24"/>
        </w:rPr>
        <w:t>zmian</w:t>
      </w:r>
      <w:r w:rsidR="003E2DEE">
        <w:rPr>
          <w:rFonts w:cstheme="minorHAnsi"/>
          <w:sz w:val="24"/>
          <w:szCs w:val="24"/>
        </w:rPr>
        <w:t>ę</w:t>
      </w:r>
      <w:r w:rsidR="003E2DEE" w:rsidRPr="003E2DEE">
        <w:rPr>
          <w:rFonts w:cstheme="minorHAnsi"/>
          <w:sz w:val="24"/>
          <w:szCs w:val="24"/>
        </w:rPr>
        <w:t xml:space="preserve"> wartości umowy w przypadku zmiany wysokości opłat dystrybucyjnych (opłaty stałej oraz zmiennej) wynikającej z zatwierdzenia przez Prezesa URE nowej Taryfy Operatora;</w:t>
      </w:r>
    </w:p>
    <w:p w14:paraId="260A5CA8" w14:textId="343B6D35" w:rsidR="00E3349C" w:rsidRPr="00E3349C" w:rsidRDefault="00E3349C" w:rsidP="00EB3926">
      <w:pPr>
        <w:pStyle w:val="Akapitzlist"/>
        <w:tabs>
          <w:tab w:val="left" w:pos="300"/>
        </w:tabs>
        <w:spacing w:after="0" w:line="360" w:lineRule="auto"/>
        <w:ind w:left="1211"/>
        <w:jc w:val="both"/>
        <w:rPr>
          <w:rFonts w:cstheme="minorHAnsi"/>
          <w:sz w:val="24"/>
          <w:szCs w:val="24"/>
        </w:rPr>
      </w:pPr>
      <w:r w:rsidRPr="00E3349C">
        <w:rPr>
          <w:rFonts w:cstheme="minorHAnsi"/>
          <w:sz w:val="24"/>
          <w:szCs w:val="24"/>
        </w:rPr>
        <w:t xml:space="preserve">- </w:t>
      </w:r>
      <w:r w:rsidR="00EB3926">
        <w:rPr>
          <w:rFonts w:cstheme="minorHAnsi"/>
          <w:sz w:val="24"/>
          <w:szCs w:val="24"/>
        </w:rPr>
        <w:t>stronu dopuszczają zmi</w:t>
      </w:r>
      <w:r w:rsidR="00EA18E6">
        <w:rPr>
          <w:rFonts w:cstheme="minorHAnsi"/>
          <w:sz w:val="24"/>
          <w:szCs w:val="24"/>
        </w:rPr>
        <w:t>a</w:t>
      </w:r>
      <w:r w:rsidR="00EB3926">
        <w:rPr>
          <w:rFonts w:cstheme="minorHAnsi"/>
          <w:sz w:val="24"/>
          <w:szCs w:val="24"/>
        </w:rPr>
        <w:t>nę</w:t>
      </w:r>
      <w:r w:rsidRPr="00E3349C">
        <w:rPr>
          <w:rFonts w:cstheme="minorHAnsi"/>
          <w:sz w:val="24"/>
          <w:szCs w:val="24"/>
        </w:rPr>
        <w:t xml:space="preserve"> wartości umowy w przypadku zmiany ceny netto paliwa gazowego w związku z ustawową zmianą kwalifikacji w zakresie podatku akcyzowego</w:t>
      </w:r>
      <w:r w:rsidR="00EB3926">
        <w:rPr>
          <w:rFonts w:cstheme="minorHAnsi"/>
          <w:sz w:val="24"/>
          <w:szCs w:val="24"/>
        </w:rPr>
        <w:t>;</w:t>
      </w:r>
    </w:p>
    <w:p w14:paraId="4588A7C3" w14:textId="3D11D545" w:rsidR="009D28CD" w:rsidRDefault="004D17FC" w:rsidP="009360EE">
      <w:pPr>
        <w:pStyle w:val="Akapitzlist"/>
        <w:tabs>
          <w:tab w:val="left" w:pos="300"/>
        </w:tabs>
        <w:spacing w:after="0" w:line="360" w:lineRule="auto"/>
        <w:ind w:left="1211"/>
        <w:jc w:val="both"/>
        <w:rPr>
          <w:rFonts w:cstheme="minorHAnsi"/>
          <w:sz w:val="24"/>
          <w:szCs w:val="24"/>
        </w:rPr>
      </w:pPr>
      <w:r w:rsidRPr="004D17FC">
        <w:rPr>
          <w:rFonts w:cstheme="minorHAnsi"/>
          <w:sz w:val="24"/>
          <w:szCs w:val="24"/>
        </w:rPr>
        <w:t>-</w:t>
      </w:r>
      <w:r w:rsidR="009360EE">
        <w:rPr>
          <w:rFonts w:cstheme="minorHAnsi"/>
          <w:sz w:val="24"/>
          <w:szCs w:val="24"/>
        </w:rPr>
        <w:t xml:space="preserve"> </w:t>
      </w:r>
      <w:r w:rsidR="0079038A">
        <w:rPr>
          <w:rFonts w:cstheme="minorHAnsi"/>
          <w:sz w:val="24"/>
          <w:szCs w:val="24"/>
        </w:rPr>
        <w:t>Zamawiający</w:t>
      </w:r>
      <w:r w:rsidRPr="004D17FC">
        <w:rPr>
          <w:rFonts w:cstheme="minorHAnsi"/>
          <w:sz w:val="24"/>
          <w:szCs w:val="24"/>
        </w:rPr>
        <w:t xml:space="preserve"> przewiduj</w:t>
      </w:r>
      <w:r w:rsidR="0079038A">
        <w:rPr>
          <w:rFonts w:cstheme="minorHAnsi"/>
          <w:sz w:val="24"/>
          <w:szCs w:val="24"/>
        </w:rPr>
        <w:t>e</w:t>
      </w:r>
      <w:r w:rsidRPr="004D17FC">
        <w:rPr>
          <w:rFonts w:cstheme="minorHAnsi"/>
          <w:sz w:val="24"/>
          <w:szCs w:val="24"/>
        </w:rPr>
        <w:t xml:space="preserve"> możliwość odstąpienia od umowy ze skutkiem natychmiastowym, w przypadku gdy Wykonawca utraci koncesję lub rozwiąże </w:t>
      </w:r>
      <w:r w:rsidRPr="004D17FC">
        <w:rPr>
          <w:rFonts w:cstheme="minorHAnsi"/>
          <w:sz w:val="24"/>
          <w:szCs w:val="24"/>
        </w:rPr>
        <w:lastRenderedPageBreak/>
        <w:t>umowę na dystrybucję, w wyniku czego nastąpi utrata możliwości dostarczania paliwa gazowego do Zamawiającego. Wykonawca jest zobowiązany poinformować niezwłocznie Zamawiającego o w/w okoliczności. W takim przypadku Wykonawca może żądać wyłącznie wynagrodzenia należnego do momentu posiadania uprawnień</w:t>
      </w:r>
      <w:r w:rsidR="009360EE">
        <w:rPr>
          <w:rFonts w:cstheme="minorHAnsi"/>
          <w:sz w:val="24"/>
          <w:szCs w:val="24"/>
        </w:rPr>
        <w:t>.</w:t>
      </w:r>
    </w:p>
    <w:p w14:paraId="4BE41A64" w14:textId="37678AB2" w:rsidR="00F10200" w:rsidRDefault="00F10200" w:rsidP="009360EE">
      <w:pPr>
        <w:pStyle w:val="Akapitzlist"/>
        <w:tabs>
          <w:tab w:val="left" w:pos="300"/>
        </w:tabs>
        <w:spacing w:after="0" w:line="360" w:lineRule="auto"/>
        <w:ind w:left="121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zmiana realizacji przedmiotu umowy, gdy nastąpią:</w:t>
      </w:r>
    </w:p>
    <w:p w14:paraId="1A40A1FD" w14:textId="3F16675C" w:rsidR="00F10200" w:rsidRDefault="0079038A" w:rsidP="00F10200">
      <w:pPr>
        <w:pStyle w:val="Akapitzlist"/>
        <w:numPr>
          <w:ilvl w:val="0"/>
          <w:numId w:val="17"/>
        </w:numPr>
        <w:tabs>
          <w:tab w:val="left" w:pos="30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27484">
        <w:rPr>
          <w:rFonts w:cstheme="minorHAnsi"/>
          <w:sz w:val="24"/>
          <w:szCs w:val="24"/>
        </w:rPr>
        <w:t>iła wyższa uniemożliwiająca wykonanie przedmiotu umowy – o czas, w którym z powodu wystąpienia siły wyższej umowa nie mogła być realizowana; za siłę wyższą uważa się w szczególności klęski żywiołowe, działania wojenne, zamieszki, akty o charakterze terrorystycznym – o czas niezbędny do wykonania umowy w sposób należyty</w:t>
      </w:r>
      <w:r w:rsidR="005A4E68">
        <w:rPr>
          <w:rFonts w:cstheme="minorHAnsi"/>
          <w:sz w:val="24"/>
          <w:szCs w:val="24"/>
        </w:rPr>
        <w:t>;</w:t>
      </w:r>
    </w:p>
    <w:p w14:paraId="757CAC2F" w14:textId="41884415" w:rsidR="00F10200" w:rsidRPr="00F21CC8" w:rsidRDefault="005A4E68" w:rsidP="00F21CC8">
      <w:pPr>
        <w:pStyle w:val="Akapitzlist"/>
        <w:numPr>
          <w:ilvl w:val="0"/>
          <w:numId w:val="17"/>
        </w:numPr>
        <w:tabs>
          <w:tab w:val="left" w:pos="30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będące następstwem okoliczności leżących po stronie Zamawiającego, w szczególności:</w:t>
      </w:r>
      <w:r w:rsidR="00C72E0D">
        <w:rPr>
          <w:rFonts w:cstheme="minorHAnsi"/>
          <w:sz w:val="24"/>
          <w:szCs w:val="24"/>
        </w:rPr>
        <w:t xml:space="preserve"> wstrzymanie realizacji umowy przez Zamawiającego </w:t>
      </w:r>
      <w:r w:rsidR="00583F22">
        <w:rPr>
          <w:rFonts w:cstheme="minorHAnsi"/>
          <w:sz w:val="24"/>
          <w:szCs w:val="24"/>
        </w:rPr>
        <w:t>– o czas niezbędny do wykonania umowy w sposób należyty; zmiany będące następstwem działania podmiotów trzecich – o czas niezbędny do wykonania umowy w sposób należyty.</w:t>
      </w:r>
      <w:r w:rsidR="00C72E0D">
        <w:rPr>
          <w:rFonts w:cstheme="minorHAnsi"/>
          <w:sz w:val="24"/>
          <w:szCs w:val="24"/>
        </w:rPr>
        <w:t xml:space="preserve"> </w:t>
      </w:r>
    </w:p>
    <w:p w14:paraId="43A63A23" w14:textId="788F3BA2" w:rsidR="004D17FC" w:rsidRPr="009D28CD" w:rsidRDefault="0009386F" w:rsidP="004D17FC">
      <w:pPr>
        <w:pStyle w:val="Akapitzlist"/>
        <w:numPr>
          <w:ilvl w:val="0"/>
          <w:numId w:val="9"/>
        </w:numPr>
        <w:tabs>
          <w:tab w:val="left" w:pos="30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9D28CD">
        <w:rPr>
          <w:rFonts w:cstheme="minorHAnsi"/>
          <w:b/>
          <w:bCs/>
          <w:sz w:val="24"/>
          <w:szCs w:val="24"/>
        </w:rPr>
        <w:t xml:space="preserve">KARY UMOWNE: </w:t>
      </w:r>
      <w:r w:rsidR="004D17FC" w:rsidRPr="009D28CD">
        <w:rPr>
          <w:rFonts w:cstheme="minorHAnsi"/>
          <w:sz w:val="24"/>
          <w:szCs w:val="24"/>
        </w:rPr>
        <w:t>Wykonawca zapłaci Zamawiającemu karę umowną w przypadku:</w:t>
      </w:r>
    </w:p>
    <w:p w14:paraId="5B112D7A" w14:textId="41DD4C2E" w:rsidR="004D17FC" w:rsidRPr="009D28CD" w:rsidRDefault="004D17FC" w:rsidP="009A0D49">
      <w:pPr>
        <w:pStyle w:val="Akapitzlist"/>
        <w:numPr>
          <w:ilvl w:val="0"/>
          <w:numId w:val="16"/>
        </w:numPr>
        <w:tabs>
          <w:tab w:val="left" w:pos="300"/>
        </w:tabs>
        <w:spacing w:after="0" w:line="360" w:lineRule="auto"/>
        <w:ind w:left="1560" w:hanging="284"/>
        <w:jc w:val="both"/>
        <w:rPr>
          <w:rFonts w:cstheme="minorHAnsi"/>
          <w:sz w:val="24"/>
          <w:szCs w:val="24"/>
        </w:rPr>
      </w:pPr>
      <w:r w:rsidRPr="009D28CD">
        <w:rPr>
          <w:rFonts w:cstheme="minorHAnsi"/>
          <w:sz w:val="24"/>
          <w:szCs w:val="24"/>
        </w:rPr>
        <w:t xml:space="preserve">odstąpienia Zamawiającego od umowy z winy Wykonawcy w związku z nieprzystąpieniem do realizacji umowy w wysokości stanowiącej równowartość </w:t>
      </w:r>
      <w:r w:rsidR="00A950E5">
        <w:rPr>
          <w:rFonts w:cstheme="minorHAnsi"/>
          <w:sz w:val="24"/>
          <w:szCs w:val="24"/>
        </w:rPr>
        <w:t>2,5</w:t>
      </w:r>
      <w:r w:rsidRPr="009D28CD">
        <w:rPr>
          <w:rFonts w:cstheme="minorHAnsi"/>
          <w:sz w:val="24"/>
          <w:szCs w:val="24"/>
        </w:rPr>
        <w:t>% kwoty brutto oferty przedstawionej w Formularzu oferty. Zapłata kary winna nastąpić w terminie 30 dni od daty odstąpienia od umowy</w:t>
      </w:r>
      <w:r w:rsidR="009D28CD">
        <w:rPr>
          <w:rFonts w:cstheme="minorHAnsi"/>
          <w:sz w:val="24"/>
          <w:szCs w:val="24"/>
        </w:rPr>
        <w:t>;</w:t>
      </w:r>
    </w:p>
    <w:p w14:paraId="3D0A7637" w14:textId="5F8719CA" w:rsidR="004D17FC" w:rsidRPr="009D28CD" w:rsidRDefault="004D17FC" w:rsidP="009A0D49">
      <w:pPr>
        <w:pStyle w:val="Akapitzlist"/>
        <w:numPr>
          <w:ilvl w:val="0"/>
          <w:numId w:val="16"/>
        </w:numPr>
        <w:tabs>
          <w:tab w:val="left" w:pos="300"/>
        </w:tabs>
        <w:spacing w:after="0" w:line="360" w:lineRule="auto"/>
        <w:ind w:left="1560" w:hanging="284"/>
        <w:jc w:val="both"/>
        <w:rPr>
          <w:rFonts w:cstheme="minorHAnsi"/>
          <w:sz w:val="24"/>
          <w:szCs w:val="24"/>
        </w:rPr>
      </w:pPr>
      <w:r w:rsidRPr="009D28CD">
        <w:rPr>
          <w:rFonts w:cstheme="minorHAnsi"/>
          <w:sz w:val="24"/>
          <w:szCs w:val="24"/>
        </w:rPr>
        <w:t xml:space="preserve">odstąpienia od umowy ze skutkiem natychmiastowym, w przypadku gdy Wykonawca utraci koncesję lub rozwiąże umowę na dystrybucję, w wyniku czego nastąpi utrata możliwości dostarczania paliwa gazowego dla Zamawiającego - w wysokości stanowiącej równowartość </w:t>
      </w:r>
      <w:r w:rsidR="00A950E5">
        <w:rPr>
          <w:rFonts w:cstheme="minorHAnsi"/>
          <w:sz w:val="24"/>
          <w:szCs w:val="24"/>
        </w:rPr>
        <w:t>2,5</w:t>
      </w:r>
      <w:r w:rsidRPr="009D28CD">
        <w:rPr>
          <w:rFonts w:cstheme="minorHAnsi"/>
          <w:sz w:val="24"/>
          <w:szCs w:val="24"/>
        </w:rPr>
        <w:t>% kwoty brutto oferty przedstawionej w Formularzu oferty. Zapłata kary winna nastąpić w terminie 30 dni od daty odstąpienia od umowy</w:t>
      </w:r>
      <w:r w:rsidR="009360EE">
        <w:rPr>
          <w:rFonts w:cstheme="minorHAnsi"/>
          <w:sz w:val="24"/>
          <w:szCs w:val="24"/>
        </w:rPr>
        <w:t>;</w:t>
      </w:r>
    </w:p>
    <w:p w14:paraId="068A1E48" w14:textId="1DF4D115" w:rsidR="00CD6DDC" w:rsidRPr="006F1539" w:rsidRDefault="009D28CD" w:rsidP="00A90632">
      <w:pPr>
        <w:pStyle w:val="Akapitzlist"/>
        <w:numPr>
          <w:ilvl w:val="0"/>
          <w:numId w:val="16"/>
        </w:numPr>
        <w:tabs>
          <w:tab w:val="left" w:pos="300"/>
        </w:tabs>
        <w:spacing w:after="0" w:line="360" w:lineRule="auto"/>
        <w:ind w:left="1560" w:hanging="284"/>
        <w:jc w:val="both"/>
        <w:rPr>
          <w:rFonts w:cstheme="minorHAnsi"/>
          <w:sz w:val="24"/>
          <w:szCs w:val="24"/>
        </w:rPr>
      </w:pPr>
      <w:r w:rsidRPr="009D28CD">
        <w:rPr>
          <w:rFonts w:cstheme="minorHAnsi"/>
          <w:sz w:val="24"/>
          <w:szCs w:val="24"/>
        </w:rPr>
        <w:t>ł</w:t>
      </w:r>
      <w:r w:rsidR="004D17FC" w:rsidRPr="009D28CD">
        <w:rPr>
          <w:rFonts w:cstheme="minorHAnsi"/>
          <w:sz w:val="24"/>
          <w:szCs w:val="24"/>
        </w:rPr>
        <w:t xml:space="preserve">ączna wysokość kar umownych nie może przekroczyć </w:t>
      </w:r>
      <w:r w:rsidR="00A950E5">
        <w:rPr>
          <w:rFonts w:cstheme="minorHAnsi"/>
          <w:sz w:val="24"/>
          <w:szCs w:val="24"/>
        </w:rPr>
        <w:t>5</w:t>
      </w:r>
      <w:r w:rsidR="004D17FC" w:rsidRPr="009D28CD">
        <w:rPr>
          <w:rFonts w:cstheme="minorHAnsi"/>
          <w:sz w:val="24"/>
          <w:szCs w:val="24"/>
        </w:rPr>
        <w:t>% ceny oferty brutto, wskazanej w ofercie Wykonawcy.</w:t>
      </w:r>
    </w:p>
    <w:sectPr w:rsidR="00CD6DDC" w:rsidRPr="006F1539" w:rsidSect="00F21CC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CBC"/>
    <w:multiLevelType w:val="hybridMultilevel"/>
    <w:tmpl w:val="88A6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FF4"/>
    <w:multiLevelType w:val="hybridMultilevel"/>
    <w:tmpl w:val="803A94FE"/>
    <w:lvl w:ilvl="0" w:tplc="829E5C70">
      <w:start w:val="1"/>
      <w:numFmt w:val="decimal"/>
      <w:lvlText w:val="%1)"/>
      <w:lvlJc w:val="left"/>
      <w:pPr>
        <w:ind w:left="643" w:hanging="360"/>
      </w:pPr>
      <w:rPr>
        <w:rFonts w:ascii="Verdana" w:eastAsiaTheme="minorHAnsi" w:hAnsi="Verdana" w:cs="Verdana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3FF61A7"/>
    <w:multiLevelType w:val="hybridMultilevel"/>
    <w:tmpl w:val="1CA2D2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669C"/>
    <w:multiLevelType w:val="hybridMultilevel"/>
    <w:tmpl w:val="C69CF0A8"/>
    <w:lvl w:ilvl="0" w:tplc="EBA2607C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117A66"/>
    <w:multiLevelType w:val="hybridMultilevel"/>
    <w:tmpl w:val="B88A2E8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1DE335C5"/>
    <w:multiLevelType w:val="multilevel"/>
    <w:tmpl w:val="1E1C5920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F37D9F"/>
    <w:multiLevelType w:val="hybridMultilevel"/>
    <w:tmpl w:val="7FA0B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A6CBF"/>
    <w:multiLevelType w:val="hybridMultilevel"/>
    <w:tmpl w:val="6FAA6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803B5"/>
    <w:multiLevelType w:val="hybridMultilevel"/>
    <w:tmpl w:val="E23E10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A33C2"/>
    <w:multiLevelType w:val="multilevel"/>
    <w:tmpl w:val="942A7D0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5C0A9E"/>
    <w:multiLevelType w:val="hybridMultilevel"/>
    <w:tmpl w:val="8C589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C2262"/>
    <w:multiLevelType w:val="hybridMultilevel"/>
    <w:tmpl w:val="21D2C9A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4C1416"/>
    <w:multiLevelType w:val="hybridMultilevel"/>
    <w:tmpl w:val="21D2C9A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E867D0"/>
    <w:multiLevelType w:val="hybridMultilevel"/>
    <w:tmpl w:val="268E6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721E7"/>
    <w:multiLevelType w:val="multilevel"/>
    <w:tmpl w:val="BA5258F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8C235D"/>
    <w:multiLevelType w:val="hybridMultilevel"/>
    <w:tmpl w:val="B34E27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7D6A2A9A"/>
    <w:multiLevelType w:val="hybridMultilevel"/>
    <w:tmpl w:val="37CC1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63426">
    <w:abstractNumId w:val="7"/>
  </w:num>
  <w:num w:numId="2" w16cid:durableId="1584533174">
    <w:abstractNumId w:val="8"/>
  </w:num>
  <w:num w:numId="3" w16cid:durableId="801965332">
    <w:abstractNumId w:val="10"/>
  </w:num>
  <w:num w:numId="4" w16cid:durableId="643315468">
    <w:abstractNumId w:val="16"/>
  </w:num>
  <w:num w:numId="5" w16cid:durableId="1349329253">
    <w:abstractNumId w:val="0"/>
  </w:num>
  <w:num w:numId="6" w16cid:durableId="101192085">
    <w:abstractNumId w:val="13"/>
  </w:num>
  <w:num w:numId="7" w16cid:durableId="1565138625">
    <w:abstractNumId w:val="2"/>
  </w:num>
  <w:num w:numId="8" w16cid:durableId="1448813719">
    <w:abstractNumId w:val="6"/>
  </w:num>
  <w:num w:numId="9" w16cid:durableId="1573933189">
    <w:abstractNumId w:val="3"/>
  </w:num>
  <w:num w:numId="10" w16cid:durableId="31200919">
    <w:abstractNumId w:val="1"/>
  </w:num>
  <w:num w:numId="11" w16cid:durableId="504786661">
    <w:abstractNumId w:val="5"/>
  </w:num>
  <w:num w:numId="12" w16cid:durableId="2073306204">
    <w:abstractNumId w:val="11"/>
  </w:num>
  <w:num w:numId="13" w16cid:durableId="1163545276">
    <w:abstractNumId w:val="12"/>
  </w:num>
  <w:num w:numId="14" w16cid:durableId="48500256">
    <w:abstractNumId w:val="9"/>
  </w:num>
  <w:num w:numId="15" w16cid:durableId="992374905">
    <w:abstractNumId w:val="14"/>
  </w:num>
  <w:num w:numId="16" w16cid:durableId="872303274">
    <w:abstractNumId w:val="4"/>
  </w:num>
  <w:num w:numId="17" w16cid:durableId="2132750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AB"/>
    <w:rsid w:val="00032897"/>
    <w:rsid w:val="000343DE"/>
    <w:rsid w:val="000670D0"/>
    <w:rsid w:val="0009386F"/>
    <w:rsid w:val="000A2D26"/>
    <w:rsid w:val="000A430F"/>
    <w:rsid w:val="000A57D4"/>
    <w:rsid w:val="000B3117"/>
    <w:rsid w:val="000B3461"/>
    <w:rsid w:val="000D06B4"/>
    <w:rsid w:val="00166C42"/>
    <w:rsid w:val="0017559F"/>
    <w:rsid w:val="001761C1"/>
    <w:rsid w:val="00183113"/>
    <w:rsid w:val="00192474"/>
    <w:rsid w:val="001C21BE"/>
    <w:rsid w:val="001D74A0"/>
    <w:rsid w:val="001F2C8F"/>
    <w:rsid w:val="0020755B"/>
    <w:rsid w:val="0021400A"/>
    <w:rsid w:val="00262ED3"/>
    <w:rsid w:val="00291B48"/>
    <w:rsid w:val="002B4B9D"/>
    <w:rsid w:val="002B5488"/>
    <w:rsid w:val="003336E8"/>
    <w:rsid w:val="003555E0"/>
    <w:rsid w:val="003764C2"/>
    <w:rsid w:val="003770A7"/>
    <w:rsid w:val="003A0C85"/>
    <w:rsid w:val="003E2DEE"/>
    <w:rsid w:val="003F0D4D"/>
    <w:rsid w:val="003F49F9"/>
    <w:rsid w:val="00440336"/>
    <w:rsid w:val="00463972"/>
    <w:rsid w:val="00464AEB"/>
    <w:rsid w:val="004723F7"/>
    <w:rsid w:val="004C2F02"/>
    <w:rsid w:val="004C39DF"/>
    <w:rsid w:val="004D17FC"/>
    <w:rsid w:val="004D1BD3"/>
    <w:rsid w:val="00504D98"/>
    <w:rsid w:val="0054034D"/>
    <w:rsid w:val="00583F22"/>
    <w:rsid w:val="00596456"/>
    <w:rsid w:val="005A4E68"/>
    <w:rsid w:val="005E447D"/>
    <w:rsid w:val="005F3D97"/>
    <w:rsid w:val="006114BF"/>
    <w:rsid w:val="00614276"/>
    <w:rsid w:val="00626220"/>
    <w:rsid w:val="00642A21"/>
    <w:rsid w:val="0066766B"/>
    <w:rsid w:val="00675176"/>
    <w:rsid w:val="006840B2"/>
    <w:rsid w:val="006D699B"/>
    <w:rsid w:val="006D7A83"/>
    <w:rsid w:val="006E01AF"/>
    <w:rsid w:val="006F1539"/>
    <w:rsid w:val="00706AA1"/>
    <w:rsid w:val="00717869"/>
    <w:rsid w:val="00720DDD"/>
    <w:rsid w:val="007225A1"/>
    <w:rsid w:val="00727BF5"/>
    <w:rsid w:val="00741D6A"/>
    <w:rsid w:val="007468D1"/>
    <w:rsid w:val="007525AB"/>
    <w:rsid w:val="00762137"/>
    <w:rsid w:val="00782EEC"/>
    <w:rsid w:val="0079038A"/>
    <w:rsid w:val="00793E40"/>
    <w:rsid w:val="007F2522"/>
    <w:rsid w:val="00834875"/>
    <w:rsid w:val="00836A12"/>
    <w:rsid w:val="0084005E"/>
    <w:rsid w:val="00853EB5"/>
    <w:rsid w:val="00873F3A"/>
    <w:rsid w:val="008839AD"/>
    <w:rsid w:val="00887104"/>
    <w:rsid w:val="008A0767"/>
    <w:rsid w:val="008D3522"/>
    <w:rsid w:val="008F3599"/>
    <w:rsid w:val="008F4FA8"/>
    <w:rsid w:val="00905859"/>
    <w:rsid w:val="00923DF5"/>
    <w:rsid w:val="009360EE"/>
    <w:rsid w:val="00946981"/>
    <w:rsid w:val="00947F9D"/>
    <w:rsid w:val="00955C8F"/>
    <w:rsid w:val="00964E4A"/>
    <w:rsid w:val="009A0D49"/>
    <w:rsid w:val="009D28CD"/>
    <w:rsid w:val="00A22665"/>
    <w:rsid w:val="00A328F3"/>
    <w:rsid w:val="00A742D9"/>
    <w:rsid w:val="00A80F63"/>
    <w:rsid w:val="00A90632"/>
    <w:rsid w:val="00A950E5"/>
    <w:rsid w:val="00AA4EC5"/>
    <w:rsid w:val="00B0077F"/>
    <w:rsid w:val="00B00EB8"/>
    <w:rsid w:val="00B13762"/>
    <w:rsid w:val="00B26D54"/>
    <w:rsid w:val="00B5324A"/>
    <w:rsid w:val="00B53594"/>
    <w:rsid w:val="00B60B34"/>
    <w:rsid w:val="00B87476"/>
    <w:rsid w:val="00BB7E8C"/>
    <w:rsid w:val="00BD037A"/>
    <w:rsid w:val="00BE37E1"/>
    <w:rsid w:val="00C64C25"/>
    <w:rsid w:val="00C65567"/>
    <w:rsid w:val="00C72E0D"/>
    <w:rsid w:val="00C94415"/>
    <w:rsid w:val="00CB3E9B"/>
    <w:rsid w:val="00CD6DDC"/>
    <w:rsid w:val="00CE0E7E"/>
    <w:rsid w:val="00CF4E65"/>
    <w:rsid w:val="00CF5904"/>
    <w:rsid w:val="00D0354F"/>
    <w:rsid w:val="00D06B24"/>
    <w:rsid w:val="00D36BB0"/>
    <w:rsid w:val="00D74299"/>
    <w:rsid w:val="00D96BF7"/>
    <w:rsid w:val="00DC2E23"/>
    <w:rsid w:val="00DE4498"/>
    <w:rsid w:val="00DF6F43"/>
    <w:rsid w:val="00E22D5B"/>
    <w:rsid w:val="00E27484"/>
    <w:rsid w:val="00E3349C"/>
    <w:rsid w:val="00E470D2"/>
    <w:rsid w:val="00E52278"/>
    <w:rsid w:val="00E5752C"/>
    <w:rsid w:val="00E80E0E"/>
    <w:rsid w:val="00E91671"/>
    <w:rsid w:val="00EA18E6"/>
    <w:rsid w:val="00EA7471"/>
    <w:rsid w:val="00EB3926"/>
    <w:rsid w:val="00EC521C"/>
    <w:rsid w:val="00ED40B0"/>
    <w:rsid w:val="00ED4751"/>
    <w:rsid w:val="00EF64DA"/>
    <w:rsid w:val="00F10200"/>
    <w:rsid w:val="00F21CC8"/>
    <w:rsid w:val="00F23918"/>
    <w:rsid w:val="00FA39CE"/>
    <w:rsid w:val="00FB3628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8407"/>
  <w15:chartTrackingRefBased/>
  <w15:docId w15:val="{D0EC8D54-D58B-4380-B2D8-90859ACD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752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752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52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0B3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64E4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E4A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Hipercze">
    <w:name w:val="Hyperlink"/>
    <w:rsid w:val="00BD037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5752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">
    <w:name w:val="1."/>
    <w:basedOn w:val="Normalny"/>
    <w:qFormat/>
    <w:rsid w:val="00E5752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Bodytext">
    <w:name w:val="Body text_"/>
    <w:basedOn w:val="Domylnaczcionkaakapitu"/>
    <w:link w:val="Tekstpodstawowy3"/>
    <w:rsid w:val="007F2522"/>
    <w:rPr>
      <w:rFonts w:ascii="Sylfaen" w:eastAsia="Sylfaen" w:hAnsi="Sylfaen" w:cs="Sylfaen"/>
      <w:spacing w:val="10"/>
      <w:sz w:val="18"/>
      <w:szCs w:val="18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7F2522"/>
    <w:pPr>
      <w:widowControl w:val="0"/>
      <w:shd w:val="clear" w:color="auto" w:fill="FFFFFF"/>
      <w:spacing w:after="960" w:line="0" w:lineRule="atLeast"/>
      <w:ind w:hanging="380"/>
      <w:jc w:val="right"/>
    </w:pPr>
    <w:rPr>
      <w:rFonts w:ascii="Sylfaen" w:eastAsia="Sylfaen" w:hAnsi="Sylfaen" w:cs="Sylfae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Tomasz Kurowski</dc:creator>
  <cp:keywords/>
  <dc:description/>
  <cp:lastModifiedBy>MZDW Tomasz Kurowski</cp:lastModifiedBy>
  <cp:revision>44</cp:revision>
  <cp:lastPrinted>2023-04-28T08:24:00Z</cp:lastPrinted>
  <dcterms:created xsi:type="dcterms:W3CDTF">2022-03-31T08:26:00Z</dcterms:created>
  <dcterms:modified xsi:type="dcterms:W3CDTF">2023-05-24T08:16:00Z</dcterms:modified>
</cp:coreProperties>
</file>