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1404E" w14:textId="5F79920D" w:rsidR="00DE2F57" w:rsidRDefault="007E2D9D">
      <w:pPr>
        <w:spacing w:after="0" w:line="240" w:lineRule="auto"/>
        <w:jc w:val="right"/>
        <w:rPr>
          <w:i/>
          <w:iCs/>
          <w:lang w:eastAsia="ar-SA"/>
        </w:rPr>
      </w:pPr>
      <w:r>
        <w:rPr>
          <w:i/>
          <w:sz w:val="20"/>
          <w:lang w:eastAsia="ar-SA"/>
        </w:rPr>
        <w:t xml:space="preserve"> </w:t>
      </w:r>
      <w:r w:rsidR="00CC371F">
        <w:rPr>
          <w:i/>
          <w:sz w:val="20"/>
          <w:lang w:eastAsia="ar-SA"/>
        </w:rPr>
        <w:t>Załącznik nr 1  do SWZ</w:t>
      </w:r>
    </w:p>
    <w:p w14:paraId="139CD81D" w14:textId="77777777" w:rsidR="00DE2F57" w:rsidRDefault="00DE2F57">
      <w:pPr>
        <w:spacing w:after="0" w:line="240" w:lineRule="auto"/>
        <w:rPr>
          <w:rFonts w:eastAsia="Times New Roman"/>
          <w:bCs/>
          <w:iCs/>
          <w:lang w:eastAsia="ar-SA"/>
        </w:rPr>
      </w:pPr>
    </w:p>
    <w:p w14:paraId="031B99F8" w14:textId="77777777" w:rsidR="00DE2F57" w:rsidRDefault="00CC371F">
      <w:pPr>
        <w:jc w:val="center"/>
        <w:rPr>
          <w:b/>
          <w:sz w:val="24"/>
        </w:rPr>
      </w:pPr>
      <w:r>
        <w:rPr>
          <w:b/>
          <w:sz w:val="24"/>
        </w:rPr>
        <w:t xml:space="preserve">SZCZEGÓŁOWY OPIS PRZEDMIOTU ZAMÓWIENIA </w:t>
      </w:r>
    </w:p>
    <w:p w14:paraId="54EE72DE" w14:textId="77777777" w:rsidR="00DE2F57" w:rsidRDefault="00CC371F">
      <w:pPr>
        <w:spacing w:before="240" w:line="360" w:lineRule="auto"/>
        <w:jc w:val="center"/>
        <w:rPr>
          <w:b/>
          <w:bCs/>
          <w:sz w:val="24"/>
          <w:szCs w:val="24"/>
        </w:rPr>
      </w:pPr>
      <w:r>
        <w:rPr>
          <w:bCs/>
          <w:i/>
          <w:iCs/>
        </w:rPr>
        <w:t xml:space="preserve">Dotyczy postępowania o udzielenie zamówienia pn.: </w:t>
      </w:r>
      <w:bookmarkStart w:id="0" w:name="_Hlk95899191"/>
      <w:r>
        <w:rPr>
          <w:b/>
          <w:bCs/>
          <w:sz w:val="24"/>
          <w:szCs w:val="24"/>
        </w:rPr>
        <w:t xml:space="preserve">„Zakup samochodu w ramach Programu Eko-Auto łódzki Rozwój </w:t>
      </w:r>
      <w:proofErr w:type="spellStart"/>
      <w:r>
        <w:rPr>
          <w:b/>
          <w:bCs/>
          <w:sz w:val="24"/>
          <w:szCs w:val="24"/>
        </w:rPr>
        <w:t>Elektromobilności</w:t>
      </w:r>
      <w:proofErr w:type="spellEnd"/>
      <w:r>
        <w:rPr>
          <w:b/>
          <w:bCs/>
          <w:sz w:val="24"/>
          <w:szCs w:val="24"/>
        </w:rPr>
        <w:t xml:space="preserve"> – edycja II”</w:t>
      </w:r>
      <w:bookmarkEnd w:id="0"/>
    </w:p>
    <w:p w14:paraId="5AB99C32" w14:textId="77777777" w:rsidR="00DE2F57" w:rsidRDefault="00DE2F57">
      <w:pPr>
        <w:jc w:val="both"/>
        <w:rPr>
          <w:bCs/>
          <w:sz w:val="24"/>
        </w:rPr>
      </w:pPr>
    </w:p>
    <w:p w14:paraId="1DAA0A13" w14:textId="77777777" w:rsidR="00DE2F57" w:rsidRDefault="00CC371F">
      <w:pPr>
        <w:jc w:val="both"/>
      </w:pPr>
      <w:r>
        <w:t>Przedmiotem zamówienia jest dostawa nowego samochodu  osobowego elektrycznego typu</w:t>
      </w:r>
      <w:r>
        <w:rPr>
          <w:color w:val="FF0000"/>
        </w:rPr>
        <w:t xml:space="preserve"> </w:t>
      </w:r>
      <w:r>
        <w:t>SUV</w:t>
      </w:r>
      <w:r>
        <w:rPr>
          <w:color w:val="FF0000"/>
        </w:rPr>
        <w:t xml:space="preserve">  </w:t>
      </w:r>
      <w:r>
        <w:t>wraz z wyposażeniem wyprodukowanego w roku 2024 , przeznaczonego na potrzeby  Gminy Bełchatów, kompletny i wolny od wad fizycznych (konstrukcyjnych, materiałowych i wykonawczych), spełniającego warunki dopuszczenia do ruchu drogowego  z homologacją.</w:t>
      </w:r>
    </w:p>
    <w:p w14:paraId="1F514190" w14:textId="77777777" w:rsidR="00DE2F57" w:rsidRDefault="00DE2F57"/>
    <w:p w14:paraId="0B4CEFCE" w14:textId="77777777" w:rsidR="00DE2F57" w:rsidRDefault="00DE2F57">
      <w:pPr>
        <w:rPr>
          <w:rFonts w:eastAsia="Calibri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560"/>
        <w:gridCol w:w="8502"/>
      </w:tblGrid>
      <w:tr w:rsidR="00DE2F57" w14:paraId="10BB915B" w14:textId="77777777" w:rsidTr="00AD73B5">
        <w:tc>
          <w:tcPr>
            <w:tcW w:w="560" w:type="dxa"/>
          </w:tcPr>
          <w:p w14:paraId="2198780C" w14:textId="77777777" w:rsidR="00DE2F57" w:rsidRDefault="00CC371F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L.P.</w:t>
            </w:r>
          </w:p>
        </w:tc>
        <w:tc>
          <w:tcPr>
            <w:tcW w:w="8502" w:type="dxa"/>
          </w:tcPr>
          <w:p w14:paraId="71421F66" w14:textId="77777777" w:rsidR="00DE2F57" w:rsidRDefault="00CC371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WYMAGANIA MINIMALNE ZAMAWIAJĄCEGO</w:t>
            </w:r>
          </w:p>
        </w:tc>
      </w:tr>
      <w:tr w:rsidR="00DE2F57" w14:paraId="305C4092" w14:textId="77777777" w:rsidTr="00AD73B5">
        <w:tc>
          <w:tcPr>
            <w:tcW w:w="560" w:type="dxa"/>
          </w:tcPr>
          <w:p w14:paraId="06C408EF" w14:textId="77777777" w:rsidR="00DE2F57" w:rsidRDefault="00DE2F57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8502" w:type="dxa"/>
          </w:tcPr>
          <w:p w14:paraId="29976722" w14:textId="77777777" w:rsidR="00DE2F57" w:rsidRDefault="00CC371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Warunki techniczne</w:t>
            </w:r>
          </w:p>
        </w:tc>
      </w:tr>
      <w:tr w:rsidR="00DE2F57" w14:paraId="204CA81A" w14:textId="77777777" w:rsidTr="00AD73B5">
        <w:tc>
          <w:tcPr>
            <w:tcW w:w="560" w:type="dxa"/>
          </w:tcPr>
          <w:p w14:paraId="5E25E3E0" w14:textId="77777777" w:rsidR="00DE2F57" w:rsidRDefault="00CC371F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502" w:type="dxa"/>
          </w:tcPr>
          <w:p w14:paraId="6EA3E31C" w14:textId="77777777" w:rsidR="00DE2F57" w:rsidRDefault="00CC371F">
            <w:pPr>
              <w:widowControl w:val="0"/>
              <w:rPr>
                <w:rFonts w:eastAsia="Calibri"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Rok produkcji 2024 – fabrycznie nowy</w:t>
            </w:r>
          </w:p>
        </w:tc>
      </w:tr>
      <w:tr w:rsidR="00DE2F57" w14:paraId="1A9B0AD0" w14:textId="77777777" w:rsidTr="00AD73B5">
        <w:tc>
          <w:tcPr>
            <w:tcW w:w="560" w:type="dxa"/>
          </w:tcPr>
          <w:p w14:paraId="37D9BBE5" w14:textId="77777777" w:rsidR="00DE2F57" w:rsidRDefault="00CC371F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502" w:type="dxa"/>
          </w:tcPr>
          <w:p w14:paraId="370A20DA" w14:textId="77777777" w:rsidR="00DE2F57" w:rsidRDefault="00CC371F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Wymogi ekologiczno-energetyczne:</w:t>
            </w:r>
          </w:p>
        </w:tc>
      </w:tr>
      <w:tr w:rsidR="00DE2F57" w14:paraId="003955D0" w14:textId="77777777" w:rsidTr="00AD73B5">
        <w:tc>
          <w:tcPr>
            <w:tcW w:w="560" w:type="dxa"/>
          </w:tcPr>
          <w:p w14:paraId="48FA8935" w14:textId="77777777" w:rsidR="00DE2F57" w:rsidRDefault="00CC371F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1)</w:t>
            </w:r>
          </w:p>
        </w:tc>
        <w:tc>
          <w:tcPr>
            <w:tcW w:w="8502" w:type="dxa"/>
          </w:tcPr>
          <w:p w14:paraId="4E6E8035" w14:textId="77777777" w:rsidR="00DE2F57" w:rsidRDefault="00CC371F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Napęd elektryczny</w:t>
            </w:r>
          </w:p>
        </w:tc>
      </w:tr>
      <w:tr w:rsidR="00DE2F57" w14:paraId="765F4E73" w14:textId="77777777" w:rsidTr="00AD73B5">
        <w:tc>
          <w:tcPr>
            <w:tcW w:w="560" w:type="dxa"/>
          </w:tcPr>
          <w:p w14:paraId="329DB6E6" w14:textId="77777777" w:rsidR="00DE2F57" w:rsidRDefault="00CC371F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2)</w:t>
            </w:r>
          </w:p>
        </w:tc>
        <w:tc>
          <w:tcPr>
            <w:tcW w:w="8502" w:type="dxa"/>
          </w:tcPr>
          <w:p w14:paraId="677E6115" w14:textId="29480A12" w:rsidR="00DE2F57" w:rsidRDefault="00CC371F">
            <w:pPr>
              <w:widowControl w:val="0"/>
              <w:rPr>
                <w:rFonts w:eastAsia="Calibri"/>
                <w:color w:val="000000"/>
              </w:rPr>
            </w:pPr>
            <w:r w:rsidRPr="00394B9B">
              <w:rPr>
                <w:rFonts w:eastAsia="Calibri"/>
              </w:rPr>
              <w:t>Pojemność baterii netto : nie mniejsza niż 7</w:t>
            </w:r>
            <w:r w:rsidR="007945F9">
              <w:rPr>
                <w:rFonts w:eastAsia="Calibri"/>
              </w:rPr>
              <w:t>7</w:t>
            </w:r>
            <w:r w:rsidRPr="00394B9B">
              <w:rPr>
                <w:rFonts w:eastAsia="Calibri"/>
              </w:rPr>
              <w:t xml:space="preserve"> kWh</w:t>
            </w:r>
            <w:r w:rsidR="007945F9">
              <w:rPr>
                <w:rFonts w:eastAsia="Calibri"/>
              </w:rPr>
              <w:t>/240Kw</w:t>
            </w:r>
          </w:p>
        </w:tc>
      </w:tr>
      <w:tr w:rsidR="00DE2F57" w14:paraId="1BC01A5A" w14:textId="77777777" w:rsidTr="00AD73B5">
        <w:tc>
          <w:tcPr>
            <w:tcW w:w="560" w:type="dxa"/>
          </w:tcPr>
          <w:p w14:paraId="41517A3A" w14:textId="77777777" w:rsidR="00DE2F57" w:rsidRPr="00394B9B" w:rsidRDefault="00CC371F">
            <w:pPr>
              <w:widowControl w:val="0"/>
              <w:rPr>
                <w:rFonts w:ascii="Times New Roman" w:hAnsi="Times New Roman"/>
              </w:rPr>
            </w:pPr>
            <w:r w:rsidRPr="00394B9B">
              <w:rPr>
                <w:rFonts w:ascii="Times New Roman" w:eastAsia="Calibri" w:hAnsi="Times New Roman"/>
              </w:rPr>
              <w:t>3)</w:t>
            </w:r>
          </w:p>
        </w:tc>
        <w:tc>
          <w:tcPr>
            <w:tcW w:w="8502" w:type="dxa"/>
          </w:tcPr>
          <w:p w14:paraId="6DCAE500" w14:textId="1EA2874C" w:rsidR="00DE2F57" w:rsidRPr="00394B9B" w:rsidRDefault="00CC371F">
            <w:pPr>
              <w:widowControl w:val="0"/>
              <w:rPr>
                <w:rFonts w:eastAsia="Calibri"/>
              </w:rPr>
            </w:pPr>
            <w:r w:rsidRPr="00394B9B">
              <w:rPr>
                <w:rFonts w:ascii="Times New Roman" w:eastAsia="Calibri" w:hAnsi="Times New Roman"/>
              </w:rPr>
              <w:t xml:space="preserve">Moc minimum: </w:t>
            </w:r>
            <w:r w:rsidR="007945F9" w:rsidRPr="00550BB8">
              <w:rPr>
                <w:rFonts w:ascii="Times New Roman" w:eastAsia="Calibri" w:hAnsi="Times New Roman"/>
                <w:highlight w:val="yellow"/>
              </w:rPr>
              <w:t>32</w:t>
            </w:r>
            <w:r w:rsidR="00394B9B" w:rsidRPr="00550BB8">
              <w:rPr>
                <w:rFonts w:ascii="Times New Roman" w:eastAsia="Calibri" w:hAnsi="Times New Roman"/>
                <w:highlight w:val="yellow"/>
              </w:rPr>
              <w:t>0</w:t>
            </w:r>
            <w:r w:rsidRPr="00550BB8">
              <w:rPr>
                <w:rFonts w:ascii="Times New Roman" w:eastAsia="Calibri" w:hAnsi="Times New Roman"/>
                <w:highlight w:val="yellow"/>
              </w:rPr>
              <w:t xml:space="preserve"> </w:t>
            </w:r>
            <w:r w:rsidR="00550BB8" w:rsidRPr="00550BB8">
              <w:rPr>
                <w:rFonts w:ascii="Times New Roman" w:eastAsia="Calibri" w:hAnsi="Times New Roman"/>
                <w:highlight w:val="yellow"/>
              </w:rPr>
              <w:t>KM</w:t>
            </w:r>
          </w:p>
        </w:tc>
      </w:tr>
      <w:tr w:rsidR="00DE2F57" w14:paraId="73DC178D" w14:textId="77777777" w:rsidTr="00AD73B5">
        <w:tc>
          <w:tcPr>
            <w:tcW w:w="560" w:type="dxa"/>
          </w:tcPr>
          <w:p w14:paraId="33BFB128" w14:textId="77777777" w:rsidR="00DE2F57" w:rsidRPr="00394B9B" w:rsidRDefault="00CC371F">
            <w:pPr>
              <w:widowControl w:val="0"/>
              <w:rPr>
                <w:rFonts w:ascii="Times New Roman" w:hAnsi="Times New Roman"/>
              </w:rPr>
            </w:pPr>
            <w:r w:rsidRPr="00394B9B">
              <w:rPr>
                <w:rFonts w:ascii="Times New Roman" w:eastAsia="Calibri" w:hAnsi="Times New Roman"/>
              </w:rPr>
              <w:t>4)</w:t>
            </w:r>
          </w:p>
        </w:tc>
        <w:tc>
          <w:tcPr>
            <w:tcW w:w="8502" w:type="dxa"/>
          </w:tcPr>
          <w:p w14:paraId="5BFC29CA" w14:textId="4AC8D124" w:rsidR="00DE2F57" w:rsidRPr="00394B9B" w:rsidRDefault="00CC371F">
            <w:pPr>
              <w:widowControl w:val="0"/>
              <w:rPr>
                <w:rFonts w:eastAsia="Calibri"/>
              </w:rPr>
            </w:pPr>
            <w:r w:rsidRPr="00394B9B">
              <w:rPr>
                <w:rFonts w:eastAsia="Calibri"/>
              </w:rPr>
              <w:t>Średnie zużycie energii elektrycznej w cyklu mieszanym WLTP:  do 1</w:t>
            </w:r>
            <w:r w:rsidR="006F19F9">
              <w:rPr>
                <w:rFonts w:eastAsia="Calibri"/>
              </w:rPr>
              <w:t>6</w:t>
            </w:r>
            <w:r w:rsidR="007945F9">
              <w:rPr>
                <w:rFonts w:eastAsia="Calibri"/>
              </w:rPr>
              <w:t>,9</w:t>
            </w:r>
            <w:r w:rsidRPr="00394B9B">
              <w:rPr>
                <w:rFonts w:eastAsia="Calibri"/>
              </w:rPr>
              <w:t xml:space="preserve"> kWh/100 km</w:t>
            </w:r>
          </w:p>
        </w:tc>
      </w:tr>
      <w:tr w:rsidR="00DE2F57" w14:paraId="76A9AD06" w14:textId="77777777" w:rsidTr="00AD73B5">
        <w:tc>
          <w:tcPr>
            <w:tcW w:w="560" w:type="dxa"/>
          </w:tcPr>
          <w:p w14:paraId="5D806F03" w14:textId="77777777" w:rsidR="00DE2F57" w:rsidRDefault="00CC371F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5)</w:t>
            </w:r>
          </w:p>
        </w:tc>
        <w:tc>
          <w:tcPr>
            <w:tcW w:w="8502" w:type="dxa"/>
          </w:tcPr>
          <w:p w14:paraId="232FAA6C" w14:textId="77777777" w:rsidR="00DE2F57" w:rsidRDefault="00CC371F">
            <w:pPr>
              <w:widowControl w:val="0"/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Zasięg w cyklu mieszanym WLTP: nie mniej niż 500 km</w:t>
            </w:r>
          </w:p>
        </w:tc>
      </w:tr>
      <w:tr w:rsidR="000942CF" w14:paraId="6E0B64A1" w14:textId="77777777" w:rsidTr="00AD73B5">
        <w:tc>
          <w:tcPr>
            <w:tcW w:w="560" w:type="dxa"/>
          </w:tcPr>
          <w:p w14:paraId="2B401E6C" w14:textId="1909AAE8" w:rsidR="000942CF" w:rsidRDefault="00063FA2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6)</w:t>
            </w:r>
          </w:p>
        </w:tc>
        <w:tc>
          <w:tcPr>
            <w:tcW w:w="8502" w:type="dxa"/>
          </w:tcPr>
          <w:p w14:paraId="55DBD872" w14:textId="6A61AC7F" w:rsidR="000942CF" w:rsidRDefault="000942CF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Pompa ciepła</w:t>
            </w:r>
          </w:p>
        </w:tc>
      </w:tr>
      <w:tr w:rsidR="00DE2F57" w:rsidRPr="00394B9B" w14:paraId="1AD89ED5" w14:textId="77777777" w:rsidTr="00AD73B5">
        <w:tc>
          <w:tcPr>
            <w:tcW w:w="560" w:type="dxa"/>
          </w:tcPr>
          <w:p w14:paraId="11DCCD23" w14:textId="77777777" w:rsidR="00DE2F57" w:rsidRPr="00394B9B" w:rsidRDefault="00DE2F57">
            <w:pPr>
              <w:widowControl w:val="0"/>
              <w:rPr>
                <w:rFonts w:eastAsia="Calibri" w:cstheme="minorHAnsi"/>
              </w:rPr>
            </w:pPr>
          </w:p>
        </w:tc>
        <w:tc>
          <w:tcPr>
            <w:tcW w:w="8502" w:type="dxa"/>
          </w:tcPr>
          <w:p w14:paraId="5EB68351" w14:textId="77777777" w:rsidR="00DE2F57" w:rsidRPr="00394B9B" w:rsidRDefault="00CC371F">
            <w:pPr>
              <w:widowControl w:val="0"/>
              <w:rPr>
                <w:rFonts w:eastAsia="Calibri" w:cstheme="minorHAnsi"/>
              </w:rPr>
            </w:pPr>
            <w:r w:rsidRPr="00394B9B">
              <w:rPr>
                <w:rFonts w:eastAsia="Calibri" w:cstheme="minorHAnsi"/>
                <w:b/>
                <w:bCs/>
              </w:rPr>
              <w:t>Napęd</w:t>
            </w:r>
          </w:p>
        </w:tc>
      </w:tr>
      <w:tr w:rsidR="00DE2F57" w:rsidRPr="00394B9B" w14:paraId="45516D85" w14:textId="77777777" w:rsidTr="00AD73B5">
        <w:tc>
          <w:tcPr>
            <w:tcW w:w="560" w:type="dxa"/>
          </w:tcPr>
          <w:p w14:paraId="03521425" w14:textId="77777777" w:rsidR="00DE2F57" w:rsidRPr="00AD73B5" w:rsidRDefault="00CC371F">
            <w:pPr>
              <w:widowControl w:val="0"/>
              <w:rPr>
                <w:rFonts w:cstheme="minorHAnsi"/>
                <w:b/>
                <w:bCs/>
              </w:rPr>
            </w:pPr>
            <w:r w:rsidRPr="00AD73B5">
              <w:rPr>
                <w:rFonts w:eastAsia="Calibri" w:cstheme="minorHAnsi"/>
                <w:b/>
                <w:bCs/>
              </w:rPr>
              <w:t>3.</w:t>
            </w:r>
          </w:p>
        </w:tc>
        <w:tc>
          <w:tcPr>
            <w:tcW w:w="8502" w:type="dxa"/>
          </w:tcPr>
          <w:p w14:paraId="7EDB7CD8" w14:textId="77777777" w:rsidR="00DE2F57" w:rsidRPr="00AD73B5" w:rsidRDefault="00CC371F">
            <w:pPr>
              <w:widowControl w:val="0"/>
              <w:rPr>
                <w:rFonts w:cstheme="minorHAnsi"/>
                <w:b/>
                <w:bCs/>
              </w:rPr>
            </w:pPr>
            <w:r w:rsidRPr="00AD73B5">
              <w:rPr>
                <w:rFonts w:eastAsia="Calibri" w:cstheme="minorHAnsi"/>
              </w:rPr>
              <w:t>4x4</w:t>
            </w:r>
          </w:p>
        </w:tc>
      </w:tr>
      <w:tr w:rsidR="00DE2F57" w:rsidRPr="00394B9B" w14:paraId="03A3951A" w14:textId="77777777" w:rsidTr="00AD73B5">
        <w:tc>
          <w:tcPr>
            <w:tcW w:w="560" w:type="dxa"/>
          </w:tcPr>
          <w:p w14:paraId="5FE36C3E" w14:textId="77777777" w:rsidR="00DE2F57" w:rsidRPr="00F80237" w:rsidRDefault="00CC371F">
            <w:pPr>
              <w:widowControl w:val="0"/>
              <w:rPr>
                <w:rFonts w:cstheme="minorHAnsi"/>
              </w:rPr>
            </w:pPr>
            <w:r w:rsidRPr="00F80237">
              <w:rPr>
                <w:rFonts w:eastAsia="Calibri" w:cstheme="minorHAnsi"/>
              </w:rPr>
              <w:t>1)</w:t>
            </w:r>
          </w:p>
        </w:tc>
        <w:tc>
          <w:tcPr>
            <w:tcW w:w="8502" w:type="dxa"/>
          </w:tcPr>
          <w:p w14:paraId="32BC7A10" w14:textId="77777777" w:rsidR="00DE2F57" w:rsidRPr="00F80237" w:rsidRDefault="00CC371F">
            <w:pPr>
              <w:widowControl w:val="0"/>
              <w:rPr>
                <w:rFonts w:eastAsia="Calibri" w:cstheme="minorHAnsi"/>
              </w:rPr>
            </w:pPr>
            <w:r w:rsidRPr="00F80237">
              <w:rPr>
                <w:rFonts w:eastAsia="Calibri" w:cstheme="minorHAnsi"/>
              </w:rPr>
              <w:t>Skrzynia biegów: automatyczna</w:t>
            </w:r>
          </w:p>
        </w:tc>
      </w:tr>
      <w:tr w:rsidR="00DE2F57" w:rsidRPr="00394B9B" w14:paraId="2A84F531" w14:textId="77777777" w:rsidTr="00AD73B5">
        <w:tc>
          <w:tcPr>
            <w:tcW w:w="560" w:type="dxa"/>
          </w:tcPr>
          <w:p w14:paraId="359BBF64" w14:textId="77777777" w:rsidR="00DE2F57" w:rsidRPr="00394B9B" w:rsidRDefault="00CC371F">
            <w:pPr>
              <w:widowControl w:val="0"/>
              <w:rPr>
                <w:rFonts w:cstheme="minorHAnsi"/>
              </w:rPr>
            </w:pPr>
            <w:r w:rsidRPr="00394B9B">
              <w:rPr>
                <w:rFonts w:eastAsia="Calibri" w:cstheme="minorHAnsi"/>
              </w:rPr>
              <w:t>2)</w:t>
            </w:r>
          </w:p>
        </w:tc>
        <w:tc>
          <w:tcPr>
            <w:tcW w:w="8502" w:type="dxa"/>
          </w:tcPr>
          <w:p w14:paraId="330A3AF7" w14:textId="77777777" w:rsidR="00DE2F57" w:rsidRPr="00394B9B" w:rsidRDefault="00CC371F">
            <w:pPr>
              <w:widowControl w:val="0"/>
              <w:rPr>
                <w:rFonts w:eastAsia="Calibri" w:cstheme="minorHAnsi"/>
                <w:color w:val="000000"/>
              </w:rPr>
            </w:pPr>
            <w:r w:rsidRPr="00394B9B">
              <w:rPr>
                <w:rFonts w:eastAsia="Calibri" w:cstheme="minorHAnsi"/>
                <w:b/>
                <w:bCs/>
              </w:rPr>
              <w:t>Układ hamulcowy</w:t>
            </w:r>
          </w:p>
        </w:tc>
      </w:tr>
      <w:tr w:rsidR="009259F8" w:rsidRPr="009259F8" w14:paraId="33635917" w14:textId="77777777" w:rsidTr="00AD73B5">
        <w:tc>
          <w:tcPr>
            <w:tcW w:w="560" w:type="dxa"/>
          </w:tcPr>
          <w:p w14:paraId="49BF1C03" w14:textId="77777777" w:rsidR="00DE2F57" w:rsidRPr="00AD73B5" w:rsidRDefault="00CC371F">
            <w:pPr>
              <w:widowControl w:val="0"/>
              <w:rPr>
                <w:rFonts w:cstheme="minorHAnsi"/>
                <w:b/>
                <w:bCs/>
              </w:rPr>
            </w:pPr>
            <w:r w:rsidRPr="00AD73B5">
              <w:rPr>
                <w:rFonts w:eastAsia="Calibri" w:cstheme="minorHAnsi"/>
                <w:b/>
                <w:bCs/>
              </w:rPr>
              <w:t>4.</w:t>
            </w:r>
          </w:p>
        </w:tc>
        <w:tc>
          <w:tcPr>
            <w:tcW w:w="8502" w:type="dxa"/>
          </w:tcPr>
          <w:p w14:paraId="43A2764E" w14:textId="77777777" w:rsidR="00DE2F57" w:rsidRPr="00AD73B5" w:rsidRDefault="00CC371F">
            <w:pPr>
              <w:widowControl w:val="0"/>
              <w:spacing w:line="0" w:lineRule="atLeast"/>
              <w:rPr>
                <w:rFonts w:eastAsiaTheme="minorEastAsia" w:cstheme="minorHAnsi"/>
              </w:rPr>
            </w:pPr>
            <w:r w:rsidRPr="00AD73B5">
              <w:rPr>
                <w:rFonts w:eastAsiaTheme="minorEastAsia" w:cstheme="minorHAnsi"/>
              </w:rPr>
              <w:t xml:space="preserve">Wyposażony w system ABS,ESP, ASR, EBD, EDL, HBA, DSR, RBC, RBS, ESBS, MKB, XDS+ </w:t>
            </w:r>
          </w:p>
          <w:p w14:paraId="778E9126" w14:textId="249343EB" w:rsidR="00DE2F57" w:rsidRPr="007945F9" w:rsidRDefault="00CC371F">
            <w:pPr>
              <w:widowControl w:val="0"/>
              <w:rPr>
                <w:rFonts w:eastAsiaTheme="minorEastAsia" w:cstheme="minorHAnsi"/>
              </w:rPr>
            </w:pPr>
            <w:r w:rsidRPr="00AD73B5">
              <w:rPr>
                <w:rFonts w:eastAsiaTheme="minorEastAsia" w:cstheme="minorHAnsi"/>
              </w:rPr>
              <w:t>wszystkie hamulce tarczowe z czujnikami zużycia okładzin hamulcowych.</w:t>
            </w:r>
          </w:p>
        </w:tc>
      </w:tr>
      <w:tr w:rsidR="009259F8" w:rsidRPr="009259F8" w14:paraId="5B70E69F" w14:textId="77777777" w:rsidTr="00AD73B5">
        <w:tc>
          <w:tcPr>
            <w:tcW w:w="560" w:type="dxa"/>
          </w:tcPr>
          <w:p w14:paraId="055D8B9E" w14:textId="77777777" w:rsidR="00DE2F57" w:rsidRPr="00AD73B5" w:rsidRDefault="00CC371F">
            <w:pPr>
              <w:widowControl w:val="0"/>
              <w:rPr>
                <w:rFonts w:cstheme="minorHAnsi"/>
              </w:rPr>
            </w:pPr>
            <w:r w:rsidRPr="00AD73B5">
              <w:rPr>
                <w:rFonts w:eastAsia="Calibri" w:cstheme="minorHAnsi"/>
              </w:rPr>
              <w:t>1)</w:t>
            </w:r>
          </w:p>
        </w:tc>
        <w:tc>
          <w:tcPr>
            <w:tcW w:w="8502" w:type="dxa"/>
            <w:tcBorders>
              <w:top w:val="nil"/>
            </w:tcBorders>
          </w:tcPr>
          <w:p w14:paraId="70C1F214" w14:textId="71704264" w:rsidR="00DE2F57" w:rsidRPr="00AD73B5" w:rsidRDefault="00CC371F">
            <w:pPr>
              <w:widowControl w:val="0"/>
              <w:rPr>
                <w:rFonts w:cstheme="minorHAnsi"/>
              </w:rPr>
            </w:pPr>
            <w:r w:rsidRPr="00AD73B5">
              <w:rPr>
                <w:rFonts w:eastAsiaTheme="minorEastAsia" w:cstheme="minorHAnsi"/>
              </w:rPr>
              <w:t>Pulsacyjne działanie świateł podczas</w:t>
            </w:r>
            <w:r w:rsidR="00AD73B5">
              <w:rPr>
                <w:rFonts w:eastAsiaTheme="minorEastAsia" w:cstheme="minorHAnsi"/>
              </w:rPr>
              <w:t xml:space="preserve"> hamowania awaryjnego</w:t>
            </w:r>
            <w:r w:rsidRPr="00AD73B5">
              <w:rPr>
                <w:rFonts w:eastAsiaTheme="minorEastAsia" w:cstheme="minorHAnsi"/>
              </w:rPr>
              <w:t xml:space="preserve">, automatyczne uruchamianie świateł awaryjnych, </w:t>
            </w:r>
            <w:r w:rsidRPr="00AD73B5">
              <w:rPr>
                <w:rFonts w:eastAsiaTheme="minorEastAsia" w:cstheme="minorHAnsi"/>
                <w:color w:val="ED0000"/>
              </w:rPr>
              <w:t>odryglowanie dr</w:t>
            </w:r>
            <w:r w:rsidR="006F19F9">
              <w:rPr>
                <w:rFonts w:eastAsiaTheme="minorEastAsia" w:cstheme="minorHAnsi"/>
                <w:color w:val="ED0000"/>
              </w:rPr>
              <w:t>z</w:t>
            </w:r>
            <w:r w:rsidRPr="00AD73B5">
              <w:rPr>
                <w:rFonts w:eastAsiaTheme="minorEastAsia" w:cstheme="minorHAnsi"/>
                <w:color w:val="ED0000"/>
              </w:rPr>
              <w:t>wi</w:t>
            </w:r>
            <w:r w:rsidR="00AD73B5">
              <w:rPr>
                <w:rFonts w:eastAsiaTheme="minorEastAsia" w:cstheme="minorHAnsi"/>
              </w:rPr>
              <w:t xml:space="preserve"> </w:t>
            </w:r>
            <w:r w:rsidR="00AD73B5" w:rsidRPr="00AD73B5">
              <w:rPr>
                <w:rFonts w:eastAsiaTheme="minorEastAsia" w:cstheme="minorHAnsi"/>
                <w:color w:val="ED0000"/>
              </w:rPr>
              <w:t>podczas kolizji</w:t>
            </w:r>
            <w:r w:rsidRPr="00AD73B5">
              <w:rPr>
                <w:rFonts w:eastAsiaTheme="minorEastAsia" w:cstheme="minorHAnsi"/>
              </w:rPr>
              <w:t xml:space="preserve">, włączenie oświetlenia wnętrza </w:t>
            </w:r>
          </w:p>
        </w:tc>
      </w:tr>
      <w:tr w:rsidR="009259F8" w:rsidRPr="009259F8" w14:paraId="54A20D21" w14:textId="77777777" w:rsidTr="00AD73B5">
        <w:tc>
          <w:tcPr>
            <w:tcW w:w="560" w:type="dxa"/>
            <w:tcBorders>
              <w:top w:val="nil"/>
            </w:tcBorders>
          </w:tcPr>
          <w:p w14:paraId="154C3742" w14:textId="77777777" w:rsidR="00DE2F57" w:rsidRPr="00F80237" w:rsidRDefault="00CC371F">
            <w:pPr>
              <w:widowControl w:val="0"/>
              <w:rPr>
                <w:rFonts w:cstheme="minorHAnsi"/>
              </w:rPr>
            </w:pPr>
            <w:r w:rsidRPr="00F80237">
              <w:rPr>
                <w:rFonts w:eastAsia="Calibri" w:cstheme="minorHAnsi"/>
              </w:rPr>
              <w:lastRenderedPageBreak/>
              <w:t>2)</w:t>
            </w:r>
          </w:p>
        </w:tc>
        <w:tc>
          <w:tcPr>
            <w:tcW w:w="8502" w:type="dxa"/>
            <w:tcBorders>
              <w:top w:val="nil"/>
            </w:tcBorders>
          </w:tcPr>
          <w:p w14:paraId="27F09C1F" w14:textId="77777777" w:rsidR="00DE2F57" w:rsidRPr="00F80237" w:rsidRDefault="00CC371F">
            <w:pPr>
              <w:widowControl w:val="0"/>
              <w:spacing w:line="0" w:lineRule="atLeast"/>
              <w:rPr>
                <w:rFonts w:eastAsiaTheme="minorEastAsia" w:cstheme="minorHAnsi"/>
              </w:rPr>
            </w:pPr>
            <w:r w:rsidRPr="00F80237">
              <w:rPr>
                <w:rFonts w:eastAsiaTheme="minorEastAsia" w:cstheme="minorHAnsi"/>
              </w:rPr>
              <w:t>Elektromechaniczny hamulec postojowy</w:t>
            </w:r>
          </w:p>
        </w:tc>
      </w:tr>
      <w:tr w:rsidR="009259F8" w:rsidRPr="009259F8" w14:paraId="46351200" w14:textId="77777777" w:rsidTr="00AD73B5">
        <w:tc>
          <w:tcPr>
            <w:tcW w:w="560" w:type="dxa"/>
            <w:tcBorders>
              <w:top w:val="nil"/>
            </w:tcBorders>
          </w:tcPr>
          <w:p w14:paraId="67DE89D8" w14:textId="77777777" w:rsidR="00DE2F57" w:rsidRPr="009259F8" w:rsidRDefault="00CC371F">
            <w:pPr>
              <w:widowControl w:val="0"/>
              <w:rPr>
                <w:rFonts w:cstheme="minorHAnsi"/>
              </w:rPr>
            </w:pPr>
            <w:r w:rsidRPr="009259F8">
              <w:rPr>
                <w:rFonts w:eastAsia="Calibri" w:cstheme="minorHAnsi"/>
              </w:rPr>
              <w:t>3)</w:t>
            </w:r>
          </w:p>
        </w:tc>
        <w:tc>
          <w:tcPr>
            <w:tcW w:w="8502" w:type="dxa"/>
          </w:tcPr>
          <w:p w14:paraId="5F5B2205" w14:textId="77777777" w:rsidR="00DE2F57" w:rsidRPr="009259F8" w:rsidRDefault="00CC371F">
            <w:pPr>
              <w:widowControl w:val="0"/>
              <w:spacing w:line="0" w:lineRule="atLeast"/>
              <w:rPr>
                <w:rFonts w:eastAsiaTheme="minorEastAsia" w:cstheme="minorHAnsi"/>
              </w:rPr>
            </w:pPr>
            <w:r w:rsidRPr="009259F8">
              <w:rPr>
                <w:rFonts w:eastAsiaTheme="minorEastAsia" w:cstheme="minorHAnsi"/>
                <w:b/>
                <w:bCs/>
              </w:rPr>
              <w:t>Układ kierowniczy</w:t>
            </w:r>
          </w:p>
        </w:tc>
      </w:tr>
      <w:tr w:rsidR="009259F8" w:rsidRPr="009259F8" w14:paraId="7EC42026" w14:textId="77777777" w:rsidTr="00AD73B5">
        <w:tc>
          <w:tcPr>
            <w:tcW w:w="560" w:type="dxa"/>
          </w:tcPr>
          <w:p w14:paraId="7D007153" w14:textId="77777777" w:rsidR="00DE2F57" w:rsidRPr="009259F8" w:rsidRDefault="00CC371F">
            <w:pPr>
              <w:widowControl w:val="0"/>
              <w:rPr>
                <w:rFonts w:cstheme="minorHAnsi"/>
                <w:b/>
                <w:bCs/>
              </w:rPr>
            </w:pPr>
            <w:r w:rsidRPr="009259F8">
              <w:rPr>
                <w:rFonts w:eastAsia="Calibri" w:cstheme="minorHAnsi"/>
                <w:b/>
                <w:bCs/>
              </w:rPr>
              <w:t>5.</w:t>
            </w:r>
          </w:p>
        </w:tc>
        <w:tc>
          <w:tcPr>
            <w:tcW w:w="8502" w:type="dxa"/>
          </w:tcPr>
          <w:p w14:paraId="15086980" w14:textId="43BC97CB" w:rsidR="00DE2F57" w:rsidRPr="009259F8" w:rsidRDefault="000942CF">
            <w:pPr>
              <w:widowControl w:val="0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</w:rPr>
              <w:t>Progresywne wspomaganie</w:t>
            </w:r>
            <w:r w:rsidR="00CC371F" w:rsidRPr="009259F8">
              <w:rPr>
                <w:rFonts w:eastAsiaTheme="minorEastAsia" w:cstheme="minorHAnsi"/>
              </w:rPr>
              <w:t xml:space="preserve"> układu kierowniczego</w:t>
            </w:r>
          </w:p>
        </w:tc>
      </w:tr>
      <w:tr w:rsidR="009259F8" w:rsidRPr="009259F8" w14:paraId="41B1B25B" w14:textId="77777777" w:rsidTr="00AD73B5">
        <w:tc>
          <w:tcPr>
            <w:tcW w:w="560" w:type="dxa"/>
          </w:tcPr>
          <w:p w14:paraId="45124B0A" w14:textId="77777777" w:rsidR="00DE2F57" w:rsidRPr="00F80237" w:rsidRDefault="00CC371F">
            <w:pPr>
              <w:widowControl w:val="0"/>
              <w:rPr>
                <w:rFonts w:cstheme="minorHAnsi"/>
              </w:rPr>
            </w:pPr>
            <w:r w:rsidRPr="00F80237">
              <w:rPr>
                <w:rFonts w:eastAsia="Calibri" w:cstheme="minorHAnsi"/>
              </w:rPr>
              <w:t>1)</w:t>
            </w:r>
          </w:p>
        </w:tc>
        <w:tc>
          <w:tcPr>
            <w:tcW w:w="8502" w:type="dxa"/>
          </w:tcPr>
          <w:p w14:paraId="69D59493" w14:textId="6DE5D469" w:rsidR="00DE2F57" w:rsidRPr="00F80237" w:rsidRDefault="00CC371F">
            <w:pPr>
              <w:widowControl w:val="0"/>
              <w:rPr>
                <w:rFonts w:cstheme="minorHAnsi"/>
              </w:rPr>
            </w:pPr>
            <w:r w:rsidRPr="00F80237">
              <w:rPr>
                <w:rFonts w:eastAsiaTheme="minorEastAsia" w:cstheme="minorHAnsi"/>
              </w:rPr>
              <w:t>Kierownica wielofunkcyjna/</w:t>
            </w:r>
            <w:proofErr w:type="spellStart"/>
            <w:r w:rsidRPr="00F80237">
              <w:rPr>
                <w:rFonts w:eastAsiaTheme="minorEastAsia" w:cstheme="minorHAnsi"/>
              </w:rPr>
              <w:t>multifunkcyjna</w:t>
            </w:r>
            <w:proofErr w:type="spellEnd"/>
            <w:r w:rsidR="000942CF">
              <w:rPr>
                <w:rFonts w:eastAsiaTheme="minorEastAsia" w:cstheme="minorHAnsi"/>
              </w:rPr>
              <w:t xml:space="preserve"> i podgrzewana</w:t>
            </w:r>
          </w:p>
        </w:tc>
      </w:tr>
      <w:tr w:rsidR="009259F8" w:rsidRPr="009259F8" w14:paraId="4302B94C" w14:textId="77777777" w:rsidTr="00AD73B5">
        <w:tc>
          <w:tcPr>
            <w:tcW w:w="560" w:type="dxa"/>
          </w:tcPr>
          <w:p w14:paraId="59141690" w14:textId="77777777" w:rsidR="00DE2F57" w:rsidRPr="00F80237" w:rsidRDefault="00CC371F">
            <w:pPr>
              <w:widowControl w:val="0"/>
              <w:rPr>
                <w:rFonts w:cstheme="minorHAnsi"/>
              </w:rPr>
            </w:pPr>
            <w:r w:rsidRPr="00F80237">
              <w:rPr>
                <w:rFonts w:eastAsia="Calibri" w:cstheme="minorHAnsi"/>
              </w:rPr>
              <w:t>2)</w:t>
            </w:r>
          </w:p>
        </w:tc>
        <w:tc>
          <w:tcPr>
            <w:tcW w:w="8502" w:type="dxa"/>
          </w:tcPr>
          <w:p w14:paraId="72B2736B" w14:textId="77777777" w:rsidR="00DE2F57" w:rsidRPr="00F80237" w:rsidRDefault="00CC371F">
            <w:pPr>
              <w:widowControl w:val="0"/>
              <w:rPr>
                <w:rFonts w:cstheme="minorHAnsi"/>
              </w:rPr>
            </w:pPr>
            <w:r w:rsidRPr="00F80237">
              <w:rPr>
                <w:rFonts w:eastAsiaTheme="minorEastAsia" w:cstheme="minorHAnsi"/>
                <w:b/>
                <w:bCs/>
              </w:rPr>
              <w:t>Podwozie/Nadwozie</w:t>
            </w:r>
          </w:p>
        </w:tc>
      </w:tr>
      <w:tr w:rsidR="009259F8" w:rsidRPr="009259F8" w14:paraId="3F1A5039" w14:textId="77777777" w:rsidTr="00AD73B5">
        <w:tc>
          <w:tcPr>
            <w:tcW w:w="560" w:type="dxa"/>
          </w:tcPr>
          <w:p w14:paraId="5A8B61F6" w14:textId="77777777" w:rsidR="00DE2F57" w:rsidRPr="00F80237" w:rsidRDefault="00CC371F">
            <w:pPr>
              <w:widowControl w:val="0"/>
              <w:rPr>
                <w:rFonts w:cstheme="minorHAnsi"/>
                <w:b/>
                <w:bCs/>
              </w:rPr>
            </w:pPr>
            <w:r w:rsidRPr="00F80237">
              <w:rPr>
                <w:rFonts w:eastAsia="Calibri" w:cstheme="minorHAnsi"/>
                <w:b/>
                <w:bCs/>
              </w:rPr>
              <w:t>6.</w:t>
            </w:r>
          </w:p>
        </w:tc>
        <w:tc>
          <w:tcPr>
            <w:tcW w:w="8502" w:type="dxa"/>
          </w:tcPr>
          <w:p w14:paraId="303A13E7" w14:textId="6C74F9DE" w:rsidR="00DE2F57" w:rsidRPr="00F80237" w:rsidRDefault="00CC371F">
            <w:pPr>
              <w:widowControl w:val="0"/>
              <w:rPr>
                <w:rFonts w:eastAsiaTheme="minorEastAsia" w:cstheme="minorHAnsi"/>
                <w:b/>
                <w:bCs/>
              </w:rPr>
            </w:pPr>
            <w:r w:rsidRPr="00F80237">
              <w:rPr>
                <w:rFonts w:eastAsiaTheme="minorEastAsia" w:cstheme="minorHAnsi"/>
              </w:rPr>
              <w:t xml:space="preserve">Długość od </w:t>
            </w:r>
            <w:r w:rsidR="004350C6" w:rsidRPr="004350C6">
              <w:rPr>
                <w:rFonts w:eastAsiaTheme="minorEastAsia" w:cstheme="minorHAnsi"/>
                <w:highlight w:val="yellow"/>
              </w:rPr>
              <w:t>4590</w:t>
            </w:r>
            <w:r w:rsidRPr="004350C6">
              <w:rPr>
                <w:rFonts w:eastAsiaTheme="minorEastAsia" w:cstheme="minorHAnsi"/>
                <w:highlight w:val="yellow"/>
              </w:rPr>
              <w:t xml:space="preserve"> mm</w:t>
            </w:r>
            <w:r w:rsidRPr="00F80237">
              <w:rPr>
                <w:rFonts w:eastAsiaTheme="minorEastAsia" w:cstheme="minorHAnsi"/>
              </w:rPr>
              <w:t xml:space="preserve"> do 4</w:t>
            </w:r>
            <w:r w:rsidR="000942CF">
              <w:rPr>
                <w:rFonts w:eastAsiaTheme="minorEastAsia" w:cstheme="minorHAnsi"/>
              </w:rPr>
              <w:t>7</w:t>
            </w:r>
            <w:r w:rsidR="006F19F9">
              <w:rPr>
                <w:rFonts w:eastAsiaTheme="minorEastAsia" w:cstheme="minorHAnsi"/>
              </w:rPr>
              <w:t>0</w:t>
            </w:r>
            <w:r w:rsidRPr="00F80237">
              <w:rPr>
                <w:rFonts w:eastAsiaTheme="minorEastAsia" w:cstheme="minorHAnsi"/>
              </w:rPr>
              <w:t xml:space="preserve">0 mm, wysokość max. </w:t>
            </w:r>
            <w:r w:rsidRPr="004350C6">
              <w:rPr>
                <w:rFonts w:eastAsiaTheme="minorEastAsia" w:cstheme="minorHAnsi"/>
                <w:highlight w:val="yellow"/>
              </w:rPr>
              <w:t>1</w:t>
            </w:r>
            <w:r w:rsidR="006F19F9" w:rsidRPr="004350C6">
              <w:rPr>
                <w:rFonts w:eastAsiaTheme="minorEastAsia" w:cstheme="minorHAnsi"/>
                <w:highlight w:val="yellow"/>
              </w:rPr>
              <w:t>6</w:t>
            </w:r>
            <w:r w:rsidR="004350C6" w:rsidRPr="004350C6">
              <w:rPr>
                <w:rFonts w:eastAsiaTheme="minorEastAsia" w:cstheme="minorHAnsi"/>
                <w:highlight w:val="yellow"/>
              </w:rPr>
              <w:t>2</w:t>
            </w:r>
            <w:r w:rsidRPr="004350C6">
              <w:rPr>
                <w:rFonts w:eastAsiaTheme="minorEastAsia" w:cstheme="minorHAnsi"/>
                <w:highlight w:val="yellow"/>
              </w:rPr>
              <w:t>0 mm,</w:t>
            </w:r>
            <w:r w:rsidRPr="00F80237">
              <w:rPr>
                <w:rFonts w:eastAsiaTheme="minorEastAsia" w:cstheme="minorHAnsi"/>
              </w:rPr>
              <w:t xml:space="preserve"> szerokość pojazdu bez lusterek do 1</w:t>
            </w:r>
            <w:r w:rsidR="000942CF">
              <w:rPr>
                <w:rFonts w:eastAsiaTheme="minorEastAsia" w:cstheme="minorHAnsi"/>
              </w:rPr>
              <w:t>870</w:t>
            </w:r>
            <w:r w:rsidRPr="00F80237">
              <w:rPr>
                <w:rFonts w:eastAsiaTheme="minorEastAsia" w:cstheme="minorHAnsi"/>
              </w:rPr>
              <w:t xml:space="preserve"> mm</w:t>
            </w:r>
            <w:r w:rsidR="000942CF">
              <w:rPr>
                <w:rFonts w:eastAsiaTheme="minorEastAsia" w:cstheme="minorHAnsi"/>
              </w:rPr>
              <w:t>, rozstaw osi do 2770</w:t>
            </w:r>
            <w:r w:rsidRPr="00F80237">
              <w:rPr>
                <w:rFonts w:eastAsiaTheme="minorEastAsia" w:cstheme="minorHAnsi"/>
              </w:rPr>
              <w:t xml:space="preserve"> </w:t>
            </w:r>
            <w:r w:rsidR="007945F9">
              <w:rPr>
                <w:rFonts w:eastAsiaTheme="minorEastAsia" w:cstheme="minorHAnsi"/>
              </w:rPr>
              <w:t>mm</w:t>
            </w:r>
            <w:r w:rsidRPr="00F80237">
              <w:rPr>
                <w:rFonts w:eastAsiaTheme="minorEastAsia" w:cstheme="minorHAnsi"/>
              </w:rPr>
              <w:t xml:space="preserve"> </w:t>
            </w:r>
          </w:p>
        </w:tc>
      </w:tr>
      <w:tr w:rsidR="009259F8" w:rsidRPr="009259F8" w14:paraId="5DC9DE20" w14:textId="77777777" w:rsidTr="00AD73B5">
        <w:tc>
          <w:tcPr>
            <w:tcW w:w="560" w:type="dxa"/>
          </w:tcPr>
          <w:p w14:paraId="6F84633C" w14:textId="77777777" w:rsidR="00DE2F57" w:rsidRPr="009259F8" w:rsidRDefault="00CC371F">
            <w:pPr>
              <w:widowControl w:val="0"/>
              <w:rPr>
                <w:rFonts w:cstheme="minorHAnsi"/>
              </w:rPr>
            </w:pPr>
            <w:r w:rsidRPr="009259F8">
              <w:rPr>
                <w:rFonts w:eastAsia="Calibri" w:cstheme="minorHAnsi"/>
              </w:rPr>
              <w:t>1)</w:t>
            </w:r>
          </w:p>
        </w:tc>
        <w:tc>
          <w:tcPr>
            <w:tcW w:w="8502" w:type="dxa"/>
          </w:tcPr>
          <w:p w14:paraId="44DFEE68" w14:textId="35430646" w:rsidR="00DE2F57" w:rsidRPr="009259F8" w:rsidRDefault="00CC371F">
            <w:pPr>
              <w:widowControl w:val="0"/>
              <w:rPr>
                <w:rFonts w:cstheme="minorHAnsi"/>
              </w:rPr>
            </w:pPr>
            <w:r w:rsidRPr="009259F8">
              <w:rPr>
                <w:rFonts w:eastAsiaTheme="minorEastAsia" w:cstheme="minorHAnsi"/>
              </w:rPr>
              <w:t>Liczba miejsc ogółem 5 osób</w:t>
            </w:r>
          </w:p>
        </w:tc>
      </w:tr>
      <w:tr w:rsidR="009259F8" w:rsidRPr="009259F8" w14:paraId="52C09B6E" w14:textId="77777777" w:rsidTr="00AD73B5">
        <w:tc>
          <w:tcPr>
            <w:tcW w:w="560" w:type="dxa"/>
          </w:tcPr>
          <w:p w14:paraId="245B635E" w14:textId="77777777" w:rsidR="00DE2F57" w:rsidRPr="009259F8" w:rsidRDefault="00CC371F">
            <w:pPr>
              <w:widowControl w:val="0"/>
              <w:rPr>
                <w:rFonts w:cstheme="minorHAnsi"/>
              </w:rPr>
            </w:pPr>
            <w:r w:rsidRPr="009259F8">
              <w:rPr>
                <w:rFonts w:eastAsia="Calibri" w:cstheme="minorHAnsi"/>
              </w:rPr>
              <w:t>2)</w:t>
            </w:r>
          </w:p>
        </w:tc>
        <w:tc>
          <w:tcPr>
            <w:tcW w:w="8502" w:type="dxa"/>
          </w:tcPr>
          <w:p w14:paraId="60FFDCA5" w14:textId="251D96D2" w:rsidR="00DE2F57" w:rsidRPr="009259F8" w:rsidRDefault="00CC371F">
            <w:pPr>
              <w:widowControl w:val="0"/>
              <w:tabs>
                <w:tab w:val="left" w:pos="35"/>
              </w:tabs>
              <w:jc w:val="both"/>
              <w:rPr>
                <w:rFonts w:cstheme="minorHAnsi"/>
              </w:rPr>
            </w:pPr>
            <w:r w:rsidRPr="009259F8">
              <w:rPr>
                <w:rFonts w:eastAsia="Times New Roman" w:cstheme="minorHAnsi"/>
                <w:lang w:eastAsia="pl-PL"/>
              </w:rPr>
              <w:t>Klimatyzacja automatyczna</w:t>
            </w:r>
            <w:r w:rsidR="007463DE">
              <w:rPr>
                <w:rFonts w:eastAsia="Times New Roman" w:cstheme="minorHAnsi"/>
                <w:lang w:eastAsia="pl-PL"/>
              </w:rPr>
              <w:t xml:space="preserve"> </w:t>
            </w:r>
            <w:r w:rsidR="007463DE" w:rsidRPr="007463DE">
              <w:rPr>
                <w:rFonts w:eastAsia="Times New Roman" w:cstheme="minorHAnsi"/>
                <w:highlight w:val="yellow"/>
                <w:lang w:eastAsia="pl-PL"/>
              </w:rPr>
              <w:t>dwustrefowa lub</w:t>
            </w:r>
            <w:r w:rsidRPr="009259F8">
              <w:rPr>
                <w:rFonts w:eastAsia="Times New Roman" w:cstheme="minorHAnsi"/>
                <w:lang w:eastAsia="pl-PL"/>
              </w:rPr>
              <w:t xml:space="preserve"> trójstrefowa z regulacja elektroniczną</w:t>
            </w:r>
          </w:p>
        </w:tc>
      </w:tr>
      <w:tr w:rsidR="000942CF" w:rsidRPr="009259F8" w14:paraId="50C7651F" w14:textId="77777777" w:rsidTr="00AD73B5">
        <w:tc>
          <w:tcPr>
            <w:tcW w:w="560" w:type="dxa"/>
          </w:tcPr>
          <w:p w14:paraId="3C6B39D8" w14:textId="01C46710" w:rsidR="000942CF" w:rsidRPr="009259F8" w:rsidRDefault="000942CF">
            <w:pPr>
              <w:widowControl w:val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3)</w:t>
            </w:r>
          </w:p>
        </w:tc>
        <w:tc>
          <w:tcPr>
            <w:tcW w:w="8502" w:type="dxa"/>
          </w:tcPr>
          <w:p w14:paraId="7896EB22" w14:textId="5646811F" w:rsidR="000942CF" w:rsidRPr="009259F8" w:rsidRDefault="000942CF">
            <w:pPr>
              <w:widowControl w:val="0"/>
              <w:tabs>
                <w:tab w:val="left" w:pos="35"/>
              </w:tabs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Pojemność bagażnika min 510</w:t>
            </w:r>
            <w:r w:rsidR="007945F9">
              <w:rPr>
                <w:rFonts w:eastAsia="Times New Roman" w:cstheme="minorHAnsi"/>
                <w:lang w:eastAsia="pl-PL"/>
              </w:rPr>
              <w:t xml:space="preserve"> l</w:t>
            </w:r>
          </w:p>
        </w:tc>
      </w:tr>
      <w:tr w:rsidR="009259F8" w:rsidRPr="009259F8" w14:paraId="4A9B9554" w14:textId="77777777" w:rsidTr="00AD73B5">
        <w:tc>
          <w:tcPr>
            <w:tcW w:w="560" w:type="dxa"/>
          </w:tcPr>
          <w:p w14:paraId="42179D9B" w14:textId="13373F1C" w:rsidR="00DE2F57" w:rsidRPr="00F80237" w:rsidRDefault="007945F9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4</w:t>
            </w:r>
            <w:r w:rsidR="00CC371F" w:rsidRPr="00F80237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  <w:tcBorders>
              <w:top w:val="nil"/>
            </w:tcBorders>
          </w:tcPr>
          <w:p w14:paraId="1F062A90" w14:textId="77777777" w:rsidR="00DE2F57" w:rsidRPr="00F80237" w:rsidRDefault="00CC371F">
            <w:pPr>
              <w:widowControl w:val="0"/>
              <w:spacing w:line="0" w:lineRule="atLeast"/>
              <w:jc w:val="both"/>
              <w:rPr>
                <w:rFonts w:cstheme="minorHAnsi"/>
              </w:rPr>
            </w:pPr>
            <w:r w:rsidRPr="00F80237">
              <w:rPr>
                <w:rFonts w:eastAsiaTheme="minorEastAsia" w:cstheme="minorHAnsi"/>
              </w:rPr>
              <w:t>Cyfrowy zestaw wskaźników</w:t>
            </w:r>
          </w:p>
        </w:tc>
      </w:tr>
      <w:tr w:rsidR="009259F8" w:rsidRPr="009259F8" w14:paraId="6D6534C2" w14:textId="77777777" w:rsidTr="00AD73B5">
        <w:tc>
          <w:tcPr>
            <w:tcW w:w="560" w:type="dxa"/>
          </w:tcPr>
          <w:p w14:paraId="28C1A170" w14:textId="56F30E65" w:rsidR="00DE2F57" w:rsidRPr="00CA6D6E" w:rsidRDefault="007945F9">
            <w:pPr>
              <w:widowControl w:val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</w:t>
            </w:r>
            <w:r w:rsidR="00CC371F" w:rsidRPr="00CA6D6E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275B1C9B" w14:textId="77777777" w:rsidR="00DE2F57" w:rsidRPr="00CA6D6E" w:rsidRDefault="00CC371F">
            <w:pPr>
              <w:widowControl w:val="0"/>
              <w:rPr>
                <w:rFonts w:cstheme="minorHAnsi"/>
              </w:rPr>
            </w:pPr>
            <w:r w:rsidRPr="00CA6D6E">
              <w:rPr>
                <w:rFonts w:eastAsia="Calibri" w:cstheme="minorHAnsi"/>
              </w:rPr>
              <w:t xml:space="preserve">Elektrycznie sterowane, składane, podgrzewane lusterka boczne </w:t>
            </w:r>
          </w:p>
        </w:tc>
      </w:tr>
      <w:tr w:rsidR="009259F8" w:rsidRPr="009259F8" w14:paraId="454D4D43" w14:textId="77777777" w:rsidTr="00AD73B5">
        <w:tc>
          <w:tcPr>
            <w:tcW w:w="560" w:type="dxa"/>
          </w:tcPr>
          <w:p w14:paraId="5EA5D722" w14:textId="42A66B2D" w:rsidR="00DE2F57" w:rsidRPr="009259F8" w:rsidRDefault="007945F9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6</w:t>
            </w:r>
            <w:r w:rsidR="00CC371F" w:rsidRPr="009259F8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1B3B197B" w14:textId="77777777" w:rsidR="00DE2F57" w:rsidRPr="009259F8" w:rsidRDefault="00CC371F">
            <w:pPr>
              <w:widowControl w:val="0"/>
              <w:spacing w:line="0" w:lineRule="atLeast"/>
              <w:jc w:val="both"/>
              <w:rPr>
                <w:rFonts w:eastAsia="Calibri" w:cstheme="minorHAnsi"/>
              </w:rPr>
            </w:pPr>
            <w:r w:rsidRPr="009259F8">
              <w:rPr>
                <w:rFonts w:eastAsia="Calibri" w:cstheme="minorHAnsi"/>
              </w:rPr>
              <w:t>Pojazd z kierownicą po lewej stronie.</w:t>
            </w:r>
          </w:p>
        </w:tc>
      </w:tr>
      <w:tr w:rsidR="009259F8" w:rsidRPr="009259F8" w14:paraId="3382C338" w14:textId="77777777" w:rsidTr="00AD73B5">
        <w:tc>
          <w:tcPr>
            <w:tcW w:w="560" w:type="dxa"/>
          </w:tcPr>
          <w:p w14:paraId="4199EB6A" w14:textId="5EADB227" w:rsidR="00DE2F57" w:rsidRPr="009259F8" w:rsidRDefault="007945F9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7</w:t>
            </w:r>
            <w:r w:rsidR="00CC371F" w:rsidRPr="009259F8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48E926D0" w14:textId="77777777" w:rsidR="00DE2F57" w:rsidRPr="009259F8" w:rsidRDefault="00CC371F">
            <w:pPr>
              <w:widowControl w:val="0"/>
              <w:rPr>
                <w:rFonts w:eastAsia="Calibri" w:cstheme="minorHAnsi"/>
              </w:rPr>
            </w:pPr>
            <w:r w:rsidRPr="009259F8">
              <w:rPr>
                <w:rFonts w:eastAsia="Calibri" w:cstheme="minorHAnsi"/>
              </w:rPr>
              <w:t>Automatycznie ściemniające się lusterko wsteczne</w:t>
            </w:r>
          </w:p>
        </w:tc>
      </w:tr>
      <w:tr w:rsidR="009259F8" w:rsidRPr="009259F8" w14:paraId="566528D0" w14:textId="77777777" w:rsidTr="00AD73B5">
        <w:tc>
          <w:tcPr>
            <w:tcW w:w="560" w:type="dxa"/>
          </w:tcPr>
          <w:p w14:paraId="3A880406" w14:textId="1BBA801D" w:rsidR="00DE2F57" w:rsidRPr="00AD73B5" w:rsidRDefault="007945F9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8</w:t>
            </w:r>
            <w:r w:rsidR="00CC371F" w:rsidRPr="00AD73B5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0F0F3B5D" w14:textId="77777777" w:rsidR="00DE2F57" w:rsidRPr="00AD73B5" w:rsidRDefault="00CC371F">
            <w:pPr>
              <w:widowControl w:val="0"/>
              <w:rPr>
                <w:rFonts w:eastAsia="Calibri" w:cstheme="minorHAnsi"/>
              </w:rPr>
            </w:pPr>
            <w:r w:rsidRPr="00AD73B5">
              <w:rPr>
                <w:rFonts w:eastAsia="Calibri" w:cstheme="minorHAnsi"/>
              </w:rPr>
              <w:t>Zdalnie sterowany centralny zamek</w:t>
            </w:r>
          </w:p>
        </w:tc>
      </w:tr>
      <w:tr w:rsidR="009259F8" w:rsidRPr="009259F8" w14:paraId="0E5E3BF2" w14:textId="77777777" w:rsidTr="00AD73B5">
        <w:tc>
          <w:tcPr>
            <w:tcW w:w="560" w:type="dxa"/>
          </w:tcPr>
          <w:p w14:paraId="01DB9F17" w14:textId="6D2909F1" w:rsidR="00DE2F57" w:rsidRPr="00CA6D6E" w:rsidRDefault="007945F9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9</w:t>
            </w:r>
            <w:r w:rsidR="00CC371F" w:rsidRPr="00CA6D6E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6172DB91" w14:textId="5C21654B" w:rsidR="00DE2F57" w:rsidRPr="00CA6D6E" w:rsidRDefault="00CC371F">
            <w:pPr>
              <w:widowControl w:val="0"/>
              <w:rPr>
                <w:rFonts w:eastAsia="Calibri" w:cstheme="minorHAnsi"/>
              </w:rPr>
            </w:pPr>
            <w:r w:rsidRPr="00CA6D6E">
              <w:rPr>
                <w:rFonts w:eastAsiaTheme="minorEastAsia" w:cstheme="minorHAnsi"/>
                <w:i/>
                <w:iCs/>
              </w:rPr>
              <w:t>Lakier z palety kolorów, metalizowany lub perłowy – kolor do uzgodnienia z Zamawiającym przed podpisaniem umowy</w:t>
            </w:r>
            <w:r w:rsidR="005E3F8B">
              <w:rPr>
                <w:rFonts w:eastAsiaTheme="minorEastAsia" w:cstheme="minorHAnsi"/>
                <w:i/>
                <w:iCs/>
              </w:rPr>
              <w:t xml:space="preserve"> </w:t>
            </w:r>
            <w:r w:rsidR="005E3F8B" w:rsidRPr="005E3F8B">
              <w:rPr>
                <w:rFonts w:eastAsiaTheme="minorEastAsia" w:cstheme="minorHAnsi"/>
                <w:i/>
                <w:iCs/>
                <w:highlight w:val="yellow"/>
              </w:rPr>
              <w:t>lub oklejony folią zabezpieczającą</w:t>
            </w:r>
          </w:p>
        </w:tc>
      </w:tr>
      <w:tr w:rsidR="009259F8" w:rsidRPr="009259F8" w14:paraId="112E2BB8" w14:textId="77777777" w:rsidTr="00AD73B5">
        <w:tc>
          <w:tcPr>
            <w:tcW w:w="560" w:type="dxa"/>
          </w:tcPr>
          <w:p w14:paraId="502E7D78" w14:textId="2A06D6B1" w:rsidR="00DE2F57" w:rsidRPr="009259F8" w:rsidRDefault="007945F9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10</w:t>
            </w:r>
            <w:r w:rsidR="00CC371F" w:rsidRPr="009259F8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2290342B" w14:textId="77777777" w:rsidR="00DE2F57" w:rsidRPr="009259F8" w:rsidRDefault="00CC371F">
            <w:pPr>
              <w:widowControl w:val="0"/>
              <w:rPr>
                <w:rFonts w:cstheme="minorHAnsi"/>
                <w:i/>
                <w:iCs/>
              </w:rPr>
            </w:pPr>
            <w:r w:rsidRPr="009259F8">
              <w:rPr>
                <w:rFonts w:eastAsia="Calibri" w:cstheme="minorHAnsi"/>
              </w:rPr>
              <w:t>Podstawowe narzędzia, zestaw naprawczy, apteczka, trójkąt i gaśnica.</w:t>
            </w:r>
          </w:p>
        </w:tc>
      </w:tr>
      <w:tr w:rsidR="009259F8" w:rsidRPr="009259F8" w14:paraId="4282AEC4" w14:textId="77777777" w:rsidTr="00AD73B5">
        <w:tc>
          <w:tcPr>
            <w:tcW w:w="560" w:type="dxa"/>
          </w:tcPr>
          <w:p w14:paraId="334FDA02" w14:textId="037839B9" w:rsidR="00DE2F57" w:rsidRPr="00CA6D6E" w:rsidRDefault="00CC371F">
            <w:pPr>
              <w:widowControl w:val="0"/>
              <w:rPr>
                <w:rFonts w:cstheme="minorHAnsi"/>
              </w:rPr>
            </w:pPr>
            <w:r w:rsidRPr="00CA6D6E">
              <w:rPr>
                <w:rFonts w:eastAsia="Calibri" w:cstheme="minorHAnsi"/>
              </w:rPr>
              <w:t>1</w:t>
            </w:r>
            <w:r w:rsidR="007945F9">
              <w:rPr>
                <w:rFonts w:eastAsia="Calibri" w:cstheme="minorHAnsi"/>
              </w:rPr>
              <w:t>1</w:t>
            </w:r>
            <w:r w:rsidRPr="00CA6D6E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196B3FFE" w14:textId="42CA4FB3" w:rsidR="00DE2F57" w:rsidRPr="00CA6D6E" w:rsidRDefault="00CC371F">
            <w:pPr>
              <w:widowControl w:val="0"/>
              <w:rPr>
                <w:rFonts w:eastAsia="Calibri" w:cstheme="minorHAnsi"/>
              </w:rPr>
            </w:pPr>
            <w:r w:rsidRPr="00CA6D6E">
              <w:rPr>
                <w:rFonts w:eastAsia="Calibri" w:cstheme="minorHAnsi"/>
              </w:rPr>
              <w:t xml:space="preserve">felgi aluminiowe z oponami  zgodnymi z zaleceniami producenta z zestawem naprawczym - rozmiar </w:t>
            </w:r>
            <w:r>
              <w:rPr>
                <w:rFonts w:eastAsia="Calibri" w:cstheme="minorHAnsi"/>
              </w:rPr>
              <w:t xml:space="preserve">min </w:t>
            </w:r>
            <w:r w:rsidRPr="00CA6D6E">
              <w:rPr>
                <w:rFonts w:eastAsia="Calibri" w:cstheme="minorHAnsi"/>
              </w:rPr>
              <w:t xml:space="preserve"> 2</w:t>
            </w:r>
            <w:r>
              <w:rPr>
                <w:rFonts w:eastAsia="Calibri" w:cstheme="minorHAnsi"/>
              </w:rPr>
              <w:t>0</w:t>
            </w:r>
            <w:r w:rsidRPr="00CA6D6E">
              <w:rPr>
                <w:rFonts w:eastAsia="Calibri" w:cstheme="minorHAnsi"/>
              </w:rPr>
              <w:t>"</w:t>
            </w:r>
          </w:p>
        </w:tc>
      </w:tr>
      <w:tr w:rsidR="009259F8" w:rsidRPr="009259F8" w14:paraId="0626030D" w14:textId="77777777" w:rsidTr="00AD73B5">
        <w:tc>
          <w:tcPr>
            <w:tcW w:w="560" w:type="dxa"/>
          </w:tcPr>
          <w:p w14:paraId="2A777796" w14:textId="7BA2C4E1" w:rsidR="00DE2F57" w:rsidRPr="00AD73B5" w:rsidRDefault="00CC371F">
            <w:pPr>
              <w:widowControl w:val="0"/>
              <w:rPr>
                <w:rFonts w:cstheme="minorHAnsi"/>
              </w:rPr>
            </w:pPr>
            <w:r w:rsidRPr="00AD73B5">
              <w:rPr>
                <w:rFonts w:eastAsia="Calibri" w:cstheme="minorHAnsi"/>
              </w:rPr>
              <w:t>1</w:t>
            </w:r>
            <w:r w:rsidR="007945F9">
              <w:rPr>
                <w:rFonts w:eastAsia="Calibri" w:cstheme="minorHAnsi"/>
              </w:rPr>
              <w:t>2</w:t>
            </w:r>
            <w:r w:rsidRPr="00AD73B5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44337BED" w14:textId="77777777" w:rsidR="00DE2F57" w:rsidRPr="00AD73B5" w:rsidRDefault="00CC371F">
            <w:pPr>
              <w:widowControl w:val="0"/>
              <w:rPr>
                <w:rFonts w:eastAsia="Calibri" w:cstheme="minorHAnsi"/>
              </w:rPr>
            </w:pPr>
            <w:r w:rsidRPr="00AD73B5">
              <w:rPr>
                <w:rFonts w:eastAsia="Calibri" w:cstheme="minorHAnsi"/>
              </w:rPr>
              <w:t>Komplet opon zimowych</w:t>
            </w:r>
          </w:p>
        </w:tc>
      </w:tr>
      <w:tr w:rsidR="009259F8" w:rsidRPr="009259F8" w14:paraId="657DA198" w14:textId="77777777" w:rsidTr="00AD73B5">
        <w:tc>
          <w:tcPr>
            <w:tcW w:w="560" w:type="dxa"/>
          </w:tcPr>
          <w:p w14:paraId="7B4FB5ED" w14:textId="64F2C15D" w:rsidR="00DE2F57" w:rsidRPr="009259F8" w:rsidRDefault="00CC371F">
            <w:pPr>
              <w:widowControl w:val="0"/>
              <w:rPr>
                <w:rFonts w:eastAsia="Calibri" w:cstheme="minorHAnsi"/>
              </w:rPr>
            </w:pPr>
            <w:r w:rsidRPr="009259F8">
              <w:rPr>
                <w:rFonts w:eastAsia="Calibri" w:cstheme="minorHAnsi"/>
              </w:rPr>
              <w:t>1</w:t>
            </w:r>
            <w:r w:rsidR="007945F9">
              <w:rPr>
                <w:rFonts w:eastAsia="Calibri" w:cstheme="minorHAnsi"/>
              </w:rPr>
              <w:t>3</w:t>
            </w:r>
            <w:r w:rsidRPr="009259F8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3C034BBF" w14:textId="77777777" w:rsidR="00DE2F57" w:rsidRPr="009259F8" w:rsidRDefault="00CC371F">
            <w:pPr>
              <w:widowControl w:val="0"/>
              <w:rPr>
                <w:rFonts w:eastAsia="Calibri" w:cstheme="minorHAnsi"/>
              </w:rPr>
            </w:pPr>
            <w:r w:rsidRPr="009259F8">
              <w:rPr>
                <w:rFonts w:eastAsiaTheme="minorEastAsia" w:cstheme="minorHAnsi"/>
              </w:rPr>
              <w:t>System kontroli ciśnienia w oponach</w:t>
            </w:r>
          </w:p>
        </w:tc>
      </w:tr>
      <w:tr w:rsidR="009259F8" w:rsidRPr="009259F8" w14:paraId="35568780" w14:textId="77777777" w:rsidTr="00AD73B5">
        <w:tc>
          <w:tcPr>
            <w:tcW w:w="560" w:type="dxa"/>
          </w:tcPr>
          <w:p w14:paraId="1FAD41CD" w14:textId="6A41DD79" w:rsidR="00DE2F57" w:rsidRPr="009259F8" w:rsidRDefault="00CC371F">
            <w:pPr>
              <w:widowControl w:val="0"/>
              <w:rPr>
                <w:rFonts w:cstheme="minorHAnsi"/>
              </w:rPr>
            </w:pPr>
            <w:r w:rsidRPr="009259F8">
              <w:rPr>
                <w:rFonts w:eastAsia="Calibri" w:cstheme="minorHAnsi"/>
              </w:rPr>
              <w:t>1</w:t>
            </w:r>
            <w:r w:rsidR="007945F9">
              <w:rPr>
                <w:rFonts w:eastAsia="Calibri" w:cstheme="minorHAnsi"/>
              </w:rPr>
              <w:t>4</w:t>
            </w:r>
            <w:r w:rsidRPr="009259F8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54C2196F" w14:textId="77777777" w:rsidR="00DE2F57" w:rsidRPr="009259F8" w:rsidRDefault="00CC371F">
            <w:pPr>
              <w:widowControl w:val="0"/>
              <w:spacing w:line="0" w:lineRule="atLeast"/>
              <w:jc w:val="both"/>
              <w:rPr>
                <w:rFonts w:cstheme="minorHAnsi"/>
              </w:rPr>
            </w:pPr>
            <w:r w:rsidRPr="009259F8">
              <w:rPr>
                <w:rFonts w:eastAsiaTheme="minorEastAsia" w:cstheme="minorHAnsi"/>
              </w:rPr>
              <w:t>Elektrycznie sterowane szyby z przodu i z tyłu</w:t>
            </w:r>
          </w:p>
        </w:tc>
      </w:tr>
      <w:tr w:rsidR="009259F8" w:rsidRPr="009259F8" w14:paraId="76707743" w14:textId="77777777" w:rsidTr="00AD73B5">
        <w:tc>
          <w:tcPr>
            <w:tcW w:w="560" w:type="dxa"/>
          </w:tcPr>
          <w:p w14:paraId="5398FA9D" w14:textId="02375923" w:rsidR="00DE2F57" w:rsidRPr="009259F8" w:rsidRDefault="00CC371F">
            <w:pPr>
              <w:widowControl w:val="0"/>
              <w:rPr>
                <w:rFonts w:cstheme="minorHAnsi"/>
              </w:rPr>
            </w:pPr>
            <w:r w:rsidRPr="009259F8">
              <w:rPr>
                <w:rFonts w:eastAsia="Calibri" w:cstheme="minorHAnsi"/>
              </w:rPr>
              <w:t>1</w:t>
            </w:r>
            <w:r w:rsidR="007945F9">
              <w:rPr>
                <w:rFonts w:eastAsia="Calibri" w:cstheme="minorHAnsi"/>
              </w:rPr>
              <w:t>5</w:t>
            </w:r>
            <w:r w:rsidRPr="009259F8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2ED32CF5" w14:textId="77777777" w:rsidR="00DE2F57" w:rsidRPr="009259F8" w:rsidRDefault="00CC371F">
            <w:pPr>
              <w:widowControl w:val="0"/>
              <w:spacing w:line="0" w:lineRule="atLeast"/>
              <w:jc w:val="both"/>
              <w:rPr>
                <w:rFonts w:cstheme="minorHAnsi"/>
              </w:rPr>
            </w:pPr>
            <w:r w:rsidRPr="009259F8">
              <w:rPr>
                <w:rFonts w:eastAsia="Calibri" w:cstheme="minorHAnsi"/>
              </w:rPr>
              <w:t xml:space="preserve">Tapicerka siedzeń z tkaniny lub skórzana </w:t>
            </w:r>
          </w:p>
        </w:tc>
      </w:tr>
      <w:tr w:rsidR="009259F8" w:rsidRPr="009259F8" w14:paraId="1161CB99" w14:textId="77777777" w:rsidTr="00AD73B5">
        <w:tc>
          <w:tcPr>
            <w:tcW w:w="560" w:type="dxa"/>
          </w:tcPr>
          <w:p w14:paraId="497CBC8D" w14:textId="2A804E39" w:rsidR="00DE2F57" w:rsidRPr="00AD73B5" w:rsidRDefault="00CC371F">
            <w:pPr>
              <w:widowControl w:val="0"/>
              <w:rPr>
                <w:rFonts w:cstheme="minorHAnsi"/>
              </w:rPr>
            </w:pPr>
            <w:r w:rsidRPr="00AD73B5">
              <w:rPr>
                <w:rFonts w:eastAsia="Calibri" w:cstheme="minorHAnsi"/>
              </w:rPr>
              <w:t>1</w:t>
            </w:r>
            <w:r w:rsidR="007945F9">
              <w:rPr>
                <w:rFonts w:eastAsia="Calibri" w:cstheme="minorHAnsi"/>
              </w:rPr>
              <w:t>6</w:t>
            </w:r>
            <w:r w:rsidRPr="00AD73B5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  <w:tcBorders>
              <w:top w:val="nil"/>
            </w:tcBorders>
          </w:tcPr>
          <w:p w14:paraId="515A5453" w14:textId="77777777" w:rsidR="00DE2F57" w:rsidRPr="00AD73B5" w:rsidRDefault="00CC371F">
            <w:pPr>
              <w:widowControl w:val="0"/>
              <w:spacing w:line="0" w:lineRule="atLeast"/>
              <w:jc w:val="both"/>
              <w:rPr>
                <w:rFonts w:eastAsia="Calibri" w:cstheme="minorHAnsi"/>
              </w:rPr>
            </w:pPr>
            <w:r w:rsidRPr="00AD73B5">
              <w:rPr>
                <w:rFonts w:eastAsia="Calibri" w:cstheme="minorHAnsi"/>
              </w:rPr>
              <w:t>Podłokietnik przód i tył</w:t>
            </w:r>
          </w:p>
        </w:tc>
      </w:tr>
      <w:tr w:rsidR="009259F8" w:rsidRPr="009259F8" w14:paraId="5CD4AB25" w14:textId="77777777" w:rsidTr="00AD73B5">
        <w:tc>
          <w:tcPr>
            <w:tcW w:w="560" w:type="dxa"/>
            <w:tcBorders>
              <w:top w:val="nil"/>
            </w:tcBorders>
          </w:tcPr>
          <w:p w14:paraId="6FCC5F15" w14:textId="7177F1D2" w:rsidR="00DE2F57" w:rsidRPr="00CA6D6E" w:rsidRDefault="00CC371F">
            <w:pPr>
              <w:widowControl w:val="0"/>
              <w:rPr>
                <w:rFonts w:cstheme="minorHAnsi"/>
              </w:rPr>
            </w:pPr>
            <w:r w:rsidRPr="00CA6D6E">
              <w:rPr>
                <w:rFonts w:eastAsia="Calibri" w:cstheme="minorHAnsi"/>
              </w:rPr>
              <w:t>1</w:t>
            </w:r>
            <w:r w:rsidR="006F19F9">
              <w:rPr>
                <w:rFonts w:eastAsia="Calibri" w:cstheme="minorHAnsi"/>
              </w:rPr>
              <w:t>7</w:t>
            </w:r>
            <w:r w:rsidRPr="00CA6D6E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0E6892CE" w14:textId="77777777" w:rsidR="00DE2F57" w:rsidRPr="00CA6D6E" w:rsidRDefault="00CC371F">
            <w:pPr>
              <w:widowControl w:val="0"/>
              <w:spacing w:line="0" w:lineRule="atLeast"/>
              <w:jc w:val="both"/>
              <w:rPr>
                <w:rFonts w:eastAsia="Calibri" w:cstheme="minorHAnsi"/>
              </w:rPr>
            </w:pPr>
            <w:r w:rsidRPr="00CA6D6E">
              <w:rPr>
                <w:rFonts w:eastAsia="Calibri" w:cstheme="minorHAnsi"/>
              </w:rPr>
              <w:t>Elektrycznie sterowany fotel kierowcy z funkcją pamięci</w:t>
            </w:r>
          </w:p>
        </w:tc>
      </w:tr>
      <w:tr w:rsidR="009259F8" w:rsidRPr="009259F8" w14:paraId="6368D14F" w14:textId="77777777" w:rsidTr="00AD73B5">
        <w:tc>
          <w:tcPr>
            <w:tcW w:w="560" w:type="dxa"/>
          </w:tcPr>
          <w:p w14:paraId="65B6A120" w14:textId="075E8274" w:rsidR="00DE2F57" w:rsidRPr="00CA6D6E" w:rsidRDefault="00CC371F">
            <w:pPr>
              <w:widowControl w:val="0"/>
              <w:rPr>
                <w:rFonts w:cstheme="minorHAnsi"/>
              </w:rPr>
            </w:pPr>
            <w:r w:rsidRPr="00CA6D6E">
              <w:rPr>
                <w:rFonts w:eastAsia="Calibri" w:cstheme="minorHAnsi"/>
              </w:rPr>
              <w:t>1</w:t>
            </w:r>
            <w:r w:rsidR="006F19F9">
              <w:rPr>
                <w:rFonts w:eastAsia="Calibri" w:cstheme="minorHAnsi"/>
              </w:rPr>
              <w:t>8</w:t>
            </w:r>
            <w:r w:rsidRPr="00CA6D6E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  <w:tcBorders>
              <w:top w:val="nil"/>
            </w:tcBorders>
          </w:tcPr>
          <w:p w14:paraId="2A503E0A" w14:textId="77777777" w:rsidR="00DE2F57" w:rsidRPr="00CA6D6E" w:rsidRDefault="00CC371F">
            <w:pPr>
              <w:widowControl w:val="0"/>
              <w:rPr>
                <w:rFonts w:eastAsia="Calibri" w:cstheme="minorHAnsi"/>
              </w:rPr>
            </w:pPr>
            <w:r w:rsidRPr="00CA6D6E">
              <w:rPr>
                <w:rFonts w:eastAsia="Calibri" w:cstheme="minorHAnsi"/>
              </w:rPr>
              <w:t>Fotele kierowcy i pasażera z przodu regulowane na wysokość wraz z regulacją pod lędźwie</w:t>
            </w:r>
          </w:p>
        </w:tc>
      </w:tr>
      <w:tr w:rsidR="009259F8" w:rsidRPr="009259F8" w14:paraId="2333EAA5" w14:textId="77777777" w:rsidTr="00AD73B5">
        <w:tc>
          <w:tcPr>
            <w:tcW w:w="560" w:type="dxa"/>
            <w:tcBorders>
              <w:top w:val="nil"/>
            </w:tcBorders>
          </w:tcPr>
          <w:p w14:paraId="4732AF12" w14:textId="5C339886" w:rsidR="00DE2F57" w:rsidRPr="00CA6D6E" w:rsidRDefault="006F19F9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19</w:t>
            </w:r>
            <w:r w:rsidR="00CC371F" w:rsidRPr="00CA6D6E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  <w:tcBorders>
              <w:top w:val="nil"/>
            </w:tcBorders>
          </w:tcPr>
          <w:p w14:paraId="42AA734A" w14:textId="09282DF2" w:rsidR="00DE2F57" w:rsidRDefault="00CC371F">
            <w:pPr>
              <w:widowControl w:val="0"/>
              <w:spacing w:line="0" w:lineRule="atLeast"/>
              <w:jc w:val="both"/>
              <w:rPr>
                <w:rFonts w:eastAsiaTheme="minorEastAsia" w:cstheme="minorHAnsi"/>
              </w:rPr>
            </w:pPr>
            <w:r w:rsidRPr="00CA6D6E">
              <w:rPr>
                <w:rFonts w:eastAsiaTheme="minorEastAsia" w:cstheme="minorHAnsi"/>
              </w:rPr>
              <w:t>Podgrzewane przednie</w:t>
            </w:r>
            <w:r w:rsidR="007945F9">
              <w:rPr>
                <w:rFonts w:eastAsiaTheme="minorEastAsia" w:cstheme="minorHAnsi"/>
              </w:rPr>
              <w:t xml:space="preserve"> i tylne</w:t>
            </w:r>
            <w:r w:rsidRPr="00CA6D6E">
              <w:rPr>
                <w:rFonts w:eastAsiaTheme="minorEastAsia" w:cstheme="minorHAnsi"/>
              </w:rPr>
              <w:t xml:space="preserve"> fotele</w:t>
            </w:r>
            <w:r w:rsidR="000942CF">
              <w:rPr>
                <w:rFonts w:eastAsiaTheme="minorEastAsia" w:cstheme="minorHAnsi"/>
              </w:rPr>
              <w:t xml:space="preserve"> </w:t>
            </w:r>
            <w:r w:rsidR="007463DE" w:rsidRPr="007463DE">
              <w:rPr>
                <w:rFonts w:eastAsiaTheme="minorEastAsia" w:cstheme="minorHAnsi"/>
                <w:highlight w:val="yellow"/>
              </w:rPr>
              <w:t>lub tylko przednie fotele</w:t>
            </w:r>
          </w:p>
          <w:p w14:paraId="7E732A8A" w14:textId="77777777" w:rsidR="005C3D2A" w:rsidRPr="00CA6D6E" w:rsidRDefault="005C3D2A">
            <w:pPr>
              <w:widowControl w:val="0"/>
              <w:spacing w:line="0" w:lineRule="atLeast"/>
              <w:jc w:val="both"/>
              <w:rPr>
                <w:rFonts w:eastAsia="Calibri" w:cstheme="minorHAnsi"/>
              </w:rPr>
            </w:pPr>
          </w:p>
        </w:tc>
      </w:tr>
      <w:tr w:rsidR="009259F8" w:rsidRPr="009259F8" w14:paraId="2C74B7C3" w14:textId="77777777" w:rsidTr="00AD73B5">
        <w:tc>
          <w:tcPr>
            <w:tcW w:w="560" w:type="dxa"/>
            <w:tcBorders>
              <w:top w:val="nil"/>
            </w:tcBorders>
          </w:tcPr>
          <w:p w14:paraId="19BD6ED2" w14:textId="3F9B11AB" w:rsidR="00DE2F57" w:rsidRPr="00CA6D6E" w:rsidRDefault="00CC371F">
            <w:pPr>
              <w:widowControl w:val="0"/>
              <w:rPr>
                <w:rFonts w:cstheme="minorHAnsi"/>
              </w:rPr>
            </w:pPr>
            <w:r w:rsidRPr="00CA6D6E">
              <w:rPr>
                <w:rFonts w:eastAsia="Calibri" w:cstheme="minorHAnsi"/>
              </w:rPr>
              <w:lastRenderedPageBreak/>
              <w:t>2</w:t>
            </w:r>
            <w:r w:rsidR="006F19F9">
              <w:rPr>
                <w:rFonts w:eastAsia="Calibri" w:cstheme="minorHAnsi"/>
              </w:rPr>
              <w:t>0</w:t>
            </w:r>
            <w:r w:rsidRPr="00CA6D6E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13512E95" w14:textId="77777777" w:rsidR="00DE2F57" w:rsidRPr="00CA6D6E" w:rsidRDefault="00CC371F">
            <w:pPr>
              <w:widowControl w:val="0"/>
              <w:spacing w:line="0" w:lineRule="atLeast"/>
              <w:jc w:val="both"/>
              <w:rPr>
                <w:rFonts w:eastAsia="Calibri" w:cstheme="minorHAnsi"/>
              </w:rPr>
            </w:pPr>
            <w:r w:rsidRPr="00CA6D6E">
              <w:rPr>
                <w:rFonts w:eastAsia="Calibri" w:cstheme="minorHAnsi"/>
              </w:rPr>
              <w:t>Poduszki powietrzne przednie i boczne kierowcy oraz pasażera z przodu wraz z kurtynami powietrznymi, poduszka centralna</w:t>
            </w:r>
          </w:p>
        </w:tc>
      </w:tr>
      <w:tr w:rsidR="009259F8" w:rsidRPr="009259F8" w14:paraId="721697CF" w14:textId="77777777" w:rsidTr="00AD73B5">
        <w:tc>
          <w:tcPr>
            <w:tcW w:w="560" w:type="dxa"/>
          </w:tcPr>
          <w:p w14:paraId="14BA7F12" w14:textId="4658809B" w:rsidR="00DE2F57" w:rsidRPr="009259F8" w:rsidRDefault="00CC371F">
            <w:pPr>
              <w:widowControl w:val="0"/>
              <w:rPr>
                <w:rFonts w:cstheme="minorHAnsi"/>
              </w:rPr>
            </w:pPr>
            <w:r w:rsidRPr="009259F8">
              <w:rPr>
                <w:rFonts w:eastAsia="Calibri" w:cstheme="minorHAnsi"/>
              </w:rPr>
              <w:t>2</w:t>
            </w:r>
            <w:r w:rsidR="006F19F9">
              <w:rPr>
                <w:rFonts w:eastAsia="Calibri" w:cstheme="minorHAnsi"/>
              </w:rPr>
              <w:t>1</w:t>
            </w:r>
            <w:r w:rsidRPr="009259F8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  <w:tcBorders>
              <w:top w:val="nil"/>
            </w:tcBorders>
          </w:tcPr>
          <w:p w14:paraId="51A9971A" w14:textId="77777777" w:rsidR="00DE2F57" w:rsidRPr="009259F8" w:rsidRDefault="00CC371F">
            <w:pPr>
              <w:widowControl w:val="0"/>
              <w:rPr>
                <w:rFonts w:eastAsia="Calibri" w:cstheme="minorHAnsi"/>
              </w:rPr>
            </w:pPr>
            <w:r w:rsidRPr="009259F8">
              <w:rPr>
                <w:rFonts w:eastAsia="Calibri" w:cstheme="minorHAnsi"/>
              </w:rPr>
              <w:t>Asystent pasa ruchu</w:t>
            </w:r>
          </w:p>
        </w:tc>
      </w:tr>
      <w:tr w:rsidR="009259F8" w:rsidRPr="009259F8" w14:paraId="627ED034" w14:textId="77777777" w:rsidTr="00AD73B5">
        <w:tc>
          <w:tcPr>
            <w:tcW w:w="560" w:type="dxa"/>
            <w:tcBorders>
              <w:top w:val="nil"/>
            </w:tcBorders>
          </w:tcPr>
          <w:p w14:paraId="67CAD875" w14:textId="616D86A4" w:rsidR="00DE2F57" w:rsidRPr="009259F8" w:rsidRDefault="00CC371F">
            <w:pPr>
              <w:widowControl w:val="0"/>
              <w:rPr>
                <w:rFonts w:cstheme="minorHAnsi"/>
              </w:rPr>
            </w:pPr>
            <w:r w:rsidRPr="009259F8">
              <w:rPr>
                <w:rFonts w:eastAsia="Calibri" w:cstheme="minorHAnsi"/>
              </w:rPr>
              <w:t>2</w:t>
            </w:r>
            <w:r w:rsidR="006F19F9">
              <w:rPr>
                <w:rFonts w:eastAsia="Calibri" w:cstheme="minorHAnsi"/>
              </w:rPr>
              <w:t>2</w:t>
            </w:r>
            <w:r w:rsidRPr="009259F8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  <w:tcBorders>
              <w:top w:val="nil"/>
            </w:tcBorders>
          </w:tcPr>
          <w:p w14:paraId="6BDEEEDF" w14:textId="77777777" w:rsidR="00DE2F57" w:rsidRPr="009259F8" w:rsidRDefault="00CC371F">
            <w:pPr>
              <w:widowControl w:val="0"/>
              <w:rPr>
                <w:rFonts w:eastAsia="Calibri" w:cstheme="minorHAnsi"/>
              </w:rPr>
            </w:pPr>
            <w:r w:rsidRPr="009259F8">
              <w:rPr>
                <w:rFonts w:eastAsia="Calibri" w:cstheme="minorHAnsi"/>
              </w:rPr>
              <w:t>System hamowania awaryjnego z funkcją wykrywania pieszych</w:t>
            </w:r>
          </w:p>
        </w:tc>
      </w:tr>
      <w:tr w:rsidR="009259F8" w:rsidRPr="009259F8" w14:paraId="2A447BA6" w14:textId="77777777" w:rsidTr="00AD73B5">
        <w:tc>
          <w:tcPr>
            <w:tcW w:w="560" w:type="dxa"/>
            <w:tcBorders>
              <w:top w:val="nil"/>
            </w:tcBorders>
          </w:tcPr>
          <w:p w14:paraId="36064A03" w14:textId="5FDA4F79" w:rsidR="00DE2F57" w:rsidRPr="00AD73B5" w:rsidRDefault="00CC371F">
            <w:pPr>
              <w:widowControl w:val="0"/>
              <w:rPr>
                <w:rFonts w:cstheme="minorHAnsi"/>
              </w:rPr>
            </w:pPr>
            <w:r w:rsidRPr="00AD73B5">
              <w:rPr>
                <w:rFonts w:eastAsia="Calibri" w:cstheme="minorHAnsi"/>
              </w:rPr>
              <w:t>2</w:t>
            </w:r>
            <w:r w:rsidR="006F19F9">
              <w:rPr>
                <w:rFonts w:eastAsia="Calibri" w:cstheme="minorHAnsi"/>
              </w:rPr>
              <w:t>3</w:t>
            </w:r>
            <w:r w:rsidRPr="00AD73B5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  <w:tcBorders>
              <w:top w:val="nil"/>
            </w:tcBorders>
          </w:tcPr>
          <w:p w14:paraId="2A5216E1" w14:textId="77777777" w:rsidR="00DE2F57" w:rsidRPr="00AD73B5" w:rsidRDefault="00CC371F">
            <w:pPr>
              <w:widowControl w:val="0"/>
              <w:rPr>
                <w:rFonts w:eastAsia="Calibri" w:cstheme="minorHAnsi"/>
              </w:rPr>
            </w:pPr>
            <w:r w:rsidRPr="00AD73B5">
              <w:rPr>
                <w:rFonts w:eastAsia="Calibri" w:cstheme="minorHAnsi"/>
              </w:rPr>
              <w:t>Czujnik wykrywania zmęczenia kierowcy</w:t>
            </w:r>
          </w:p>
        </w:tc>
      </w:tr>
      <w:tr w:rsidR="009259F8" w:rsidRPr="009259F8" w14:paraId="1360538F" w14:textId="77777777" w:rsidTr="00AD73B5">
        <w:tc>
          <w:tcPr>
            <w:tcW w:w="560" w:type="dxa"/>
            <w:tcBorders>
              <w:top w:val="nil"/>
            </w:tcBorders>
          </w:tcPr>
          <w:p w14:paraId="204854D7" w14:textId="72C207BB" w:rsidR="00DE2F57" w:rsidRPr="009259F8" w:rsidRDefault="00CC371F">
            <w:pPr>
              <w:widowControl w:val="0"/>
              <w:rPr>
                <w:rFonts w:cstheme="minorHAnsi"/>
              </w:rPr>
            </w:pPr>
            <w:r w:rsidRPr="009259F8">
              <w:rPr>
                <w:rFonts w:eastAsia="Calibri" w:cstheme="minorHAnsi"/>
              </w:rPr>
              <w:t>2</w:t>
            </w:r>
            <w:r w:rsidR="006F19F9">
              <w:rPr>
                <w:rFonts w:eastAsia="Calibri" w:cstheme="minorHAnsi"/>
              </w:rPr>
              <w:t>4</w:t>
            </w:r>
            <w:r w:rsidRPr="009259F8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11EB852A" w14:textId="77777777" w:rsidR="00DE2F57" w:rsidRPr="009259F8" w:rsidRDefault="00CC371F">
            <w:pPr>
              <w:widowControl w:val="0"/>
              <w:rPr>
                <w:rFonts w:eastAsia="Calibri" w:cstheme="minorHAnsi"/>
              </w:rPr>
            </w:pPr>
            <w:r w:rsidRPr="009259F8">
              <w:rPr>
                <w:rFonts w:eastAsiaTheme="minorEastAsia" w:cstheme="minorHAnsi"/>
              </w:rPr>
              <w:t>Asystent skrętu</w:t>
            </w:r>
          </w:p>
        </w:tc>
      </w:tr>
      <w:tr w:rsidR="009259F8" w:rsidRPr="009259F8" w14:paraId="2581A49D" w14:textId="77777777" w:rsidTr="00AD73B5">
        <w:tc>
          <w:tcPr>
            <w:tcW w:w="560" w:type="dxa"/>
          </w:tcPr>
          <w:p w14:paraId="71724A5F" w14:textId="1F04440F" w:rsidR="00DE2F57" w:rsidRPr="00CA6D6E" w:rsidRDefault="00CC371F">
            <w:pPr>
              <w:widowControl w:val="0"/>
              <w:rPr>
                <w:rFonts w:cstheme="minorHAnsi"/>
              </w:rPr>
            </w:pPr>
            <w:r w:rsidRPr="00CA6D6E">
              <w:rPr>
                <w:rFonts w:eastAsia="Calibri" w:cstheme="minorHAnsi"/>
              </w:rPr>
              <w:t>2</w:t>
            </w:r>
            <w:r w:rsidR="006F19F9">
              <w:rPr>
                <w:rFonts w:eastAsia="Calibri" w:cstheme="minorHAnsi"/>
              </w:rPr>
              <w:t>5</w:t>
            </w:r>
            <w:r w:rsidRPr="00CA6D6E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489C0BE8" w14:textId="77777777" w:rsidR="00DE2F57" w:rsidRPr="00CA6D6E" w:rsidRDefault="00CC371F">
            <w:pPr>
              <w:widowControl w:val="0"/>
              <w:spacing w:line="0" w:lineRule="atLeast"/>
              <w:jc w:val="both"/>
              <w:rPr>
                <w:rFonts w:cstheme="minorHAnsi"/>
              </w:rPr>
            </w:pPr>
            <w:r w:rsidRPr="00CA6D6E">
              <w:rPr>
                <w:rFonts w:eastAsiaTheme="minorEastAsia" w:cstheme="minorHAnsi"/>
              </w:rPr>
              <w:t>Oświetlenie wewnętrzne: dwie lampki z przodu, 2 lampki do czytania z tyłu oraz oświetlenie przestrzenni wokół nóg z przodu i z tyłu</w:t>
            </w:r>
          </w:p>
        </w:tc>
      </w:tr>
      <w:tr w:rsidR="009259F8" w:rsidRPr="009259F8" w14:paraId="12D1D98F" w14:textId="77777777" w:rsidTr="00AD73B5">
        <w:tc>
          <w:tcPr>
            <w:tcW w:w="560" w:type="dxa"/>
          </w:tcPr>
          <w:p w14:paraId="7994F2FF" w14:textId="64B5BCA8" w:rsidR="00DE2F57" w:rsidRPr="00CA6D6E" w:rsidRDefault="00CC371F">
            <w:pPr>
              <w:widowControl w:val="0"/>
              <w:rPr>
                <w:rFonts w:cstheme="minorHAnsi"/>
              </w:rPr>
            </w:pPr>
            <w:r w:rsidRPr="00CA6D6E">
              <w:rPr>
                <w:rFonts w:eastAsia="Calibri" w:cstheme="minorHAnsi"/>
              </w:rPr>
              <w:t>2</w:t>
            </w:r>
            <w:r w:rsidR="006F19F9">
              <w:rPr>
                <w:rFonts w:eastAsia="Calibri" w:cstheme="minorHAnsi"/>
              </w:rPr>
              <w:t>6</w:t>
            </w:r>
            <w:r w:rsidRPr="00CA6D6E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623B2A47" w14:textId="4B211BFC" w:rsidR="00DE2F57" w:rsidRPr="000942CF" w:rsidRDefault="000942CF">
            <w:pPr>
              <w:widowControl w:val="0"/>
              <w:spacing w:line="0" w:lineRule="atLeast"/>
              <w:jc w:val="both"/>
              <w:rPr>
                <w:rFonts w:cstheme="minorHAnsi"/>
                <w:vertAlign w:val="superscript"/>
              </w:rPr>
            </w:pPr>
            <w:r>
              <w:rPr>
                <w:rFonts w:eastAsiaTheme="minorEastAsia" w:cstheme="minorHAnsi"/>
              </w:rPr>
              <w:t>System kamer 360</w:t>
            </w:r>
            <w:r>
              <w:rPr>
                <w:rFonts w:eastAsiaTheme="minorEastAsia" w:cstheme="minorHAnsi"/>
                <w:vertAlign w:val="superscript"/>
              </w:rPr>
              <w:t>o</w:t>
            </w:r>
          </w:p>
        </w:tc>
      </w:tr>
      <w:tr w:rsidR="009259F8" w:rsidRPr="009259F8" w14:paraId="11A6EFED" w14:textId="77777777" w:rsidTr="00AD73B5">
        <w:tc>
          <w:tcPr>
            <w:tcW w:w="560" w:type="dxa"/>
          </w:tcPr>
          <w:p w14:paraId="17940EC8" w14:textId="1FD4F863" w:rsidR="00DE2F57" w:rsidRPr="00CA6D6E" w:rsidRDefault="00CC371F">
            <w:pPr>
              <w:widowControl w:val="0"/>
              <w:rPr>
                <w:rFonts w:eastAsia="Calibri" w:cstheme="minorHAnsi"/>
              </w:rPr>
            </w:pPr>
            <w:r w:rsidRPr="00CA6D6E">
              <w:rPr>
                <w:rFonts w:eastAsia="Calibri" w:cstheme="minorHAnsi"/>
              </w:rPr>
              <w:t>2</w:t>
            </w:r>
            <w:r w:rsidR="006F19F9">
              <w:rPr>
                <w:rFonts w:eastAsia="Calibri" w:cstheme="minorHAnsi"/>
              </w:rPr>
              <w:t>7</w:t>
            </w:r>
            <w:r w:rsidRPr="00CA6D6E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2607BB3E" w14:textId="77777777" w:rsidR="00DE2F57" w:rsidRPr="00CA6D6E" w:rsidRDefault="00CC371F">
            <w:pPr>
              <w:widowControl w:val="0"/>
              <w:spacing w:line="0" w:lineRule="atLeast"/>
              <w:jc w:val="both"/>
              <w:rPr>
                <w:rFonts w:eastAsiaTheme="minorEastAsia" w:cstheme="minorHAnsi"/>
              </w:rPr>
            </w:pPr>
            <w:r w:rsidRPr="00CA6D6E">
              <w:rPr>
                <w:rFonts w:eastAsiaTheme="minorEastAsia" w:cstheme="minorHAnsi"/>
              </w:rPr>
              <w:t>Automatyczne światła drogowe</w:t>
            </w:r>
          </w:p>
        </w:tc>
      </w:tr>
      <w:tr w:rsidR="009259F8" w:rsidRPr="009259F8" w14:paraId="6F381481" w14:textId="77777777" w:rsidTr="00AD73B5">
        <w:tc>
          <w:tcPr>
            <w:tcW w:w="560" w:type="dxa"/>
          </w:tcPr>
          <w:p w14:paraId="4C4F05A1" w14:textId="4DC2E6B4" w:rsidR="00DE2F57" w:rsidRPr="009259F8" w:rsidRDefault="00CC371F">
            <w:pPr>
              <w:widowControl w:val="0"/>
              <w:rPr>
                <w:rFonts w:cstheme="minorHAnsi"/>
              </w:rPr>
            </w:pPr>
            <w:r w:rsidRPr="009259F8">
              <w:rPr>
                <w:rFonts w:eastAsia="Calibri" w:cstheme="minorHAnsi"/>
              </w:rPr>
              <w:t>2</w:t>
            </w:r>
            <w:r w:rsidR="006F19F9">
              <w:rPr>
                <w:rFonts w:eastAsia="Calibri" w:cstheme="minorHAnsi"/>
              </w:rPr>
              <w:t>8</w:t>
            </w:r>
            <w:r w:rsidRPr="009259F8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0E97C39D" w14:textId="77777777" w:rsidR="00DE2F57" w:rsidRPr="009259F8" w:rsidRDefault="00CC371F">
            <w:pPr>
              <w:widowControl w:val="0"/>
              <w:spacing w:line="0" w:lineRule="atLeast"/>
              <w:jc w:val="both"/>
              <w:rPr>
                <w:rFonts w:cstheme="minorHAnsi"/>
              </w:rPr>
            </w:pPr>
            <w:r w:rsidRPr="009259F8">
              <w:rPr>
                <w:rFonts w:eastAsiaTheme="minorEastAsia" w:cstheme="minorHAnsi"/>
              </w:rPr>
              <w:t>Czujnik zmierzchu i deszczu</w:t>
            </w:r>
          </w:p>
        </w:tc>
      </w:tr>
      <w:tr w:rsidR="009259F8" w:rsidRPr="009259F8" w14:paraId="66DF3302" w14:textId="77777777" w:rsidTr="00AD73B5">
        <w:tc>
          <w:tcPr>
            <w:tcW w:w="560" w:type="dxa"/>
          </w:tcPr>
          <w:p w14:paraId="55779B16" w14:textId="1EFDEC0B" w:rsidR="00DE2F57" w:rsidRPr="00AD73B5" w:rsidRDefault="006F19F9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29</w:t>
            </w:r>
            <w:r w:rsidR="00CC371F" w:rsidRPr="00AD73B5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68858F81" w14:textId="77777777" w:rsidR="00DE2F57" w:rsidRPr="00AD73B5" w:rsidRDefault="00CC371F">
            <w:pPr>
              <w:widowControl w:val="0"/>
              <w:spacing w:line="0" w:lineRule="atLeast"/>
              <w:jc w:val="both"/>
              <w:rPr>
                <w:rFonts w:cstheme="minorHAnsi"/>
              </w:rPr>
            </w:pPr>
            <w:r w:rsidRPr="00AD73B5">
              <w:rPr>
                <w:rFonts w:eastAsiaTheme="minorEastAsia" w:cstheme="minorHAnsi"/>
              </w:rPr>
              <w:t xml:space="preserve">Czujniki parkowania z tyłu oraz z przodu  </w:t>
            </w:r>
          </w:p>
        </w:tc>
      </w:tr>
      <w:tr w:rsidR="009259F8" w:rsidRPr="009259F8" w14:paraId="5C15E2F4" w14:textId="77777777" w:rsidTr="00AD73B5">
        <w:tc>
          <w:tcPr>
            <w:tcW w:w="560" w:type="dxa"/>
          </w:tcPr>
          <w:p w14:paraId="1BB4CA31" w14:textId="7178F0E0" w:rsidR="00DE2F57" w:rsidRPr="00CA6D6E" w:rsidRDefault="00CC371F">
            <w:pPr>
              <w:widowControl w:val="0"/>
              <w:rPr>
                <w:rFonts w:cstheme="minorHAnsi"/>
              </w:rPr>
            </w:pPr>
            <w:r w:rsidRPr="00CA6D6E">
              <w:rPr>
                <w:rFonts w:eastAsia="Calibri" w:cstheme="minorHAnsi"/>
              </w:rPr>
              <w:t>3</w:t>
            </w:r>
            <w:r w:rsidR="006F19F9">
              <w:rPr>
                <w:rFonts w:eastAsia="Calibri" w:cstheme="minorHAnsi"/>
              </w:rPr>
              <w:t>0</w:t>
            </w:r>
            <w:r w:rsidRPr="00CA6D6E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01BD73F3" w14:textId="77777777" w:rsidR="00DE2F57" w:rsidRPr="00CA6D6E" w:rsidRDefault="00CC371F">
            <w:pPr>
              <w:widowControl w:val="0"/>
              <w:spacing w:line="0" w:lineRule="atLeast"/>
              <w:jc w:val="both"/>
              <w:rPr>
                <w:rFonts w:cstheme="minorHAnsi"/>
              </w:rPr>
            </w:pPr>
            <w:r w:rsidRPr="00CA6D6E">
              <w:rPr>
                <w:rFonts w:eastAsiaTheme="minorEastAsia" w:cstheme="minorHAnsi"/>
              </w:rPr>
              <w:t xml:space="preserve">Min. dwa komplety kluczyków </w:t>
            </w:r>
          </w:p>
        </w:tc>
      </w:tr>
      <w:tr w:rsidR="009259F8" w:rsidRPr="009259F8" w14:paraId="08AF6ECE" w14:textId="77777777" w:rsidTr="00AD73B5">
        <w:tc>
          <w:tcPr>
            <w:tcW w:w="560" w:type="dxa"/>
          </w:tcPr>
          <w:p w14:paraId="4EB094E4" w14:textId="54FD44FE" w:rsidR="00DE2F57" w:rsidRPr="009259F8" w:rsidRDefault="00CC371F">
            <w:pPr>
              <w:widowControl w:val="0"/>
              <w:rPr>
                <w:rFonts w:cstheme="minorHAnsi"/>
              </w:rPr>
            </w:pPr>
            <w:r w:rsidRPr="009259F8">
              <w:rPr>
                <w:rFonts w:eastAsia="Calibri" w:cstheme="minorHAnsi"/>
              </w:rPr>
              <w:t>3</w:t>
            </w:r>
            <w:r w:rsidR="006F19F9">
              <w:rPr>
                <w:rFonts w:eastAsia="Calibri" w:cstheme="minorHAnsi"/>
              </w:rPr>
              <w:t>1</w:t>
            </w:r>
            <w:r w:rsidRPr="009259F8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  <w:tcBorders>
              <w:top w:val="nil"/>
            </w:tcBorders>
          </w:tcPr>
          <w:p w14:paraId="674CCF09" w14:textId="77777777" w:rsidR="00DE2F57" w:rsidRPr="009259F8" w:rsidRDefault="00CC371F">
            <w:pPr>
              <w:widowControl w:val="0"/>
              <w:spacing w:line="0" w:lineRule="atLeast"/>
              <w:jc w:val="both"/>
              <w:rPr>
                <w:rFonts w:cstheme="minorHAnsi"/>
              </w:rPr>
            </w:pPr>
            <w:proofErr w:type="spellStart"/>
            <w:r w:rsidRPr="009259F8">
              <w:rPr>
                <w:rFonts w:eastAsiaTheme="minorEastAsia" w:cstheme="minorHAnsi"/>
              </w:rPr>
              <w:t>Bezkluczykowy</w:t>
            </w:r>
            <w:proofErr w:type="spellEnd"/>
            <w:r w:rsidRPr="009259F8">
              <w:rPr>
                <w:rFonts w:eastAsiaTheme="minorEastAsia" w:cstheme="minorHAnsi"/>
              </w:rPr>
              <w:t xml:space="preserve"> system obsługi samochodu</w:t>
            </w:r>
          </w:p>
        </w:tc>
      </w:tr>
      <w:tr w:rsidR="009259F8" w:rsidRPr="009259F8" w14:paraId="010871AC" w14:textId="77777777" w:rsidTr="00AD73B5">
        <w:tc>
          <w:tcPr>
            <w:tcW w:w="560" w:type="dxa"/>
            <w:tcBorders>
              <w:top w:val="nil"/>
            </w:tcBorders>
          </w:tcPr>
          <w:p w14:paraId="4D3A82D7" w14:textId="7F461A17" w:rsidR="00DE2F57" w:rsidRPr="00F80237" w:rsidRDefault="00CC371F">
            <w:pPr>
              <w:widowControl w:val="0"/>
              <w:rPr>
                <w:rFonts w:cstheme="minorHAnsi"/>
              </w:rPr>
            </w:pPr>
            <w:r w:rsidRPr="00F80237">
              <w:rPr>
                <w:rFonts w:eastAsia="Calibri" w:cstheme="minorHAnsi"/>
              </w:rPr>
              <w:t>3</w:t>
            </w:r>
            <w:r w:rsidR="006F19F9">
              <w:rPr>
                <w:rFonts w:eastAsia="Calibri" w:cstheme="minorHAnsi"/>
              </w:rPr>
              <w:t>2</w:t>
            </w:r>
            <w:r w:rsidRPr="00F80237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  <w:tcBorders>
              <w:top w:val="nil"/>
            </w:tcBorders>
          </w:tcPr>
          <w:p w14:paraId="58BA602D" w14:textId="77777777" w:rsidR="00DE2F57" w:rsidRPr="00F80237" w:rsidRDefault="00CC371F">
            <w:pPr>
              <w:widowControl w:val="0"/>
              <w:spacing w:line="0" w:lineRule="atLeast"/>
              <w:jc w:val="both"/>
              <w:rPr>
                <w:rFonts w:eastAsiaTheme="minorEastAsia" w:cstheme="minorHAnsi"/>
              </w:rPr>
            </w:pPr>
            <w:r w:rsidRPr="00F80237">
              <w:rPr>
                <w:rFonts w:cstheme="minorHAnsi"/>
              </w:rPr>
              <w:t>Wybór profilu jazdy</w:t>
            </w:r>
          </w:p>
        </w:tc>
      </w:tr>
      <w:tr w:rsidR="009259F8" w:rsidRPr="009259F8" w14:paraId="29DDDE5D" w14:textId="77777777" w:rsidTr="00AD73B5">
        <w:tc>
          <w:tcPr>
            <w:tcW w:w="560" w:type="dxa"/>
            <w:tcBorders>
              <w:top w:val="nil"/>
            </w:tcBorders>
          </w:tcPr>
          <w:p w14:paraId="3BFD865C" w14:textId="74138CD6" w:rsidR="00DE2F57" w:rsidRPr="009259F8" w:rsidRDefault="00CC371F">
            <w:pPr>
              <w:widowControl w:val="0"/>
              <w:rPr>
                <w:rFonts w:cstheme="minorHAnsi"/>
              </w:rPr>
            </w:pPr>
            <w:r w:rsidRPr="009259F8">
              <w:rPr>
                <w:rFonts w:eastAsia="Calibri" w:cstheme="minorHAnsi"/>
              </w:rPr>
              <w:t>3</w:t>
            </w:r>
            <w:r w:rsidR="006F19F9">
              <w:rPr>
                <w:rFonts w:eastAsia="Calibri" w:cstheme="minorHAnsi"/>
              </w:rPr>
              <w:t>3</w:t>
            </w:r>
            <w:r w:rsidRPr="009259F8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08185E14" w14:textId="77777777" w:rsidR="00DE2F57" w:rsidRPr="009259F8" w:rsidRDefault="00CC371F">
            <w:pPr>
              <w:widowControl w:val="0"/>
              <w:spacing w:line="0" w:lineRule="atLeast"/>
              <w:jc w:val="both"/>
              <w:rPr>
                <w:rFonts w:cstheme="minorHAnsi"/>
              </w:rPr>
            </w:pPr>
            <w:r w:rsidRPr="009259F8">
              <w:rPr>
                <w:rFonts w:eastAsiaTheme="minorEastAsia" w:cstheme="minorHAnsi"/>
              </w:rPr>
              <w:t>Elektrycznie otwierana pokrywa bagażnika</w:t>
            </w:r>
          </w:p>
        </w:tc>
      </w:tr>
      <w:tr w:rsidR="009259F8" w:rsidRPr="009259F8" w14:paraId="7CCC6684" w14:textId="77777777" w:rsidTr="00AD73B5">
        <w:tc>
          <w:tcPr>
            <w:tcW w:w="560" w:type="dxa"/>
          </w:tcPr>
          <w:p w14:paraId="3FA858FF" w14:textId="306C5301" w:rsidR="00DE2F57" w:rsidRPr="009259F8" w:rsidRDefault="00CC371F">
            <w:pPr>
              <w:widowControl w:val="0"/>
              <w:rPr>
                <w:rFonts w:cstheme="minorHAnsi"/>
              </w:rPr>
            </w:pPr>
            <w:r w:rsidRPr="009259F8">
              <w:rPr>
                <w:rFonts w:eastAsia="Calibri" w:cstheme="minorHAnsi"/>
              </w:rPr>
              <w:t>3</w:t>
            </w:r>
            <w:r w:rsidR="006F19F9">
              <w:rPr>
                <w:rFonts w:eastAsia="Calibri" w:cstheme="minorHAnsi"/>
              </w:rPr>
              <w:t>4</w:t>
            </w:r>
            <w:r w:rsidRPr="009259F8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386B05DB" w14:textId="77777777" w:rsidR="00DE2F57" w:rsidRPr="009259F8" w:rsidRDefault="00CC371F">
            <w:pPr>
              <w:widowControl w:val="0"/>
              <w:spacing w:line="0" w:lineRule="atLeast"/>
              <w:jc w:val="both"/>
              <w:rPr>
                <w:rFonts w:cstheme="minorHAnsi"/>
              </w:rPr>
            </w:pPr>
            <w:r w:rsidRPr="009259F8">
              <w:rPr>
                <w:rFonts w:eastAsiaTheme="minorEastAsia" w:cstheme="minorHAnsi"/>
              </w:rPr>
              <w:t>Komplet dywaników przód i tył odpowiedni dla danego modelu – gumowe/tekstylne.</w:t>
            </w:r>
          </w:p>
        </w:tc>
      </w:tr>
      <w:tr w:rsidR="009259F8" w:rsidRPr="009259F8" w14:paraId="14679E21" w14:textId="77777777" w:rsidTr="00AD73B5">
        <w:tc>
          <w:tcPr>
            <w:tcW w:w="560" w:type="dxa"/>
          </w:tcPr>
          <w:p w14:paraId="4885CC7D" w14:textId="47896E6B" w:rsidR="00DE2F57" w:rsidRPr="009259F8" w:rsidRDefault="00CC371F">
            <w:pPr>
              <w:widowControl w:val="0"/>
              <w:rPr>
                <w:rFonts w:cstheme="minorHAnsi"/>
              </w:rPr>
            </w:pPr>
            <w:r w:rsidRPr="009259F8">
              <w:rPr>
                <w:rFonts w:eastAsia="Calibri" w:cstheme="minorHAnsi"/>
              </w:rPr>
              <w:t>3</w:t>
            </w:r>
            <w:r w:rsidR="006F19F9">
              <w:rPr>
                <w:rFonts w:eastAsia="Calibri" w:cstheme="minorHAnsi"/>
              </w:rPr>
              <w:t>5</w:t>
            </w:r>
            <w:r w:rsidRPr="009259F8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5002BF09" w14:textId="3888EA9D" w:rsidR="00DE2F57" w:rsidRPr="009259F8" w:rsidRDefault="007945F9">
            <w:pPr>
              <w:widowControl w:val="0"/>
              <w:spacing w:line="0" w:lineRule="atLeast"/>
              <w:jc w:val="both"/>
              <w:rPr>
                <w:rFonts w:cstheme="minorHAnsi"/>
              </w:rPr>
            </w:pPr>
            <w:r>
              <w:rPr>
                <w:rFonts w:eastAsiaTheme="minorEastAsia" w:cstheme="minorHAnsi"/>
              </w:rPr>
              <w:t>N</w:t>
            </w:r>
            <w:r w:rsidR="00CC371F" w:rsidRPr="009259F8">
              <w:rPr>
                <w:rFonts w:eastAsiaTheme="minorEastAsia" w:cstheme="minorHAnsi"/>
              </w:rPr>
              <w:t xml:space="preserve">awigacja </w:t>
            </w:r>
            <w:r>
              <w:rPr>
                <w:rFonts w:eastAsiaTheme="minorEastAsia" w:cstheme="minorHAnsi"/>
              </w:rPr>
              <w:t>satelitarna</w:t>
            </w:r>
            <w:r w:rsidR="00CC371F" w:rsidRPr="009259F8">
              <w:rPr>
                <w:rFonts w:eastAsiaTheme="minorEastAsia" w:cstheme="minorHAnsi"/>
              </w:rPr>
              <w:t xml:space="preserve"> z możliwością aktualizacji, DAB, FM</w:t>
            </w:r>
          </w:p>
        </w:tc>
      </w:tr>
      <w:tr w:rsidR="009259F8" w:rsidRPr="009259F8" w14:paraId="13728FD9" w14:textId="77777777" w:rsidTr="00AD73B5">
        <w:tc>
          <w:tcPr>
            <w:tcW w:w="560" w:type="dxa"/>
          </w:tcPr>
          <w:p w14:paraId="662A1401" w14:textId="6F7B04DE" w:rsidR="00DE2F57" w:rsidRPr="00AD73B5" w:rsidRDefault="00CC371F">
            <w:pPr>
              <w:widowControl w:val="0"/>
              <w:rPr>
                <w:rFonts w:cstheme="minorHAnsi"/>
              </w:rPr>
            </w:pPr>
            <w:r w:rsidRPr="00AD73B5">
              <w:rPr>
                <w:rFonts w:eastAsia="Calibri" w:cstheme="minorHAnsi"/>
              </w:rPr>
              <w:t>3</w:t>
            </w:r>
            <w:r w:rsidR="006F19F9">
              <w:rPr>
                <w:rFonts w:eastAsia="Calibri" w:cstheme="minorHAnsi"/>
              </w:rPr>
              <w:t>6</w:t>
            </w:r>
            <w:r w:rsidRPr="00AD73B5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  <w:tcBorders>
              <w:top w:val="nil"/>
            </w:tcBorders>
          </w:tcPr>
          <w:p w14:paraId="774E5728" w14:textId="77777777" w:rsidR="00DE2F57" w:rsidRPr="00AD73B5" w:rsidRDefault="00CC371F">
            <w:pPr>
              <w:widowControl w:val="0"/>
              <w:spacing w:line="0" w:lineRule="atLeast"/>
              <w:jc w:val="both"/>
              <w:rPr>
                <w:rFonts w:cstheme="minorHAnsi"/>
              </w:rPr>
            </w:pPr>
            <w:r w:rsidRPr="00AD73B5">
              <w:rPr>
                <w:rFonts w:eastAsia="Calibri" w:cstheme="minorHAnsi"/>
              </w:rPr>
              <w:t>Zestaw głośnomówiący</w:t>
            </w:r>
          </w:p>
        </w:tc>
      </w:tr>
      <w:tr w:rsidR="009259F8" w:rsidRPr="009259F8" w14:paraId="00662B67" w14:textId="77777777" w:rsidTr="00AD73B5">
        <w:tc>
          <w:tcPr>
            <w:tcW w:w="560" w:type="dxa"/>
            <w:tcBorders>
              <w:top w:val="nil"/>
            </w:tcBorders>
          </w:tcPr>
          <w:p w14:paraId="2D05241E" w14:textId="2BBE760D" w:rsidR="00DE2F57" w:rsidRPr="009259F8" w:rsidRDefault="00CC371F">
            <w:pPr>
              <w:widowControl w:val="0"/>
              <w:rPr>
                <w:rFonts w:cstheme="minorHAnsi"/>
              </w:rPr>
            </w:pPr>
            <w:r w:rsidRPr="009259F8">
              <w:rPr>
                <w:rFonts w:eastAsia="Calibri" w:cstheme="minorHAnsi"/>
              </w:rPr>
              <w:t>3</w:t>
            </w:r>
            <w:r w:rsidR="006F19F9">
              <w:rPr>
                <w:rFonts w:eastAsia="Calibri" w:cstheme="minorHAnsi"/>
              </w:rPr>
              <w:t>7</w:t>
            </w:r>
            <w:r w:rsidRPr="009259F8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394753C9" w14:textId="77777777" w:rsidR="00DE2F57" w:rsidRPr="009259F8" w:rsidRDefault="00CC371F">
            <w:pPr>
              <w:widowControl w:val="0"/>
              <w:spacing w:line="0" w:lineRule="atLeast"/>
              <w:jc w:val="both"/>
              <w:rPr>
                <w:rFonts w:cstheme="minorHAnsi"/>
              </w:rPr>
            </w:pPr>
            <w:r w:rsidRPr="009259F8">
              <w:rPr>
                <w:rFonts w:eastAsiaTheme="minorEastAsia" w:cstheme="minorHAnsi"/>
              </w:rPr>
              <w:t xml:space="preserve">Tempomat </w:t>
            </w:r>
          </w:p>
        </w:tc>
      </w:tr>
      <w:tr w:rsidR="009259F8" w:rsidRPr="009259F8" w14:paraId="2F4C0883" w14:textId="77777777" w:rsidTr="00AD73B5">
        <w:tc>
          <w:tcPr>
            <w:tcW w:w="560" w:type="dxa"/>
          </w:tcPr>
          <w:p w14:paraId="6A9BB8AD" w14:textId="1F8D5DD8" w:rsidR="00DE2F57" w:rsidRPr="00CA6D6E" w:rsidRDefault="00CC371F">
            <w:pPr>
              <w:widowControl w:val="0"/>
              <w:rPr>
                <w:rFonts w:cstheme="minorHAnsi"/>
              </w:rPr>
            </w:pPr>
            <w:r w:rsidRPr="00CA6D6E">
              <w:rPr>
                <w:rFonts w:eastAsia="Calibri" w:cstheme="minorHAnsi"/>
              </w:rPr>
              <w:t>3</w:t>
            </w:r>
            <w:r w:rsidR="006F19F9">
              <w:rPr>
                <w:rFonts w:eastAsia="Calibri" w:cstheme="minorHAnsi"/>
              </w:rPr>
              <w:t>8</w:t>
            </w:r>
            <w:r w:rsidRPr="00CA6D6E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7308AFC5" w14:textId="0550B131" w:rsidR="00DE2F57" w:rsidRPr="00CA6D6E" w:rsidRDefault="00CC371F">
            <w:pPr>
              <w:widowControl w:val="0"/>
              <w:spacing w:line="0" w:lineRule="atLeast"/>
              <w:jc w:val="both"/>
              <w:rPr>
                <w:rFonts w:cstheme="minorHAnsi"/>
              </w:rPr>
            </w:pPr>
            <w:r w:rsidRPr="00CA6D6E">
              <w:rPr>
                <w:rFonts w:eastAsiaTheme="minorEastAsia" w:cstheme="minorHAnsi"/>
              </w:rPr>
              <w:t xml:space="preserve">Oświetlenie Full LED </w:t>
            </w:r>
            <w:r w:rsidR="000942CF">
              <w:rPr>
                <w:rFonts w:eastAsiaTheme="minorEastAsia" w:cstheme="minorHAnsi"/>
              </w:rPr>
              <w:t>z automatyczną regulacją zasięgu</w:t>
            </w:r>
          </w:p>
        </w:tc>
      </w:tr>
      <w:tr w:rsidR="009259F8" w:rsidRPr="009259F8" w14:paraId="6D3F773A" w14:textId="77777777" w:rsidTr="00AD73B5">
        <w:tc>
          <w:tcPr>
            <w:tcW w:w="560" w:type="dxa"/>
          </w:tcPr>
          <w:p w14:paraId="12EF4B74" w14:textId="6A207120" w:rsidR="00DE2F57" w:rsidRPr="00CA6D6E" w:rsidRDefault="006F19F9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39</w:t>
            </w:r>
            <w:r w:rsidR="00CC371F" w:rsidRPr="00CA6D6E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  <w:tcBorders>
              <w:top w:val="nil"/>
            </w:tcBorders>
          </w:tcPr>
          <w:p w14:paraId="012E6E05" w14:textId="62802131" w:rsidR="00DE2F57" w:rsidRPr="00CA6D6E" w:rsidRDefault="00CC371F">
            <w:pPr>
              <w:widowControl w:val="0"/>
              <w:spacing w:line="0" w:lineRule="atLeast"/>
              <w:jc w:val="both"/>
              <w:rPr>
                <w:rFonts w:eastAsiaTheme="minorEastAsia" w:cstheme="minorHAnsi"/>
              </w:rPr>
            </w:pPr>
            <w:r w:rsidRPr="00CA6D6E">
              <w:rPr>
                <w:rFonts w:eastAsiaTheme="minorEastAsia" w:cstheme="minorHAnsi"/>
              </w:rPr>
              <w:t>Przednie światła przeciwmgłowe</w:t>
            </w:r>
            <w:r w:rsidR="005B6E51">
              <w:rPr>
                <w:rFonts w:eastAsiaTheme="minorEastAsia" w:cstheme="minorHAnsi"/>
              </w:rPr>
              <w:t xml:space="preserve">/ </w:t>
            </w:r>
            <w:r w:rsidR="005B6E51" w:rsidRPr="005B6E51">
              <w:rPr>
                <w:rFonts w:eastAsiaTheme="minorEastAsia" w:cstheme="minorHAnsi"/>
                <w:highlight w:val="yellow"/>
              </w:rPr>
              <w:t xml:space="preserve">Zamawiający dopuszcza  reflektory główne w technologii matrycowej </w:t>
            </w:r>
            <w:proofErr w:type="spellStart"/>
            <w:r w:rsidR="005B6E51" w:rsidRPr="005B6E51">
              <w:rPr>
                <w:rFonts w:eastAsiaTheme="minorEastAsia" w:cstheme="minorHAnsi"/>
                <w:highlight w:val="yellow"/>
              </w:rPr>
              <w:t>led</w:t>
            </w:r>
            <w:proofErr w:type="spellEnd"/>
          </w:p>
        </w:tc>
      </w:tr>
      <w:tr w:rsidR="009259F8" w:rsidRPr="009259F8" w14:paraId="36AAD3DD" w14:textId="77777777" w:rsidTr="00AD73B5">
        <w:tc>
          <w:tcPr>
            <w:tcW w:w="560" w:type="dxa"/>
            <w:tcBorders>
              <w:top w:val="nil"/>
            </w:tcBorders>
          </w:tcPr>
          <w:p w14:paraId="36CDDBDE" w14:textId="2A467337" w:rsidR="00DE2F57" w:rsidRPr="00AD73B5" w:rsidRDefault="00CC371F">
            <w:pPr>
              <w:widowControl w:val="0"/>
              <w:rPr>
                <w:rFonts w:cstheme="minorHAnsi"/>
              </w:rPr>
            </w:pPr>
            <w:r w:rsidRPr="00AD73B5">
              <w:rPr>
                <w:rFonts w:eastAsia="Calibri" w:cstheme="minorHAnsi"/>
              </w:rPr>
              <w:t>4</w:t>
            </w:r>
            <w:r w:rsidR="006F19F9">
              <w:rPr>
                <w:rFonts w:eastAsia="Calibri" w:cstheme="minorHAnsi"/>
              </w:rPr>
              <w:t>0</w:t>
            </w:r>
            <w:r w:rsidRPr="00AD73B5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  <w:tcBorders>
              <w:top w:val="nil"/>
            </w:tcBorders>
          </w:tcPr>
          <w:p w14:paraId="127892F7" w14:textId="77777777" w:rsidR="00DE2F57" w:rsidRPr="00AD73B5" w:rsidRDefault="00CC371F">
            <w:pPr>
              <w:widowControl w:val="0"/>
              <w:spacing w:line="0" w:lineRule="atLeast"/>
              <w:jc w:val="both"/>
              <w:rPr>
                <w:rFonts w:eastAsiaTheme="minorEastAsia" w:cstheme="minorHAnsi"/>
              </w:rPr>
            </w:pPr>
            <w:r w:rsidRPr="00AD73B5">
              <w:rPr>
                <w:rFonts w:eastAsiaTheme="minorEastAsia" w:cstheme="minorHAnsi"/>
              </w:rPr>
              <w:t>Asystent świateł drogowych</w:t>
            </w:r>
          </w:p>
        </w:tc>
      </w:tr>
      <w:tr w:rsidR="009259F8" w:rsidRPr="009259F8" w14:paraId="3E5D6C20" w14:textId="77777777" w:rsidTr="00AD73B5">
        <w:tc>
          <w:tcPr>
            <w:tcW w:w="560" w:type="dxa"/>
            <w:tcBorders>
              <w:top w:val="nil"/>
            </w:tcBorders>
          </w:tcPr>
          <w:p w14:paraId="528E9FB9" w14:textId="13070085" w:rsidR="00DE2F57" w:rsidRPr="00AD73B5" w:rsidRDefault="00CC371F">
            <w:pPr>
              <w:widowControl w:val="0"/>
              <w:rPr>
                <w:rFonts w:cstheme="minorHAnsi"/>
              </w:rPr>
            </w:pPr>
            <w:r w:rsidRPr="00AD73B5">
              <w:rPr>
                <w:rFonts w:eastAsia="Calibri" w:cstheme="minorHAnsi"/>
              </w:rPr>
              <w:t>4</w:t>
            </w:r>
            <w:r w:rsidR="006F19F9">
              <w:rPr>
                <w:rFonts w:eastAsia="Calibri" w:cstheme="minorHAnsi"/>
              </w:rPr>
              <w:t>1</w:t>
            </w:r>
            <w:r w:rsidRPr="00AD73B5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  <w:tcBorders>
              <w:top w:val="nil"/>
            </w:tcBorders>
          </w:tcPr>
          <w:p w14:paraId="44925F43" w14:textId="77777777" w:rsidR="00DE2F57" w:rsidRPr="00AD73B5" w:rsidRDefault="00CC371F">
            <w:pPr>
              <w:widowControl w:val="0"/>
              <w:spacing w:line="0" w:lineRule="atLeast"/>
              <w:jc w:val="both"/>
              <w:rPr>
                <w:rFonts w:eastAsiaTheme="minorEastAsia" w:cstheme="minorHAnsi"/>
              </w:rPr>
            </w:pPr>
            <w:r w:rsidRPr="00AD73B5">
              <w:rPr>
                <w:rFonts w:eastAsiaTheme="minorEastAsia" w:cstheme="minorHAnsi"/>
              </w:rPr>
              <w:t>Funkcje automatycznego włączania i wyłączania świateł drogowych</w:t>
            </w:r>
          </w:p>
        </w:tc>
      </w:tr>
      <w:tr w:rsidR="009259F8" w:rsidRPr="009259F8" w14:paraId="1332DCE2" w14:textId="77777777" w:rsidTr="00AD73B5">
        <w:tc>
          <w:tcPr>
            <w:tcW w:w="560" w:type="dxa"/>
            <w:tcBorders>
              <w:top w:val="nil"/>
            </w:tcBorders>
          </w:tcPr>
          <w:p w14:paraId="2109D8D9" w14:textId="67EF4B7D" w:rsidR="00DE2F57" w:rsidRPr="00CA6D6E" w:rsidRDefault="00CC371F">
            <w:pPr>
              <w:widowControl w:val="0"/>
              <w:rPr>
                <w:rFonts w:cstheme="minorHAnsi"/>
              </w:rPr>
            </w:pPr>
            <w:r w:rsidRPr="00CA6D6E">
              <w:rPr>
                <w:rFonts w:eastAsia="Calibri" w:cstheme="minorHAnsi"/>
              </w:rPr>
              <w:t>4</w:t>
            </w:r>
            <w:r w:rsidR="006F19F9">
              <w:rPr>
                <w:rFonts w:eastAsia="Calibri" w:cstheme="minorHAnsi"/>
              </w:rPr>
              <w:t>2</w:t>
            </w:r>
            <w:r w:rsidRPr="00CA6D6E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11D0D2C7" w14:textId="77777777" w:rsidR="00DE2F57" w:rsidRPr="00CA6D6E" w:rsidRDefault="00CC371F">
            <w:pPr>
              <w:widowControl w:val="0"/>
              <w:spacing w:line="0" w:lineRule="atLeast"/>
              <w:jc w:val="both"/>
              <w:rPr>
                <w:rFonts w:eastAsiaTheme="minorEastAsia" w:cstheme="minorHAnsi"/>
              </w:rPr>
            </w:pPr>
            <w:r w:rsidRPr="00CA6D6E">
              <w:rPr>
                <w:rFonts w:eastAsiaTheme="minorEastAsia" w:cstheme="minorHAnsi"/>
              </w:rPr>
              <w:t>System monitorowania martwego pola widzenia</w:t>
            </w:r>
          </w:p>
        </w:tc>
      </w:tr>
      <w:tr w:rsidR="000942CF" w:rsidRPr="009259F8" w14:paraId="479AC6AD" w14:textId="77777777" w:rsidTr="00AD73B5">
        <w:tc>
          <w:tcPr>
            <w:tcW w:w="560" w:type="dxa"/>
            <w:tcBorders>
              <w:top w:val="nil"/>
            </w:tcBorders>
          </w:tcPr>
          <w:p w14:paraId="3992B6E5" w14:textId="3D1F9C5E" w:rsidR="000942CF" w:rsidRPr="00CA6D6E" w:rsidRDefault="002452B1">
            <w:pPr>
              <w:widowControl w:val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43)</w:t>
            </w:r>
          </w:p>
        </w:tc>
        <w:tc>
          <w:tcPr>
            <w:tcW w:w="8502" w:type="dxa"/>
          </w:tcPr>
          <w:p w14:paraId="4C7F382C" w14:textId="54ECAA45" w:rsidR="000942CF" w:rsidRPr="00CA6D6E" w:rsidRDefault="000942CF">
            <w:pPr>
              <w:widowControl w:val="0"/>
              <w:spacing w:line="0" w:lineRule="atLeast"/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Radio z kolorowym ekranem dotykowym </w:t>
            </w:r>
            <w:r w:rsidR="002452B1">
              <w:rPr>
                <w:rFonts w:eastAsiaTheme="minorEastAsia" w:cstheme="minorHAnsi"/>
              </w:rPr>
              <w:t>(</w:t>
            </w:r>
            <w:r>
              <w:rPr>
                <w:rFonts w:eastAsiaTheme="minorEastAsia" w:cstheme="minorHAnsi"/>
              </w:rPr>
              <w:t>max 15</w:t>
            </w:r>
            <w:r w:rsidR="002452B1">
              <w:rPr>
                <w:rFonts w:eastAsiaTheme="minorEastAsia" w:cstheme="minorHAnsi"/>
              </w:rPr>
              <w:t>-calowy)</w:t>
            </w:r>
          </w:p>
        </w:tc>
      </w:tr>
      <w:tr w:rsidR="000942CF" w:rsidRPr="009259F8" w14:paraId="12E4D9FB" w14:textId="77777777" w:rsidTr="00AD73B5">
        <w:tc>
          <w:tcPr>
            <w:tcW w:w="560" w:type="dxa"/>
            <w:tcBorders>
              <w:top w:val="nil"/>
            </w:tcBorders>
          </w:tcPr>
          <w:p w14:paraId="13170AD5" w14:textId="40AAE8DF" w:rsidR="000942CF" w:rsidRPr="00CA6D6E" w:rsidRDefault="002452B1">
            <w:pPr>
              <w:widowControl w:val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44)</w:t>
            </w:r>
          </w:p>
        </w:tc>
        <w:tc>
          <w:tcPr>
            <w:tcW w:w="8502" w:type="dxa"/>
          </w:tcPr>
          <w:p w14:paraId="760758C1" w14:textId="0F857B24" w:rsidR="000942CF" w:rsidRDefault="000942CF">
            <w:pPr>
              <w:widowControl w:val="0"/>
              <w:spacing w:line="0" w:lineRule="atLeast"/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Android auto i </w:t>
            </w:r>
            <w:proofErr w:type="spellStart"/>
            <w:r w:rsidR="002452B1">
              <w:rPr>
                <w:rFonts w:eastAsiaTheme="minorEastAsia" w:cstheme="minorHAnsi"/>
              </w:rPr>
              <w:t>C</w:t>
            </w:r>
            <w:r>
              <w:rPr>
                <w:rFonts w:eastAsiaTheme="minorEastAsia" w:cstheme="minorHAnsi"/>
              </w:rPr>
              <w:t>ar</w:t>
            </w:r>
            <w:r w:rsidR="002452B1">
              <w:rPr>
                <w:rFonts w:eastAsiaTheme="minorEastAsia" w:cstheme="minorHAnsi"/>
              </w:rPr>
              <w:t>P</w:t>
            </w:r>
            <w:r>
              <w:rPr>
                <w:rFonts w:eastAsiaTheme="minorEastAsia" w:cstheme="minorHAnsi"/>
              </w:rPr>
              <w:t>lay</w:t>
            </w:r>
            <w:proofErr w:type="spellEnd"/>
          </w:p>
        </w:tc>
      </w:tr>
      <w:tr w:rsidR="000942CF" w:rsidRPr="009259F8" w14:paraId="78DAFE64" w14:textId="77777777" w:rsidTr="00AD73B5">
        <w:tc>
          <w:tcPr>
            <w:tcW w:w="560" w:type="dxa"/>
            <w:tcBorders>
              <w:top w:val="nil"/>
            </w:tcBorders>
          </w:tcPr>
          <w:p w14:paraId="3A970407" w14:textId="13A8C496" w:rsidR="000942CF" w:rsidRPr="00CA6D6E" w:rsidRDefault="002452B1">
            <w:pPr>
              <w:widowControl w:val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45)</w:t>
            </w:r>
          </w:p>
        </w:tc>
        <w:tc>
          <w:tcPr>
            <w:tcW w:w="8502" w:type="dxa"/>
          </w:tcPr>
          <w:p w14:paraId="4E8253F0" w14:textId="5883F5DA" w:rsidR="000942CF" w:rsidRDefault="000942CF">
            <w:pPr>
              <w:widowControl w:val="0"/>
              <w:spacing w:line="0" w:lineRule="atLeast"/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Schowek z funkcją bezprzewodowego ładowania telefonu</w:t>
            </w:r>
          </w:p>
        </w:tc>
      </w:tr>
      <w:tr w:rsidR="000942CF" w:rsidRPr="009259F8" w14:paraId="56EA7F60" w14:textId="77777777" w:rsidTr="00AD73B5">
        <w:tc>
          <w:tcPr>
            <w:tcW w:w="560" w:type="dxa"/>
            <w:tcBorders>
              <w:top w:val="nil"/>
            </w:tcBorders>
          </w:tcPr>
          <w:p w14:paraId="4989516D" w14:textId="2A44BBA4" w:rsidR="000942CF" w:rsidRPr="00CA6D6E" w:rsidRDefault="002452B1">
            <w:pPr>
              <w:widowControl w:val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46)</w:t>
            </w:r>
          </w:p>
        </w:tc>
        <w:tc>
          <w:tcPr>
            <w:tcW w:w="8502" w:type="dxa"/>
          </w:tcPr>
          <w:p w14:paraId="3405A07C" w14:textId="65DA87D8" w:rsidR="000942CF" w:rsidRDefault="000942CF">
            <w:pPr>
              <w:widowControl w:val="0"/>
              <w:spacing w:line="0" w:lineRule="atLeast"/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Wyświetlacz HEAD-UP</w:t>
            </w:r>
          </w:p>
        </w:tc>
      </w:tr>
      <w:tr w:rsidR="009259F8" w:rsidRPr="009259F8" w14:paraId="250705EF" w14:textId="77777777" w:rsidTr="00AD73B5">
        <w:tc>
          <w:tcPr>
            <w:tcW w:w="560" w:type="dxa"/>
          </w:tcPr>
          <w:p w14:paraId="2150939C" w14:textId="15F85DB6" w:rsidR="00DE2F57" w:rsidRPr="00AD73B5" w:rsidRDefault="00CC371F">
            <w:pPr>
              <w:widowControl w:val="0"/>
              <w:rPr>
                <w:rFonts w:cstheme="minorHAnsi"/>
              </w:rPr>
            </w:pPr>
            <w:r w:rsidRPr="00AD73B5">
              <w:rPr>
                <w:rFonts w:eastAsia="Calibri" w:cstheme="minorHAnsi"/>
              </w:rPr>
              <w:t>4</w:t>
            </w:r>
            <w:r w:rsidR="002452B1">
              <w:rPr>
                <w:rFonts w:eastAsia="Calibri" w:cstheme="minorHAnsi"/>
              </w:rPr>
              <w:t>7</w:t>
            </w:r>
            <w:r w:rsidRPr="00AD73B5">
              <w:rPr>
                <w:rFonts w:eastAsia="Calibri" w:cstheme="minorHAnsi"/>
              </w:rPr>
              <w:t>)</w:t>
            </w:r>
          </w:p>
        </w:tc>
        <w:tc>
          <w:tcPr>
            <w:tcW w:w="8502" w:type="dxa"/>
          </w:tcPr>
          <w:p w14:paraId="2B3B826B" w14:textId="77777777" w:rsidR="00DE2F57" w:rsidRPr="00AD73B5" w:rsidRDefault="00CC371F">
            <w:pPr>
              <w:widowControl w:val="0"/>
              <w:spacing w:line="0" w:lineRule="atLeast"/>
              <w:jc w:val="both"/>
              <w:rPr>
                <w:rFonts w:eastAsiaTheme="minorEastAsia" w:cstheme="minorHAnsi"/>
              </w:rPr>
            </w:pPr>
            <w:r w:rsidRPr="00AD73B5">
              <w:rPr>
                <w:rFonts w:eastAsiaTheme="minorEastAsia" w:cstheme="minorHAnsi"/>
                <w:b/>
                <w:bCs/>
              </w:rPr>
              <w:t>Zabezpieczenie pojazdu</w:t>
            </w:r>
          </w:p>
        </w:tc>
      </w:tr>
      <w:tr w:rsidR="009259F8" w:rsidRPr="009259F8" w14:paraId="6521BD83" w14:textId="77777777" w:rsidTr="00AD73B5">
        <w:tc>
          <w:tcPr>
            <w:tcW w:w="560" w:type="dxa"/>
          </w:tcPr>
          <w:p w14:paraId="197B6B1B" w14:textId="77777777" w:rsidR="00DE2F57" w:rsidRPr="00AD73B5" w:rsidRDefault="00CC371F">
            <w:pPr>
              <w:widowControl w:val="0"/>
              <w:rPr>
                <w:rFonts w:cstheme="minorHAnsi"/>
              </w:rPr>
            </w:pPr>
            <w:r w:rsidRPr="00AD73B5">
              <w:rPr>
                <w:rFonts w:eastAsia="Calibri" w:cstheme="minorHAnsi"/>
                <w:b/>
                <w:bCs/>
              </w:rPr>
              <w:t xml:space="preserve">7. </w:t>
            </w:r>
          </w:p>
        </w:tc>
        <w:tc>
          <w:tcPr>
            <w:tcW w:w="8502" w:type="dxa"/>
          </w:tcPr>
          <w:p w14:paraId="2EC8B703" w14:textId="77777777" w:rsidR="00DE2F57" w:rsidRPr="00AD73B5" w:rsidRDefault="00CC371F">
            <w:pPr>
              <w:widowControl w:val="0"/>
              <w:spacing w:line="0" w:lineRule="atLeast"/>
              <w:jc w:val="both"/>
              <w:rPr>
                <w:rFonts w:cstheme="minorHAnsi"/>
              </w:rPr>
            </w:pPr>
            <w:r w:rsidRPr="00AD73B5">
              <w:rPr>
                <w:rFonts w:eastAsiaTheme="minorEastAsia" w:cstheme="minorHAnsi"/>
              </w:rPr>
              <w:t>Immobiliser</w:t>
            </w:r>
          </w:p>
        </w:tc>
      </w:tr>
      <w:tr w:rsidR="009259F8" w:rsidRPr="009259F8" w14:paraId="5AC28710" w14:textId="77777777" w:rsidTr="00AD73B5">
        <w:tc>
          <w:tcPr>
            <w:tcW w:w="560" w:type="dxa"/>
          </w:tcPr>
          <w:p w14:paraId="5A70391C" w14:textId="77777777" w:rsidR="00DE2F57" w:rsidRPr="00AD73B5" w:rsidRDefault="00CC371F">
            <w:pPr>
              <w:widowControl w:val="0"/>
              <w:rPr>
                <w:rFonts w:cstheme="minorHAnsi"/>
                <w:b/>
                <w:bCs/>
              </w:rPr>
            </w:pPr>
            <w:r w:rsidRPr="00AD73B5">
              <w:rPr>
                <w:rFonts w:eastAsia="Calibri" w:cstheme="minorHAnsi"/>
              </w:rPr>
              <w:t>1)</w:t>
            </w:r>
          </w:p>
        </w:tc>
        <w:tc>
          <w:tcPr>
            <w:tcW w:w="8502" w:type="dxa"/>
          </w:tcPr>
          <w:p w14:paraId="1E4BBDF1" w14:textId="77777777" w:rsidR="00DE2F57" w:rsidRPr="00AD73B5" w:rsidRDefault="00CC371F">
            <w:pPr>
              <w:widowControl w:val="0"/>
              <w:spacing w:line="0" w:lineRule="atLeast"/>
              <w:jc w:val="both"/>
              <w:rPr>
                <w:rFonts w:eastAsiaTheme="minorEastAsia" w:cstheme="minorHAnsi"/>
                <w:b/>
                <w:bCs/>
              </w:rPr>
            </w:pPr>
            <w:r w:rsidRPr="00AD73B5">
              <w:rPr>
                <w:rFonts w:eastAsiaTheme="minorEastAsia" w:cstheme="minorHAnsi"/>
              </w:rPr>
              <w:t>Autoalarm</w:t>
            </w:r>
          </w:p>
        </w:tc>
      </w:tr>
    </w:tbl>
    <w:p w14:paraId="73C459B6" w14:textId="77777777" w:rsidR="00DE2F57" w:rsidRPr="009259F8" w:rsidRDefault="00DE2F57">
      <w:pPr>
        <w:rPr>
          <w:rFonts w:cstheme="minorHAnsi"/>
          <w:b/>
          <w:bCs/>
          <w:color w:val="ED0000"/>
          <w:u w:val="single"/>
        </w:rPr>
      </w:pPr>
    </w:p>
    <w:p w14:paraId="4EB28058" w14:textId="77777777" w:rsidR="00DE2F57" w:rsidRPr="00394B9B" w:rsidRDefault="00CC371F">
      <w:pPr>
        <w:rPr>
          <w:rFonts w:cstheme="minorHAnsi"/>
          <w:b/>
          <w:bCs/>
          <w:u w:val="single"/>
        </w:rPr>
      </w:pPr>
      <w:r w:rsidRPr="00394B9B">
        <w:rPr>
          <w:rFonts w:cstheme="minorHAnsi"/>
          <w:b/>
          <w:bCs/>
          <w:u w:val="single"/>
        </w:rPr>
        <w:t>Wymagania dotyczące przedmiotu zamówienia:</w:t>
      </w:r>
    </w:p>
    <w:p w14:paraId="30F29918" w14:textId="45451136" w:rsidR="00DE2F57" w:rsidRPr="00394B9B" w:rsidRDefault="00CC371F">
      <w:pPr>
        <w:pStyle w:val="Akapitzlist"/>
        <w:numPr>
          <w:ilvl w:val="0"/>
          <w:numId w:val="1"/>
        </w:numPr>
        <w:rPr>
          <w:rFonts w:cstheme="minorHAnsi"/>
        </w:rPr>
      </w:pPr>
      <w:r w:rsidRPr="00394B9B">
        <w:rPr>
          <w:rFonts w:cstheme="minorHAnsi"/>
        </w:rPr>
        <w:t>Samochód osobowy musi posiadać homologację wystawioną zgodnie z ustawą z dnia 14 kwietnia 2023r. o systemach homologacji pojazdów (Dz.U. z 2023r., poz. 919), Działu III Rozdziału 2 ustawy z dnia 20 czerwca 1997 r. Prawo o ruchu drogowym (tekst jednolity: Dz. U. z 202</w:t>
      </w:r>
      <w:r w:rsidR="005F4544">
        <w:rPr>
          <w:rFonts w:cstheme="minorHAnsi"/>
        </w:rPr>
        <w:t xml:space="preserve">4 </w:t>
      </w:r>
      <w:r w:rsidRPr="00394B9B">
        <w:rPr>
          <w:rFonts w:cstheme="minorHAnsi"/>
        </w:rPr>
        <w:t xml:space="preserve">r., poz. </w:t>
      </w:r>
      <w:r w:rsidR="005F4544">
        <w:rPr>
          <w:rFonts w:cstheme="minorHAnsi"/>
        </w:rPr>
        <w:t>1251</w:t>
      </w:r>
      <w:r w:rsidRPr="00394B9B">
        <w:rPr>
          <w:rFonts w:cstheme="minorHAnsi"/>
        </w:rPr>
        <w:t>).</w:t>
      </w:r>
    </w:p>
    <w:p w14:paraId="65E8017D" w14:textId="77777777" w:rsidR="00DE2F57" w:rsidRPr="00394B9B" w:rsidRDefault="00CC371F">
      <w:pPr>
        <w:pStyle w:val="Akapitzlist"/>
        <w:numPr>
          <w:ilvl w:val="0"/>
          <w:numId w:val="1"/>
        </w:numPr>
        <w:rPr>
          <w:rFonts w:cstheme="minorHAnsi"/>
        </w:rPr>
      </w:pPr>
      <w:r w:rsidRPr="00394B9B">
        <w:rPr>
          <w:rFonts w:cstheme="minorHAnsi"/>
        </w:rPr>
        <w:t>Samochód osobowy stanowiący przedmiot zamówienia musi spełniać warunki techniczne przewidziane przez obowiązujące w Polsce przepisy prawne dla samochodów osobowych poruszających się po drogach publicznych oraz warunki przewidziane przez przepisy prawa wspólnotowego w Unii Europejskiej dla tego typu samochodów.</w:t>
      </w:r>
    </w:p>
    <w:p w14:paraId="108DF51A" w14:textId="31047E94" w:rsidR="00DE2F57" w:rsidRPr="00394B9B" w:rsidRDefault="00CC371F">
      <w:pPr>
        <w:pStyle w:val="Akapitzlist"/>
        <w:numPr>
          <w:ilvl w:val="0"/>
          <w:numId w:val="1"/>
        </w:numPr>
        <w:rPr>
          <w:rFonts w:cstheme="minorHAnsi"/>
        </w:rPr>
      </w:pPr>
      <w:r w:rsidRPr="00394B9B">
        <w:rPr>
          <w:rFonts w:cstheme="minorHAnsi"/>
        </w:rPr>
        <w:t>Samochód osobowy oprócz homologacji musi posiadać: instrukcję obsługi w języku polskim, książkę serwisową i gwarancyjną</w:t>
      </w:r>
      <w:r w:rsidR="005B6E51">
        <w:rPr>
          <w:rFonts w:cstheme="minorHAnsi"/>
        </w:rPr>
        <w:t xml:space="preserve"> </w:t>
      </w:r>
      <w:r w:rsidR="005B6E51" w:rsidRPr="005B6E51">
        <w:rPr>
          <w:rFonts w:cstheme="minorHAnsi"/>
          <w:highlight w:val="yellow"/>
        </w:rPr>
        <w:t>(Zamawiający dopuszcza książkę serwisową i gwarancyjną w formie elektronicznej)</w:t>
      </w:r>
      <w:r w:rsidR="005B6E51">
        <w:rPr>
          <w:rFonts w:cstheme="minorHAnsi"/>
        </w:rPr>
        <w:t xml:space="preserve"> </w:t>
      </w:r>
      <w:r w:rsidRPr="00394B9B">
        <w:rPr>
          <w:rFonts w:cstheme="minorHAnsi"/>
        </w:rPr>
        <w:t>oraz inne dokumenty niezbędne do zarejestrowania pojazdu.</w:t>
      </w:r>
    </w:p>
    <w:p w14:paraId="31008E02" w14:textId="77777777" w:rsidR="00DE2F57" w:rsidRPr="00394B9B" w:rsidRDefault="00CC371F">
      <w:pPr>
        <w:pStyle w:val="Akapitzlist"/>
        <w:numPr>
          <w:ilvl w:val="0"/>
          <w:numId w:val="1"/>
        </w:numPr>
        <w:rPr>
          <w:rFonts w:cstheme="minorHAnsi"/>
        </w:rPr>
      </w:pPr>
      <w:r w:rsidRPr="00394B9B">
        <w:rPr>
          <w:rFonts w:cstheme="minorHAnsi"/>
        </w:rPr>
        <w:t>Okres gwarancji liczony jest od dnia podpisania bez zastrzeżeń protokołu odbioru samochodu osobowego przez obydwie strony postępowania.</w:t>
      </w:r>
    </w:p>
    <w:p w14:paraId="7D54B8F7" w14:textId="77777777" w:rsidR="00DE2F57" w:rsidRPr="00394B9B" w:rsidRDefault="00CC371F">
      <w:pPr>
        <w:pStyle w:val="Akapitzlist"/>
        <w:numPr>
          <w:ilvl w:val="0"/>
          <w:numId w:val="1"/>
        </w:numPr>
        <w:rPr>
          <w:rFonts w:cstheme="minorHAnsi"/>
        </w:rPr>
      </w:pPr>
      <w:r w:rsidRPr="00394B9B">
        <w:rPr>
          <w:rFonts w:cstheme="minorHAnsi"/>
        </w:rPr>
        <w:t>Serwis gwarancyjny nie dalej niż 60 km od siedziby zamawiającego.</w:t>
      </w:r>
    </w:p>
    <w:p w14:paraId="3648DE8E" w14:textId="77777777" w:rsidR="00DE2F57" w:rsidRPr="00394B9B" w:rsidRDefault="00CC371F">
      <w:pPr>
        <w:pStyle w:val="Akapitzlist"/>
        <w:numPr>
          <w:ilvl w:val="0"/>
          <w:numId w:val="1"/>
        </w:numPr>
        <w:rPr>
          <w:rFonts w:cstheme="minorHAnsi"/>
        </w:rPr>
      </w:pPr>
      <w:r w:rsidRPr="00394B9B">
        <w:rPr>
          <w:rFonts w:cstheme="minorHAnsi"/>
        </w:rPr>
        <w:t>Wykonawca na cały czas wykonywania napraw gwarancyjnych zapewni Zamawiającemu możliwość bezpłatnego korzystania z samochodu zastępczego o klasie podobnej co samochód, którego dostawa stanowi Przedmiot Umowy.</w:t>
      </w:r>
    </w:p>
    <w:p w14:paraId="248ECD1F" w14:textId="77777777" w:rsidR="00DE2F57" w:rsidRPr="00394B9B" w:rsidRDefault="00CC371F">
      <w:pPr>
        <w:pStyle w:val="Akapitzlist"/>
        <w:numPr>
          <w:ilvl w:val="0"/>
          <w:numId w:val="1"/>
        </w:numPr>
        <w:rPr>
          <w:rFonts w:cstheme="minorHAnsi"/>
        </w:rPr>
      </w:pPr>
      <w:r w:rsidRPr="00394B9B">
        <w:rPr>
          <w:rFonts w:cstheme="minorHAnsi"/>
        </w:rPr>
        <w:t>Wykonawca w okresie gwarancji wykona lub zapewni wykonanie napraw i przeglądów mechanicznych zgodnie z warunkami gwarancji producenta danego samochodu oraz z warunkami SWZ. Spełnienie powyższego obowiązku przez Wykonawcę nie może być podstawą do domagania się przez Wykonawcę zwiększenia jego wynagrodzenia wynikającego z Umowy.</w:t>
      </w:r>
    </w:p>
    <w:p w14:paraId="155FE872" w14:textId="77777777" w:rsidR="00DE2F57" w:rsidRPr="00394B9B" w:rsidRDefault="00DE2F57">
      <w:pPr>
        <w:pStyle w:val="Akapitzlist"/>
        <w:rPr>
          <w:rFonts w:cstheme="minorHAnsi"/>
        </w:rPr>
      </w:pPr>
    </w:p>
    <w:p w14:paraId="1B650A26" w14:textId="77777777" w:rsidR="00DE2F57" w:rsidRPr="00394B9B" w:rsidRDefault="00CC371F">
      <w:pPr>
        <w:pStyle w:val="Akapitzlist"/>
        <w:rPr>
          <w:rFonts w:cstheme="minorHAnsi"/>
        </w:rPr>
      </w:pPr>
      <w:r w:rsidRPr="00394B9B">
        <w:rPr>
          <w:rFonts w:cstheme="minorHAnsi"/>
          <w:b/>
          <w:bCs/>
          <w:u w:val="single"/>
        </w:rPr>
        <w:t>Warunki dotyczące odbioru pojazdu</w:t>
      </w:r>
    </w:p>
    <w:p w14:paraId="0E431825" w14:textId="77777777" w:rsidR="00DE2F57" w:rsidRPr="00394B9B" w:rsidRDefault="00DE2F57">
      <w:pPr>
        <w:pStyle w:val="Akapitzlist"/>
        <w:rPr>
          <w:rFonts w:cstheme="minorHAnsi"/>
        </w:rPr>
      </w:pPr>
    </w:p>
    <w:p w14:paraId="3F01E9BB" w14:textId="77777777" w:rsidR="00DE2F57" w:rsidRPr="00394B9B" w:rsidRDefault="00CC371F">
      <w:pPr>
        <w:pStyle w:val="Akapitzlist"/>
        <w:rPr>
          <w:rFonts w:cstheme="minorHAnsi"/>
        </w:rPr>
      </w:pPr>
      <w:r w:rsidRPr="00394B9B">
        <w:rPr>
          <w:rFonts w:cstheme="minorHAnsi"/>
        </w:rPr>
        <w:t xml:space="preserve">Przed podpisaniem protokołu odbioru Wykonawca przekaże Zamawiającemu książkę gwarancyjną pojazdu, instrukcję obsługi pojazdu, </w:t>
      </w:r>
      <w:r w:rsidRPr="00FF4370">
        <w:rPr>
          <w:rFonts w:cstheme="minorHAnsi"/>
          <w:strike/>
          <w:highlight w:val="yellow"/>
        </w:rPr>
        <w:t>kartę pojazdu</w:t>
      </w:r>
      <w:r w:rsidRPr="00394B9B">
        <w:rPr>
          <w:rFonts w:cstheme="minorHAnsi"/>
        </w:rPr>
        <w:t>, książkę przeglądów serwisowych z odnotowanym przeglądem zerowym, świadectwo homologacji, min. 2 komplety kluczyków i inne dokumenty w języku polskim niezbędne do rejestracji pojazdu. Zamawiający zastrzega sobie prawo do zbadania pojazdu przez niezależnego rzeczoznawcę na etapie odbioru.</w:t>
      </w:r>
    </w:p>
    <w:p w14:paraId="47707DCE" w14:textId="77777777" w:rsidR="00DE2F57" w:rsidRPr="00394B9B" w:rsidRDefault="00DE2F57">
      <w:pPr>
        <w:rPr>
          <w:rFonts w:cstheme="minorHAnsi"/>
        </w:rPr>
      </w:pPr>
    </w:p>
    <w:p w14:paraId="41971DA1" w14:textId="77777777" w:rsidR="00DE2F57" w:rsidRPr="00394B9B" w:rsidRDefault="00DE2F57">
      <w:pPr>
        <w:rPr>
          <w:rFonts w:cstheme="minorHAnsi"/>
        </w:rPr>
      </w:pPr>
    </w:p>
    <w:p w14:paraId="5D588280" w14:textId="77777777" w:rsidR="00DE2F57" w:rsidRDefault="00DE2F57"/>
    <w:p w14:paraId="5BEE2107" w14:textId="77777777" w:rsidR="00DE2F57" w:rsidRDefault="00DE2F57"/>
    <w:p w14:paraId="5975FA02" w14:textId="77777777" w:rsidR="00DE2F57" w:rsidRDefault="00DE2F57"/>
    <w:p w14:paraId="1E051138" w14:textId="77777777" w:rsidR="00DE2F57" w:rsidRDefault="00DE2F57"/>
    <w:p w14:paraId="437259CD" w14:textId="77777777" w:rsidR="00DE2F57" w:rsidRDefault="00DE2F57"/>
    <w:sectPr w:rsidR="00DE2F57">
      <w:pgSz w:w="11906" w:h="16838"/>
      <w:pgMar w:top="851" w:right="1417" w:bottom="1418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6A5776"/>
    <w:multiLevelType w:val="multilevel"/>
    <w:tmpl w:val="1FBAAB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A945E9"/>
    <w:multiLevelType w:val="multilevel"/>
    <w:tmpl w:val="63E6F20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61247332">
    <w:abstractNumId w:val="1"/>
  </w:num>
  <w:num w:numId="2" w16cid:durableId="406192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57"/>
    <w:rsid w:val="00063FA2"/>
    <w:rsid w:val="000942CF"/>
    <w:rsid w:val="001B31A6"/>
    <w:rsid w:val="002452B1"/>
    <w:rsid w:val="00394B9B"/>
    <w:rsid w:val="004350C6"/>
    <w:rsid w:val="00480BF7"/>
    <w:rsid w:val="00550BB8"/>
    <w:rsid w:val="00585BEE"/>
    <w:rsid w:val="005908DC"/>
    <w:rsid w:val="005B6E51"/>
    <w:rsid w:val="005C3D2A"/>
    <w:rsid w:val="005E3F8B"/>
    <w:rsid w:val="005F4544"/>
    <w:rsid w:val="006454E8"/>
    <w:rsid w:val="0065782B"/>
    <w:rsid w:val="006F19F9"/>
    <w:rsid w:val="007237A2"/>
    <w:rsid w:val="007463DE"/>
    <w:rsid w:val="007945F9"/>
    <w:rsid w:val="007D4C62"/>
    <w:rsid w:val="007E2D9D"/>
    <w:rsid w:val="00814E77"/>
    <w:rsid w:val="008E1E99"/>
    <w:rsid w:val="009259F8"/>
    <w:rsid w:val="00AD73B5"/>
    <w:rsid w:val="00B36962"/>
    <w:rsid w:val="00B8078B"/>
    <w:rsid w:val="00CA6D6E"/>
    <w:rsid w:val="00CC371F"/>
    <w:rsid w:val="00DE2F57"/>
    <w:rsid w:val="00F80237"/>
    <w:rsid w:val="00FB7EED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5C7B"/>
  <w15:docId w15:val="{43B249F4-01B4-47BD-AD49-944954DF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D49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15D38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15D38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86D28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15D3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rsid w:val="00C11D49"/>
    <w:pPr>
      <w:ind w:left="720"/>
      <w:contextualSpacing/>
    </w:pPr>
  </w:style>
  <w:style w:type="paragraph" w:customStyle="1" w:styleId="Default">
    <w:name w:val="Default"/>
    <w:qFormat/>
    <w:rsid w:val="00C11D49"/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15D3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86D2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595A9F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C11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2538</TotalTime>
  <Pages>5</Pages>
  <Words>906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dc:description/>
  <cp:lastModifiedBy>Anna Rutkowska</cp:lastModifiedBy>
  <cp:revision>126</cp:revision>
  <cp:lastPrinted>2024-09-10T10:28:00Z</cp:lastPrinted>
  <dcterms:created xsi:type="dcterms:W3CDTF">2022-03-02T10:53:00Z</dcterms:created>
  <dcterms:modified xsi:type="dcterms:W3CDTF">2024-10-02T12:01:00Z</dcterms:modified>
  <dc:language>pl-PL</dc:language>
</cp:coreProperties>
</file>