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DB31F" w14:textId="4701208D" w:rsidR="000731EC" w:rsidRPr="000D1E2D" w:rsidRDefault="00E3118B" w:rsidP="000731EC">
      <w:pPr>
        <w:pStyle w:val="Tytu"/>
        <w:jc w:val="right"/>
        <w:rPr>
          <w:rFonts w:asciiTheme="majorHAnsi" w:hAnsiTheme="majorHAnsi" w:cstheme="majorHAnsi"/>
          <w:bCs/>
          <w:sz w:val="22"/>
          <w:szCs w:val="22"/>
        </w:rPr>
      </w:pPr>
      <w:r w:rsidRPr="000D1E2D">
        <w:rPr>
          <w:rFonts w:asciiTheme="majorHAnsi" w:hAnsiTheme="majorHAnsi" w:cstheme="majorHAnsi"/>
          <w:bCs/>
          <w:sz w:val="22"/>
          <w:szCs w:val="22"/>
        </w:rPr>
        <w:t>Załącznik nr 3 – opis przedmiotu zamówienia</w:t>
      </w:r>
    </w:p>
    <w:p w14:paraId="1D130C86" w14:textId="77777777" w:rsidR="000731EC" w:rsidRPr="000D1E2D" w:rsidRDefault="000731EC">
      <w:pPr>
        <w:pStyle w:val="Tytu"/>
        <w:rPr>
          <w:rFonts w:asciiTheme="majorHAnsi" w:hAnsiTheme="majorHAnsi" w:cstheme="majorHAnsi"/>
          <w:bCs/>
          <w:sz w:val="22"/>
          <w:szCs w:val="22"/>
        </w:rPr>
      </w:pPr>
    </w:p>
    <w:p w14:paraId="676EEB09" w14:textId="77777777" w:rsidR="0074254B" w:rsidRPr="000D1E2D" w:rsidRDefault="0074254B">
      <w:pPr>
        <w:rPr>
          <w:rFonts w:asciiTheme="majorHAnsi" w:hAnsiTheme="majorHAnsi" w:cstheme="majorHAnsi"/>
          <w:b/>
          <w:sz w:val="22"/>
          <w:szCs w:val="22"/>
        </w:rPr>
      </w:pPr>
    </w:p>
    <w:p w14:paraId="4C219AEB" w14:textId="0A1FD598" w:rsidR="00607586" w:rsidRPr="000D1E2D" w:rsidRDefault="00AB435D" w:rsidP="00607586">
      <w:pPr>
        <w:numPr>
          <w:ilvl w:val="0"/>
          <w:numId w:val="4"/>
        </w:numPr>
        <w:spacing w:after="240"/>
        <w:ind w:left="357" w:hanging="357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0D1E2D">
        <w:rPr>
          <w:rFonts w:asciiTheme="majorHAnsi" w:hAnsiTheme="majorHAnsi" w:cstheme="majorHAnsi"/>
          <w:b/>
          <w:bCs/>
          <w:sz w:val="22"/>
          <w:szCs w:val="22"/>
        </w:rPr>
        <w:t xml:space="preserve">Nazwa przedmiotu zamówienia: </w:t>
      </w:r>
    </w:p>
    <w:p w14:paraId="50710914" w14:textId="6C42CE06" w:rsidR="00783EC3" w:rsidRPr="000D1E2D" w:rsidRDefault="00287E8D" w:rsidP="00783EC3">
      <w:pPr>
        <w:spacing w:after="240"/>
        <w:ind w:left="357"/>
        <w:jc w:val="both"/>
        <w:rPr>
          <w:rFonts w:asciiTheme="majorHAnsi" w:hAnsiTheme="majorHAnsi" w:cstheme="majorHAnsi"/>
          <w:bCs/>
          <w:i/>
          <w:iCs/>
          <w:sz w:val="22"/>
          <w:szCs w:val="22"/>
        </w:rPr>
      </w:pPr>
      <w:r w:rsidRPr="000D1E2D">
        <w:rPr>
          <w:rFonts w:asciiTheme="majorHAnsi" w:hAnsiTheme="majorHAnsi" w:cstheme="majorHAnsi"/>
          <w:bCs/>
          <w:i/>
          <w:iCs/>
          <w:sz w:val="22"/>
          <w:szCs w:val="22"/>
        </w:rPr>
        <w:t>Dostawa i montaż elementów małej architektury na terenie Gminy Stawiguda</w:t>
      </w:r>
    </w:p>
    <w:p w14:paraId="16963FE1" w14:textId="469A3E8F" w:rsidR="0074254B" w:rsidRPr="000D1E2D" w:rsidRDefault="00AB435D" w:rsidP="007C75A8">
      <w:pPr>
        <w:pStyle w:val="Tekstpodstawowy"/>
        <w:numPr>
          <w:ilvl w:val="0"/>
          <w:numId w:val="1"/>
        </w:numPr>
        <w:rPr>
          <w:rFonts w:asciiTheme="majorHAnsi" w:hAnsiTheme="majorHAnsi" w:cstheme="majorHAnsi"/>
          <w:b/>
          <w:bCs/>
          <w:sz w:val="22"/>
          <w:szCs w:val="22"/>
        </w:rPr>
      </w:pPr>
      <w:r w:rsidRPr="000D1E2D">
        <w:rPr>
          <w:rFonts w:asciiTheme="majorHAnsi" w:hAnsiTheme="majorHAnsi" w:cstheme="majorHAnsi"/>
          <w:b/>
          <w:bCs/>
          <w:sz w:val="22"/>
          <w:szCs w:val="22"/>
        </w:rPr>
        <w:t xml:space="preserve">Kod CPV – Wspólny Słownik Zamówień </w:t>
      </w:r>
    </w:p>
    <w:p w14:paraId="563F4569" w14:textId="77777777" w:rsidR="007C75A8" w:rsidRPr="000D1E2D" w:rsidRDefault="007C75A8" w:rsidP="007C75A8">
      <w:pPr>
        <w:pStyle w:val="Tekstpodstawowy"/>
        <w:ind w:left="360"/>
        <w:rPr>
          <w:rFonts w:asciiTheme="majorHAnsi" w:hAnsiTheme="majorHAnsi" w:cstheme="majorHAnsi"/>
          <w:sz w:val="22"/>
          <w:szCs w:val="22"/>
        </w:rPr>
      </w:pPr>
    </w:p>
    <w:p w14:paraId="0DCB61BF" w14:textId="77777777" w:rsidR="00E3118B" w:rsidRPr="000D1E2D" w:rsidRDefault="00E3118B" w:rsidP="00B360BD">
      <w:pPr>
        <w:pStyle w:val="Tekstpodstawowy"/>
        <w:ind w:left="360"/>
        <w:jc w:val="both"/>
        <w:rPr>
          <w:rFonts w:asciiTheme="majorHAnsi" w:hAnsiTheme="majorHAnsi" w:cstheme="majorHAnsi"/>
          <w:sz w:val="22"/>
          <w:szCs w:val="22"/>
        </w:rPr>
      </w:pPr>
      <w:r w:rsidRPr="000D1E2D">
        <w:rPr>
          <w:rFonts w:asciiTheme="majorHAnsi" w:hAnsiTheme="majorHAnsi" w:cstheme="majorHAnsi"/>
          <w:sz w:val="22"/>
          <w:szCs w:val="22"/>
        </w:rPr>
        <w:t>39113600- 3 Ławki</w:t>
      </w:r>
    </w:p>
    <w:p w14:paraId="4E718A8B" w14:textId="55904C28" w:rsidR="00E3118B" w:rsidRPr="000D1E2D" w:rsidRDefault="00E3118B" w:rsidP="00B360BD">
      <w:pPr>
        <w:pStyle w:val="Tekstpodstawowy"/>
        <w:ind w:left="360"/>
        <w:jc w:val="both"/>
        <w:rPr>
          <w:rFonts w:asciiTheme="majorHAnsi" w:hAnsiTheme="majorHAnsi" w:cstheme="majorHAnsi"/>
          <w:sz w:val="22"/>
          <w:szCs w:val="22"/>
        </w:rPr>
      </w:pPr>
      <w:r w:rsidRPr="000D1E2D">
        <w:rPr>
          <w:rFonts w:asciiTheme="majorHAnsi" w:hAnsiTheme="majorHAnsi" w:cstheme="majorHAnsi"/>
          <w:sz w:val="22"/>
          <w:szCs w:val="22"/>
        </w:rPr>
        <w:t>43325000-7 Wyposażenie parków i placów zabaw</w:t>
      </w:r>
      <w:r w:rsidRPr="000D1E2D">
        <w:rPr>
          <w:rFonts w:asciiTheme="majorHAnsi" w:hAnsiTheme="majorHAnsi" w:cstheme="majorHAnsi"/>
          <w:sz w:val="22"/>
          <w:szCs w:val="22"/>
        </w:rPr>
        <w:tab/>
      </w:r>
      <w:r w:rsidRPr="000D1E2D">
        <w:rPr>
          <w:rFonts w:asciiTheme="majorHAnsi" w:hAnsiTheme="majorHAnsi" w:cstheme="majorHAnsi"/>
          <w:sz w:val="22"/>
          <w:szCs w:val="22"/>
        </w:rPr>
        <w:tab/>
      </w:r>
    </w:p>
    <w:p w14:paraId="3A85DD3B" w14:textId="2776B1AB" w:rsidR="00E256CE" w:rsidRPr="000D1E2D" w:rsidRDefault="00E3118B" w:rsidP="00B360BD">
      <w:pPr>
        <w:pStyle w:val="Tekstpodstawowy"/>
        <w:ind w:left="360"/>
        <w:jc w:val="both"/>
        <w:rPr>
          <w:rFonts w:asciiTheme="majorHAnsi" w:hAnsiTheme="majorHAnsi" w:cstheme="majorHAnsi"/>
          <w:sz w:val="22"/>
          <w:szCs w:val="22"/>
        </w:rPr>
      </w:pPr>
      <w:r w:rsidRPr="000D1E2D">
        <w:rPr>
          <w:rFonts w:asciiTheme="majorHAnsi" w:hAnsiTheme="majorHAnsi" w:cstheme="majorHAnsi"/>
          <w:sz w:val="22"/>
          <w:szCs w:val="22"/>
        </w:rPr>
        <w:t>45233293-9 Instalowanie mebli ulicznych</w:t>
      </w:r>
    </w:p>
    <w:p w14:paraId="5775FA44" w14:textId="2FD10F43" w:rsidR="00E3118B" w:rsidRPr="000D1E2D" w:rsidRDefault="00E3118B" w:rsidP="00B360BD">
      <w:pPr>
        <w:pStyle w:val="Tekstpodstawowy"/>
        <w:ind w:left="360"/>
        <w:jc w:val="both"/>
        <w:rPr>
          <w:rFonts w:asciiTheme="majorHAnsi" w:hAnsiTheme="majorHAnsi" w:cstheme="majorHAnsi"/>
          <w:sz w:val="22"/>
          <w:szCs w:val="22"/>
        </w:rPr>
      </w:pPr>
      <w:r w:rsidRPr="000D1E2D">
        <w:rPr>
          <w:rFonts w:asciiTheme="majorHAnsi" w:hAnsiTheme="majorHAnsi" w:cstheme="majorHAnsi"/>
          <w:sz w:val="22"/>
          <w:szCs w:val="22"/>
          <w:shd w:val="clear" w:color="auto" w:fill="EEEEEE"/>
        </w:rPr>
        <w:t xml:space="preserve">39224340-3 Kosze </w:t>
      </w:r>
    </w:p>
    <w:p w14:paraId="51AFD5FE" w14:textId="3819366A" w:rsidR="00A55B93" w:rsidRPr="000D1E2D" w:rsidRDefault="00A55B93" w:rsidP="00B360BD">
      <w:pPr>
        <w:pStyle w:val="Tekstpodstawowy"/>
        <w:numPr>
          <w:ilvl w:val="0"/>
          <w:numId w:val="1"/>
        </w:numPr>
        <w:spacing w:before="240" w:after="240"/>
        <w:ind w:left="357" w:hanging="357"/>
        <w:rPr>
          <w:rFonts w:asciiTheme="majorHAnsi" w:hAnsiTheme="majorHAnsi" w:cstheme="majorHAnsi"/>
          <w:b/>
          <w:bCs/>
          <w:sz w:val="22"/>
          <w:szCs w:val="22"/>
        </w:rPr>
      </w:pPr>
      <w:r w:rsidRPr="000D1E2D">
        <w:rPr>
          <w:rFonts w:asciiTheme="majorHAnsi" w:hAnsiTheme="majorHAnsi" w:cstheme="majorHAnsi"/>
          <w:b/>
          <w:bCs/>
          <w:sz w:val="22"/>
          <w:szCs w:val="22"/>
        </w:rPr>
        <w:t>O</w:t>
      </w:r>
      <w:r w:rsidR="00E3118B" w:rsidRPr="000D1E2D">
        <w:rPr>
          <w:rFonts w:asciiTheme="majorHAnsi" w:hAnsiTheme="majorHAnsi" w:cstheme="majorHAnsi"/>
          <w:b/>
          <w:bCs/>
          <w:sz w:val="22"/>
          <w:szCs w:val="22"/>
        </w:rPr>
        <w:t>kreślenie</w:t>
      </w:r>
      <w:r w:rsidRPr="000D1E2D">
        <w:rPr>
          <w:rFonts w:asciiTheme="majorHAnsi" w:hAnsiTheme="majorHAnsi" w:cstheme="majorHAnsi"/>
          <w:b/>
          <w:bCs/>
          <w:sz w:val="22"/>
          <w:szCs w:val="22"/>
        </w:rPr>
        <w:t xml:space="preserve"> przedmiotu zamówienia:</w:t>
      </w:r>
    </w:p>
    <w:p w14:paraId="6ED71E31" w14:textId="382BADF7" w:rsidR="00E3118B" w:rsidRPr="000D1E2D" w:rsidRDefault="00E3118B" w:rsidP="00B360BD">
      <w:pPr>
        <w:spacing w:before="240" w:after="240"/>
        <w:ind w:left="426"/>
        <w:rPr>
          <w:rFonts w:asciiTheme="majorHAnsi" w:hAnsiTheme="majorHAnsi" w:cstheme="majorHAnsi"/>
          <w:bCs/>
          <w:sz w:val="22"/>
          <w:szCs w:val="22"/>
        </w:rPr>
      </w:pPr>
      <w:bookmarkStart w:id="0" w:name="_Hlk86069190"/>
      <w:r w:rsidRPr="000D1E2D">
        <w:rPr>
          <w:rFonts w:asciiTheme="majorHAnsi" w:hAnsiTheme="majorHAnsi" w:cstheme="majorHAnsi"/>
          <w:bCs/>
          <w:sz w:val="22"/>
          <w:szCs w:val="22"/>
        </w:rPr>
        <w:t>Przedmiotem zamówienia jest wykonanie według poniższej dokumentacji, dostawa i montaż na terenie Gminy Stawiguda elementów małej architektury wraz z ich konserwacją w okresie trwania rękojmi i gwarancji:</w:t>
      </w:r>
    </w:p>
    <w:tbl>
      <w:tblPr>
        <w:tblW w:w="583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55"/>
        <w:gridCol w:w="960"/>
        <w:gridCol w:w="960"/>
        <w:gridCol w:w="960"/>
      </w:tblGrid>
      <w:tr w:rsidR="000D1E2D" w:rsidRPr="000D1E2D" w14:paraId="681626A2" w14:textId="77777777" w:rsidTr="00442715">
        <w:trPr>
          <w:trHeight w:val="288"/>
          <w:jc w:val="center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61891A1A" w14:textId="77777777" w:rsidR="00E3118B" w:rsidRPr="000D1E2D" w:rsidRDefault="00E3118B" w:rsidP="00442715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D1E2D">
              <w:rPr>
                <w:rFonts w:asciiTheme="majorHAnsi" w:hAnsiTheme="majorHAnsi" w:cstheme="majorHAnsi"/>
                <w:b/>
                <w:sz w:val="22"/>
                <w:szCs w:val="22"/>
              </w:rPr>
              <w:t>miejscowości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3BB41C4" w14:textId="77777777" w:rsidR="00E3118B" w:rsidRPr="000D1E2D" w:rsidRDefault="00E3118B" w:rsidP="00442715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D1E2D">
              <w:rPr>
                <w:rFonts w:asciiTheme="majorHAnsi" w:hAnsiTheme="majorHAnsi" w:cstheme="majorHAnsi"/>
                <w:b/>
                <w:sz w:val="22"/>
                <w:szCs w:val="22"/>
              </w:rPr>
              <w:t>ławki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1D6F2BE" w14:textId="77777777" w:rsidR="00E3118B" w:rsidRPr="000D1E2D" w:rsidRDefault="00E3118B" w:rsidP="00442715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D1E2D">
              <w:rPr>
                <w:rFonts w:asciiTheme="majorHAnsi" w:hAnsiTheme="majorHAnsi" w:cstheme="majorHAnsi"/>
                <w:b/>
                <w:sz w:val="22"/>
                <w:szCs w:val="22"/>
              </w:rPr>
              <w:t>leżaki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E2B2423" w14:textId="77777777" w:rsidR="00E3118B" w:rsidRPr="000D1E2D" w:rsidRDefault="00E3118B" w:rsidP="00442715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D1E2D">
              <w:rPr>
                <w:rFonts w:asciiTheme="majorHAnsi" w:hAnsiTheme="majorHAnsi" w:cstheme="majorHAnsi"/>
                <w:b/>
                <w:sz w:val="22"/>
                <w:szCs w:val="22"/>
              </w:rPr>
              <w:t>kosze</w:t>
            </w:r>
          </w:p>
        </w:tc>
      </w:tr>
      <w:tr w:rsidR="000D1E2D" w:rsidRPr="000D1E2D" w14:paraId="0190D6DC" w14:textId="77777777" w:rsidTr="00442715">
        <w:trPr>
          <w:trHeight w:val="288"/>
          <w:jc w:val="center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4FF7A" w14:textId="77777777" w:rsidR="00E3118B" w:rsidRPr="000D1E2D" w:rsidRDefault="00E3118B" w:rsidP="00442715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D1E2D">
              <w:rPr>
                <w:rFonts w:asciiTheme="majorHAnsi" w:hAnsiTheme="majorHAnsi" w:cstheme="majorHAnsi"/>
                <w:sz w:val="22"/>
                <w:szCs w:val="22"/>
              </w:rPr>
              <w:t>Stawiguda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9B100" w14:textId="77777777" w:rsidR="00E3118B" w:rsidRPr="000D1E2D" w:rsidRDefault="00E3118B" w:rsidP="00442715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0D1E2D">
              <w:rPr>
                <w:rFonts w:asciiTheme="majorHAnsi" w:hAnsiTheme="majorHAnsi" w:cstheme="majorHAnsi"/>
                <w:sz w:val="22"/>
                <w:szCs w:val="22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84A5C" w14:textId="77777777" w:rsidR="00E3118B" w:rsidRPr="000D1E2D" w:rsidRDefault="00E3118B" w:rsidP="00442715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0D1E2D">
              <w:rPr>
                <w:rFonts w:asciiTheme="majorHAnsi" w:hAnsiTheme="majorHAnsi" w:cstheme="majorHAnsi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95A7B" w14:textId="77777777" w:rsidR="00E3118B" w:rsidRPr="000D1E2D" w:rsidRDefault="00E3118B" w:rsidP="00442715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0D1E2D">
              <w:rPr>
                <w:rFonts w:asciiTheme="majorHAnsi" w:hAnsiTheme="majorHAnsi" w:cstheme="majorHAnsi"/>
                <w:sz w:val="22"/>
                <w:szCs w:val="22"/>
              </w:rPr>
              <w:t>14</w:t>
            </w:r>
          </w:p>
        </w:tc>
      </w:tr>
      <w:tr w:rsidR="000D1E2D" w:rsidRPr="000D1E2D" w14:paraId="16B661DA" w14:textId="77777777" w:rsidTr="00442715">
        <w:trPr>
          <w:trHeight w:val="288"/>
          <w:jc w:val="center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F75EA" w14:textId="77777777" w:rsidR="00E3118B" w:rsidRPr="000D1E2D" w:rsidRDefault="00E3118B" w:rsidP="00442715">
            <w:pPr>
              <w:rPr>
                <w:rFonts w:asciiTheme="majorHAnsi" w:hAnsiTheme="majorHAnsi" w:cstheme="majorHAnsi"/>
                <w:sz w:val="22"/>
                <w:szCs w:val="22"/>
              </w:rPr>
            </w:pPr>
            <w:proofErr w:type="spellStart"/>
            <w:r w:rsidRPr="000D1E2D">
              <w:rPr>
                <w:rFonts w:asciiTheme="majorHAnsi" w:hAnsiTheme="majorHAnsi" w:cstheme="majorHAnsi"/>
                <w:sz w:val="22"/>
                <w:szCs w:val="22"/>
              </w:rPr>
              <w:t>Gryźliny</w:t>
            </w:r>
            <w:proofErr w:type="spellEnd"/>
            <w:r w:rsidRPr="000D1E2D">
              <w:rPr>
                <w:rFonts w:asciiTheme="majorHAnsi" w:hAnsiTheme="majorHAnsi" w:cstheme="majorHAnsi"/>
                <w:sz w:val="22"/>
                <w:szCs w:val="22"/>
              </w:rPr>
              <w:t xml:space="preserve"> - Zielonowo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B4A22" w14:textId="77777777" w:rsidR="00E3118B" w:rsidRPr="000D1E2D" w:rsidRDefault="00E3118B" w:rsidP="00442715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0D1E2D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7BB34" w14:textId="77777777" w:rsidR="00E3118B" w:rsidRPr="000D1E2D" w:rsidRDefault="00E3118B" w:rsidP="00442715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0D1E2D">
              <w:rPr>
                <w:rFonts w:asciiTheme="majorHAnsi" w:hAnsiTheme="majorHAnsi" w:cstheme="majorHAnsi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5889B" w14:textId="77777777" w:rsidR="00E3118B" w:rsidRPr="000D1E2D" w:rsidRDefault="00E3118B" w:rsidP="00442715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0D1E2D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</w:tc>
      </w:tr>
      <w:tr w:rsidR="000D1E2D" w:rsidRPr="000D1E2D" w14:paraId="07A3E3F5" w14:textId="77777777" w:rsidTr="00442715">
        <w:trPr>
          <w:trHeight w:val="288"/>
          <w:jc w:val="center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49CDE" w14:textId="77777777" w:rsidR="00E3118B" w:rsidRPr="000D1E2D" w:rsidRDefault="00E3118B" w:rsidP="00442715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D1E2D">
              <w:rPr>
                <w:rFonts w:asciiTheme="majorHAnsi" w:hAnsiTheme="majorHAnsi" w:cstheme="majorHAnsi"/>
                <w:sz w:val="22"/>
                <w:szCs w:val="22"/>
              </w:rPr>
              <w:t>Dorotowo - Tomaszkowo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2E517" w14:textId="77777777" w:rsidR="00E3118B" w:rsidRPr="000D1E2D" w:rsidRDefault="00E3118B" w:rsidP="00442715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0D1E2D">
              <w:rPr>
                <w:rFonts w:asciiTheme="majorHAnsi" w:hAnsiTheme="majorHAnsi" w:cstheme="majorHAnsi"/>
                <w:sz w:val="22"/>
                <w:szCs w:val="22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B6152" w14:textId="77777777" w:rsidR="00E3118B" w:rsidRPr="000D1E2D" w:rsidRDefault="00E3118B" w:rsidP="00442715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0D1E2D">
              <w:rPr>
                <w:rFonts w:asciiTheme="majorHAnsi" w:hAnsiTheme="majorHAnsi" w:cstheme="majorHAnsi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168F2" w14:textId="77777777" w:rsidR="00E3118B" w:rsidRPr="000D1E2D" w:rsidRDefault="00E3118B" w:rsidP="00442715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0D1E2D">
              <w:rPr>
                <w:rFonts w:asciiTheme="majorHAnsi" w:hAnsiTheme="majorHAnsi" w:cstheme="majorHAnsi"/>
                <w:sz w:val="22"/>
                <w:szCs w:val="22"/>
              </w:rPr>
              <w:t>4</w:t>
            </w:r>
          </w:p>
        </w:tc>
      </w:tr>
      <w:tr w:rsidR="000D1E2D" w:rsidRPr="000D1E2D" w14:paraId="2D691EED" w14:textId="77777777" w:rsidTr="00442715">
        <w:trPr>
          <w:trHeight w:val="288"/>
          <w:jc w:val="center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CF1E4" w14:textId="77777777" w:rsidR="00E3118B" w:rsidRPr="000D1E2D" w:rsidRDefault="00E3118B" w:rsidP="00442715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D1E2D">
              <w:rPr>
                <w:rFonts w:asciiTheme="majorHAnsi" w:hAnsiTheme="majorHAnsi" w:cstheme="majorHAnsi"/>
                <w:sz w:val="22"/>
                <w:szCs w:val="22"/>
              </w:rPr>
              <w:t>Majdy - Kręsk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88109" w14:textId="77777777" w:rsidR="00E3118B" w:rsidRPr="000D1E2D" w:rsidRDefault="00E3118B" w:rsidP="00442715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0D1E2D">
              <w:rPr>
                <w:rFonts w:asciiTheme="majorHAnsi" w:hAnsiTheme="majorHAnsi" w:cstheme="majorHAnsi"/>
                <w:sz w:val="22"/>
                <w:szCs w:val="22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AFB81" w14:textId="77777777" w:rsidR="00E3118B" w:rsidRPr="000D1E2D" w:rsidRDefault="00E3118B" w:rsidP="00442715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0D1E2D">
              <w:rPr>
                <w:rFonts w:asciiTheme="majorHAnsi" w:hAnsiTheme="majorHAnsi" w:cstheme="majorHAnsi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F5768" w14:textId="77777777" w:rsidR="00E3118B" w:rsidRPr="000D1E2D" w:rsidRDefault="00E3118B" w:rsidP="00442715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0D1E2D">
              <w:rPr>
                <w:rFonts w:asciiTheme="majorHAnsi" w:hAnsiTheme="majorHAnsi" w:cstheme="majorHAnsi"/>
                <w:sz w:val="22"/>
                <w:szCs w:val="22"/>
              </w:rPr>
              <w:t>6</w:t>
            </w:r>
          </w:p>
        </w:tc>
      </w:tr>
      <w:tr w:rsidR="000D1E2D" w:rsidRPr="000D1E2D" w14:paraId="46BA6200" w14:textId="77777777" w:rsidTr="00442715">
        <w:trPr>
          <w:trHeight w:val="288"/>
          <w:jc w:val="center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44463" w14:textId="77777777" w:rsidR="00E3118B" w:rsidRPr="000D1E2D" w:rsidRDefault="00E3118B" w:rsidP="00442715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D1E2D">
              <w:rPr>
                <w:rFonts w:asciiTheme="majorHAnsi" w:hAnsiTheme="majorHAnsi" w:cstheme="majorHAnsi"/>
                <w:sz w:val="22"/>
                <w:szCs w:val="22"/>
              </w:rPr>
              <w:t>Miodówko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05F15" w14:textId="77777777" w:rsidR="00E3118B" w:rsidRPr="000D1E2D" w:rsidRDefault="00E3118B" w:rsidP="00442715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0D1E2D">
              <w:rPr>
                <w:rFonts w:asciiTheme="majorHAns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C8FA7" w14:textId="77777777" w:rsidR="00E3118B" w:rsidRPr="000D1E2D" w:rsidRDefault="00E3118B" w:rsidP="00442715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0D1E2D">
              <w:rPr>
                <w:rFonts w:asciiTheme="majorHAnsi" w:hAnsiTheme="majorHAnsi" w:cstheme="majorHAnsi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FF082" w14:textId="77777777" w:rsidR="00E3118B" w:rsidRPr="000D1E2D" w:rsidRDefault="00E3118B" w:rsidP="00442715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0D1E2D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</w:tc>
      </w:tr>
      <w:tr w:rsidR="000D1E2D" w:rsidRPr="000D1E2D" w14:paraId="27A3BB6C" w14:textId="77777777" w:rsidTr="00442715">
        <w:trPr>
          <w:trHeight w:val="288"/>
          <w:jc w:val="center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E6B5E" w14:textId="77777777" w:rsidR="00E3118B" w:rsidRPr="000D1E2D" w:rsidRDefault="00E3118B" w:rsidP="00442715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D1E2D">
              <w:rPr>
                <w:rFonts w:asciiTheme="majorHAnsi" w:hAnsiTheme="majorHAnsi" w:cstheme="majorHAnsi"/>
                <w:sz w:val="22"/>
                <w:szCs w:val="22"/>
              </w:rPr>
              <w:t>Wymój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9FF65" w14:textId="77777777" w:rsidR="00E3118B" w:rsidRPr="000D1E2D" w:rsidRDefault="00E3118B" w:rsidP="00442715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0D1E2D">
              <w:rPr>
                <w:rFonts w:asciiTheme="majorHAnsi" w:hAnsiTheme="majorHAnsi" w:cstheme="majorHAnsi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77E1C" w14:textId="77777777" w:rsidR="00E3118B" w:rsidRPr="000D1E2D" w:rsidRDefault="00E3118B" w:rsidP="00442715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0D1E2D">
              <w:rPr>
                <w:rFonts w:asciiTheme="majorHAnsi" w:hAnsiTheme="majorHAnsi" w:cstheme="majorHAnsi"/>
                <w:sz w:val="22"/>
                <w:szCs w:val="22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DEFC3" w14:textId="77777777" w:rsidR="00E3118B" w:rsidRPr="000D1E2D" w:rsidRDefault="00E3118B" w:rsidP="00442715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0D1E2D">
              <w:rPr>
                <w:rFonts w:asciiTheme="majorHAnsi" w:hAnsiTheme="majorHAnsi" w:cstheme="majorHAnsi"/>
                <w:sz w:val="22"/>
                <w:szCs w:val="22"/>
              </w:rPr>
              <w:t>0</w:t>
            </w:r>
          </w:p>
        </w:tc>
      </w:tr>
      <w:tr w:rsidR="00E3118B" w:rsidRPr="000D1E2D" w14:paraId="35BBF7DC" w14:textId="77777777" w:rsidTr="00442715">
        <w:trPr>
          <w:trHeight w:val="288"/>
          <w:jc w:val="center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9DED2" w14:textId="77777777" w:rsidR="00E3118B" w:rsidRPr="000D1E2D" w:rsidRDefault="00E3118B" w:rsidP="00442715">
            <w:pPr>
              <w:jc w:val="right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D1E2D">
              <w:rPr>
                <w:rFonts w:asciiTheme="majorHAnsi" w:hAnsiTheme="majorHAnsi" w:cstheme="majorHAnsi"/>
                <w:b/>
                <w:sz w:val="22"/>
                <w:szCs w:val="22"/>
              </w:rPr>
              <w:t>SUMA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60E28" w14:textId="77777777" w:rsidR="00E3118B" w:rsidRPr="000D1E2D" w:rsidRDefault="00E3118B" w:rsidP="00442715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D1E2D">
              <w:rPr>
                <w:rFonts w:asciiTheme="majorHAnsi" w:hAnsiTheme="majorHAnsi" w:cstheme="majorHAnsi"/>
                <w:b/>
                <w:sz w:val="22"/>
                <w:szCs w:val="22"/>
              </w:rPr>
              <w:t>32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9F5A3" w14:textId="77777777" w:rsidR="00E3118B" w:rsidRPr="000D1E2D" w:rsidRDefault="00E3118B" w:rsidP="00442715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D1E2D">
              <w:rPr>
                <w:rFonts w:asciiTheme="majorHAnsi" w:hAnsiTheme="majorHAnsi" w:cstheme="majorHAnsi"/>
                <w:b/>
                <w:sz w:val="22"/>
                <w:szCs w:val="22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157A4" w14:textId="77777777" w:rsidR="00E3118B" w:rsidRPr="000D1E2D" w:rsidRDefault="00E3118B" w:rsidP="00442715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D1E2D">
              <w:rPr>
                <w:rFonts w:asciiTheme="majorHAnsi" w:hAnsiTheme="majorHAnsi" w:cstheme="majorHAnsi"/>
                <w:b/>
                <w:sz w:val="22"/>
                <w:szCs w:val="22"/>
              </w:rPr>
              <w:t>28</w:t>
            </w:r>
          </w:p>
        </w:tc>
      </w:tr>
    </w:tbl>
    <w:p w14:paraId="6CCAE9D4" w14:textId="77777777" w:rsidR="002C57EB" w:rsidRPr="000D1E2D" w:rsidRDefault="002C57EB" w:rsidP="00E3118B">
      <w:pPr>
        <w:pStyle w:val="Tekstpodstawowy"/>
        <w:jc w:val="both"/>
        <w:rPr>
          <w:rFonts w:asciiTheme="majorHAnsi" w:hAnsiTheme="majorHAnsi" w:cstheme="majorHAnsi"/>
          <w:iCs/>
          <w:sz w:val="22"/>
          <w:szCs w:val="22"/>
        </w:rPr>
      </w:pPr>
    </w:p>
    <w:bookmarkEnd w:id="0"/>
    <w:p w14:paraId="1D17CFAD" w14:textId="092A0A6B" w:rsidR="00D30FBD" w:rsidRDefault="00E3118B" w:rsidP="00D30FBD">
      <w:pPr>
        <w:spacing w:after="240"/>
        <w:ind w:left="357"/>
        <w:jc w:val="both"/>
        <w:rPr>
          <w:rFonts w:asciiTheme="majorHAnsi" w:hAnsiTheme="majorHAnsi" w:cstheme="majorHAnsi"/>
          <w:bCs/>
          <w:iCs/>
          <w:sz w:val="22"/>
          <w:szCs w:val="22"/>
        </w:rPr>
      </w:pPr>
      <w:r w:rsidRPr="000D1E2D">
        <w:rPr>
          <w:rFonts w:asciiTheme="majorHAnsi" w:hAnsiTheme="majorHAnsi" w:cstheme="majorHAnsi"/>
          <w:bCs/>
          <w:iCs/>
          <w:sz w:val="22"/>
          <w:szCs w:val="22"/>
        </w:rPr>
        <w:t>D</w:t>
      </w:r>
      <w:r w:rsidR="007C1B42" w:rsidRPr="000D1E2D">
        <w:rPr>
          <w:rFonts w:asciiTheme="majorHAnsi" w:hAnsiTheme="majorHAnsi" w:cstheme="majorHAnsi"/>
          <w:bCs/>
          <w:iCs/>
          <w:sz w:val="22"/>
          <w:szCs w:val="22"/>
        </w:rPr>
        <w:t>o każdego miejsca jest dostęp z drogi utwardzonej.</w:t>
      </w:r>
    </w:p>
    <w:p w14:paraId="33374C47" w14:textId="77777777" w:rsidR="000D1E2D" w:rsidRPr="000D1E2D" w:rsidRDefault="000D1E2D" w:rsidP="000D1E2D">
      <w:pPr>
        <w:spacing w:after="240"/>
        <w:ind w:left="357"/>
        <w:jc w:val="both"/>
        <w:rPr>
          <w:rFonts w:asciiTheme="majorHAnsi" w:hAnsiTheme="majorHAnsi" w:cstheme="majorHAnsi"/>
          <w:bCs/>
          <w:iCs/>
          <w:sz w:val="22"/>
          <w:szCs w:val="22"/>
        </w:rPr>
      </w:pPr>
      <w:r w:rsidRPr="000D1E2D">
        <w:rPr>
          <w:rFonts w:asciiTheme="majorHAnsi" w:hAnsiTheme="majorHAnsi" w:cstheme="majorHAnsi"/>
          <w:bCs/>
          <w:iCs/>
          <w:sz w:val="22"/>
          <w:szCs w:val="22"/>
        </w:rPr>
        <w:t>Przybliżona lokalizacja poszczególnych punktów montażu zaznaczono na mapie dostępnej pod linkiem</w:t>
      </w:r>
    </w:p>
    <w:p w14:paraId="57F7365C" w14:textId="6B76022D" w:rsidR="000D1E2D" w:rsidRPr="000D1E2D" w:rsidRDefault="000D1E2D" w:rsidP="000D1E2D">
      <w:pPr>
        <w:spacing w:after="240"/>
        <w:ind w:left="357"/>
        <w:jc w:val="both"/>
        <w:rPr>
          <w:rFonts w:asciiTheme="majorHAnsi" w:hAnsiTheme="majorHAnsi" w:cstheme="majorHAnsi"/>
          <w:bCs/>
          <w:iCs/>
          <w:sz w:val="22"/>
          <w:szCs w:val="22"/>
        </w:rPr>
      </w:pPr>
      <w:r w:rsidRPr="000D1E2D">
        <w:rPr>
          <w:rFonts w:asciiTheme="majorHAnsi" w:hAnsiTheme="majorHAnsi" w:cstheme="majorHAnsi"/>
          <w:bCs/>
          <w:iCs/>
          <w:sz w:val="22"/>
          <w:szCs w:val="22"/>
        </w:rPr>
        <w:t>https://www.google.com/maps/d/u/0/edit?mid=1wMUFMnuHd3kXc7-_x_Dg0d2rQ-1IkIc&amp;usp=sharing</w:t>
      </w:r>
    </w:p>
    <w:p w14:paraId="0254ACB2" w14:textId="1654C4E1" w:rsidR="00D30FBD" w:rsidRPr="000D1E2D" w:rsidRDefault="00D30FBD" w:rsidP="00E3118B">
      <w:pPr>
        <w:pStyle w:val="Akapitzlist"/>
        <w:numPr>
          <w:ilvl w:val="0"/>
          <w:numId w:val="1"/>
        </w:numPr>
        <w:spacing w:after="240"/>
        <w:jc w:val="both"/>
        <w:rPr>
          <w:rFonts w:asciiTheme="majorHAnsi" w:hAnsiTheme="majorHAnsi" w:cstheme="majorHAnsi"/>
          <w:b/>
          <w:iCs/>
          <w:sz w:val="22"/>
          <w:szCs w:val="22"/>
        </w:rPr>
      </w:pPr>
      <w:r w:rsidRPr="000D1E2D">
        <w:rPr>
          <w:rFonts w:asciiTheme="majorHAnsi" w:hAnsiTheme="majorHAnsi" w:cstheme="majorHAnsi"/>
          <w:b/>
          <w:iCs/>
          <w:sz w:val="22"/>
          <w:szCs w:val="22"/>
        </w:rPr>
        <w:t>Szczegółowy opis:</w:t>
      </w:r>
    </w:p>
    <w:p w14:paraId="34D9A126" w14:textId="72074EF9" w:rsidR="00D30FBD" w:rsidRPr="000D1E2D" w:rsidRDefault="00D30FBD" w:rsidP="00D30FBD">
      <w:pPr>
        <w:spacing w:after="240"/>
        <w:ind w:left="357"/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  <w:r w:rsidRPr="000D1E2D">
        <w:rPr>
          <w:rFonts w:asciiTheme="majorHAnsi" w:hAnsiTheme="majorHAnsi" w:cstheme="majorHAnsi"/>
          <w:b/>
          <w:bCs/>
          <w:iCs/>
          <w:sz w:val="22"/>
          <w:szCs w:val="22"/>
        </w:rPr>
        <w:t>ŁAWKA PARKOWA:</w:t>
      </w:r>
    </w:p>
    <w:p w14:paraId="781F272E" w14:textId="3F710E01" w:rsidR="00D30FBD" w:rsidRPr="000D1E2D" w:rsidRDefault="00D30FBD" w:rsidP="00D30FBD">
      <w:pPr>
        <w:spacing w:after="240"/>
        <w:ind w:left="357"/>
        <w:jc w:val="both"/>
        <w:rPr>
          <w:rFonts w:asciiTheme="majorHAnsi" w:hAnsiTheme="majorHAnsi" w:cstheme="majorHAnsi"/>
          <w:bCs/>
          <w:iCs/>
          <w:sz w:val="22"/>
          <w:szCs w:val="22"/>
        </w:rPr>
      </w:pPr>
      <w:r w:rsidRPr="000D1E2D">
        <w:rPr>
          <w:rFonts w:asciiTheme="majorHAnsi" w:hAnsiTheme="majorHAnsi" w:cstheme="majorHAnsi"/>
          <w:bCs/>
          <w:iCs/>
          <w:sz w:val="22"/>
          <w:szCs w:val="22"/>
        </w:rPr>
        <w:t xml:space="preserve">Ławki stale związane z gruntem, o profilowanym siedzisku z elementów drewnianych mocowanych </w:t>
      </w:r>
      <w:r w:rsidR="0040735D" w:rsidRPr="000D1E2D">
        <w:rPr>
          <w:rFonts w:asciiTheme="majorHAnsi" w:hAnsiTheme="majorHAnsi" w:cstheme="majorHAnsi"/>
          <w:bCs/>
          <w:iCs/>
          <w:sz w:val="22"/>
          <w:szCs w:val="22"/>
        </w:rPr>
        <w:t>n</w:t>
      </w:r>
      <w:r w:rsidRPr="000D1E2D">
        <w:rPr>
          <w:rFonts w:asciiTheme="majorHAnsi" w:hAnsiTheme="majorHAnsi" w:cstheme="majorHAnsi"/>
          <w:bCs/>
          <w:iCs/>
          <w:sz w:val="22"/>
          <w:szCs w:val="22"/>
        </w:rPr>
        <w:t xml:space="preserve">a stelażu o prostej formie. </w:t>
      </w:r>
    </w:p>
    <w:p w14:paraId="048EC3B7" w14:textId="77777777" w:rsidR="0040735D" w:rsidRPr="000D1E2D" w:rsidRDefault="004E7C91" w:rsidP="0040735D">
      <w:pPr>
        <w:spacing w:after="240"/>
        <w:ind w:left="357"/>
        <w:jc w:val="both"/>
        <w:rPr>
          <w:rFonts w:asciiTheme="majorHAnsi" w:hAnsiTheme="majorHAnsi" w:cstheme="majorHAnsi"/>
          <w:bCs/>
          <w:iCs/>
          <w:sz w:val="22"/>
          <w:szCs w:val="22"/>
        </w:rPr>
      </w:pPr>
      <w:r w:rsidRPr="000D1E2D">
        <w:rPr>
          <w:rFonts w:asciiTheme="majorHAnsi" w:hAnsiTheme="majorHAnsi" w:cstheme="majorHAnsi"/>
          <w:bCs/>
          <w:iCs/>
          <w:sz w:val="22"/>
          <w:szCs w:val="22"/>
          <w:u w:val="single"/>
        </w:rPr>
        <w:t>Parametry techniczne</w:t>
      </w:r>
      <w:r w:rsidR="00D30FBD" w:rsidRPr="000D1E2D">
        <w:rPr>
          <w:rFonts w:asciiTheme="majorHAnsi" w:hAnsiTheme="majorHAnsi" w:cstheme="majorHAnsi"/>
          <w:bCs/>
          <w:iCs/>
          <w:sz w:val="22"/>
          <w:szCs w:val="22"/>
          <w:u w:val="single"/>
        </w:rPr>
        <w:t>:</w:t>
      </w:r>
      <w:r w:rsidR="00D30FBD" w:rsidRPr="000D1E2D">
        <w:rPr>
          <w:rFonts w:asciiTheme="majorHAnsi" w:hAnsiTheme="majorHAnsi" w:cstheme="majorHAnsi"/>
          <w:bCs/>
          <w:iCs/>
          <w:sz w:val="22"/>
          <w:szCs w:val="22"/>
        </w:rPr>
        <w:t xml:space="preserve"> konstrukcja stalowa, malowana proszkowo na kolor grafitowy RAL 7016</w:t>
      </w:r>
      <w:r w:rsidR="0040735D" w:rsidRPr="000D1E2D">
        <w:rPr>
          <w:rFonts w:asciiTheme="majorHAnsi" w:hAnsiTheme="majorHAnsi" w:cstheme="majorHAnsi"/>
          <w:bCs/>
          <w:iCs/>
          <w:sz w:val="22"/>
          <w:szCs w:val="22"/>
        </w:rPr>
        <w:t xml:space="preserve"> </w:t>
      </w:r>
      <w:r w:rsidR="0040735D" w:rsidRPr="000D1E2D">
        <w:rPr>
          <w:rFonts w:asciiTheme="majorHAnsi" w:hAnsiTheme="majorHAnsi" w:cstheme="majorHAnsi"/>
          <w:bCs/>
          <w:sz w:val="22"/>
          <w:szCs w:val="22"/>
          <w:shd w:val="clear" w:color="auto" w:fill="FFFFFF"/>
        </w:rPr>
        <w:t>(lub odpowiednik koloru), odporny na temperaturę, światło i kredowanie</w:t>
      </w:r>
      <w:r w:rsidR="00D30FBD" w:rsidRPr="000D1E2D">
        <w:rPr>
          <w:rFonts w:asciiTheme="majorHAnsi" w:hAnsiTheme="majorHAnsi" w:cstheme="majorHAnsi"/>
          <w:bCs/>
          <w:iCs/>
          <w:sz w:val="22"/>
          <w:szCs w:val="22"/>
        </w:rPr>
        <w:t>; siedzisko</w:t>
      </w:r>
      <w:r w:rsidRPr="000D1E2D">
        <w:rPr>
          <w:rFonts w:asciiTheme="majorHAnsi" w:hAnsiTheme="majorHAnsi" w:cstheme="majorHAnsi"/>
          <w:bCs/>
          <w:iCs/>
          <w:sz w:val="22"/>
          <w:szCs w:val="22"/>
        </w:rPr>
        <w:t xml:space="preserve"> </w:t>
      </w:r>
      <w:r w:rsidR="00D30FBD" w:rsidRPr="000D1E2D">
        <w:rPr>
          <w:rFonts w:asciiTheme="majorHAnsi" w:hAnsiTheme="majorHAnsi" w:cstheme="majorHAnsi"/>
          <w:bCs/>
          <w:iCs/>
          <w:sz w:val="22"/>
          <w:szCs w:val="22"/>
        </w:rPr>
        <w:t>i oparcie z listew z litego jasnego drewna impregnowanego.</w:t>
      </w:r>
      <w:r w:rsidR="00E3118B" w:rsidRPr="000D1E2D">
        <w:rPr>
          <w:rFonts w:asciiTheme="majorHAnsi" w:hAnsiTheme="majorHAnsi" w:cstheme="majorHAnsi"/>
          <w:bCs/>
          <w:iCs/>
          <w:sz w:val="22"/>
          <w:szCs w:val="22"/>
        </w:rPr>
        <w:t xml:space="preserve"> </w:t>
      </w:r>
      <w:r w:rsidR="0040735D" w:rsidRPr="000D1E2D">
        <w:rPr>
          <w:rFonts w:asciiTheme="majorHAnsi" w:hAnsiTheme="majorHAnsi" w:cstheme="majorHAnsi"/>
          <w:bCs/>
          <w:iCs/>
          <w:sz w:val="22"/>
          <w:szCs w:val="22"/>
        </w:rPr>
        <w:t>D</w:t>
      </w:r>
      <w:r w:rsidR="00E3118B" w:rsidRPr="000D1E2D">
        <w:rPr>
          <w:rFonts w:asciiTheme="majorHAnsi" w:hAnsiTheme="majorHAnsi" w:cstheme="majorHAnsi"/>
          <w:bCs/>
          <w:iCs/>
          <w:sz w:val="22"/>
          <w:szCs w:val="22"/>
        </w:rPr>
        <w:t>rewno winno być sezonowane, wysuszone do wilgotności ok. 10%, zaimpregnowane ciśnieniowo środkiem bezbarwnym przeciwko pleśni, grzybom i owadom, zabezpieczone podwójną warstwą bezbarwnej lazury/</w:t>
      </w:r>
      <w:proofErr w:type="spellStart"/>
      <w:r w:rsidR="00E3118B" w:rsidRPr="000D1E2D">
        <w:rPr>
          <w:rFonts w:asciiTheme="majorHAnsi" w:hAnsiTheme="majorHAnsi" w:cstheme="majorHAnsi"/>
          <w:bCs/>
          <w:iCs/>
          <w:sz w:val="22"/>
          <w:szCs w:val="22"/>
        </w:rPr>
        <w:t>lakierobejcy</w:t>
      </w:r>
      <w:proofErr w:type="spellEnd"/>
      <w:r w:rsidR="00E3118B" w:rsidRPr="000D1E2D">
        <w:rPr>
          <w:rFonts w:asciiTheme="majorHAnsi" w:hAnsiTheme="majorHAnsi" w:cstheme="majorHAnsi"/>
          <w:bCs/>
          <w:iCs/>
          <w:sz w:val="22"/>
          <w:szCs w:val="22"/>
        </w:rPr>
        <w:t xml:space="preserve"> o podwyższonej odporności na promienie UV. Nie dopuszcza się użycia drewna z sękami wypadającymi. Nie dopuszcza się klejenia drewna</w:t>
      </w:r>
      <w:r w:rsidR="0040735D" w:rsidRPr="000D1E2D">
        <w:rPr>
          <w:rFonts w:asciiTheme="majorHAnsi" w:hAnsiTheme="majorHAnsi" w:cstheme="majorHAnsi"/>
          <w:bCs/>
          <w:iCs/>
          <w:sz w:val="22"/>
          <w:szCs w:val="22"/>
        </w:rPr>
        <w:t>.</w:t>
      </w:r>
    </w:p>
    <w:p w14:paraId="54A189D4" w14:textId="5E79B73B" w:rsidR="0040735D" w:rsidRPr="000D1E2D" w:rsidRDefault="0040735D" w:rsidP="0040735D">
      <w:pPr>
        <w:spacing w:after="240"/>
        <w:ind w:left="357"/>
        <w:jc w:val="both"/>
        <w:rPr>
          <w:rFonts w:asciiTheme="majorHAnsi" w:hAnsiTheme="majorHAnsi" w:cstheme="majorHAnsi"/>
          <w:bCs/>
          <w:iCs/>
          <w:sz w:val="22"/>
          <w:szCs w:val="22"/>
        </w:rPr>
      </w:pPr>
      <w:r w:rsidRPr="000D1E2D">
        <w:rPr>
          <w:rFonts w:asciiTheme="majorHAnsi" w:hAnsiTheme="majorHAnsi" w:cstheme="majorHAnsi"/>
          <w:bCs/>
          <w:sz w:val="22"/>
          <w:szCs w:val="22"/>
          <w:shd w:val="clear" w:color="auto" w:fill="FFFFFF"/>
        </w:rPr>
        <w:t>Listwy drewniane z konstrukcją metalową winny być połączone za pomocą wkrętów samowiercących z wzmacnianym łbem wypukłym, z gniazdem sześciokątnym i podwyższoną powłoką antykorozyjną cynkową. Wkręty winny być w kolorze konstrukcji podstawy ławki RAL 7016 (lub odpowiednik koloru),</w:t>
      </w:r>
    </w:p>
    <w:p w14:paraId="55BFDA2C" w14:textId="77777777" w:rsidR="0040735D" w:rsidRPr="000D1E2D" w:rsidRDefault="0040735D" w:rsidP="00D30FBD">
      <w:pPr>
        <w:spacing w:after="240"/>
        <w:ind w:left="357"/>
        <w:jc w:val="both"/>
        <w:rPr>
          <w:rFonts w:asciiTheme="majorHAnsi" w:hAnsiTheme="majorHAnsi" w:cstheme="majorHAnsi"/>
          <w:bCs/>
          <w:iCs/>
          <w:sz w:val="22"/>
          <w:szCs w:val="22"/>
        </w:rPr>
      </w:pPr>
    </w:p>
    <w:p w14:paraId="24D5541B" w14:textId="5D158E4D" w:rsidR="00B83C41" w:rsidRPr="000D1E2D" w:rsidRDefault="00B83C41" w:rsidP="00D30FBD">
      <w:pPr>
        <w:spacing w:after="240"/>
        <w:ind w:left="357"/>
        <w:jc w:val="both"/>
        <w:rPr>
          <w:rFonts w:asciiTheme="majorHAnsi" w:hAnsiTheme="majorHAnsi" w:cstheme="majorHAnsi"/>
          <w:bCs/>
          <w:iCs/>
          <w:sz w:val="22"/>
          <w:szCs w:val="22"/>
        </w:rPr>
      </w:pPr>
      <w:r w:rsidRPr="000D1E2D">
        <w:rPr>
          <w:rFonts w:asciiTheme="majorHAnsi" w:hAnsiTheme="majorHAnsi" w:cstheme="majorHAns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00F937" wp14:editId="10B01284">
                <wp:simplePos x="0" y="0"/>
                <wp:positionH relativeFrom="column">
                  <wp:posOffset>290195</wp:posOffset>
                </wp:positionH>
                <wp:positionV relativeFrom="paragraph">
                  <wp:posOffset>1297940</wp:posOffset>
                </wp:positionV>
                <wp:extent cx="586740" cy="327660"/>
                <wp:effectExtent l="0" t="0" r="22860" b="1524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327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632E79" id="Prostokąt 3" o:spid="_x0000_s1026" style="position:absolute;margin-left:22.85pt;margin-top:102.2pt;width:46.2pt;height:25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" fillcolor="white [3212]" strokecolor="white [3212]" strokeweight="1pt"/>
            </w:pict>
          </mc:Fallback>
        </mc:AlternateContent>
      </w:r>
      <w:r w:rsidRPr="000D1E2D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463D6487" wp14:editId="3C46636A">
            <wp:extent cx="5972810" cy="3124200"/>
            <wp:effectExtent l="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08FF3" w14:textId="2DACB9CC" w:rsidR="00734FD0" w:rsidRPr="000D1E2D" w:rsidRDefault="00012B78" w:rsidP="00734FD0">
      <w:pPr>
        <w:spacing w:after="240"/>
        <w:ind w:left="357"/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  <w:r w:rsidRPr="000D1E2D">
        <w:rPr>
          <w:rFonts w:asciiTheme="majorHAnsi" w:hAnsiTheme="majorHAnsi" w:cstheme="majorHAnsi"/>
          <w:b/>
          <w:bCs/>
          <w:iCs/>
          <w:sz w:val="22"/>
          <w:szCs w:val="22"/>
        </w:rPr>
        <w:t>LEŻAKI</w:t>
      </w:r>
      <w:r w:rsidR="00734FD0" w:rsidRPr="000D1E2D">
        <w:rPr>
          <w:rFonts w:asciiTheme="majorHAnsi" w:hAnsiTheme="majorHAnsi" w:cstheme="majorHAnsi"/>
          <w:b/>
          <w:bCs/>
          <w:iCs/>
          <w:sz w:val="22"/>
          <w:szCs w:val="22"/>
        </w:rPr>
        <w:t>:</w:t>
      </w:r>
    </w:p>
    <w:p w14:paraId="474F33DB" w14:textId="540B5BF3" w:rsidR="00734FD0" w:rsidRPr="000D1E2D" w:rsidRDefault="00734FD0" w:rsidP="00734FD0">
      <w:pPr>
        <w:spacing w:after="240"/>
        <w:ind w:left="357"/>
        <w:jc w:val="both"/>
        <w:rPr>
          <w:rFonts w:asciiTheme="majorHAnsi" w:hAnsiTheme="majorHAnsi" w:cstheme="majorHAnsi"/>
          <w:bCs/>
          <w:iCs/>
          <w:sz w:val="22"/>
          <w:szCs w:val="22"/>
        </w:rPr>
      </w:pPr>
      <w:r w:rsidRPr="000D1E2D">
        <w:rPr>
          <w:rFonts w:asciiTheme="majorHAnsi" w:hAnsiTheme="majorHAnsi" w:cstheme="majorHAnsi"/>
          <w:bCs/>
          <w:iCs/>
          <w:sz w:val="22"/>
          <w:szCs w:val="22"/>
        </w:rPr>
        <w:t xml:space="preserve">Przewidziano instalację </w:t>
      </w:r>
      <w:r w:rsidR="00012B78" w:rsidRPr="000D1E2D">
        <w:rPr>
          <w:rFonts w:asciiTheme="majorHAnsi" w:hAnsiTheme="majorHAnsi" w:cstheme="majorHAnsi"/>
          <w:bCs/>
          <w:iCs/>
          <w:sz w:val="22"/>
          <w:szCs w:val="22"/>
        </w:rPr>
        <w:t>leżaków</w:t>
      </w:r>
      <w:r w:rsidRPr="000D1E2D">
        <w:rPr>
          <w:rFonts w:asciiTheme="majorHAnsi" w:hAnsiTheme="majorHAnsi" w:cstheme="majorHAnsi"/>
          <w:bCs/>
          <w:iCs/>
          <w:sz w:val="22"/>
          <w:szCs w:val="22"/>
        </w:rPr>
        <w:t xml:space="preserve"> (model dedykowany do przestrzeni publicznych) w strefie rekreacyjnej nad wodą. Siedziska wykonane z solidnej konstrukcji stalowej o powierzchni do leżenia z drewnianych szczeblin.</w:t>
      </w:r>
    </w:p>
    <w:p w14:paraId="44854132" w14:textId="77777777" w:rsidR="00734FD0" w:rsidRPr="000D1E2D" w:rsidRDefault="00734FD0" w:rsidP="00734FD0">
      <w:pPr>
        <w:spacing w:after="240"/>
        <w:ind w:left="357"/>
        <w:jc w:val="both"/>
        <w:rPr>
          <w:rFonts w:asciiTheme="majorHAnsi" w:hAnsiTheme="majorHAnsi" w:cstheme="majorHAnsi"/>
          <w:bCs/>
          <w:iCs/>
          <w:sz w:val="22"/>
          <w:szCs w:val="22"/>
        </w:rPr>
      </w:pPr>
      <w:r w:rsidRPr="000D1E2D">
        <w:rPr>
          <w:rFonts w:asciiTheme="majorHAnsi" w:hAnsiTheme="majorHAnsi" w:cstheme="majorHAnsi"/>
          <w:bCs/>
          <w:iCs/>
          <w:sz w:val="22"/>
          <w:szCs w:val="22"/>
          <w:u w:val="single"/>
        </w:rPr>
        <w:t>Parametry techniczne:</w:t>
      </w:r>
      <w:r w:rsidRPr="000D1E2D">
        <w:rPr>
          <w:rFonts w:asciiTheme="majorHAnsi" w:hAnsiTheme="majorHAnsi" w:cstheme="majorHAnsi"/>
          <w:bCs/>
          <w:iCs/>
          <w:sz w:val="22"/>
          <w:szCs w:val="22"/>
        </w:rPr>
        <w:t xml:space="preserve"> </w:t>
      </w:r>
    </w:p>
    <w:p w14:paraId="4722FB39" w14:textId="2265B4B8" w:rsidR="00734FD0" w:rsidRPr="000D1E2D" w:rsidRDefault="00734FD0" w:rsidP="0040735D">
      <w:pPr>
        <w:suppressAutoHyphens w:val="0"/>
        <w:spacing w:after="240" w:line="276" w:lineRule="auto"/>
        <w:ind w:left="426"/>
        <w:jc w:val="both"/>
        <w:rPr>
          <w:rFonts w:asciiTheme="majorHAnsi" w:hAnsiTheme="majorHAnsi" w:cstheme="majorHAnsi"/>
          <w:bCs/>
          <w:iCs/>
          <w:sz w:val="22"/>
          <w:szCs w:val="22"/>
        </w:rPr>
      </w:pPr>
      <w:r w:rsidRPr="000D1E2D">
        <w:rPr>
          <w:rFonts w:asciiTheme="majorHAnsi" w:hAnsiTheme="majorHAnsi" w:cstheme="majorHAnsi"/>
          <w:bCs/>
          <w:iCs/>
          <w:sz w:val="22"/>
          <w:szCs w:val="22"/>
        </w:rPr>
        <w:t>Wymiary: szerokość siedziska 60 cm, długość 163 cm, wysokość oparcia 92 cm</w:t>
      </w:r>
    </w:p>
    <w:p w14:paraId="3D823100" w14:textId="77777777" w:rsidR="0040735D" w:rsidRPr="000D1E2D" w:rsidRDefault="0040735D" w:rsidP="0040735D">
      <w:pPr>
        <w:suppressAutoHyphens w:val="0"/>
        <w:spacing w:after="240" w:line="276" w:lineRule="auto"/>
        <w:ind w:left="426"/>
        <w:jc w:val="both"/>
        <w:rPr>
          <w:rFonts w:asciiTheme="majorHAnsi" w:hAnsiTheme="majorHAnsi" w:cstheme="majorHAnsi"/>
          <w:bCs/>
          <w:iCs/>
          <w:sz w:val="22"/>
          <w:szCs w:val="22"/>
        </w:rPr>
      </w:pPr>
      <w:r w:rsidRPr="000D1E2D">
        <w:rPr>
          <w:rFonts w:asciiTheme="majorHAnsi" w:hAnsiTheme="majorHAnsi" w:cstheme="majorHAnsi"/>
          <w:bCs/>
          <w:iCs/>
          <w:sz w:val="22"/>
          <w:szCs w:val="22"/>
          <w:u w:val="single"/>
        </w:rPr>
        <w:t>Parametry techniczne:</w:t>
      </w:r>
      <w:r w:rsidRPr="000D1E2D">
        <w:rPr>
          <w:rFonts w:asciiTheme="majorHAnsi" w:hAnsiTheme="majorHAnsi" w:cstheme="majorHAnsi"/>
          <w:bCs/>
          <w:iCs/>
          <w:sz w:val="22"/>
          <w:szCs w:val="22"/>
        </w:rPr>
        <w:t xml:space="preserve"> materiały/kolorystyka: wszystkie elementy stalowe, cynkowane i malowane w kolorze grafitowym RAL 7015 </w:t>
      </w:r>
      <w:r w:rsidRPr="000D1E2D">
        <w:rPr>
          <w:rFonts w:asciiTheme="majorHAnsi" w:hAnsiTheme="majorHAnsi" w:cstheme="majorHAnsi"/>
          <w:bCs/>
          <w:sz w:val="22"/>
          <w:szCs w:val="22"/>
          <w:shd w:val="clear" w:color="auto" w:fill="FFFFFF"/>
        </w:rPr>
        <w:t>(lub odpowiednik koloru), odporny na temperaturę, światło i kredowanie</w:t>
      </w:r>
      <w:r w:rsidRPr="000D1E2D">
        <w:rPr>
          <w:rFonts w:asciiTheme="majorHAnsi" w:hAnsiTheme="majorHAnsi" w:cstheme="majorHAnsi"/>
          <w:bCs/>
          <w:iCs/>
          <w:sz w:val="22"/>
          <w:szCs w:val="22"/>
        </w:rPr>
        <w:t xml:space="preserve">, </w:t>
      </w:r>
    </w:p>
    <w:p w14:paraId="5152AB7E" w14:textId="219A75F6" w:rsidR="0040735D" w:rsidRPr="000D1E2D" w:rsidRDefault="0040735D" w:rsidP="0040735D">
      <w:pPr>
        <w:spacing w:after="240"/>
        <w:ind w:left="357"/>
        <w:jc w:val="both"/>
        <w:rPr>
          <w:rFonts w:asciiTheme="majorHAnsi" w:hAnsiTheme="majorHAnsi" w:cstheme="majorHAnsi"/>
          <w:bCs/>
          <w:iCs/>
          <w:sz w:val="22"/>
          <w:szCs w:val="22"/>
        </w:rPr>
      </w:pPr>
      <w:r w:rsidRPr="000D1E2D">
        <w:rPr>
          <w:rFonts w:asciiTheme="majorHAnsi" w:hAnsiTheme="majorHAnsi" w:cstheme="majorHAnsi"/>
          <w:bCs/>
          <w:iCs/>
          <w:sz w:val="22"/>
          <w:szCs w:val="22"/>
        </w:rPr>
        <w:t>Elementy wykończenia drewnianego z litego jasnego drewna impregnowanego. Drewno winno być sezonowane, wysuszone do wilgotności ok. 10%, zaimpregnowane ciśnieniowo środkiem bezbarwnym przeciwko pleśni, grzybom i owadom, zabezpieczone podwójną warstwą bezbarwnej lazury/</w:t>
      </w:r>
      <w:proofErr w:type="spellStart"/>
      <w:r w:rsidRPr="000D1E2D">
        <w:rPr>
          <w:rFonts w:asciiTheme="majorHAnsi" w:hAnsiTheme="majorHAnsi" w:cstheme="majorHAnsi"/>
          <w:bCs/>
          <w:iCs/>
          <w:sz w:val="22"/>
          <w:szCs w:val="22"/>
        </w:rPr>
        <w:t>lakierobejcy</w:t>
      </w:r>
      <w:proofErr w:type="spellEnd"/>
      <w:r w:rsidRPr="000D1E2D">
        <w:rPr>
          <w:rFonts w:asciiTheme="majorHAnsi" w:hAnsiTheme="majorHAnsi" w:cstheme="majorHAnsi"/>
          <w:bCs/>
          <w:iCs/>
          <w:sz w:val="22"/>
          <w:szCs w:val="22"/>
        </w:rPr>
        <w:t xml:space="preserve"> o podwyższonej odporności na promienie UV. Nie dopuszcza się użycia drewna z sękami wypadającymi. Nie dopuszcza się klejenia drewna.</w:t>
      </w:r>
    </w:p>
    <w:p w14:paraId="10BBFC96" w14:textId="34B78358" w:rsidR="00734FD0" w:rsidRPr="000D1E2D" w:rsidRDefault="0040735D" w:rsidP="00B360BD">
      <w:pPr>
        <w:spacing w:after="240"/>
        <w:ind w:left="357"/>
        <w:jc w:val="both"/>
        <w:rPr>
          <w:rFonts w:asciiTheme="majorHAnsi" w:hAnsiTheme="majorHAnsi" w:cstheme="majorHAnsi"/>
          <w:bCs/>
          <w:iCs/>
          <w:sz w:val="22"/>
          <w:szCs w:val="22"/>
        </w:rPr>
      </w:pPr>
      <w:r w:rsidRPr="000D1E2D">
        <w:rPr>
          <w:rFonts w:asciiTheme="majorHAnsi" w:hAnsiTheme="majorHAnsi" w:cstheme="majorHAnsi"/>
          <w:bCs/>
          <w:sz w:val="22"/>
          <w:szCs w:val="22"/>
          <w:shd w:val="clear" w:color="auto" w:fill="FFFFFF"/>
        </w:rPr>
        <w:t>Listwy drewniane z konstrukcją metalową winny być połączone za pomocą wkrętów samowiercących z wzmacnianym łbem wypukłym, z gniazdem sześciokątnym i podwyższoną powłoką antykorozyjną cynkową. Wkręty winny być w kolorze konstrukcji podstawy ławki RAL 7016 (lub odpowiednik koloru),</w:t>
      </w:r>
    </w:p>
    <w:p w14:paraId="16D5CD74" w14:textId="31349079" w:rsidR="00734FD0" w:rsidRPr="000D1E2D" w:rsidRDefault="00734FD0" w:rsidP="00734FD0">
      <w:pPr>
        <w:spacing w:after="240"/>
        <w:ind w:left="357"/>
        <w:jc w:val="both"/>
        <w:rPr>
          <w:rFonts w:asciiTheme="majorHAnsi" w:hAnsiTheme="majorHAnsi" w:cstheme="majorHAnsi"/>
          <w:bCs/>
          <w:iCs/>
          <w:sz w:val="22"/>
          <w:szCs w:val="22"/>
        </w:rPr>
      </w:pPr>
      <w:r w:rsidRPr="000D1E2D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7B342B" wp14:editId="6C6F435E">
                <wp:simplePos x="0" y="0"/>
                <wp:positionH relativeFrom="column">
                  <wp:posOffset>288925</wp:posOffset>
                </wp:positionH>
                <wp:positionV relativeFrom="paragraph">
                  <wp:posOffset>1229360</wp:posOffset>
                </wp:positionV>
                <wp:extent cx="441960" cy="152400"/>
                <wp:effectExtent l="0" t="0" r="15240" b="1905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B6BD94" id="Prostokąt 5" o:spid="_x0000_s1026" style="position:absolute;margin-left:22.75pt;margin-top:96.8pt;width:34.8pt;height:1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" fillcolor="white [3212]" strokecolor="white [3212]" strokeweight="1pt"/>
            </w:pict>
          </mc:Fallback>
        </mc:AlternateContent>
      </w:r>
      <w:r w:rsidRPr="000D1E2D">
        <w:rPr>
          <w:rFonts w:asciiTheme="majorHAnsi" w:hAnsiTheme="majorHAnsi" w:cstheme="majorHAnsi"/>
          <w:noProof/>
          <w:sz w:val="22"/>
          <w:szCs w:val="22"/>
        </w:rPr>
        <w:t xml:space="preserve"> </w:t>
      </w:r>
      <w:r w:rsidRPr="000D1E2D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4CB6F0B3" wp14:editId="213CEEED">
            <wp:extent cx="5760720" cy="1686692"/>
            <wp:effectExtent l="0" t="0" r="0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78F25" w14:textId="77777777" w:rsidR="00734FD0" w:rsidRPr="000D1E2D" w:rsidRDefault="00734FD0" w:rsidP="00734FD0">
      <w:pPr>
        <w:rPr>
          <w:rFonts w:asciiTheme="majorHAnsi" w:hAnsiTheme="majorHAnsi" w:cstheme="majorHAnsi"/>
          <w:sz w:val="22"/>
          <w:szCs w:val="22"/>
        </w:rPr>
      </w:pPr>
    </w:p>
    <w:p w14:paraId="10282738" w14:textId="1D6D991A" w:rsidR="00D30FBD" w:rsidRPr="000D1E2D" w:rsidRDefault="00D30FBD" w:rsidP="00D30FBD">
      <w:pPr>
        <w:spacing w:after="240"/>
        <w:ind w:left="357"/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  <w:r w:rsidRPr="000D1E2D">
        <w:rPr>
          <w:rFonts w:asciiTheme="majorHAnsi" w:hAnsiTheme="majorHAnsi" w:cstheme="majorHAnsi"/>
          <w:b/>
          <w:bCs/>
          <w:iCs/>
          <w:sz w:val="22"/>
          <w:szCs w:val="22"/>
        </w:rPr>
        <w:t>KOSZ NA ODPADKI:</w:t>
      </w:r>
    </w:p>
    <w:p w14:paraId="5E2F117C" w14:textId="7860246F" w:rsidR="00D30FBD" w:rsidRPr="000D1E2D" w:rsidRDefault="004E7C91" w:rsidP="00D30FBD">
      <w:pPr>
        <w:spacing w:after="240"/>
        <w:ind w:left="357"/>
        <w:jc w:val="both"/>
        <w:rPr>
          <w:rFonts w:asciiTheme="majorHAnsi" w:hAnsiTheme="majorHAnsi" w:cstheme="majorHAnsi"/>
          <w:bCs/>
          <w:iCs/>
          <w:sz w:val="22"/>
          <w:szCs w:val="22"/>
        </w:rPr>
      </w:pPr>
      <w:r w:rsidRPr="000D1E2D">
        <w:rPr>
          <w:rFonts w:asciiTheme="majorHAnsi" w:hAnsiTheme="majorHAnsi" w:cstheme="majorHAnsi"/>
          <w:bCs/>
          <w:iCs/>
          <w:sz w:val="22"/>
          <w:szCs w:val="22"/>
        </w:rPr>
        <w:lastRenderedPageBreak/>
        <w:t>Kosze stale związane z gruntem w formie walca z zewnętrzną stroną wykończoną drewnianymi szczeblinami. Kosze stalowe, wewnątrz pojemnik z możliwością zamontowania plastikowego worka na odpadki, wykończone stalowym daszkiem.</w:t>
      </w:r>
    </w:p>
    <w:p w14:paraId="39F716CE" w14:textId="7EC48A68" w:rsidR="0040735D" w:rsidRPr="000D1E2D" w:rsidRDefault="004E7C91" w:rsidP="004E7C91">
      <w:pPr>
        <w:spacing w:after="240"/>
        <w:ind w:left="357"/>
        <w:jc w:val="both"/>
        <w:rPr>
          <w:rFonts w:asciiTheme="majorHAnsi" w:hAnsiTheme="majorHAnsi" w:cstheme="majorHAnsi"/>
          <w:bCs/>
          <w:iCs/>
          <w:sz w:val="22"/>
          <w:szCs w:val="22"/>
        </w:rPr>
      </w:pPr>
      <w:r w:rsidRPr="000D1E2D">
        <w:rPr>
          <w:rFonts w:asciiTheme="majorHAnsi" w:hAnsiTheme="majorHAnsi" w:cstheme="majorHAnsi"/>
          <w:bCs/>
          <w:iCs/>
          <w:sz w:val="22"/>
          <w:szCs w:val="22"/>
          <w:u w:val="single"/>
        </w:rPr>
        <w:t>Parametry techniczne:</w:t>
      </w:r>
      <w:r w:rsidRPr="000D1E2D">
        <w:rPr>
          <w:rFonts w:asciiTheme="majorHAnsi" w:hAnsiTheme="majorHAnsi" w:cstheme="majorHAnsi"/>
          <w:bCs/>
          <w:iCs/>
          <w:sz w:val="22"/>
          <w:szCs w:val="22"/>
        </w:rPr>
        <w:t xml:space="preserve"> pojemność 45l, wszystkie elementy cynkowane, malowane proszkowo na kolor grafitowy RAL 7016</w:t>
      </w:r>
      <w:r w:rsidR="0040735D" w:rsidRPr="000D1E2D">
        <w:rPr>
          <w:rFonts w:asciiTheme="majorHAnsi" w:hAnsiTheme="majorHAnsi" w:cstheme="majorHAnsi"/>
          <w:bCs/>
          <w:iCs/>
          <w:sz w:val="22"/>
          <w:szCs w:val="22"/>
        </w:rPr>
        <w:t xml:space="preserve"> </w:t>
      </w:r>
      <w:r w:rsidR="0040735D" w:rsidRPr="000D1E2D">
        <w:rPr>
          <w:rFonts w:asciiTheme="majorHAnsi" w:hAnsiTheme="majorHAnsi" w:cstheme="majorHAnsi"/>
          <w:bCs/>
          <w:sz w:val="22"/>
          <w:szCs w:val="22"/>
          <w:shd w:val="clear" w:color="auto" w:fill="FFFFFF"/>
        </w:rPr>
        <w:t>(lub odpowiednik koloru), odporny na temperaturę, światło i kredowanie</w:t>
      </w:r>
      <w:r w:rsidR="0040735D" w:rsidRPr="000D1E2D">
        <w:rPr>
          <w:rFonts w:asciiTheme="majorHAnsi" w:hAnsiTheme="majorHAnsi" w:cstheme="majorHAnsi"/>
          <w:bCs/>
          <w:iCs/>
          <w:sz w:val="22"/>
          <w:szCs w:val="22"/>
        </w:rPr>
        <w:t xml:space="preserve">. </w:t>
      </w:r>
    </w:p>
    <w:p w14:paraId="285DE540" w14:textId="77777777" w:rsidR="0040735D" w:rsidRPr="000D1E2D" w:rsidRDefault="0040735D" w:rsidP="0040735D">
      <w:pPr>
        <w:spacing w:after="240"/>
        <w:ind w:left="357"/>
        <w:jc w:val="both"/>
        <w:rPr>
          <w:rFonts w:asciiTheme="majorHAnsi" w:hAnsiTheme="majorHAnsi" w:cstheme="majorHAnsi"/>
          <w:bCs/>
          <w:iCs/>
          <w:sz w:val="22"/>
          <w:szCs w:val="22"/>
        </w:rPr>
      </w:pPr>
      <w:r w:rsidRPr="000D1E2D">
        <w:rPr>
          <w:rFonts w:asciiTheme="majorHAnsi" w:hAnsiTheme="majorHAnsi" w:cstheme="majorHAnsi"/>
          <w:bCs/>
          <w:iCs/>
          <w:sz w:val="22"/>
          <w:szCs w:val="22"/>
        </w:rPr>
        <w:t>E</w:t>
      </w:r>
      <w:r w:rsidR="004E7C91" w:rsidRPr="000D1E2D">
        <w:rPr>
          <w:rFonts w:asciiTheme="majorHAnsi" w:hAnsiTheme="majorHAnsi" w:cstheme="majorHAnsi"/>
          <w:bCs/>
          <w:iCs/>
          <w:sz w:val="22"/>
          <w:szCs w:val="22"/>
        </w:rPr>
        <w:t>lementy wykończenia drewnianego z litego jasnego drewna impregnowanego.</w:t>
      </w:r>
      <w:r w:rsidRPr="000D1E2D">
        <w:rPr>
          <w:rFonts w:asciiTheme="majorHAnsi" w:hAnsiTheme="majorHAnsi" w:cstheme="majorHAnsi"/>
          <w:bCs/>
          <w:iCs/>
          <w:sz w:val="22"/>
          <w:szCs w:val="22"/>
        </w:rPr>
        <w:t xml:space="preserve"> Drewno winno być sezonowane, wysuszone do wilgotności ok. 10%, zaimpregnowane ciśnieniowo środkiem bezbarwnym przeciwko pleśni, grzybom i owadom, zabezpieczone podwójną warstwą bezbarwnej lazury/</w:t>
      </w:r>
      <w:proofErr w:type="spellStart"/>
      <w:r w:rsidRPr="000D1E2D">
        <w:rPr>
          <w:rFonts w:asciiTheme="majorHAnsi" w:hAnsiTheme="majorHAnsi" w:cstheme="majorHAnsi"/>
          <w:bCs/>
          <w:iCs/>
          <w:sz w:val="22"/>
          <w:szCs w:val="22"/>
        </w:rPr>
        <w:t>lakierobejcy</w:t>
      </w:r>
      <w:proofErr w:type="spellEnd"/>
      <w:r w:rsidRPr="000D1E2D">
        <w:rPr>
          <w:rFonts w:asciiTheme="majorHAnsi" w:hAnsiTheme="majorHAnsi" w:cstheme="majorHAnsi"/>
          <w:bCs/>
          <w:iCs/>
          <w:sz w:val="22"/>
          <w:szCs w:val="22"/>
        </w:rPr>
        <w:t xml:space="preserve"> o podwyższonej odporności na promienie UV. Nie dopuszcza się użycia drewna z sękami wypadającymi. Nie dopuszcza się klejenia drewna.</w:t>
      </w:r>
    </w:p>
    <w:p w14:paraId="16AC0D7C" w14:textId="35309CD8" w:rsidR="004E7C91" w:rsidRPr="000D1E2D" w:rsidRDefault="004E7C91" w:rsidP="004E7C91">
      <w:pPr>
        <w:spacing w:after="240"/>
        <w:ind w:left="357"/>
        <w:jc w:val="both"/>
        <w:rPr>
          <w:rFonts w:asciiTheme="majorHAnsi" w:hAnsiTheme="majorHAnsi" w:cstheme="majorHAnsi"/>
          <w:bCs/>
          <w:iCs/>
          <w:sz w:val="22"/>
          <w:szCs w:val="22"/>
        </w:rPr>
      </w:pPr>
    </w:p>
    <w:p w14:paraId="50A81C9F" w14:textId="3E54A593" w:rsidR="00B83C41" w:rsidRPr="000D1E2D" w:rsidRDefault="00B83C41" w:rsidP="004E7C91">
      <w:pPr>
        <w:spacing w:after="240"/>
        <w:ind w:left="357"/>
        <w:jc w:val="both"/>
        <w:rPr>
          <w:rFonts w:asciiTheme="majorHAnsi" w:hAnsiTheme="majorHAnsi" w:cstheme="majorHAnsi"/>
          <w:bCs/>
          <w:iCs/>
          <w:sz w:val="22"/>
          <w:szCs w:val="22"/>
        </w:rPr>
      </w:pPr>
      <w:r w:rsidRPr="000D1E2D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0B8564" wp14:editId="4C6ADE9C">
                <wp:simplePos x="0" y="0"/>
                <wp:positionH relativeFrom="column">
                  <wp:posOffset>434975</wp:posOffset>
                </wp:positionH>
                <wp:positionV relativeFrom="paragraph">
                  <wp:posOffset>1807845</wp:posOffset>
                </wp:positionV>
                <wp:extent cx="586740" cy="327660"/>
                <wp:effectExtent l="0" t="0" r="22860" b="1524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327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4C499B" id="Prostokąt 6" o:spid="_x0000_s1026" style="position:absolute;margin-left:34.25pt;margin-top:142.35pt;width:46.2pt;height:25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" fillcolor="white [3212]" strokecolor="white [3212]" strokeweight="1pt"/>
            </w:pict>
          </mc:Fallback>
        </mc:AlternateContent>
      </w:r>
      <w:r w:rsidRPr="000D1E2D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6573C92C" wp14:editId="25F97E48">
            <wp:extent cx="5972810" cy="2131695"/>
            <wp:effectExtent l="0" t="0" r="889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56674" w14:textId="3BE2C7EF" w:rsidR="0027034B" w:rsidRPr="000D1E2D" w:rsidRDefault="0027034B" w:rsidP="00B360BD">
      <w:pPr>
        <w:spacing w:after="240"/>
        <w:ind w:left="284"/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  <w:r w:rsidRPr="000D1E2D">
        <w:rPr>
          <w:rFonts w:asciiTheme="majorHAnsi" w:hAnsiTheme="majorHAnsi" w:cstheme="majorHAnsi"/>
          <w:b/>
          <w:bCs/>
          <w:iCs/>
          <w:sz w:val="22"/>
          <w:szCs w:val="22"/>
        </w:rPr>
        <w:t>MONTAŻ ELEMAENTOW MAŁEJ ARCHITEKTURY:</w:t>
      </w:r>
    </w:p>
    <w:p w14:paraId="31032C6D" w14:textId="3300F7BC" w:rsidR="00B360BD" w:rsidRPr="000D1E2D" w:rsidRDefault="00C11A42" w:rsidP="00B360BD">
      <w:pPr>
        <w:tabs>
          <w:tab w:val="left" w:pos="426"/>
        </w:tabs>
        <w:ind w:left="284"/>
        <w:contextualSpacing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0D1E2D">
        <w:rPr>
          <w:rFonts w:asciiTheme="majorHAnsi" w:hAnsiTheme="majorHAnsi" w:cstheme="majorHAnsi"/>
          <w:sz w:val="22"/>
          <w:szCs w:val="22"/>
        </w:rPr>
        <w:t>Mocowanie wszystkich elementów małej architektury przewidziano na trawnikach. W związku z czym ich montaż powinien zapewnić trwałość i stabilność elementów. Proponowany sposób montażu: fundament prefabrykowany lub zbrojona stopa fundamentowa z betonu.</w:t>
      </w:r>
      <w:r w:rsidR="00B360BD" w:rsidRPr="000D1E2D">
        <w:rPr>
          <w:rFonts w:asciiTheme="majorHAnsi" w:hAnsiTheme="majorHAnsi" w:cstheme="majorHAnsi"/>
          <w:sz w:val="22"/>
          <w:szCs w:val="22"/>
        </w:rPr>
        <w:t xml:space="preserve"> </w:t>
      </w:r>
      <w:r w:rsidR="00B360BD" w:rsidRPr="000D1E2D">
        <w:rPr>
          <w:rFonts w:asciiTheme="majorHAnsi" w:hAnsiTheme="majorHAnsi" w:cstheme="majorHAnsi"/>
          <w:bCs/>
          <w:sz w:val="22"/>
          <w:szCs w:val="22"/>
        </w:rPr>
        <w:t xml:space="preserve">Czynności związane z montażem: wytyczenie lokalizacji w terenie, wykopanie dołów pod fundamenty, montaż prefabrykatów, ustawienie elementu, zamocowanie, </w:t>
      </w:r>
      <w:r w:rsidR="00B360BD" w:rsidRPr="000D1E2D">
        <w:rPr>
          <w:rFonts w:asciiTheme="majorHAnsi" w:hAnsiTheme="majorHAnsi" w:cstheme="majorHAnsi"/>
          <w:sz w:val="22"/>
          <w:szCs w:val="22"/>
        </w:rPr>
        <w:t xml:space="preserve">przysypanie fundamentów lub prefabrykatów w taki sposób by nie były widoczne dowiezioną ziemią urodzajną (oraz nasionami traw, jeśli w miejscu montażu był trawnik), uzupełnienie nawierzchni mineralnej, </w:t>
      </w:r>
      <w:r w:rsidR="00B360BD" w:rsidRPr="000D1E2D">
        <w:rPr>
          <w:rFonts w:asciiTheme="majorHAnsi" w:hAnsiTheme="majorHAnsi" w:cstheme="majorHAnsi"/>
          <w:bCs/>
          <w:sz w:val="22"/>
          <w:szCs w:val="22"/>
        </w:rPr>
        <w:t xml:space="preserve">uprzątnięcie terenu prac i wywóz zanieczyszczeń, nadmiaru ziemi. </w:t>
      </w:r>
    </w:p>
    <w:p w14:paraId="70A255E2" w14:textId="61CC1209" w:rsidR="00C11A42" w:rsidRPr="000D1E2D" w:rsidRDefault="00C11A42" w:rsidP="00B360BD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7EB93E3F" w14:textId="75326808" w:rsidR="00B360BD" w:rsidRPr="000D1E2D" w:rsidRDefault="00B360BD" w:rsidP="00B360BD">
      <w:pPr>
        <w:pStyle w:val="Akapitzlist"/>
        <w:numPr>
          <w:ilvl w:val="0"/>
          <w:numId w:val="1"/>
        </w:numPr>
        <w:ind w:hanging="218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0D1E2D">
        <w:rPr>
          <w:rFonts w:asciiTheme="majorHAnsi" w:hAnsiTheme="majorHAnsi" w:cstheme="majorHAnsi"/>
          <w:b/>
          <w:bCs/>
          <w:sz w:val="22"/>
          <w:szCs w:val="22"/>
        </w:rPr>
        <w:t>Dodatkowe wymagania:</w:t>
      </w:r>
    </w:p>
    <w:p w14:paraId="3E9E9FC5" w14:textId="598E7142" w:rsidR="00B360BD" w:rsidRPr="000D1E2D" w:rsidRDefault="00B360BD" w:rsidP="00B360BD">
      <w:pPr>
        <w:pStyle w:val="Akapitzlist"/>
        <w:numPr>
          <w:ilvl w:val="0"/>
          <w:numId w:val="13"/>
        </w:numPr>
        <w:tabs>
          <w:tab w:val="left" w:pos="426"/>
        </w:tabs>
        <w:spacing w:after="120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 w:rsidRPr="000D1E2D">
        <w:rPr>
          <w:rFonts w:asciiTheme="majorHAnsi" w:hAnsiTheme="majorHAnsi" w:cstheme="majorHAnsi"/>
          <w:sz w:val="22"/>
          <w:szCs w:val="22"/>
        </w:rPr>
        <w:t xml:space="preserve">Wykonawca zobowiązany jest do usunięcia na swój koszt wszelkich szkód, które powstały w trakcie wykonywania prac (dot. m.in. uszkodzeń kabli, rur oraz innych instalacji podziemnych itp.). </w:t>
      </w:r>
      <w:r w:rsidRPr="000D1E2D">
        <w:rPr>
          <w:rFonts w:asciiTheme="majorHAnsi" w:hAnsiTheme="majorHAnsi" w:cstheme="majorHAnsi"/>
          <w:sz w:val="22"/>
          <w:szCs w:val="22"/>
        </w:rPr>
        <w:br/>
        <w:t>W przypadku uszkodzenia nawierzchni (nawierzchni utwardzonej, trawnika) podczas montażu Wykonawca zobowiązany jest na swój koszt naprawić lub odtworzyć uszkodzoną nawierzchnię stosując materiał zbieżny z istniejącym.</w:t>
      </w:r>
    </w:p>
    <w:p w14:paraId="66642A6C" w14:textId="77777777" w:rsidR="00B360BD" w:rsidRPr="000D1E2D" w:rsidRDefault="00B360BD" w:rsidP="00B360BD">
      <w:pPr>
        <w:pStyle w:val="Akapitzlist"/>
        <w:numPr>
          <w:ilvl w:val="0"/>
          <w:numId w:val="13"/>
        </w:numPr>
        <w:tabs>
          <w:tab w:val="left" w:pos="426"/>
        </w:tabs>
        <w:spacing w:after="120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 w:rsidRPr="000D1E2D">
        <w:rPr>
          <w:rFonts w:asciiTheme="majorHAnsi" w:hAnsiTheme="majorHAnsi" w:cstheme="majorHAnsi"/>
          <w:sz w:val="22"/>
          <w:szCs w:val="22"/>
        </w:rPr>
        <w:t>Wykonawca zobowiązany jest przez cały czas trwania robót do utrzymania porządku na terenie objętym pracami oraz w miejscach sąsiadujących z terenem prac, które mogą ulec zanieczyszczeniu w wyniku prowadzenia robót (np. drogi dla pieszych, jezdnie).</w:t>
      </w:r>
    </w:p>
    <w:p w14:paraId="2DA0AD54" w14:textId="77777777" w:rsidR="00B360BD" w:rsidRPr="000D1E2D" w:rsidRDefault="00B360BD" w:rsidP="004E63D4">
      <w:pPr>
        <w:pStyle w:val="Akapitzlist"/>
        <w:numPr>
          <w:ilvl w:val="0"/>
          <w:numId w:val="13"/>
        </w:numPr>
        <w:tabs>
          <w:tab w:val="left" w:pos="426"/>
        </w:tabs>
        <w:spacing w:after="120"/>
        <w:contextualSpacing w:val="0"/>
        <w:jc w:val="both"/>
        <w:rPr>
          <w:rFonts w:asciiTheme="majorHAnsi" w:hAnsiTheme="majorHAnsi" w:cstheme="majorHAnsi"/>
          <w:bCs/>
          <w:sz w:val="22"/>
          <w:szCs w:val="22"/>
          <w:shd w:val="clear" w:color="auto" w:fill="FFFFFF"/>
          <w:lang w:val="x-none"/>
        </w:rPr>
      </w:pPr>
      <w:r w:rsidRPr="000D1E2D">
        <w:rPr>
          <w:rFonts w:asciiTheme="majorHAnsi" w:hAnsiTheme="majorHAnsi" w:cstheme="majorHAnsi"/>
          <w:sz w:val="22"/>
          <w:szCs w:val="22"/>
        </w:rPr>
        <w:t xml:space="preserve">Po dokonaniu montażu ławek Wykonawca zobowiązany jest do dostarczenia Zamawiającemu w formie papierowej w dwóch egzemplarzach dokumentacji zawierającej: </w:t>
      </w:r>
    </w:p>
    <w:p w14:paraId="0826422A" w14:textId="77777777" w:rsidR="00B360BD" w:rsidRPr="000D1E2D" w:rsidRDefault="00B360BD" w:rsidP="00B360BD">
      <w:pPr>
        <w:pStyle w:val="NormalnyWeb"/>
        <w:numPr>
          <w:ilvl w:val="1"/>
          <w:numId w:val="13"/>
        </w:numPr>
        <w:spacing w:before="0" w:after="0"/>
        <w:ind w:left="1134" w:hanging="357"/>
        <w:rPr>
          <w:rFonts w:asciiTheme="majorHAnsi" w:hAnsiTheme="majorHAnsi" w:cstheme="majorHAnsi"/>
          <w:bCs/>
          <w:sz w:val="22"/>
          <w:szCs w:val="22"/>
          <w:shd w:val="clear" w:color="auto" w:fill="FFFFFF"/>
        </w:rPr>
      </w:pPr>
      <w:r w:rsidRPr="000D1E2D">
        <w:rPr>
          <w:rFonts w:asciiTheme="majorHAnsi" w:hAnsiTheme="majorHAnsi" w:cstheme="majorHAnsi"/>
          <w:sz w:val="22"/>
          <w:szCs w:val="22"/>
        </w:rPr>
        <w:t xml:space="preserve">oznaczenie lokalizacji każdej z ławek na mapie satelitarnej, </w:t>
      </w:r>
    </w:p>
    <w:p w14:paraId="3EC50625" w14:textId="77777777" w:rsidR="00B360BD" w:rsidRPr="000D1E2D" w:rsidRDefault="00B360BD" w:rsidP="00B360BD">
      <w:pPr>
        <w:pStyle w:val="NormalnyWeb"/>
        <w:numPr>
          <w:ilvl w:val="1"/>
          <w:numId w:val="13"/>
        </w:numPr>
        <w:spacing w:before="0" w:after="0"/>
        <w:ind w:left="1134" w:hanging="357"/>
        <w:rPr>
          <w:rFonts w:asciiTheme="majorHAnsi" w:hAnsiTheme="majorHAnsi" w:cstheme="majorHAnsi"/>
          <w:bCs/>
          <w:sz w:val="22"/>
          <w:szCs w:val="22"/>
          <w:shd w:val="clear" w:color="auto" w:fill="FFFFFF"/>
        </w:rPr>
      </w:pPr>
      <w:r w:rsidRPr="000D1E2D">
        <w:rPr>
          <w:rFonts w:asciiTheme="majorHAnsi" w:hAnsiTheme="majorHAnsi" w:cstheme="majorHAnsi"/>
          <w:sz w:val="22"/>
          <w:szCs w:val="22"/>
        </w:rPr>
        <w:t xml:space="preserve">oznaczenie modelu ławki, </w:t>
      </w:r>
    </w:p>
    <w:p w14:paraId="27899ED2" w14:textId="77777777" w:rsidR="00B360BD" w:rsidRPr="000D1E2D" w:rsidRDefault="00B360BD" w:rsidP="00B360BD">
      <w:pPr>
        <w:pStyle w:val="NormalnyWeb"/>
        <w:numPr>
          <w:ilvl w:val="1"/>
          <w:numId w:val="13"/>
        </w:numPr>
        <w:spacing w:before="0" w:after="0"/>
        <w:ind w:left="1134" w:hanging="357"/>
        <w:rPr>
          <w:rFonts w:asciiTheme="majorHAnsi" w:hAnsiTheme="majorHAnsi" w:cstheme="majorHAnsi"/>
          <w:bCs/>
          <w:sz w:val="22"/>
          <w:szCs w:val="22"/>
          <w:shd w:val="clear" w:color="auto" w:fill="FFFFFF"/>
        </w:rPr>
      </w:pPr>
      <w:r w:rsidRPr="000D1E2D">
        <w:rPr>
          <w:rFonts w:asciiTheme="majorHAnsi" w:hAnsiTheme="majorHAnsi" w:cstheme="majorHAnsi"/>
          <w:sz w:val="22"/>
          <w:szCs w:val="22"/>
        </w:rPr>
        <w:t xml:space="preserve">sposób montażu </w:t>
      </w:r>
    </w:p>
    <w:p w14:paraId="659EAEE9" w14:textId="77777777" w:rsidR="00B360BD" w:rsidRPr="000D1E2D" w:rsidRDefault="00B360BD" w:rsidP="00B360BD">
      <w:pPr>
        <w:pStyle w:val="NormalnyWeb"/>
        <w:numPr>
          <w:ilvl w:val="1"/>
          <w:numId w:val="13"/>
        </w:numPr>
        <w:spacing w:before="0" w:after="0"/>
        <w:ind w:left="1134" w:hanging="357"/>
        <w:rPr>
          <w:rFonts w:asciiTheme="majorHAnsi" w:hAnsiTheme="majorHAnsi" w:cstheme="majorHAnsi"/>
          <w:bCs/>
          <w:sz w:val="22"/>
          <w:szCs w:val="22"/>
          <w:shd w:val="clear" w:color="auto" w:fill="FFFFFF"/>
        </w:rPr>
      </w:pPr>
      <w:r w:rsidRPr="000D1E2D">
        <w:rPr>
          <w:rFonts w:asciiTheme="majorHAnsi" w:hAnsiTheme="majorHAnsi" w:cstheme="majorHAnsi"/>
          <w:sz w:val="22"/>
          <w:szCs w:val="22"/>
        </w:rPr>
        <w:t>datę montażu.</w:t>
      </w:r>
    </w:p>
    <w:p w14:paraId="2FC31FB6" w14:textId="77777777" w:rsidR="00B360BD" w:rsidRPr="000D1E2D" w:rsidRDefault="00B360BD" w:rsidP="00B360BD">
      <w:pPr>
        <w:pStyle w:val="Akapitzlist"/>
        <w:numPr>
          <w:ilvl w:val="0"/>
          <w:numId w:val="13"/>
        </w:numPr>
        <w:tabs>
          <w:tab w:val="left" w:pos="426"/>
        </w:tabs>
        <w:spacing w:before="120" w:after="120"/>
        <w:ind w:left="714" w:hanging="357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 w:rsidRPr="000D1E2D">
        <w:rPr>
          <w:rFonts w:asciiTheme="majorHAnsi" w:hAnsiTheme="majorHAnsi" w:cstheme="majorHAnsi"/>
          <w:sz w:val="22"/>
          <w:szCs w:val="22"/>
        </w:rPr>
        <w:lastRenderedPageBreak/>
        <w:t>Wykonawca zobowiązany jest do zutylizowania powstałych w toku wykonywania zamówienia odpadów zgodnie z obowiązującymi przepisami prawa.</w:t>
      </w:r>
    </w:p>
    <w:p w14:paraId="33CB37A3" w14:textId="77777777" w:rsidR="00B360BD" w:rsidRPr="000D1E2D" w:rsidRDefault="00B360BD" w:rsidP="00B360BD">
      <w:pPr>
        <w:pStyle w:val="Akapitzlist"/>
        <w:numPr>
          <w:ilvl w:val="0"/>
          <w:numId w:val="13"/>
        </w:numPr>
        <w:tabs>
          <w:tab w:val="left" w:pos="426"/>
        </w:tabs>
        <w:spacing w:before="120" w:after="120"/>
        <w:ind w:left="714" w:hanging="357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 w:rsidRPr="000D1E2D">
        <w:rPr>
          <w:rFonts w:asciiTheme="majorHAnsi" w:hAnsiTheme="majorHAnsi" w:cstheme="majorHAnsi"/>
          <w:sz w:val="22"/>
          <w:szCs w:val="22"/>
          <w:shd w:val="clear" w:color="auto" w:fill="FFFFFF"/>
        </w:rPr>
        <w:t>Wykonawca zobowiązany jest do oznakowania i zabezpieczenia terenu prowadzonych prac w sposób gwarantujący bezpieczeństwo osób korzystających z tego terenu.</w:t>
      </w:r>
    </w:p>
    <w:p w14:paraId="095AEEDC" w14:textId="77777777" w:rsidR="00B360BD" w:rsidRPr="000D1E2D" w:rsidRDefault="00B360BD" w:rsidP="00B360BD">
      <w:pPr>
        <w:pStyle w:val="Akapitzlist"/>
        <w:numPr>
          <w:ilvl w:val="0"/>
          <w:numId w:val="13"/>
        </w:numPr>
        <w:tabs>
          <w:tab w:val="left" w:pos="426"/>
        </w:tabs>
        <w:spacing w:before="120" w:after="120"/>
        <w:ind w:left="714" w:hanging="357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 w:rsidRPr="000D1E2D">
        <w:rPr>
          <w:rFonts w:asciiTheme="majorHAnsi" w:hAnsiTheme="majorHAnsi" w:cstheme="majorHAnsi"/>
          <w:bCs/>
          <w:sz w:val="22"/>
          <w:szCs w:val="22"/>
          <w:shd w:val="clear" w:color="auto" w:fill="FFFFFF"/>
        </w:rPr>
        <w:t>Wykonawca zobowiązany jest do zapewnienia we własnym zakresie wszelkich materiałów oraz narzędzi niezbędnych do wykonywania prac.</w:t>
      </w:r>
    </w:p>
    <w:p w14:paraId="6FCB5B6C" w14:textId="77777777" w:rsidR="00B360BD" w:rsidRPr="000D1E2D" w:rsidRDefault="00B360BD" w:rsidP="00B360BD">
      <w:pPr>
        <w:pStyle w:val="Akapitzlist"/>
        <w:numPr>
          <w:ilvl w:val="0"/>
          <w:numId w:val="13"/>
        </w:numPr>
        <w:tabs>
          <w:tab w:val="left" w:pos="426"/>
        </w:tabs>
        <w:spacing w:before="120" w:after="120"/>
        <w:ind w:left="714" w:hanging="357"/>
        <w:contextualSpacing w:val="0"/>
        <w:jc w:val="both"/>
        <w:rPr>
          <w:rFonts w:asciiTheme="majorHAnsi" w:hAnsiTheme="majorHAnsi" w:cstheme="majorHAnsi"/>
          <w:bCs/>
          <w:sz w:val="22"/>
          <w:szCs w:val="22"/>
          <w:shd w:val="clear" w:color="auto" w:fill="FFFFFF"/>
        </w:rPr>
      </w:pPr>
      <w:r w:rsidRPr="000D1E2D">
        <w:rPr>
          <w:rFonts w:asciiTheme="majorHAnsi" w:hAnsiTheme="majorHAnsi" w:cstheme="majorHAnsi"/>
          <w:sz w:val="22"/>
          <w:szCs w:val="22"/>
        </w:rPr>
        <w:t>Realizacja winna być zgodna z aktami prawnymi, które mają zastosowanie do wykonania przedmiotu umowy zgodnie z prawem obowiązującym w Rzeczpospolitej Polskiej, ze sztuką budowlaną, zasadami wiedzy technicznej, obowiązującymi normami.</w:t>
      </w:r>
    </w:p>
    <w:p w14:paraId="0F26AE94" w14:textId="77777777" w:rsidR="00B360BD" w:rsidRPr="000D1E2D" w:rsidRDefault="00B360BD" w:rsidP="00B360BD">
      <w:pPr>
        <w:pStyle w:val="Akapitzlist"/>
        <w:numPr>
          <w:ilvl w:val="0"/>
          <w:numId w:val="13"/>
        </w:numPr>
        <w:tabs>
          <w:tab w:val="left" w:pos="426"/>
        </w:tabs>
        <w:spacing w:before="120" w:after="120"/>
        <w:ind w:left="714" w:hanging="357"/>
        <w:contextualSpacing w:val="0"/>
        <w:jc w:val="both"/>
        <w:rPr>
          <w:rFonts w:asciiTheme="majorHAnsi" w:hAnsiTheme="majorHAnsi" w:cstheme="majorHAnsi"/>
          <w:bCs/>
          <w:sz w:val="22"/>
          <w:szCs w:val="22"/>
          <w:shd w:val="clear" w:color="auto" w:fill="FFFFFF"/>
        </w:rPr>
      </w:pPr>
      <w:r w:rsidRPr="000D1E2D">
        <w:rPr>
          <w:rFonts w:asciiTheme="majorHAnsi" w:hAnsiTheme="majorHAnsi" w:cstheme="majorHAnsi"/>
          <w:bCs/>
          <w:sz w:val="22"/>
          <w:szCs w:val="22"/>
          <w:shd w:val="clear" w:color="auto" w:fill="FFFFFF"/>
        </w:rPr>
        <w:t>Wykonawca protokolarnie certyfikaty, świadectwa, oświadczenia, atesty, karty techniczne, aprobaty techniczne lub deklaracje zgodności określające parametry wszystkich stosowanych materiałów.</w:t>
      </w:r>
    </w:p>
    <w:p w14:paraId="25C63E9E" w14:textId="77777777" w:rsidR="00B360BD" w:rsidRPr="000D1E2D" w:rsidRDefault="00B360BD" w:rsidP="00B360BD">
      <w:pPr>
        <w:pStyle w:val="Akapitzlist"/>
        <w:numPr>
          <w:ilvl w:val="0"/>
          <w:numId w:val="13"/>
        </w:numPr>
        <w:tabs>
          <w:tab w:val="left" w:pos="426"/>
        </w:tabs>
        <w:spacing w:before="120" w:after="120"/>
        <w:ind w:left="714" w:hanging="357"/>
        <w:contextualSpacing w:val="0"/>
        <w:jc w:val="both"/>
        <w:rPr>
          <w:rFonts w:asciiTheme="majorHAnsi" w:hAnsiTheme="majorHAnsi" w:cstheme="majorHAnsi"/>
          <w:bCs/>
          <w:sz w:val="22"/>
          <w:szCs w:val="22"/>
          <w:shd w:val="clear" w:color="auto" w:fill="FFFFFF"/>
        </w:rPr>
      </w:pPr>
      <w:r w:rsidRPr="000D1E2D">
        <w:rPr>
          <w:rFonts w:asciiTheme="majorHAnsi" w:hAnsiTheme="majorHAnsi" w:cstheme="majorHAnsi"/>
          <w:bCs/>
          <w:sz w:val="22"/>
          <w:szCs w:val="22"/>
          <w:shd w:val="clear" w:color="auto" w:fill="FFFFFF"/>
        </w:rPr>
        <w:t xml:space="preserve">Minimalny okres gwarancji i rękojmi wynosi 2 lata liczone od daty </w:t>
      </w:r>
      <w:r w:rsidRPr="000D1E2D">
        <w:rPr>
          <w:rFonts w:asciiTheme="majorHAnsi" w:hAnsiTheme="majorHAnsi" w:cstheme="majorHAnsi"/>
          <w:sz w:val="22"/>
          <w:szCs w:val="22"/>
          <w:shd w:val="clear" w:color="auto" w:fill="FFFFFF"/>
        </w:rPr>
        <w:t>podpisania protokołu odbioru</w:t>
      </w:r>
      <w:r w:rsidRPr="000D1E2D">
        <w:rPr>
          <w:rFonts w:asciiTheme="majorHAnsi" w:hAnsiTheme="majorHAnsi" w:cstheme="majorHAnsi"/>
          <w:bCs/>
          <w:sz w:val="22"/>
          <w:szCs w:val="22"/>
          <w:shd w:val="clear" w:color="auto" w:fill="FFFFFF"/>
        </w:rPr>
        <w:t xml:space="preserve">, przy czym bieg okresu gwarancji i rękojmi dla każdej ławki liczony jest od daty podpisania protokołu odbioru. </w:t>
      </w:r>
      <w:r w:rsidRPr="000D1E2D">
        <w:rPr>
          <w:rFonts w:asciiTheme="majorHAnsi" w:hAnsiTheme="majorHAnsi" w:cstheme="majorHAnsi"/>
          <w:bCs/>
          <w:sz w:val="22"/>
          <w:szCs w:val="22"/>
          <w:u w:val="single"/>
          <w:shd w:val="clear" w:color="auto" w:fill="FFFFFF"/>
        </w:rPr>
        <w:t xml:space="preserve">Wydłużenie okresu gwarancji i rękojmi stanowi jedno z kryteriów wyboru oferty. </w:t>
      </w:r>
    </w:p>
    <w:p w14:paraId="4622B2B8" w14:textId="77777777" w:rsidR="00B360BD" w:rsidRPr="000D1E2D" w:rsidRDefault="00B360BD" w:rsidP="00B360BD">
      <w:pPr>
        <w:pStyle w:val="Akapitzlist"/>
        <w:numPr>
          <w:ilvl w:val="0"/>
          <w:numId w:val="13"/>
        </w:numPr>
        <w:tabs>
          <w:tab w:val="left" w:pos="426"/>
        </w:tabs>
        <w:spacing w:before="120" w:after="120"/>
        <w:ind w:left="714" w:hanging="357"/>
        <w:contextualSpacing w:val="0"/>
        <w:jc w:val="both"/>
        <w:rPr>
          <w:rFonts w:asciiTheme="majorHAnsi" w:hAnsiTheme="majorHAnsi" w:cstheme="majorHAnsi"/>
          <w:bCs/>
          <w:sz w:val="22"/>
          <w:szCs w:val="22"/>
          <w:shd w:val="clear" w:color="auto" w:fill="FFFFFF"/>
        </w:rPr>
      </w:pPr>
      <w:r w:rsidRPr="000D1E2D">
        <w:rPr>
          <w:rFonts w:asciiTheme="majorHAnsi" w:hAnsiTheme="majorHAnsi" w:cstheme="majorHAnsi"/>
          <w:sz w:val="22"/>
          <w:szCs w:val="22"/>
        </w:rPr>
        <w:t>Zamawiający zastrzega sobie możliwość weryfikacji przeprowadzonej konserwacji ławek w okresie trwania rękojmi i gwarancji w celu sprawdzenia jakości usług.</w:t>
      </w:r>
    </w:p>
    <w:p w14:paraId="5427CF1A" w14:textId="77777777" w:rsidR="00B360BD" w:rsidRPr="000D1E2D" w:rsidRDefault="00B360BD" w:rsidP="00B360BD">
      <w:pPr>
        <w:pStyle w:val="Akapitzlist"/>
        <w:numPr>
          <w:ilvl w:val="0"/>
          <w:numId w:val="13"/>
        </w:numPr>
        <w:tabs>
          <w:tab w:val="left" w:pos="426"/>
        </w:tabs>
        <w:spacing w:before="120" w:after="120"/>
        <w:ind w:left="714" w:hanging="357"/>
        <w:contextualSpacing w:val="0"/>
        <w:jc w:val="both"/>
        <w:rPr>
          <w:rFonts w:asciiTheme="majorHAnsi" w:hAnsiTheme="majorHAnsi" w:cstheme="majorHAnsi"/>
          <w:bCs/>
          <w:sz w:val="22"/>
          <w:szCs w:val="22"/>
          <w:shd w:val="clear" w:color="auto" w:fill="FFFFFF"/>
        </w:rPr>
      </w:pPr>
      <w:r w:rsidRPr="000D1E2D">
        <w:rPr>
          <w:rFonts w:asciiTheme="majorHAnsi" w:hAnsiTheme="majorHAnsi" w:cstheme="majorHAnsi"/>
          <w:sz w:val="22"/>
          <w:szCs w:val="22"/>
        </w:rPr>
        <w:t xml:space="preserve">Wykonanie przedmiotu zamówienia musi być zgodne z obowiązującymi przepisami prawa, wiedzą techniczną i normami technicznymi przywołanymi w przepisach </w:t>
      </w:r>
      <w:proofErr w:type="spellStart"/>
      <w:r w:rsidRPr="000D1E2D">
        <w:rPr>
          <w:rFonts w:asciiTheme="majorHAnsi" w:hAnsiTheme="majorHAnsi" w:cstheme="majorHAnsi"/>
          <w:sz w:val="22"/>
          <w:szCs w:val="22"/>
        </w:rPr>
        <w:t>techniczno</w:t>
      </w:r>
      <w:proofErr w:type="spellEnd"/>
      <w:r w:rsidRPr="000D1E2D">
        <w:rPr>
          <w:rFonts w:asciiTheme="majorHAnsi" w:hAnsiTheme="majorHAnsi" w:cstheme="majorHAnsi"/>
          <w:sz w:val="22"/>
          <w:szCs w:val="22"/>
        </w:rPr>
        <w:t>–budowlanych.</w:t>
      </w:r>
    </w:p>
    <w:p w14:paraId="6C88B935" w14:textId="543D7113" w:rsidR="00B360BD" w:rsidRPr="000D1E2D" w:rsidRDefault="00B360BD" w:rsidP="00B360BD">
      <w:pPr>
        <w:pStyle w:val="Akapitzlist"/>
        <w:numPr>
          <w:ilvl w:val="0"/>
          <w:numId w:val="13"/>
        </w:numPr>
        <w:tabs>
          <w:tab w:val="left" w:pos="426"/>
        </w:tabs>
        <w:spacing w:before="120" w:after="120"/>
        <w:ind w:left="714" w:hanging="357"/>
        <w:contextualSpacing w:val="0"/>
        <w:jc w:val="both"/>
        <w:rPr>
          <w:rFonts w:asciiTheme="majorHAnsi" w:hAnsiTheme="majorHAnsi" w:cstheme="majorHAnsi"/>
          <w:bCs/>
          <w:sz w:val="22"/>
          <w:szCs w:val="22"/>
          <w:shd w:val="clear" w:color="auto" w:fill="FFFFFF"/>
        </w:rPr>
      </w:pPr>
      <w:r w:rsidRPr="000D1E2D">
        <w:rPr>
          <w:rFonts w:asciiTheme="majorHAnsi" w:hAnsiTheme="majorHAnsi" w:cstheme="majorHAnsi"/>
          <w:sz w:val="22"/>
          <w:szCs w:val="22"/>
          <w:shd w:val="clear" w:color="auto" w:fill="FFFFFF"/>
        </w:rPr>
        <w:t>Zamawiający będzie wymagał, aby organizacja prac i usług, jakość użytych wyrobów i wykonania wszelkich robót i usług były na wysokim poziomie. W tym zakresie Zamawiający będzie kontrolował działania Wykonawcy.</w:t>
      </w:r>
    </w:p>
    <w:p w14:paraId="0003A960" w14:textId="77777777" w:rsidR="00B360BD" w:rsidRPr="000D1E2D" w:rsidRDefault="00B360BD" w:rsidP="00B360BD">
      <w:pPr>
        <w:jc w:val="both"/>
        <w:rPr>
          <w:rFonts w:asciiTheme="majorHAnsi" w:hAnsiTheme="majorHAnsi" w:cstheme="majorHAnsi"/>
          <w:sz w:val="22"/>
          <w:szCs w:val="22"/>
        </w:rPr>
      </w:pPr>
    </w:p>
    <w:sectPr w:rsidR="00B360BD" w:rsidRPr="000D1E2D">
      <w:footerReference w:type="even" r:id="rId11"/>
      <w:footerReference w:type="default" r:id="rId12"/>
      <w:footerReference w:type="first" r:id="rId13"/>
      <w:pgSz w:w="11906" w:h="16838"/>
      <w:pgMar w:top="993" w:right="851" w:bottom="851" w:left="851" w:header="0" w:footer="625" w:gutter="0"/>
      <w:cols w:space="708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1988B" w14:textId="77777777" w:rsidR="00A20F3B" w:rsidRDefault="00A20F3B">
      <w:r>
        <w:separator/>
      </w:r>
    </w:p>
  </w:endnote>
  <w:endnote w:type="continuationSeparator" w:id="0">
    <w:p w14:paraId="7E87C256" w14:textId="77777777" w:rsidR="00A20F3B" w:rsidRDefault="00A20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ahoma-Bold">
    <w:altName w:val="Arial"/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4022F" w14:textId="77777777" w:rsidR="0074254B" w:rsidRDefault="00AB435D">
    <w:pPr>
      <w:pStyle w:val="Stopka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C8971EA" wp14:editId="0FE3E5F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Ramk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34F9106A" w14:textId="77777777" w:rsidR="0074254B" w:rsidRDefault="00AB435D">
                          <w:pPr>
                            <w:pStyle w:val="Stopka"/>
                            <w:rPr>
                              <w:rStyle w:val="Numerstrony"/>
                            </w:rPr>
                          </w:pPr>
                          <w:r>
                            <w:rPr>
                              <w:rStyle w:val="Numerstrony"/>
                            </w:rPr>
                            <w:fldChar w:fldCharType="begin"/>
                          </w:r>
                          <w:r>
                            <w:rPr>
                              <w:rStyle w:val="Numerstrony"/>
                            </w:rPr>
                            <w:instrText>PAGE</w:instrText>
                          </w:r>
                          <w:r>
                            <w:rPr>
                              <w:rStyle w:val="Numerstrony"/>
                            </w:rPr>
                            <w:fldChar w:fldCharType="separate"/>
                          </w:r>
                          <w:r>
                            <w:rPr>
                              <w:rStyle w:val="Numerstrony"/>
                            </w:rPr>
                            <w:t>0</w:t>
                          </w:r>
                          <w:r>
                            <w:rPr>
                              <w:rStyle w:val="Numerstrony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8971EA" id="_x0000_t202" coordsize="21600,21600" o:spt="202" path="m,l,21600r21600,l21600,xe">
              <v:stroke joinstyle="miter"/>
              <v:path gradientshapeok="t" o:connecttype="rect"/>
            </v:shapetype>
            <v:shape id="Ramka1" o:spid="_x0000_s1026" type="#_x0000_t202" style="position:absolute;margin-left:-50.05pt;margin-top:.05pt;width:1.15pt;height:1.15pt;z-index:251658240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" stroked="f">
              <v:fill opacity="0"/>
              <v:textbox style="mso-fit-shape-to-text:t" inset="0,0,0,0">
                <w:txbxContent>
                  <w:p w14:paraId="34F9106A" w14:textId="77777777" w:rsidR="0074254B" w:rsidRDefault="00AB435D">
                    <w:pPr>
                      <w:pStyle w:val="Stopka"/>
                      <w:rPr>
                        <w:rStyle w:val="Numerstrony"/>
                      </w:rPr>
                    </w:pPr>
                    <w:r>
                      <w:rPr>
                        <w:rStyle w:val="Numerstrony"/>
                      </w:rPr>
                      <w:fldChar w:fldCharType="begin"/>
                    </w:r>
                    <w:r>
                      <w:rPr>
                        <w:rStyle w:val="Numerstrony"/>
                      </w:rPr>
                      <w:instrText>PAGE</w:instrText>
                    </w:r>
                    <w:r>
                      <w:rPr>
                        <w:rStyle w:val="Numerstrony"/>
                      </w:rPr>
                      <w:fldChar w:fldCharType="separate"/>
                    </w:r>
                    <w:r>
                      <w:rPr>
                        <w:rStyle w:val="Numerstrony"/>
                      </w:rPr>
                      <w:t>0</w:t>
                    </w:r>
                    <w:r>
                      <w:rPr>
                        <w:rStyle w:val="Numerstrony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3FD0A" w14:textId="77777777" w:rsidR="0074254B" w:rsidRDefault="00AB435D">
    <w:pPr>
      <w:pStyle w:val="Stopka"/>
      <w:jc w:val="center"/>
      <w:rPr>
        <w:rFonts w:asciiTheme="minorHAnsi" w:hAnsiTheme="minorHAnsi" w:cstheme="minorHAnsi"/>
        <w:i/>
        <w:iCs/>
        <w:sz w:val="16"/>
        <w:szCs w:val="16"/>
      </w:rPr>
    </w:pPr>
    <w:r>
      <w:rPr>
        <w:rFonts w:asciiTheme="minorHAnsi" w:hAnsiTheme="minorHAnsi" w:cstheme="minorHAnsi"/>
        <w:i/>
        <w:iCs/>
        <w:sz w:val="16"/>
        <w:szCs w:val="16"/>
      </w:rPr>
      <w:t xml:space="preserve">Strona </w:t>
    </w:r>
    <w:r>
      <w:rPr>
        <w:rFonts w:asciiTheme="minorHAnsi" w:hAnsiTheme="minorHAnsi" w:cstheme="minorHAnsi"/>
        <w:bCs/>
        <w:i/>
        <w:iCs/>
        <w:sz w:val="16"/>
        <w:szCs w:val="16"/>
      </w:rPr>
      <w:fldChar w:fldCharType="begin"/>
    </w:r>
    <w:r>
      <w:rPr>
        <w:rFonts w:ascii="Calibri" w:hAnsi="Calibri" w:cs="Calibri"/>
        <w:bCs/>
        <w:i/>
        <w:iCs/>
        <w:sz w:val="16"/>
        <w:szCs w:val="16"/>
      </w:rPr>
      <w:instrText>PAGE</w:instrText>
    </w:r>
    <w:r>
      <w:rPr>
        <w:rFonts w:ascii="Calibri" w:hAnsi="Calibri" w:cs="Calibri"/>
        <w:bCs/>
        <w:i/>
        <w:iCs/>
        <w:sz w:val="16"/>
        <w:szCs w:val="16"/>
      </w:rPr>
      <w:fldChar w:fldCharType="separate"/>
    </w:r>
    <w:r w:rsidR="00BD2E7C">
      <w:rPr>
        <w:rFonts w:ascii="Calibri" w:hAnsi="Calibri" w:cs="Calibri"/>
        <w:bCs/>
        <w:i/>
        <w:iCs/>
        <w:noProof/>
        <w:sz w:val="16"/>
        <w:szCs w:val="16"/>
      </w:rPr>
      <w:t>3</w:t>
    </w:r>
    <w:r>
      <w:rPr>
        <w:rFonts w:ascii="Calibri" w:hAnsi="Calibri" w:cs="Calibri"/>
        <w:bCs/>
        <w:i/>
        <w:iCs/>
        <w:sz w:val="16"/>
        <w:szCs w:val="16"/>
      </w:rPr>
      <w:fldChar w:fldCharType="end"/>
    </w:r>
    <w:r>
      <w:rPr>
        <w:rFonts w:asciiTheme="minorHAnsi" w:hAnsiTheme="minorHAnsi" w:cstheme="minorHAnsi"/>
        <w:i/>
        <w:iCs/>
        <w:sz w:val="16"/>
        <w:szCs w:val="16"/>
      </w:rPr>
      <w:t xml:space="preserve"> z </w:t>
    </w:r>
    <w:r>
      <w:rPr>
        <w:rFonts w:asciiTheme="minorHAnsi" w:hAnsiTheme="minorHAnsi" w:cstheme="minorHAnsi"/>
        <w:bCs/>
        <w:i/>
        <w:iCs/>
        <w:sz w:val="16"/>
        <w:szCs w:val="16"/>
      </w:rPr>
      <w:fldChar w:fldCharType="begin"/>
    </w:r>
    <w:r>
      <w:rPr>
        <w:rFonts w:ascii="Calibri" w:hAnsi="Calibri" w:cs="Calibri"/>
        <w:bCs/>
        <w:i/>
        <w:iCs/>
        <w:sz w:val="16"/>
        <w:szCs w:val="16"/>
      </w:rPr>
      <w:instrText>NUMPAGES</w:instrText>
    </w:r>
    <w:r>
      <w:rPr>
        <w:rFonts w:ascii="Calibri" w:hAnsi="Calibri" w:cs="Calibri"/>
        <w:bCs/>
        <w:i/>
        <w:iCs/>
        <w:sz w:val="16"/>
        <w:szCs w:val="16"/>
      </w:rPr>
      <w:fldChar w:fldCharType="separate"/>
    </w:r>
    <w:r w:rsidR="00BD2E7C">
      <w:rPr>
        <w:rFonts w:ascii="Calibri" w:hAnsi="Calibri" w:cs="Calibri"/>
        <w:bCs/>
        <w:i/>
        <w:iCs/>
        <w:noProof/>
        <w:sz w:val="16"/>
        <w:szCs w:val="16"/>
      </w:rPr>
      <w:t>4</w:t>
    </w:r>
    <w:r>
      <w:rPr>
        <w:rFonts w:ascii="Calibri" w:hAnsi="Calibri" w:cs="Calibri"/>
        <w:bCs/>
        <w:i/>
        <w:iCs/>
        <w:sz w:val="16"/>
        <w:szCs w:val="16"/>
      </w:rPr>
      <w:fldChar w:fldCharType="end"/>
    </w:r>
  </w:p>
  <w:p w14:paraId="734F4EC2" w14:textId="77777777" w:rsidR="0074254B" w:rsidRDefault="0074254B">
    <w:pPr>
      <w:pStyle w:val="Stopka"/>
      <w:ind w:right="360"/>
      <w:jc w:val="both"/>
      <w:rPr>
        <w:i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5E918" w14:textId="77777777" w:rsidR="0074254B" w:rsidRDefault="00AB435D">
    <w:pPr>
      <w:pStyle w:val="Stopka"/>
      <w:jc w:val="center"/>
      <w:rPr>
        <w:rFonts w:asciiTheme="minorHAnsi" w:hAnsiTheme="minorHAnsi" w:cstheme="minorHAnsi"/>
        <w:i/>
        <w:iCs/>
        <w:sz w:val="16"/>
        <w:szCs w:val="16"/>
      </w:rPr>
    </w:pPr>
    <w:r>
      <w:rPr>
        <w:rFonts w:asciiTheme="minorHAnsi" w:hAnsiTheme="minorHAnsi" w:cstheme="minorHAnsi"/>
        <w:i/>
        <w:iCs/>
        <w:sz w:val="16"/>
        <w:szCs w:val="16"/>
      </w:rPr>
      <w:t xml:space="preserve">Strona </w:t>
    </w:r>
    <w:r>
      <w:rPr>
        <w:rFonts w:asciiTheme="minorHAnsi" w:hAnsiTheme="minorHAnsi" w:cstheme="minorHAnsi"/>
        <w:bCs/>
        <w:i/>
        <w:iCs/>
        <w:sz w:val="16"/>
        <w:szCs w:val="16"/>
      </w:rPr>
      <w:fldChar w:fldCharType="begin"/>
    </w:r>
    <w:r>
      <w:rPr>
        <w:rFonts w:ascii="Calibri" w:hAnsi="Calibri" w:cs="Calibri"/>
        <w:bCs/>
        <w:i/>
        <w:iCs/>
        <w:sz w:val="16"/>
        <w:szCs w:val="16"/>
      </w:rPr>
      <w:instrText>PAGE</w:instrText>
    </w:r>
    <w:r>
      <w:rPr>
        <w:rFonts w:ascii="Calibri" w:hAnsi="Calibri" w:cs="Calibri"/>
        <w:bCs/>
        <w:i/>
        <w:iCs/>
        <w:sz w:val="16"/>
        <w:szCs w:val="16"/>
      </w:rPr>
      <w:fldChar w:fldCharType="separate"/>
    </w:r>
    <w:r>
      <w:rPr>
        <w:rFonts w:ascii="Calibri" w:hAnsi="Calibri" w:cs="Calibri"/>
        <w:bCs/>
        <w:i/>
        <w:iCs/>
        <w:sz w:val="16"/>
        <w:szCs w:val="16"/>
      </w:rPr>
      <w:t>2</w:t>
    </w:r>
    <w:r>
      <w:rPr>
        <w:rFonts w:ascii="Calibri" w:hAnsi="Calibri" w:cs="Calibri"/>
        <w:bCs/>
        <w:i/>
        <w:iCs/>
        <w:sz w:val="16"/>
        <w:szCs w:val="16"/>
      </w:rPr>
      <w:fldChar w:fldCharType="end"/>
    </w:r>
    <w:r>
      <w:rPr>
        <w:rFonts w:asciiTheme="minorHAnsi" w:hAnsiTheme="minorHAnsi" w:cstheme="minorHAnsi"/>
        <w:i/>
        <w:iCs/>
        <w:sz w:val="16"/>
        <w:szCs w:val="16"/>
      </w:rPr>
      <w:t xml:space="preserve"> z </w:t>
    </w:r>
    <w:r>
      <w:rPr>
        <w:rFonts w:asciiTheme="minorHAnsi" w:hAnsiTheme="minorHAnsi" w:cstheme="minorHAnsi"/>
        <w:bCs/>
        <w:i/>
        <w:iCs/>
        <w:sz w:val="16"/>
        <w:szCs w:val="16"/>
      </w:rPr>
      <w:fldChar w:fldCharType="begin"/>
    </w:r>
    <w:r>
      <w:rPr>
        <w:rFonts w:ascii="Calibri" w:hAnsi="Calibri" w:cs="Calibri"/>
        <w:bCs/>
        <w:i/>
        <w:iCs/>
        <w:sz w:val="16"/>
        <w:szCs w:val="16"/>
      </w:rPr>
      <w:instrText>NUMPAGES</w:instrText>
    </w:r>
    <w:r>
      <w:rPr>
        <w:rFonts w:ascii="Calibri" w:hAnsi="Calibri" w:cs="Calibri"/>
        <w:bCs/>
        <w:i/>
        <w:iCs/>
        <w:sz w:val="16"/>
        <w:szCs w:val="16"/>
      </w:rPr>
      <w:fldChar w:fldCharType="separate"/>
    </w:r>
    <w:r w:rsidR="00BD2E7C">
      <w:rPr>
        <w:rFonts w:ascii="Calibri" w:hAnsi="Calibri" w:cs="Calibri"/>
        <w:bCs/>
        <w:i/>
        <w:iCs/>
        <w:noProof/>
        <w:sz w:val="16"/>
        <w:szCs w:val="16"/>
      </w:rPr>
      <w:t>4</w:t>
    </w:r>
    <w:r>
      <w:rPr>
        <w:rFonts w:ascii="Calibri" w:hAnsi="Calibri" w:cs="Calibri"/>
        <w:bCs/>
        <w:i/>
        <w:iCs/>
        <w:sz w:val="16"/>
        <w:szCs w:val="16"/>
      </w:rPr>
      <w:fldChar w:fldCharType="end"/>
    </w:r>
  </w:p>
  <w:p w14:paraId="154C30F6" w14:textId="77777777" w:rsidR="0074254B" w:rsidRDefault="0074254B">
    <w:pPr>
      <w:pStyle w:val="Stopka"/>
      <w:ind w:right="360"/>
      <w:jc w:val="both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31A25" w14:textId="77777777" w:rsidR="00A20F3B" w:rsidRDefault="00A20F3B">
      <w:r>
        <w:separator/>
      </w:r>
    </w:p>
  </w:footnote>
  <w:footnote w:type="continuationSeparator" w:id="0">
    <w:p w14:paraId="22D1872F" w14:textId="77777777" w:rsidR="00A20F3B" w:rsidRDefault="00A20F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4530A2A6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Open Sans" w:hAnsi="Open Sans" w:cs="Open Sans"/>
        <w:bCs/>
        <w:color w:val="000000"/>
        <w:sz w:val="18"/>
        <w:szCs w:val="20"/>
        <w:shd w:val="clear" w:color="auto" w:fill="FFFFFF"/>
        <w:lang w:val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3"/>
    <w:multiLevelType w:val="multilevel"/>
    <w:tmpl w:val="EAF67688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cs="Arial"/>
        <w:strike w:val="0"/>
        <w:dstrike w:val="0"/>
        <w:u w:val="none"/>
        <w:effect w:val="none"/>
        <w:lang w:val="pl-P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Open Sans" w:hAnsi="Open Sans" w:cs="Open Sans"/>
        <w:b/>
        <w:bCs/>
        <w:sz w:val="20"/>
        <w:szCs w:val="20"/>
        <w:lang w:val="pl-PL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lowerLetter"/>
      <w:lvlText w:val="%4)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(%5)"/>
      <w:lvlJc w:val="left"/>
      <w:pPr>
        <w:tabs>
          <w:tab w:val="num" w:pos="0"/>
        </w:tabs>
        <w:ind w:left="0" w:firstLine="0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0" w:firstLine="0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8"/>
    <w:multiLevelType w:val="multilevel"/>
    <w:tmpl w:val="87D0AD4E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Open Sans" w:eastAsia="Times New Roman" w:hAnsi="Open Sans" w:cs="Times New Roman" w:hint="default"/>
        <w:b w:val="0"/>
        <w:sz w:val="20"/>
        <w:szCs w:val="20"/>
        <w:shd w:val="clear" w:color="auto" w:fill="FFFFFF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000000E"/>
    <w:multiLevelType w:val="singleLevel"/>
    <w:tmpl w:val="0000000E"/>
    <w:name w:val="WW8Num26"/>
    <w:lvl w:ilvl="0">
      <w:start w:val="1"/>
      <w:numFmt w:val="lowerLetter"/>
      <w:lvlText w:val="%1)"/>
      <w:lvlJc w:val="left"/>
      <w:pPr>
        <w:tabs>
          <w:tab w:val="num" w:pos="0"/>
        </w:tabs>
        <w:ind w:left="1125" w:hanging="360"/>
      </w:pPr>
      <w:rPr>
        <w:rFonts w:ascii="Open Sans" w:hAnsi="Open Sans" w:cs="Open Sans" w:hint="default"/>
        <w:bCs/>
        <w:sz w:val="20"/>
        <w:szCs w:val="20"/>
      </w:rPr>
    </w:lvl>
  </w:abstractNum>
  <w:abstractNum w:abstractNumId="4" w15:restartNumberingAfterBreak="0">
    <w:nsid w:val="1A8812F0"/>
    <w:multiLevelType w:val="hybridMultilevel"/>
    <w:tmpl w:val="617421A2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 w15:restartNumberingAfterBreak="0">
    <w:nsid w:val="1A990DEF"/>
    <w:multiLevelType w:val="hybridMultilevel"/>
    <w:tmpl w:val="C71E57E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D0D40D6"/>
    <w:multiLevelType w:val="multilevel"/>
    <w:tmpl w:val="36328CB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2F7C6D12"/>
    <w:multiLevelType w:val="hybridMultilevel"/>
    <w:tmpl w:val="55C24DB2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 w15:restartNumberingAfterBreak="0">
    <w:nsid w:val="398E4910"/>
    <w:multiLevelType w:val="hybridMultilevel"/>
    <w:tmpl w:val="4DC639A4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 w15:restartNumberingAfterBreak="0">
    <w:nsid w:val="3EC4287B"/>
    <w:multiLevelType w:val="hybridMultilevel"/>
    <w:tmpl w:val="CF1624C0"/>
    <w:lvl w:ilvl="0" w:tplc="FC18E15A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5FA5B22"/>
    <w:multiLevelType w:val="multilevel"/>
    <w:tmpl w:val="8F24F38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4807708A"/>
    <w:multiLevelType w:val="multilevel"/>
    <w:tmpl w:val="65086F7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 w15:restartNumberingAfterBreak="0">
    <w:nsid w:val="601546F5"/>
    <w:multiLevelType w:val="hybridMultilevel"/>
    <w:tmpl w:val="DC262B4E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6E421A12"/>
    <w:multiLevelType w:val="multilevel"/>
    <w:tmpl w:val="D0FE427A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4" w15:restartNumberingAfterBreak="0">
    <w:nsid w:val="782167AD"/>
    <w:multiLevelType w:val="multilevel"/>
    <w:tmpl w:val="B9E63C3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7B1D6C77"/>
    <w:multiLevelType w:val="multilevel"/>
    <w:tmpl w:val="B8343F9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1630235287">
    <w:abstractNumId w:val="14"/>
  </w:num>
  <w:num w:numId="2" w16cid:durableId="1157767155">
    <w:abstractNumId w:val="10"/>
  </w:num>
  <w:num w:numId="3" w16cid:durableId="163515364">
    <w:abstractNumId w:val="15"/>
  </w:num>
  <w:num w:numId="4" w16cid:durableId="113136715">
    <w:abstractNumId w:val="6"/>
  </w:num>
  <w:num w:numId="5" w16cid:durableId="1354188896">
    <w:abstractNumId w:val="13"/>
  </w:num>
  <w:num w:numId="6" w16cid:durableId="1361198154">
    <w:abstractNumId w:val="11"/>
  </w:num>
  <w:num w:numId="7" w16cid:durableId="339281207">
    <w:abstractNumId w:val="7"/>
  </w:num>
  <w:num w:numId="8" w16cid:durableId="1309165291">
    <w:abstractNumId w:val="4"/>
  </w:num>
  <w:num w:numId="9" w16cid:durableId="1771194580">
    <w:abstractNumId w:val="12"/>
  </w:num>
  <w:num w:numId="10" w16cid:durableId="6114805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31209792">
    <w:abstractNumId w:val="8"/>
  </w:num>
  <w:num w:numId="12" w16cid:durableId="811096757">
    <w:abstractNumId w:val="3"/>
    <w:lvlOverride w:ilvl="0">
      <w:startOverride w:val="1"/>
    </w:lvlOverride>
  </w:num>
  <w:num w:numId="13" w16cid:durableId="32430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7198938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40864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666859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54B"/>
    <w:rsid w:val="00012B78"/>
    <w:rsid w:val="00015923"/>
    <w:rsid w:val="00017576"/>
    <w:rsid w:val="0002550F"/>
    <w:rsid w:val="00040AD7"/>
    <w:rsid w:val="00040E09"/>
    <w:rsid w:val="00053A30"/>
    <w:rsid w:val="000731EC"/>
    <w:rsid w:val="000D069E"/>
    <w:rsid w:val="000D1E2D"/>
    <w:rsid w:val="000D5C91"/>
    <w:rsid w:val="00115629"/>
    <w:rsid w:val="00122C9C"/>
    <w:rsid w:val="00132528"/>
    <w:rsid w:val="00142FC2"/>
    <w:rsid w:val="001A00C9"/>
    <w:rsid w:val="001A179F"/>
    <w:rsid w:val="001B0EA1"/>
    <w:rsid w:val="001B2C9D"/>
    <w:rsid w:val="001B4BC4"/>
    <w:rsid w:val="001B6D0B"/>
    <w:rsid w:val="001C32E5"/>
    <w:rsid w:val="001C3D2F"/>
    <w:rsid w:val="001E0675"/>
    <w:rsid w:val="001E0820"/>
    <w:rsid w:val="001E5692"/>
    <w:rsid w:val="00206CFE"/>
    <w:rsid w:val="00253C64"/>
    <w:rsid w:val="002702E6"/>
    <w:rsid w:val="0027034B"/>
    <w:rsid w:val="002847C6"/>
    <w:rsid w:val="00285CDB"/>
    <w:rsid w:val="00287E8D"/>
    <w:rsid w:val="00296628"/>
    <w:rsid w:val="00296802"/>
    <w:rsid w:val="002A084C"/>
    <w:rsid w:val="002A0C1B"/>
    <w:rsid w:val="002C57EB"/>
    <w:rsid w:val="002E564F"/>
    <w:rsid w:val="002F3CC5"/>
    <w:rsid w:val="00304416"/>
    <w:rsid w:val="003124F4"/>
    <w:rsid w:val="0035220A"/>
    <w:rsid w:val="00372350"/>
    <w:rsid w:val="003746AD"/>
    <w:rsid w:val="003A354C"/>
    <w:rsid w:val="003C1AAB"/>
    <w:rsid w:val="003E4071"/>
    <w:rsid w:val="00405856"/>
    <w:rsid w:val="0040735D"/>
    <w:rsid w:val="0041782C"/>
    <w:rsid w:val="00424E08"/>
    <w:rsid w:val="004544C3"/>
    <w:rsid w:val="00460622"/>
    <w:rsid w:val="004863BA"/>
    <w:rsid w:val="004E63D4"/>
    <w:rsid w:val="004E7C91"/>
    <w:rsid w:val="004F55F0"/>
    <w:rsid w:val="00517AED"/>
    <w:rsid w:val="005204B1"/>
    <w:rsid w:val="00533274"/>
    <w:rsid w:val="0055752D"/>
    <w:rsid w:val="005D0DB0"/>
    <w:rsid w:val="005E65FE"/>
    <w:rsid w:val="005F5E1D"/>
    <w:rsid w:val="00607586"/>
    <w:rsid w:val="006367C2"/>
    <w:rsid w:val="00665ABA"/>
    <w:rsid w:val="00667036"/>
    <w:rsid w:val="006740B8"/>
    <w:rsid w:val="00684496"/>
    <w:rsid w:val="00696495"/>
    <w:rsid w:val="006B74F8"/>
    <w:rsid w:val="006D054F"/>
    <w:rsid w:val="006E09C6"/>
    <w:rsid w:val="006E6E32"/>
    <w:rsid w:val="006F1722"/>
    <w:rsid w:val="006F490B"/>
    <w:rsid w:val="00701543"/>
    <w:rsid w:val="00701D39"/>
    <w:rsid w:val="0070665B"/>
    <w:rsid w:val="0071331B"/>
    <w:rsid w:val="007172FE"/>
    <w:rsid w:val="00720969"/>
    <w:rsid w:val="00721966"/>
    <w:rsid w:val="00724288"/>
    <w:rsid w:val="00726023"/>
    <w:rsid w:val="00734FD0"/>
    <w:rsid w:val="007413D1"/>
    <w:rsid w:val="0074254B"/>
    <w:rsid w:val="007813DA"/>
    <w:rsid w:val="00783EC3"/>
    <w:rsid w:val="007843B7"/>
    <w:rsid w:val="00787411"/>
    <w:rsid w:val="00792F7A"/>
    <w:rsid w:val="00793520"/>
    <w:rsid w:val="007A05F7"/>
    <w:rsid w:val="007A17D0"/>
    <w:rsid w:val="007C1B42"/>
    <w:rsid w:val="007C668B"/>
    <w:rsid w:val="007C75A8"/>
    <w:rsid w:val="007D5F87"/>
    <w:rsid w:val="007F0ACC"/>
    <w:rsid w:val="007F3FF5"/>
    <w:rsid w:val="00804493"/>
    <w:rsid w:val="00821644"/>
    <w:rsid w:val="00825487"/>
    <w:rsid w:val="0083229A"/>
    <w:rsid w:val="00844734"/>
    <w:rsid w:val="00863EA2"/>
    <w:rsid w:val="00866468"/>
    <w:rsid w:val="0086699C"/>
    <w:rsid w:val="00880CBD"/>
    <w:rsid w:val="00883997"/>
    <w:rsid w:val="008A0640"/>
    <w:rsid w:val="008A399B"/>
    <w:rsid w:val="008A7416"/>
    <w:rsid w:val="008B00F5"/>
    <w:rsid w:val="008B4560"/>
    <w:rsid w:val="008B7E9F"/>
    <w:rsid w:val="008D6395"/>
    <w:rsid w:val="008D754F"/>
    <w:rsid w:val="008E006C"/>
    <w:rsid w:val="008F1E5B"/>
    <w:rsid w:val="008F425D"/>
    <w:rsid w:val="00904534"/>
    <w:rsid w:val="00905515"/>
    <w:rsid w:val="00905C79"/>
    <w:rsid w:val="009203FE"/>
    <w:rsid w:val="009457E8"/>
    <w:rsid w:val="009541E4"/>
    <w:rsid w:val="00963B9D"/>
    <w:rsid w:val="00983317"/>
    <w:rsid w:val="00983531"/>
    <w:rsid w:val="009A5AE1"/>
    <w:rsid w:val="009B6253"/>
    <w:rsid w:val="009D0D6D"/>
    <w:rsid w:val="009F4522"/>
    <w:rsid w:val="00A20F3B"/>
    <w:rsid w:val="00A27D80"/>
    <w:rsid w:val="00A3135F"/>
    <w:rsid w:val="00A3165D"/>
    <w:rsid w:val="00A34047"/>
    <w:rsid w:val="00A35DD5"/>
    <w:rsid w:val="00A370A5"/>
    <w:rsid w:val="00A41946"/>
    <w:rsid w:val="00A528F6"/>
    <w:rsid w:val="00A55B93"/>
    <w:rsid w:val="00A72B6B"/>
    <w:rsid w:val="00A9225B"/>
    <w:rsid w:val="00AA2421"/>
    <w:rsid w:val="00AA559E"/>
    <w:rsid w:val="00AB082F"/>
    <w:rsid w:val="00AB435D"/>
    <w:rsid w:val="00AC3E7B"/>
    <w:rsid w:val="00AD4693"/>
    <w:rsid w:val="00AE0AAE"/>
    <w:rsid w:val="00AF5920"/>
    <w:rsid w:val="00B10D7F"/>
    <w:rsid w:val="00B360BD"/>
    <w:rsid w:val="00B438D6"/>
    <w:rsid w:val="00B46FF4"/>
    <w:rsid w:val="00B5230A"/>
    <w:rsid w:val="00B57C5B"/>
    <w:rsid w:val="00B6079C"/>
    <w:rsid w:val="00B82440"/>
    <w:rsid w:val="00B82C66"/>
    <w:rsid w:val="00B83C41"/>
    <w:rsid w:val="00B876E4"/>
    <w:rsid w:val="00BA5771"/>
    <w:rsid w:val="00BD2E7C"/>
    <w:rsid w:val="00C02FB7"/>
    <w:rsid w:val="00C11A42"/>
    <w:rsid w:val="00C5722F"/>
    <w:rsid w:val="00C61073"/>
    <w:rsid w:val="00C63F14"/>
    <w:rsid w:val="00CA1682"/>
    <w:rsid w:val="00CB41E8"/>
    <w:rsid w:val="00CD32CB"/>
    <w:rsid w:val="00D02376"/>
    <w:rsid w:val="00D02DBD"/>
    <w:rsid w:val="00D13234"/>
    <w:rsid w:val="00D14DA1"/>
    <w:rsid w:val="00D26F6F"/>
    <w:rsid w:val="00D27B0A"/>
    <w:rsid w:val="00D30FBD"/>
    <w:rsid w:val="00D35CB7"/>
    <w:rsid w:val="00D414AD"/>
    <w:rsid w:val="00D51A5A"/>
    <w:rsid w:val="00D51F26"/>
    <w:rsid w:val="00D73302"/>
    <w:rsid w:val="00D77E69"/>
    <w:rsid w:val="00D91086"/>
    <w:rsid w:val="00DA556B"/>
    <w:rsid w:val="00DB1412"/>
    <w:rsid w:val="00DB5887"/>
    <w:rsid w:val="00DB73AE"/>
    <w:rsid w:val="00DE7BD5"/>
    <w:rsid w:val="00E256CE"/>
    <w:rsid w:val="00E268C2"/>
    <w:rsid w:val="00E3118B"/>
    <w:rsid w:val="00E445FE"/>
    <w:rsid w:val="00E570E6"/>
    <w:rsid w:val="00E663FF"/>
    <w:rsid w:val="00E8310C"/>
    <w:rsid w:val="00E91904"/>
    <w:rsid w:val="00E93973"/>
    <w:rsid w:val="00EA3C5D"/>
    <w:rsid w:val="00EC59F0"/>
    <w:rsid w:val="00EF080C"/>
    <w:rsid w:val="00EF71AC"/>
    <w:rsid w:val="00F07B6F"/>
    <w:rsid w:val="00F70E71"/>
    <w:rsid w:val="00F726FF"/>
    <w:rsid w:val="00FB1F50"/>
    <w:rsid w:val="00FC5F07"/>
    <w:rsid w:val="00FF7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14E42"/>
  <w15:docId w15:val="{CD9CAD9B-C8CD-42AD-A145-731CFEB04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445FE"/>
  </w:style>
  <w:style w:type="paragraph" w:styleId="Nagwek1">
    <w:name w:val="heading 1"/>
    <w:basedOn w:val="Normalny"/>
    <w:next w:val="Normalny"/>
    <w:qFormat/>
    <w:pPr>
      <w:keepNext/>
      <w:outlineLvl w:val="0"/>
    </w:pPr>
    <w:rPr>
      <w:rFonts w:ascii="Tahoma" w:hAnsi="Tahoma"/>
      <w:sz w:val="24"/>
    </w:rPr>
  </w:style>
  <w:style w:type="paragraph" w:styleId="Nagwek2">
    <w:name w:val="heading 2"/>
    <w:basedOn w:val="Normalny"/>
    <w:next w:val="Normalny"/>
    <w:qFormat/>
    <w:pPr>
      <w:keepNext/>
      <w:jc w:val="both"/>
      <w:outlineLvl w:val="1"/>
    </w:pPr>
    <w:rPr>
      <w:rFonts w:ascii="Tahoma" w:hAnsi="Tahoma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semiHidden/>
    <w:qFormat/>
    <w:rPr>
      <w:vertAlign w:val="superscript"/>
    </w:rPr>
  </w:style>
  <w:style w:type="character" w:styleId="Numerstrony">
    <w:name w:val="page number"/>
    <w:basedOn w:val="Domylnaczcionkaakapitu"/>
    <w:qFormat/>
  </w:style>
  <w:style w:type="character" w:customStyle="1" w:styleId="StopkaZnak">
    <w:name w:val="Stopka Znak"/>
    <w:link w:val="Stopka"/>
    <w:uiPriority w:val="99"/>
    <w:qFormat/>
    <w:rsid w:val="00D11F40"/>
  </w:style>
  <w:style w:type="character" w:customStyle="1" w:styleId="TekstdymkaZnak">
    <w:name w:val="Tekst dymka Znak"/>
    <w:link w:val="Tekstdymka"/>
    <w:qFormat/>
    <w:rsid w:val="00D11F40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rsid w:val="009761D1"/>
    <w:rPr>
      <w:color w:val="0563C1"/>
      <w:u w:val="single"/>
    </w:rPr>
  </w:style>
  <w:style w:type="character" w:styleId="Odwoaniedokomentarza">
    <w:name w:val="annotation reference"/>
    <w:qFormat/>
    <w:rsid w:val="000A74C1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qFormat/>
    <w:rsid w:val="000A74C1"/>
  </w:style>
  <w:style w:type="character" w:customStyle="1" w:styleId="TematkomentarzaZnak">
    <w:name w:val="Temat komentarza Znak"/>
    <w:link w:val="Tematkomentarza"/>
    <w:qFormat/>
    <w:rsid w:val="000A74C1"/>
    <w:rPr>
      <w:b/>
      <w:bCs/>
    </w:rPr>
  </w:style>
  <w:style w:type="paragraph" w:styleId="Nagwek">
    <w:name w:val="header"/>
    <w:basedOn w:val="Normalny"/>
    <w:next w:val="Tekstpodstawow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Pr>
      <w:rFonts w:ascii="Tahoma" w:hAnsi="Tahoma"/>
      <w:sz w:val="24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Tytu">
    <w:name w:val="Title"/>
    <w:basedOn w:val="Normalny"/>
    <w:qFormat/>
    <w:pPr>
      <w:jc w:val="center"/>
    </w:pPr>
    <w:rPr>
      <w:rFonts w:ascii="Tahoma" w:hAnsi="Tahoma"/>
      <w:b/>
      <w:sz w:val="24"/>
    </w:rPr>
  </w:style>
  <w:style w:type="paragraph" w:customStyle="1" w:styleId="Nag3wek1">
    <w:name w:val="Nag3ówek 1"/>
    <w:basedOn w:val="Normalny"/>
    <w:next w:val="Normalny"/>
    <w:qFormat/>
    <w:rPr>
      <w:rFonts w:ascii="Tahoma-Bold" w:hAnsi="Tahoma-Bold"/>
      <w:sz w:val="24"/>
    </w:rPr>
  </w:style>
  <w:style w:type="paragraph" w:styleId="Tekstpodstawowy2">
    <w:name w:val="Body Text 2"/>
    <w:basedOn w:val="Normalny"/>
    <w:qFormat/>
    <w:pPr>
      <w:jc w:val="center"/>
    </w:pPr>
    <w:rPr>
      <w:rFonts w:ascii="Tahoma" w:hAnsi="Tahoma"/>
      <w:b/>
      <w:sz w:val="24"/>
    </w:rPr>
  </w:style>
  <w:style w:type="paragraph" w:styleId="Tekstprzypisudolnego">
    <w:name w:val="footnote text"/>
    <w:basedOn w:val="Normalny"/>
    <w:semiHidden/>
  </w:style>
  <w:style w:type="paragraph" w:customStyle="1" w:styleId="tyt">
    <w:name w:val="tyt"/>
    <w:basedOn w:val="Normalny"/>
    <w:qFormat/>
    <w:pPr>
      <w:keepNext/>
      <w:spacing w:before="60" w:after="60"/>
      <w:jc w:val="center"/>
    </w:pPr>
    <w:rPr>
      <w:b/>
      <w:sz w:val="24"/>
    </w:rPr>
  </w:style>
  <w:style w:type="paragraph" w:customStyle="1" w:styleId="ust">
    <w:name w:val="ust"/>
    <w:qFormat/>
    <w:pPr>
      <w:spacing w:before="60" w:after="60"/>
      <w:ind w:left="426" w:hanging="284"/>
      <w:jc w:val="both"/>
    </w:pPr>
    <w:rPr>
      <w:sz w:val="24"/>
    </w:rPr>
  </w:style>
  <w:style w:type="paragraph" w:customStyle="1" w:styleId="pkt">
    <w:name w:val="pkt"/>
    <w:basedOn w:val="Normalny"/>
    <w:qFormat/>
    <w:pPr>
      <w:spacing w:before="60" w:after="60"/>
      <w:ind w:left="851" w:hanging="295"/>
      <w:jc w:val="both"/>
    </w:pPr>
    <w:rPr>
      <w:sz w:val="24"/>
    </w:rPr>
  </w:style>
  <w:style w:type="paragraph" w:styleId="Tekstpodstawowywcity">
    <w:name w:val="Body Text Indent"/>
    <w:basedOn w:val="Normalny"/>
    <w:pPr>
      <w:ind w:left="405"/>
    </w:pPr>
    <w:rPr>
      <w:rFonts w:ascii="Tahoma" w:hAnsi="Tahoma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customStyle="1" w:styleId="Rub2">
    <w:name w:val="Rub2"/>
    <w:basedOn w:val="Normalny"/>
    <w:next w:val="Normalny"/>
    <w:qFormat/>
    <w:pPr>
      <w:tabs>
        <w:tab w:val="left" w:pos="709"/>
        <w:tab w:val="left" w:pos="5670"/>
        <w:tab w:val="left" w:pos="6663"/>
        <w:tab w:val="left" w:pos="7088"/>
      </w:tabs>
      <w:ind w:right="-596"/>
    </w:pPr>
    <w:rPr>
      <w:smallCaps/>
      <w:lang w:val="en-GB"/>
    </w:rPr>
  </w:style>
  <w:style w:type="paragraph" w:styleId="Tekstpodstawowywcity2">
    <w:name w:val="Body Text Indent 2"/>
    <w:basedOn w:val="Normalny"/>
    <w:qFormat/>
    <w:pPr>
      <w:ind w:left="426"/>
    </w:pPr>
    <w:rPr>
      <w:rFonts w:ascii="Tahoma" w:hAnsi="Tahoma"/>
    </w:rPr>
  </w:style>
  <w:style w:type="paragraph" w:styleId="Tekstdymka">
    <w:name w:val="Balloon Text"/>
    <w:basedOn w:val="Normalny"/>
    <w:link w:val="TekstdymkaZnak"/>
    <w:qFormat/>
    <w:rsid w:val="00D11F40"/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link w:val="TekstkomentarzaZnak"/>
    <w:qFormat/>
    <w:rsid w:val="000A74C1"/>
  </w:style>
  <w:style w:type="paragraph" w:styleId="Tematkomentarza">
    <w:name w:val="annotation subject"/>
    <w:basedOn w:val="Tekstkomentarza"/>
    <w:next w:val="Tekstkomentarza"/>
    <w:link w:val="TematkomentarzaZnak"/>
    <w:qFormat/>
    <w:rsid w:val="000A74C1"/>
    <w:rPr>
      <w:b/>
      <w:bCs/>
    </w:rPr>
  </w:style>
  <w:style w:type="paragraph" w:styleId="Akapitzlist">
    <w:name w:val="List Paragraph"/>
    <w:basedOn w:val="Normalny"/>
    <w:qFormat/>
    <w:rsid w:val="007A12AC"/>
    <w:pPr>
      <w:ind w:left="720"/>
      <w:contextualSpacing/>
    </w:pPr>
  </w:style>
  <w:style w:type="paragraph" w:customStyle="1" w:styleId="Zawartoramki">
    <w:name w:val="Zawartość ramki"/>
    <w:basedOn w:val="Normalny"/>
    <w:qFormat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135F"/>
    <w:pPr>
      <w:suppressAutoHyphens w:val="0"/>
    </w:pPr>
    <w:rPr>
      <w:rFonts w:asciiTheme="minorHAnsi" w:eastAsiaTheme="minorHAnsi" w:hAnsiTheme="minorHAnsi" w:cstheme="minorBidi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135F"/>
    <w:rPr>
      <w:rFonts w:asciiTheme="minorHAnsi" w:eastAsiaTheme="minorHAnsi" w:hAnsiTheme="minorHAnsi" w:cstheme="minorBidi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8A0640"/>
    <w:rPr>
      <w:rFonts w:ascii="Tahoma" w:hAnsi="Tahoma"/>
      <w:sz w:val="24"/>
    </w:rPr>
  </w:style>
  <w:style w:type="paragraph" w:styleId="NormalnyWeb">
    <w:name w:val="Normal (Web)"/>
    <w:basedOn w:val="Normalny"/>
    <w:semiHidden/>
    <w:unhideWhenUsed/>
    <w:rsid w:val="00B360BD"/>
    <w:pPr>
      <w:spacing w:before="280" w:after="280"/>
    </w:pPr>
    <w:rPr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B360BD"/>
    <w:pPr>
      <w:ind w:left="720"/>
    </w:pPr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7FFF4-33C3-4710-B5A0-10900E63D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1052</Words>
  <Characters>6313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 N I O S E K</vt:lpstr>
    </vt:vector>
  </TitlesOfParts>
  <Company>UwB</Company>
  <LinksUpToDate>false</LinksUpToDate>
  <CharactersWithSpaces>7351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 N I O S E K</dc:title>
  <dc:creator>DZP</dc:creator>
  <cp:lastModifiedBy>pgrudnowski</cp:lastModifiedBy>
  <cp:revision>6</cp:revision>
  <cp:lastPrinted>2023-04-28T06:22:00Z</cp:lastPrinted>
  <dcterms:created xsi:type="dcterms:W3CDTF">2023-05-16T11:12:00Z</dcterms:created>
  <dcterms:modified xsi:type="dcterms:W3CDTF">2023-05-22T07:23:00Z</dcterms:modified>
  <dc:language>pl-PL</dc:language>
</cp:coreProperties>
</file>