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84EA1" w14:textId="77777777" w:rsidR="000A189A" w:rsidRDefault="000A189A" w:rsidP="000A189A">
      <w:pPr>
        <w:tabs>
          <w:tab w:val="num" w:pos="144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759EE5FF" w14:textId="1B5C411A" w:rsidR="000A189A" w:rsidRDefault="000A189A" w:rsidP="0055565B">
      <w:pPr>
        <w:ind w:left="0" w:firstLine="0"/>
        <w:jc w:val="right"/>
      </w:pPr>
      <w:r>
        <w:t xml:space="preserve">   </w:t>
      </w:r>
      <w:r w:rsidR="0051773B">
        <w:t>Załącznik nr 2</w:t>
      </w:r>
    </w:p>
    <w:p w14:paraId="499B2846" w14:textId="77777777" w:rsidR="000A189A" w:rsidRDefault="000A189A" w:rsidP="0055565B">
      <w:pPr>
        <w:ind w:left="0" w:firstLine="0"/>
        <w:rPr>
          <w:rFonts w:ascii="Times New Roman" w:hAnsi="Times New Roman"/>
          <w:sz w:val="24"/>
          <w:szCs w:val="24"/>
        </w:rPr>
      </w:pPr>
    </w:p>
    <w:p w14:paraId="6064CEC8" w14:textId="77777777" w:rsidR="000A189A" w:rsidRDefault="000A189A" w:rsidP="000A189A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Zakres czynności pracownika ochrony</w:t>
      </w:r>
    </w:p>
    <w:p w14:paraId="165DC831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bezwzględne przestrzeganie wewnętrznego regulaminu służby,</w:t>
      </w:r>
    </w:p>
    <w:p w14:paraId="26D5CB1B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systematyczne patrolowanie zapewniające ład i porządek w chronionych pomieszczeniach,</w:t>
      </w:r>
    </w:p>
    <w:p w14:paraId="72DD9356" w14:textId="12300EE4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godzinach pracy pracownik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>w WSA w Łodzi zabezpieczenie obiektu przez sprawdzenie  i zamknięcie okien, drzwi i sprawdzenie obiektu pod względem bezpieczeństwa przeciwpożarowego,</w:t>
      </w:r>
    </w:p>
    <w:p w14:paraId="396A43DA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sprawdzeniu obiektu i ewentualnym wyeliminowaniu os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>b postronnych, załączenie alarm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>w (stanowisko ochrony w oficynie),</w:t>
      </w:r>
    </w:p>
    <w:p w14:paraId="3CB9D48B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godzinami pracy Sądu wyłączanie systemu alarmowego,</w:t>
      </w:r>
    </w:p>
    <w:p w14:paraId="401BA3E0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obchody obiektu co 3 godziny +/- 30 min. oraz rejestrowanie się w punktach kontrolnych:</w:t>
      </w:r>
    </w:p>
    <w:p w14:paraId="7F6A97DF" w14:textId="77777777" w:rsidR="000A189A" w:rsidRDefault="000A189A" w:rsidP="000A189A">
      <w:pPr>
        <w:numPr>
          <w:ilvl w:val="1"/>
          <w:numId w:val="2"/>
        </w:numPr>
        <w:ind w:left="709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  robocze (w godzinach od 20.00 do 7.00), </w:t>
      </w:r>
      <w:r>
        <w:rPr>
          <w:rFonts w:ascii="Times New Roman" w:hAnsi="Times New Roman"/>
          <w:sz w:val="24"/>
          <w:szCs w:val="24"/>
        </w:rPr>
        <w:br/>
        <w:t xml:space="preserve">              6.2.    w dni wolne od pracy (przez całą dobę).</w:t>
      </w:r>
    </w:p>
    <w:p w14:paraId="37513B80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systematyczne prowadzenie książki służby,</w:t>
      </w:r>
    </w:p>
    <w:p w14:paraId="42647025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rejestrowanie w książce informacyjnej wszelkich wydarzeń oraz pracownik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>w przebywających po godzinach pracy tj. po16.00 w obiekcie,</w:t>
      </w:r>
    </w:p>
    <w:p w14:paraId="222F22B2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wydawanie kluczy osobom upoważnionym,</w:t>
      </w:r>
    </w:p>
    <w:p w14:paraId="0552C5AF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obsługiwanie szatni w godzinach pracy Sądu,</w:t>
      </w:r>
    </w:p>
    <w:p w14:paraId="537674D5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obsługiwanie monitoringu,</w:t>
      </w:r>
    </w:p>
    <w:p w14:paraId="026CFA4E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reagowanie i powiadamianie odpowiednich osób i służb o załączeniu się alarmu p.poż,</w:t>
      </w:r>
    </w:p>
    <w:p w14:paraId="29CB3D88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reagowanie wspólnie z Policją lub Strażą Miejską na nieprawidłowo zaparkowane pojazdy przed budynkiem Sądu szczególnie w godzinach urzędowania Zamawiającego tj. od 7.00 do 15.30.</w:t>
      </w:r>
    </w:p>
    <w:p w14:paraId="750450EA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kierowanie interesant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 xml:space="preserve">w do właściwych pomieszczeń na terenie Sądu, </w:t>
      </w:r>
    </w:p>
    <w:p w14:paraId="41A10EEE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kontrolowanie przy pomocy prześwietlarki rentgenowskiej wnoszonych przez petentów bagaży itp.</w:t>
      </w:r>
    </w:p>
    <w:p w14:paraId="5AC685EB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umożliwienie wstępu na teren chronionego obiektu odpowiednim służbom np. sprzątającym, wywożącym śmieci itp.</w:t>
      </w:r>
    </w:p>
    <w:p w14:paraId="0D0C70D3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włączanie w nocy zewnętrznego oświetlenia budynku,</w:t>
      </w:r>
    </w:p>
    <w:p w14:paraId="0CFC2FF4" w14:textId="6D0A8085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natychmiastowe reagowanie na alarmy </w:t>
      </w:r>
      <w:r w:rsidR="009F731D">
        <w:rPr>
          <w:rFonts w:ascii="Times New Roman" w:hAnsi="Times New Roman"/>
          <w:sz w:val="24"/>
          <w:szCs w:val="24"/>
        </w:rPr>
        <w:t xml:space="preserve">p.poz oraz </w:t>
      </w:r>
      <w:r>
        <w:rPr>
          <w:rFonts w:ascii="Times New Roman" w:hAnsi="Times New Roman"/>
          <w:sz w:val="24"/>
          <w:szCs w:val="24"/>
        </w:rPr>
        <w:t xml:space="preserve">antynapadowe </w:t>
      </w:r>
      <w:r w:rsidR="009F731D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na salach rozpraw,</w:t>
      </w:r>
    </w:p>
    <w:p w14:paraId="41C86E32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sytuacjach zagrożenia os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>b lub mienia postępowanie zgodnie z instrukcją na wypadek włamania lub napadu. Instrukcja musi być opracowana przez firmę ochroniarską i doręczona Zamawiającemu w terminie 5 dni od daty podpisania umowy.</w:t>
      </w:r>
    </w:p>
    <w:p w14:paraId="413843BD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zaistniałej potrzeby wzywanie grupy interwencyjnej,</w:t>
      </w:r>
    </w:p>
    <w:p w14:paraId="268B7FC1" w14:textId="58B80264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dbanie o bezwzględne przestrzeganie zasad ochrony przeciwpożarowej przez personel obiektu i interesant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>w,</w:t>
      </w:r>
    </w:p>
    <w:p w14:paraId="50B0DDA3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jesienno-zimowym przy opadających liściach i obfitych opadach śniegu utrzymywanie porządku przed wejściami do budynku Sądu,</w:t>
      </w:r>
    </w:p>
    <w:p w14:paraId="2C339DD8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wywieszanie i zdejmowanie flag na polecenie Zamawiającego,</w:t>
      </w:r>
    </w:p>
    <w:p w14:paraId="533B22F6" w14:textId="77777777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absolutny zakaz wpuszczania os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>b nieupoważnionych do przebywania w budynku Zamawiającego po godzinach urzędowania Sądu oraz podejmowania w tym czasie interwencji w przypadku prób zakłócania ładu i porządku poza terenem budynku,</w:t>
      </w:r>
    </w:p>
    <w:p w14:paraId="1EB919C0" w14:textId="26408DB2" w:rsidR="000A189A" w:rsidRDefault="000A189A" w:rsidP="000A189A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powiadamianie właściwych służb o naruszeniach porządku publicznego na terenie przyległym do budynku Sądu oraz sporządzenie z powyższych czynności pisemnych raportów i powiadamianie o tym fakcie Dyrektora Sądu.</w:t>
      </w:r>
    </w:p>
    <w:p w14:paraId="58179608" w14:textId="77777777" w:rsidR="000A189A" w:rsidRDefault="000A189A" w:rsidP="000A18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Zadania i obowiązki pracownika ochrony</w:t>
      </w:r>
    </w:p>
    <w:p w14:paraId="1BE39A68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dbać o nienaganny wygląd zewnętrzny i nosić w widocznym miejscu identyfikator służbowy,</w:t>
      </w:r>
    </w:p>
    <w:p w14:paraId="05A75809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pełnić służbę w pełnym umundurowaniu,</w:t>
      </w:r>
    </w:p>
    <w:p w14:paraId="7FE8F2FC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wobec os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>b trzecich zachowywać się powściągliwie i bez poufałości,</w:t>
      </w:r>
    </w:p>
    <w:p w14:paraId="26BEA3B6" w14:textId="5577CDFC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trakcie interwencji być stanowczym, nie przekraczać jednak ogólnie przyjętych norm taktu i kultury postępowania,</w:t>
      </w:r>
    </w:p>
    <w:p w14:paraId="7A9B41D3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przestrzegać ustalonego grafiku pracy oraz porządku obowiązującego w obiekcie,</w:t>
      </w:r>
    </w:p>
    <w:p w14:paraId="31392B26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znać i obsługiwać system zabezpieczenia obiektu, a w razie nieprawidłowego działania systemu natychmiast zgłaszać Zamawiającemu lub upoważnionej przez niego osobie,</w:t>
      </w:r>
    </w:p>
    <w:p w14:paraId="79390F11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wydawać klucze tylko osobom upoważnionym,</w:t>
      </w:r>
    </w:p>
    <w:p w14:paraId="1D03FD35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być miłym i przyjemnym w kontaktach z pracownikami i osobami przebywającymi   </w:t>
      </w:r>
    </w:p>
    <w:p w14:paraId="3D15A1D0" w14:textId="77777777" w:rsidR="000A189A" w:rsidRDefault="000A189A" w:rsidP="000A189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w Sądzie,</w:t>
      </w:r>
    </w:p>
    <w:p w14:paraId="01ED6DF3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znać instrukcję alarmową  na wypadek pożaru, znać drogi ewakuacyjne, rozmieszczenie sprzętu gaśniczego oraz umieć go obsługiwać,</w:t>
      </w:r>
    </w:p>
    <w:p w14:paraId="0C9FBE66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znać numery telefon</w:t>
      </w:r>
      <w:r>
        <w:rPr>
          <w:rFonts w:ascii="Times New Roman" w:hAnsi="Times New Roman"/>
          <w:sz w:val="24"/>
          <w:szCs w:val="24"/>
          <w:lang w:val="el-GR"/>
        </w:rPr>
        <w:t>ό</w:t>
      </w:r>
      <w:r>
        <w:rPr>
          <w:rFonts w:ascii="Times New Roman" w:hAnsi="Times New Roman"/>
          <w:sz w:val="24"/>
          <w:szCs w:val="24"/>
        </w:rPr>
        <w:t xml:space="preserve">w wszystkich służb publicznych (Pogotowie Ratunkowe, Pogotowie Gazowe, Pogotowie Wodno-Kanalizacyjne itp.) oraz osoby upoważnionej przez Zamawiającego, </w:t>
      </w:r>
    </w:p>
    <w:p w14:paraId="3834CF40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znać lokalizację wyłączników/zaworów dostarczanych mediów po to by w sytuacjach awaryjnych (pożar, zalanie) móc przeciwdziałać potęgowaniu się strat,</w:t>
      </w:r>
    </w:p>
    <w:p w14:paraId="5CFFA656" w14:textId="702626F1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wykonywać inne zadania związane z zapewnieniem bezpieczeństwa, porządku </w:t>
      </w:r>
      <w:r w:rsidR="00225A9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ochrony mienia zlecone przez Prezesa i Dyrektora Sądu,</w:t>
      </w:r>
    </w:p>
    <w:p w14:paraId="569D1425" w14:textId="77777777" w:rsidR="000A189A" w:rsidRDefault="000A189A" w:rsidP="000A189A">
      <w:pPr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dochować tajemnicy związanej z wykonywaniem obowiązków służbowych wraz </w:t>
      </w:r>
      <w:r>
        <w:rPr>
          <w:rFonts w:ascii="Times New Roman" w:hAnsi="Times New Roman"/>
          <w:sz w:val="24"/>
          <w:szCs w:val="24"/>
        </w:rPr>
        <w:br/>
        <w:t>z zachowaniem wszystkich rygorów wynikających z przepisów prawa. W wypadku naruszenia przez pracownika Wykonawcy tajemnicy wynikającej z wykonywanych obowiązków służbowych, Zamawiający zażąda od Wykonawcy bezwarunkowego wyłączenia tego pracownika ze służby ochrony w ramach wykonywanej usługi.</w:t>
      </w:r>
    </w:p>
    <w:p w14:paraId="631AC6A7" w14:textId="77777777" w:rsidR="000A189A" w:rsidRDefault="000A189A" w:rsidP="000A189A">
      <w:pPr>
        <w:rPr>
          <w:rFonts w:ascii="Times New Roman" w:hAnsi="Times New Roman"/>
          <w:sz w:val="24"/>
          <w:szCs w:val="24"/>
        </w:rPr>
      </w:pPr>
    </w:p>
    <w:p w14:paraId="1543CE23" w14:textId="77777777" w:rsidR="000A189A" w:rsidRDefault="000A189A" w:rsidP="000A189A">
      <w:pPr>
        <w:rPr>
          <w:rFonts w:ascii="Times New Roman" w:hAnsi="Times New Roman"/>
          <w:sz w:val="24"/>
          <w:szCs w:val="24"/>
        </w:rPr>
      </w:pPr>
    </w:p>
    <w:p w14:paraId="64E1FFFC" w14:textId="77777777" w:rsidR="000A189A" w:rsidRDefault="000A189A" w:rsidP="000A189A">
      <w:pPr>
        <w:ind w:firstLine="6521"/>
        <w:rPr>
          <w:rFonts w:ascii="Times New Roman" w:hAnsi="Times New Roman"/>
          <w:sz w:val="18"/>
          <w:szCs w:val="18"/>
        </w:rPr>
      </w:pPr>
    </w:p>
    <w:p w14:paraId="4D264CF9" w14:textId="77777777" w:rsidR="000A189A" w:rsidRDefault="000A189A" w:rsidP="000A189A">
      <w:pPr>
        <w:rPr>
          <w:rFonts w:ascii="Times New Roman" w:hAnsi="Times New Roman"/>
          <w:sz w:val="24"/>
          <w:szCs w:val="24"/>
        </w:rPr>
      </w:pPr>
    </w:p>
    <w:p w14:paraId="5163D1E9" w14:textId="77777777" w:rsidR="000A189A" w:rsidRDefault="000A189A" w:rsidP="000A189A">
      <w:pPr>
        <w:rPr>
          <w:rFonts w:ascii="Times New Roman" w:hAnsi="Times New Roman"/>
          <w:sz w:val="24"/>
          <w:szCs w:val="24"/>
        </w:rPr>
      </w:pPr>
    </w:p>
    <w:p w14:paraId="3163583B" w14:textId="77777777" w:rsidR="008F6370" w:rsidRDefault="008F6370"/>
    <w:sectPr w:rsidR="008F6370" w:rsidSect="0055565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52368"/>
    <w:multiLevelType w:val="hybridMultilevel"/>
    <w:tmpl w:val="FF6EE3C0"/>
    <w:lvl w:ilvl="0" w:tplc="FFFFFFFF">
      <w:start w:val="1"/>
      <w:numFmt w:val="ordinal"/>
      <w:lvlText w:val="%1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896D1A"/>
    <w:multiLevelType w:val="hybridMultilevel"/>
    <w:tmpl w:val="B05C59BC"/>
    <w:lvl w:ilvl="0" w:tplc="FFFFFFFF">
      <w:start w:val="1"/>
      <w:numFmt w:val="ordinal"/>
      <w:lvlText w:val="%1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A676C9"/>
    <w:multiLevelType w:val="multilevel"/>
    <w:tmpl w:val="2B2465DA"/>
    <w:lvl w:ilvl="0">
      <w:start w:val="27"/>
      <w:numFmt w:val="decimal"/>
      <w:lvlText w:val="%1."/>
      <w:lvlJc w:val="left"/>
      <w:pPr>
        <w:ind w:left="645" w:hanging="645"/>
      </w:pPr>
      <w:rPr>
        <w:sz w:val="32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3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3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3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3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3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32"/>
      </w:rPr>
    </w:lvl>
  </w:abstractNum>
  <w:abstractNum w:abstractNumId="3" w15:restartNumberingAfterBreak="0">
    <w:nsid w:val="66CF684D"/>
    <w:multiLevelType w:val="multilevel"/>
    <w:tmpl w:val="46A4736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7BB518FC"/>
    <w:multiLevelType w:val="multilevel"/>
    <w:tmpl w:val="62689380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03847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19096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672501">
    <w:abstractNumId w:val="2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4227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7102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3E"/>
    <w:rsid w:val="000A189A"/>
    <w:rsid w:val="00225A9C"/>
    <w:rsid w:val="003B6E3E"/>
    <w:rsid w:val="00474363"/>
    <w:rsid w:val="0051773B"/>
    <w:rsid w:val="0055565B"/>
    <w:rsid w:val="00604FD4"/>
    <w:rsid w:val="006666DB"/>
    <w:rsid w:val="00787F85"/>
    <w:rsid w:val="008F6370"/>
    <w:rsid w:val="009A79CB"/>
    <w:rsid w:val="009F731D"/>
    <w:rsid w:val="00A70FD5"/>
    <w:rsid w:val="00C47D09"/>
    <w:rsid w:val="00E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24FC"/>
  <w15:chartTrackingRefBased/>
  <w15:docId w15:val="{5F32C5DE-BB47-4B0C-94F8-A211B675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89A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89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5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A9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A9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631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12</cp:revision>
  <cp:lastPrinted>2022-12-15T12:42:00Z</cp:lastPrinted>
  <dcterms:created xsi:type="dcterms:W3CDTF">2022-09-14T13:02:00Z</dcterms:created>
  <dcterms:modified xsi:type="dcterms:W3CDTF">2024-10-23T06:45:00Z</dcterms:modified>
</cp:coreProperties>
</file>