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87" w:rsidRDefault="00731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11.05.2020r.</w:t>
      </w:r>
    </w:p>
    <w:p w:rsidR="0073103C" w:rsidRDefault="0073103C"/>
    <w:p w:rsidR="0073103C" w:rsidRDefault="0073103C" w:rsidP="0073103C">
      <w:pPr>
        <w:spacing w:after="0"/>
      </w:pPr>
      <w:r>
        <w:t>Samodzielny Publiczny</w:t>
      </w:r>
    </w:p>
    <w:p w:rsidR="0073103C" w:rsidRDefault="0073103C" w:rsidP="0073103C">
      <w:pPr>
        <w:spacing w:after="0"/>
      </w:pPr>
      <w:r>
        <w:t>Zakład Opieki Zdrowotnej</w:t>
      </w:r>
    </w:p>
    <w:p w:rsidR="0073103C" w:rsidRDefault="0073103C" w:rsidP="0073103C">
      <w:pPr>
        <w:spacing w:after="0"/>
      </w:pPr>
      <w:r>
        <w:t>ul. Kościuszki 15</w:t>
      </w:r>
    </w:p>
    <w:p w:rsidR="0073103C" w:rsidRDefault="0073103C" w:rsidP="0073103C">
      <w:pPr>
        <w:spacing w:after="0"/>
      </w:pPr>
      <w:r>
        <w:t>07-100 Węgrów</w:t>
      </w:r>
    </w:p>
    <w:p w:rsidR="0073103C" w:rsidRDefault="0073103C" w:rsidP="0073103C">
      <w:pPr>
        <w:spacing w:after="0"/>
      </w:pPr>
    </w:p>
    <w:p w:rsidR="0073103C" w:rsidRPr="004B3D7A" w:rsidRDefault="0073103C" w:rsidP="0073103C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D7A">
        <w:rPr>
          <w:b/>
          <w:i/>
        </w:rPr>
        <w:t>Do wszystkich uczestników postępowania</w:t>
      </w:r>
    </w:p>
    <w:p w:rsidR="0073103C" w:rsidRDefault="0073103C" w:rsidP="0073103C">
      <w:pPr>
        <w:spacing w:after="0"/>
      </w:pPr>
    </w:p>
    <w:p w:rsidR="0073103C" w:rsidRDefault="0073103C" w:rsidP="0073103C">
      <w:pPr>
        <w:spacing w:after="0"/>
      </w:pPr>
    </w:p>
    <w:p w:rsidR="0073103C" w:rsidRPr="0073103C" w:rsidRDefault="0073103C" w:rsidP="0073103C">
      <w:pPr>
        <w:spacing w:after="0"/>
        <w:jc w:val="center"/>
        <w:rPr>
          <w:b/>
        </w:rPr>
      </w:pPr>
      <w:r w:rsidRPr="0073103C">
        <w:rPr>
          <w:b/>
        </w:rPr>
        <w:t>PYTANIA I ODPOWIEDZI</w:t>
      </w:r>
    </w:p>
    <w:p w:rsidR="0073103C" w:rsidRPr="0073103C" w:rsidRDefault="0073103C" w:rsidP="0073103C">
      <w:pPr>
        <w:spacing w:after="0"/>
        <w:jc w:val="center"/>
        <w:rPr>
          <w:b/>
        </w:rPr>
      </w:pPr>
    </w:p>
    <w:p w:rsidR="0073103C" w:rsidRPr="0073103C" w:rsidRDefault="0073103C" w:rsidP="0073103C">
      <w:pPr>
        <w:spacing w:after="0"/>
        <w:jc w:val="both"/>
        <w:rPr>
          <w:b/>
        </w:rPr>
      </w:pPr>
      <w:r w:rsidRPr="0073103C">
        <w:rPr>
          <w:b/>
        </w:rPr>
        <w:t xml:space="preserve">Dotyczy: zapytania ofertowego na dzierżawę automatycznego analizatora mikrobiologicznego </w:t>
      </w:r>
      <w:r w:rsidRPr="0073103C">
        <w:rPr>
          <w:b/>
        </w:rPr>
        <w:br/>
        <w:t>z dostawą podłoży i odczynników, Znak: Z/AM/5/20</w:t>
      </w:r>
    </w:p>
    <w:p w:rsidR="0073103C" w:rsidRPr="0073103C" w:rsidRDefault="0073103C" w:rsidP="0073103C">
      <w:pPr>
        <w:spacing w:after="0"/>
        <w:jc w:val="both"/>
        <w:rPr>
          <w:b/>
        </w:rPr>
      </w:pPr>
    </w:p>
    <w:p w:rsidR="0073103C" w:rsidRDefault="0073103C" w:rsidP="0073103C">
      <w:pPr>
        <w:spacing w:after="0"/>
        <w:jc w:val="both"/>
      </w:pPr>
      <w:r>
        <w:t xml:space="preserve">Zamawiający  - Samodzielny Publiczny Zakład Opieki Zdrowotnej w Węgrowie informuje, że wpłynęły następujące pytania od Wykonawcy:  </w:t>
      </w:r>
    </w:p>
    <w:p w:rsidR="0073103C" w:rsidRDefault="0073103C" w:rsidP="0073103C">
      <w:pPr>
        <w:spacing w:after="0"/>
        <w:jc w:val="both"/>
      </w:pPr>
    </w:p>
    <w:p w:rsidR="0073103C" w:rsidRPr="004B3D7A" w:rsidRDefault="0073103C" w:rsidP="0073103C">
      <w:pPr>
        <w:spacing w:after="0"/>
        <w:jc w:val="both"/>
        <w:rPr>
          <w:b/>
          <w:u w:val="single"/>
        </w:rPr>
      </w:pPr>
      <w:r w:rsidRPr="004B3D7A">
        <w:rPr>
          <w:b/>
          <w:u w:val="single"/>
        </w:rPr>
        <w:t xml:space="preserve">Dotyczy </w:t>
      </w:r>
      <w:r w:rsidR="004B3D7A" w:rsidRPr="004B3D7A">
        <w:rPr>
          <w:b/>
          <w:u w:val="single"/>
        </w:rPr>
        <w:t>Z</w:t>
      </w:r>
      <w:r w:rsidRPr="004B3D7A">
        <w:rPr>
          <w:b/>
          <w:u w:val="single"/>
        </w:rPr>
        <w:t>ałącznika nr 2 – Formularz cenowy</w:t>
      </w:r>
    </w:p>
    <w:p w:rsidR="004B3D7A" w:rsidRDefault="004B3D7A" w:rsidP="004B3D7A">
      <w:pPr>
        <w:spacing w:after="0"/>
        <w:jc w:val="both"/>
      </w:pPr>
      <w:r>
        <w:t>Czy Zamawiający wyraża zgodę na rozszerzenie formularza cenowego o kolumnę zawierającą „ilość oferowanych opakowań” i wycenę oferty na podstawie pełnych opakowań handlowych Wykonawcy?</w:t>
      </w:r>
    </w:p>
    <w:p w:rsidR="0073103C" w:rsidRDefault="004B3D7A" w:rsidP="004B3D7A">
      <w:pPr>
        <w:spacing w:after="0"/>
        <w:jc w:val="both"/>
      </w:pPr>
      <w:r>
        <w:t>Uzasadnienie: ten sposób kalkulacji odzwierciedli realne koszty, które Zamawiający będzie ponosił w trakcie realizacji kontraktu i ułatwi proces składania zamówień. Jednocześnie informujemy, że istnieje możliwość zakupu wyłącznie pełnych opakowań.</w:t>
      </w:r>
    </w:p>
    <w:p w:rsidR="004B3D7A" w:rsidRDefault="004B3D7A" w:rsidP="004B3D7A">
      <w:pPr>
        <w:spacing w:after="0"/>
        <w:jc w:val="both"/>
      </w:pPr>
      <w:r w:rsidRPr="004B3D7A">
        <w:rPr>
          <w:b/>
          <w:i/>
        </w:rPr>
        <w:t>Odpowiedź</w:t>
      </w:r>
      <w:r>
        <w:t>:</w:t>
      </w:r>
    </w:p>
    <w:p w:rsidR="004B3D7A" w:rsidRDefault="006141F9" w:rsidP="004B3D7A">
      <w:pPr>
        <w:spacing w:after="0"/>
        <w:jc w:val="both"/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rozszerzenie formularza cenowego o kolumnę zawierającą „</w:t>
      </w:r>
      <w:r w:rsidRPr="006141F9">
        <w:rPr>
          <w:b/>
          <w:i/>
        </w:rPr>
        <w:t>ilość oferowanych opakowań</w:t>
      </w:r>
      <w:r w:rsidR="00FC62CA">
        <w:t xml:space="preserve">” </w:t>
      </w:r>
      <w:r w:rsidR="00FC62CA">
        <w:t>i wycenę oferty na podstawie pełnych opakowań handlowych</w:t>
      </w:r>
      <w:r w:rsidR="00FC62CA">
        <w:t>.</w:t>
      </w:r>
    </w:p>
    <w:p w:rsidR="004B3D7A" w:rsidRDefault="004B3D7A" w:rsidP="004B3D7A">
      <w:pPr>
        <w:spacing w:after="0"/>
        <w:jc w:val="both"/>
      </w:pPr>
    </w:p>
    <w:p w:rsidR="0073103C" w:rsidRPr="004B3D7A" w:rsidRDefault="0073103C" w:rsidP="0073103C">
      <w:pPr>
        <w:spacing w:after="0"/>
        <w:jc w:val="both"/>
        <w:rPr>
          <w:b/>
          <w:u w:val="single"/>
        </w:rPr>
      </w:pPr>
      <w:r w:rsidRPr="004B3D7A">
        <w:rPr>
          <w:b/>
          <w:u w:val="single"/>
        </w:rPr>
        <w:t>Dotyczy Załącznika nr 3 – Zestawienie parametrów granicznych</w:t>
      </w:r>
    </w:p>
    <w:p w:rsidR="0073103C" w:rsidRPr="0073103C" w:rsidRDefault="0073103C" w:rsidP="0073103C">
      <w:pPr>
        <w:spacing w:after="0"/>
        <w:jc w:val="both"/>
        <w:rPr>
          <w:b/>
        </w:rPr>
      </w:pPr>
      <w:r w:rsidRPr="0073103C">
        <w:rPr>
          <w:b/>
        </w:rPr>
        <w:t xml:space="preserve">pkt. 22 </w:t>
      </w:r>
    </w:p>
    <w:p w:rsidR="0073103C" w:rsidRDefault="0073103C" w:rsidP="0073103C">
      <w:pPr>
        <w:spacing w:after="0"/>
        <w:jc w:val="both"/>
      </w:pPr>
      <w:r>
        <w:t>Czy Zamawiający wyrazi zgodę na średni termin ważności testów 4 – 6 miesięcy zgodnie z zapisami umowy w §6?</w:t>
      </w:r>
    </w:p>
    <w:p w:rsidR="0073103C" w:rsidRDefault="0073103C" w:rsidP="0073103C">
      <w:pPr>
        <w:spacing w:after="0"/>
        <w:jc w:val="both"/>
      </w:pPr>
      <w:r>
        <w:t>Uzasadnienie: ze względu na skład, komponenty i system produkcji odczynników – nie można określić terminu ważności oferowanego asortymentu na podany w SIWZ. Oferowane terminy ważności zostały podane zgodnie z zaleceniami producenta.</w:t>
      </w:r>
    </w:p>
    <w:p w:rsidR="0073103C" w:rsidRDefault="0073103C" w:rsidP="0073103C">
      <w:pPr>
        <w:spacing w:after="0"/>
        <w:jc w:val="both"/>
      </w:pPr>
      <w:r w:rsidRPr="0073103C">
        <w:rPr>
          <w:b/>
          <w:i/>
        </w:rPr>
        <w:t>Odpowiedź</w:t>
      </w:r>
      <w:r>
        <w:t>:</w:t>
      </w:r>
    </w:p>
    <w:p w:rsidR="0073103C" w:rsidRDefault="006141F9" w:rsidP="006141F9">
      <w:pPr>
        <w:spacing w:after="0"/>
        <w:jc w:val="both"/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średni termin ważności testów 4 – 6 miesięcy zgodnie z zapisami umowy w §6</w:t>
      </w:r>
    </w:p>
    <w:p w:rsidR="006141F9" w:rsidRDefault="006141F9" w:rsidP="0073103C">
      <w:pPr>
        <w:spacing w:after="0"/>
        <w:jc w:val="both"/>
        <w:rPr>
          <w:b/>
        </w:rPr>
      </w:pPr>
    </w:p>
    <w:p w:rsidR="0073103C" w:rsidRPr="0073103C" w:rsidRDefault="0073103C" w:rsidP="0073103C">
      <w:pPr>
        <w:spacing w:after="0"/>
        <w:jc w:val="both"/>
        <w:rPr>
          <w:b/>
        </w:rPr>
      </w:pPr>
      <w:r w:rsidRPr="0073103C">
        <w:rPr>
          <w:b/>
        </w:rPr>
        <w:t xml:space="preserve">pkt. 27  </w:t>
      </w:r>
    </w:p>
    <w:p w:rsidR="0073103C" w:rsidRDefault="0073103C" w:rsidP="0073103C">
      <w:pPr>
        <w:spacing w:after="0"/>
        <w:jc w:val="both"/>
      </w:pPr>
      <w:r>
        <w:t>Czy Zamawiający zgodzi się na reakcję serwisu w ciągu maksimum 48 godzin w dni robocze od zgłoszenia?</w:t>
      </w:r>
    </w:p>
    <w:p w:rsidR="0073103C" w:rsidRDefault="0073103C" w:rsidP="0073103C">
      <w:pPr>
        <w:spacing w:after="0"/>
        <w:jc w:val="both"/>
      </w:pPr>
      <w:r w:rsidRPr="0073103C">
        <w:rPr>
          <w:b/>
          <w:i/>
        </w:rPr>
        <w:t>Odpowiedź</w:t>
      </w:r>
      <w:r>
        <w:t>:</w:t>
      </w:r>
    </w:p>
    <w:p w:rsidR="0073103C" w:rsidRDefault="006141F9" w:rsidP="0073103C">
      <w:pPr>
        <w:spacing w:after="0"/>
        <w:jc w:val="both"/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reakcję serwisu w ciągu </w:t>
      </w:r>
      <w:r w:rsidRPr="006141F9">
        <w:rPr>
          <w:b/>
          <w:i/>
        </w:rPr>
        <w:t>maksimum 48 godzin</w:t>
      </w:r>
      <w:r>
        <w:t xml:space="preserve"> w dni robocze od zgłoszenia.</w:t>
      </w:r>
    </w:p>
    <w:p w:rsidR="006141F9" w:rsidRDefault="006141F9" w:rsidP="0073103C">
      <w:pPr>
        <w:spacing w:after="0"/>
        <w:jc w:val="both"/>
        <w:rPr>
          <w:b/>
          <w:u w:val="single"/>
        </w:rPr>
      </w:pPr>
    </w:p>
    <w:p w:rsidR="006141F9" w:rsidRDefault="006141F9" w:rsidP="0073103C">
      <w:pPr>
        <w:spacing w:after="0"/>
        <w:jc w:val="both"/>
        <w:rPr>
          <w:b/>
          <w:u w:val="single"/>
        </w:rPr>
      </w:pPr>
    </w:p>
    <w:p w:rsidR="0073103C" w:rsidRPr="004B3D7A" w:rsidRDefault="004B3D7A" w:rsidP="0073103C">
      <w:pPr>
        <w:spacing w:after="0"/>
        <w:jc w:val="both"/>
        <w:rPr>
          <w:b/>
          <w:u w:val="single"/>
        </w:rPr>
      </w:pPr>
      <w:r w:rsidRPr="004B3D7A">
        <w:rPr>
          <w:b/>
          <w:u w:val="single"/>
        </w:rPr>
        <w:lastRenderedPageBreak/>
        <w:t>Dotyczy Załącznika nr 4 – Projekt umowy</w:t>
      </w:r>
    </w:p>
    <w:p w:rsidR="004B3D7A" w:rsidRPr="006141F9" w:rsidRDefault="0073103C" w:rsidP="0073103C">
      <w:pPr>
        <w:spacing w:after="0"/>
        <w:jc w:val="both"/>
        <w:rPr>
          <w:b/>
        </w:rPr>
      </w:pPr>
      <w:r w:rsidRPr="006141F9">
        <w:rPr>
          <w:b/>
        </w:rPr>
        <w:t xml:space="preserve">§4 ust. 1 i 2 </w:t>
      </w:r>
    </w:p>
    <w:p w:rsidR="0073103C" w:rsidRDefault="0073103C" w:rsidP="0073103C">
      <w:pPr>
        <w:spacing w:after="0"/>
        <w:jc w:val="both"/>
      </w:pPr>
      <w:r>
        <w:t>Czy Zamawiający wyraża zgodę na odstąpienie od faksowej formy składania zamówień?</w:t>
      </w:r>
    </w:p>
    <w:p w:rsidR="0073103C" w:rsidRDefault="0073103C" w:rsidP="0073103C">
      <w:pPr>
        <w:spacing w:after="0"/>
        <w:jc w:val="both"/>
      </w:pPr>
      <w:r>
        <w:t>Uzasadnienie: Wykonawca planuje w najbliższym czasie zrezygnować z użytkowania faksu jako środka komunikacji. W bezpieczeństwie o poprawne i sprawne odbieranie korespondencji przez cały okres trwania umowy, zwracamy się z prośbą o modyfikację powyższego postanowienia.</w:t>
      </w:r>
    </w:p>
    <w:p w:rsidR="006141F9" w:rsidRDefault="006141F9" w:rsidP="0073103C">
      <w:pPr>
        <w:spacing w:after="0"/>
        <w:jc w:val="both"/>
      </w:pPr>
      <w:r w:rsidRPr="006141F9">
        <w:rPr>
          <w:b/>
          <w:i/>
        </w:rPr>
        <w:t>Odpowiedź</w:t>
      </w:r>
      <w:r>
        <w:t>:</w:t>
      </w:r>
    </w:p>
    <w:p w:rsidR="006141F9" w:rsidRDefault="006141F9" w:rsidP="0073103C">
      <w:pPr>
        <w:spacing w:after="0"/>
        <w:jc w:val="both"/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odstąpienie od faksowej formy składania zamówień. </w:t>
      </w:r>
    </w:p>
    <w:p w:rsidR="006141F9" w:rsidRDefault="006141F9" w:rsidP="0073103C">
      <w:pPr>
        <w:spacing w:after="0"/>
        <w:jc w:val="both"/>
      </w:pPr>
    </w:p>
    <w:p w:rsidR="004B3D7A" w:rsidRPr="006141F9" w:rsidRDefault="004B3D7A" w:rsidP="0073103C">
      <w:pPr>
        <w:spacing w:after="0"/>
        <w:jc w:val="both"/>
        <w:rPr>
          <w:b/>
        </w:rPr>
      </w:pPr>
      <w:r w:rsidRPr="006141F9">
        <w:rPr>
          <w:b/>
        </w:rPr>
        <w:t xml:space="preserve">§5 ust. 2 </w:t>
      </w:r>
      <w:r w:rsidR="0073103C" w:rsidRPr="006141F9">
        <w:rPr>
          <w:b/>
        </w:rPr>
        <w:t xml:space="preserve"> </w:t>
      </w:r>
    </w:p>
    <w:p w:rsidR="0073103C" w:rsidRDefault="0073103C" w:rsidP="0073103C">
      <w:pPr>
        <w:spacing w:after="0"/>
        <w:jc w:val="both"/>
      </w:pPr>
      <w:r>
        <w:t>Czy Zamawiający wyraża zgodę na modyfik</w:t>
      </w:r>
      <w:r w:rsidR="004B3D7A">
        <w:t xml:space="preserve">ację postanowienia umownego na: </w:t>
      </w:r>
      <w:r>
        <w:t>,,</w:t>
      </w:r>
      <w:r w:rsidRPr="004B3D7A">
        <w:rPr>
          <w:i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 emaila lub pisemnie</w:t>
      </w:r>
      <w:r>
        <w:t>”?</w:t>
      </w:r>
    </w:p>
    <w:p w:rsidR="0073103C" w:rsidRDefault="006141F9" w:rsidP="0073103C">
      <w:pPr>
        <w:spacing w:after="0"/>
        <w:jc w:val="both"/>
      </w:pPr>
      <w:r w:rsidRPr="006141F9">
        <w:rPr>
          <w:b/>
          <w:i/>
        </w:rPr>
        <w:t>Odpowiedź</w:t>
      </w:r>
      <w:r>
        <w:t>:</w:t>
      </w:r>
    </w:p>
    <w:p w:rsidR="006141F9" w:rsidRPr="006141F9" w:rsidRDefault="006141F9" w:rsidP="006141F9">
      <w:pPr>
        <w:spacing w:after="0"/>
        <w:jc w:val="both"/>
        <w:rPr>
          <w:b/>
        </w:rPr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modyfikację postanowienia umownego. W związku z tym,  </w:t>
      </w:r>
      <w:r w:rsidRPr="006141F9">
        <w:rPr>
          <w:b/>
        </w:rPr>
        <w:t xml:space="preserve">§5 ust. 2  </w:t>
      </w:r>
    </w:p>
    <w:p w:rsidR="006141F9" w:rsidRDefault="006141F9" w:rsidP="0073103C">
      <w:pPr>
        <w:spacing w:after="0"/>
        <w:jc w:val="both"/>
      </w:pPr>
      <w:r>
        <w:t xml:space="preserve">Otrzymuje brzmienie: </w:t>
      </w:r>
      <w:r w:rsidRPr="006141F9">
        <w:rPr>
          <w:b/>
        </w:rPr>
        <w:t>,,</w:t>
      </w:r>
      <w:r w:rsidRPr="006141F9">
        <w:rPr>
          <w:b/>
          <w:i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 emaila lub pisemnie</w:t>
      </w:r>
      <w:r w:rsidRPr="006141F9">
        <w:rPr>
          <w:b/>
        </w:rPr>
        <w:t>”</w:t>
      </w:r>
      <w:r>
        <w:t>.</w:t>
      </w:r>
    </w:p>
    <w:p w:rsidR="006141F9" w:rsidRDefault="006141F9" w:rsidP="0073103C">
      <w:pPr>
        <w:spacing w:after="0"/>
        <w:jc w:val="both"/>
      </w:pPr>
    </w:p>
    <w:p w:rsidR="004B3D7A" w:rsidRPr="006141F9" w:rsidRDefault="004B3D7A" w:rsidP="0073103C">
      <w:pPr>
        <w:spacing w:after="0"/>
        <w:jc w:val="both"/>
        <w:rPr>
          <w:b/>
        </w:rPr>
      </w:pPr>
      <w:r w:rsidRPr="006141F9">
        <w:rPr>
          <w:b/>
        </w:rPr>
        <w:t xml:space="preserve">§11 ust. 5 </w:t>
      </w:r>
    </w:p>
    <w:p w:rsidR="0073103C" w:rsidRDefault="0073103C" w:rsidP="0073103C">
      <w:pPr>
        <w:spacing w:after="0"/>
        <w:jc w:val="both"/>
      </w:pPr>
      <w:r>
        <w:t>Czy Zamawiający wyraża zgodę na modyfik</w:t>
      </w:r>
      <w:r w:rsidR="004B3D7A">
        <w:t xml:space="preserve">ację postanowienia umownego na: </w:t>
      </w:r>
      <w:r>
        <w:t>,,</w:t>
      </w:r>
      <w:r w:rsidRPr="004B3D7A">
        <w:rPr>
          <w:i/>
        </w:rPr>
        <w:t xml:space="preserve">W przypadku </w:t>
      </w:r>
      <w:r w:rsidR="004B3D7A">
        <w:rPr>
          <w:i/>
        </w:rPr>
        <w:br/>
      </w:r>
      <w:r w:rsidRPr="004B3D7A">
        <w:rPr>
          <w:i/>
        </w:rPr>
        <w:t>nie usunięcia awarii do 72 godzin w dni robocze badania będą wykonywane w innym szpitalu – najbliższym dla Zamawiającego. Wykonawca zobowiązuje się do pokrycia różnicy kosztów pomiędzy ceną wynikającą z niniejszej umowy, a ceną wynikającą z wykonywania badań Zamawiającego w innym szpitalu. Zamawiający zobowiązany jest do udokumentowania poniesionych kosztów</w:t>
      </w:r>
      <w:r>
        <w:t>.”?</w:t>
      </w:r>
    </w:p>
    <w:p w:rsidR="006141F9" w:rsidRDefault="006141F9" w:rsidP="0073103C">
      <w:pPr>
        <w:spacing w:after="0"/>
        <w:jc w:val="both"/>
      </w:pPr>
      <w:r w:rsidRPr="006141F9">
        <w:rPr>
          <w:b/>
          <w:i/>
        </w:rPr>
        <w:t>Odpowiedź</w:t>
      </w:r>
      <w:r>
        <w:t>:</w:t>
      </w:r>
    </w:p>
    <w:p w:rsidR="006141F9" w:rsidRPr="006141F9" w:rsidRDefault="006141F9" w:rsidP="006141F9">
      <w:pPr>
        <w:spacing w:after="0"/>
        <w:jc w:val="both"/>
      </w:pPr>
      <w:r>
        <w:t xml:space="preserve">Zamawiający </w:t>
      </w:r>
      <w:r w:rsidRPr="006141F9">
        <w:rPr>
          <w:b/>
          <w:i/>
        </w:rPr>
        <w:t>wyraża zgodę</w:t>
      </w:r>
      <w:r>
        <w:t xml:space="preserve"> na modyfikację postanowienia umownego. W związku z tym </w:t>
      </w:r>
      <w:r w:rsidRPr="006141F9">
        <w:rPr>
          <w:b/>
        </w:rPr>
        <w:t xml:space="preserve">§11 ust. 5 </w:t>
      </w:r>
      <w:r>
        <w:t xml:space="preserve">otrzymuje brzmienie: </w:t>
      </w:r>
      <w:r w:rsidRPr="006141F9">
        <w:rPr>
          <w:b/>
        </w:rPr>
        <w:t>,,</w:t>
      </w:r>
      <w:r w:rsidRPr="006141F9">
        <w:rPr>
          <w:b/>
          <w:i/>
        </w:rPr>
        <w:t xml:space="preserve">W przypadku nie usunięcia awarii do 72 godzin w dni robocze badania będą wykonywane w innym szpitalu – najbliższym dla Zamawiającego. Wykonawca zobowiązuje się do pokrycia różnicy kosztów pomiędzy ceną wynikającą z niniejszej umowy, a ceną wynikającą </w:t>
      </w:r>
      <w:r w:rsidRPr="006141F9">
        <w:rPr>
          <w:b/>
          <w:i/>
        </w:rPr>
        <w:br/>
        <w:t>z wykonywania badań Zamawiającego w innym szpitalu. Zamawiający zobowiązany jest do udokumentowania poniesionych kosztów</w:t>
      </w:r>
      <w:r w:rsidRPr="006141F9">
        <w:rPr>
          <w:b/>
        </w:rPr>
        <w:t>.”</w:t>
      </w:r>
    </w:p>
    <w:p w:rsidR="006141F9" w:rsidRDefault="006141F9" w:rsidP="0073103C">
      <w:pPr>
        <w:spacing w:after="0"/>
        <w:jc w:val="both"/>
      </w:pPr>
    </w:p>
    <w:p w:rsidR="00FC62CA" w:rsidRDefault="00FC62CA" w:rsidP="0073103C">
      <w:pPr>
        <w:spacing w:after="0"/>
        <w:jc w:val="both"/>
        <w:rPr>
          <w:b/>
          <w:i/>
        </w:rPr>
      </w:pPr>
    </w:p>
    <w:p w:rsidR="00FC62CA" w:rsidRDefault="00FC62CA" w:rsidP="0073103C">
      <w:pPr>
        <w:spacing w:after="0"/>
        <w:jc w:val="both"/>
        <w:rPr>
          <w:b/>
          <w:i/>
        </w:rPr>
      </w:pPr>
      <w:r w:rsidRPr="00FC62CA">
        <w:rPr>
          <w:b/>
          <w:i/>
        </w:rPr>
        <w:t>W Związku z udzielonymi odpowiedziami, Zamawiający modyfikuje Załącznik nr 2 – Formularz cenowy, Załącznik nr 3 – Zestawienie parametrów granicznych oraz Załącznik nr 4 – Projekt umowy.</w:t>
      </w:r>
    </w:p>
    <w:p w:rsidR="00FC62CA" w:rsidRDefault="00FC62CA" w:rsidP="0073103C">
      <w:pPr>
        <w:spacing w:after="0"/>
        <w:jc w:val="both"/>
        <w:rPr>
          <w:b/>
          <w:i/>
        </w:rPr>
      </w:pPr>
    </w:p>
    <w:p w:rsidR="00FC62CA" w:rsidRDefault="00FC62CA" w:rsidP="0073103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FC62CA" w:rsidRDefault="00FC62CA" w:rsidP="0073103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FC62CA" w:rsidRPr="00FC62CA" w:rsidRDefault="00FC62CA" w:rsidP="0073103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Lek. </w:t>
      </w:r>
      <w:bookmarkStart w:id="0" w:name="_GoBack"/>
      <w:bookmarkEnd w:id="0"/>
      <w:r>
        <w:t>med. Artur Skóra</w:t>
      </w:r>
    </w:p>
    <w:sectPr w:rsidR="00FC62CA" w:rsidRPr="00FC62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F9" w:rsidRDefault="006141F9" w:rsidP="006141F9">
      <w:pPr>
        <w:spacing w:after="0" w:line="240" w:lineRule="auto"/>
      </w:pPr>
      <w:r>
        <w:separator/>
      </w:r>
    </w:p>
  </w:endnote>
  <w:end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666562"/>
      <w:docPartObj>
        <w:docPartGallery w:val="Page Numbers (Bottom of Page)"/>
        <w:docPartUnique/>
      </w:docPartObj>
    </w:sdtPr>
    <w:sdtEndPr/>
    <w:sdtContent>
      <w:p w:rsidR="006141F9" w:rsidRDefault="0061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CA">
          <w:rPr>
            <w:noProof/>
          </w:rPr>
          <w:t>2</w:t>
        </w:r>
        <w:r>
          <w:fldChar w:fldCharType="end"/>
        </w:r>
      </w:p>
    </w:sdtContent>
  </w:sdt>
  <w:p w:rsidR="006141F9" w:rsidRDefault="00614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F9" w:rsidRDefault="006141F9" w:rsidP="006141F9">
      <w:pPr>
        <w:spacing w:after="0" w:line="240" w:lineRule="auto"/>
      </w:pPr>
      <w:r>
        <w:separator/>
      </w:r>
    </w:p>
  </w:footnote>
  <w:foot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6C"/>
    <w:rsid w:val="00291087"/>
    <w:rsid w:val="004B3D7A"/>
    <w:rsid w:val="006141F9"/>
    <w:rsid w:val="0073103C"/>
    <w:rsid w:val="00AC526C"/>
    <w:rsid w:val="00FB03DE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67C"/>
  <w15:chartTrackingRefBased/>
  <w15:docId w15:val="{8241A59E-4F0A-4DF7-A9F6-BBB6914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1F9"/>
  </w:style>
  <w:style w:type="paragraph" w:styleId="Stopka">
    <w:name w:val="footer"/>
    <w:basedOn w:val="Normalny"/>
    <w:link w:val="StopkaZnak"/>
    <w:uiPriority w:val="99"/>
    <w:unhideWhenUsed/>
    <w:rsid w:val="0061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1F9"/>
  </w:style>
  <w:style w:type="paragraph" w:styleId="Tekstdymka">
    <w:name w:val="Balloon Text"/>
    <w:basedOn w:val="Normalny"/>
    <w:link w:val="TekstdymkaZnak"/>
    <w:uiPriority w:val="99"/>
    <w:semiHidden/>
    <w:unhideWhenUsed/>
    <w:rsid w:val="006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2020-05-11T08:27:00Z</cp:lastPrinted>
  <dcterms:created xsi:type="dcterms:W3CDTF">2020-05-11T07:48:00Z</dcterms:created>
  <dcterms:modified xsi:type="dcterms:W3CDTF">2020-05-11T08:32:00Z</dcterms:modified>
</cp:coreProperties>
</file>