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Pr="00992157" w:rsidRDefault="00D050B9" w:rsidP="00992157">
      <w:pPr>
        <w:spacing w:after="200" w:line="240" w:lineRule="auto"/>
        <w:rPr>
          <w:rFonts w:ascii="Arial" w:hAnsi="Arial" w:cs="Arial"/>
        </w:rPr>
      </w:pPr>
      <w:bookmarkStart w:id="0" w:name="_GoBack"/>
      <w:bookmarkEnd w:id="0"/>
      <w:r w:rsidRPr="00992157">
        <w:rPr>
          <w:rFonts w:ascii="Arial" w:hAnsi="Arial" w:cs="Arial"/>
        </w:rPr>
        <w:t xml:space="preserve">Nazwa </w:t>
      </w:r>
      <w:r w:rsidR="00491E0D" w:rsidRPr="00992157">
        <w:rPr>
          <w:rFonts w:ascii="Arial" w:hAnsi="Arial" w:cs="Arial"/>
        </w:rPr>
        <w:t xml:space="preserve">Dostawcy </w:t>
      </w:r>
      <w:r w:rsidRPr="00992157">
        <w:rPr>
          <w:rFonts w:ascii="Arial" w:hAnsi="Arial" w:cs="Arial"/>
        </w:rPr>
        <w:t>……………………….…………………</w:t>
      </w:r>
    </w:p>
    <w:p w:rsidR="00D050B9" w:rsidRPr="00992157" w:rsidRDefault="00D050B9" w:rsidP="00992157">
      <w:pPr>
        <w:spacing w:after="200" w:line="240" w:lineRule="auto"/>
        <w:rPr>
          <w:rFonts w:ascii="Arial" w:hAnsi="Arial" w:cs="Arial"/>
        </w:rPr>
      </w:pPr>
      <w:r w:rsidRPr="00992157">
        <w:rPr>
          <w:rFonts w:ascii="Arial" w:hAnsi="Arial" w:cs="Arial"/>
        </w:rPr>
        <w:t>Adres</w:t>
      </w:r>
      <w:r w:rsidR="0045635F" w:rsidRPr="00992157">
        <w:rPr>
          <w:rFonts w:ascii="Arial" w:hAnsi="Arial" w:cs="Arial"/>
        </w:rPr>
        <w:t xml:space="preserve"> Dostawcy </w:t>
      </w:r>
      <w:r w:rsidRPr="00992157">
        <w:rPr>
          <w:rFonts w:ascii="Arial" w:hAnsi="Arial" w:cs="Arial"/>
        </w:rPr>
        <w:t>…………</w:t>
      </w:r>
      <w:r w:rsidR="0045635F" w:rsidRPr="00992157">
        <w:rPr>
          <w:rFonts w:ascii="Arial" w:hAnsi="Arial" w:cs="Arial"/>
        </w:rPr>
        <w:t>…………..</w:t>
      </w:r>
      <w:r w:rsidRPr="00992157">
        <w:rPr>
          <w:rFonts w:ascii="Arial" w:hAnsi="Arial" w:cs="Arial"/>
        </w:rPr>
        <w:t>……….……………</w:t>
      </w:r>
    </w:p>
    <w:p w:rsidR="00D050B9" w:rsidRPr="00992157" w:rsidRDefault="00D050B9" w:rsidP="00992157">
      <w:pPr>
        <w:spacing w:after="200" w:line="240" w:lineRule="auto"/>
        <w:rPr>
          <w:rFonts w:ascii="Arial" w:hAnsi="Arial" w:cs="Arial"/>
        </w:rPr>
      </w:pPr>
      <w:r w:rsidRPr="00992157">
        <w:rPr>
          <w:rFonts w:ascii="Arial" w:hAnsi="Arial" w:cs="Arial"/>
        </w:rPr>
        <w:t xml:space="preserve">Nr  telefonu …………………………….. Nr Fax………………………………. </w:t>
      </w:r>
      <w:r w:rsidRPr="00992157">
        <w:rPr>
          <w:rFonts w:ascii="Arial" w:hAnsi="Arial" w:cs="Arial"/>
        </w:rPr>
        <w:br/>
        <w:t>NIP ………………………………</w:t>
      </w:r>
      <w:r w:rsidR="0036577C" w:rsidRPr="00992157">
        <w:rPr>
          <w:rFonts w:ascii="Arial" w:hAnsi="Arial" w:cs="Arial"/>
        </w:rPr>
        <w:t>………...</w:t>
      </w:r>
      <w:r w:rsidRPr="00992157">
        <w:rPr>
          <w:rFonts w:ascii="Arial" w:hAnsi="Arial" w:cs="Arial"/>
        </w:rPr>
        <w:t xml:space="preserve"> REGON…………</w:t>
      </w:r>
      <w:r w:rsidR="0036577C" w:rsidRPr="00992157">
        <w:rPr>
          <w:rFonts w:ascii="Arial" w:hAnsi="Arial" w:cs="Arial"/>
        </w:rPr>
        <w:t>..</w:t>
      </w:r>
      <w:r w:rsidRPr="00992157">
        <w:rPr>
          <w:rFonts w:ascii="Arial" w:hAnsi="Arial" w:cs="Arial"/>
        </w:rPr>
        <w:t>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1B0201">
        <w:rPr>
          <w:rFonts w:ascii="Arial" w:hAnsi="Arial" w:cs="Arial"/>
          <w:sz w:val="20"/>
          <w:szCs w:val="20"/>
          <w:lang w:eastAsia="pl-PL"/>
        </w:rPr>
        <w:t xml:space="preserve">zapytaniem ofertowym na </w:t>
      </w:r>
      <w:r w:rsidR="00090769">
        <w:rPr>
          <w:rFonts w:ascii="Arial" w:hAnsi="Arial" w:cs="Arial"/>
          <w:sz w:val="20"/>
          <w:szCs w:val="20"/>
          <w:lang w:eastAsia="pl-PL"/>
        </w:rPr>
        <w:t>dostawę leków i wyrobów medycznych w zakresie cz. 1</w:t>
      </w:r>
      <w:r w:rsidRPr="00491E0D">
        <w:rPr>
          <w:rFonts w:ascii="Arial" w:hAnsi="Arial" w:cs="Arial"/>
          <w:sz w:val="20"/>
          <w:szCs w:val="20"/>
          <w:lang w:eastAsia="pl-PL"/>
        </w:rPr>
        <w:t>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E95966" w:rsidRPr="005712B1" w:rsidRDefault="00491E0D" w:rsidP="00491E0D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14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866"/>
        <w:gridCol w:w="1716"/>
        <w:gridCol w:w="2410"/>
        <w:gridCol w:w="1559"/>
        <w:gridCol w:w="426"/>
        <w:gridCol w:w="567"/>
        <w:gridCol w:w="1275"/>
        <w:gridCol w:w="1134"/>
        <w:gridCol w:w="709"/>
        <w:gridCol w:w="1134"/>
        <w:gridCol w:w="1524"/>
      </w:tblGrid>
      <w:tr w:rsidR="007637CC" w:rsidRPr="007637CC" w:rsidTr="007637CC">
        <w:trPr>
          <w:trHeight w:val="657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produktu lub jego zamiennik.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produktu oferowanego.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(7x8)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 (9x10)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7637CC" w:rsidRPr="007637CC" w:rsidTr="007637CC">
        <w:trPr>
          <w:trHeight w:val="14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7637CC" w:rsidRPr="007637CC" w:rsidTr="007637CC">
        <w:trPr>
          <w:trHeight w:val="7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Acetylcysteinum 600 mg, tabl. musujące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ACC Optima 600 mg, tab. musujące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5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Dextromethorphanum15 mg,tabl.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Acodin 15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8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Allantoinum + dexpanthenolum, maść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Alantan Plus, maść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 g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9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Aluminii acetotartras 10 mg/g, żel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75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Altacet 10 mg/g, żel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75 g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Acidum acetylsalicylicum 300 mg, tab.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Acard 300 mg, tabl. (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Magnesii hydroaspartas+ Kalii hydroaspartas,tabl.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(50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Aspargin, tabl. (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 szt.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Acidum acetylsalicylicum+ Acidum ascorbicum tabl. musujące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Aspirin C ,Upsarin C,Polpiryna C tabl. musujące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9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Cetyryzyna dichlorowodorku 10 mg. tabl. (30 szt)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Amertil 10 mg 30 tabl.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Azelastini hydrochloridum, 0,5 mg chlorowodorku azelastyny krople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Allergodil 0,5 mg/ml 6ml krople do oczu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1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Maść ochronna z dexpanthenolum, maść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Bepanthen, maść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 g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Carbo medicinalis, 300 mg, 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Carbo Medicinalis VP, 300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3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Captoprilum 12,5 mg, 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Captopril 12,5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2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Chlorquinaldolum2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Chlorchinaldin VP 2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4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Cholini salicylan 150 mg, pastylki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(24 szt.)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Cholinex 150 mg, pastylki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(24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Pantoprazolum 20 mg, tabl. dojelitowe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(14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Controloc Control 20 mg, tabl. dojelitowe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(14 szt.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3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Diclofenacum 20 mg/g,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Voltaren max 20 mg/g, 50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7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Dimetindenum1 mg/g, żel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Fenistil 1 mg/g, żel 30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Bromhexinum 8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Flegamina 8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Furazidinum0,05 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Furaginum 0,05 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7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Paracetamolum w połączeniach (bez psycholeptyków) ,tabl.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Gripex,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9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Skład na 100g: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-Hialuronian sodu 0,15g, chlorek sodu, actinoquinol, trometamol, kwas solny,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woda do wstrzykiwań do 100ml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Hyabak 0,15% 10ml.  krople do oczu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9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Ibuprofenum+ pseudoephedrini hydrochloridum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(12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Ibuprom zatoki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(12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6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Sztuczny lód w areozolu 400ml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Icemix 400 ml, sztuczny lód w areozolu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5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Ketoprofenum 50 mg, kaps.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Ketonal active 50 mg, kap.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1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Krople żołądkowe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35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Krople żołądkowe 35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9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Loperamidum2 mg, 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Stoperan 2 mg, tabl.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(8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7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Magnesii chloridum hexahydricum+ pyridoxini hydrochloridum mg, tabl. powlekane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(50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Magne B6 tabl. powlekane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(50 szt.)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Aluminii oxidum hydricum + magnesii hydroxidu tabl. ( 20-30szt.)  Aluminii oxidum hydricum + magnesii hydroxidu + Simeticone 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(20 -30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Alumag , Maalox, Manti tabl.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Acidum salicylicum+ acidum lacticum maść 10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Maść na odciski 10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9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Retinoli palmitas 800 j.m./g, maść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Maść ochronna z witaminą A 800 j.m./g, maść 25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1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Natrium chloratum 0,9% 5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(100 amp.)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NaCl - fizjologiczny roztwór soli 0,9% 5 ml, x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5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Naproxenum0,1 g/g, żel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55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Naproxen 0,1 g/g, żel 55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Alkohol- dichlorobenzylicum+ amylmetacresolum+ levomentholum,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(24 szt.)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Neo-angin 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(24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1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Nifuroxazidum200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(12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Nifuroksazyd  200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(12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0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Glyceroli trinitras, areozol 0,4 mg/dawka 11 g (200 dawek)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Nitromint, areozol 0,4 mg/dawka 11 g (200 dawek)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6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Drotaverini hydrochloridum 40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No-Spa Forte 40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(20 szt.)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8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Diclofenacum25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Diclomax 25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(10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Cetylpyridinii chloridum + lidocaini hydrochloridum , pastylki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Orofar max , pastylki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(20 szt.)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Cholini salicylas 20%,  krople do uszu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mg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Otinum 20%, krople do uszu 10 mg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6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Dexpanthenolum 20%, spray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150ml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Panthenol 20%, spray 150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8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Paracetamolum500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(12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  500 mg, tabl.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(12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9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Metamizolum 500 mg, 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Pyralgina 500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(6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0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Ethacridini lactas 5 mg/g, żel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Rivel 5 mg/g, żel 30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4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Rutosidum +acidum ascorbicum 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Rutinoscorbin 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Skład: tabl. zawiera 680 mg węglanu wapnia i 80 mg węglanu magnezu.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RennIe Antacidum Zgaga i nadkwaśność 48 tab.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9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Acidum ascorbicum +rutosidum + salicylamid  tabl.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(20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Scorbolamid 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4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Diosmectitum, prosz. do sporz. zaw. doust.  saszetki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(10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Smekta, prosz. do sporz. zaw. doust. 3,76 g saszetki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(10 szt.)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1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Chlorek magnezu, chlorek sodu, mleczan sodu. Izotoniczny roztwór elektrolitów do infuzji dożylnej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Sterofundin ISO 500 ml.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Benzydamini hydrochloridum1,5 mg/ml, areozol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Tantum Verde 1,5 mg/ml, areozol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 ml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Salbutamolum areozol wziewny,  200 dawek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Ventolin, areozol wziewny,  200 dawek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Acidum ascorbicum 200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Vitamina C monovitan 200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Acidum ascorbicum 1000 mg, tabl. musujące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Vitamina C 1000 mg, tabl. musujące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(20 szt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18 miesiące,  Okres ważności w dniu dostawy nie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7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Xylometazolinum0,1% 1 mg/ml, krople do nosa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10 ml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Xylometazolin wzf 0,1% 1 mg/ml, krople do nosa 10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9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Preparat do odkażania skóry zawierający w swoim skladzie: izopropanol, etanol, alkohol benzynowy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350 ml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Skinsept pur 350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1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Octenidini dihydrochloridum w połączeniach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Octenisept 1 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Octenidini dihydrochloridum w połączeniach, areozol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250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Octenisept , areozol 250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9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Hydrogenii peroxidum3%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Woda utelniona 3% 100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4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Acidum salicylicum 2%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Spirytus salicylowy 2% 100 g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1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Epinefryna 1 mg/ml, inj.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Adrenalinum WZF 1 mg/ml, inj. 10 amp.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Epinefryna, roztwór do wstrzykiwań 1mg/ml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br/>
              <w:t>(300 mikrogramów/0,3 ml ), 1 ampułkostrzykawka 1 ml.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Adrenalina WZF roztwór do wstrzykiwań 1mg/ml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(300 mikrogramów/0,3 ml ), 1 ampułkostrzykawka 1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Adenosinum  3 mg/ 1ml, 6 fiol. a 2 ml, roztw. 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Adenocor 3 mg/1 ml, 6 fiol. a 2 ml, roztw. 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6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Atropinum 1 mg/ml 10 amp. a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Atropinum Sulf. WZF 1 mg/ml, 10 amp. a 1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6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Metoprololi tartras 1 mg/1 ml, 5 amp. a 5 ml roztw. 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Betaloc 1 mg/1 ml, 5 amp. a 5 ml roztw. 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5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Clemastini fumaras 2 mg/2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5 amp. 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Clemastinum 2 mg/2 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2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Klemastyna 1 mg.,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(30 tabl.)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Clemastinum Hasco 1 mg.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 tabl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5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Amiodaroni hydrochloridum 150 mg/3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 amp.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Cordarone 150 mg/3 ml,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6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Hydrocortisonum 100 mg/ml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fiol.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Corhydron 100 mg/ml,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fiol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0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Dexamethasone4 mg/ml,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a 1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Dexaven 4 mg/ml,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1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Urapidilum 25 mg/5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amp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. a 5 ml, roztw. do wstrzykiwań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Ebrantil 25 mg/5 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a 5 ml, roztw. 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7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Furosemidum10 mg/ml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a 2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Furosemidum 10 mg/ml,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2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Glucosum 20%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250 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Glukoza 20% 250 ml 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66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Glucosum 20% 200 mg/1 ml,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10 amp. 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a 10ml, roztw. 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Glucosum 20%, 200 mg/1 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10ml, roztw. 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Glucosum 5%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500 ml 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Glukoza 5%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500 ml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83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Hydroxyzinum 10 mg, tabl. (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Hydroxyzinium 10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67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Hydroxyzinum 25 mg, tabl.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(30 szt.)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Hydroxyzinium  25 mg, tabl.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(30 szt.)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0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Ketoprofenum 50 mg/ml,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2ml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Ketonal 50 mg/ml,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 ml lub równoważne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1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Lidocainum 2%, 2 ml.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Lignocainum hydrochloricum 2%, 2 ml.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1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Magnesii sulfas 2 g/10 ml 20% 200 mg/ml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10ml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Magnesii Sulfurici 2 g/10 ml 20% 200 mg/ml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Metoclopramidi hydrochloridum5 mg/ml,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2 ml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Metoclopramidum 5 mg/ml,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amp.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09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Natrium chloratum0,9%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500 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NaCl 0,9%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500 m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 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20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Natrium chloratum 0,9%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250 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NaCl 0,9%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250 ml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7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Natrium chloratum 0,9%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100 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NaCl 0,9%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 ml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Natrium bicarbonicum 8,4%,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a 20 ml, roztw.do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Natrium bicarbonicum 8,4%,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10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20 ml, roztw.do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Drotaverini hydrochloridum 40 mg/2 ml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amp.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No-spa 40 mg/2 ml lub równoważne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Papaverinum hydrochloricum 40 mg/2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 amp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. a 2 ml, roztw. 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Papaverinum hydrochloricum 40 mg/2 ml,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10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2 ml, roztw. 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op.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141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86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Paracetamolum 10 mg/ml, roztw. do inf., fiolka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50 ml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Paracetamol Kabi 10 mg/ml, roztw. do inf., fiolka 50 ml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9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Płyn wieloelektrolitowy roztw.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500 ml 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PWE, roztw.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500 m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 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Metamizolum natricum 2,5 g/5 ml,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 amp.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a 5 ml, roztw.do wstrzykiwań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Pyralgin 2,5 g/5 ml,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 amp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a 5 ml, roztw.do wstrzykiwań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45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Solutio ringeri 1 worek </w:t>
            </w:r>
            <w:r w:rsidRPr="00763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500 ml</w:t>
            </w: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roztw. do wlewu dożylnego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Ringer, 1 worek </w:t>
            </w: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500 ml </w:t>
            </w: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roztw. do wlewu dożylnego lub równoważne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56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Żel chłodzący na oparzenia 50 ml.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Burn Jel Żel chłodzący na oparzenia 50 ml.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Minimum  18 miesiące,  Okres ważności w dniu dostawy nie może być krótszy, niż 80% całkowitego okresu ważności 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637CC" w:rsidRPr="007637CC" w:rsidTr="007637CC">
        <w:trPr>
          <w:trHeight w:val="300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637C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CC" w:rsidRPr="007637CC" w:rsidRDefault="007637CC" w:rsidP="00763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7CC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280A39" w:rsidRDefault="00280A39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za cenę brutto:…………</w:t>
      </w:r>
      <w:r w:rsidR="001B0201">
        <w:rPr>
          <w:rFonts w:ascii="Arial" w:hAnsi="Arial" w:cs="Arial"/>
          <w:sz w:val="20"/>
          <w:szCs w:val="20"/>
          <w:lang w:eastAsia="pl-PL"/>
        </w:rPr>
        <w:t>……….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…… zł  </w:t>
      </w:r>
    </w:p>
    <w:p w:rsidR="00D050B9" w:rsidRDefault="00491E0D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</w:t>
      </w:r>
      <w:r w:rsidR="001B0201">
        <w:rPr>
          <w:rFonts w:ascii="Arial" w:hAnsi="Arial" w:cs="Arial"/>
          <w:sz w:val="20"/>
          <w:szCs w:val="20"/>
          <w:lang w:eastAsia="pl-PL"/>
        </w:rPr>
        <w:t>….</w:t>
      </w:r>
      <w:r w:rsidRPr="00491E0D">
        <w:rPr>
          <w:rFonts w:ascii="Arial" w:hAnsi="Arial" w:cs="Arial"/>
          <w:sz w:val="20"/>
          <w:szCs w:val="20"/>
          <w:lang w:eastAsia="pl-PL"/>
        </w:rPr>
        <w:t>… zł,</w:t>
      </w: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92157" w:rsidRPr="0045635F" w:rsidRDefault="00992157" w:rsidP="00A81A67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90769" w:rsidRDefault="00090769" w:rsidP="00A81A6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090769" w:rsidRPr="005712B1" w:rsidRDefault="00090769" w:rsidP="00A81A67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93730F">
        <w:trPr>
          <w:trHeight w:val="173"/>
          <w:jc w:val="center"/>
        </w:trPr>
        <w:tc>
          <w:tcPr>
            <w:tcW w:w="4644" w:type="dxa"/>
          </w:tcPr>
          <w:p w:rsidR="0045635F" w:rsidRPr="0045635F" w:rsidRDefault="00090769" w:rsidP="00090769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……………………………………..</w:t>
            </w:r>
          </w:p>
        </w:tc>
        <w:tc>
          <w:tcPr>
            <w:tcW w:w="4643" w:type="dxa"/>
          </w:tcPr>
          <w:p w:rsidR="0045635F" w:rsidRPr="0045635F" w:rsidRDefault="0045635F" w:rsidP="0093730F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93730F">
        <w:trPr>
          <w:jc w:val="center"/>
        </w:trPr>
        <w:tc>
          <w:tcPr>
            <w:tcW w:w="4644" w:type="dxa"/>
          </w:tcPr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Pr="0045635F" w:rsidRDefault="0045635F" w:rsidP="0093730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050B9" w:rsidRPr="00151C99" w:rsidRDefault="00D050B9" w:rsidP="0041188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36577C">
      <w:headerReference w:type="default" r:id="rId8"/>
      <w:footerReference w:type="default" r:id="rId9"/>
      <w:pgSz w:w="16838" w:h="11906" w:orient="landscape"/>
      <w:pgMar w:top="1417" w:right="709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49" w:rsidRDefault="00BF2349" w:rsidP="006D60AA">
      <w:pPr>
        <w:spacing w:after="0" w:line="240" w:lineRule="auto"/>
      </w:pPr>
      <w:r>
        <w:separator/>
      </w:r>
    </w:p>
  </w:endnote>
  <w:endnote w:type="continuationSeparator" w:id="0">
    <w:p w:rsidR="00BF2349" w:rsidRDefault="00BF2349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2896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37CC" w:rsidRDefault="007637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43D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37CC" w:rsidRDefault="007637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49" w:rsidRDefault="00BF2349" w:rsidP="006D60AA">
      <w:pPr>
        <w:spacing w:after="0" w:line="240" w:lineRule="auto"/>
      </w:pPr>
      <w:r>
        <w:separator/>
      </w:r>
    </w:p>
  </w:footnote>
  <w:footnote w:type="continuationSeparator" w:id="0">
    <w:p w:rsidR="00BF2349" w:rsidRDefault="00BF2349" w:rsidP="006D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7CC" w:rsidRDefault="007637CC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Załącznik 1</w:t>
    </w:r>
    <w:r w:rsidR="00627F51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34043"/>
    <w:rsid w:val="00040FF0"/>
    <w:rsid w:val="00084914"/>
    <w:rsid w:val="00090769"/>
    <w:rsid w:val="000A402C"/>
    <w:rsid w:val="000F7B19"/>
    <w:rsid w:val="00120566"/>
    <w:rsid w:val="001416E9"/>
    <w:rsid w:val="001B0201"/>
    <w:rsid w:val="001F51CF"/>
    <w:rsid w:val="00220FBB"/>
    <w:rsid w:val="00280A39"/>
    <w:rsid w:val="00320DEB"/>
    <w:rsid w:val="00336F92"/>
    <w:rsid w:val="0036577C"/>
    <w:rsid w:val="003825EA"/>
    <w:rsid w:val="003C0014"/>
    <w:rsid w:val="0041188A"/>
    <w:rsid w:val="004558EF"/>
    <w:rsid w:val="0045635F"/>
    <w:rsid w:val="00491E0D"/>
    <w:rsid w:val="004A1D1F"/>
    <w:rsid w:val="005079FC"/>
    <w:rsid w:val="005712B1"/>
    <w:rsid w:val="00597190"/>
    <w:rsid w:val="005A1B52"/>
    <w:rsid w:val="006019AA"/>
    <w:rsid w:val="00617EC3"/>
    <w:rsid w:val="006257DF"/>
    <w:rsid w:val="00627F51"/>
    <w:rsid w:val="006747B6"/>
    <w:rsid w:val="006D60AA"/>
    <w:rsid w:val="00722AB6"/>
    <w:rsid w:val="0073717C"/>
    <w:rsid w:val="007637CC"/>
    <w:rsid w:val="00770F28"/>
    <w:rsid w:val="007B572B"/>
    <w:rsid w:val="007D1EB6"/>
    <w:rsid w:val="00826E0A"/>
    <w:rsid w:val="0082785D"/>
    <w:rsid w:val="00830DBA"/>
    <w:rsid w:val="00864B59"/>
    <w:rsid w:val="008C7F62"/>
    <w:rsid w:val="00936AD5"/>
    <w:rsid w:val="0093730F"/>
    <w:rsid w:val="00940E8D"/>
    <w:rsid w:val="00992157"/>
    <w:rsid w:val="00A30C1B"/>
    <w:rsid w:val="00A36C5A"/>
    <w:rsid w:val="00A418E1"/>
    <w:rsid w:val="00A677A9"/>
    <w:rsid w:val="00A76D0D"/>
    <w:rsid w:val="00A8012F"/>
    <w:rsid w:val="00A81A67"/>
    <w:rsid w:val="00B07C8D"/>
    <w:rsid w:val="00B343D1"/>
    <w:rsid w:val="00B77A43"/>
    <w:rsid w:val="00B852B6"/>
    <w:rsid w:val="00BB2885"/>
    <w:rsid w:val="00BD50AC"/>
    <w:rsid w:val="00BE2402"/>
    <w:rsid w:val="00BF2349"/>
    <w:rsid w:val="00C44840"/>
    <w:rsid w:val="00C92E09"/>
    <w:rsid w:val="00C9307D"/>
    <w:rsid w:val="00CB59C6"/>
    <w:rsid w:val="00CC5A2E"/>
    <w:rsid w:val="00CC7E09"/>
    <w:rsid w:val="00CF50E6"/>
    <w:rsid w:val="00D050B9"/>
    <w:rsid w:val="00DA2118"/>
    <w:rsid w:val="00DD460F"/>
    <w:rsid w:val="00E05537"/>
    <w:rsid w:val="00E52403"/>
    <w:rsid w:val="00E77984"/>
    <w:rsid w:val="00E95966"/>
    <w:rsid w:val="00F53C53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50E517-A487-4E17-B983-0F7FD83EBD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19285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Chodun Anna</cp:lastModifiedBy>
  <cp:revision>2</cp:revision>
  <cp:lastPrinted>2022-05-02T06:26:00Z</cp:lastPrinted>
  <dcterms:created xsi:type="dcterms:W3CDTF">2024-11-15T10:08:00Z</dcterms:created>
  <dcterms:modified xsi:type="dcterms:W3CDTF">2024-11-15T10:08:00Z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