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74FE" w:rsidRPr="00E1782B" w:rsidRDefault="00520A47">
      <w:pPr>
        <w:rPr>
          <w:rFonts w:cs="Arial"/>
          <w:b/>
          <w:sz w:val="22"/>
          <w:szCs w:val="22"/>
        </w:rPr>
      </w:pPr>
      <w:bookmarkStart w:id="0" w:name="_Hlk141963676"/>
      <w:r w:rsidRPr="00E1782B">
        <w:rPr>
          <w:rFonts w:cs="Arial"/>
          <w:b/>
          <w:sz w:val="22"/>
          <w:szCs w:val="22"/>
        </w:rPr>
        <w:t>D/</w:t>
      </w:r>
      <w:r w:rsidR="00E1782B">
        <w:rPr>
          <w:rFonts w:cs="Arial"/>
          <w:b/>
          <w:sz w:val="22"/>
          <w:szCs w:val="22"/>
        </w:rPr>
        <w:t>72</w:t>
      </w:r>
      <w:r w:rsidRPr="00E1782B">
        <w:rPr>
          <w:rFonts w:cs="Arial"/>
          <w:b/>
          <w:sz w:val="22"/>
          <w:szCs w:val="22"/>
        </w:rPr>
        <w:t>/2023</w:t>
      </w:r>
      <w:r w:rsidRPr="00E1782B">
        <w:rPr>
          <w:rFonts w:cs="Arial"/>
          <w:b/>
          <w:sz w:val="22"/>
          <w:szCs w:val="22"/>
        </w:rPr>
        <w:tab/>
      </w:r>
      <w:r w:rsidRPr="00E1782B">
        <w:rPr>
          <w:rFonts w:cs="Arial"/>
          <w:b/>
          <w:sz w:val="22"/>
          <w:szCs w:val="22"/>
        </w:rPr>
        <w:tab/>
      </w:r>
      <w:r w:rsidRPr="00E1782B">
        <w:rPr>
          <w:rFonts w:cs="Arial"/>
          <w:b/>
          <w:sz w:val="22"/>
          <w:szCs w:val="22"/>
        </w:rPr>
        <w:tab/>
      </w:r>
      <w:r w:rsidRPr="00E1782B">
        <w:rPr>
          <w:rFonts w:cs="Arial"/>
          <w:b/>
          <w:sz w:val="22"/>
          <w:szCs w:val="22"/>
        </w:rPr>
        <w:tab/>
      </w:r>
      <w:r w:rsidRPr="00E1782B">
        <w:rPr>
          <w:rFonts w:cs="Arial"/>
          <w:b/>
          <w:sz w:val="22"/>
          <w:szCs w:val="22"/>
        </w:rPr>
        <w:tab/>
      </w:r>
      <w:r w:rsidRPr="00E1782B">
        <w:rPr>
          <w:rFonts w:cs="Arial"/>
          <w:b/>
          <w:sz w:val="22"/>
          <w:szCs w:val="22"/>
        </w:rPr>
        <w:tab/>
      </w:r>
      <w:r w:rsidRPr="00E1782B">
        <w:rPr>
          <w:rFonts w:cs="Arial"/>
          <w:b/>
          <w:sz w:val="22"/>
          <w:szCs w:val="22"/>
        </w:rPr>
        <w:tab/>
      </w:r>
      <w:r w:rsidRPr="00E1782B">
        <w:rPr>
          <w:rFonts w:cs="Arial"/>
          <w:b/>
          <w:sz w:val="22"/>
          <w:szCs w:val="22"/>
        </w:rPr>
        <w:tab/>
        <w:t xml:space="preserve">     Załącznik nr 1.</w:t>
      </w:r>
      <w:r w:rsidR="00674136">
        <w:rPr>
          <w:rFonts w:cs="Arial"/>
          <w:b/>
          <w:sz w:val="22"/>
          <w:szCs w:val="22"/>
        </w:rPr>
        <w:t>3</w:t>
      </w:r>
      <w:r w:rsidRPr="00E1782B">
        <w:rPr>
          <w:rFonts w:cs="Arial"/>
          <w:b/>
          <w:sz w:val="22"/>
          <w:szCs w:val="22"/>
        </w:rPr>
        <w:t>. do SWZ</w:t>
      </w:r>
      <w:bookmarkEnd w:id="0"/>
    </w:p>
    <w:p w:rsidR="008574FE" w:rsidRPr="00E1782B" w:rsidRDefault="008574FE">
      <w:pPr>
        <w:rPr>
          <w:rFonts w:cs="Arial"/>
          <w:b/>
          <w:sz w:val="22"/>
          <w:szCs w:val="22"/>
        </w:rPr>
      </w:pPr>
    </w:p>
    <w:p w:rsidR="008574FE" w:rsidRPr="00E1782B" w:rsidRDefault="00520A47">
      <w:pPr>
        <w:jc w:val="center"/>
        <w:rPr>
          <w:b/>
          <w:kern w:val="2"/>
          <w:sz w:val="22"/>
          <w:szCs w:val="22"/>
        </w:rPr>
      </w:pPr>
      <w:r w:rsidRPr="00E1782B">
        <w:rPr>
          <w:b/>
          <w:kern w:val="2"/>
          <w:sz w:val="22"/>
          <w:szCs w:val="22"/>
        </w:rPr>
        <w:t>OPIS PRZEDMIOTU ZAMÓWIENIA</w:t>
      </w:r>
    </w:p>
    <w:p w:rsidR="00F20181" w:rsidRDefault="00F20181">
      <w:pPr>
        <w:jc w:val="center"/>
        <w:rPr>
          <w:b/>
          <w:kern w:val="2"/>
          <w:sz w:val="22"/>
          <w:szCs w:val="22"/>
        </w:rPr>
      </w:pPr>
    </w:p>
    <w:p w:rsidR="00062BCE" w:rsidRDefault="00520A47">
      <w:pPr>
        <w:jc w:val="center"/>
        <w:rPr>
          <w:b/>
          <w:kern w:val="2"/>
          <w:sz w:val="22"/>
          <w:szCs w:val="22"/>
        </w:rPr>
      </w:pPr>
      <w:r w:rsidRPr="00E1782B">
        <w:rPr>
          <w:b/>
          <w:kern w:val="2"/>
          <w:sz w:val="22"/>
          <w:szCs w:val="22"/>
        </w:rPr>
        <w:t xml:space="preserve">CZĘŚĆ NR </w:t>
      </w:r>
      <w:r w:rsidR="00674136">
        <w:rPr>
          <w:b/>
          <w:kern w:val="2"/>
          <w:sz w:val="22"/>
          <w:szCs w:val="22"/>
        </w:rPr>
        <w:t>3</w:t>
      </w:r>
    </w:p>
    <w:p w:rsidR="008574FE" w:rsidRPr="00E1782B" w:rsidRDefault="00674136" w:rsidP="0082796B">
      <w:pPr>
        <w:ind w:left="-142" w:right="-143"/>
        <w:jc w:val="center"/>
        <w:rPr>
          <w:b/>
          <w:kern w:val="2"/>
          <w:sz w:val="22"/>
          <w:szCs w:val="22"/>
        </w:rPr>
      </w:pPr>
      <w:r w:rsidRPr="00674136">
        <w:rPr>
          <w:b/>
          <w:kern w:val="2"/>
          <w:sz w:val="22"/>
          <w:szCs w:val="22"/>
        </w:rPr>
        <w:t>Zakup i dostawa kuwet, kolumn filtrujących, pojemników do pracowni Ekotoksykologii</w:t>
      </w:r>
    </w:p>
    <w:p w:rsidR="008574FE" w:rsidRPr="00E1782B" w:rsidRDefault="008574FE">
      <w:pPr>
        <w:rPr>
          <w:b/>
          <w:bCs/>
          <w:sz w:val="22"/>
          <w:szCs w:val="22"/>
        </w:rPr>
      </w:pPr>
    </w:p>
    <w:tbl>
      <w:tblPr>
        <w:tblW w:w="9614" w:type="dxa"/>
        <w:tblLayout w:type="fixed"/>
        <w:tblLook w:val="04A0" w:firstRow="1" w:lastRow="0" w:firstColumn="1" w:lastColumn="0" w:noHBand="0" w:noVBand="1"/>
      </w:tblPr>
      <w:tblGrid>
        <w:gridCol w:w="702"/>
        <w:gridCol w:w="3971"/>
        <w:gridCol w:w="4941"/>
      </w:tblGrid>
      <w:tr w:rsidR="00E1782B" w:rsidRPr="00E1782B" w:rsidTr="002B7184">
        <w:trPr>
          <w:trHeight w:val="257"/>
        </w:trPr>
        <w:tc>
          <w:tcPr>
            <w:tcW w:w="9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8574FE" w:rsidRPr="00E1782B" w:rsidRDefault="00520A47">
            <w:pPr>
              <w:widowControl w:val="0"/>
              <w:ind w:left="57"/>
              <w:jc w:val="center"/>
              <w:rPr>
                <w:b/>
              </w:rPr>
            </w:pPr>
            <w:r w:rsidRPr="00E1782B">
              <w:rPr>
                <w:b/>
              </w:rPr>
              <w:t>Przedmiot zamówienia - parametry techniczne wymagane przez Zamawiającego</w:t>
            </w:r>
          </w:p>
        </w:tc>
      </w:tr>
      <w:tr w:rsidR="00E1782B" w:rsidRPr="00E1782B">
        <w:trPr>
          <w:trHeight w:val="512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74FE" w:rsidRPr="00E1782B" w:rsidRDefault="008574FE">
            <w:pPr>
              <w:widowControl w:val="0"/>
              <w:ind w:left="57"/>
              <w:jc w:val="center"/>
              <w:rPr>
                <w:bCs/>
              </w:rPr>
            </w:pP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74FE" w:rsidRPr="00E1782B" w:rsidRDefault="00520A47">
            <w:pPr>
              <w:widowControl w:val="0"/>
              <w:rPr>
                <w:b/>
              </w:rPr>
            </w:pPr>
            <w:r w:rsidRPr="00E1782B">
              <w:rPr>
                <w:b/>
                <w:sz w:val="22"/>
                <w:szCs w:val="22"/>
              </w:rPr>
              <w:t>Przedmiot zamówienia</w:t>
            </w:r>
          </w:p>
        </w:tc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74FE" w:rsidRPr="00E1782B" w:rsidRDefault="00674136">
            <w:pPr>
              <w:widowControl w:val="0"/>
            </w:pPr>
            <w:r>
              <w:rPr>
                <w:b/>
                <w:sz w:val="22"/>
                <w:szCs w:val="22"/>
                <w:shd w:val="clear" w:color="auto" w:fill="FFFFFF"/>
              </w:rPr>
              <w:t>Kuwety szklane jednorazowe</w:t>
            </w:r>
            <w:r w:rsidR="00694178">
              <w:rPr>
                <w:b/>
                <w:sz w:val="22"/>
                <w:szCs w:val="22"/>
                <w:shd w:val="clear" w:color="auto" w:fill="FFFFFF"/>
              </w:rPr>
              <w:t xml:space="preserve"> – </w:t>
            </w:r>
            <w:r>
              <w:rPr>
                <w:b/>
                <w:sz w:val="22"/>
                <w:szCs w:val="22"/>
                <w:shd w:val="clear" w:color="auto" w:fill="FFFFFF"/>
              </w:rPr>
              <w:t>5 opak.</w:t>
            </w:r>
          </w:p>
        </w:tc>
      </w:tr>
      <w:tr w:rsidR="00E1782B" w:rsidRPr="00E1782B">
        <w:trPr>
          <w:trHeight w:val="248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74FE" w:rsidRPr="00E1782B" w:rsidRDefault="00520A47">
            <w:pPr>
              <w:widowControl w:val="0"/>
              <w:ind w:left="57"/>
              <w:jc w:val="center"/>
              <w:rPr>
                <w:bCs/>
              </w:rPr>
            </w:pPr>
            <w:r w:rsidRPr="00E1782B">
              <w:rPr>
                <w:bCs/>
                <w:sz w:val="22"/>
                <w:szCs w:val="22"/>
              </w:rPr>
              <w:t>Lp.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74FE" w:rsidRPr="00E1782B" w:rsidRDefault="00520A47">
            <w:pPr>
              <w:widowControl w:val="0"/>
              <w:ind w:left="57"/>
              <w:jc w:val="center"/>
              <w:rPr>
                <w:b/>
                <w:bCs/>
                <w:lang w:eastAsia="pl-PL"/>
              </w:rPr>
            </w:pPr>
            <w:r w:rsidRPr="00E1782B">
              <w:rPr>
                <w:b/>
                <w:sz w:val="22"/>
                <w:szCs w:val="22"/>
              </w:rPr>
              <w:t>Parametry wymagane</w:t>
            </w:r>
          </w:p>
        </w:tc>
      </w:tr>
      <w:tr w:rsidR="0058519E" w:rsidRPr="00E1782B" w:rsidTr="0082796B">
        <w:trPr>
          <w:trHeight w:val="247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19E" w:rsidRPr="00E1782B" w:rsidRDefault="0058519E" w:rsidP="0058519E">
            <w:pPr>
              <w:widowControl w:val="0"/>
              <w:ind w:left="57"/>
              <w:jc w:val="center"/>
              <w:rPr>
                <w:bCs/>
              </w:rPr>
            </w:pPr>
            <w:r w:rsidRPr="00E1782B">
              <w:rPr>
                <w:bCs/>
                <w:sz w:val="22"/>
                <w:szCs w:val="22"/>
              </w:rPr>
              <w:t>1.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519E" w:rsidRDefault="00674136" w:rsidP="00674136">
            <w:pPr>
              <w:widowControl w:val="0"/>
              <w:rPr>
                <w:iCs/>
                <w:shd w:val="clear" w:color="auto" w:fill="FFFFFF"/>
              </w:rPr>
            </w:pPr>
            <w:r>
              <w:rPr>
                <w:iCs/>
                <w:shd w:val="clear" w:color="auto" w:fill="FFFFFF"/>
              </w:rPr>
              <w:t>K</w:t>
            </w:r>
            <w:r w:rsidRPr="00674136">
              <w:rPr>
                <w:iCs/>
                <w:shd w:val="clear" w:color="auto" w:fill="FFFFFF"/>
              </w:rPr>
              <w:t>uwety szklane jednorazowe</w:t>
            </w:r>
          </w:p>
        </w:tc>
      </w:tr>
      <w:tr w:rsidR="0058519E" w:rsidRPr="00E1782B" w:rsidTr="00694178">
        <w:trPr>
          <w:trHeight w:val="252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19E" w:rsidRPr="00E1782B" w:rsidRDefault="0058519E" w:rsidP="0058519E">
            <w:pPr>
              <w:widowControl w:val="0"/>
              <w:ind w:left="57"/>
              <w:jc w:val="center"/>
              <w:rPr>
                <w:bCs/>
              </w:rPr>
            </w:pPr>
            <w:r w:rsidRPr="00E1782B">
              <w:rPr>
                <w:bCs/>
                <w:sz w:val="22"/>
                <w:szCs w:val="22"/>
              </w:rPr>
              <w:t>2.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519E" w:rsidRPr="00674136" w:rsidRDefault="00674136" w:rsidP="00674136">
            <w:pPr>
              <w:widowControl w:val="0"/>
              <w:rPr>
                <w:iCs/>
                <w:shd w:val="clear" w:color="auto" w:fill="FFFFFF"/>
              </w:rPr>
            </w:pPr>
            <w:r>
              <w:rPr>
                <w:iCs/>
                <w:shd w:val="clear" w:color="auto" w:fill="FFFFFF"/>
              </w:rPr>
              <w:t>Średnica</w:t>
            </w:r>
            <w:r w:rsidRPr="00674136">
              <w:rPr>
                <w:iCs/>
                <w:shd w:val="clear" w:color="auto" w:fill="FFFFFF"/>
              </w:rPr>
              <w:t xml:space="preserve"> 11 mm</w:t>
            </w:r>
          </w:p>
        </w:tc>
      </w:tr>
      <w:tr w:rsidR="0058519E" w:rsidRPr="00E1782B" w:rsidTr="0058519E">
        <w:trPr>
          <w:trHeight w:val="279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19E" w:rsidRPr="00E1782B" w:rsidRDefault="0058519E" w:rsidP="0058519E">
            <w:pPr>
              <w:widowControl w:val="0"/>
              <w:ind w:left="57"/>
              <w:jc w:val="center"/>
              <w:rPr>
                <w:bCs/>
              </w:rPr>
            </w:pPr>
            <w:r w:rsidRPr="00E1782B">
              <w:rPr>
                <w:bCs/>
                <w:sz w:val="22"/>
                <w:szCs w:val="22"/>
              </w:rPr>
              <w:t>3.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519E" w:rsidRDefault="00674136" w:rsidP="00694178">
            <w:pPr>
              <w:widowControl w:val="0"/>
            </w:pPr>
            <w:r>
              <w:rPr>
                <w:iCs/>
                <w:shd w:val="clear" w:color="auto" w:fill="FFFFFF"/>
              </w:rPr>
              <w:t>W</w:t>
            </w:r>
            <w:r w:rsidRPr="00674136">
              <w:rPr>
                <w:iCs/>
                <w:shd w:val="clear" w:color="auto" w:fill="FFFFFF"/>
              </w:rPr>
              <w:t>ysokość 50 mm</w:t>
            </w:r>
          </w:p>
        </w:tc>
      </w:tr>
      <w:tr w:rsidR="0058519E" w:rsidRPr="00E1782B" w:rsidTr="0082796B">
        <w:trPr>
          <w:trHeight w:val="249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19E" w:rsidRPr="00E1782B" w:rsidRDefault="0058519E" w:rsidP="0058519E">
            <w:pPr>
              <w:widowControl w:val="0"/>
              <w:ind w:left="57"/>
              <w:jc w:val="center"/>
              <w:rPr>
                <w:bCs/>
              </w:rPr>
            </w:pPr>
            <w:r w:rsidRPr="00E1782B">
              <w:rPr>
                <w:bCs/>
                <w:sz w:val="22"/>
                <w:szCs w:val="22"/>
              </w:rPr>
              <w:t>4.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519E" w:rsidRDefault="00674136" w:rsidP="00694178">
            <w:pPr>
              <w:widowControl w:val="0"/>
            </w:pPr>
            <w:r>
              <w:rPr>
                <w:iCs/>
                <w:shd w:val="clear" w:color="auto" w:fill="FFFFFF"/>
              </w:rPr>
              <w:t>K</w:t>
            </w:r>
            <w:r w:rsidRPr="00674136">
              <w:rPr>
                <w:iCs/>
                <w:shd w:val="clear" w:color="auto" w:fill="FFFFFF"/>
              </w:rPr>
              <w:t xml:space="preserve">ompatybilne dla </w:t>
            </w:r>
            <w:r>
              <w:rPr>
                <w:iCs/>
                <w:shd w:val="clear" w:color="auto" w:fill="FFFFFF"/>
              </w:rPr>
              <w:t xml:space="preserve">posiadanego przez Zamawiającego </w:t>
            </w:r>
            <w:r w:rsidRPr="00674136">
              <w:rPr>
                <w:iCs/>
                <w:shd w:val="clear" w:color="auto" w:fill="FFFFFF"/>
              </w:rPr>
              <w:t xml:space="preserve">systemu </w:t>
            </w:r>
            <w:proofErr w:type="spellStart"/>
            <w:r w:rsidRPr="00674136">
              <w:rPr>
                <w:iCs/>
                <w:shd w:val="clear" w:color="auto" w:fill="FFFFFF"/>
              </w:rPr>
              <w:t>Microtox</w:t>
            </w:r>
            <w:proofErr w:type="spellEnd"/>
          </w:p>
        </w:tc>
      </w:tr>
      <w:tr w:rsidR="0058519E" w:rsidRPr="00E1782B" w:rsidTr="0058519E">
        <w:trPr>
          <w:trHeight w:val="279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19E" w:rsidRPr="00E1782B" w:rsidRDefault="0058519E" w:rsidP="0058519E">
            <w:pPr>
              <w:widowControl w:val="0"/>
              <w:ind w:left="57"/>
              <w:jc w:val="center"/>
              <w:rPr>
                <w:bCs/>
              </w:rPr>
            </w:pPr>
            <w:r w:rsidRPr="00E1782B">
              <w:rPr>
                <w:bCs/>
                <w:sz w:val="22"/>
                <w:szCs w:val="22"/>
              </w:rPr>
              <w:t>5.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519E" w:rsidRDefault="00674136" w:rsidP="00694178">
            <w:pPr>
              <w:widowControl w:val="0"/>
            </w:pPr>
            <w:r>
              <w:rPr>
                <w:iCs/>
                <w:shd w:val="clear" w:color="auto" w:fill="FFFFFF"/>
              </w:rPr>
              <w:t>Opakowanie 1000 szt.</w:t>
            </w:r>
          </w:p>
        </w:tc>
      </w:tr>
    </w:tbl>
    <w:p w:rsidR="008574FE" w:rsidRPr="00E1782B" w:rsidRDefault="008574FE" w:rsidP="00CC7339"/>
    <w:tbl>
      <w:tblPr>
        <w:tblW w:w="9614" w:type="dxa"/>
        <w:tblLayout w:type="fixed"/>
        <w:tblLook w:val="04A0" w:firstRow="1" w:lastRow="0" w:firstColumn="1" w:lastColumn="0" w:noHBand="0" w:noVBand="1"/>
      </w:tblPr>
      <w:tblGrid>
        <w:gridCol w:w="702"/>
        <w:gridCol w:w="3971"/>
        <w:gridCol w:w="4941"/>
      </w:tblGrid>
      <w:tr w:rsidR="00694178" w:rsidRPr="00E1782B" w:rsidTr="002B7184">
        <w:trPr>
          <w:trHeight w:val="175"/>
        </w:trPr>
        <w:tc>
          <w:tcPr>
            <w:tcW w:w="9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694178" w:rsidRPr="00E1782B" w:rsidRDefault="00694178" w:rsidP="00731866">
            <w:pPr>
              <w:widowControl w:val="0"/>
              <w:ind w:left="57"/>
              <w:jc w:val="center"/>
              <w:rPr>
                <w:b/>
              </w:rPr>
            </w:pPr>
            <w:r w:rsidRPr="00E1782B">
              <w:rPr>
                <w:b/>
              </w:rPr>
              <w:t>Przedmiot zamówienia - parametry techniczne wymagane przez Zamawiającego</w:t>
            </w:r>
          </w:p>
        </w:tc>
      </w:tr>
      <w:tr w:rsidR="00694178" w:rsidRPr="00E1782B" w:rsidTr="00731866">
        <w:trPr>
          <w:trHeight w:val="512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4178" w:rsidRPr="00E1782B" w:rsidRDefault="00694178" w:rsidP="00731866">
            <w:pPr>
              <w:widowControl w:val="0"/>
              <w:ind w:left="57"/>
              <w:jc w:val="center"/>
              <w:rPr>
                <w:bCs/>
              </w:rPr>
            </w:pP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4178" w:rsidRPr="00E1782B" w:rsidRDefault="00694178" w:rsidP="00731866">
            <w:pPr>
              <w:widowControl w:val="0"/>
              <w:rPr>
                <w:b/>
              </w:rPr>
            </w:pPr>
            <w:r w:rsidRPr="00E1782B">
              <w:rPr>
                <w:b/>
                <w:sz w:val="22"/>
                <w:szCs w:val="22"/>
              </w:rPr>
              <w:t>Przedmiot zamówienia</w:t>
            </w:r>
          </w:p>
        </w:tc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4178" w:rsidRPr="00E1782B" w:rsidRDefault="00674136" w:rsidP="00731866">
            <w:pPr>
              <w:widowControl w:val="0"/>
            </w:pPr>
            <w:r>
              <w:rPr>
                <w:b/>
                <w:sz w:val="22"/>
                <w:szCs w:val="22"/>
                <w:shd w:val="clear" w:color="auto" w:fill="FFFFFF"/>
              </w:rPr>
              <w:t>Kolumny filtrujące z probówkami</w:t>
            </w:r>
            <w:r w:rsidR="00694178">
              <w:rPr>
                <w:b/>
                <w:sz w:val="22"/>
                <w:szCs w:val="22"/>
                <w:shd w:val="clear" w:color="auto" w:fill="FFFFFF"/>
              </w:rPr>
              <w:t xml:space="preserve"> – </w:t>
            </w:r>
            <w:r>
              <w:rPr>
                <w:b/>
                <w:sz w:val="22"/>
                <w:szCs w:val="22"/>
                <w:shd w:val="clear" w:color="auto" w:fill="FFFFFF"/>
              </w:rPr>
              <w:t>2 opak.</w:t>
            </w:r>
          </w:p>
        </w:tc>
      </w:tr>
      <w:tr w:rsidR="00694178" w:rsidRPr="00E1782B" w:rsidTr="00731866">
        <w:trPr>
          <w:trHeight w:val="248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4178" w:rsidRPr="00E1782B" w:rsidRDefault="00694178" w:rsidP="00731866">
            <w:pPr>
              <w:widowControl w:val="0"/>
              <w:ind w:left="57"/>
              <w:jc w:val="center"/>
              <w:rPr>
                <w:bCs/>
              </w:rPr>
            </w:pPr>
            <w:r w:rsidRPr="00E1782B">
              <w:rPr>
                <w:bCs/>
                <w:sz w:val="22"/>
                <w:szCs w:val="22"/>
              </w:rPr>
              <w:t>Lp.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4178" w:rsidRPr="00E1782B" w:rsidRDefault="00694178" w:rsidP="00731866">
            <w:pPr>
              <w:widowControl w:val="0"/>
              <w:ind w:left="57"/>
              <w:jc w:val="center"/>
              <w:rPr>
                <w:b/>
                <w:bCs/>
                <w:lang w:eastAsia="pl-PL"/>
              </w:rPr>
            </w:pPr>
            <w:r w:rsidRPr="00E1782B">
              <w:rPr>
                <w:b/>
                <w:sz w:val="22"/>
                <w:szCs w:val="22"/>
              </w:rPr>
              <w:t>Parametry wymagane</w:t>
            </w:r>
          </w:p>
        </w:tc>
      </w:tr>
      <w:tr w:rsidR="00694178" w:rsidRPr="00E1782B" w:rsidTr="00731866">
        <w:trPr>
          <w:trHeight w:val="247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4178" w:rsidRPr="00E1782B" w:rsidRDefault="00694178" w:rsidP="00731866">
            <w:pPr>
              <w:widowControl w:val="0"/>
              <w:ind w:left="57"/>
              <w:jc w:val="center"/>
              <w:rPr>
                <w:bCs/>
              </w:rPr>
            </w:pPr>
            <w:r w:rsidRPr="00E1782B">
              <w:rPr>
                <w:bCs/>
                <w:sz w:val="22"/>
                <w:szCs w:val="22"/>
              </w:rPr>
              <w:t>1.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94178" w:rsidRDefault="00674136" w:rsidP="00731866">
            <w:pPr>
              <w:widowControl w:val="0"/>
              <w:rPr>
                <w:iCs/>
                <w:shd w:val="clear" w:color="auto" w:fill="FFFFFF"/>
              </w:rPr>
            </w:pPr>
            <w:r>
              <w:rPr>
                <w:iCs/>
                <w:shd w:val="clear" w:color="auto" w:fill="FFFFFF"/>
              </w:rPr>
              <w:t>K</w:t>
            </w:r>
            <w:r w:rsidRPr="00674136">
              <w:rPr>
                <w:iCs/>
                <w:shd w:val="clear" w:color="auto" w:fill="FFFFFF"/>
              </w:rPr>
              <w:t xml:space="preserve">olumny filtrujące wraz z probówki dla fazy stałej </w:t>
            </w:r>
          </w:p>
        </w:tc>
      </w:tr>
      <w:tr w:rsidR="00674136" w:rsidRPr="00E1782B" w:rsidTr="00731866">
        <w:trPr>
          <w:trHeight w:val="252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4136" w:rsidRPr="00E1782B" w:rsidRDefault="00674136" w:rsidP="00674136">
            <w:pPr>
              <w:widowControl w:val="0"/>
              <w:ind w:left="57"/>
              <w:jc w:val="center"/>
              <w:rPr>
                <w:bCs/>
              </w:rPr>
            </w:pPr>
            <w:r w:rsidRPr="00E1782B">
              <w:rPr>
                <w:bCs/>
                <w:sz w:val="22"/>
                <w:szCs w:val="22"/>
              </w:rPr>
              <w:t>2.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74136" w:rsidRDefault="00674136" w:rsidP="00674136">
            <w:pPr>
              <w:widowControl w:val="0"/>
            </w:pPr>
            <w:r>
              <w:rPr>
                <w:iCs/>
                <w:shd w:val="clear" w:color="auto" w:fill="FFFFFF"/>
              </w:rPr>
              <w:t>K</w:t>
            </w:r>
            <w:r w:rsidRPr="00674136">
              <w:rPr>
                <w:iCs/>
                <w:shd w:val="clear" w:color="auto" w:fill="FFFFFF"/>
              </w:rPr>
              <w:t xml:space="preserve">ompatybilne dla </w:t>
            </w:r>
            <w:r>
              <w:rPr>
                <w:iCs/>
                <w:shd w:val="clear" w:color="auto" w:fill="FFFFFF"/>
              </w:rPr>
              <w:t xml:space="preserve">posiadanego przez Zamawiającego </w:t>
            </w:r>
            <w:r w:rsidRPr="00674136">
              <w:rPr>
                <w:iCs/>
                <w:shd w:val="clear" w:color="auto" w:fill="FFFFFF"/>
              </w:rPr>
              <w:t xml:space="preserve">systemu </w:t>
            </w:r>
            <w:proofErr w:type="spellStart"/>
            <w:r w:rsidRPr="00674136">
              <w:rPr>
                <w:iCs/>
                <w:shd w:val="clear" w:color="auto" w:fill="FFFFFF"/>
              </w:rPr>
              <w:t>Microtox</w:t>
            </w:r>
            <w:proofErr w:type="spellEnd"/>
          </w:p>
        </w:tc>
      </w:tr>
      <w:tr w:rsidR="00674136" w:rsidRPr="00E1782B" w:rsidTr="00731866">
        <w:trPr>
          <w:trHeight w:val="279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4136" w:rsidRPr="00E1782B" w:rsidRDefault="00674136" w:rsidP="00674136">
            <w:pPr>
              <w:widowControl w:val="0"/>
              <w:ind w:left="57"/>
              <w:jc w:val="center"/>
              <w:rPr>
                <w:bCs/>
              </w:rPr>
            </w:pPr>
            <w:r w:rsidRPr="00E1782B">
              <w:rPr>
                <w:bCs/>
                <w:sz w:val="22"/>
                <w:szCs w:val="22"/>
              </w:rPr>
              <w:t>3.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74136" w:rsidRDefault="00674136" w:rsidP="00674136">
            <w:pPr>
              <w:widowControl w:val="0"/>
            </w:pPr>
            <w:r>
              <w:rPr>
                <w:iCs/>
                <w:shd w:val="clear" w:color="auto" w:fill="FFFFFF"/>
              </w:rPr>
              <w:t>Opakowanie 1000 szt.</w:t>
            </w:r>
          </w:p>
        </w:tc>
      </w:tr>
    </w:tbl>
    <w:p w:rsidR="00CC7339" w:rsidRDefault="00CC7339" w:rsidP="00CC7339">
      <w:pPr>
        <w:rPr>
          <w:szCs w:val="20"/>
        </w:rPr>
      </w:pPr>
    </w:p>
    <w:tbl>
      <w:tblPr>
        <w:tblW w:w="9614" w:type="dxa"/>
        <w:tblLayout w:type="fixed"/>
        <w:tblLook w:val="04A0" w:firstRow="1" w:lastRow="0" w:firstColumn="1" w:lastColumn="0" w:noHBand="0" w:noVBand="1"/>
      </w:tblPr>
      <w:tblGrid>
        <w:gridCol w:w="702"/>
        <w:gridCol w:w="3971"/>
        <w:gridCol w:w="4941"/>
      </w:tblGrid>
      <w:tr w:rsidR="002B7184" w:rsidRPr="00E1782B" w:rsidTr="002B7184">
        <w:trPr>
          <w:trHeight w:val="263"/>
        </w:trPr>
        <w:tc>
          <w:tcPr>
            <w:tcW w:w="9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2B7184" w:rsidRPr="00E1782B" w:rsidRDefault="002B7184" w:rsidP="00731866">
            <w:pPr>
              <w:widowControl w:val="0"/>
              <w:ind w:left="57"/>
              <w:jc w:val="center"/>
              <w:rPr>
                <w:b/>
              </w:rPr>
            </w:pPr>
            <w:r w:rsidRPr="00E1782B">
              <w:rPr>
                <w:b/>
              </w:rPr>
              <w:t>Przedmiot zamówienia - parametry techniczne wymagane przez Zamawiającego</w:t>
            </w:r>
          </w:p>
        </w:tc>
      </w:tr>
      <w:tr w:rsidR="002B7184" w:rsidRPr="00E1782B" w:rsidTr="00731866">
        <w:trPr>
          <w:trHeight w:val="512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7184" w:rsidRPr="00E1782B" w:rsidRDefault="002B7184" w:rsidP="00731866">
            <w:pPr>
              <w:widowControl w:val="0"/>
              <w:ind w:left="57"/>
              <w:jc w:val="center"/>
              <w:rPr>
                <w:bCs/>
              </w:rPr>
            </w:pP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7184" w:rsidRPr="00E1782B" w:rsidRDefault="002B7184" w:rsidP="00731866">
            <w:pPr>
              <w:widowControl w:val="0"/>
              <w:rPr>
                <w:b/>
              </w:rPr>
            </w:pPr>
            <w:r w:rsidRPr="00E1782B">
              <w:rPr>
                <w:b/>
                <w:sz w:val="22"/>
                <w:szCs w:val="22"/>
              </w:rPr>
              <w:t>Przedmiot zamówienia</w:t>
            </w:r>
          </w:p>
        </w:tc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7184" w:rsidRPr="00E1782B" w:rsidRDefault="00A72EDE" w:rsidP="00731866">
            <w:pPr>
              <w:widowControl w:val="0"/>
            </w:pPr>
            <w:r>
              <w:rPr>
                <w:b/>
                <w:sz w:val="22"/>
                <w:szCs w:val="22"/>
                <w:shd w:val="clear" w:color="auto" w:fill="FFFFFF"/>
              </w:rPr>
              <w:t>Pojemniki jednorazowe dla fazy stałej – 3 opak.</w:t>
            </w:r>
          </w:p>
        </w:tc>
      </w:tr>
      <w:tr w:rsidR="002B7184" w:rsidRPr="00E1782B" w:rsidTr="00731866">
        <w:trPr>
          <w:trHeight w:val="248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7184" w:rsidRPr="00E1782B" w:rsidRDefault="002B7184" w:rsidP="00731866">
            <w:pPr>
              <w:widowControl w:val="0"/>
              <w:ind w:left="57"/>
              <w:jc w:val="center"/>
              <w:rPr>
                <w:bCs/>
              </w:rPr>
            </w:pPr>
            <w:r w:rsidRPr="00E1782B">
              <w:rPr>
                <w:bCs/>
                <w:sz w:val="22"/>
                <w:szCs w:val="22"/>
              </w:rPr>
              <w:t>Lp.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7184" w:rsidRPr="00E1782B" w:rsidRDefault="002B7184" w:rsidP="00731866">
            <w:pPr>
              <w:widowControl w:val="0"/>
              <w:ind w:left="57"/>
              <w:jc w:val="center"/>
              <w:rPr>
                <w:b/>
                <w:bCs/>
                <w:lang w:eastAsia="pl-PL"/>
              </w:rPr>
            </w:pPr>
            <w:r w:rsidRPr="00E1782B">
              <w:rPr>
                <w:b/>
                <w:sz w:val="22"/>
                <w:szCs w:val="22"/>
              </w:rPr>
              <w:t>Parametry wymagane</w:t>
            </w:r>
          </w:p>
        </w:tc>
      </w:tr>
      <w:tr w:rsidR="002B7184" w:rsidRPr="00E1782B" w:rsidTr="00731866">
        <w:trPr>
          <w:trHeight w:val="247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7184" w:rsidRPr="00E1782B" w:rsidRDefault="002B7184" w:rsidP="00731866">
            <w:pPr>
              <w:widowControl w:val="0"/>
              <w:ind w:left="57"/>
              <w:jc w:val="center"/>
              <w:rPr>
                <w:bCs/>
              </w:rPr>
            </w:pPr>
            <w:r w:rsidRPr="00E1782B">
              <w:rPr>
                <w:bCs/>
                <w:sz w:val="22"/>
                <w:szCs w:val="22"/>
              </w:rPr>
              <w:t>1.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B7184" w:rsidRDefault="00A72EDE" w:rsidP="00731866">
            <w:pPr>
              <w:widowControl w:val="0"/>
              <w:rPr>
                <w:iCs/>
                <w:shd w:val="clear" w:color="auto" w:fill="FFFFFF"/>
              </w:rPr>
            </w:pPr>
            <w:r>
              <w:rPr>
                <w:iCs/>
                <w:shd w:val="clear" w:color="auto" w:fill="FFFFFF"/>
              </w:rPr>
              <w:t>P</w:t>
            </w:r>
            <w:r w:rsidRPr="00A72EDE">
              <w:rPr>
                <w:iCs/>
                <w:shd w:val="clear" w:color="auto" w:fill="FFFFFF"/>
              </w:rPr>
              <w:t>ojemniki jednorazowe dla fazy stałej</w:t>
            </w:r>
          </w:p>
        </w:tc>
      </w:tr>
      <w:tr w:rsidR="00A72EDE" w:rsidRPr="00E1782B" w:rsidTr="00731866">
        <w:trPr>
          <w:trHeight w:val="252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2EDE" w:rsidRPr="00E1782B" w:rsidRDefault="00A72EDE" w:rsidP="00A72EDE">
            <w:pPr>
              <w:widowControl w:val="0"/>
              <w:ind w:left="57"/>
              <w:jc w:val="center"/>
              <w:rPr>
                <w:bCs/>
              </w:rPr>
            </w:pPr>
            <w:r w:rsidRPr="00E1782B">
              <w:rPr>
                <w:bCs/>
                <w:sz w:val="22"/>
                <w:szCs w:val="22"/>
              </w:rPr>
              <w:t>2.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72EDE" w:rsidRDefault="00A72EDE" w:rsidP="00A72EDE">
            <w:pPr>
              <w:widowControl w:val="0"/>
            </w:pPr>
            <w:r>
              <w:rPr>
                <w:iCs/>
                <w:shd w:val="clear" w:color="auto" w:fill="FFFFFF"/>
              </w:rPr>
              <w:t>K</w:t>
            </w:r>
            <w:r w:rsidRPr="00674136">
              <w:rPr>
                <w:iCs/>
                <w:shd w:val="clear" w:color="auto" w:fill="FFFFFF"/>
              </w:rPr>
              <w:t xml:space="preserve">ompatybilne dla </w:t>
            </w:r>
            <w:r>
              <w:rPr>
                <w:iCs/>
                <w:shd w:val="clear" w:color="auto" w:fill="FFFFFF"/>
              </w:rPr>
              <w:t xml:space="preserve">posiadanego przez Zamawiającego </w:t>
            </w:r>
            <w:r w:rsidRPr="00674136">
              <w:rPr>
                <w:iCs/>
                <w:shd w:val="clear" w:color="auto" w:fill="FFFFFF"/>
              </w:rPr>
              <w:t xml:space="preserve">systemu </w:t>
            </w:r>
            <w:proofErr w:type="spellStart"/>
            <w:r w:rsidRPr="00674136">
              <w:rPr>
                <w:iCs/>
                <w:shd w:val="clear" w:color="auto" w:fill="FFFFFF"/>
              </w:rPr>
              <w:t>Microtox</w:t>
            </w:r>
            <w:proofErr w:type="spellEnd"/>
          </w:p>
        </w:tc>
      </w:tr>
      <w:tr w:rsidR="00A72EDE" w:rsidRPr="00E1782B" w:rsidTr="00731866">
        <w:trPr>
          <w:trHeight w:val="279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2EDE" w:rsidRPr="00E1782B" w:rsidRDefault="00A72EDE" w:rsidP="00A72EDE">
            <w:pPr>
              <w:widowControl w:val="0"/>
              <w:ind w:left="57"/>
              <w:jc w:val="center"/>
              <w:rPr>
                <w:bCs/>
              </w:rPr>
            </w:pPr>
            <w:r w:rsidRPr="00E1782B">
              <w:rPr>
                <w:bCs/>
                <w:sz w:val="22"/>
                <w:szCs w:val="22"/>
              </w:rPr>
              <w:t>3.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72EDE" w:rsidRDefault="00A72EDE" w:rsidP="00A72EDE">
            <w:pPr>
              <w:widowControl w:val="0"/>
            </w:pPr>
            <w:r>
              <w:rPr>
                <w:iCs/>
                <w:shd w:val="clear" w:color="auto" w:fill="FFFFFF"/>
              </w:rPr>
              <w:t>Opakowanie 100 szt.</w:t>
            </w:r>
          </w:p>
        </w:tc>
      </w:tr>
    </w:tbl>
    <w:p w:rsidR="00694178" w:rsidRDefault="00694178" w:rsidP="00CC7339">
      <w:pPr>
        <w:rPr>
          <w:szCs w:val="20"/>
        </w:rPr>
      </w:pPr>
    </w:p>
    <w:tbl>
      <w:tblPr>
        <w:tblW w:w="9614" w:type="dxa"/>
        <w:tblLayout w:type="fixed"/>
        <w:tblLook w:val="04A0" w:firstRow="1" w:lastRow="0" w:firstColumn="1" w:lastColumn="0" w:noHBand="0" w:noVBand="1"/>
      </w:tblPr>
      <w:tblGrid>
        <w:gridCol w:w="702"/>
        <w:gridCol w:w="3971"/>
        <w:gridCol w:w="4941"/>
      </w:tblGrid>
      <w:tr w:rsidR="002B7184" w:rsidRPr="00E1782B" w:rsidTr="002B7184">
        <w:trPr>
          <w:trHeight w:val="319"/>
        </w:trPr>
        <w:tc>
          <w:tcPr>
            <w:tcW w:w="9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2B7184" w:rsidRPr="00E1782B" w:rsidRDefault="002B7184" w:rsidP="00731866">
            <w:pPr>
              <w:widowControl w:val="0"/>
              <w:ind w:left="57"/>
              <w:jc w:val="center"/>
              <w:rPr>
                <w:b/>
              </w:rPr>
            </w:pPr>
            <w:r w:rsidRPr="00E1782B">
              <w:rPr>
                <w:b/>
              </w:rPr>
              <w:t>Przedmiot zamówienia - parametry techniczne wymagane przez Zamawiającego</w:t>
            </w:r>
          </w:p>
        </w:tc>
      </w:tr>
      <w:tr w:rsidR="002B7184" w:rsidRPr="00E1782B" w:rsidTr="00731866">
        <w:trPr>
          <w:trHeight w:val="512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7184" w:rsidRPr="00E1782B" w:rsidRDefault="002B7184" w:rsidP="00731866">
            <w:pPr>
              <w:widowControl w:val="0"/>
              <w:ind w:left="57"/>
              <w:jc w:val="center"/>
              <w:rPr>
                <w:bCs/>
              </w:rPr>
            </w:pP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7184" w:rsidRPr="00E1782B" w:rsidRDefault="002B7184" w:rsidP="00731866">
            <w:pPr>
              <w:widowControl w:val="0"/>
              <w:rPr>
                <w:b/>
              </w:rPr>
            </w:pPr>
            <w:r w:rsidRPr="00E1782B">
              <w:rPr>
                <w:b/>
                <w:sz w:val="22"/>
                <w:szCs w:val="22"/>
              </w:rPr>
              <w:t>Przedmiot zamówienia</w:t>
            </w:r>
          </w:p>
        </w:tc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7184" w:rsidRPr="00E1782B" w:rsidRDefault="008E4758" w:rsidP="00731866">
            <w:pPr>
              <w:widowControl w:val="0"/>
            </w:pPr>
            <w:r w:rsidRPr="008E4758">
              <w:rPr>
                <w:b/>
                <w:sz w:val="22"/>
                <w:szCs w:val="22"/>
                <w:shd w:val="clear" w:color="auto" w:fill="FFFFFF"/>
              </w:rPr>
              <w:t>Pojemniki utrzymujące wilgoć</w:t>
            </w:r>
            <w:r>
              <w:rPr>
                <w:b/>
                <w:sz w:val="22"/>
                <w:szCs w:val="22"/>
                <w:shd w:val="clear" w:color="auto" w:fill="FFFFFF"/>
              </w:rPr>
              <w:t xml:space="preserve"> – 3 szt.</w:t>
            </w:r>
          </w:p>
        </w:tc>
      </w:tr>
      <w:tr w:rsidR="002B7184" w:rsidRPr="00E1782B" w:rsidTr="00731866">
        <w:trPr>
          <w:trHeight w:val="248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7184" w:rsidRPr="00E1782B" w:rsidRDefault="002B7184" w:rsidP="00731866">
            <w:pPr>
              <w:widowControl w:val="0"/>
              <w:ind w:left="57"/>
              <w:jc w:val="center"/>
              <w:rPr>
                <w:bCs/>
              </w:rPr>
            </w:pPr>
            <w:r w:rsidRPr="00E1782B">
              <w:rPr>
                <w:bCs/>
                <w:sz w:val="22"/>
                <w:szCs w:val="22"/>
              </w:rPr>
              <w:t>Lp.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7184" w:rsidRPr="00E1782B" w:rsidRDefault="002B7184" w:rsidP="00731866">
            <w:pPr>
              <w:widowControl w:val="0"/>
              <w:ind w:left="57"/>
              <w:jc w:val="center"/>
              <w:rPr>
                <w:b/>
                <w:bCs/>
                <w:lang w:eastAsia="pl-PL"/>
              </w:rPr>
            </w:pPr>
            <w:r w:rsidRPr="00E1782B">
              <w:rPr>
                <w:b/>
                <w:sz w:val="22"/>
                <w:szCs w:val="22"/>
              </w:rPr>
              <w:t>Parametry wymagane</w:t>
            </w:r>
          </w:p>
        </w:tc>
      </w:tr>
      <w:tr w:rsidR="002B7184" w:rsidRPr="00E1782B" w:rsidTr="00731866">
        <w:trPr>
          <w:trHeight w:val="247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7184" w:rsidRPr="00E1782B" w:rsidRDefault="002B7184" w:rsidP="00731866">
            <w:pPr>
              <w:widowControl w:val="0"/>
              <w:ind w:left="57"/>
              <w:jc w:val="center"/>
              <w:rPr>
                <w:bCs/>
              </w:rPr>
            </w:pPr>
            <w:r w:rsidRPr="00E1782B">
              <w:rPr>
                <w:bCs/>
                <w:sz w:val="22"/>
                <w:szCs w:val="22"/>
              </w:rPr>
              <w:t>1.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B7184" w:rsidRDefault="008E4758" w:rsidP="00731866">
            <w:pPr>
              <w:widowControl w:val="0"/>
              <w:rPr>
                <w:iCs/>
                <w:shd w:val="clear" w:color="auto" w:fill="FFFFFF"/>
              </w:rPr>
            </w:pPr>
            <w:r w:rsidRPr="008E4758">
              <w:rPr>
                <w:iCs/>
                <w:shd w:val="clear" w:color="auto" w:fill="FFFFFF"/>
              </w:rPr>
              <w:t xml:space="preserve">Pojemniki utrzymujące wilgoć </w:t>
            </w:r>
          </w:p>
        </w:tc>
      </w:tr>
      <w:tr w:rsidR="002B7184" w:rsidRPr="00E1782B" w:rsidTr="00731866">
        <w:trPr>
          <w:trHeight w:val="252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7184" w:rsidRPr="00E1782B" w:rsidRDefault="002B7184" w:rsidP="00731866">
            <w:pPr>
              <w:widowControl w:val="0"/>
              <w:ind w:left="57"/>
              <w:jc w:val="center"/>
              <w:rPr>
                <w:bCs/>
              </w:rPr>
            </w:pPr>
            <w:r w:rsidRPr="00E1782B">
              <w:rPr>
                <w:bCs/>
                <w:sz w:val="22"/>
                <w:szCs w:val="22"/>
              </w:rPr>
              <w:t>2.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B7184" w:rsidRDefault="008E4758" w:rsidP="00731866">
            <w:pPr>
              <w:widowControl w:val="0"/>
            </w:pPr>
            <w:r>
              <w:rPr>
                <w:iCs/>
                <w:shd w:val="clear" w:color="auto" w:fill="FFFFFF"/>
              </w:rPr>
              <w:t>K</w:t>
            </w:r>
            <w:r w:rsidRPr="008E4758">
              <w:rPr>
                <w:iCs/>
                <w:shd w:val="clear" w:color="auto" w:fill="FFFFFF"/>
              </w:rPr>
              <w:t>ompatybilne dla testów MARA</w:t>
            </w:r>
          </w:p>
        </w:tc>
      </w:tr>
    </w:tbl>
    <w:p w:rsidR="00694178" w:rsidRPr="00CC7339" w:rsidRDefault="00694178" w:rsidP="00CC7339">
      <w:pPr>
        <w:rPr>
          <w:szCs w:val="20"/>
        </w:rPr>
      </w:pPr>
      <w:bookmarkStart w:id="1" w:name="_GoBack"/>
      <w:bookmarkEnd w:id="1"/>
    </w:p>
    <w:p w:rsidR="008574FE" w:rsidRPr="00E1782B" w:rsidRDefault="00520A47" w:rsidP="00CC7339">
      <w:pPr>
        <w:jc w:val="center"/>
        <w:rPr>
          <w:b/>
          <w:i/>
          <w:sz w:val="20"/>
          <w:szCs w:val="20"/>
          <w:u w:val="single"/>
        </w:rPr>
      </w:pPr>
      <w:r w:rsidRPr="00E1782B">
        <w:rPr>
          <w:i/>
          <w:sz w:val="20"/>
          <w:szCs w:val="20"/>
        </w:rPr>
        <w:t>W związku z realizacją przedmiotowego zamówienia nie występuje konieczność uwzględnienia wymogów dostępności dla osób ze szczególnymi potrzebami zgodnie z zasadami wynikającymi z postanowień ustawy z dnia 19 lipca 2019 r. o zapewnieniu dostępności osobom ze szczególnymi potrzebami (Dz.U. z 2022 r., poz. 2240 ze zm.)</w:t>
      </w:r>
    </w:p>
    <w:p w:rsidR="008574FE" w:rsidRPr="00E1782B" w:rsidRDefault="008574FE"/>
    <w:sectPr w:rsidR="008574FE" w:rsidRPr="00E1782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pgSz w:w="11906" w:h="16838"/>
      <w:pgMar w:top="709" w:right="1134" w:bottom="709" w:left="1134" w:header="142" w:footer="17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7CA1" w:rsidRDefault="00520A47">
      <w:r>
        <w:separator/>
      </w:r>
    </w:p>
  </w:endnote>
  <w:endnote w:type="continuationSeparator" w:id="0">
    <w:p w:rsidR="00AB7CA1" w:rsidRDefault="00520A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74FE" w:rsidRDefault="00520A47">
    <w:pPr>
      <w:pStyle w:val="Stopka"/>
      <w:ind w:right="360" w:firstLine="360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" behindDoc="0" locked="0" layoutInCell="0" allowOverlap="1">
              <wp:simplePos x="0" y="0"/>
              <wp:positionH relativeFrom="page">
                <wp:posOffset>0</wp:posOffset>
              </wp:positionH>
              <wp:positionV relativeFrom="paragraph">
                <wp:posOffset>635</wp:posOffset>
              </wp:positionV>
              <wp:extent cx="75565" cy="173990"/>
              <wp:effectExtent l="0" t="0" r="0" b="0"/>
              <wp:wrapSquare wrapText="largest"/>
              <wp:docPr id="2" name="Pole tekstow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" cy="173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8574FE" w:rsidRDefault="008574FE">
                          <w:pPr>
                            <w:pStyle w:val="Zawartoramki"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 lIns="0" tIns="0" r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Pole tekstowe 2" path="m0,0l-2147483645,0l-2147483645,-2147483646l0,-2147483646xe" stroked="f" o:allowincell="f" style="position:absolute;margin-left:0pt;margin-top:0.05pt;width:5.9pt;height:13.65pt;mso-wrap-style:none;v-text-anchor:middle;mso-position-horizont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Zawartoramki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square" side="largest"/>
            </v:rect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0" distR="0" simplePos="0" relativeHeight="3" behindDoc="0" locked="0" layoutInCell="0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4295" cy="172720"/>
              <wp:effectExtent l="0" t="0" r="0" b="0"/>
              <wp:wrapSquare wrapText="largest"/>
              <wp:docPr id="3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4160" cy="1728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8574FE" w:rsidRDefault="008574FE">
                          <w:pPr>
                            <w:pStyle w:val="Zawartoramki"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 lIns="0" tIns="0" r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Pole tekstowe 1" path="m0,0l-2147483645,0l-2147483645,-2147483646l0,-2147483646xe" stroked="f" o:allowincell="f" style="position:absolute;margin-left:0pt;margin-top:0.05pt;width:5.8pt;height:13.55pt;mso-wrap-style:none;v-text-anchor:middle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Zawartoramki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square" side="largest"/>
            </v:rect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0" distR="0" simplePos="0" relativeHeight="5" behindDoc="1" locked="0" layoutInCell="0" allowOverlap="1">
              <wp:simplePos x="0" y="0"/>
              <wp:positionH relativeFrom="margin">
                <wp:align>outside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4" name="Ramka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8574FE" w:rsidRDefault="00520A47">
                          <w:pPr>
                            <w:pStyle w:val="Stopka"/>
                            <w:rPr>
                              <w:rStyle w:val="Numerstrony"/>
                            </w:rPr>
                          </w:pP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amka3" path="m0,0l-2147483645,0l-2147483645,-2147483646l0,-2147483646xe" stroked="f" o:allowincell="f" style="position:absolute;margin-left:0pt;margin-top:0.05pt;width:1.1pt;height:1.1pt;mso-wrap-style:square;v-text-anchor:top;mso-position-horizontal:outside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opka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0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74FE" w:rsidRDefault="00520A47">
    <w:pPr>
      <w:pStyle w:val="Stopka"/>
      <w:jc w:val="right"/>
      <w:rPr>
        <w:sz w:val="16"/>
        <w:szCs w:val="16"/>
      </w:rPr>
    </w:pPr>
    <w:r>
      <w:rPr>
        <w:sz w:val="16"/>
        <w:szCs w:val="16"/>
      </w:rPr>
      <w:t xml:space="preserve">Strona </w:t>
    </w:r>
    <w:r>
      <w:rPr>
        <w:b/>
        <w:sz w:val="16"/>
        <w:szCs w:val="16"/>
      </w:rPr>
      <w:fldChar w:fldCharType="begin"/>
    </w:r>
    <w:r>
      <w:rPr>
        <w:b/>
        <w:sz w:val="16"/>
        <w:szCs w:val="16"/>
      </w:rPr>
      <w:instrText xml:space="preserve"> PAGE </w:instrText>
    </w:r>
    <w:r>
      <w:rPr>
        <w:b/>
        <w:sz w:val="16"/>
        <w:szCs w:val="16"/>
      </w:rPr>
      <w:fldChar w:fldCharType="separate"/>
    </w:r>
    <w:r>
      <w:rPr>
        <w:b/>
        <w:noProof/>
        <w:sz w:val="16"/>
        <w:szCs w:val="16"/>
      </w:rPr>
      <w:t>2</w:t>
    </w:r>
    <w:r>
      <w:rPr>
        <w:b/>
        <w:sz w:val="16"/>
        <w:szCs w:val="16"/>
      </w:rPr>
      <w:fldChar w:fldCharType="end"/>
    </w:r>
    <w:r>
      <w:rPr>
        <w:sz w:val="16"/>
        <w:szCs w:val="16"/>
      </w:rPr>
      <w:t xml:space="preserve"> z </w:t>
    </w:r>
    <w:r>
      <w:rPr>
        <w:b/>
        <w:sz w:val="16"/>
        <w:szCs w:val="16"/>
      </w:rPr>
      <w:fldChar w:fldCharType="begin"/>
    </w:r>
    <w:r>
      <w:rPr>
        <w:b/>
        <w:sz w:val="16"/>
        <w:szCs w:val="16"/>
      </w:rPr>
      <w:instrText xml:space="preserve"> NUMPAGES </w:instrText>
    </w:r>
    <w:r>
      <w:rPr>
        <w:b/>
        <w:sz w:val="16"/>
        <w:szCs w:val="16"/>
      </w:rPr>
      <w:fldChar w:fldCharType="separate"/>
    </w:r>
    <w:r>
      <w:rPr>
        <w:b/>
        <w:noProof/>
        <w:sz w:val="16"/>
        <w:szCs w:val="16"/>
      </w:rPr>
      <w:t>2</w:t>
    </w:r>
    <w:r>
      <w:rPr>
        <w:b/>
        <w:sz w:val="16"/>
        <w:szCs w:val="16"/>
      </w:rPr>
      <w:fldChar w:fldCharType="end"/>
    </w:r>
  </w:p>
  <w:p w:rsidR="008574FE" w:rsidRDefault="008574FE">
    <w:pPr>
      <w:pStyle w:val="Stopka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7CA1" w:rsidRDefault="00520A47">
      <w:r>
        <w:separator/>
      </w:r>
    </w:p>
  </w:footnote>
  <w:footnote w:type="continuationSeparator" w:id="0">
    <w:p w:rsidR="00AB7CA1" w:rsidRDefault="00520A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74FE" w:rsidRDefault="00520A47">
    <w:pPr>
      <w:pStyle w:val="Nagwek10"/>
      <w:rPr>
        <w:sz w:val="22"/>
      </w:rPr>
    </w:pPr>
    <w:r>
      <w:rPr>
        <w:sz w:val="22"/>
      </w:rPr>
      <w:t>KPA 9/2008</w:t>
    </w:r>
  </w:p>
  <w:p w:rsidR="008574FE" w:rsidRDefault="008574FE">
    <w:pPr>
      <w:pStyle w:val="Tekstpodstawowy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74FE" w:rsidRDefault="008574FE">
    <w:pPr>
      <w:pStyle w:val="Nagwek10"/>
      <w:rPr>
        <w:b/>
        <w:sz w:val="20"/>
        <w:szCs w:val="22"/>
      </w:rPr>
    </w:pPr>
  </w:p>
  <w:p w:rsidR="008574FE" w:rsidRDefault="008574FE">
    <w:pPr>
      <w:pStyle w:val="Nagwek10"/>
      <w:rPr>
        <w:b/>
        <w:sz w:val="20"/>
        <w:szCs w:val="22"/>
      </w:rPr>
    </w:pPr>
  </w:p>
  <w:p w:rsidR="008574FE" w:rsidRDefault="008574FE">
    <w:pPr>
      <w:pStyle w:val="Nagwek10"/>
      <w:rPr>
        <w:b/>
        <w:sz w:val="20"/>
        <w:szCs w:val="22"/>
      </w:rPr>
    </w:pPr>
  </w:p>
  <w:p w:rsidR="008574FE" w:rsidRDefault="008574FE">
    <w:pPr>
      <w:pStyle w:val="Nagwek10"/>
      <w:rPr>
        <w:b/>
        <w:sz w:val="20"/>
        <w:szCs w:val="22"/>
      </w:rPr>
    </w:pPr>
  </w:p>
  <w:p w:rsidR="008574FE" w:rsidRDefault="008574FE">
    <w:pPr>
      <w:pStyle w:val="Tekstpodstawowy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74FE" w:rsidRDefault="008574FE">
    <w:pPr>
      <w:tabs>
        <w:tab w:val="center" w:pos="4536"/>
        <w:tab w:val="right" w:pos="9072"/>
      </w:tabs>
      <w:jc w:val="center"/>
      <w:rPr>
        <w:b/>
        <w:sz w:val="20"/>
        <w:szCs w:val="20"/>
      </w:rPr>
    </w:pPr>
  </w:p>
  <w:p w:rsidR="008574FE" w:rsidRDefault="00520A47">
    <w:pPr>
      <w:widowControl w:val="0"/>
      <w:tabs>
        <w:tab w:val="center" w:pos="4536"/>
        <w:tab w:val="right" w:pos="9072"/>
      </w:tabs>
      <w:suppressAutoHyphens w:val="0"/>
      <w:jc w:val="center"/>
      <w:rPr>
        <w:sz w:val="20"/>
        <w:szCs w:val="20"/>
        <w:lang w:eastAsia="pl-PL"/>
      </w:rPr>
    </w:pPr>
    <w:r>
      <w:rPr>
        <w:noProof/>
        <w:lang w:eastAsia="pl-PL"/>
      </w:rPr>
      <w:drawing>
        <wp:inline distT="0" distB="0" distL="0" distR="0">
          <wp:extent cx="1510665" cy="556895"/>
          <wp:effectExtent l="0" t="0" r="0" b="0"/>
          <wp:docPr id="1" name="Obraz 4" descr="LogoUO light napis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4" descr="LogoUO light napis pl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510665" cy="5568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74FE"/>
    <w:rsid w:val="00062BCE"/>
    <w:rsid w:val="002B7184"/>
    <w:rsid w:val="00520A47"/>
    <w:rsid w:val="0058519E"/>
    <w:rsid w:val="00674136"/>
    <w:rsid w:val="00694178"/>
    <w:rsid w:val="0082796B"/>
    <w:rsid w:val="008574FE"/>
    <w:rsid w:val="008E4758"/>
    <w:rsid w:val="00A72EDE"/>
    <w:rsid w:val="00AB7CA1"/>
    <w:rsid w:val="00C57509"/>
    <w:rsid w:val="00CC7339"/>
    <w:rsid w:val="00E1782B"/>
    <w:rsid w:val="00F20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01BF4"/>
  <w15:docId w15:val="{A261EE00-858C-4303-A1FA-800E50362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718B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B86F2F"/>
    <w:pPr>
      <w:keepNext/>
      <w:tabs>
        <w:tab w:val="left" w:pos="284"/>
        <w:tab w:val="left" w:pos="993"/>
      </w:tabs>
      <w:spacing w:before="360" w:after="360" w:line="500" w:lineRule="atLeast"/>
      <w:ind w:left="284" w:hanging="284"/>
      <w:jc w:val="both"/>
      <w:outlineLvl w:val="0"/>
    </w:pPr>
    <w:rPr>
      <w:b/>
      <w:sz w:val="2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16F9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B86F2F"/>
    <w:rPr>
      <w:rFonts w:ascii="Times New Roman" w:eastAsia="Times New Roman" w:hAnsi="Times New Roman" w:cs="Times New Roman"/>
      <w:b/>
      <w:szCs w:val="24"/>
      <w:lang w:eastAsia="ar-SA"/>
    </w:rPr>
  </w:style>
  <w:style w:type="character" w:styleId="Numerstrony">
    <w:name w:val="page number"/>
    <w:basedOn w:val="Domylnaczcionkaakapitu"/>
    <w:qFormat/>
    <w:rsid w:val="00B86F2F"/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B86F2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86F2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yl11pt">
    <w:name w:val="Styl 11 pt"/>
    <w:uiPriority w:val="99"/>
    <w:qFormat/>
    <w:rsid w:val="00B86F2F"/>
    <w:rPr>
      <w:rFonts w:ascii="Times New Roman" w:hAnsi="Times New Roman" w:cs="Times New Roman"/>
      <w:sz w:val="22"/>
      <w:szCs w:val="22"/>
    </w:rPr>
  </w:style>
  <w:style w:type="character" w:customStyle="1" w:styleId="normaltextrun">
    <w:name w:val="normaltextrun"/>
    <w:qFormat/>
    <w:rsid w:val="00B86F2F"/>
  </w:style>
  <w:style w:type="character" w:customStyle="1" w:styleId="eop">
    <w:name w:val="eop"/>
    <w:qFormat/>
    <w:rsid w:val="00B86F2F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02F7E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216F9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styleId="Pogrubienie">
    <w:name w:val="Strong"/>
    <w:qFormat/>
    <w:rPr>
      <w:b/>
      <w:bCs/>
    </w:rPr>
  </w:style>
  <w:style w:type="character" w:styleId="Hipercze">
    <w:name w:val="Hyperlink"/>
    <w:rPr>
      <w:color w:val="000080"/>
      <w:u w:val="single"/>
    </w:rPr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link w:val="TekstpodstawowyZnak"/>
    <w:uiPriority w:val="99"/>
    <w:rsid w:val="00B86F2F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customStyle="1" w:styleId="Nagwek10">
    <w:name w:val="Nagłówek1"/>
    <w:basedOn w:val="Normalny"/>
    <w:next w:val="Tekstpodstawowy"/>
    <w:uiPriority w:val="99"/>
    <w:qFormat/>
    <w:rsid w:val="00B86F2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86F2F"/>
    <w:pPr>
      <w:tabs>
        <w:tab w:val="center" w:pos="4536"/>
        <w:tab w:val="right" w:pos="9072"/>
      </w:tabs>
    </w:pPr>
  </w:style>
  <w:style w:type="paragraph" w:customStyle="1" w:styleId="paragraph">
    <w:name w:val="paragraph"/>
    <w:basedOn w:val="Normalny"/>
    <w:qFormat/>
    <w:rsid w:val="00B86F2F"/>
    <w:pPr>
      <w:suppressAutoHyphens w:val="0"/>
      <w:spacing w:beforeAutospacing="1" w:afterAutospacing="1"/>
    </w:pPr>
    <w:rPr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02F7E"/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237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Opolski</Company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Kwiatkowska</dc:creator>
  <dc:description/>
  <cp:lastModifiedBy>Bartosz Komuszyński</cp:lastModifiedBy>
  <cp:revision>14</cp:revision>
  <dcterms:created xsi:type="dcterms:W3CDTF">2023-08-28T10:58:00Z</dcterms:created>
  <dcterms:modified xsi:type="dcterms:W3CDTF">2023-09-28T08:23:00Z</dcterms:modified>
  <dc:language>pl-PL</dc:language>
</cp:coreProperties>
</file>