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6A99" w14:textId="228C972E" w:rsidR="002D4BB8" w:rsidRPr="002D4BB8" w:rsidRDefault="002D4BB8" w:rsidP="002D4BB8">
      <w:pPr>
        <w:pStyle w:val="Nagwek"/>
        <w:spacing w:before="120" w:after="360"/>
      </w:pPr>
      <w:r w:rsidRPr="002D4BB8">
        <w:t xml:space="preserve">Znak sprawy: </w:t>
      </w:r>
      <w:bookmarkStart w:id="0" w:name="_Hlk34378417"/>
      <w:bookmarkStart w:id="1" w:name="_Hlk34378418"/>
      <w:r w:rsidRPr="002D4BB8">
        <w:t>CUW-DOR.271.</w:t>
      </w:r>
      <w:r w:rsidR="001810CA">
        <w:t>1</w:t>
      </w:r>
      <w:r w:rsidR="006310D2">
        <w:t>6</w:t>
      </w:r>
      <w:r w:rsidRPr="002D4BB8">
        <w:t>.2021.OZ</w:t>
      </w:r>
      <w:bookmarkEnd w:id="0"/>
      <w:bookmarkEnd w:id="1"/>
    </w:p>
    <w:p w14:paraId="5A856354" w14:textId="450928F7" w:rsidR="002D4BB8" w:rsidRDefault="002D4BB8" w:rsidP="002D4BB8">
      <w:pPr>
        <w:tabs>
          <w:tab w:val="left" w:pos="4678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Centrum Usług Wspólnych w Kobylnicy </w:t>
      </w:r>
    </w:p>
    <w:p w14:paraId="4A40857A" w14:textId="77777777" w:rsidR="002D4BB8" w:rsidRDefault="002D4BB8" w:rsidP="002D4BB8">
      <w:pPr>
        <w:tabs>
          <w:tab w:val="left" w:pos="4678"/>
        </w:tabs>
        <w:spacing w:after="1680"/>
        <w:jc w:val="center"/>
        <w:rPr>
          <w:szCs w:val="24"/>
        </w:rPr>
      </w:pPr>
      <w:r>
        <w:rPr>
          <w:szCs w:val="24"/>
        </w:rPr>
        <w:t>ul. Wodna 20/2, 76</w:t>
      </w:r>
      <w:r w:rsidRPr="003B309F">
        <w:rPr>
          <w:szCs w:val="24"/>
        </w:rPr>
        <w:t>–</w:t>
      </w:r>
      <w:r>
        <w:rPr>
          <w:szCs w:val="24"/>
        </w:rPr>
        <w:t>251 Kobylnica</w:t>
      </w:r>
    </w:p>
    <w:p w14:paraId="284D6BBE" w14:textId="17D71C00" w:rsidR="002D4BB8" w:rsidRPr="002D4BB8" w:rsidRDefault="002D4BB8" w:rsidP="002D4BB8">
      <w:pPr>
        <w:pStyle w:val="Tytu"/>
        <w:rPr>
          <w:sz w:val="36"/>
          <w:szCs w:val="36"/>
        </w:rPr>
      </w:pPr>
      <w:r w:rsidRPr="002D4BB8">
        <w:rPr>
          <w:sz w:val="36"/>
          <w:szCs w:val="36"/>
        </w:rPr>
        <w:t>Specyfikacja warunków zamówienia (SWZ)</w:t>
      </w:r>
    </w:p>
    <w:p w14:paraId="00000007" w14:textId="4C0A0CC7" w:rsidR="008D5F14" w:rsidRPr="002D4BB8" w:rsidRDefault="002D4BB8" w:rsidP="001810CA">
      <w:pPr>
        <w:spacing w:before="360" w:after="120"/>
      </w:pPr>
      <w:r w:rsidRPr="002D4BB8">
        <w:rPr>
          <w:bCs/>
        </w:rPr>
        <w:t>W postępowaniu prowadzonym</w:t>
      </w:r>
      <w:r w:rsidR="001A27BA">
        <w:rPr>
          <w:sz w:val="20"/>
          <w:szCs w:val="20"/>
        </w:rPr>
        <w:t xml:space="preserve"> </w:t>
      </w:r>
      <w:r w:rsidR="001A27BA" w:rsidRPr="002D4BB8">
        <w:t xml:space="preserve">w trybie art. 275 pkt 1 o wartości zamówienia nieprzekraczającej progów unijnych o jakich stanowi art. 3 ustawy </w:t>
      </w:r>
      <w:bookmarkStart w:id="2" w:name="_Hlk64977386"/>
      <w:r w:rsidR="001A27BA" w:rsidRPr="002D4BB8">
        <w:t xml:space="preserve">z 11 września 2019 r. </w:t>
      </w:r>
      <w:bookmarkStart w:id="3" w:name="_Hlk66280401"/>
      <w:r w:rsidRPr="002D4BB8">
        <w:t>–</w:t>
      </w:r>
      <w:bookmarkEnd w:id="3"/>
      <w:r w:rsidR="001A27BA" w:rsidRPr="002D4BB8">
        <w:t xml:space="preserve"> Prawo zamówień publicznych pn</w:t>
      </w:r>
      <w:r w:rsidRPr="002D4BB8">
        <w:t>.</w:t>
      </w:r>
      <w:r w:rsidR="001A27BA" w:rsidRPr="002D4BB8">
        <w:t>:</w:t>
      </w:r>
    </w:p>
    <w:bookmarkEnd w:id="2"/>
    <w:p w14:paraId="361D2337" w14:textId="77777777" w:rsidR="00306F29" w:rsidRDefault="00306F29" w:rsidP="00306F29">
      <w:pPr>
        <w:spacing w:before="360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Zakup średniego samochodu </w:t>
      </w:r>
      <w:r w:rsidRPr="00306F29">
        <w:rPr>
          <w:b/>
          <w:bCs/>
          <w:sz w:val="32"/>
          <w:szCs w:val="32"/>
        </w:rPr>
        <w:t>ratowniczo-gaśniczego</w:t>
      </w:r>
      <w:r w:rsidRPr="00306F29">
        <w:rPr>
          <w:b/>
          <w:bCs/>
          <w:i/>
          <w:iCs/>
          <w:sz w:val="32"/>
          <w:szCs w:val="32"/>
        </w:rPr>
        <w:t xml:space="preserve"> </w:t>
      </w:r>
    </w:p>
    <w:p w14:paraId="15BA240C" w14:textId="499FC5DD" w:rsidR="001810CA" w:rsidRPr="001810CA" w:rsidRDefault="00306F29" w:rsidP="00306F29">
      <w:pPr>
        <w:spacing w:before="120" w:after="240"/>
        <w:rPr>
          <w:b/>
          <w:bCs/>
          <w:sz w:val="32"/>
          <w:szCs w:val="32"/>
        </w:rPr>
      </w:pPr>
      <w:r w:rsidRPr="00306F29">
        <w:rPr>
          <w:b/>
          <w:bCs/>
          <w:sz w:val="32"/>
          <w:szCs w:val="32"/>
        </w:rPr>
        <w:t>z napędem 4x4 dla OSP w Sycewicach</w:t>
      </w:r>
      <w:r w:rsidR="001810CA">
        <w:rPr>
          <w:b/>
          <w:bCs/>
          <w:sz w:val="32"/>
          <w:szCs w:val="32"/>
        </w:rPr>
        <w:t>.</w:t>
      </w:r>
    </w:p>
    <w:p w14:paraId="151A8117" w14:textId="15987B2D" w:rsidR="002D1B77" w:rsidRDefault="002D1B77" w:rsidP="00BA5444">
      <w:pPr>
        <w:spacing w:before="600" w:after="240"/>
      </w:pPr>
      <w:r>
        <w:t>Komisja przetargowa:</w:t>
      </w:r>
    </w:p>
    <w:p w14:paraId="26CF1E18" w14:textId="23AFB998" w:rsidR="00210347" w:rsidRDefault="001F557B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 w:rsidRPr="001F557B">
        <w:rPr>
          <w:rFonts w:eastAsia="Calibri"/>
          <w:bCs/>
        </w:rPr>
        <w:t>I</w:t>
      </w:r>
      <w:r w:rsidR="00DF2ACF">
        <w:rPr>
          <w:rFonts w:eastAsia="Calibri"/>
          <w:bCs/>
        </w:rPr>
        <w:t>zabela Hubert</w:t>
      </w:r>
    </w:p>
    <w:p w14:paraId="276FC49A" w14:textId="704C33C9" w:rsidR="00DF2ACF" w:rsidRPr="00306F29" w:rsidRDefault="00DF2ACF" w:rsidP="00306F29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Janusz Mielczarek</w:t>
      </w:r>
    </w:p>
    <w:p w14:paraId="566B450C" w14:textId="0F31F105" w:rsidR="00210347" w:rsidRPr="001F557B" w:rsidRDefault="00306F29" w:rsidP="00667F85">
      <w:pPr>
        <w:numPr>
          <w:ilvl w:val="0"/>
          <w:numId w:val="24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 xml:space="preserve">Robert </w:t>
      </w:r>
      <w:proofErr w:type="spellStart"/>
      <w:r>
        <w:rPr>
          <w:rFonts w:eastAsia="Calibri"/>
          <w:bCs/>
        </w:rPr>
        <w:t>Smysło</w:t>
      </w:r>
      <w:proofErr w:type="spellEnd"/>
    </w:p>
    <w:p w14:paraId="4AB1C906" w14:textId="77777777" w:rsidR="0071391D" w:rsidRDefault="0071391D" w:rsidP="0071391D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Agnieszka Skwira</w:t>
      </w:r>
    </w:p>
    <w:p w14:paraId="11039FF5" w14:textId="77777777" w:rsidR="002D1B77" w:rsidRDefault="002D1B77" w:rsidP="00667F85">
      <w:pPr>
        <w:numPr>
          <w:ilvl w:val="0"/>
          <w:numId w:val="25"/>
        </w:numPr>
        <w:tabs>
          <w:tab w:val="left" w:pos="284"/>
          <w:tab w:val="left" w:pos="426"/>
        </w:tabs>
        <w:suppressAutoHyphens/>
        <w:spacing w:line="480" w:lineRule="auto"/>
        <w:ind w:hanging="720"/>
        <w:rPr>
          <w:rFonts w:eastAsia="Calibri"/>
          <w:bCs/>
        </w:rPr>
      </w:pPr>
      <w:r>
        <w:rPr>
          <w:rFonts w:eastAsia="Calibri"/>
          <w:bCs/>
        </w:rPr>
        <w:t>Katarzyna Pierzchalska</w:t>
      </w:r>
    </w:p>
    <w:p w14:paraId="2972E25F" w14:textId="4658A26C" w:rsidR="009D7046" w:rsidRDefault="009D7046" w:rsidP="00F7657B">
      <w:pPr>
        <w:tabs>
          <w:tab w:val="left" w:pos="284"/>
          <w:tab w:val="left" w:pos="426"/>
        </w:tabs>
        <w:suppressAutoHyphens/>
        <w:spacing w:before="480" w:line="360" w:lineRule="auto"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Zatwierdziła:</w:t>
      </w:r>
    </w:p>
    <w:p w14:paraId="515BE685" w14:textId="5F7DE183" w:rsidR="00F7657B" w:rsidRPr="002D1B77" w:rsidRDefault="00F7657B" w:rsidP="00F7657B">
      <w:pPr>
        <w:tabs>
          <w:tab w:val="left" w:pos="284"/>
          <w:tab w:val="left" w:pos="426"/>
        </w:tabs>
        <w:suppressAutoHyphens/>
        <w:ind w:left="720"/>
        <w:jc w:val="right"/>
        <w:rPr>
          <w:rFonts w:eastAsia="Calibri"/>
          <w:bCs/>
        </w:rPr>
      </w:pPr>
      <w:r>
        <w:rPr>
          <w:rFonts w:eastAsia="Calibri"/>
          <w:bCs/>
        </w:rPr>
        <w:t>Dyrektor CUW</w:t>
      </w:r>
      <w:r>
        <w:rPr>
          <w:rFonts w:eastAsia="Calibri"/>
          <w:bCs/>
        </w:rPr>
        <w:br/>
        <w:t>w Kobylnicy</w:t>
      </w:r>
    </w:p>
    <w:p w14:paraId="00000029" w14:textId="7E0899C1" w:rsidR="008D5F14" w:rsidRPr="002D4BB8" w:rsidRDefault="002D4BB8" w:rsidP="00967AE8">
      <w:pPr>
        <w:spacing w:before="1440" w:after="240"/>
        <w:jc w:val="center"/>
        <w:rPr>
          <w:b/>
        </w:rPr>
      </w:pPr>
      <w:r>
        <w:rPr>
          <w:b/>
        </w:rPr>
        <w:t xml:space="preserve">Kobylnica, </w:t>
      </w:r>
      <w:r w:rsidR="00210347">
        <w:rPr>
          <w:b/>
        </w:rPr>
        <w:t>lip</w:t>
      </w:r>
      <w:r w:rsidR="001F557B">
        <w:rPr>
          <w:b/>
        </w:rPr>
        <w:t>iec</w:t>
      </w:r>
      <w:r w:rsidR="001A27BA">
        <w:rPr>
          <w:b/>
        </w:rPr>
        <w:t xml:space="preserve"> 2021</w:t>
      </w:r>
      <w:r>
        <w:rPr>
          <w:b/>
        </w:rPr>
        <w:t xml:space="preserve"> r.</w:t>
      </w:r>
    </w:p>
    <w:p w14:paraId="0000002A" w14:textId="77777777" w:rsidR="008D5F14" w:rsidRDefault="001A27BA">
      <w:pPr>
        <w:rPr>
          <w:b/>
          <w:sz w:val="24"/>
          <w:szCs w:val="24"/>
        </w:rPr>
      </w:pPr>
      <w:r>
        <w:br w:type="page"/>
      </w:r>
    </w:p>
    <w:p w14:paraId="0000002B" w14:textId="78DE76F5" w:rsidR="008D5F14" w:rsidRDefault="00535A8B" w:rsidP="00535A8B">
      <w:pPr>
        <w:tabs>
          <w:tab w:val="center" w:pos="4514"/>
          <w:tab w:val="left" w:pos="6315"/>
        </w:tabs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F7657B">
        <w:rPr>
          <w:b/>
          <w:sz w:val="30"/>
          <w:szCs w:val="30"/>
        </w:rPr>
        <w:t>Spis treści</w:t>
      </w:r>
      <w:r>
        <w:rPr>
          <w:b/>
          <w:sz w:val="30"/>
          <w:szCs w:val="30"/>
        </w:rPr>
        <w:tab/>
      </w:r>
    </w:p>
    <w:sdt>
      <w:sdtPr>
        <w:id w:val="129287270"/>
        <w:docPartObj>
          <w:docPartGallery w:val="Table of Contents"/>
          <w:docPartUnique/>
        </w:docPartObj>
      </w:sdtPr>
      <w:sdtEndPr/>
      <w:sdtContent>
        <w:p w14:paraId="7657D108" w14:textId="7DD4962D" w:rsidR="00B76787" w:rsidRDefault="001A27BA" w:rsidP="00BA5444">
          <w:pPr>
            <w:pStyle w:val="Spistreci2"/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5239229" w:history="1">
            <w:r w:rsidR="00B76787" w:rsidRPr="00866112">
              <w:rPr>
                <w:rStyle w:val="Hipercze"/>
                <w:b/>
                <w:bCs/>
                <w:noProof/>
              </w:rPr>
              <w:t>Rozdział I. Nazwa oraz adres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_Toc65239229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 w:rsidR="00E2780A"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21FB06DC" w14:textId="3C34FAE8" w:rsidR="00B76787" w:rsidRDefault="00E2780A" w:rsidP="00BA5444">
          <w:pPr>
            <w:pStyle w:val="Spistreci2"/>
            <w:rPr>
              <w:noProof/>
            </w:rPr>
          </w:pPr>
          <w:hyperlink w:anchor="_Toc65239230" w:history="1">
            <w:r w:rsidR="00B76787" w:rsidRPr="00866112">
              <w:rPr>
                <w:rStyle w:val="Hipercze"/>
                <w:b/>
                <w:bCs/>
                <w:noProof/>
              </w:rPr>
              <w:t>Rozdział II. Tryb udzielania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642EF94" w14:textId="72FF5DD2" w:rsidR="00B76787" w:rsidRDefault="00E2780A" w:rsidP="00BA5444">
          <w:pPr>
            <w:pStyle w:val="Spistreci2"/>
            <w:rPr>
              <w:noProof/>
            </w:rPr>
          </w:pPr>
          <w:hyperlink w:anchor="_Toc65239231" w:history="1">
            <w:r w:rsidR="00B76787" w:rsidRPr="00866112">
              <w:rPr>
                <w:rStyle w:val="Hipercze"/>
                <w:b/>
                <w:bCs/>
                <w:noProof/>
              </w:rPr>
              <w:t>Rozdział III. Opis przedmiotu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0EDC972" w14:textId="49433051" w:rsidR="00B76787" w:rsidRDefault="00E2780A" w:rsidP="00BA5444">
          <w:pPr>
            <w:pStyle w:val="Spistreci2"/>
            <w:rPr>
              <w:noProof/>
            </w:rPr>
          </w:pPr>
          <w:hyperlink w:anchor="_Toc65239232" w:history="1">
            <w:r w:rsidR="00B76787" w:rsidRPr="00866112">
              <w:rPr>
                <w:rStyle w:val="Hipercze"/>
                <w:b/>
                <w:bCs/>
                <w:noProof/>
              </w:rPr>
              <w:t>Rozdział IV. Podwykonawstwo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D55FB98" w14:textId="183A4344" w:rsidR="00B76787" w:rsidRDefault="00E2780A" w:rsidP="00BA5444">
          <w:pPr>
            <w:pStyle w:val="Spistreci2"/>
            <w:rPr>
              <w:noProof/>
            </w:rPr>
          </w:pPr>
          <w:hyperlink w:anchor="_Toc65239233" w:history="1">
            <w:r w:rsidR="00B76787" w:rsidRPr="00866112">
              <w:rPr>
                <w:rStyle w:val="Hipercze"/>
                <w:b/>
                <w:bCs/>
                <w:noProof/>
              </w:rPr>
              <w:t>Rozdział V. Termin wykonania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6A1E69C" w14:textId="618E618F" w:rsidR="00B76787" w:rsidRDefault="00E2780A" w:rsidP="00BA5444">
          <w:pPr>
            <w:pStyle w:val="Spistreci2"/>
            <w:rPr>
              <w:noProof/>
            </w:rPr>
          </w:pPr>
          <w:hyperlink w:anchor="_Toc65239234" w:history="1">
            <w:r w:rsidR="00B76787" w:rsidRPr="00866112">
              <w:rPr>
                <w:rStyle w:val="Hipercze"/>
                <w:b/>
                <w:bCs/>
                <w:noProof/>
              </w:rPr>
              <w:t>Rozdział VI. Warunki udziału w postępowaniu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C18DA31" w14:textId="23E61BAB" w:rsidR="00B76787" w:rsidRDefault="00E2780A" w:rsidP="00BA5444">
          <w:pPr>
            <w:pStyle w:val="Spistreci2"/>
            <w:rPr>
              <w:noProof/>
            </w:rPr>
          </w:pPr>
          <w:hyperlink w:anchor="_Toc65239235" w:history="1">
            <w:r w:rsidR="00B76787" w:rsidRPr="00866112">
              <w:rPr>
                <w:rStyle w:val="Hipercze"/>
                <w:b/>
                <w:bCs/>
                <w:noProof/>
              </w:rPr>
              <w:t>Rozdział VII. Podmiotowe środki dowodowe. Oświadczenia i dokumenty, jakie zobowiązani są dostarczyć Wykonawcy w celu potwierdzenia spełniania warunków udziału w postępowaniu oraz wykazania braku podstaw wykluczenia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10777CBE" w14:textId="6029EBAC" w:rsidR="00B76787" w:rsidRDefault="00E2780A" w:rsidP="00BA5444">
          <w:pPr>
            <w:pStyle w:val="Spistreci2"/>
            <w:rPr>
              <w:noProof/>
            </w:rPr>
          </w:pPr>
          <w:hyperlink w:anchor="_Toc65239236" w:history="1">
            <w:r w:rsidR="00B76787" w:rsidRPr="00866112">
              <w:rPr>
                <w:rStyle w:val="Hipercze"/>
                <w:b/>
                <w:bCs/>
                <w:noProof/>
              </w:rPr>
              <w:t>Rozdział VIII. Poleganie na zasobach innych podmiotów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2F95113" w14:textId="005D55E2" w:rsidR="00B76787" w:rsidRDefault="00E2780A" w:rsidP="00BA5444">
          <w:pPr>
            <w:pStyle w:val="Spistreci2"/>
            <w:rPr>
              <w:noProof/>
            </w:rPr>
          </w:pPr>
          <w:hyperlink w:anchor="_Toc65239237" w:history="1">
            <w:r w:rsidR="00B76787" w:rsidRPr="00866112">
              <w:rPr>
                <w:rStyle w:val="Hipercze"/>
                <w:b/>
                <w:bCs/>
                <w:noProof/>
              </w:rPr>
              <w:t>Rozdział IX.</w:t>
            </w:r>
            <w:r w:rsidR="00B76787" w:rsidRPr="00866112">
              <w:rPr>
                <w:rStyle w:val="Hipercze"/>
                <w:noProof/>
              </w:rPr>
              <w:t xml:space="preserve"> </w:t>
            </w:r>
            <w:r w:rsidR="00B76787" w:rsidRPr="00866112">
              <w:rPr>
                <w:rStyle w:val="Hipercze"/>
                <w:b/>
                <w:bCs/>
                <w:noProof/>
              </w:rPr>
              <w:t>Informacja dla Wykonawców wspólnie ubiegających się o udzielenie zamówienia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1A82DC1" w14:textId="0093C9D5" w:rsidR="00B76787" w:rsidRDefault="00E2780A" w:rsidP="00BA5444">
          <w:pPr>
            <w:pStyle w:val="Spistreci2"/>
            <w:rPr>
              <w:noProof/>
            </w:rPr>
          </w:pPr>
          <w:hyperlink w:anchor="_Toc65239238" w:history="1">
            <w:r w:rsidR="00B76787" w:rsidRPr="00866112">
              <w:rPr>
                <w:rStyle w:val="Hipercze"/>
                <w:b/>
                <w:bCs/>
                <w:noProof/>
              </w:rPr>
              <w:t>Rozdział X. Informacje o sposobie porozumiewania się Zamawiającego z Wykonawcami oraz przekazywania oświadczeń lub dokumentów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F01582" w14:textId="1E755716" w:rsidR="00B76787" w:rsidRDefault="00E2780A" w:rsidP="00BA5444">
          <w:pPr>
            <w:pStyle w:val="Spistreci2"/>
            <w:rPr>
              <w:noProof/>
            </w:rPr>
          </w:pPr>
          <w:hyperlink w:anchor="_Toc65239239" w:history="1">
            <w:r w:rsidR="00B76787" w:rsidRPr="00866112">
              <w:rPr>
                <w:rStyle w:val="Hipercze"/>
                <w:b/>
                <w:bCs/>
                <w:noProof/>
              </w:rPr>
              <w:t>Rozdział XI. Opis sposobu przygotowania oferty oraz dokumentów wymaganych przez Zamawiającego w SWZ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_Toc65239239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76189B" w14:textId="4915865D" w:rsidR="00B76787" w:rsidRDefault="00E2780A" w:rsidP="00BA5444">
          <w:pPr>
            <w:pStyle w:val="Spistreci2"/>
            <w:rPr>
              <w:noProof/>
            </w:rPr>
          </w:pPr>
          <w:hyperlink w:anchor="_Toc65239240" w:history="1">
            <w:r w:rsidR="00B76787" w:rsidRPr="00866112">
              <w:rPr>
                <w:rStyle w:val="Hipercze"/>
                <w:b/>
                <w:bCs/>
                <w:noProof/>
              </w:rPr>
              <w:t>Rozdział XII. Sposób obliczania ceny oferty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19AE03A" w14:textId="2BF1D92A" w:rsidR="00B76787" w:rsidRDefault="00E2780A" w:rsidP="00BA5444">
          <w:pPr>
            <w:pStyle w:val="Spistreci2"/>
            <w:rPr>
              <w:noProof/>
            </w:rPr>
          </w:pPr>
          <w:hyperlink w:anchor="_Toc65239241" w:history="1">
            <w:r w:rsidR="00B76787" w:rsidRPr="00866112">
              <w:rPr>
                <w:rStyle w:val="Hipercze"/>
                <w:b/>
                <w:bCs/>
                <w:noProof/>
              </w:rPr>
              <w:t>Rozdział XIII. Wymagania dotyczące wadium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D98FCE4" w14:textId="394014EF" w:rsidR="00B76787" w:rsidRDefault="00E2780A" w:rsidP="00BA5444">
          <w:pPr>
            <w:pStyle w:val="Spistreci2"/>
            <w:rPr>
              <w:noProof/>
            </w:rPr>
          </w:pPr>
          <w:hyperlink w:anchor="_Toc65239242" w:history="1">
            <w:r w:rsidR="00B76787" w:rsidRPr="00866112">
              <w:rPr>
                <w:rStyle w:val="Hipercze"/>
                <w:b/>
                <w:bCs/>
                <w:noProof/>
              </w:rPr>
              <w:t>Rozdział XIV. Termin związania ofertą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12A9F5A" w14:textId="6140D728" w:rsidR="00B76787" w:rsidRDefault="00E2780A" w:rsidP="00BA5444">
          <w:pPr>
            <w:pStyle w:val="Spistreci2"/>
            <w:rPr>
              <w:noProof/>
            </w:rPr>
          </w:pPr>
          <w:hyperlink w:anchor="_Toc65239243" w:history="1">
            <w:r w:rsidR="00B76787" w:rsidRPr="00866112">
              <w:rPr>
                <w:rStyle w:val="Hipercze"/>
                <w:b/>
                <w:bCs/>
                <w:noProof/>
              </w:rPr>
              <w:t>Rozdział XV. Miejsce i termin składania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_Toc65239243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6B302871" w14:textId="60DB12DB" w:rsidR="00B76787" w:rsidRDefault="00E2780A" w:rsidP="00BA5444">
          <w:pPr>
            <w:pStyle w:val="Spistreci2"/>
            <w:rPr>
              <w:noProof/>
            </w:rPr>
          </w:pPr>
          <w:hyperlink w:anchor="_Toc65239244" w:history="1">
            <w:r w:rsidR="00B76787" w:rsidRPr="00866112">
              <w:rPr>
                <w:rStyle w:val="Hipercze"/>
                <w:b/>
                <w:bCs/>
                <w:noProof/>
              </w:rPr>
              <w:t>Rozdział XVI. Otwarcie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_Toc65239244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318C74B5" w14:textId="78B0D81A" w:rsidR="00B76787" w:rsidRDefault="00E2780A" w:rsidP="00BA5444">
          <w:pPr>
            <w:pStyle w:val="Spistreci2"/>
            <w:rPr>
              <w:noProof/>
            </w:rPr>
          </w:pPr>
          <w:hyperlink w:anchor="_Toc65239245" w:history="1">
            <w:r w:rsidR="00B76787" w:rsidRPr="00866112">
              <w:rPr>
                <w:rStyle w:val="Hipercze"/>
                <w:b/>
                <w:bCs/>
                <w:noProof/>
              </w:rPr>
              <w:t>Rozdział XVII. Opis kryteriów oceny ofert wraz z podaniem wag tych kryteriów i sposobu oceny ofert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_Toc65239245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74660EC1" w14:textId="6C7BBC58" w:rsidR="00B76787" w:rsidRDefault="00E2780A" w:rsidP="00BA5444">
          <w:pPr>
            <w:pStyle w:val="Spistreci2"/>
            <w:rPr>
              <w:noProof/>
            </w:rPr>
          </w:pPr>
          <w:hyperlink w:anchor="_Toc65239246" w:history="1">
            <w:r w:rsidR="00B76787" w:rsidRPr="00866112">
              <w:rPr>
                <w:rStyle w:val="Hipercze"/>
                <w:b/>
                <w:bCs/>
                <w:noProof/>
              </w:rPr>
              <w:t>Rozdział XVIII. Informacje o formalnościach, jakie powinny być dopełnione po wyborze oferty w celu zawarcia umowy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_Toc65239246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A50FB80" w14:textId="1D5107B5" w:rsidR="00B76787" w:rsidRDefault="00E2780A" w:rsidP="00BA5444">
          <w:pPr>
            <w:pStyle w:val="Spistreci2"/>
            <w:rPr>
              <w:noProof/>
            </w:rPr>
          </w:pPr>
          <w:hyperlink w:anchor="_Toc65239247" w:history="1">
            <w:r w:rsidR="00B76787" w:rsidRPr="00866112">
              <w:rPr>
                <w:rStyle w:val="Hipercze"/>
                <w:b/>
                <w:bCs/>
                <w:noProof/>
              </w:rPr>
              <w:t>Rozdział XIX. Wymagania dotyczące zabezpieczenia należytego wykonania umowy</w:t>
            </w:r>
            <w:r w:rsidR="00BA5444">
              <w:rPr>
                <w:noProof/>
                <w:webHidden/>
              </w:rPr>
              <w:t xml:space="preserve"> </w:t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_Toc65239247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FCD1ADD" w14:textId="74E1C9FC" w:rsidR="00B76787" w:rsidRDefault="00E2780A" w:rsidP="00BA5444">
          <w:pPr>
            <w:pStyle w:val="Spistreci2"/>
            <w:rPr>
              <w:noProof/>
            </w:rPr>
          </w:pPr>
          <w:hyperlink w:anchor="_Toc65239248" w:history="1">
            <w:r w:rsidR="00B76787" w:rsidRPr="00866112">
              <w:rPr>
                <w:rStyle w:val="Hipercze"/>
                <w:b/>
                <w:bCs/>
                <w:noProof/>
              </w:rPr>
              <w:t>Rozdział XX. Informacje o treści zawieranej umowy oraz możliwości jej zmiany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_Toc65239248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A8C876B" w14:textId="742114F2" w:rsidR="00B76787" w:rsidRDefault="00E2780A" w:rsidP="00BA5444">
          <w:pPr>
            <w:pStyle w:val="Spistreci2"/>
            <w:rPr>
              <w:noProof/>
            </w:rPr>
          </w:pPr>
          <w:hyperlink w:anchor="_Toc65239249" w:history="1">
            <w:r w:rsidR="00B76787" w:rsidRPr="00866112">
              <w:rPr>
                <w:rStyle w:val="Hipercze"/>
                <w:b/>
                <w:bCs/>
                <w:noProof/>
              </w:rPr>
              <w:t>Rozdział XXI. Pouczenie o środkach ochrony prawnej przysługujących Wykonawc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_Toc65239249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C340CBB" w14:textId="4DB287EC" w:rsidR="00B76787" w:rsidRDefault="00E2780A" w:rsidP="00BA5444">
          <w:pPr>
            <w:pStyle w:val="Spistreci2"/>
            <w:rPr>
              <w:noProof/>
            </w:rPr>
          </w:pPr>
          <w:hyperlink w:anchor="_Toc65239250" w:history="1">
            <w:r w:rsidR="00B76787" w:rsidRPr="00866112">
              <w:rPr>
                <w:rStyle w:val="Hipercze"/>
                <w:b/>
                <w:bCs/>
                <w:noProof/>
              </w:rPr>
              <w:t>Rozdział XXII. Zalecenia Zamawiającego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_Toc65239250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53D93B3F" w14:textId="2EE0CDF6" w:rsidR="00B76787" w:rsidRDefault="00E2780A" w:rsidP="00BA5444">
          <w:pPr>
            <w:pStyle w:val="Spistreci2"/>
            <w:rPr>
              <w:noProof/>
            </w:rPr>
          </w:pPr>
          <w:hyperlink w:anchor="_Toc65239251" w:history="1">
            <w:r w:rsidR="00B76787" w:rsidRPr="00866112">
              <w:rPr>
                <w:rStyle w:val="Hipercze"/>
                <w:b/>
                <w:bCs/>
                <w:noProof/>
              </w:rPr>
              <w:t>Rozdział XXIII. Ochrona danych osobowych (RODO)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_Toc65239251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4FC2CD82" w14:textId="11514AAB" w:rsidR="00B76787" w:rsidRDefault="00E2780A" w:rsidP="00BA5444">
          <w:pPr>
            <w:pStyle w:val="Spistreci2"/>
            <w:rPr>
              <w:noProof/>
            </w:rPr>
          </w:pPr>
          <w:hyperlink w:anchor="_Toc65239252" w:history="1">
            <w:r w:rsidR="00B76787" w:rsidRPr="00866112">
              <w:rPr>
                <w:rStyle w:val="Hipercze"/>
                <w:b/>
                <w:bCs/>
                <w:noProof/>
              </w:rPr>
              <w:t>Rozdział XXIV. Spis załączników</w:t>
            </w:r>
            <w:r w:rsidR="00B76787">
              <w:rPr>
                <w:noProof/>
                <w:webHidden/>
              </w:rPr>
              <w:tab/>
            </w:r>
            <w:r w:rsidR="00B76787">
              <w:rPr>
                <w:noProof/>
                <w:webHidden/>
              </w:rPr>
              <w:fldChar w:fldCharType="begin"/>
            </w:r>
            <w:r w:rsidR="00B76787">
              <w:rPr>
                <w:noProof/>
                <w:webHidden/>
              </w:rPr>
              <w:instrText xml:space="preserve"> PAGEREF _Toc65239252 \h </w:instrText>
            </w:r>
            <w:r w:rsidR="00B76787">
              <w:rPr>
                <w:noProof/>
                <w:webHidden/>
              </w:rPr>
            </w:r>
            <w:r w:rsidR="00B7678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76787">
              <w:rPr>
                <w:noProof/>
                <w:webHidden/>
              </w:rPr>
              <w:fldChar w:fldCharType="end"/>
            </w:r>
          </w:hyperlink>
        </w:p>
        <w:p w14:paraId="00000045" w14:textId="7F52C419" w:rsidR="008D5F14" w:rsidRDefault="001A27BA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14:paraId="49C211D9" w14:textId="77777777" w:rsidR="00B76787" w:rsidRDefault="00B76787">
      <w:pPr>
        <w:rPr>
          <w:b/>
          <w:bCs/>
          <w:sz w:val="32"/>
          <w:szCs w:val="32"/>
        </w:rPr>
      </w:pPr>
      <w:bookmarkStart w:id="4" w:name="_Toc65239229"/>
      <w:r>
        <w:rPr>
          <w:b/>
          <w:bCs/>
        </w:rPr>
        <w:br w:type="page"/>
      </w:r>
    </w:p>
    <w:p w14:paraId="00000047" w14:textId="735CCA19" w:rsidR="008D5F14" w:rsidRPr="008B08A4" w:rsidRDefault="00824CAF">
      <w:pPr>
        <w:pStyle w:val="Nagwek2"/>
        <w:rPr>
          <w:b/>
          <w:bCs/>
        </w:rPr>
      </w:pPr>
      <w:r>
        <w:rPr>
          <w:b/>
          <w:bCs/>
        </w:rPr>
        <w:lastRenderedPageBreak/>
        <w:t xml:space="preserve">Rozdział </w:t>
      </w:r>
      <w:r w:rsidR="001A27BA" w:rsidRPr="008B08A4">
        <w:rPr>
          <w:b/>
          <w:bCs/>
        </w:rPr>
        <w:t>I. Nazwa oraz adres Zamawiającego</w:t>
      </w:r>
      <w:bookmarkEnd w:id="4"/>
    </w:p>
    <w:p w14:paraId="036A9DCD" w14:textId="07BBFCC4" w:rsidR="005C5C56" w:rsidRDefault="005C5C56" w:rsidP="005C5C56">
      <w:pPr>
        <w:tabs>
          <w:tab w:val="left" w:pos="4678"/>
        </w:tabs>
        <w:ind w:left="2410" w:hanging="2410"/>
        <w:rPr>
          <w:rFonts w:eastAsiaTheme="minorHAnsi"/>
          <w:b/>
          <w:lang w:eastAsia="en-US"/>
        </w:rPr>
      </w:pPr>
      <w:r>
        <w:rPr>
          <w:bCs/>
        </w:rPr>
        <w:t>Nazwa Zamawiającego:</w:t>
      </w:r>
      <w:r w:rsidR="00F37C42">
        <w:rPr>
          <w:b/>
        </w:rPr>
        <w:t xml:space="preserve"> </w:t>
      </w:r>
      <w:r>
        <w:rPr>
          <w:b/>
        </w:rPr>
        <w:t>Centrum Usług Wspólnych w Kobylnicy,</w:t>
      </w:r>
      <w:r>
        <w:rPr>
          <w:b/>
          <w:szCs w:val="24"/>
        </w:rPr>
        <w:t xml:space="preserve"> </w:t>
      </w:r>
    </w:p>
    <w:p w14:paraId="2C347746" w14:textId="77777777" w:rsidR="005C5C56" w:rsidRDefault="005C5C56" w:rsidP="005C5C56">
      <w:pPr>
        <w:tabs>
          <w:tab w:val="left" w:pos="4678"/>
        </w:tabs>
        <w:rPr>
          <w:b/>
        </w:rPr>
      </w:pPr>
      <w:r>
        <w:rPr>
          <w:bCs/>
        </w:rPr>
        <w:t>Adres Zamawiającego:</w:t>
      </w:r>
      <w:r>
        <w:rPr>
          <w:b/>
        </w:rPr>
        <w:t xml:space="preserve"> ul. Wodna 20/2, 76</w:t>
      </w:r>
      <w:r w:rsidRPr="00F46CD3">
        <w:rPr>
          <w:b/>
        </w:rPr>
        <w:t>–</w:t>
      </w:r>
      <w:r>
        <w:rPr>
          <w:b/>
        </w:rPr>
        <w:t>251 Kobylnica,</w:t>
      </w:r>
    </w:p>
    <w:p w14:paraId="73D07BF0" w14:textId="77777777" w:rsidR="005C5C56" w:rsidRDefault="005C5C56" w:rsidP="005C5C56">
      <w:pPr>
        <w:tabs>
          <w:tab w:val="left" w:pos="3930"/>
        </w:tabs>
        <w:rPr>
          <w:b/>
          <w:lang w:val="it-IT"/>
        </w:rPr>
      </w:pPr>
      <w:r>
        <w:rPr>
          <w:bCs/>
          <w:lang w:val="it-IT"/>
        </w:rPr>
        <w:t xml:space="preserve">NIP: </w:t>
      </w:r>
      <w:r>
        <w:rPr>
          <w:b/>
          <w:color w:val="000000"/>
          <w:shd w:val="clear" w:color="auto" w:fill="FFFFFF"/>
        </w:rPr>
        <w:t>8393187470</w:t>
      </w:r>
      <w:r>
        <w:rPr>
          <w:b/>
          <w:lang w:val="it-IT"/>
        </w:rPr>
        <w:t>,</w:t>
      </w:r>
    </w:p>
    <w:p w14:paraId="202F9948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 xml:space="preserve">REGON: </w:t>
      </w:r>
      <w:r>
        <w:rPr>
          <w:b/>
          <w:color w:val="000000"/>
          <w:shd w:val="clear" w:color="auto" w:fill="FFFFFF"/>
        </w:rPr>
        <w:t>365696881</w:t>
      </w:r>
      <w:r>
        <w:rPr>
          <w:b/>
          <w:lang w:val="it-IT"/>
        </w:rPr>
        <w:t>,</w:t>
      </w:r>
    </w:p>
    <w:p w14:paraId="5D1812A1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telefonu:</w:t>
      </w:r>
      <w:r>
        <w:rPr>
          <w:b/>
          <w:lang w:val="it-IT"/>
        </w:rPr>
        <w:t xml:space="preserve"> 59 841 59 12,</w:t>
      </w:r>
    </w:p>
    <w:p w14:paraId="7F8FA285" w14:textId="77777777" w:rsidR="005C5C56" w:rsidRDefault="005C5C56" w:rsidP="005C5C56">
      <w:pPr>
        <w:rPr>
          <w:b/>
          <w:lang w:val="it-IT"/>
        </w:rPr>
      </w:pPr>
      <w:r>
        <w:rPr>
          <w:bCs/>
          <w:lang w:val="it-IT"/>
        </w:rPr>
        <w:t>Numer faksu:</w:t>
      </w:r>
      <w:r>
        <w:rPr>
          <w:b/>
          <w:lang w:val="it-IT"/>
        </w:rPr>
        <w:t xml:space="preserve"> 59 841 59 15,</w:t>
      </w:r>
    </w:p>
    <w:p w14:paraId="69BA28D6" w14:textId="0B09ACFB" w:rsidR="005C5C56" w:rsidRDefault="005C5C56" w:rsidP="00100CB4">
      <w:pPr>
        <w:pStyle w:val="Tekstpodstawowy"/>
        <w:spacing w:after="0"/>
        <w:rPr>
          <w:bCs/>
          <w:lang w:val="it-IT"/>
        </w:rPr>
      </w:pPr>
      <w:r>
        <w:rPr>
          <w:bCs/>
          <w:lang w:val="it-IT"/>
        </w:rPr>
        <w:t xml:space="preserve">Adres email: </w:t>
      </w:r>
      <w:r w:rsidR="00E936DB">
        <w:fldChar w:fldCharType="begin"/>
      </w:r>
      <w:r w:rsidR="00E936DB">
        <w:instrText xml:space="preserve"> HYPERLINK "mailto:cuw@kobylnica.pl" </w:instrText>
      </w:r>
      <w:r w:rsidR="00E936DB">
        <w:fldChar w:fldCharType="separate"/>
      </w:r>
      <w:r w:rsidRPr="0043482D">
        <w:rPr>
          <w:rStyle w:val="Hipercze"/>
          <w:bCs/>
          <w:lang w:val="it-IT"/>
        </w:rPr>
        <w:t>cuw@kobylnica.pl</w:t>
      </w:r>
      <w:r w:rsidR="00E936DB">
        <w:rPr>
          <w:rStyle w:val="Hipercze"/>
          <w:bCs/>
          <w:lang w:val="it-IT"/>
        </w:rPr>
        <w:fldChar w:fldCharType="end"/>
      </w:r>
      <w:r>
        <w:rPr>
          <w:bCs/>
          <w:lang w:val="it-IT"/>
        </w:rPr>
        <w:t xml:space="preserve"> ,</w:t>
      </w:r>
      <w:bookmarkStart w:id="5" w:name="_Toc109100955"/>
      <w:bookmarkEnd w:id="5"/>
    </w:p>
    <w:p w14:paraId="08E29DEC" w14:textId="77777777" w:rsidR="00306F29" w:rsidRDefault="00100CB4" w:rsidP="006D05D9">
      <w:pPr>
        <w:pStyle w:val="Tekstpodstawowy"/>
        <w:rPr>
          <w:bCs/>
          <w:lang w:val="it-IT"/>
        </w:rPr>
      </w:pPr>
      <w:r>
        <w:rPr>
          <w:bCs/>
          <w:lang w:val="it-IT"/>
        </w:rPr>
        <w:t>Adres strony:</w:t>
      </w:r>
      <w:r w:rsidR="006D05D9">
        <w:rPr>
          <w:bCs/>
          <w:lang w:val="it-IT"/>
        </w:rPr>
        <w:t xml:space="preserve"> </w:t>
      </w:r>
      <w:hyperlink r:id="rId8" w:history="1">
        <w:r w:rsidR="006D05D9" w:rsidRPr="00786526">
          <w:rPr>
            <w:rStyle w:val="Hipercze"/>
            <w:bCs/>
            <w:lang w:val="it-IT"/>
          </w:rPr>
          <w:t>https://cuwkobylnica.bip.gov.pl</w:t>
        </w:r>
      </w:hyperlink>
      <w:r w:rsidR="006D05D9">
        <w:rPr>
          <w:bCs/>
          <w:lang w:val="it-IT"/>
        </w:rPr>
        <w:t xml:space="preserve"> </w:t>
      </w:r>
    </w:p>
    <w:p w14:paraId="2954BB6B" w14:textId="36946965" w:rsidR="00305547" w:rsidRPr="00EF1D0F" w:rsidRDefault="00306F29" w:rsidP="006D05D9">
      <w:pPr>
        <w:pStyle w:val="Tekstpodstawowy"/>
        <w:rPr>
          <w:b/>
          <w:bCs/>
          <w:lang w:val="it-IT"/>
        </w:rPr>
      </w:pPr>
      <w:r w:rsidRPr="00EF1D0F">
        <w:rPr>
          <w:bCs/>
          <w:lang w:val="it-IT"/>
        </w:rPr>
        <w:t xml:space="preserve">działające w imieniu i na rzecz </w:t>
      </w:r>
      <w:r w:rsidR="002E572C" w:rsidRPr="00EF1D0F">
        <w:rPr>
          <w:bCs/>
          <w:lang w:val="it-IT"/>
        </w:rPr>
        <w:t>Gminy Kobylnica jako Przyjmującej działa</w:t>
      </w:r>
      <w:r w:rsidR="00D56162" w:rsidRPr="00FF6C1A">
        <w:rPr>
          <w:bCs/>
          <w:lang w:val="it-IT"/>
        </w:rPr>
        <w:t>nia</w:t>
      </w:r>
      <w:r w:rsidR="002E572C" w:rsidRPr="00EF1D0F">
        <w:rPr>
          <w:bCs/>
          <w:lang w:val="it-IT"/>
        </w:rPr>
        <w:t xml:space="preserve"> powierzon</w:t>
      </w:r>
      <w:r w:rsidR="00D56162">
        <w:rPr>
          <w:bCs/>
          <w:lang w:val="it-IT"/>
        </w:rPr>
        <w:t>e</w:t>
      </w:r>
      <w:r w:rsidR="00FF6C1A">
        <w:rPr>
          <w:bCs/>
          <w:lang w:val="it-IT"/>
        </w:rPr>
        <w:t xml:space="preserve"> </w:t>
      </w:r>
      <w:r w:rsidR="002E572C" w:rsidRPr="00EF1D0F">
        <w:rPr>
          <w:bCs/>
          <w:lang w:val="it-IT"/>
        </w:rPr>
        <w:t>przez O</w:t>
      </w:r>
      <w:r w:rsidR="00EF1D0F" w:rsidRPr="00EF1D0F">
        <w:rPr>
          <w:bCs/>
          <w:lang w:val="it-IT"/>
        </w:rPr>
        <w:t xml:space="preserve">chorniczą </w:t>
      </w:r>
      <w:r w:rsidR="002E572C" w:rsidRPr="00EF1D0F">
        <w:rPr>
          <w:bCs/>
          <w:lang w:val="it-IT"/>
        </w:rPr>
        <w:t>S</w:t>
      </w:r>
      <w:r w:rsidR="00EF1D0F" w:rsidRPr="00EF1D0F">
        <w:rPr>
          <w:bCs/>
          <w:lang w:val="it-IT"/>
        </w:rPr>
        <w:t xml:space="preserve">traż </w:t>
      </w:r>
      <w:r w:rsidR="002E572C" w:rsidRPr="00EF1D0F">
        <w:rPr>
          <w:bCs/>
          <w:lang w:val="it-IT"/>
        </w:rPr>
        <w:t>P</w:t>
      </w:r>
      <w:r w:rsidR="00EF1D0F" w:rsidRPr="00EF1D0F">
        <w:rPr>
          <w:bCs/>
          <w:lang w:val="it-IT"/>
        </w:rPr>
        <w:t>ożarną</w:t>
      </w:r>
      <w:r w:rsidR="002E572C" w:rsidRPr="00EF1D0F">
        <w:rPr>
          <w:bCs/>
          <w:lang w:val="it-IT"/>
        </w:rPr>
        <w:t xml:space="preserve"> w Sycewicach</w:t>
      </w:r>
      <w:r w:rsidR="00EF1D0F">
        <w:rPr>
          <w:bCs/>
          <w:lang w:val="it-IT"/>
        </w:rPr>
        <w:t xml:space="preserve"> jako Powierzającego</w:t>
      </w:r>
      <w:r w:rsidR="002E572C" w:rsidRPr="00EF1D0F">
        <w:rPr>
          <w:bCs/>
          <w:lang w:val="it-IT"/>
        </w:rPr>
        <w:t xml:space="preserve"> n</w:t>
      </w:r>
      <w:r w:rsidR="00EF1D0F" w:rsidRPr="00EF1D0F">
        <w:rPr>
          <w:bCs/>
          <w:lang w:val="it-IT"/>
        </w:rPr>
        <w:t xml:space="preserve">a podstawie </w:t>
      </w:r>
      <w:r w:rsidR="00EF1D0F">
        <w:rPr>
          <w:bCs/>
          <w:lang w:val="it-IT"/>
        </w:rPr>
        <w:t>P</w:t>
      </w:r>
      <w:r w:rsidR="00EF1D0F" w:rsidRPr="00EF1D0F">
        <w:rPr>
          <w:bCs/>
          <w:lang w:val="it-IT"/>
        </w:rPr>
        <w:t>orozumienia z dnia 15 lipca 2021 r.</w:t>
      </w:r>
    </w:p>
    <w:p w14:paraId="0000004B" w14:textId="40A1DC47" w:rsidR="008D5F14" w:rsidRPr="00F37C42" w:rsidRDefault="001A27BA" w:rsidP="00F37C42">
      <w:pPr>
        <w:spacing w:before="120" w:after="120"/>
        <w:rPr>
          <w:b/>
        </w:rPr>
      </w:pPr>
      <w:r w:rsidRPr="00F37C42">
        <w:t>Godziny pracy Zamawiającego:</w:t>
      </w:r>
      <w:r w:rsidR="00B76787" w:rsidRPr="00F37C42">
        <w:t xml:space="preserve"> </w:t>
      </w:r>
      <w:r w:rsidR="00F37C42" w:rsidRPr="00F37C42">
        <w:rPr>
          <w:b/>
          <w:bCs/>
        </w:rPr>
        <w:t>od poniedziałku do piątku w godzinach od 7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 xml:space="preserve"> do 15</w:t>
      </w:r>
      <w:r w:rsidR="00F37C42" w:rsidRPr="00F37C42">
        <w:rPr>
          <w:b/>
          <w:bCs/>
          <w:vertAlign w:val="superscript"/>
        </w:rPr>
        <w:t>30</w:t>
      </w:r>
      <w:r w:rsidR="00F37C42" w:rsidRPr="00F37C42">
        <w:rPr>
          <w:b/>
          <w:bCs/>
        </w:rPr>
        <w:t>.</w:t>
      </w:r>
      <w:r w:rsidR="00F37C42" w:rsidRPr="00F37C42">
        <w:t xml:space="preserve"> </w:t>
      </w:r>
      <w:r w:rsidR="00F37C42" w:rsidRPr="00F37C42">
        <w:br/>
        <w:t>W przypadku, gdy Wnioski o udostępnienie ofert wpłyną 30 minut przed końcem godzin pracy Zamawiającego, odpowiedź zostanie udzielona najwcześniej następnego dnia roboczego.</w:t>
      </w:r>
    </w:p>
    <w:p w14:paraId="0000004D" w14:textId="1AC9EB42" w:rsidR="008D5F14" w:rsidRPr="002750CF" w:rsidRDefault="001A27BA" w:rsidP="00F37C42">
      <w:pPr>
        <w:spacing w:before="120" w:after="240"/>
      </w:pPr>
      <w:r w:rsidRPr="005C5C56">
        <w:rPr>
          <w:b/>
        </w:rPr>
        <w:t>Uwaga</w:t>
      </w:r>
      <w:r w:rsidR="00F37C42">
        <w:rPr>
          <w:b/>
        </w:rPr>
        <w:t>:</w:t>
      </w:r>
      <w:r w:rsidRPr="005C5C56">
        <w:rPr>
          <w:b/>
        </w:rPr>
        <w:t xml:space="preserve"> </w:t>
      </w:r>
      <w:r w:rsidRPr="005C5C56">
        <w:t>Zamawiający</w:t>
      </w:r>
      <w:r w:rsidRPr="002D1B77">
        <w:t xml:space="preserve"> przypomina, że w toku postępowania zgodnie z art. 61 ust. 2 ustawy </w:t>
      </w:r>
      <w:proofErr w:type="spellStart"/>
      <w:r w:rsidRPr="002D1B77">
        <w:t>P</w:t>
      </w:r>
      <w:r w:rsidR="00F37C42">
        <w:t>zp</w:t>
      </w:r>
      <w:proofErr w:type="spellEnd"/>
      <w:r w:rsidRPr="002D1B77">
        <w:t xml:space="preserve"> komunikacja ustna dopuszczalna jest jedynie w toku negocjacji lub dialogu oraz w odniesieniu do informacji, które nie są istotne. Zasady dotyczące sposobu komunikowania się zostały przez Zamawiającego umieszczone w </w:t>
      </w:r>
      <w:r w:rsidR="00B339DB" w:rsidRPr="002750CF">
        <w:t>R</w:t>
      </w:r>
      <w:r w:rsidRPr="002750CF">
        <w:t xml:space="preserve">ozdziale X </w:t>
      </w:r>
      <w:r w:rsidR="003849B9">
        <w:t>us</w:t>
      </w:r>
      <w:r w:rsidRPr="002750CF">
        <w:t>t</w:t>
      </w:r>
      <w:r w:rsidR="003849B9">
        <w:t>.</w:t>
      </w:r>
      <w:r w:rsidRPr="002750CF">
        <w:t xml:space="preserve"> 3.</w:t>
      </w:r>
    </w:p>
    <w:p w14:paraId="306587F3" w14:textId="24F03E44" w:rsidR="005C5C56" w:rsidRDefault="005C5C56" w:rsidP="005C5C56">
      <w:pPr>
        <w:spacing w:before="240" w:after="120"/>
      </w:pPr>
      <w:r>
        <w:rPr>
          <w:b/>
        </w:rPr>
        <w:t xml:space="preserve">Ogłoszenie o zamówieniu zostało zamieszczone w dniu: </w:t>
      </w:r>
      <w:r w:rsidR="00840186">
        <w:rPr>
          <w:b/>
        </w:rPr>
        <w:t>29</w:t>
      </w:r>
      <w:r w:rsidR="00787AAE">
        <w:rPr>
          <w:b/>
        </w:rPr>
        <w:t>.0</w:t>
      </w:r>
      <w:r w:rsidR="00B023DD">
        <w:rPr>
          <w:b/>
        </w:rPr>
        <w:t>7</w:t>
      </w:r>
      <w:r w:rsidR="00787AAE">
        <w:rPr>
          <w:b/>
        </w:rPr>
        <w:t>.2021 r.</w:t>
      </w:r>
    </w:p>
    <w:p w14:paraId="788B0DEA" w14:textId="0498C096" w:rsidR="005C5C56" w:rsidRDefault="005C5C56" w:rsidP="00F37C42">
      <w:pPr>
        <w:tabs>
          <w:tab w:val="left" w:pos="567"/>
        </w:tabs>
        <w:spacing w:line="360" w:lineRule="auto"/>
      </w:pPr>
      <w:r>
        <w:t>•</w:t>
      </w:r>
      <w:r>
        <w:tab/>
        <w:t xml:space="preserve">drogą elektroniczną w BZP pod numerem: </w:t>
      </w:r>
      <w:r w:rsidR="00EF62C6">
        <w:t xml:space="preserve">2021/BZP </w:t>
      </w:r>
      <w:r w:rsidR="00306F29">
        <w:t>__________</w:t>
      </w:r>
    </w:p>
    <w:p w14:paraId="09A1BA2E" w14:textId="0E4C62FF" w:rsidR="005C5C56" w:rsidRPr="00517D9A" w:rsidRDefault="005C5C56" w:rsidP="005C5C56">
      <w:pPr>
        <w:tabs>
          <w:tab w:val="left" w:pos="567"/>
        </w:tabs>
        <w:spacing w:line="360" w:lineRule="auto"/>
        <w:ind w:left="567" w:hanging="567"/>
        <w:rPr>
          <w:b/>
          <w:color w:val="FF0000"/>
        </w:rPr>
      </w:pPr>
      <w:r>
        <w:t>•</w:t>
      </w:r>
      <w:r>
        <w:tab/>
      </w:r>
      <w:r w:rsidRPr="00EC2562">
        <w:t xml:space="preserve">na stronie internetowej </w:t>
      </w:r>
      <w:r w:rsidR="00F37C42" w:rsidRPr="00EC2562">
        <w:t>post</w:t>
      </w:r>
      <w:r w:rsidR="00787AAE">
        <w:t>ę</w:t>
      </w:r>
      <w:r w:rsidR="00F37C42" w:rsidRPr="00EC2562">
        <w:t>powania</w:t>
      </w:r>
      <w:r w:rsidRPr="00EC2562">
        <w:t>:</w:t>
      </w:r>
      <w:r w:rsidR="00EC2562">
        <w:rPr>
          <w:color w:val="FF0000"/>
        </w:rPr>
        <w:t xml:space="preserve"> </w:t>
      </w:r>
      <w:hyperlink r:id="rId9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rPr>
          <w:color w:val="FF0000"/>
        </w:rPr>
        <w:t xml:space="preserve"> </w:t>
      </w:r>
    </w:p>
    <w:p w14:paraId="00000061" w14:textId="5B2BB85A" w:rsidR="008D5F14" w:rsidRPr="00B72966" w:rsidRDefault="00B72966">
      <w:pPr>
        <w:pStyle w:val="Nagwek2"/>
        <w:spacing w:before="240" w:after="240"/>
        <w:rPr>
          <w:b/>
          <w:bCs/>
          <w:sz w:val="20"/>
          <w:szCs w:val="20"/>
        </w:rPr>
      </w:pPr>
      <w:bookmarkStart w:id="6" w:name="_Toc65239230"/>
      <w:r w:rsidRPr="00B72966">
        <w:rPr>
          <w:b/>
          <w:bCs/>
        </w:rPr>
        <w:t xml:space="preserve">Rozdział </w:t>
      </w:r>
      <w:r w:rsidR="001A27BA" w:rsidRPr="00B72966">
        <w:rPr>
          <w:b/>
          <w:bCs/>
        </w:rPr>
        <w:t>II. Tryb udzielania zamówienia</w:t>
      </w:r>
      <w:bookmarkEnd w:id="6"/>
    </w:p>
    <w:p w14:paraId="00000062" w14:textId="05DA3CA0" w:rsidR="008D5F14" w:rsidRPr="00B72966" w:rsidRDefault="001A27BA" w:rsidP="00667F85">
      <w:pPr>
        <w:numPr>
          <w:ilvl w:val="0"/>
          <w:numId w:val="21"/>
        </w:numPr>
        <w:spacing w:before="240"/>
        <w:ind w:left="567" w:hanging="567"/>
      </w:pPr>
      <w:r w:rsidRPr="00B72966">
        <w:t xml:space="preserve">Niniejsze postępowanie prowadzone jest w trybie podstawowym o jakim stanowi art. 275 pkt 1 </w:t>
      </w:r>
      <w:r w:rsidR="00B72966">
        <w:t xml:space="preserve">ustawy </w:t>
      </w:r>
      <w:r w:rsidR="00B72966" w:rsidRPr="00B72966">
        <w:t>z 11 września 2019 r. – Prawo zamówień publicznych</w:t>
      </w:r>
      <w:r w:rsidR="00B72966">
        <w:t xml:space="preserve"> (Dz. U. </w:t>
      </w:r>
      <w:r w:rsidR="00B6257E">
        <w:t>z</w:t>
      </w:r>
      <w:r w:rsidR="00B72966">
        <w:t xml:space="preserve"> 20</w:t>
      </w:r>
      <w:r w:rsidR="00CC4150">
        <w:t>21</w:t>
      </w:r>
      <w:r w:rsidR="00B72966">
        <w:t xml:space="preserve"> r. </w:t>
      </w:r>
      <w:r w:rsidR="00B6257E">
        <w:t>p</w:t>
      </w:r>
      <w:r w:rsidR="00B72966">
        <w:t>oz. 1</w:t>
      </w:r>
      <w:r w:rsidR="00CC4150">
        <w:t>12</w:t>
      </w:r>
      <w:r w:rsidR="00B72966">
        <w:t xml:space="preserve">9 ze zmianami) </w:t>
      </w:r>
      <w:r w:rsidR="000E31D9">
        <w:t xml:space="preserve">bez negocjacji </w:t>
      </w:r>
      <w:r w:rsidR="00B72966">
        <w:t>dalej „ustaw</w:t>
      </w:r>
      <w:r w:rsidR="00B6257E">
        <w:t>a</w:t>
      </w:r>
      <w:r w:rsidR="00B72966">
        <w:t xml:space="preserve"> </w:t>
      </w:r>
      <w:proofErr w:type="spellStart"/>
      <w:r w:rsidRPr="00B72966">
        <w:t>P</w:t>
      </w:r>
      <w:r w:rsidR="00B72966">
        <w:t>zp</w:t>
      </w:r>
      <w:proofErr w:type="spellEnd"/>
      <w:r w:rsidR="00B72966">
        <w:t>”</w:t>
      </w:r>
      <w:r w:rsidRPr="00B72966">
        <w:t xml:space="preserve"> oraz niniejszej Specyfikacji Warunków Zamówienia zwaną dalej „SWZ”. </w:t>
      </w:r>
    </w:p>
    <w:p w14:paraId="12A88A04" w14:textId="77777777" w:rsidR="003A7364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</w:t>
      </w:r>
      <w:r w:rsidR="003A7364">
        <w:t>:</w:t>
      </w:r>
    </w:p>
    <w:p w14:paraId="00000063" w14:textId="406B4360" w:rsidR="008D5F14" w:rsidRDefault="001A27BA" w:rsidP="00667F85">
      <w:pPr>
        <w:pStyle w:val="Akapitzlist"/>
        <w:numPr>
          <w:ilvl w:val="0"/>
          <w:numId w:val="36"/>
        </w:numPr>
        <w:ind w:left="993" w:hanging="426"/>
      </w:pPr>
      <w:r w:rsidRPr="00B72966">
        <w:t>prowadzenia negocjacji</w:t>
      </w:r>
      <w:r w:rsidR="003A7364">
        <w:t>,</w:t>
      </w:r>
      <w:r w:rsidRPr="00B72966">
        <w:t xml:space="preserve"> </w:t>
      </w:r>
    </w:p>
    <w:p w14:paraId="377B6121" w14:textId="77777777" w:rsidR="00DB6480" w:rsidRDefault="003A7364" w:rsidP="00667F85">
      <w:pPr>
        <w:pStyle w:val="Akapitzlist"/>
        <w:numPr>
          <w:ilvl w:val="0"/>
          <w:numId w:val="36"/>
        </w:numPr>
        <w:spacing w:after="0"/>
        <w:ind w:left="993" w:hanging="426"/>
      </w:pPr>
      <w:r w:rsidRPr="003A7364">
        <w:t>składania ofert wariantowych</w:t>
      </w:r>
      <w:r w:rsidR="00DB6480">
        <w:t>,</w:t>
      </w:r>
    </w:p>
    <w:p w14:paraId="4D46FAF7" w14:textId="77777777" w:rsidR="000E31D9" w:rsidRDefault="00DB6480" w:rsidP="00667F85">
      <w:pPr>
        <w:pStyle w:val="Akapitzlist"/>
        <w:numPr>
          <w:ilvl w:val="0"/>
          <w:numId w:val="36"/>
        </w:numPr>
        <w:spacing w:after="0"/>
        <w:ind w:left="993" w:hanging="426"/>
      </w:pPr>
      <w:r>
        <w:t>składania ofert częściowych</w:t>
      </w:r>
      <w:r w:rsidR="000E31D9">
        <w:t>,</w:t>
      </w:r>
    </w:p>
    <w:p w14:paraId="23588070" w14:textId="6FB1A87B" w:rsidR="003A7364" w:rsidRPr="003A7364" w:rsidRDefault="000E31D9" w:rsidP="00667F85">
      <w:pPr>
        <w:pStyle w:val="Akapitzlist"/>
        <w:numPr>
          <w:ilvl w:val="0"/>
          <w:numId w:val="36"/>
        </w:numPr>
        <w:spacing w:after="0"/>
        <w:ind w:left="993" w:hanging="426"/>
      </w:pPr>
      <w:r>
        <w:t>zwołania zebrania wszystkich Wykonawców w celu wyjaśnienia treści SWZ</w:t>
      </w:r>
      <w:r w:rsidR="003A7364" w:rsidRPr="003A7364">
        <w:t>.</w:t>
      </w:r>
    </w:p>
    <w:p w14:paraId="00000064" w14:textId="58927F83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Szacunkowa wartość przedmiotowego zamówienia nie przekracza progów unijnych o jakich mowa w art. 3 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>.</w:t>
      </w:r>
    </w:p>
    <w:p w14:paraId="00000065" w14:textId="6FE6362E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</w:t>
      </w:r>
      <w:r w:rsidR="00B72966" w:rsidRPr="00B72966">
        <w:t xml:space="preserve">nie </w:t>
      </w:r>
      <w:r w:rsidRPr="00B72966">
        <w:t>przewiduje możliwo</w:t>
      </w:r>
      <w:r w:rsidR="00B72966" w:rsidRPr="00B72966">
        <w:t>ści</w:t>
      </w:r>
      <w:r w:rsidRPr="00B72966">
        <w:t xml:space="preserve"> unieważnienia przedmiotowego postępowania, jeżeli środki, które Zamawiający zamierzał przeznaczyć na sfinansowanie całości lub części zamówienia, nie zostały mu przyznane</w:t>
      </w:r>
      <w:r w:rsidR="00B72966" w:rsidRPr="00B72966">
        <w:t xml:space="preserve">, o której mowa w art. 310 pkt 1 ustawy </w:t>
      </w:r>
      <w:proofErr w:type="spellStart"/>
      <w:r w:rsidR="00B72966" w:rsidRPr="00B72966">
        <w:t>Pzp</w:t>
      </w:r>
      <w:proofErr w:type="spellEnd"/>
      <w:r w:rsidR="003A7364">
        <w:t>.</w:t>
      </w:r>
    </w:p>
    <w:p w14:paraId="00000066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aukcji elektronicznej.</w:t>
      </w:r>
    </w:p>
    <w:p w14:paraId="00000067" w14:textId="77777777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>Zamawiający nie przewiduje złożenia oferty w postaci katalogów elektronicznych.</w:t>
      </w:r>
    </w:p>
    <w:p w14:paraId="7CDD2ABF" w14:textId="4AAE8A0B" w:rsidR="003A7364" w:rsidRDefault="003A7364" w:rsidP="00667F85">
      <w:pPr>
        <w:numPr>
          <w:ilvl w:val="0"/>
          <w:numId w:val="21"/>
        </w:numPr>
        <w:ind w:left="567" w:hanging="567"/>
      </w:pPr>
      <w:r w:rsidRPr="003A7364">
        <w:t>Zamawiający nie przewiduje</w:t>
      </w:r>
      <w:r>
        <w:t xml:space="preserve"> możliwości udzielenia zamówienia, o którym mowa w art. 214 ust. 1 pkt </w:t>
      </w:r>
      <w:r w:rsidR="00826848">
        <w:t>8</w:t>
      </w:r>
      <w:r w:rsidR="004927B9">
        <w:t>.</w:t>
      </w:r>
    </w:p>
    <w:p w14:paraId="00000069" w14:textId="01F3B115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lastRenderedPageBreak/>
        <w:t xml:space="preserve">Zamawiający nie zastrzega możliwości ubiegania się o udzielenie zamówienia wyłącznie przez Wykonawców, o których mowa w art. 94 </w:t>
      </w:r>
      <w:r w:rsidR="00B72966">
        <w:t xml:space="preserve">ustawy </w:t>
      </w:r>
      <w:proofErr w:type="spellStart"/>
      <w:r w:rsidRPr="00B72966">
        <w:t>P</w:t>
      </w:r>
      <w:r w:rsidR="00B72966">
        <w:t>zp</w:t>
      </w:r>
      <w:proofErr w:type="spellEnd"/>
      <w:r w:rsidRPr="00B72966">
        <w:t xml:space="preserve"> </w:t>
      </w:r>
    </w:p>
    <w:p w14:paraId="0000006E" w14:textId="335C9603" w:rsidR="008D5F14" w:rsidRPr="00B72966" w:rsidRDefault="001A27BA" w:rsidP="00667F85">
      <w:pPr>
        <w:numPr>
          <w:ilvl w:val="0"/>
          <w:numId w:val="21"/>
        </w:numPr>
        <w:ind w:left="567" w:hanging="567"/>
      </w:pPr>
      <w:r w:rsidRPr="00B72966">
        <w:t xml:space="preserve">Zamawiający nie określa dodatkowych wymagań związanych z zatrudnianiem osób, o których mowa w art. 96 ust. 2 pkt 2 </w:t>
      </w:r>
      <w:r w:rsidR="003A7364">
        <w:t xml:space="preserve">ustawy </w:t>
      </w:r>
      <w:proofErr w:type="spellStart"/>
      <w:r w:rsidRPr="00B72966">
        <w:t>P</w:t>
      </w:r>
      <w:r w:rsidR="003A7364">
        <w:t>zp</w:t>
      </w:r>
      <w:proofErr w:type="spellEnd"/>
      <w:r w:rsidRPr="00B72966">
        <w:t xml:space="preserve"> </w:t>
      </w:r>
    </w:p>
    <w:p w14:paraId="0000006F" w14:textId="682DFDDD" w:rsidR="008D5F14" w:rsidRPr="00DC524F" w:rsidRDefault="003A7364">
      <w:pPr>
        <w:pStyle w:val="Nagwek2"/>
        <w:spacing w:before="240" w:after="240"/>
        <w:rPr>
          <w:b/>
          <w:bCs/>
        </w:rPr>
      </w:pPr>
      <w:bookmarkStart w:id="7" w:name="_Toc65239231"/>
      <w:r w:rsidRPr="00B83494">
        <w:rPr>
          <w:b/>
          <w:bCs/>
        </w:rPr>
        <w:t xml:space="preserve">Rozdział </w:t>
      </w:r>
      <w:r w:rsidR="001A27BA" w:rsidRPr="00B83494">
        <w:rPr>
          <w:b/>
          <w:bCs/>
        </w:rPr>
        <w:t>I</w:t>
      </w:r>
      <w:r w:rsidRPr="00B83494">
        <w:rPr>
          <w:b/>
          <w:bCs/>
        </w:rPr>
        <w:t>II</w:t>
      </w:r>
      <w:r w:rsidR="001A27BA" w:rsidRPr="00DC524F">
        <w:rPr>
          <w:b/>
          <w:bCs/>
        </w:rPr>
        <w:t>. Opis przedmiotu zamówienia</w:t>
      </w:r>
      <w:bookmarkEnd w:id="7"/>
    </w:p>
    <w:p w14:paraId="121EFF94" w14:textId="03CBFFF6" w:rsidR="007365F5" w:rsidRPr="00CC5853" w:rsidRDefault="007365F5" w:rsidP="00EF7D18">
      <w:pPr>
        <w:pStyle w:val="Akapitzlist"/>
        <w:numPr>
          <w:ilvl w:val="0"/>
          <w:numId w:val="50"/>
        </w:numPr>
        <w:spacing w:after="120"/>
        <w:ind w:left="425" w:hanging="425"/>
        <w:rPr>
          <w:rFonts w:eastAsia="Arial"/>
          <w:color w:val="000000"/>
          <w:lang w:eastAsia="pl-PL"/>
        </w:rPr>
      </w:pPr>
      <w:bookmarkStart w:id="8" w:name="_Hlk65672756"/>
      <w:r w:rsidRPr="00234B79">
        <w:t xml:space="preserve">Przedmiotem </w:t>
      </w:r>
      <w:r w:rsidR="0033768F">
        <w:t>zamówienia</w:t>
      </w:r>
      <w:r w:rsidRPr="00234B79">
        <w:t xml:space="preserve"> jest </w:t>
      </w:r>
      <w:r w:rsidR="009321D7">
        <w:t xml:space="preserve">dostawa, która obejmuje zakup </w:t>
      </w:r>
      <w:r w:rsidR="00EF7D18">
        <w:t xml:space="preserve">i przeniesie </w:t>
      </w:r>
      <w:r w:rsidR="00EF7D18" w:rsidRPr="00EF7D18">
        <w:rPr>
          <w:rFonts w:eastAsia="Arial"/>
          <w:color w:val="000000"/>
          <w:lang w:eastAsia="pl-PL"/>
        </w:rPr>
        <w:t>na rzecz</w:t>
      </w:r>
      <w:r w:rsidR="00EF7D18">
        <w:rPr>
          <w:rFonts w:eastAsia="Arial"/>
          <w:color w:val="000000"/>
          <w:lang w:eastAsia="pl-PL"/>
        </w:rPr>
        <w:t xml:space="preserve"> Zamawiającego</w:t>
      </w:r>
      <w:r w:rsidR="00EF7D18" w:rsidRPr="00EF7D18">
        <w:rPr>
          <w:rFonts w:eastAsia="Arial"/>
          <w:color w:val="000000"/>
          <w:lang w:eastAsia="pl-PL"/>
        </w:rPr>
        <w:t xml:space="preserve"> prawa własności średniego samochodu ratowniczo</w:t>
      </w:r>
      <w:r w:rsidR="00326782">
        <w:rPr>
          <w:rFonts w:eastAsia="Arial"/>
          <w:color w:val="000000"/>
          <w:lang w:eastAsia="pl-PL"/>
        </w:rPr>
        <w:t>-</w:t>
      </w:r>
      <w:r w:rsidR="00EF7D18" w:rsidRPr="00EF7D18">
        <w:rPr>
          <w:rFonts w:eastAsia="Arial"/>
          <w:color w:val="000000"/>
          <w:lang w:eastAsia="pl-PL"/>
        </w:rPr>
        <w:t>gaśniczego z napędem 4x4 fabrycznie nowego, nie noszącego śladów użytkowania i wyprodukowanego w 2021 roku (podwozie, nadwozie, zabudowa) zwany dalej „samochodem” wraz z wyposażeniem opisanym w Załączniku nr 1 do SWZ w ilości 1 szt.</w:t>
      </w:r>
    </w:p>
    <w:p w14:paraId="78060470" w14:textId="09E45E4C" w:rsidR="00CC5853" w:rsidRPr="00EF7D18" w:rsidRDefault="00CC5853" w:rsidP="00482EA2">
      <w:pPr>
        <w:pStyle w:val="Akapitzlist"/>
        <w:spacing w:after="0"/>
        <w:ind w:left="425"/>
        <w:rPr>
          <w:rStyle w:val="Hipercze"/>
          <w:rFonts w:eastAsia="Arial"/>
          <w:color w:val="000000"/>
          <w:u w:val="none"/>
          <w:lang w:eastAsia="pl-PL"/>
        </w:rPr>
      </w:pPr>
      <w:r>
        <w:t xml:space="preserve">Przedmiot umowy stanowi również </w:t>
      </w:r>
      <w:r w:rsidR="00A4650D">
        <w:t>wymagana D</w:t>
      </w:r>
      <w:r>
        <w:t>okumentacja</w:t>
      </w:r>
      <w:r w:rsidR="00A4650D">
        <w:t>.</w:t>
      </w:r>
    </w:p>
    <w:p w14:paraId="3349E694" w14:textId="77777777" w:rsidR="007365F5" w:rsidRDefault="007365F5" w:rsidP="00046C8C">
      <w:pPr>
        <w:pStyle w:val="Tekstpodstawowy3"/>
        <w:spacing w:after="40" w:line="288" w:lineRule="auto"/>
        <w:ind w:left="426"/>
        <w:rPr>
          <w:rFonts w:ascii="Arial" w:hAnsi="Arial" w:cs="Arial"/>
          <w:sz w:val="22"/>
          <w:szCs w:val="22"/>
        </w:rPr>
      </w:pPr>
      <w:r w:rsidRPr="00482EA2">
        <w:rPr>
          <w:rFonts w:ascii="Arial" w:hAnsi="Arial" w:cs="Arial"/>
          <w:b/>
          <w:bCs/>
          <w:sz w:val="22"/>
          <w:szCs w:val="22"/>
        </w:rPr>
        <w:t>Kod Wspólnego Słownika Zamówień (CPV</w:t>
      </w:r>
      <w:r w:rsidRPr="007365F5">
        <w:rPr>
          <w:rFonts w:ascii="Arial" w:hAnsi="Arial" w:cs="Arial"/>
          <w:b/>
          <w:bCs/>
          <w:sz w:val="22"/>
          <w:szCs w:val="22"/>
        </w:rPr>
        <w:t>):</w:t>
      </w:r>
      <w:r w:rsidRPr="00033C25">
        <w:rPr>
          <w:rFonts w:ascii="Arial" w:hAnsi="Arial" w:cs="Arial"/>
          <w:sz w:val="22"/>
          <w:szCs w:val="22"/>
        </w:rPr>
        <w:t xml:space="preserve"> </w:t>
      </w:r>
    </w:p>
    <w:p w14:paraId="1F5D9C02" w14:textId="77777777" w:rsidR="00DF1CF7" w:rsidRDefault="00D46967" w:rsidP="00046C8C">
      <w:pPr>
        <w:suppressAutoHyphens/>
        <w:ind w:left="426"/>
        <w:contextualSpacing/>
      </w:pPr>
      <w:r>
        <w:rPr>
          <w:b/>
          <w:bCs/>
        </w:rPr>
        <w:t>34144200-0</w:t>
      </w:r>
      <w:r>
        <w:t xml:space="preserve"> </w:t>
      </w:r>
      <w:r w:rsidR="000A36F6">
        <w:t>Pojazdy służb ratowniczych</w:t>
      </w:r>
    </w:p>
    <w:p w14:paraId="4A614314" w14:textId="77ABDD7B" w:rsidR="007365F5" w:rsidRPr="0072387B" w:rsidRDefault="00DF1CF7" w:rsidP="00046C8C">
      <w:pPr>
        <w:suppressAutoHyphens/>
        <w:ind w:left="426"/>
        <w:contextualSpacing/>
      </w:pPr>
      <w:r>
        <w:rPr>
          <w:b/>
          <w:bCs/>
        </w:rPr>
        <w:t xml:space="preserve">34144210-3 </w:t>
      </w:r>
      <w:r w:rsidRPr="00DF1CF7">
        <w:t>Wozy strażackie</w:t>
      </w:r>
      <w:r w:rsidR="0072387B" w:rsidRPr="00DF1CF7">
        <w:t>.</w:t>
      </w:r>
    </w:p>
    <w:p w14:paraId="370C02DC" w14:textId="607E9614" w:rsidR="00B148AE" w:rsidRPr="00274438" w:rsidRDefault="00B148AE" w:rsidP="00B148AE">
      <w:pPr>
        <w:pStyle w:val="Bodytext2"/>
        <w:numPr>
          <w:ilvl w:val="0"/>
          <w:numId w:val="50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AF4753">
        <w:rPr>
          <w:rFonts w:ascii="Arial" w:hAnsi="Arial" w:cs="Arial"/>
          <w:color w:val="auto"/>
          <w:sz w:val="22"/>
          <w:szCs w:val="22"/>
        </w:rPr>
        <w:t xml:space="preserve">Szczegółowy opis samochodu </w:t>
      </w:r>
      <w:r>
        <w:rPr>
          <w:rFonts w:ascii="Arial" w:hAnsi="Arial" w:cs="Arial"/>
          <w:color w:val="auto"/>
          <w:sz w:val="22"/>
          <w:szCs w:val="22"/>
        </w:rPr>
        <w:t>st</w:t>
      </w:r>
      <w:r w:rsidRPr="00AF4753">
        <w:rPr>
          <w:rFonts w:ascii="Arial" w:hAnsi="Arial" w:cs="Arial"/>
          <w:color w:val="auto"/>
          <w:sz w:val="22"/>
          <w:szCs w:val="22"/>
        </w:rPr>
        <w:t xml:space="preserve">anowiący przedmiot umowy zawiera </w:t>
      </w:r>
      <w:r w:rsidRPr="004F11B0">
        <w:rPr>
          <w:rFonts w:ascii="Arial" w:hAnsi="Arial" w:cs="Arial"/>
          <w:b/>
          <w:bCs/>
          <w:color w:val="auto"/>
          <w:sz w:val="22"/>
          <w:szCs w:val="22"/>
        </w:rPr>
        <w:t>Załącznik nr 1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F4753">
        <w:rPr>
          <w:rFonts w:ascii="Arial" w:hAnsi="Arial" w:cs="Arial"/>
          <w:color w:val="auto"/>
          <w:sz w:val="22"/>
          <w:szCs w:val="22"/>
        </w:rPr>
        <w:t xml:space="preserve">Opis </w:t>
      </w:r>
      <w:r>
        <w:rPr>
          <w:rFonts w:ascii="Arial" w:hAnsi="Arial" w:cs="Arial"/>
          <w:color w:val="auto"/>
          <w:sz w:val="22"/>
          <w:szCs w:val="22"/>
        </w:rPr>
        <w:t xml:space="preserve">przedmiotu zamówienia </w:t>
      </w:r>
      <w:r w:rsidRPr="00AF4753">
        <w:rPr>
          <w:rFonts w:ascii="Arial" w:hAnsi="Arial" w:cs="Arial"/>
          <w:color w:val="auto"/>
          <w:sz w:val="22"/>
          <w:szCs w:val="22"/>
        </w:rPr>
        <w:t>stanowiący integralną część niniejszej umowy.</w:t>
      </w:r>
      <w:r w:rsidR="00326782">
        <w:rPr>
          <w:rFonts w:ascii="Arial" w:hAnsi="Arial" w:cs="Arial"/>
          <w:color w:val="auto"/>
          <w:sz w:val="22"/>
          <w:szCs w:val="22"/>
        </w:rPr>
        <w:t xml:space="preserve"> Ponadto przedmiot zamówienia obejmuje rozmieszczenie i zamontowanie w samochodzie sprzętu dostarczonego przez Zamawiającego.</w:t>
      </w:r>
    </w:p>
    <w:p w14:paraId="62D679ED" w14:textId="77777777" w:rsidR="00B148AE" w:rsidRPr="007F4577" w:rsidRDefault="00B148AE" w:rsidP="00B148AE">
      <w:pPr>
        <w:pStyle w:val="Bodytext2"/>
        <w:numPr>
          <w:ilvl w:val="0"/>
          <w:numId w:val="50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Sa</w:t>
      </w:r>
      <w:r w:rsidRPr="00AF4753">
        <w:rPr>
          <w:rFonts w:ascii="Arial" w:hAnsi="Arial" w:cs="Arial"/>
          <w:color w:val="auto"/>
          <w:sz w:val="22"/>
          <w:szCs w:val="22"/>
        </w:rPr>
        <w:t>mochód musi posiadać niezbędne wyposażenie w tym urządzenie sygnalizacyjne i oświetlenie pozwalające na bezpieczne poruszanie się po drogach publicznych i odpowiadające aktualnym przepisom prawnym</w:t>
      </w:r>
      <w:r>
        <w:rPr>
          <w:rFonts w:ascii="Arial" w:hAnsi="Arial" w:cs="Arial"/>
          <w:color w:val="auto"/>
          <w:sz w:val="22"/>
          <w:szCs w:val="22"/>
        </w:rPr>
        <w:t xml:space="preserve"> w szczególności:</w:t>
      </w:r>
    </w:p>
    <w:p w14:paraId="5910684A" w14:textId="27C85BCC" w:rsidR="00B148AE" w:rsidRPr="00DF1CF7" w:rsidRDefault="00B148AE" w:rsidP="00B148AE">
      <w:pPr>
        <w:numPr>
          <w:ilvl w:val="0"/>
          <w:numId w:val="64"/>
        </w:numPr>
        <w:autoSpaceDE w:val="0"/>
        <w:autoSpaceDN w:val="0"/>
        <w:ind w:left="851" w:hanging="425"/>
      </w:pPr>
      <w:r w:rsidRPr="00DF1CF7">
        <w:t>wymagania polskich przepisów o ruchu drogowym, z uwzględnieniem wymagań dotyczących pojazdów uprzywilejowanych, zgodnie z ustawą Prawo o ruchu drogowym (t</w:t>
      </w:r>
      <w:r w:rsidR="003936D0" w:rsidRPr="00DF1CF7">
        <w:t xml:space="preserve">. </w:t>
      </w:r>
      <w:r w:rsidRPr="00DF1CF7">
        <w:t>j. Dz. U. z 2021 r., Nr 450 ze zm</w:t>
      </w:r>
      <w:r w:rsidR="003936D0" w:rsidRPr="00DF1CF7">
        <w:t>.</w:t>
      </w:r>
      <w:r w:rsidRPr="00DF1CF7">
        <w:t xml:space="preserve"> wraz z przepisami wykonawczymi,</w:t>
      </w:r>
    </w:p>
    <w:p w14:paraId="657DCE00" w14:textId="77777777" w:rsidR="00B148AE" w:rsidRPr="00DF1CF7" w:rsidRDefault="00B148AE" w:rsidP="00B148AE">
      <w:pPr>
        <w:numPr>
          <w:ilvl w:val="0"/>
          <w:numId w:val="64"/>
        </w:numPr>
        <w:autoSpaceDE w:val="0"/>
        <w:autoSpaceDN w:val="0"/>
        <w:ind w:left="851" w:hanging="425"/>
      </w:pPr>
      <w:r w:rsidRPr="00DF1CF7">
        <w:t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Nr 143, poz. 1002 ze zm.)</w:t>
      </w:r>
    </w:p>
    <w:p w14:paraId="68203357" w14:textId="77777777" w:rsidR="00482EA2" w:rsidRPr="00DF1CF7" w:rsidRDefault="00B148AE" w:rsidP="00B148AE">
      <w:pPr>
        <w:numPr>
          <w:ilvl w:val="0"/>
          <w:numId w:val="64"/>
        </w:numPr>
        <w:autoSpaceDE w:val="0"/>
        <w:autoSpaceDN w:val="0"/>
        <w:ind w:left="851" w:hanging="425"/>
      </w:pPr>
      <w:r w:rsidRPr="00DF1CF7">
        <w:t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2019 poz. 594)</w:t>
      </w:r>
      <w:r w:rsidR="00482EA2" w:rsidRPr="00DF1CF7">
        <w:t>,</w:t>
      </w:r>
    </w:p>
    <w:p w14:paraId="2654BE27" w14:textId="653DFC6F" w:rsidR="00B148AE" w:rsidRPr="00DF1CF7" w:rsidRDefault="00482EA2" w:rsidP="00B148AE">
      <w:pPr>
        <w:numPr>
          <w:ilvl w:val="0"/>
          <w:numId w:val="64"/>
        </w:numPr>
        <w:autoSpaceDE w:val="0"/>
        <w:autoSpaceDN w:val="0"/>
        <w:ind w:left="851" w:hanging="425"/>
      </w:pPr>
      <w:r w:rsidRPr="00DF1CF7">
        <w:t xml:space="preserve">Innym wskazanym w </w:t>
      </w:r>
      <w:r w:rsidR="00DF1CF7">
        <w:t>Załączniku nr 1</w:t>
      </w:r>
      <w:r w:rsidR="00B148AE" w:rsidRPr="00DF1CF7">
        <w:t>.</w:t>
      </w:r>
    </w:p>
    <w:p w14:paraId="64E73A02" w14:textId="0B41CC0E" w:rsidR="00F36120" w:rsidRDefault="0029058D" w:rsidP="00F36120">
      <w:pPr>
        <w:pStyle w:val="Akapitzlist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S</w:t>
      </w:r>
      <w:r w:rsidR="00F36120">
        <w:t xml:space="preserve">amochód </w:t>
      </w:r>
      <w:r w:rsidR="00E36B91" w:rsidRPr="00840186">
        <w:t xml:space="preserve">musi być </w:t>
      </w:r>
      <w:r w:rsidR="00F36120">
        <w:t>wolny od wad i roszczeń osób trzecich, spełnia</w:t>
      </w:r>
      <w:r w:rsidR="00E36B91" w:rsidRPr="00E36B91">
        <w:rPr>
          <w:color w:val="0070C0"/>
        </w:rPr>
        <w:t>ć</w:t>
      </w:r>
      <w:r w:rsidR="00F36120" w:rsidRPr="00E36B91">
        <w:rPr>
          <w:color w:val="0070C0"/>
        </w:rPr>
        <w:t xml:space="preserve"> </w:t>
      </w:r>
      <w:r w:rsidR="00F36120">
        <w:t>wymagania pojazdu dopuszczonego do poruszania się po drogach publicznych zgodnie z obowiązującymi przepisami Prawa o Ruchu Drogowym oraz wszelkie wymagania Zamawiającego określone w Załączniku nr 1 do SWZ, oraz posiada</w:t>
      </w:r>
      <w:r w:rsidR="00E36B91" w:rsidRPr="00E36B91">
        <w:rPr>
          <w:color w:val="0070C0"/>
        </w:rPr>
        <w:t>ć</w:t>
      </w:r>
      <w:r w:rsidR="00F36120">
        <w:t xml:space="preserve"> certyfikat zgodności z normami CE lub równoważny</w:t>
      </w:r>
      <w:r w:rsidR="00736347">
        <w:t xml:space="preserve"> oraz</w:t>
      </w:r>
      <w:r w:rsidR="00F36120">
        <w:t xml:space="preserve"> wszelkie wymagane przepisami prawa homologacje i zezwolenia.</w:t>
      </w:r>
    </w:p>
    <w:p w14:paraId="15A9569D" w14:textId="77777777" w:rsidR="00F36120" w:rsidRDefault="00F36120" w:rsidP="00E831E3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5"/>
      </w:pPr>
      <w:r>
        <w:t xml:space="preserve">Dla opisu przedmiotu zamówienia zastosowanie ma art. 101 ust. 4 i 5 ustawy </w:t>
      </w:r>
      <w:proofErr w:type="spellStart"/>
      <w:r>
        <w:t>Pzp</w:t>
      </w:r>
      <w:proofErr w:type="spellEnd"/>
      <w:r>
        <w:t>.</w:t>
      </w:r>
    </w:p>
    <w:p w14:paraId="40D0272D" w14:textId="7526C578" w:rsidR="00096E17" w:rsidRPr="00DD3FEE" w:rsidRDefault="00096E17" w:rsidP="00096E17">
      <w:pPr>
        <w:numPr>
          <w:ilvl w:val="0"/>
          <w:numId w:val="65"/>
        </w:numPr>
        <w:autoSpaceDE w:val="0"/>
        <w:autoSpaceDN w:val="0"/>
        <w:ind w:left="426" w:hanging="426"/>
      </w:pPr>
      <w:r w:rsidRPr="00060074">
        <w:t xml:space="preserve">Samochód musi być oznakowany numerami operacyjnymi Państwowej Straży Pożarnej zgodnie z </w:t>
      </w:r>
      <w:r>
        <w:t>Z</w:t>
      </w:r>
      <w:r w:rsidRPr="00060074">
        <w:t xml:space="preserve">arządzeniem nr </w:t>
      </w:r>
      <w:r w:rsidRPr="00F05C0F">
        <w:t xml:space="preserve">1 </w:t>
      </w:r>
      <w:r w:rsidRPr="00060074">
        <w:t xml:space="preserve">Komendanta Głównego Państwowej Straży Pożarnej z </w:t>
      </w:r>
      <w:r w:rsidRPr="00DD3FEE">
        <w:t xml:space="preserve">dnia 24 stycznia 2020 r. </w:t>
      </w:r>
      <w:r w:rsidRPr="00060074">
        <w:t>w sprawie gospodarki transportowej w jednostkach organizacyjnych Państwowej Straży Pożarnej (</w:t>
      </w:r>
      <w:r w:rsidRPr="00DD3FEE">
        <w:t>Dz. Urz. KG PSP</w:t>
      </w:r>
      <w:r w:rsidR="00DD3FEE">
        <w:t>,</w:t>
      </w:r>
      <w:r w:rsidR="00DD3FEE" w:rsidRPr="00DD3FEE">
        <w:t xml:space="preserve"> poz. 3 z </w:t>
      </w:r>
      <w:proofErr w:type="spellStart"/>
      <w:r w:rsidR="00DD3FEE" w:rsidRPr="00DD3FEE">
        <w:t>późn</w:t>
      </w:r>
      <w:proofErr w:type="spellEnd"/>
      <w:r w:rsidR="00DD3FEE" w:rsidRPr="00DD3FEE">
        <w:t>. zm.</w:t>
      </w:r>
      <w:r w:rsidRPr="00DD3FEE">
        <w:t>)</w:t>
      </w:r>
      <w:r w:rsidR="00F05C0F">
        <w:t xml:space="preserve"> oraz logo Gminy Kobylnica </w:t>
      </w:r>
      <w:r w:rsidR="00F05C0F" w:rsidRPr="00F05C0F">
        <w:t>na bocznych drzwiach szoferki.</w:t>
      </w:r>
    </w:p>
    <w:p w14:paraId="0C7BB029" w14:textId="77777777" w:rsidR="00096E17" w:rsidRPr="00446C8A" w:rsidRDefault="00096E17" w:rsidP="00096E17">
      <w:pPr>
        <w:pStyle w:val="Bodytext2"/>
        <w:numPr>
          <w:ilvl w:val="0"/>
          <w:numId w:val="65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FE1702">
        <w:rPr>
          <w:rFonts w:ascii="Arial" w:hAnsi="Arial" w:cs="Arial"/>
          <w:color w:val="auto"/>
          <w:sz w:val="22"/>
          <w:szCs w:val="22"/>
        </w:rPr>
        <w:lastRenderedPageBreak/>
        <w:t>Wykonawca wyda Zamawiającemu przedmiot umowy z pełnym zbiornikiem paliwa</w:t>
      </w:r>
      <w:r>
        <w:rPr>
          <w:rFonts w:ascii="Arial" w:hAnsi="Arial" w:cs="Arial"/>
          <w:color w:val="auto"/>
          <w:sz w:val="22"/>
          <w:szCs w:val="22"/>
        </w:rPr>
        <w:t xml:space="preserve"> i </w:t>
      </w:r>
      <w:r w:rsidRPr="00446C8A">
        <w:rPr>
          <w:rFonts w:ascii="Arial" w:hAnsi="Arial" w:cs="Arial"/>
          <w:color w:val="auto"/>
          <w:sz w:val="22"/>
          <w:szCs w:val="22"/>
        </w:rPr>
        <w:t>płynów eksploatacyjnych.</w:t>
      </w:r>
    </w:p>
    <w:p w14:paraId="0021BAF6" w14:textId="77777777" w:rsidR="00096E17" w:rsidRPr="00446C8A" w:rsidRDefault="00096E17" w:rsidP="00096E17">
      <w:pPr>
        <w:pStyle w:val="Bodytext2"/>
        <w:numPr>
          <w:ilvl w:val="0"/>
          <w:numId w:val="65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446C8A">
        <w:rPr>
          <w:rFonts w:ascii="Arial" w:hAnsi="Arial" w:cs="Arial"/>
          <w:color w:val="auto"/>
          <w:sz w:val="22"/>
          <w:szCs w:val="22"/>
        </w:rPr>
        <w:t>Wykonawca ponosi pełną odpowiedzialność za dostawę samochodu do czasu jego odbioru potwierdzonego Protokołem podpisanym prze obie strony umowy.</w:t>
      </w:r>
    </w:p>
    <w:p w14:paraId="290E2D56" w14:textId="2EBAF078" w:rsidR="00096E17" w:rsidRPr="0077118B" w:rsidRDefault="00096E17" w:rsidP="00096E17">
      <w:pPr>
        <w:pStyle w:val="Akapitzlist"/>
        <w:widowControl w:val="0"/>
        <w:numPr>
          <w:ilvl w:val="0"/>
          <w:numId w:val="65"/>
        </w:numPr>
        <w:autoSpaceDN w:val="0"/>
        <w:spacing w:after="0"/>
        <w:ind w:left="426" w:hanging="426"/>
        <w:textAlignment w:val="baseline"/>
        <w:rPr>
          <w:rFonts w:eastAsia="Tahoma"/>
          <w:lang w:eastAsia="pl-PL" w:bidi="pl-PL"/>
        </w:rPr>
      </w:pPr>
      <w:r w:rsidRPr="0077118B">
        <w:rPr>
          <w:rFonts w:eastAsia="Tahoma"/>
          <w:lang w:eastAsia="pl-PL" w:bidi="pl-PL"/>
        </w:rPr>
        <w:t xml:space="preserve">Wykonawca zobowiązany będzie do rozmieszczenia i zamontowania sprzętu wskazanego w Załączniku nr 1 do SWZ. Zamawiający wymaga uzgodnienia rozłożenia sprzętu w procesie zabudowy </w:t>
      </w:r>
      <w:r w:rsidR="0090065E">
        <w:rPr>
          <w:rFonts w:eastAsia="Tahoma"/>
          <w:lang w:eastAsia="pl-PL" w:bidi="pl-PL"/>
        </w:rPr>
        <w:t>samochodu</w:t>
      </w:r>
      <w:r w:rsidRPr="0077118B">
        <w:rPr>
          <w:rFonts w:eastAsia="Tahoma"/>
          <w:lang w:eastAsia="pl-PL" w:bidi="pl-PL"/>
        </w:rPr>
        <w:t xml:space="preserve"> w celu jego optymalnego rozmieszczenia i zamontowania.</w:t>
      </w:r>
    </w:p>
    <w:p w14:paraId="3C7F0EB7" w14:textId="0C84002B" w:rsidR="00326782" w:rsidRPr="00326782" w:rsidRDefault="00326782" w:rsidP="00326782">
      <w:pPr>
        <w:pStyle w:val="Bodytext2"/>
        <w:numPr>
          <w:ilvl w:val="0"/>
          <w:numId w:val="65"/>
        </w:numPr>
        <w:shd w:val="clear" w:color="auto" w:fill="auto"/>
        <w:tabs>
          <w:tab w:val="left" w:pos="426"/>
        </w:tabs>
        <w:spacing w:after="40" w:line="276" w:lineRule="auto"/>
        <w:ind w:left="426" w:hanging="426"/>
        <w:jc w:val="left"/>
        <w:rPr>
          <w:rFonts w:ascii="Arial" w:hAnsi="Arial" w:cs="Arial"/>
          <w:color w:val="0070C0"/>
          <w:sz w:val="22"/>
          <w:szCs w:val="22"/>
        </w:rPr>
      </w:pPr>
      <w:r w:rsidRPr="00446C8A">
        <w:rPr>
          <w:rFonts w:ascii="Arial" w:hAnsi="Arial" w:cs="Arial"/>
          <w:color w:val="auto"/>
          <w:sz w:val="22"/>
          <w:szCs w:val="22"/>
        </w:rPr>
        <w:t xml:space="preserve">W ramach przedmiotu umowy Wykonawca </w:t>
      </w:r>
      <w:r w:rsidRPr="00FE1702">
        <w:rPr>
          <w:rFonts w:ascii="Arial" w:hAnsi="Arial" w:cs="Arial"/>
          <w:color w:val="auto"/>
          <w:sz w:val="22"/>
          <w:szCs w:val="22"/>
        </w:rPr>
        <w:t xml:space="preserve">zobowiązuje się do przeprowadzenia w dniu odbioru </w:t>
      </w:r>
      <w:r w:rsidRPr="00681442">
        <w:rPr>
          <w:rFonts w:ascii="Arial" w:hAnsi="Arial" w:cs="Arial"/>
          <w:color w:val="auto"/>
          <w:sz w:val="22"/>
          <w:szCs w:val="22"/>
        </w:rPr>
        <w:t>w siedzibie Wykonawcy</w:t>
      </w:r>
      <w:r w:rsidRPr="00FE1702">
        <w:rPr>
          <w:rFonts w:ascii="Arial" w:hAnsi="Arial" w:cs="Arial"/>
          <w:color w:val="auto"/>
          <w:sz w:val="22"/>
          <w:szCs w:val="22"/>
        </w:rPr>
        <w:t xml:space="preserve"> testów próbnych dostarczonego pojazdu wraz z wyposażeniem oraz przeszkolenia wyznaczonych przez Zamawiającego </w:t>
      </w:r>
      <w:r>
        <w:rPr>
          <w:rFonts w:ascii="Arial" w:hAnsi="Arial" w:cs="Arial"/>
          <w:color w:val="auto"/>
          <w:sz w:val="22"/>
          <w:szCs w:val="22"/>
        </w:rPr>
        <w:t xml:space="preserve">1-2 </w:t>
      </w:r>
      <w:r w:rsidRPr="00FE1702">
        <w:rPr>
          <w:rFonts w:ascii="Arial" w:hAnsi="Arial" w:cs="Arial"/>
          <w:color w:val="auto"/>
          <w:sz w:val="22"/>
          <w:szCs w:val="22"/>
        </w:rPr>
        <w:t>strażaków w zakresie jego obsługi</w:t>
      </w:r>
      <w:r>
        <w:rPr>
          <w:rFonts w:ascii="Arial" w:hAnsi="Arial" w:cs="Arial"/>
          <w:color w:val="auto"/>
          <w:sz w:val="22"/>
          <w:szCs w:val="22"/>
        </w:rPr>
        <w:t xml:space="preserve"> i zamocowania wyposażenia Zamawiającego.</w:t>
      </w:r>
    </w:p>
    <w:p w14:paraId="5482E469" w14:textId="3CDB19F1" w:rsidR="00F36120" w:rsidRDefault="00D46967" w:rsidP="00F36120">
      <w:pPr>
        <w:pStyle w:val="Akapitzlist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0A36F6">
        <w:t xml:space="preserve">Zamówienie finansowane jest </w:t>
      </w:r>
      <w:r w:rsidR="00613F96" w:rsidRPr="000A36F6">
        <w:t xml:space="preserve">przez Ochotniczą Straż Pożarną w Sycewicach ze środków otrzymanych z budżetu Gminy Kobylnica oraz </w:t>
      </w:r>
      <w:r w:rsidR="000A36F6" w:rsidRPr="000A36F6">
        <w:t xml:space="preserve">dotacji </w:t>
      </w:r>
      <w:r w:rsidR="00613F96" w:rsidRPr="000A36F6">
        <w:t>KSRG.</w:t>
      </w:r>
    </w:p>
    <w:p w14:paraId="6E971FF2" w14:textId="77777777" w:rsidR="00F36120" w:rsidRDefault="00F20F05" w:rsidP="00F36120">
      <w:pPr>
        <w:pStyle w:val="Akapitzlist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 w:rsidRPr="00751D2A">
        <w:t>Wykonawca oświadczy w Formularzu oferty, iż wypełnił obowiązek informacyjny przewidziany w art. 13 lub art. 14 RODO wobec osób fizycznych, od których dane osobowe bezpośrednio lub pośrednio pozyskał w celu ubiegania się o udzielenie zamówienia publicznego w niniejszym postępowaniu.</w:t>
      </w:r>
      <w:bookmarkEnd w:id="8"/>
    </w:p>
    <w:p w14:paraId="4E058488" w14:textId="5B9B4446" w:rsidR="004B41A2" w:rsidRPr="00DB6480" w:rsidRDefault="004B41A2" w:rsidP="00F36120">
      <w:pPr>
        <w:pStyle w:val="Akapitzlist"/>
        <w:numPr>
          <w:ilvl w:val="0"/>
          <w:numId w:val="65"/>
        </w:numPr>
        <w:tabs>
          <w:tab w:val="left" w:pos="426"/>
        </w:tabs>
        <w:autoSpaceDE w:val="0"/>
        <w:autoSpaceDN w:val="0"/>
        <w:adjustRightInd w:val="0"/>
        <w:ind w:left="426" w:hanging="426"/>
      </w:pPr>
      <w:r>
        <w:t>Pozostałe warunki zamówienia zostały zawarte we wzorze umowy</w:t>
      </w:r>
      <w:r w:rsidR="00817047">
        <w:t xml:space="preserve"> stanowiąc</w:t>
      </w:r>
      <w:r w:rsidR="00F61F1E">
        <w:t>ym</w:t>
      </w:r>
      <w:r w:rsidR="00817047">
        <w:t xml:space="preserve"> </w:t>
      </w:r>
      <w:r w:rsidR="00817047" w:rsidRPr="00F36120">
        <w:rPr>
          <w:b/>
          <w:bCs/>
        </w:rPr>
        <w:t xml:space="preserve">Załącznik nr </w:t>
      </w:r>
      <w:r w:rsidR="00972ADE" w:rsidRPr="00F36120">
        <w:rPr>
          <w:b/>
          <w:bCs/>
        </w:rPr>
        <w:t>6</w:t>
      </w:r>
      <w:r w:rsidR="00817047" w:rsidRPr="00A54040">
        <w:t xml:space="preserve"> </w:t>
      </w:r>
      <w:r w:rsidR="00817047">
        <w:t>do SWZ</w:t>
      </w:r>
      <w:r>
        <w:t>.</w:t>
      </w:r>
    </w:p>
    <w:p w14:paraId="0000007A" w14:textId="4E5763AA" w:rsidR="008D5F14" w:rsidRPr="00DB6480" w:rsidRDefault="00DB6480">
      <w:pPr>
        <w:pStyle w:val="Nagwek2"/>
        <w:rPr>
          <w:b/>
          <w:bCs/>
        </w:rPr>
      </w:pPr>
      <w:bookmarkStart w:id="9" w:name="_Toc65239232"/>
      <w:r w:rsidRPr="00DB6480">
        <w:rPr>
          <w:b/>
          <w:bCs/>
        </w:rPr>
        <w:t>Rozdział I</w:t>
      </w:r>
      <w:r w:rsidR="001A27BA" w:rsidRPr="00DB6480">
        <w:rPr>
          <w:b/>
          <w:bCs/>
        </w:rPr>
        <w:t>V. Podwykonawstwo</w:t>
      </w:r>
      <w:bookmarkEnd w:id="9"/>
    </w:p>
    <w:p w14:paraId="0000007B" w14:textId="49DC0705" w:rsidR="008D5F14" w:rsidRPr="009B4173" w:rsidRDefault="001A27BA" w:rsidP="00667F85">
      <w:pPr>
        <w:numPr>
          <w:ilvl w:val="0"/>
          <w:numId w:val="8"/>
        </w:numPr>
        <w:spacing w:before="240"/>
        <w:rPr>
          <w:color w:val="FF0000"/>
        </w:rPr>
      </w:pPr>
      <w:r w:rsidRPr="00E223FF">
        <w:t xml:space="preserve">Wykonawca </w:t>
      </w:r>
      <w:r w:rsidR="00DB6480" w:rsidRPr="00E223FF">
        <w:t xml:space="preserve">na podstawie art. 462 ust. 1 ustawy </w:t>
      </w:r>
      <w:proofErr w:type="spellStart"/>
      <w:r w:rsidR="00DB6480" w:rsidRPr="00E223FF">
        <w:t>Pzp</w:t>
      </w:r>
      <w:proofErr w:type="spellEnd"/>
      <w:r w:rsidR="00DB6480" w:rsidRPr="00E223FF">
        <w:t xml:space="preserve"> </w:t>
      </w:r>
      <w:r w:rsidRPr="00E223FF">
        <w:t xml:space="preserve">może powierzyć wykonanie części zamówienia </w:t>
      </w:r>
      <w:r w:rsidR="00B6257E">
        <w:t>P</w:t>
      </w:r>
      <w:r w:rsidRPr="00E223FF">
        <w:t>odwykonawcy (</w:t>
      </w:r>
      <w:r w:rsidR="00B6257E">
        <w:t>P</w:t>
      </w:r>
      <w:r w:rsidRPr="00E223FF">
        <w:t>odwykonawcom</w:t>
      </w:r>
      <w:r w:rsidRPr="003F7A4A">
        <w:t>).</w:t>
      </w:r>
      <w:r w:rsidRPr="009B4173">
        <w:rPr>
          <w:color w:val="FF0000"/>
        </w:rPr>
        <w:t xml:space="preserve"> </w:t>
      </w:r>
    </w:p>
    <w:p w14:paraId="0000007C" w14:textId="0CB67851" w:rsidR="008D5F14" w:rsidRPr="00E223FF" w:rsidRDefault="001A27BA" w:rsidP="00667F85">
      <w:pPr>
        <w:numPr>
          <w:ilvl w:val="0"/>
          <w:numId w:val="8"/>
        </w:numPr>
      </w:pPr>
      <w:r w:rsidRPr="00E223FF">
        <w:t xml:space="preserve">Zamawiający </w:t>
      </w:r>
      <w:r w:rsidRPr="00E223FF">
        <w:rPr>
          <w:bCs/>
        </w:rPr>
        <w:t>nie zastrzega</w:t>
      </w:r>
      <w:r w:rsidRPr="00E223FF">
        <w:t xml:space="preserve"> obowiązku osobistego wykonania przez Wykonawcę kluczowych części zamówienia</w:t>
      </w:r>
      <w:r w:rsidR="00E223FF">
        <w:t>,</w:t>
      </w:r>
      <w:r w:rsidR="00DB6480" w:rsidRPr="00E223FF">
        <w:t xml:space="preserve"> </w:t>
      </w:r>
      <w:r w:rsidR="00E223FF" w:rsidRPr="00E223FF">
        <w:t>o</w:t>
      </w:r>
      <w:r w:rsidR="00DB6480" w:rsidRPr="00E223FF">
        <w:t xml:space="preserve"> który</w:t>
      </w:r>
      <w:r w:rsidR="00E223FF">
        <w:t>m</w:t>
      </w:r>
      <w:r w:rsidR="00DB6480" w:rsidRPr="00E223FF">
        <w:t xml:space="preserve"> mowa w art. 60 i 121</w:t>
      </w:r>
      <w:r w:rsidR="00E223FF" w:rsidRPr="00E223FF">
        <w:t xml:space="preserve"> ustawy </w:t>
      </w:r>
      <w:proofErr w:type="spellStart"/>
      <w:r w:rsidR="00E223FF" w:rsidRPr="00E223FF">
        <w:t>Pzp</w:t>
      </w:r>
      <w:proofErr w:type="spellEnd"/>
      <w:r w:rsidR="00E223FF" w:rsidRPr="00E223FF">
        <w:t>.</w:t>
      </w:r>
    </w:p>
    <w:p w14:paraId="0000007D" w14:textId="45D15E40" w:rsidR="008D5F14" w:rsidRPr="00E223FF" w:rsidRDefault="001A27BA" w:rsidP="00667F85">
      <w:pPr>
        <w:numPr>
          <w:ilvl w:val="0"/>
          <w:numId w:val="8"/>
        </w:numPr>
      </w:pPr>
      <w:r w:rsidRPr="00E223FF">
        <w:t>Zamawiający</w:t>
      </w:r>
      <w:r w:rsidR="00E223FF">
        <w:t xml:space="preserve">, na podstawie art. 462 ust. 2 ustawy </w:t>
      </w:r>
      <w:proofErr w:type="spellStart"/>
      <w:r w:rsidR="00E223FF">
        <w:t>Pzp</w:t>
      </w:r>
      <w:proofErr w:type="spellEnd"/>
      <w:r w:rsidR="00E223FF">
        <w:t>,</w:t>
      </w:r>
      <w:r w:rsidRPr="00E223FF">
        <w:t xml:space="preserve"> wymaga, aby w przypadku powierzenia części zamówienia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om, Wykonawca wskazał w ofercie części zamówienia, których wykonanie zamierza powierzyć </w:t>
      </w:r>
      <w:r w:rsidR="00E223FF">
        <w:t>P</w:t>
      </w:r>
      <w:r w:rsidRPr="00E223FF">
        <w:t>odwykonawc</w:t>
      </w:r>
      <w:r w:rsidR="00306E6F">
        <w:t>y/</w:t>
      </w:r>
      <w:r w:rsidRPr="00E223FF">
        <w:t xml:space="preserve">om oraz podał (o ile są mu wiadome na tym etapie) nazwy (firmy) tych </w:t>
      </w:r>
      <w:r w:rsidR="00E223FF">
        <w:t>P</w:t>
      </w:r>
      <w:r w:rsidRPr="00E223FF">
        <w:t>od</w:t>
      </w:r>
      <w:r w:rsidR="00E223FF">
        <w:t>w</w:t>
      </w:r>
      <w:r w:rsidRPr="00E223FF">
        <w:t>ykonawców.</w:t>
      </w:r>
    </w:p>
    <w:p w14:paraId="0000007E" w14:textId="1E23B8FC" w:rsidR="008D5F14" w:rsidRPr="00E223FF" w:rsidRDefault="00E223FF">
      <w:pPr>
        <w:pStyle w:val="Nagwek2"/>
        <w:rPr>
          <w:b/>
          <w:bCs/>
        </w:rPr>
      </w:pPr>
      <w:bookmarkStart w:id="10" w:name="_Toc65239233"/>
      <w:r w:rsidRPr="00E223FF">
        <w:rPr>
          <w:b/>
          <w:bCs/>
        </w:rPr>
        <w:t xml:space="preserve">Rozdział </w:t>
      </w:r>
      <w:r w:rsidR="001A27BA" w:rsidRPr="00E223FF">
        <w:rPr>
          <w:b/>
          <w:bCs/>
        </w:rPr>
        <w:t>V. Termin wykonania zamówienia</w:t>
      </w:r>
      <w:bookmarkEnd w:id="10"/>
    </w:p>
    <w:p w14:paraId="3ACE4D0B" w14:textId="50506593" w:rsidR="00CA58F7" w:rsidRPr="00B656C0" w:rsidRDefault="001A27BA" w:rsidP="00CA58F7">
      <w:pPr>
        <w:keepNext/>
        <w:widowControl w:val="0"/>
        <w:spacing w:after="40" w:line="288" w:lineRule="auto"/>
        <w:outlineLvl w:val="1"/>
      </w:pPr>
      <w:r w:rsidRPr="00B656C0">
        <w:t xml:space="preserve">Termin realizacji </w:t>
      </w:r>
      <w:r w:rsidR="006B10E0" w:rsidRPr="00B656C0">
        <w:rPr>
          <w:rFonts w:eastAsia="Times New Roman"/>
        </w:rPr>
        <w:t>przedmiotu zamówienia ustala się</w:t>
      </w:r>
      <w:r w:rsidR="006B10E0" w:rsidRPr="00B656C0">
        <w:rPr>
          <w:rFonts w:eastAsia="Times New Roman"/>
          <w:b/>
          <w:bCs/>
        </w:rPr>
        <w:t xml:space="preserve"> </w:t>
      </w:r>
      <w:bookmarkStart w:id="11" w:name="_Toc43457438"/>
      <w:r w:rsidR="005C5EC8" w:rsidRPr="00B656C0">
        <w:rPr>
          <w:rFonts w:eastAsia="Times New Roman"/>
          <w:b/>
          <w:bCs/>
        </w:rPr>
        <w:t xml:space="preserve">od dnia zawarcia umowy </w:t>
      </w:r>
      <w:r w:rsidR="00447101" w:rsidRPr="00B656C0">
        <w:rPr>
          <w:rFonts w:eastAsia="Times New Roman"/>
          <w:b/>
          <w:bCs/>
        </w:rPr>
        <w:t>do 15 listopada 2021 roku.</w:t>
      </w:r>
    </w:p>
    <w:p w14:paraId="00000081" w14:textId="3864A314" w:rsidR="008D5F14" w:rsidRPr="00D45BDD" w:rsidRDefault="00E223FF">
      <w:pPr>
        <w:pStyle w:val="Nagwek2"/>
        <w:tabs>
          <w:tab w:val="left" w:pos="0"/>
        </w:tabs>
        <w:rPr>
          <w:b/>
          <w:bCs/>
        </w:rPr>
      </w:pPr>
      <w:bookmarkStart w:id="12" w:name="_Toc65239234"/>
      <w:bookmarkEnd w:id="11"/>
      <w:r w:rsidRPr="00D45BDD">
        <w:rPr>
          <w:b/>
          <w:bCs/>
        </w:rPr>
        <w:t xml:space="preserve">Rozdział </w:t>
      </w:r>
      <w:r w:rsidR="001A27BA" w:rsidRPr="00D45BDD">
        <w:rPr>
          <w:b/>
          <w:bCs/>
        </w:rPr>
        <w:t xml:space="preserve">VI. </w:t>
      </w:r>
      <w:r w:rsidR="001A27BA" w:rsidRPr="00BC429F">
        <w:rPr>
          <w:b/>
          <w:bCs/>
        </w:rPr>
        <w:t>Warunki udziału w postępowaniu</w:t>
      </w:r>
      <w:bookmarkEnd w:id="12"/>
    </w:p>
    <w:p w14:paraId="00000082" w14:textId="5305FAC1" w:rsidR="008D5F14" w:rsidRPr="004179FF" w:rsidRDefault="001A27BA" w:rsidP="00667F85">
      <w:pPr>
        <w:numPr>
          <w:ilvl w:val="0"/>
          <w:numId w:val="16"/>
        </w:numPr>
        <w:spacing w:before="240"/>
        <w:ind w:left="426" w:right="20"/>
      </w:pPr>
      <w:r w:rsidRPr="004179FF">
        <w:t>O udzielenie zamówienia mogą ubiegać się Wykonawcy, którzy nie podlegają wykluczeniu</w:t>
      </w:r>
      <w:r w:rsidR="004179FF">
        <w:t xml:space="preserve"> jak w ust. 5</w:t>
      </w:r>
      <w:r w:rsidRPr="004179FF">
        <w:t xml:space="preserve"> oraz spełniają określone przez Zamawiającego </w:t>
      </w:r>
      <w:r w:rsidR="004179FF">
        <w:t xml:space="preserve">w ust. 2 </w:t>
      </w:r>
      <w:r w:rsidRPr="004179FF">
        <w:t>warunki</w:t>
      </w:r>
      <w:r w:rsidRPr="004179FF">
        <w:rPr>
          <w:b/>
          <w:highlight w:val="white"/>
        </w:rPr>
        <w:t xml:space="preserve"> </w:t>
      </w:r>
      <w:r w:rsidRPr="004179FF">
        <w:rPr>
          <w:highlight w:val="white"/>
        </w:rPr>
        <w:t>udziału w postępowaniu.</w:t>
      </w:r>
    </w:p>
    <w:p w14:paraId="00000083" w14:textId="77777777" w:rsidR="008D5F14" w:rsidRPr="004179FF" w:rsidRDefault="001A27BA" w:rsidP="00667F85">
      <w:pPr>
        <w:numPr>
          <w:ilvl w:val="0"/>
          <w:numId w:val="16"/>
        </w:numPr>
        <w:ind w:left="426" w:right="20"/>
      </w:pPr>
      <w:r w:rsidRPr="004179FF">
        <w:t>O udzielenie zamówienia mogą ubiegać się Wykonawcy, którzy spełniają warunki dotyczące:</w:t>
      </w:r>
    </w:p>
    <w:p w14:paraId="00000084" w14:textId="40FED6D1" w:rsidR="008D5F14" w:rsidRPr="004179FF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t>zdolności do występowania w obrocie gospodarczym</w:t>
      </w:r>
      <w:r w:rsidR="00306E6F">
        <w:rPr>
          <w:b/>
        </w:rPr>
        <w:t xml:space="preserve"> (art. 113)</w:t>
      </w:r>
      <w:r w:rsidRPr="004179FF">
        <w:rPr>
          <w:b/>
        </w:rPr>
        <w:t>:</w:t>
      </w:r>
    </w:p>
    <w:p w14:paraId="00000085" w14:textId="77777777" w:rsidR="008D5F14" w:rsidRPr="004179FF" w:rsidRDefault="001A27BA" w:rsidP="004179FF">
      <w:pPr>
        <w:ind w:left="868" w:right="20"/>
      </w:pPr>
      <w:r w:rsidRPr="004179FF">
        <w:t>Zamawiający nie stawia warunku w powyższym zakresie.</w:t>
      </w:r>
    </w:p>
    <w:p w14:paraId="00000086" w14:textId="2B954F99" w:rsidR="008D5F14" w:rsidRPr="002F070D" w:rsidRDefault="001A27BA" w:rsidP="00667F85">
      <w:pPr>
        <w:numPr>
          <w:ilvl w:val="0"/>
          <w:numId w:val="3"/>
        </w:numPr>
        <w:ind w:left="852" w:right="20" w:hanging="426"/>
      </w:pPr>
      <w:r w:rsidRPr="004179FF">
        <w:rPr>
          <w:b/>
        </w:rPr>
        <w:lastRenderedPageBreak/>
        <w:t>uprawnień do prowadzenia określonej działalności gospodarczej lub zawodowej, o ile wynika to z odrębnych przepisów</w:t>
      </w:r>
      <w:r w:rsidR="00306E6F">
        <w:rPr>
          <w:b/>
        </w:rPr>
        <w:t xml:space="preserve"> (art. 114)</w:t>
      </w:r>
      <w:r w:rsidRPr="004179FF">
        <w:rPr>
          <w:b/>
        </w:rPr>
        <w:t>:</w:t>
      </w:r>
    </w:p>
    <w:p w14:paraId="1A1B7195" w14:textId="7D35B220" w:rsidR="002F070D" w:rsidRPr="004179FF" w:rsidRDefault="002F070D" w:rsidP="00FB5011">
      <w:pPr>
        <w:pStyle w:val="Akapitzlist"/>
        <w:spacing w:after="0"/>
        <w:ind w:left="851" w:right="23"/>
      </w:pPr>
      <w:r w:rsidRPr="004179FF">
        <w:t>Zamawiający nie stawia warunku w powyższym zakresie.</w:t>
      </w:r>
    </w:p>
    <w:p w14:paraId="00000088" w14:textId="342ACE11" w:rsidR="008D5F14" w:rsidRPr="00305547" w:rsidRDefault="001A27BA" w:rsidP="00667F85">
      <w:pPr>
        <w:numPr>
          <w:ilvl w:val="0"/>
          <w:numId w:val="3"/>
        </w:numPr>
        <w:ind w:left="852" w:right="20" w:hanging="426"/>
      </w:pPr>
      <w:r w:rsidRPr="00305547">
        <w:rPr>
          <w:b/>
        </w:rPr>
        <w:t>sytuacji ekonomicznej lub finansowej</w:t>
      </w:r>
      <w:r w:rsidR="00306E6F" w:rsidRPr="00305547">
        <w:rPr>
          <w:b/>
        </w:rPr>
        <w:t xml:space="preserve"> (art. 115)</w:t>
      </w:r>
      <w:r w:rsidRPr="00305547">
        <w:rPr>
          <w:b/>
        </w:rPr>
        <w:t>:</w:t>
      </w:r>
    </w:p>
    <w:p w14:paraId="00000089" w14:textId="2BB18B54" w:rsidR="008D5F14" w:rsidRPr="00305547" w:rsidRDefault="00E75462" w:rsidP="00E2780A">
      <w:pPr>
        <w:spacing w:after="120"/>
        <w:ind w:left="851" w:right="23"/>
        <w:rPr>
          <w:bCs/>
        </w:rPr>
      </w:pPr>
      <w:r w:rsidRPr="00305547">
        <w:t>Zamawiający nie stawia warunku w powyższym zakresie.</w:t>
      </w:r>
    </w:p>
    <w:p w14:paraId="0000008A" w14:textId="6A3B8D79" w:rsidR="008D5F14" w:rsidRPr="008B1532" w:rsidRDefault="001A27BA" w:rsidP="00667F85">
      <w:pPr>
        <w:numPr>
          <w:ilvl w:val="0"/>
          <w:numId w:val="3"/>
        </w:numPr>
        <w:ind w:left="852" w:right="20" w:hanging="426"/>
      </w:pPr>
      <w:r w:rsidRPr="008B1532">
        <w:rPr>
          <w:b/>
        </w:rPr>
        <w:t>zdolności technicznej lub zawodowej</w:t>
      </w:r>
      <w:r w:rsidR="00306E6F" w:rsidRPr="008B1532">
        <w:rPr>
          <w:b/>
        </w:rPr>
        <w:t xml:space="preserve"> (art. 116)</w:t>
      </w:r>
      <w:r w:rsidRPr="008B1532">
        <w:rPr>
          <w:b/>
        </w:rPr>
        <w:t>:</w:t>
      </w:r>
    </w:p>
    <w:p w14:paraId="6DFACE78" w14:textId="77777777" w:rsidR="008B1532" w:rsidRPr="002F070D" w:rsidRDefault="001A27BA" w:rsidP="00E2780A">
      <w:pPr>
        <w:spacing w:after="120"/>
        <w:ind w:left="868" w:right="23"/>
      </w:pPr>
      <w:r w:rsidRPr="002F070D">
        <w:t>Wykonawca spełni warunek, jeżeli wykaże, że</w:t>
      </w:r>
      <w:r w:rsidR="00D559EB" w:rsidRPr="002F070D">
        <w:t>:</w:t>
      </w:r>
      <w:r w:rsidR="009930B1" w:rsidRPr="002F070D">
        <w:t xml:space="preserve"> </w:t>
      </w:r>
    </w:p>
    <w:p w14:paraId="530E4BA1" w14:textId="57D30DAD" w:rsidR="005C745A" w:rsidRPr="002F070D" w:rsidRDefault="002F070D" w:rsidP="00E2780A">
      <w:pPr>
        <w:spacing w:after="120"/>
        <w:ind w:left="868" w:right="23"/>
        <w:rPr>
          <w:color w:val="00B050"/>
        </w:rPr>
      </w:pPr>
      <w:r w:rsidRPr="002F070D">
        <w:rPr>
          <w:color w:val="00B050"/>
        </w:rPr>
        <w:t>w okresie ostatnich 3 lat, a jeżeli okres prowadzenia działalności jest krótszy – w tym okresie</w:t>
      </w:r>
      <w:r w:rsidR="00B656C0">
        <w:rPr>
          <w:color w:val="00B050"/>
        </w:rPr>
        <w:t>,</w:t>
      </w:r>
      <w:r w:rsidRPr="002F070D">
        <w:rPr>
          <w:color w:val="00B050"/>
        </w:rPr>
        <w:t xml:space="preserve"> wykonał</w:t>
      </w:r>
      <w:r w:rsidR="009930B1" w:rsidRPr="002F070D">
        <w:rPr>
          <w:color w:val="00B050"/>
        </w:rPr>
        <w:t xml:space="preserve"> </w:t>
      </w:r>
      <w:r w:rsidR="008521F0">
        <w:rPr>
          <w:color w:val="00B050"/>
        </w:rPr>
        <w:t>1</w:t>
      </w:r>
      <w:r w:rsidR="00F6480D">
        <w:rPr>
          <w:color w:val="00B050"/>
        </w:rPr>
        <w:t xml:space="preserve"> </w:t>
      </w:r>
      <w:r w:rsidRPr="002F070D">
        <w:rPr>
          <w:color w:val="00B050"/>
        </w:rPr>
        <w:t>dostaw</w:t>
      </w:r>
      <w:r w:rsidR="008521F0">
        <w:rPr>
          <w:color w:val="00B050"/>
        </w:rPr>
        <w:t>ę</w:t>
      </w:r>
      <w:r w:rsidRPr="002F070D">
        <w:rPr>
          <w:color w:val="00B050"/>
        </w:rPr>
        <w:t xml:space="preserve"> </w:t>
      </w:r>
      <w:r w:rsidR="00F6480D">
        <w:rPr>
          <w:color w:val="00B050"/>
        </w:rPr>
        <w:t>now</w:t>
      </w:r>
      <w:r w:rsidR="008521F0">
        <w:rPr>
          <w:color w:val="00B050"/>
        </w:rPr>
        <w:t>ego</w:t>
      </w:r>
      <w:r w:rsidR="00F6480D">
        <w:rPr>
          <w:color w:val="00B050"/>
        </w:rPr>
        <w:t xml:space="preserve"> </w:t>
      </w:r>
      <w:r w:rsidRPr="002F070D">
        <w:rPr>
          <w:color w:val="00B050"/>
        </w:rPr>
        <w:t>samochod</w:t>
      </w:r>
      <w:r w:rsidR="008521F0">
        <w:rPr>
          <w:color w:val="00B050"/>
        </w:rPr>
        <w:t>u</w:t>
      </w:r>
      <w:r w:rsidRPr="002F070D">
        <w:rPr>
          <w:color w:val="00B050"/>
        </w:rPr>
        <w:t xml:space="preserve"> </w:t>
      </w:r>
      <w:r w:rsidR="00A00FAB">
        <w:rPr>
          <w:color w:val="00B050"/>
        </w:rPr>
        <w:t>ratowniczo-gaśnicz</w:t>
      </w:r>
      <w:r w:rsidR="008521F0">
        <w:rPr>
          <w:color w:val="00B050"/>
        </w:rPr>
        <w:t>ego</w:t>
      </w:r>
      <w:r w:rsidR="00A00FAB">
        <w:rPr>
          <w:color w:val="00B050"/>
        </w:rPr>
        <w:t xml:space="preserve"> na potrzeby jednost</w:t>
      </w:r>
      <w:r w:rsidR="00F6480D">
        <w:rPr>
          <w:color w:val="00B050"/>
        </w:rPr>
        <w:t>e</w:t>
      </w:r>
      <w:r w:rsidR="00A00FAB">
        <w:rPr>
          <w:color w:val="00B050"/>
        </w:rPr>
        <w:t>k straży pożarnej</w:t>
      </w:r>
      <w:r w:rsidR="00796F1C">
        <w:rPr>
          <w:color w:val="00B050"/>
        </w:rPr>
        <w:t xml:space="preserve"> o wartości brutto minimum 500.000 złotych</w:t>
      </w:r>
      <w:r w:rsidR="00F6480D">
        <w:rPr>
          <w:color w:val="00B050"/>
        </w:rPr>
        <w:t xml:space="preserve"> za 1 s</w:t>
      </w:r>
      <w:r w:rsidR="00691607">
        <w:rPr>
          <w:color w:val="00B050"/>
        </w:rPr>
        <w:t>amochód</w:t>
      </w:r>
      <w:r w:rsidR="00A00FAB">
        <w:rPr>
          <w:color w:val="00B050"/>
        </w:rPr>
        <w:t>.</w:t>
      </w:r>
    </w:p>
    <w:p w14:paraId="0000008C" w14:textId="559D4BC1" w:rsidR="008D5F14" w:rsidRPr="008C071D" w:rsidRDefault="001A27BA" w:rsidP="00667F85">
      <w:pPr>
        <w:numPr>
          <w:ilvl w:val="0"/>
          <w:numId w:val="16"/>
        </w:numPr>
        <w:ind w:left="448"/>
      </w:pPr>
      <w:r w:rsidRPr="00420C20">
        <w:t xml:space="preserve">Zamawiający, w stosunku do Wykonawców wspólnie ubiegających się o udzielenie zamówienia, w odniesieniu do warunku dotyczącego zdolności technicznej lub zawodowej – </w:t>
      </w:r>
      <w:r w:rsidRPr="008C071D">
        <w:t>dopuszcza łączne spełnianie warunk</w:t>
      </w:r>
      <w:r w:rsidR="00742272" w:rsidRPr="008C071D">
        <w:t>ów</w:t>
      </w:r>
      <w:r w:rsidRPr="008C071D">
        <w:t xml:space="preserve"> przez Wykonawców.</w:t>
      </w:r>
    </w:p>
    <w:p w14:paraId="3512FA2A" w14:textId="1CE2FD20" w:rsidR="00E223FF" w:rsidRPr="00D559EB" w:rsidRDefault="00D559EB" w:rsidP="00667F85">
      <w:pPr>
        <w:numPr>
          <w:ilvl w:val="0"/>
          <w:numId w:val="16"/>
        </w:numPr>
        <w:ind w:left="448"/>
      </w:pPr>
      <w:r w:rsidRPr="00D559EB">
        <w:t xml:space="preserve">Oceniając zdolność techniczną lub zawodową, </w:t>
      </w:r>
      <w:r w:rsidR="001A27BA" w:rsidRPr="00D559EB">
        <w:t>Zamawiający może</w:t>
      </w:r>
      <w:r w:rsidRPr="00D559EB">
        <w:t>,</w:t>
      </w:r>
      <w:r w:rsidR="001A27BA" w:rsidRPr="00D559EB">
        <w:t xml:space="preserve"> na każdym etapie postępowania, uznać, że Wykonawca nie posiada wymaganych zdolności, jeżeli posiadanie przez </w:t>
      </w:r>
      <w:r w:rsidR="00B6257E" w:rsidRPr="00D559EB">
        <w:t>W</w:t>
      </w:r>
      <w:r w:rsidR="001A27BA" w:rsidRPr="00D559EB">
        <w:t xml:space="preserve">ykonawcę sprzecznych interesów, w szczególności zaangażowanie zasobów technicznych lub zawodowych </w:t>
      </w:r>
      <w:r w:rsidR="00420C20" w:rsidRPr="00D559EB">
        <w:t>W</w:t>
      </w:r>
      <w:r w:rsidR="001A27BA" w:rsidRPr="00D559EB">
        <w:t xml:space="preserve">ykonawcy w inne przedsięwzięcia gospodarcze </w:t>
      </w:r>
      <w:r w:rsidR="00420C20" w:rsidRPr="00D559EB">
        <w:t>W</w:t>
      </w:r>
      <w:r w:rsidR="001A27BA" w:rsidRPr="00D559EB">
        <w:t>ykonawcy może mieć negatywny wpływ na realizację zamówienia.</w:t>
      </w:r>
    </w:p>
    <w:p w14:paraId="6458A952" w14:textId="77777777" w:rsidR="004179FF" w:rsidRPr="004179FF" w:rsidRDefault="00E223FF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E223FF">
        <w:t>O udzielenie zamówienia mogą ubiegać się Wykonawcy</w:t>
      </w:r>
      <w:r>
        <w:t xml:space="preserve">, którzy </w:t>
      </w:r>
      <w:r w:rsidRPr="00E223FF">
        <w:rPr>
          <w:b/>
          <w:bCs/>
        </w:rPr>
        <w:t xml:space="preserve">nie podlegają wykluczeniu zgodnie z </w:t>
      </w:r>
      <w:r w:rsidRPr="00E223FF">
        <w:rPr>
          <w:rFonts w:eastAsia="Arial"/>
          <w:b/>
          <w:bCs/>
          <w:lang w:eastAsia="pl-PL"/>
        </w:rPr>
        <w:t xml:space="preserve">art. 108 ust. 1 ustawy </w:t>
      </w:r>
      <w:proofErr w:type="spellStart"/>
      <w:r w:rsidRPr="00E223FF">
        <w:rPr>
          <w:rFonts w:eastAsia="Arial"/>
          <w:b/>
          <w:bCs/>
          <w:lang w:eastAsia="pl-PL"/>
        </w:rPr>
        <w:t>Pzp</w:t>
      </w:r>
      <w:proofErr w:type="spellEnd"/>
      <w:r w:rsidRPr="00E223FF">
        <w:rPr>
          <w:rFonts w:eastAsia="Arial"/>
          <w:b/>
          <w:bCs/>
          <w:lang w:eastAsia="pl-PL"/>
        </w:rPr>
        <w:t>.</w:t>
      </w:r>
      <w:r w:rsidR="004179FF">
        <w:rPr>
          <w:rFonts w:eastAsia="Arial"/>
          <w:b/>
          <w:bCs/>
          <w:lang w:eastAsia="pl-PL"/>
        </w:rPr>
        <w:t xml:space="preserve"> </w:t>
      </w:r>
      <w:r w:rsidR="001A27BA" w:rsidRPr="00346311">
        <w:t>Z postępowania o udzielenie zamówienia wyklucza się Wykonawców, w stosunku do których zachodzi którakolwiek z okoliczności wskazanych</w:t>
      </w:r>
      <w:r w:rsidR="00346311" w:rsidRPr="00346311">
        <w:t xml:space="preserve"> </w:t>
      </w:r>
      <w:r w:rsidR="001A27BA" w:rsidRPr="00346311">
        <w:t xml:space="preserve">w </w:t>
      </w:r>
      <w:r w:rsidR="001A27BA" w:rsidRPr="004179FF">
        <w:t xml:space="preserve">art. 108 ust. 1 </w:t>
      </w:r>
      <w:r w:rsidR="00346311" w:rsidRPr="004179FF">
        <w:t xml:space="preserve">ustawy </w:t>
      </w:r>
      <w:proofErr w:type="spellStart"/>
      <w:r w:rsidR="001A27BA" w:rsidRPr="004179FF">
        <w:t>P</w:t>
      </w:r>
      <w:r w:rsidR="00346311" w:rsidRPr="004179FF">
        <w:t>zp</w:t>
      </w:r>
      <w:proofErr w:type="spellEnd"/>
      <w:r w:rsidR="00346311" w:rsidRPr="004179FF">
        <w:t>.</w:t>
      </w:r>
    </w:p>
    <w:p w14:paraId="6A6660FF" w14:textId="77777777" w:rsidR="004179FF" w:rsidRPr="00481951" w:rsidRDefault="0034631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 xml:space="preserve">Zamawiający nie przewiduje dodatkowych przesłanek wykluczenia wskazanych w art. 109 ustawy </w:t>
      </w:r>
      <w:proofErr w:type="spellStart"/>
      <w:r w:rsidRPr="00481951">
        <w:t>Pzp</w:t>
      </w:r>
      <w:proofErr w:type="spellEnd"/>
      <w:r w:rsidRPr="00481951">
        <w:t>.</w:t>
      </w:r>
    </w:p>
    <w:p w14:paraId="00000095" w14:textId="48B1B316" w:rsidR="008D5F14" w:rsidRPr="00481951" w:rsidRDefault="0034631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t>Wykonawca może zostać wykluczony przez Zamawiającego na każdym etapie postęp</w:t>
      </w:r>
      <w:r w:rsidR="00D47F6B" w:rsidRPr="00481951">
        <w:t>o</w:t>
      </w:r>
      <w:r w:rsidRPr="00481951">
        <w:t>wania o udziel</w:t>
      </w:r>
      <w:r w:rsidR="00D47F6B" w:rsidRPr="00481951">
        <w:t>e</w:t>
      </w:r>
      <w:r w:rsidRPr="00481951">
        <w:t>n</w:t>
      </w:r>
      <w:r w:rsidR="00D47F6B" w:rsidRPr="00481951">
        <w:t>i</w:t>
      </w:r>
      <w:r w:rsidRPr="00481951">
        <w:t>e zamówienia.</w:t>
      </w:r>
    </w:p>
    <w:p w14:paraId="4DAC9E03" w14:textId="42513E16" w:rsidR="00481951" w:rsidRPr="00481951" w:rsidRDefault="00481951" w:rsidP="00667F85">
      <w:pPr>
        <w:pStyle w:val="Akapitzlist"/>
        <w:numPr>
          <w:ilvl w:val="0"/>
          <w:numId w:val="16"/>
        </w:numPr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Wykonawca nie podlega wykluczeniu w okolicznościach określonych w art. 108 ust. 1 </w:t>
      </w:r>
      <w:r w:rsidRPr="00306E6F">
        <w:rPr>
          <w:rFonts w:eastAsia="Arial"/>
          <w:lang w:eastAsia="pl-PL"/>
        </w:rPr>
        <w:t>pkt 1, 2 i 5</w:t>
      </w:r>
      <w:r w:rsidRPr="00481951">
        <w:rPr>
          <w:rFonts w:eastAsia="Arial"/>
          <w:lang w:eastAsia="pl-PL"/>
        </w:rPr>
        <w:t xml:space="preserve"> ustawy </w:t>
      </w:r>
      <w:proofErr w:type="spellStart"/>
      <w:r w:rsidRPr="00481951">
        <w:rPr>
          <w:rFonts w:eastAsia="Arial"/>
          <w:lang w:eastAsia="pl-PL"/>
        </w:rPr>
        <w:t>Pzp</w:t>
      </w:r>
      <w:proofErr w:type="spellEnd"/>
      <w:r w:rsidRPr="00481951">
        <w:rPr>
          <w:rFonts w:eastAsia="Arial"/>
          <w:lang w:eastAsia="pl-PL"/>
        </w:rPr>
        <w:t xml:space="preserve">, jeżeli udowodni </w:t>
      </w:r>
      <w:r>
        <w:rPr>
          <w:rFonts w:eastAsia="Arial"/>
          <w:lang w:eastAsia="pl-PL"/>
        </w:rPr>
        <w:t>Z</w:t>
      </w:r>
      <w:r w:rsidRPr="00481951">
        <w:rPr>
          <w:rFonts w:eastAsia="Arial"/>
          <w:lang w:eastAsia="pl-PL"/>
        </w:rPr>
        <w:t>amawiającemu, że spełnił łącznie następujące przesłanki:</w:t>
      </w:r>
    </w:p>
    <w:p w14:paraId="242A95E0" w14:textId="77777777" w:rsid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naprawił lub zobowiązał się do naprawienia szkody wyrządzonej przestępstwem, wykroczeniem lub swoim nieprawidłowym postępowaniem, w tym poprzez zadośćuczynienie pieniężne</w:t>
      </w:r>
      <w:r>
        <w:t>,</w:t>
      </w:r>
    </w:p>
    <w:p w14:paraId="79F1EC74" w14:textId="77777777" w:rsid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>
        <w:t>,</w:t>
      </w:r>
    </w:p>
    <w:p w14:paraId="45D0A2C3" w14:textId="0F959E98" w:rsidR="00481951" w:rsidRPr="00481951" w:rsidRDefault="00481951" w:rsidP="00667F85">
      <w:pPr>
        <w:pStyle w:val="Akapitzlist"/>
        <w:numPr>
          <w:ilvl w:val="0"/>
          <w:numId w:val="37"/>
        </w:numPr>
        <w:ind w:left="851" w:hanging="425"/>
      </w:pPr>
      <w:r w:rsidRPr="00481951">
        <w:t>podjął konkretne środki techniczne, organizacyjne i kadrowe, odpowiednie dla zapobiegania dalszym przestępstwom, wykroczeniom lub nieprawidłowemu postępowaniu, w szczególności:</w:t>
      </w:r>
    </w:p>
    <w:p w14:paraId="1E9C5662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zerwał wszelkie powiązania z osobami lub podmiotami odpowiedzialnymi za nieprawidłowe postępowanie wykonawcy,</w:t>
      </w:r>
    </w:p>
    <w:p w14:paraId="7DA75FC8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zreorganizował personel,</w:t>
      </w:r>
    </w:p>
    <w:p w14:paraId="0E2FF896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wdrożył system sprawozdawczości i kontroli,</w:t>
      </w:r>
    </w:p>
    <w:p w14:paraId="2C7BF8DD" w14:textId="77777777" w:rsid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t>utworzył struktury audytu wewnętrznego do monitorowania przestrzegania przepisów, wewnętrznych regulacji lub standardów,</w:t>
      </w:r>
    </w:p>
    <w:p w14:paraId="72D62697" w14:textId="2EF94940" w:rsidR="00481951" w:rsidRPr="00481951" w:rsidRDefault="00481951" w:rsidP="00912E3B">
      <w:pPr>
        <w:pStyle w:val="Akapitzlist"/>
        <w:numPr>
          <w:ilvl w:val="1"/>
          <w:numId w:val="46"/>
        </w:numPr>
        <w:ind w:hanging="589"/>
      </w:pPr>
      <w:r w:rsidRPr="00481951">
        <w:lastRenderedPageBreak/>
        <w:t>wprowadził wewnętrzne regulacje dotyczące odpowiedzialności i odszkodowań za nieprzestrzeganie przepisów, wewnętrznych regulacji lub standardów.</w:t>
      </w:r>
    </w:p>
    <w:p w14:paraId="248BA99D" w14:textId="6EA34715" w:rsidR="00481951" w:rsidRPr="004179FF" w:rsidRDefault="00481951" w:rsidP="00667F85">
      <w:pPr>
        <w:pStyle w:val="Akapitzlist"/>
        <w:numPr>
          <w:ilvl w:val="0"/>
          <w:numId w:val="16"/>
        </w:numPr>
        <w:spacing w:after="0"/>
        <w:rPr>
          <w:rFonts w:eastAsia="Arial"/>
          <w:lang w:eastAsia="pl-PL"/>
        </w:rPr>
      </w:pPr>
      <w:r w:rsidRPr="00481951">
        <w:rPr>
          <w:rFonts w:eastAsia="Arial"/>
          <w:lang w:eastAsia="pl-PL"/>
        </w:rPr>
        <w:t xml:space="preserve">Zamawiający ocenia, czy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. są wystarczające do wykazania jego rzetelności, uwzględniając wagę i szczególne okoliczności czynu wykonawcy. Jeżeli podjęte przez wykonawcę czynności, o których mowa w </w:t>
      </w:r>
      <w:r>
        <w:rPr>
          <w:rFonts w:eastAsia="Arial"/>
          <w:lang w:eastAsia="pl-PL"/>
        </w:rPr>
        <w:t>ust. 8</w:t>
      </w:r>
      <w:r w:rsidRPr="00481951">
        <w:rPr>
          <w:rFonts w:eastAsia="Arial"/>
          <w:lang w:eastAsia="pl-PL"/>
        </w:rPr>
        <w:t xml:space="preserve"> nie są wystarczające do wykazania jego rzetelności, zamawiający wyklucza wykonawcę.</w:t>
      </w:r>
    </w:p>
    <w:p w14:paraId="00000096" w14:textId="08474707" w:rsidR="008D5F14" w:rsidRPr="00A30901" w:rsidRDefault="00481951" w:rsidP="00481951">
      <w:pPr>
        <w:pStyle w:val="Nagwek2"/>
        <w:spacing w:after="0"/>
        <w:ind w:left="1985" w:hanging="1985"/>
        <w:rPr>
          <w:b/>
          <w:bCs/>
        </w:rPr>
      </w:pPr>
      <w:bookmarkStart w:id="13" w:name="_Toc65239235"/>
      <w:r w:rsidRPr="00481951">
        <w:rPr>
          <w:b/>
          <w:bCs/>
        </w:rPr>
        <w:t>Rozdział VII</w:t>
      </w:r>
      <w:r w:rsidR="001A27BA" w:rsidRPr="00481951">
        <w:rPr>
          <w:b/>
          <w:bCs/>
        </w:rPr>
        <w:t xml:space="preserve">. </w:t>
      </w:r>
      <w:r w:rsidR="001A27BA" w:rsidRPr="00A30901">
        <w:rPr>
          <w:b/>
          <w:bCs/>
        </w:rPr>
        <w:t>Podmiotowe środki dowodowe. Oświadczenia i dokumenty, jakie zobowiązani są dostarczyć Wykonawcy w celu potwierdzenia spełniania warunków udziału w postępowaniu oraz wykazania braku podstaw wykluczenia</w:t>
      </w:r>
      <w:bookmarkEnd w:id="13"/>
    </w:p>
    <w:p w14:paraId="0DA74B36" w14:textId="437F292B" w:rsidR="00EF2077" w:rsidRDefault="001A27BA" w:rsidP="00667F85">
      <w:pPr>
        <w:numPr>
          <w:ilvl w:val="0"/>
          <w:numId w:val="7"/>
        </w:numPr>
        <w:spacing w:before="240"/>
        <w:ind w:left="426" w:hanging="426"/>
      </w:pPr>
      <w:r w:rsidRPr="00481951">
        <w:t xml:space="preserve">Do oferty </w:t>
      </w:r>
      <w:r w:rsidR="00EF2077">
        <w:t xml:space="preserve">sporządzonej w oparciu o Formularz oferty stanowiący </w:t>
      </w:r>
      <w:r w:rsidR="00EF2077" w:rsidRPr="00EF2077">
        <w:rPr>
          <w:b/>
          <w:bCs/>
        </w:rPr>
        <w:t xml:space="preserve">Załącznik nr </w:t>
      </w:r>
      <w:r w:rsidR="00234B00">
        <w:rPr>
          <w:b/>
          <w:bCs/>
        </w:rPr>
        <w:t>2</w:t>
      </w:r>
      <w:r w:rsidR="00EF2077">
        <w:t xml:space="preserve"> do SWZ </w:t>
      </w:r>
      <w:r w:rsidRPr="00481951">
        <w:t>Wykonawca zobowiązany jest dołączyć aktualne na dzień składania ofert</w:t>
      </w:r>
      <w:r w:rsidR="00EF2077">
        <w:t>:</w:t>
      </w:r>
    </w:p>
    <w:p w14:paraId="00000097" w14:textId="085ECCEF" w:rsidR="008D5F14" w:rsidRDefault="001A27BA" w:rsidP="00912E3B">
      <w:pPr>
        <w:pStyle w:val="Akapitzlist"/>
        <w:numPr>
          <w:ilvl w:val="0"/>
          <w:numId w:val="44"/>
        </w:numPr>
        <w:spacing w:after="0"/>
        <w:ind w:left="851" w:hanging="425"/>
      </w:pPr>
      <w:r w:rsidRPr="00481951">
        <w:t>oświadczenie o spełnianiu warunków udziału w postępowaniu oraz o braku podstaw do wykluczenia z postępowania</w:t>
      </w:r>
      <w:r w:rsidR="00CC29CD">
        <w:t xml:space="preserve">, </w:t>
      </w:r>
      <w:r w:rsidR="001A0662">
        <w:t xml:space="preserve">składane </w:t>
      </w:r>
      <w:r w:rsidR="00CC29CD">
        <w:t xml:space="preserve">na podstawie </w:t>
      </w:r>
      <w:r w:rsidR="00CC29CD" w:rsidRPr="00104F3F">
        <w:rPr>
          <w:b/>
          <w:bCs/>
        </w:rPr>
        <w:t>art. 125 ust. 1</w:t>
      </w:r>
      <w:r w:rsidR="00CC29CD">
        <w:t xml:space="preserve"> </w:t>
      </w:r>
      <w:r w:rsidR="001A0662">
        <w:t xml:space="preserve">ustawy </w:t>
      </w:r>
      <w:proofErr w:type="spellStart"/>
      <w:r w:rsidR="001A0662">
        <w:t>Pzp</w:t>
      </w:r>
      <w:proofErr w:type="spellEnd"/>
      <w:r w:rsidR="001A0662">
        <w:t xml:space="preserve"> </w:t>
      </w:r>
      <w:r w:rsidRPr="00481951">
        <w:t xml:space="preserve">– zgodnie z </w:t>
      </w:r>
      <w:r w:rsidRPr="00EF2077">
        <w:rPr>
          <w:b/>
        </w:rPr>
        <w:t xml:space="preserve">Załącznikiem nr </w:t>
      </w:r>
      <w:r w:rsidR="00691607">
        <w:rPr>
          <w:b/>
        </w:rPr>
        <w:t>3</w:t>
      </w:r>
      <w:r w:rsidRPr="00EF2077">
        <w:rPr>
          <w:b/>
        </w:rPr>
        <w:t xml:space="preserve"> do SWZ</w:t>
      </w:r>
      <w:r w:rsidRPr="00481951">
        <w:t>;</w:t>
      </w:r>
    </w:p>
    <w:p w14:paraId="6266429E" w14:textId="49878AA3" w:rsidR="0013136E" w:rsidRPr="006C0225" w:rsidRDefault="0013136E" w:rsidP="00912E3B">
      <w:pPr>
        <w:pStyle w:val="Akapitzlist"/>
        <w:numPr>
          <w:ilvl w:val="0"/>
          <w:numId w:val="44"/>
        </w:numPr>
        <w:spacing w:after="0"/>
        <w:ind w:left="851" w:hanging="425"/>
      </w:pPr>
      <w:r w:rsidRPr="0013136E">
        <w:t>oświadczenie</w:t>
      </w:r>
      <w:r>
        <w:t xml:space="preserve"> składane </w:t>
      </w:r>
      <w:r w:rsidRPr="0013136E">
        <w:t xml:space="preserve">na podstawie </w:t>
      </w:r>
      <w:r w:rsidRPr="00104F3F">
        <w:rPr>
          <w:b/>
          <w:bCs/>
        </w:rPr>
        <w:t>art. 117 ust. 4</w:t>
      </w:r>
      <w:r w:rsidRPr="0013136E">
        <w:t xml:space="preserve"> ustawy </w:t>
      </w:r>
      <w:proofErr w:type="spellStart"/>
      <w:r w:rsidRPr="0013136E">
        <w:t>Pzp</w:t>
      </w:r>
      <w:proofErr w:type="spellEnd"/>
      <w:r>
        <w:t>, o którym mowa w Rozdziale IX ust. 3</w:t>
      </w:r>
      <w:r w:rsidR="00104F3F">
        <w:t>, z</w:t>
      </w:r>
      <w:r w:rsidR="001A0662">
        <w:t xml:space="preserve">godnie z </w:t>
      </w:r>
      <w:r w:rsidR="001A0662" w:rsidRPr="001A0662">
        <w:rPr>
          <w:b/>
          <w:bCs/>
        </w:rPr>
        <w:t xml:space="preserve">Załącznikiem nr </w:t>
      </w:r>
      <w:r w:rsidR="00691607">
        <w:rPr>
          <w:b/>
          <w:bCs/>
        </w:rPr>
        <w:t>4</w:t>
      </w:r>
      <w:r w:rsidR="001A0662" w:rsidRPr="001A0662">
        <w:rPr>
          <w:b/>
          <w:bCs/>
        </w:rPr>
        <w:t xml:space="preserve"> </w:t>
      </w:r>
      <w:r w:rsidR="001A0662" w:rsidRPr="006C0225">
        <w:t>do SWZ</w:t>
      </w:r>
      <w:r w:rsidR="006C0225">
        <w:rPr>
          <w:b/>
          <w:bCs/>
        </w:rPr>
        <w:t xml:space="preserve"> </w:t>
      </w:r>
      <w:r w:rsidR="006C0225" w:rsidRPr="006C0225">
        <w:t>(Wykonawcy wyst</w:t>
      </w:r>
      <w:r w:rsidR="006C0225">
        <w:t>ę</w:t>
      </w:r>
      <w:r w:rsidR="006C0225" w:rsidRPr="006C0225">
        <w:t>puj</w:t>
      </w:r>
      <w:r w:rsidR="006C0225">
        <w:t>ą</w:t>
      </w:r>
      <w:r w:rsidR="006C0225" w:rsidRPr="006C0225">
        <w:t>cy wspólnie)</w:t>
      </w:r>
      <w:r w:rsidR="00104F3F" w:rsidRPr="006C0225">
        <w:t>;</w:t>
      </w:r>
      <w:r w:rsidRPr="006C0225">
        <w:t xml:space="preserve"> </w:t>
      </w:r>
    </w:p>
    <w:p w14:paraId="32CFC784" w14:textId="5E229B42" w:rsidR="00EF2077" w:rsidRPr="002772AB" w:rsidRDefault="0013136E" w:rsidP="00912E3B">
      <w:pPr>
        <w:pStyle w:val="Akapitzlist"/>
        <w:numPr>
          <w:ilvl w:val="0"/>
          <w:numId w:val="44"/>
        </w:numPr>
        <w:spacing w:after="0"/>
        <w:ind w:left="851" w:hanging="425"/>
      </w:pPr>
      <w:r w:rsidRPr="002772AB">
        <w:t>Pełnomocnictwo, je</w:t>
      </w:r>
      <w:r w:rsidR="00C824A3" w:rsidRPr="002772AB">
        <w:t>ż</w:t>
      </w:r>
      <w:r w:rsidRPr="002772AB">
        <w:t>eli ofertę podpisuje ustanowiony pełnomocnik lub inny</w:t>
      </w:r>
      <w:r w:rsidR="00C824A3" w:rsidRPr="002772AB">
        <w:t xml:space="preserve"> dokument potwierdzający </w:t>
      </w:r>
      <w:r w:rsidR="00E85B72" w:rsidRPr="002772AB">
        <w:t xml:space="preserve">umocowanie do działania w imieniu danego podmiotu; Pełnomocnictwo składa się zgodnie z </w:t>
      </w:r>
      <w:r w:rsidR="00F61F1E">
        <w:t xml:space="preserve">postanowieniami </w:t>
      </w:r>
      <w:r w:rsidR="00104F3F" w:rsidRPr="002772AB">
        <w:t>Rozdzia</w:t>
      </w:r>
      <w:r w:rsidR="001A0662" w:rsidRPr="002772AB">
        <w:t>ł</w:t>
      </w:r>
      <w:r w:rsidR="00104F3F" w:rsidRPr="002772AB">
        <w:t>u XI ust. 13-14;</w:t>
      </w:r>
    </w:p>
    <w:p w14:paraId="55892D9E" w14:textId="72BD1700" w:rsidR="0013136E" w:rsidRPr="00481951" w:rsidRDefault="00FF29FA" w:rsidP="00E665EF">
      <w:pPr>
        <w:pStyle w:val="Akapitzlist"/>
        <w:numPr>
          <w:ilvl w:val="0"/>
          <w:numId w:val="44"/>
        </w:numPr>
        <w:spacing w:after="0"/>
        <w:ind w:left="851" w:hanging="425"/>
      </w:pPr>
      <w:r>
        <w:t>z</w:t>
      </w:r>
      <w:r w:rsidR="00582B52">
        <w:t xml:space="preserve">obowiązanie </w:t>
      </w:r>
      <w:r>
        <w:t>podmiotu</w:t>
      </w:r>
      <w:r w:rsidR="00582B52">
        <w:t xml:space="preserve"> </w:t>
      </w:r>
      <w:r>
        <w:t xml:space="preserve">(Wykonawcy) </w:t>
      </w:r>
      <w:r w:rsidR="00582B52">
        <w:t>udostępn</w:t>
      </w:r>
      <w:r>
        <w:t>iającego</w:t>
      </w:r>
      <w:r w:rsidR="00582B52">
        <w:t xml:space="preserve"> zasob</w:t>
      </w:r>
      <w:r>
        <w:t>y</w:t>
      </w:r>
      <w:r w:rsidR="00C824A3">
        <w:t xml:space="preserve"> </w:t>
      </w:r>
      <w:r w:rsidR="006268DF">
        <w:t>o</w:t>
      </w:r>
      <w:r w:rsidR="00C824A3">
        <w:t xml:space="preserve">raz oświadczenie, </w:t>
      </w:r>
      <w:r w:rsidR="003D2F41">
        <w:br/>
      </w:r>
      <w:r w:rsidR="00C824A3">
        <w:t>o którym mowa w Rozdziale VIII ust. 7.</w:t>
      </w:r>
    </w:p>
    <w:p w14:paraId="00000098" w14:textId="6C28BC32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 xml:space="preserve">Informacje zawarte w oświadczeniu, o którym mowa w </w:t>
      </w:r>
      <w:r w:rsidR="00306E6F">
        <w:t xml:space="preserve">ust. 1 </w:t>
      </w:r>
      <w:r w:rsidRPr="00481951">
        <w:t>pkt 1 stanowią wstępne potwierdzenie, że Wykonawca nie podlega wykluczeniu oraz spełnia warunki udziału w postępowaniu.</w:t>
      </w:r>
    </w:p>
    <w:p w14:paraId="00000099" w14:textId="4EE90BA6" w:rsidR="008D5F14" w:rsidRPr="00481951" w:rsidRDefault="001A27BA" w:rsidP="00667F85">
      <w:pPr>
        <w:numPr>
          <w:ilvl w:val="0"/>
          <w:numId w:val="7"/>
        </w:numPr>
        <w:ind w:left="426" w:hanging="426"/>
      </w:pPr>
      <w:r w:rsidRPr="00481951">
        <w:t>Zamawiający</w:t>
      </w:r>
      <w:r w:rsidR="00257F7D" w:rsidRPr="002772AB">
        <w:t xml:space="preserve">, na podstawie art. 274 ust. 1 ustawy </w:t>
      </w:r>
      <w:proofErr w:type="spellStart"/>
      <w:r w:rsidR="00257F7D" w:rsidRPr="002772AB">
        <w:t>Pzp</w:t>
      </w:r>
      <w:proofErr w:type="spellEnd"/>
      <w:r w:rsidR="00257F7D" w:rsidRPr="002772AB">
        <w:t>,</w:t>
      </w:r>
      <w:r w:rsidRPr="002772AB">
        <w:t xml:space="preserve"> </w:t>
      </w:r>
      <w:r w:rsidRPr="00481951">
        <w:t xml:space="preserve">wzywa </w:t>
      </w:r>
      <w:r w:rsidR="00257F7D">
        <w:t>W</w:t>
      </w:r>
      <w:r w:rsidRPr="00481951">
        <w:t xml:space="preserve">ykonawcę, którego oferta została najwyżej oceniona, do złożenia w wyznaczonym terminie, nie krótszym niż 5 dni od dnia wezwania, podmiotowych środków dowodowych, jeżeli wymagał ich złożenia w ogłoszeniu o zamówieniu lub dokumentach zamówienia, </w:t>
      </w:r>
      <w:r w:rsidRPr="003222CF">
        <w:rPr>
          <w:b/>
          <w:bCs/>
        </w:rPr>
        <w:t>aktualnych na dzień złożenia</w:t>
      </w:r>
      <w:r w:rsidRPr="00481951">
        <w:t xml:space="preserve"> podmiotowych środków dowodowych.</w:t>
      </w:r>
    </w:p>
    <w:p w14:paraId="0000009D" w14:textId="384E61EF" w:rsidR="008D5F14" w:rsidRDefault="001A27BA" w:rsidP="00667F85">
      <w:pPr>
        <w:numPr>
          <w:ilvl w:val="0"/>
          <w:numId w:val="7"/>
        </w:numPr>
        <w:ind w:left="426" w:hanging="426"/>
      </w:pPr>
      <w:r w:rsidRPr="00306E6F">
        <w:t xml:space="preserve">Podmiotowe środki dowodowe wymagane od </w:t>
      </w:r>
      <w:r w:rsidR="003222CF" w:rsidRPr="00306E6F">
        <w:t>W</w:t>
      </w:r>
      <w:r w:rsidRPr="00306E6F">
        <w:t>ykonawcy</w:t>
      </w:r>
      <w:r w:rsidR="00866371" w:rsidRPr="00306E6F">
        <w:t>, o których mowa w ust. 3</w:t>
      </w:r>
      <w:r w:rsidRPr="00306E6F">
        <w:t xml:space="preserve"> obejmują:</w:t>
      </w:r>
    </w:p>
    <w:p w14:paraId="4F4319EA" w14:textId="1EF07404" w:rsidR="00B2381A" w:rsidRPr="00274C09" w:rsidRDefault="00842D80" w:rsidP="002416DA">
      <w:pPr>
        <w:ind w:left="426"/>
        <w:rPr>
          <w:color w:val="00B050"/>
        </w:rPr>
      </w:pPr>
      <w:r w:rsidRPr="00274C09">
        <w:rPr>
          <w:b/>
          <w:bCs/>
          <w:color w:val="00B050"/>
        </w:rPr>
        <w:t xml:space="preserve">Wykaz dostaw </w:t>
      </w:r>
      <w:r w:rsidRPr="00274C09">
        <w:rPr>
          <w:color w:val="00B050"/>
        </w:rPr>
        <w:t>wykonanych</w:t>
      </w:r>
      <w:r w:rsidRPr="00274C09">
        <w:rPr>
          <w:b/>
          <w:bCs/>
          <w:color w:val="00B050"/>
        </w:rPr>
        <w:t xml:space="preserve"> </w:t>
      </w:r>
      <w:r w:rsidR="00F22766" w:rsidRPr="00274C09">
        <w:rPr>
          <w:color w:val="00B050"/>
        </w:rPr>
        <w:t xml:space="preserve">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 oraz załączeniem dowodów określających, czy te dostawy były wykonane lub są wykonywane należycie, przy czym dowodami, o których mowa są referencje bądź inne dokumenty sporządzone przez podmiot, na rzecz którego dostawy zostały wykonane, a w przypadku świadczeń powtarzających się lub ciągłych są wykonywane, a jeżeli wykonawca z przyczyn </w:t>
      </w:r>
      <w:r w:rsidR="00BA14A7">
        <w:rPr>
          <w:color w:val="00B050"/>
        </w:rPr>
        <w:t xml:space="preserve">niezależnych </w:t>
      </w:r>
      <w:r w:rsidR="00F22766" w:rsidRPr="00274C09">
        <w:rPr>
          <w:color w:val="00B050"/>
        </w:rPr>
        <w:t xml:space="preserve">od niego nie jest w stanie uzyskać tych dokumentów </w:t>
      </w:r>
      <w:r w:rsidR="00742ED8" w:rsidRPr="00274C09">
        <w:rPr>
          <w:color w:val="00B050"/>
        </w:rPr>
        <w:t>–</w:t>
      </w:r>
      <w:r w:rsidR="00F22766" w:rsidRPr="00274C09">
        <w:rPr>
          <w:color w:val="00B050"/>
        </w:rPr>
        <w:t xml:space="preserve"> </w:t>
      </w:r>
      <w:r w:rsidR="00F22766" w:rsidRPr="00274C09">
        <w:rPr>
          <w:color w:val="00B050"/>
        </w:rPr>
        <w:lastRenderedPageBreak/>
        <w:t>oświadczenie</w:t>
      </w:r>
      <w:r w:rsidR="00742ED8" w:rsidRPr="00274C09">
        <w:rPr>
          <w:color w:val="00B050"/>
        </w:rPr>
        <w:t xml:space="preserve"> wykonawcy</w:t>
      </w:r>
      <w:r w:rsidR="00D770AB">
        <w:rPr>
          <w:color w:val="00B050"/>
        </w:rPr>
        <w:t>;</w:t>
      </w:r>
      <w:r w:rsidR="00742ED8" w:rsidRPr="00274C09">
        <w:rPr>
          <w:color w:val="00B050"/>
        </w:rPr>
        <w:t xml:space="preserve"> w przypadku świadczeń powtarzających się lub ciągłych nadal wykonywanych referencje bądź inne dokumenty potwierdzające ich należyte wykonywanie powinny być wystawione w okresie ostatnich 3 miesi</w:t>
      </w:r>
      <w:r w:rsidR="00274C09">
        <w:rPr>
          <w:color w:val="00B050"/>
        </w:rPr>
        <w:t>ę</w:t>
      </w:r>
      <w:r w:rsidR="00742ED8" w:rsidRPr="00274C09">
        <w:rPr>
          <w:color w:val="00B050"/>
        </w:rPr>
        <w:t>cy</w:t>
      </w:r>
      <w:r w:rsidR="00D770AB">
        <w:rPr>
          <w:color w:val="00B050"/>
        </w:rPr>
        <w:t xml:space="preserve">; </w:t>
      </w:r>
      <w:r w:rsidR="00D770AB" w:rsidRPr="00274C09">
        <w:rPr>
          <w:color w:val="00B050"/>
        </w:rPr>
        <w:t>na potwierdzenie spełnienia warunku wskazanego w Rozdziale VI ust. 2 pkt 4</w:t>
      </w:r>
      <w:r w:rsidR="00D770AB">
        <w:rPr>
          <w:color w:val="00B050"/>
        </w:rPr>
        <w:t>, zgodnie z</w:t>
      </w:r>
      <w:r w:rsidR="00D770AB" w:rsidRPr="00D770AB">
        <w:rPr>
          <w:b/>
          <w:bCs/>
          <w:color w:val="00B050"/>
        </w:rPr>
        <w:t xml:space="preserve"> </w:t>
      </w:r>
      <w:r w:rsidR="00D770AB" w:rsidRPr="00274C09">
        <w:rPr>
          <w:b/>
          <w:bCs/>
          <w:color w:val="00B050"/>
        </w:rPr>
        <w:t>Załącznik</w:t>
      </w:r>
      <w:r w:rsidR="00D770AB">
        <w:rPr>
          <w:b/>
          <w:bCs/>
          <w:color w:val="00B050"/>
        </w:rPr>
        <w:t>iem</w:t>
      </w:r>
      <w:r w:rsidR="00D770AB" w:rsidRPr="00274C09">
        <w:rPr>
          <w:b/>
          <w:bCs/>
          <w:color w:val="00B050"/>
        </w:rPr>
        <w:t xml:space="preserve"> nr 5 do SWZ</w:t>
      </w:r>
      <w:r w:rsidR="001701E5">
        <w:rPr>
          <w:b/>
          <w:bCs/>
          <w:color w:val="00B050"/>
        </w:rPr>
        <w:t>.</w:t>
      </w:r>
      <w:r w:rsidR="00D770AB" w:rsidRPr="00274C09">
        <w:rPr>
          <w:color w:val="00B050"/>
        </w:rPr>
        <w:t xml:space="preserve"> </w:t>
      </w:r>
    </w:p>
    <w:p w14:paraId="000000A1" w14:textId="456D3A06" w:rsidR="008D5F14" w:rsidRPr="003222CF" w:rsidRDefault="001A27BA" w:rsidP="00912E3B">
      <w:pPr>
        <w:numPr>
          <w:ilvl w:val="0"/>
          <w:numId w:val="43"/>
        </w:numPr>
        <w:ind w:left="426" w:hanging="426"/>
      </w:pPr>
      <w:r w:rsidRPr="003222CF">
        <w:t>Zamawiający nie wzywa do złożenia podmiotowych środków dowodowych, jeżeli:</w:t>
      </w:r>
    </w:p>
    <w:p w14:paraId="000000A3" w14:textId="530EC8E4" w:rsidR="008D5F14" w:rsidRPr="00866371" w:rsidRDefault="001A27BA" w:rsidP="00332972">
      <w:pPr>
        <w:ind w:left="426"/>
      </w:pPr>
      <w:r w:rsidRPr="003222CF"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</w:t>
      </w:r>
      <w:r w:rsidR="00656799">
        <w:t xml:space="preserve">ustawy </w:t>
      </w:r>
      <w:proofErr w:type="spellStart"/>
      <w:r w:rsidR="00656799">
        <w:t>Pzp</w:t>
      </w:r>
      <w:proofErr w:type="spellEnd"/>
      <w:r w:rsidRPr="003222CF">
        <w:t xml:space="preserve"> dane umożliwiające dostęp do tych środków</w:t>
      </w:r>
      <w:r w:rsidRPr="00866371">
        <w:t>.</w:t>
      </w:r>
    </w:p>
    <w:p w14:paraId="000000A4" w14:textId="64E9A358" w:rsidR="008D5F14" w:rsidRPr="003222CF" w:rsidRDefault="001A27BA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3222CF">
        <w:t xml:space="preserve">Wykonawca nie jest zobowiązany do złożenia podmiotowych środków dowodowych, które </w:t>
      </w:r>
      <w:r w:rsidR="00656799">
        <w:t>Z</w:t>
      </w:r>
      <w:r w:rsidRPr="003222CF">
        <w:t>amawiający posiada, jeżeli Wykonawca wskaże te środki oraz potwierdzi ich prawidłowość i aktualność.</w:t>
      </w:r>
    </w:p>
    <w:p w14:paraId="32E93D8A" w14:textId="57FE14E8" w:rsidR="005A0480" w:rsidRPr="00045FEA" w:rsidRDefault="005A0480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>Ofertę wraz z załącznikami</w:t>
      </w:r>
      <w:r w:rsidR="00862B2E">
        <w:t xml:space="preserve">, w tym </w:t>
      </w:r>
      <w:r w:rsidRPr="00045FEA">
        <w:t xml:space="preserve">wskazanymi w ust.1 oraz </w:t>
      </w:r>
      <w:r w:rsidR="00B01530">
        <w:t xml:space="preserve">przedmiotowe i </w:t>
      </w:r>
      <w:r w:rsidRPr="00045FEA">
        <w:t>p</w:t>
      </w:r>
      <w:r w:rsidR="003C70F3" w:rsidRPr="00045FEA">
        <w:t>odmiotowe środki dowodowe</w:t>
      </w:r>
      <w:r w:rsidRPr="00045FEA">
        <w:t xml:space="preserve"> sporządza się w postaci elektronicznej, w formatach danych określonych w przepisach wydanych na podstawie art. 18 ustawy z dnia 17 lutego 2005 r. </w:t>
      </w:r>
      <w:r w:rsidR="00872389">
        <w:t>o</w:t>
      </w:r>
      <w:r w:rsidRPr="00045FEA">
        <w:t xml:space="preserve"> informatyzacji działalności podmiotów realizujących zadania publiczne (Dz. U. </w:t>
      </w:r>
      <w:r w:rsidR="00673AF9" w:rsidRPr="00045FEA">
        <w:t>z</w:t>
      </w:r>
      <w:r w:rsidRPr="00045FEA">
        <w:t xml:space="preserve"> 2020 r. </w:t>
      </w:r>
      <w:r w:rsidR="00673AF9" w:rsidRPr="00045FEA">
        <w:t>p</w:t>
      </w:r>
      <w:r w:rsidRPr="00045FEA">
        <w:t>oz. 346, 568, 695, 1517 i 2320), z zastrzeżeniem formatów, o których mowa w art. 66 ust. 1 ustawy, z uwzględnieniem</w:t>
      </w:r>
      <w:r w:rsidR="00673AF9" w:rsidRPr="00045FEA">
        <w:t xml:space="preserve"> rodzaju </w:t>
      </w:r>
      <w:r w:rsidR="00673AF9" w:rsidRPr="00B01530">
        <w:t>przekaz</w:t>
      </w:r>
      <w:r w:rsidR="00B01530" w:rsidRPr="00B01530">
        <w:t>ywa</w:t>
      </w:r>
      <w:r w:rsidR="00673AF9" w:rsidRPr="00B01530">
        <w:t>nych d</w:t>
      </w:r>
      <w:r w:rsidR="00B01530">
        <w:t>anych</w:t>
      </w:r>
      <w:r w:rsidR="00872389">
        <w:t>.</w:t>
      </w:r>
    </w:p>
    <w:p w14:paraId="605A58B3" w14:textId="5D7EBAE4" w:rsidR="003C70F3" w:rsidRPr="00045FEA" w:rsidRDefault="00673AF9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Informacje, oświadczenia i </w:t>
      </w:r>
      <w:r w:rsidR="003C70F3" w:rsidRPr="00045FEA">
        <w:t xml:space="preserve">dokumenty </w:t>
      </w:r>
      <w:r w:rsidRPr="00045FEA">
        <w:t>inne niż określone w ust. 7</w:t>
      </w:r>
      <w:r w:rsidR="003C70F3" w:rsidRPr="00045FEA">
        <w:t xml:space="preserve"> </w:t>
      </w:r>
      <w:r w:rsidRPr="00045FEA">
        <w:t xml:space="preserve">sporządza się w postaci elektronicznej w formatach, o których mowa w </w:t>
      </w:r>
      <w:r w:rsidR="00306E6F">
        <w:t xml:space="preserve">ust. </w:t>
      </w:r>
      <w:r w:rsidRPr="00045FEA">
        <w:t xml:space="preserve">7 lub jako tekst wpisany bezpośrednio w wiadomości i przekazuje </w:t>
      </w:r>
      <w:r w:rsidR="003C70F3" w:rsidRPr="00045FEA">
        <w:t xml:space="preserve">Zamawiającemu przy użyciu środków komunikacji </w:t>
      </w:r>
      <w:r w:rsidRPr="00045FEA">
        <w:t xml:space="preserve">elektronicznej </w:t>
      </w:r>
      <w:r w:rsidR="003C70F3" w:rsidRPr="00045FEA">
        <w:t xml:space="preserve">dopuszczonych w SWZ, w zakresie i w sposób określony w przepisach wydanych na podstawie art. 70 ustawy </w:t>
      </w:r>
      <w:proofErr w:type="spellStart"/>
      <w:r w:rsidR="003C70F3" w:rsidRPr="00045FEA">
        <w:t>Pzp</w:t>
      </w:r>
      <w:proofErr w:type="spellEnd"/>
      <w:r w:rsidR="003C70F3" w:rsidRPr="00045FEA">
        <w:t xml:space="preserve"> w języku polskim.</w:t>
      </w:r>
    </w:p>
    <w:p w14:paraId="6C11F8D1" w14:textId="5D2144D4" w:rsidR="003C70F3" w:rsidRPr="00045FEA" w:rsidRDefault="001A27BA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W zakresie nieuregulowanym ustawą </w:t>
      </w:r>
      <w:proofErr w:type="spellStart"/>
      <w:r w:rsidRPr="00045FEA">
        <w:t>P</w:t>
      </w:r>
      <w:r w:rsidR="00656799" w:rsidRPr="00045FEA">
        <w:t>zp</w:t>
      </w:r>
      <w:proofErr w:type="spellEnd"/>
      <w:r w:rsidRPr="00045FEA">
        <w:t xml:space="preserve"> lub niniejszą SWZ do oświadczeń i dokumentów składanych przez Wykonawcę w postępowaniu zastosowanie mają w szczególności przepisy</w:t>
      </w:r>
      <w:r w:rsidR="003C70F3" w:rsidRPr="00045FEA">
        <w:t>:</w:t>
      </w:r>
    </w:p>
    <w:p w14:paraId="77A6065B" w14:textId="77777777" w:rsidR="003C70F3" w:rsidRPr="00045FEA" w:rsidRDefault="001A27BA" w:rsidP="00912E3B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851" w:hanging="425"/>
      </w:pPr>
      <w:r w:rsidRPr="00045FEA">
        <w:t xml:space="preserve">rozporządzenia Ministra Rozwoju Pracy i Technologii z dnia 23 grudnia 2020 r. w sprawie podmiotowych środków dowodowych oraz innych dokumentów lub oświadczeń, jakich może żądać zamawiający od wykonawcy oraz </w:t>
      </w:r>
    </w:p>
    <w:p w14:paraId="000000A5" w14:textId="08A7C707" w:rsidR="008D5F14" w:rsidRPr="00045FEA" w:rsidRDefault="001A27BA" w:rsidP="00912E3B">
      <w:pPr>
        <w:pStyle w:val="Akapitzlist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425"/>
        <w:rPr>
          <w:b/>
          <w:bCs/>
        </w:rPr>
      </w:pPr>
      <w:r w:rsidRPr="00045FEA">
        <w:t>rozporządzenia Prezesa Rady Ministrów z dnia</w:t>
      </w:r>
      <w:r w:rsidR="00656799" w:rsidRPr="00045FEA">
        <w:t xml:space="preserve"> 30</w:t>
      </w:r>
      <w:r w:rsidRPr="00045FEA">
        <w:rPr>
          <w:smallCaps/>
        </w:rPr>
        <w:t xml:space="preserve"> </w:t>
      </w:r>
      <w:r w:rsidRPr="00045FEA"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3C70F3" w:rsidRPr="00045FEA">
        <w:t xml:space="preserve"> w szczególności </w:t>
      </w:r>
      <w:bookmarkStart w:id="14" w:name="_Hlk65660686"/>
      <w:r w:rsidR="001E0799">
        <w:br/>
      </w:r>
      <w:r w:rsidR="003C70F3" w:rsidRPr="00045FEA">
        <w:rPr>
          <w:b/>
          <w:bCs/>
        </w:rPr>
        <w:t>§</w:t>
      </w:r>
      <w:bookmarkEnd w:id="14"/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 xml:space="preserve">6 i </w:t>
      </w:r>
      <w:r w:rsidR="00404BA6" w:rsidRPr="00045FEA">
        <w:rPr>
          <w:b/>
          <w:bCs/>
        </w:rPr>
        <w:t>§</w:t>
      </w:r>
      <w:r w:rsidR="001E0799">
        <w:rPr>
          <w:b/>
          <w:bCs/>
        </w:rPr>
        <w:t xml:space="preserve"> </w:t>
      </w:r>
      <w:r w:rsidR="003C70F3" w:rsidRPr="00045FEA">
        <w:rPr>
          <w:b/>
          <w:bCs/>
        </w:rPr>
        <w:t>7</w:t>
      </w:r>
      <w:r w:rsidR="003C70F3" w:rsidRPr="00045FEA">
        <w:t xml:space="preserve"> </w:t>
      </w:r>
      <w:r w:rsidR="003C70F3" w:rsidRPr="00045FEA">
        <w:rPr>
          <w:b/>
          <w:bCs/>
        </w:rPr>
        <w:t>rozporządzenia</w:t>
      </w:r>
      <w:r w:rsidRPr="00045FEA">
        <w:rPr>
          <w:b/>
          <w:bCs/>
        </w:rPr>
        <w:t>.</w:t>
      </w:r>
    </w:p>
    <w:p w14:paraId="1E9F42A8" w14:textId="2312D215" w:rsidR="004A1B87" w:rsidRPr="00045FEA" w:rsidRDefault="004A1B87" w:rsidP="00912E3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045FEA">
        <w:t xml:space="preserve">Ofertę wraz z załącznikami składa się pod rygorem nieważności w formie elektronicznej </w:t>
      </w:r>
      <w:r w:rsidR="00AC7980" w:rsidRPr="00045FEA">
        <w:t xml:space="preserve">opatrzonej kwalifikowanym podpisem elektronicznym </w:t>
      </w:r>
      <w:r w:rsidRPr="00045FEA">
        <w:t>lub w postaci elektronicznej</w:t>
      </w:r>
      <w:r w:rsidR="00AC7980" w:rsidRPr="00045FEA">
        <w:t xml:space="preserve"> opatrzonej podpisem zgodnie ze wskazaniem w Rozdziale XI ust. 3</w:t>
      </w:r>
      <w:r w:rsidRPr="00045FEA">
        <w:t>.</w:t>
      </w:r>
    </w:p>
    <w:p w14:paraId="000000A6" w14:textId="44829BA1" w:rsidR="008D5F14" w:rsidRDefault="00656799">
      <w:pPr>
        <w:pStyle w:val="Nagwek2"/>
      </w:pPr>
      <w:bookmarkStart w:id="15" w:name="_Toc65239236"/>
      <w:r>
        <w:rPr>
          <w:b/>
          <w:bCs/>
        </w:rPr>
        <w:t>Rozdział VII</w:t>
      </w:r>
      <w:r w:rsidR="001A27BA" w:rsidRPr="00656799">
        <w:rPr>
          <w:b/>
          <w:bCs/>
        </w:rPr>
        <w:t>I. Poleganie na zasobach innych podmiotów</w:t>
      </w:r>
      <w:bookmarkEnd w:id="15"/>
    </w:p>
    <w:p w14:paraId="000000A7" w14:textId="17C0B426" w:rsidR="008D5F14" w:rsidRPr="00656799" w:rsidRDefault="001A27BA" w:rsidP="00667F85">
      <w:pPr>
        <w:numPr>
          <w:ilvl w:val="3"/>
          <w:numId w:val="1"/>
        </w:numPr>
        <w:spacing w:before="240"/>
        <w:ind w:left="426" w:right="20"/>
      </w:pPr>
      <w:r w:rsidRPr="00656799">
        <w:t>Wykonawca</w:t>
      </w:r>
      <w:r w:rsidR="00656799" w:rsidRPr="00656799">
        <w:t xml:space="preserve">, na podstawie art. 118 ustawy </w:t>
      </w:r>
      <w:proofErr w:type="spellStart"/>
      <w:r w:rsidR="00656799" w:rsidRPr="00656799">
        <w:t>Pzp</w:t>
      </w:r>
      <w:proofErr w:type="spellEnd"/>
      <w:r w:rsidR="00656799">
        <w:t>,</w:t>
      </w:r>
      <w:r w:rsidRPr="00656799">
        <w:t xml:space="preserve"> może w celu potwierdzenia spełniania warunków udziału w</w:t>
      </w:r>
      <w:r w:rsidR="00404BA6">
        <w:t xml:space="preserve"> postepowaniu</w:t>
      </w:r>
      <w:r w:rsidRPr="00656799">
        <w:t xml:space="preserve"> polegać na zdolnościach technicznych lub zawodowych </w:t>
      </w:r>
      <w:r w:rsidR="000E31D9">
        <w:t xml:space="preserve">lub </w:t>
      </w:r>
      <w:bookmarkStart w:id="16" w:name="_Hlk65749246"/>
      <w:r w:rsidR="000E31D9">
        <w:t xml:space="preserve">sytuacji finansowej lub ekonomicznej </w:t>
      </w:r>
      <w:bookmarkEnd w:id="16"/>
      <w:r w:rsidRPr="00656799">
        <w:t>podmiotów udostępniających zasoby, niezależnie od charakteru prawnego łączących go z nimi stosunków prawnych.</w:t>
      </w:r>
    </w:p>
    <w:p w14:paraId="000000A8" w14:textId="36001717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lastRenderedPageBreak/>
        <w:t xml:space="preserve">W odniesieniu do warunków dotyczących doświadczenia, </w:t>
      </w:r>
      <w:r w:rsidR="00404BA6">
        <w:t>W</w:t>
      </w:r>
      <w:r w:rsidRPr="00656799">
        <w:t xml:space="preserve">ykonawcy mogą polegać na zdolnościach podmiotów udostępniających zasoby, jeśli podmioty te wykonają </w:t>
      </w:r>
      <w:r w:rsidR="000E31D9">
        <w:t>roboty budowlane lub usługi</w:t>
      </w:r>
      <w:r w:rsidR="00656799" w:rsidRPr="00656799">
        <w:t>,</w:t>
      </w:r>
      <w:r w:rsidRPr="00656799">
        <w:t xml:space="preserve"> do realizacji któr</w:t>
      </w:r>
      <w:r w:rsidR="000E31D9">
        <w:t>ych</w:t>
      </w:r>
      <w:r w:rsidRPr="00656799">
        <w:t xml:space="preserve"> te zdolności są wymagane.</w:t>
      </w:r>
    </w:p>
    <w:p w14:paraId="79A2EE5C" w14:textId="77777777" w:rsidR="000E31D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Wykonawca, który polega na zdolnościach lub sytuacji podmiotów udostępniających zasoby, składa, wraz z ofertą, </w:t>
      </w:r>
      <w:r w:rsidRPr="000E31D9">
        <w:rPr>
          <w:b/>
          <w:bCs/>
        </w:rPr>
        <w:t>zobowiązanie podmiotu udostępniającego zasoby</w:t>
      </w:r>
      <w:r w:rsidRPr="00656799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 </w:t>
      </w:r>
    </w:p>
    <w:p w14:paraId="4B8C411C" w14:textId="226F5B8C" w:rsidR="000E31D9" w:rsidRDefault="000E31D9" w:rsidP="000E31D9">
      <w:pPr>
        <w:ind w:left="426" w:right="20"/>
      </w:pPr>
      <w:r>
        <w:t>Zobowiązanie potwierdza, że stosunek łączący Wykonawcę z podmiotami udostępniającymi zasoby gwarantuje rzeczywisty dostęp do tych zasobów.</w:t>
      </w:r>
    </w:p>
    <w:p w14:paraId="000000A9" w14:textId="0B4C7F4D" w:rsidR="008D5F14" w:rsidRPr="004C243C" w:rsidRDefault="001A27BA" w:rsidP="000E31D9">
      <w:pPr>
        <w:ind w:left="426" w:right="20"/>
      </w:pPr>
      <w:r w:rsidRPr="004C243C">
        <w:t xml:space="preserve">Wzór oświadczenia stanowi </w:t>
      </w:r>
      <w:r w:rsidR="004C243C" w:rsidRPr="00A6753D">
        <w:rPr>
          <w:b/>
        </w:rPr>
        <w:t>Z</w:t>
      </w:r>
      <w:r w:rsidRPr="00A6753D">
        <w:rPr>
          <w:b/>
        </w:rPr>
        <w:t xml:space="preserve">ałącznik nr </w:t>
      </w:r>
      <w:r w:rsidR="004710B3">
        <w:rPr>
          <w:b/>
        </w:rPr>
        <w:t>7</w:t>
      </w:r>
      <w:r w:rsidRPr="00A6753D">
        <w:rPr>
          <w:b/>
        </w:rPr>
        <w:t xml:space="preserve"> do </w:t>
      </w:r>
      <w:r w:rsidRPr="004C243C">
        <w:rPr>
          <w:b/>
        </w:rPr>
        <w:t>SWZ.</w:t>
      </w:r>
    </w:p>
    <w:p w14:paraId="000000AA" w14:textId="6C576DEE" w:rsidR="008D5F14" w:rsidRPr="00656799" w:rsidRDefault="001A27BA" w:rsidP="00667F85">
      <w:pPr>
        <w:numPr>
          <w:ilvl w:val="3"/>
          <w:numId w:val="1"/>
        </w:numPr>
        <w:ind w:left="426" w:right="20"/>
      </w:pPr>
      <w:r w:rsidRPr="00656799">
        <w:t xml:space="preserve">Zamawiający ocenia, czy udostępniane </w:t>
      </w:r>
      <w:r w:rsidR="00404BA6">
        <w:t>W</w:t>
      </w:r>
      <w:r w:rsidRPr="00656799">
        <w:t>ykonawcy przez podmioty udostępniające zasoby zdolności techniczne lub zawodowe</w:t>
      </w:r>
      <w:r w:rsidR="00C64D40" w:rsidRPr="00C64D40">
        <w:t xml:space="preserve"> </w:t>
      </w:r>
      <w:r w:rsidR="00C64D40">
        <w:t xml:space="preserve">lub ich </w:t>
      </w:r>
      <w:r w:rsidR="00C64D40" w:rsidRPr="00C64D40">
        <w:t>sytuacji finansowej lub ekonomicznej</w:t>
      </w:r>
      <w:r w:rsidRPr="00656799">
        <w:t xml:space="preserve">, pozwalają na wykazanie przez </w:t>
      </w:r>
      <w:r w:rsidR="00656799">
        <w:t>W</w:t>
      </w:r>
      <w:r w:rsidRPr="00656799">
        <w:t xml:space="preserve">ykonawcę spełniania warunków udziału w postępowaniu, a także bada, czy nie zachodzą wobec tego podmiotu podstawy wykluczenia, które zostały przewidziane względem </w:t>
      </w:r>
      <w:r w:rsidR="00656799">
        <w:t>W</w:t>
      </w:r>
      <w:r w:rsidRPr="00656799">
        <w:t>ykonawcy.</w:t>
      </w:r>
    </w:p>
    <w:p w14:paraId="6C76119C" w14:textId="339558B7" w:rsidR="00F44A42" w:rsidRDefault="001A27BA" w:rsidP="00667F85">
      <w:pPr>
        <w:numPr>
          <w:ilvl w:val="3"/>
          <w:numId w:val="1"/>
        </w:numPr>
        <w:ind w:left="426" w:right="20"/>
      </w:pPr>
      <w:r w:rsidRPr="00F44A42">
        <w:t xml:space="preserve">Jeżeli zdolności techniczne lub zawodowe </w:t>
      </w:r>
      <w:r w:rsidR="00C64D40">
        <w:t xml:space="preserve">lub </w:t>
      </w:r>
      <w:r w:rsidR="00C64D40" w:rsidRPr="00C64D40">
        <w:t xml:space="preserve">sytuacji finansowej lub ekonomicznej </w:t>
      </w:r>
      <w:r w:rsidRPr="00F44A42">
        <w:t xml:space="preserve">podmiotu udostępniającego zasoby nie potwierdzają spełniania przez </w:t>
      </w:r>
      <w:r w:rsidR="00404BA6">
        <w:t>W</w:t>
      </w:r>
      <w:r w:rsidRPr="00F44A42">
        <w:t xml:space="preserve">ykonawcę warunków udziału w postępowaniu lub zachodzą wobec tego podmiotu podstawy wykluczenia, </w:t>
      </w:r>
      <w:r w:rsidR="00404BA6">
        <w:t>Z</w:t>
      </w:r>
      <w:r w:rsidRPr="00F44A42">
        <w:t xml:space="preserve">amawiający żąda, aby Wykonawca w terminie określonym przez </w:t>
      </w:r>
      <w:r w:rsidR="00404BA6">
        <w:t>Z</w:t>
      </w:r>
      <w:r w:rsidRPr="00F44A42">
        <w:t>amawiającego zastąpił ten podmiot innym podmiotem lub podmiotami albo wykazał, że samodzielnie spełnia warunki udziału w postępowaniu.</w:t>
      </w:r>
    </w:p>
    <w:p w14:paraId="000000AC" w14:textId="6AB369BB" w:rsidR="008D5F14" w:rsidRPr="00A55F8D" w:rsidRDefault="001A27BA" w:rsidP="00667F85">
      <w:pPr>
        <w:numPr>
          <w:ilvl w:val="3"/>
          <w:numId w:val="1"/>
        </w:numPr>
        <w:ind w:left="426" w:right="20"/>
      </w:pPr>
      <w:r w:rsidRPr="00A55F8D"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00000AD" w14:textId="44FDF21B" w:rsidR="008D5F14" w:rsidRPr="00045FEA" w:rsidRDefault="001A27BA" w:rsidP="00667F85">
      <w:pPr>
        <w:numPr>
          <w:ilvl w:val="3"/>
          <w:numId w:val="1"/>
        </w:numPr>
        <w:shd w:val="clear" w:color="auto" w:fill="FFFFFF"/>
        <w:ind w:left="426"/>
        <w:rPr>
          <w:b/>
          <w:bCs/>
        </w:rPr>
      </w:pPr>
      <w:r w:rsidRPr="00A55F8D">
        <w:t xml:space="preserve">Wykonawca, w przypadku polegania na zdolnościach lub sytuacji podmiotów udostępniających zasoby, przedstawia, wraz z oświadczeniem, o którym mowa w </w:t>
      </w:r>
      <w:r w:rsidRPr="00045FEA">
        <w:t xml:space="preserve">Rozdziale </w:t>
      </w:r>
      <w:r w:rsidR="00867ADD" w:rsidRPr="00045FEA">
        <w:t>VII</w:t>
      </w:r>
      <w:r w:rsidRPr="00045FEA">
        <w:t xml:space="preserve"> ust. 1 </w:t>
      </w:r>
      <w:r w:rsidR="004A1B87" w:rsidRPr="00045FEA">
        <w:t xml:space="preserve">pkt </w:t>
      </w:r>
      <w:r w:rsidR="0018621B" w:rsidRPr="00045FEA">
        <w:t>1</w:t>
      </w:r>
      <w:r w:rsidRPr="00045FEA">
        <w:t xml:space="preserve">, także oświadczenie podmiotu udostępniającego zasoby potwierdzające brak podstaw wykluczenia tego podmiotu oraz odpowiednio spełnianie warunków udziału w postępowaniu, w zakresie, w jakim Wykonawca powołuje się na jego zasoby, </w:t>
      </w:r>
      <w:r w:rsidR="004A1B87" w:rsidRPr="00045FEA">
        <w:t xml:space="preserve">które stanowi </w:t>
      </w:r>
      <w:r w:rsidR="004A1B87" w:rsidRPr="00045FEA">
        <w:rPr>
          <w:b/>
          <w:bCs/>
        </w:rPr>
        <w:t xml:space="preserve">Załącznik nr </w:t>
      </w:r>
      <w:r w:rsidR="00BA14A7">
        <w:rPr>
          <w:b/>
          <w:bCs/>
        </w:rPr>
        <w:t>3</w:t>
      </w:r>
      <w:r w:rsidR="004A1B87" w:rsidRPr="00045FEA">
        <w:rPr>
          <w:b/>
          <w:bCs/>
        </w:rPr>
        <w:t xml:space="preserve"> do SWZ</w:t>
      </w:r>
      <w:r w:rsidR="005D73F3">
        <w:rPr>
          <w:b/>
          <w:bCs/>
        </w:rPr>
        <w:t>,</w:t>
      </w:r>
      <w:r w:rsidR="005D73F3" w:rsidRPr="005D73F3">
        <w:t xml:space="preserve"> </w:t>
      </w:r>
      <w:r w:rsidR="005D73F3" w:rsidRPr="00045FEA">
        <w:t xml:space="preserve">na podstawie art. 125 ust. 5 ustawy </w:t>
      </w:r>
      <w:proofErr w:type="spellStart"/>
      <w:r w:rsidR="005D73F3" w:rsidRPr="00045FEA">
        <w:t>Pzp</w:t>
      </w:r>
      <w:proofErr w:type="spellEnd"/>
      <w:r w:rsidRPr="00045FEA">
        <w:rPr>
          <w:b/>
          <w:bCs/>
        </w:rPr>
        <w:t>.</w:t>
      </w:r>
    </w:p>
    <w:p w14:paraId="000000AE" w14:textId="29BA6936" w:rsidR="008D5F14" w:rsidRPr="004C070E" w:rsidRDefault="00867ADD" w:rsidP="00867ADD">
      <w:pPr>
        <w:pStyle w:val="Nagwek2"/>
        <w:ind w:left="1843" w:hanging="1843"/>
        <w:rPr>
          <w:b/>
          <w:bCs/>
        </w:rPr>
      </w:pPr>
      <w:bookmarkStart w:id="17" w:name="_Toc65239237"/>
      <w:r>
        <w:rPr>
          <w:b/>
          <w:bCs/>
        </w:rPr>
        <w:t>Rozdział I</w:t>
      </w:r>
      <w:r w:rsidR="001A27BA" w:rsidRPr="004C070E">
        <w:rPr>
          <w:b/>
          <w:bCs/>
        </w:rPr>
        <w:t>X.</w:t>
      </w:r>
      <w:r w:rsidR="001A27BA">
        <w:t xml:space="preserve"> </w:t>
      </w:r>
      <w:r w:rsidR="001A27BA" w:rsidRPr="004C070E">
        <w:rPr>
          <w:b/>
          <w:bCs/>
        </w:rPr>
        <w:t>Informacja dla Wykonawców wspólnie ubiegających się o udzielenie zamówienia</w:t>
      </w:r>
      <w:bookmarkEnd w:id="17"/>
      <w:r w:rsidR="00A6753D">
        <w:rPr>
          <w:b/>
          <w:bCs/>
        </w:rPr>
        <w:t xml:space="preserve"> (konsorcjum, spółka cywilna)</w:t>
      </w:r>
    </w:p>
    <w:p w14:paraId="000000AF" w14:textId="20F6F11F" w:rsidR="008D5F14" w:rsidRPr="00404BA6" w:rsidRDefault="001A27BA" w:rsidP="00667F85">
      <w:pPr>
        <w:numPr>
          <w:ilvl w:val="0"/>
          <w:numId w:val="13"/>
        </w:numPr>
        <w:spacing w:before="240"/>
        <w:ind w:left="426"/>
        <w:rPr>
          <w:b/>
          <w:bCs/>
        </w:rPr>
      </w:pPr>
      <w:r w:rsidRPr="004C070E">
        <w:t xml:space="preserve">Wykonawcy mogą wspólnie ubiegać się o udzielenie zamówienia. W takim przypadku Wykonawcy ustanawiają pełnomocnika do reprezentowania ich w postępowaniu albo do reprezentowania i zawarcia umowy w sprawie zamówienia publicznego. </w:t>
      </w:r>
      <w:r w:rsidRPr="00404BA6">
        <w:rPr>
          <w:b/>
          <w:bCs/>
        </w:rPr>
        <w:t xml:space="preserve">Pełnomocnictwo winno być załączone do </w:t>
      </w:r>
      <w:r w:rsidR="007131D9">
        <w:rPr>
          <w:b/>
          <w:bCs/>
        </w:rPr>
        <w:t>O</w:t>
      </w:r>
      <w:r w:rsidRPr="00404BA6">
        <w:rPr>
          <w:b/>
          <w:bCs/>
        </w:rPr>
        <w:t xml:space="preserve">ferty. </w:t>
      </w:r>
    </w:p>
    <w:p w14:paraId="000000B0" w14:textId="6E31D5CB" w:rsidR="008D5F14" w:rsidRPr="004C070E" w:rsidRDefault="001A27BA" w:rsidP="00667F85">
      <w:pPr>
        <w:numPr>
          <w:ilvl w:val="0"/>
          <w:numId w:val="13"/>
        </w:numPr>
        <w:ind w:left="426"/>
      </w:pPr>
      <w:r w:rsidRPr="004C070E">
        <w:t xml:space="preserve">W przypadku Wykonawców wspólnie ubiegających się o udzielenie zamówienia, oświadczenia, o których mowa w </w:t>
      </w:r>
      <w:r w:rsidRPr="00045FEA">
        <w:t xml:space="preserve">Rozdziale </w:t>
      </w:r>
      <w:r w:rsidR="00D27CF6" w:rsidRPr="00045FEA">
        <w:t>VII</w:t>
      </w:r>
      <w:r w:rsidRPr="00045FEA">
        <w:t xml:space="preserve"> ust. 1 </w:t>
      </w:r>
      <w:r w:rsidR="00104F3F" w:rsidRPr="00045FEA">
        <w:t xml:space="preserve">pkt 1 </w:t>
      </w:r>
      <w:r w:rsidRPr="00045FEA">
        <w:t>SWZ</w:t>
      </w:r>
      <w:r w:rsidRPr="004C070E">
        <w:t>, składa każdy z Wykonawców. Oświadczenia te potwierdzają brak podstaw wykluczenia oraz spełnianie warunków udziału w zakresie, w jakim każdy z Wykonawców wykazuje spełnianie warunków udziału w postępowaniu.</w:t>
      </w:r>
    </w:p>
    <w:p w14:paraId="000000B2" w14:textId="298A2B80" w:rsidR="008D5F14" w:rsidRPr="004C243C" w:rsidRDefault="001A27BA" w:rsidP="00667F85">
      <w:pPr>
        <w:numPr>
          <w:ilvl w:val="0"/>
          <w:numId w:val="13"/>
        </w:numPr>
        <w:ind w:left="426"/>
        <w:rPr>
          <w:b/>
          <w:bCs/>
        </w:rPr>
      </w:pPr>
      <w:r w:rsidRPr="004C070E">
        <w:lastRenderedPageBreak/>
        <w:t>Wykonawcy wspólnie ubiegający się o udzielenie zamówienia</w:t>
      </w:r>
      <w:r w:rsidR="00346311">
        <w:t xml:space="preserve">, </w:t>
      </w:r>
      <w:bookmarkStart w:id="18" w:name="_Hlk65243259"/>
      <w:r w:rsidR="00346311" w:rsidRPr="00045FEA">
        <w:t xml:space="preserve">na podstawie art. 117 ust. 4 ustawy </w:t>
      </w:r>
      <w:proofErr w:type="spellStart"/>
      <w:r w:rsidR="00346311" w:rsidRPr="00045FEA">
        <w:t>Pzp</w:t>
      </w:r>
      <w:proofErr w:type="spellEnd"/>
      <w:r w:rsidR="00346311" w:rsidRPr="00045FEA">
        <w:t>,</w:t>
      </w:r>
      <w:r w:rsidRPr="00045FEA">
        <w:t xml:space="preserve"> dołączają do oferty oświadczenie,</w:t>
      </w:r>
      <w:bookmarkEnd w:id="18"/>
      <w:r w:rsidRPr="00045FEA">
        <w:t xml:space="preserve"> z którego wynika</w:t>
      </w:r>
      <w:r w:rsidRPr="004C070E">
        <w:t xml:space="preserve">, które roboty budowlane/dostawy/usługi wykonają poszczególni </w:t>
      </w:r>
      <w:r w:rsidR="00346311">
        <w:t>W</w:t>
      </w:r>
      <w:r w:rsidRPr="004C070E">
        <w:t>ykonawcy.</w:t>
      </w:r>
      <w:r w:rsidR="00D27CF6">
        <w:t xml:space="preserve"> Wzór oświadczenia stanowi </w:t>
      </w:r>
      <w:r w:rsidR="00D27CF6" w:rsidRPr="004C243C">
        <w:rPr>
          <w:b/>
          <w:bCs/>
        </w:rPr>
        <w:t xml:space="preserve">Załącznik nr </w:t>
      </w:r>
      <w:r w:rsidR="00BA14A7">
        <w:rPr>
          <w:b/>
          <w:bCs/>
        </w:rPr>
        <w:t>4</w:t>
      </w:r>
      <w:r w:rsidR="00D27CF6" w:rsidRPr="004C243C">
        <w:rPr>
          <w:b/>
          <w:bCs/>
        </w:rPr>
        <w:t xml:space="preserve"> do SWZ.</w:t>
      </w:r>
    </w:p>
    <w:p w14:paraId="000000B3" w14:textId="48EB282E" w:rsidR="008D5F14" w:rsidRPr="00EC6EB5" w:rsidRDefault="00D27CF6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19" w:name="_Toc65239238"/>
      <w:r w:rsidRPr="00D27CF6">
        <w:rPr>
          <w:b/>
          <w:bCs/>
        </w:rPr>
        <w:t xml:space="preserve">Rozdział </w:t>
      </w:r>
      <w:r w:rsidR="001A27BA" w:rsidRPr="00D27CF6">
        <w:rPr>
          <w:b/>
          <w:bCs/>
        </w:rPr>
        <w:t xml:space="preserve">X. </w:t>
      </w:r>
      <w:r w:rsidR="001A27BA" w:rsidRPr="00EC6EB5">
        <w:rPr>
          <w:b/>
          <w:bCs/>
        </w:rPr>
        <w:t xml:space="preserve">Informacje o sposobie porozumiewania się </w:t>
      </w:r>
      <w:r w:rsidRPr="00EC6EB5">
        <w:rPr>
          <w:b/>
          <w:bCs/>
        </w:rPr>
        <w:t>Z</w:t>
      </w:r>
      <w:r w:rsidR="001A27BA" w:rsidRPr="00EC6EB5">
        <w:rPr>
          <w:b/>
          <w:bCs/>
        </w:rPr>
        <w:t>amawiającego z Wykonawcami oraz przekazywania oświadczeń lub dokumentów</w:t>
      </w:r>
      <w:bookmarkEnd w:id="19"/>
    </w:p>
    <w:p w14:paraId="000000B4" w14:textId="6FEA5D48" w:rsidR="008D5F14" w:rsidRPr="00C402AB" w:rsidRDefault="001A27BA" w:rsidP="00667F85">
      <w:pPr>
        <w:numPr>
          <w:ilvl w:val="0"/>
          <w:numId w:val="12"/>
        </w:numPr>
        <w:ind w:left="567" w:hanging="567"/>
        <w:rPr>
          <w:color w:val="FF0000"/>
        </w:rPr>
      </w:pPr>
      <w:r>
        <w:t xml:space="preserve">Osobą uprawnioną do kontaktu z </w:t>
      </w:r>
      <w:r w:rsidRPr="004927B9">
        <w:t xml:space="preserve">Wykonawcami jest </w:t>
      </w:r>
      <w:r w:rsidR="00C402AB" w:rsidRPr="004927B9">
        <w:t>Pan</w:t>
      </w:r>
      <w:r w:rsidR="004927B9" w:rsidRPr="004927B9">
        <w:t>i Agnieszka Skwira – st</w:t>
      </w:r>
      <w:r w:rsidR="00EC6EB5">
        <w:t>anowisko</w:t>
      </w:r>
      <w:r w:rsidR="004927B9" w:rsidRPr="004927B9">
        <w:t xml:space="preserve"> </w:t>
      </w:r>
      <w:r w:rsidR="00EC6EB5">
        <w:t>d</w:t>
      </w:r>
      <w:r w:rsidR="004927B9" w:rsidRPr="004927B9">
        <w:t xml:space="preserve">s. </w:t>
      </w:r>
      <w:r w:rsidR="0007386F">
        <w:t>z</w:t>
      </w:r>
      <w:r w:rsidR="004927B9" w:rsidRPr="004927B9">
        <w:t xml:space="preserve">amówień publicznych, adres email: </w:t>
      </w:r>
      <w:hyperlink r:id="rId10" w:history="1">
        <w:r w:rsidR="004927B9" w:rsidRPr="00A137A1">
          <w:rPr>
            <w:rStyle w:val="Hipercze"/>
          </w:rPr>
          <w:t>a.skwira@kobylnica.pl</w:t>
        </w:r>
      </w:hyperlink>
      <w:r w:rsidR="004927B9">
        <w:rPr>
          <w:color w:val="FF0000"/>
        </w:rPr>
        <w:t xml:space="preserve"> </w:t>
      </w:r>
      <w:r w:rsidR="004927B9" w:rsidRPr="004927B9">
        <w:t>.</w:t>
      </w:r>
    </w:p>
    <w:p w14:paraId="000000B5" w14:textId="2BC90FFD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Postępowanie prowadzone jest w języku polskim w formie elektronicznej za pośrednictwem </w:t>
      </w:r>
      <w:hyperlink r:id="rId11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C6EB5">
        <w:t xml:space="preserve">pod adresem: </w:t>
      </w:r>
      <w:hyperlink r:id="rId12" w:history="1">
        <w:r w:rsidR="00E1754C" w:rsidRPr="00A76C0B">
          <w:rPr>
            <w:rStyle w:val="Hipercze"/>
          </w:rPr>
          <w:t>https://platformazakupowa.pl/pn/cuwkobylnica</w:t>
        </w:r>
      </w:hyperlink>
      <w:r w:rsidR="00EC2562">
        <w:t xml:space="preserve"> .</w:t>
      </w:r>
    </w:p>
    <w:p w14:paraId="000000B6" w14:textId="5C355EAD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celu skrócenia czasu udzielenia odpowiedzi na pytania preferuje się, aby komunikacja między zamawiającym a Wykonawcami, w tym wszelkie oświadczenia, wnioski, </w:t>
      </w:r>
      <w:r w:rsidR="00F10D73" w:rsidRPr="007131D9">
        <w:t>wyjaśnienia,</w:t>
      </w:r>
      <w:r w:rsidR="00F10D73">
        <w:t xml:space="preserve"> </w:t>
      </w:r>
      <w:r>
        <w:t xml:space="preserve">zawiadomienia oraz informacje, przekazywane były za pośrednictwem </w:t>
      </w:r>
      <w:hyperlink r:id="rId13">
        <w:r>
          <w:rPr>
            <w:color w:val="1155CC"/>
            <w:u w:val="single"/>
          </w:rPr>
          <w:t>platformazakupowa.pl</w:t>
        </w:r>
      </w:hyperlink>
      <w:r>
        <w:t xml:space="preserve"> i formularza „Wyślij wiadomość do zamawiającego”. </w:t>
      </w:r>
    </w:p>
    <w:p w14:paraId="000000B7" w14:textId="4761425E" w:rsidR="008D5F14" w:rsidRDefault="001A27BA" w:rsidP="00D27CF6">
      <w:pPr>
        <w:ind w:left="567"/>
      </w:pPr>
      <w:r>
        <w:t xml:space="preserve">Za datę przekazania (wpływu) oświadczeń, wniosków, zawiadomień oraz informacji przyjmuje się datę ich przesłania za pośrednictwem </w:t>
      </w:r>
      <w:hyperlink r:id="rId14">
        <w:r>
          <w:rPr>
            <w:color w:val="1155CC"/>
            <w:u w:val="single"/>
          </w:rPr>
          <w:t>platformazakupowa.pl</w:t>
        </w:r>
      </w:hyperlink>
      <w:r>
        <w:t xml:space="preserve"> poprzez kliknięcie przycisku „Wyślij wiadomość do zamawiającego” po których pojawi się komunikat, że wiadomość została wysłana do </w:t>
      </w:r>
      <w:r w:rsidR="00CC753A">
        <w:t>Z</w:t>
      </w:r>
      <w:r>
        <w:t xml:space="preserve">amawiającego. Zamawiający dopuszcza, awaryjnie, komunikację za pośrednictwem poczty elektronicznej. Adres poczty elektronicznej osoby uprawnionej do kontaktu z Wykonawcami: </w:t>
      </w:r>
      <w:hyperlink r:id="rId15" w:history="1">
        <w:r w:rsidR="0038422E" w:rsidRPr="00BB61DF">
          <w:rPr>
            <w:rStyle w:val="Hipercze"/>
          </w:rPr>
          <w:t>a.skwira@kobylnica.pl</w:t>
        </w:r>
      </w:hyperlink>
      <w:r w:rsidR="0038422E">
        <w:t xml:space="preserve"> , </w:t>
      </w:r>
      <w:hyperlink r:id="rId16" w:history="1">
        <w:r w:rsidR="0038422E" w:rsidRPr="00BB61DF">
          <w:rPr>
            <w:rStyle w:val="Hipercze"/>
          </w:rPr>
          <w:t>cuw@kobylnica.pl</w:t>
        </w:r>
      </w:hyperlink>
      <w:r w:rsidR="0038422E">
        <w:t xml:space="preserve"> .</w:t>
      </w:r>
    </w:p>
    <w:p w14:paraId="000000B8" w14:textId="5E9983C6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będzie przekazywał </w:t>
      </w:r>
      <w:r w:rsidR="007774F7">
        <w:t>W</w:t>
      </w:r>
      <w:r>
        <w:t xml:space="preserve">ykonawcom informacje w formie elektronicznej za pośrednictwem </w:t>
      </w:r>
      <w:hyperlink r:id="rId17">
        <w:r>
          <w:rPr>
            <w:color w:val="1155CC"/>
            <w:u w:val="single"/>
          </w:rPr>
          <w:t>platformazakupowa.pl</w:t>
        </w:r>
      </w:hyperlink>
      <w: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8">
        <w:r>
          <w:rPr>
            <w:color w:val="1155CC"/>
            <w:u w:val="single"/>
          </w:rPr>
          <w:t>platformazakupowa.pl</w:t>
        </w:r>
      </w:hyperlink>
      <w:r>
        <w:t xml:space="preserve"> do konkretnego </w:t>
      </w:r>
      <w:r w:rsidR="0038422E">
        <w:t>W</w:t>
      </w:r>
      <w:r>
        <w:t>ykonawcy.</w:t>
      </w:r>
    </w:p>
    <w:p w14:paraId="000000B9" w14:textId="48B45321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Wykonawca jako podmiot profesjonalny ma obowiązek sprawdzania komunikatów i wiadomości bezpośrednio na </w:t>
      </w:r>
      <w:r w:rsidRPr="0038422E">
        <w:rPr>
          <w:color w:val="0070C0"/>
        </w:rPr>
        <w:t>platformazakupowa.pl</w:t>
      </w:r>
      <w:r w:rsidR="0038422E">
        <w:t xml:space="preserve"> </w:t>
      </w:r>
      <w:r>
        <w:t xml:space="preserve">przesłanych przez </w:t>
      </w:r>
      <w:r w:rsidR="0038422E">
        <w:t>Z</w:t>
      </w:r>
      <w:r>
        <w:t>amawiającego, gdyż system powiadomień może ulec awarii lub powiadomienie może trafić do folderu SPAM.</w:t>
      </w:r>
    </w:p>
    <w:p w14:paraId="000000BA" w14:textId="370DCB50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Zamawiający, zgodnie z §</w:t>
      </w:r>
      <w:r w:rsidR="00EC6EB5">
        <w:t>2</w:t>
      </w:r>
      <w:r>
        <w:t xml:space="preserve"> Rozporządzenia Prezesa Rady Ministrów </w:t>
      </w:r>
      <w:r w:rsidR="001F3871">
        <w:t xml:space="preserve">z dnia 30 grudnia 2020 roku </w:t>
      </w:r>
      <w:r>
        <w:t xml:space="preserve">w sprawie </w:t>
      </w:r>
      <w:r w:rsidR="001F3871">
        <w:t>sposobu sporządzania i przekazywania informacji oraz wymagań technicznych dla dokumentów elektronicznych oraz środków komunikacji</w:t>
      </w:r>
      <w:r>
        <w:t xml:space="preserve"> elektronicznej w postępowaniu o udzielenie zamówienia publicznego </w:t>
      </w:r>
      <w:r w:rsidR="001F3871">
        <w:t>lub konkursie</w:t>
      </w:r>
      <w:r>
        <w:t xml:space="preserve">, określa niezbędne wymagania sprzętowo </w:t>
      </w:r>
      <w:r w:rsidR="0038422E" w:rsidRPr="0038422E">
        <w:t>–</w:t>
      </w:r>
      <w:r>
        <w:t xml:space="preserve"> aplikacyjne umożliwiające pracę na </w:t>
      </w:r>
      <w:hyperlink r:id="rId19">
        <w:r>
          <w:rPr>
            <w:color w:val="1155CC"/>
            <w:u w:val="single"/>
          </w:rPr>
          <w:t>platformazakupowa.pl</w:t>
        </w:r>
      </w:hyperlink>
      <w:r>
        <w:t>, tj.:</w:t>
      </w:r>
    </w:p>
    <w:p w14:paraId="000000BB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 xml:space="preserve">stały dostęp do sieci Internet o gwarantowanej przepustowości nie mniejszej niż 512 </w:t>
      </w:r>
      <w:proofErr w:type="spellStart"/>
      <w:r>
        <w:t>kb</w:t>
      </w:r>
      <w:proofErr w:type="spellEnd"/>
      <w:r>
        <w:t>/s,</w:t>
      </w:r>
    </w:p>
    <w:p w14:paraId="000000BC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D" w14:textId="608C0FEC" w:rsidR="008D5F14" w:rsidRDefault="001A27BA" w:rsidP="00667F85">
      <w:pPr>
        <w:numPr>
          <w:ilvl w:val="1"/>
          <w:numId w:val="38"/>
        </w:numPr>
        <w:ind w:left="993" w:hanging="426"/>
      </w:pPr>
      <w:r>
        <w:lastRenderedPageBreak/>
        <w:t>zainstalowana dowolna przeglądarka internetowa, w przypadku Internet Explorer minimalnie wersja 10</w:t>
      </w:r>
      <w:r w:rsidR="00EE7672">
        <w:t>.</w:t>
      </w:r>
      <w:r>
        <w:t>0,</w:t>
      </w:r>
    </w:p>
    <w:p w14:paraId="000000BE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włączona obsługa JavaScript,</w:t>
      </w:r>
    </w:p>
    <w:p w14:paraId="000000BF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 xml:space="preserve">zainstalowany program Adobe </w:t>
      </w:r>
      <w:proofErr w:type="spellStart"/>
      <w:r>
        <w:t>Acrobat</w:t>
      </w:r>
      <w:proofErr w:type="spellEnd"/>
      <w:r>
        <w:t xml:space="preserve"> Reader lub inny obsługujący format plików .pdf,</w:t>
      </w:r>
    </w:p>
    <w:p w14:paraId="000000C0" w14:textId="3FB4D4C4" w:rsidR="008D5F14" w:rsidRDefault="001A27BA" w:rsidP="00667F85">
      <w:pPr>
        <w:numPr>
          <w:ilvl w:val="1"/>
          <w:numId w:val="38"/>
        </w:numPr>
        <w:ind w:left="993" w:hanging="426"/>
      </w:pPr>
      <w:r w:rsidRPr="0038422E">
        <w:rPr>
          <w:color w:val="0070C0"/>
        </w:rPr>
        <w:t xml:space="preserve">Platformazakupowa.pl </w:t>
      </w:r>
      <w:r>
        <w:t xml:space="preserve">działa według standardu przyjętego w komunikacji sieciowej </w:t>
      </w:r>
      <w:r w:rsidR="0038422E" w:rsidRPr="0038422E">
        <w:t>–</w:t>
      </w:r>
      <w:r>
        <w:t xml:space="preserve"> kodowanie UTF8,</w:t>
      </w:r>
    </w:p>
    <w:p w14:paraId="000000C1" w14:textId="77777777" w:rsidR="008D5F14" w:rsidRDefault="001A27BA" w:rsidP="00667F85">
      <w:pPr>
        <w:numPr>
          <w:ilvl w:val="1"/>
          <w:numId w:val="38"/>
        </w:numPr>
        <w:ind w:left="993" w:hanging="426"/>
      </w:pPr>
      <w:r>
        <w:t>Oznaczenie czasu odbioru danych przez platformę zakupową stanowi datę oraz dokładny czas (</w:t>
      </w:r>
      <w:proofErr w:type="spellStart"/>
      <w:r>
        <w:t>hh:mm:ss</w:t>
      </w:r>
      <w:proofErr w:type="spellEnd"/>
      <w:r>
        <w:t>) generowany wg. czasu lokalnego serwera synchronizowanego z zegarem Głównego Urzędu Miar.</w:t>
      </w:r>
    </w:p>
    <w:p w14:paraId="000000C2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Wykonawca, przystępując do niniejszego postępowania o udzielenie zamówienia publicznego:</w:t>
      </w:r>
    </w:p>
    <w:p w14:paraId="000000C3" w14:textId="04D01366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akceptuje warunki korzystania z </w:t>
      </w:r>
      <w:hyperlink r:id="rId20">
        <w:r>
          <w:rPr>
            <w:color w:val="1155CC"/>
            <w:u w:val="single"/>
          </w:rPr>
          <w:t>platformazakupowa.pl</w:t>
        </w:r>
      </w:hyperlink>
      <w:r>
        <w:t xml:space="preserve"> określone w Regulaminie zamieszczonym na stronie internetowej </w:t>
      </w:r>
      <w:hyperlink r:id="rId21">
        <w:r>
          <w:t>pod linkiem</w:t>
        </w:r>
      </w:hyperlink>
      <w:r>
        <w:t xml:space="preserve"> w zakładce „Regulamin" oraz uznaje go za wiążący,</w:t>
      </w:r>
    </w:p>
    <w:p w14:paraId="000000C4" w14:textId="77777777" w:rsidR="008D5F14" w:rsidRDefault="001A27BA" w:rsidP="00667F85">
      <w:pPr>
        <w:numPr>
          <w:ilvl w:val="1"/>
          <w:numId w:val="9"/>
        </w:numPr>
        <w:ind w:left="993" w:hanging="426"/>
      </w:pPr>
      <w:r>
        <w:t xml:space="preserve">zapoznał i stosuje się do Instrukcji składania ofert/wniosków dostępnej </w:t>
      </w:r>
      <w:hyperlink r:id="rId22">
        <w:r>
          <w:rPr>
            <w:color w:val="1155CC"/>
            <w:u w:val="single"/>
          </w:rPr>
          <w:t>pod linkiem</w:t>
        </w:r>
      </w:hyperlink>
      <w:r>
        <w:t xml:space="preserve">. </w:t>
      </w:r>
    </w:p>
    <w:p w14:paraId="000000C5" w14:textId="7807D0B3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rPr>
          <w:b/>
        </w:rPr>
        <w:t xml:space="preserve">Zamawiający nie ponosi odpowiedzialności za złożenie oferty w sposób niezgodny z Instrukcją korzystania z </w:t>
      </w:r>
      <w:hyperlink r:id="rId23">
        <w:r>
          <w:rPr>
            <w:b/>
            <w:color w:val="1155CC"/>
            <w:u w:val="single"/>
          </w:rPr>
          <w:t>platformazakupowa.pl</w:t>
        </w:r>
      </w:hyperlink>
      <w:r>
        <w:t xml:space="preserve">, w szczególności za sytuację, gdy zamawiający zapozna się z treścią oferty przed upływem terminu składania ofert (np. złożenie oferty w zakładce „Wyślij wiadomość do zamawiającego”). </w:t>
      </w:r>
      <w: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6F17AF">
        <w:t>u</w:t>
      </w:r>
      <w:r>
        <w:t xml:space="preserve">stawy </w:t>
      </w:r>
      <w:proofErr w:type="spellStart"/>
      <w:r>
        <w:t>P</w:t>
      </w:r>
      <w:r w:rsidR="006F17AF">
        <w:t>zp</w:t>
      </w:r>
      <w:proofErr w:type="spellEnd"/>
      <w:r>
        <w:t>.</w:t>
      </w:r>
    </w:p>
    <w:p w14:paraId="000000C6" w14:textId="77777777" w:rsidR="008D5F14" w:rsidRDefault="001A27BA" w:rsidP="00667F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informuje, że instrukcje korzystania z </w:t>
      </w:r>
      <w:hyperlink r:id="rId24">
        <w:r>
          <w:rPr>
            <w:color w:val="1155CC"/>
            <w:u w:val="single"/>
          </w:rPr>
          <w:t>platformazakupowa.pl</w:t>
        </w:r>
      </w:hyperlink>
      <w:r>
        <w:t xml:space="preserve"> dotyczące w szczególności logowania, składania wniosków o wyjaśnienie treści SWZ, składania ofert oraz innych czynności podejmowanych w niniejszym postępowaniu przy użyciu </w:t>
      </w:r>
      <w:hyperlink r:id="rId25">
        <w:r>
          <w:rPr>
            <w:color w:val="1155CC"/>
            <w:u w:val="single"/>
          </w:rPr>
          <w:t>platformazakupowa.pl</w:t>
        </w:r>
      </w:hyperlink>
      <w:r>
        <w:t xml:space="preserve"> znajdują się w zakładce „Instrukcje dla Wykonawców" na stronie internetowej pod adresem: </w:t>
      </w:r>
      <w:hyperlink r:id="rId26">
        <w:r>
          <w:rPr>
            <w:color w:val="1155CC"/>
            <w:u w:val="single"/>
          </w:rPr>
          <w:t>https://platformazakupowa.pl/strona/45-instrukcje</w:t>
        </w:r>
      </w:hyperlink>
    </w:p>
    <w:p w14:paraId="000000C7" w14:textId="09E36D28" w:rsidR="008D5F14" w:rsidRPr="00045FEA" w:rsidRDefault="00750239" w:rsidP="00C402AB">
      <w:pPr>
        <w:pStyle w:val="Nagwek2"/>
        <w:spacing w:before="240" w:after="240"/>
        <w:ind w:left="1843" w:hanging="1843"/>
        <w:rPr>
          <w:b/>
          <w:bCs/>
        </w:rPr>
      </w:pPr>
      <w:bookmarkStart w:id="20" w:name="_Toc65239239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 xml:space="preserve">XI. </w:t>
      </w:r>
      <w:r w:rsidR="001A27BA" w:rsidRPr="00045FEA">
        <w:rPr>
          <w:b/>
          <w:bCs/>
        </w:rPr>
        <w:t>Opis sposobu przygotowania ofert</w:t>
      </w:r>
      <w:r w:rsidR="00C402AB" w:rsidRPr="00045FEA">
        <w:rPr>
          <w:b/>
          <w:bCs/>
        </w:rPr>
        <w:t>y</w:t>
      </w:r>
      <w:r w:rsidR="001A27BA" w:rsidRPr="00045FEA">
        <w:rPr>
          <w:b/>
          <w:bCs/>
        </w:rPr>
        <w:t xml:space="preserve"> oraz dokumentów wymaganych przez Zamawiającego w SWZ</w:t>
      </w:r>
      <w:bookmarkEnd w:id="20"/>
    </w:p>
    <w:p w14:paraId="000000C8" w14:textId="56BA2145" w:rsidR="008D5F14" w:rsidRDefault="001A27BA" w:rsidP="00667F85">
      <w:pPr>
        <w:numPr>
          <w:ilvl w:val="0"/>
          <w:numId w:val="22"/>
        </w:numPr>
        <w:ind w:left="567" w:hanging="567"/>
        <w:rPr>
          <w:rFonts w:ascii="Calibri" w:eastAsia="Calibri" w:hAnsi="Calibri" w:cs="Calibri"/>
        </w:rPr>
      </w:pPr>
      <w:r>
        <w:t xml:space="preserve">Oferta, </w:t>
      </w:r>
      <w:r w:rsidR="009523A9">
        <w:t xml:space="preserve">załączniki, </w:t>
      </w:r>
      <w:r>
        <w:t>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>
        <w:rPr>
          <w:b/>
        </w:rPr>
        <w:t xml:space="preserve">opcja rekomendowana </w:t>
      </w:r>
      <w:r>
        <w:t>przez</w:t>
      </w:r>
      <w:r>
        <w:rPr>
          <w:b/>
        </w:rPr>
        <w:t xml:space="preserve"> </w:t>
      </w:r>
      <w:hyperlink r:id="rId27">
        <w:r>
          <w:rPr>
            <w:b/>
            <w:color w:val="1155CC"/>
            <w:u w:val="single"/>
          </w:rPr>
          <w:t>platformazakupowa.pl</w:t>
        </w:r>
      </w:hyperlink>
      <w:r>
        <w:t xml:space="preserve">) oraz dodatkowo dla całego pakietu dokumentów w kroku 2 </w:t>
      </w:r>
      <w:r>
        <w:rPr>
          <w:b/>
        </w:rPr>
        <w:t xml:space="preserve">Formularza składania oferty lub wniosku </w:t>
      </w:r>
      <w:r>
        <w:t xml:space="preserve">(po kliknięciu w przycisk </w:t>
      </w:r>
      <w:r>
        <w:rPr>
          <w:b/>
        </w:rPr>
        <w:t>Przejdź do podsumowania</w:t>
      </w:r>
      <w:r>
        <w:t>).</w:t>
      </w:r>
    </w:p>
    <w:p w14:paraId="000000C9" w14:textId="09DC7A32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Poświadczenia za zgodność z oryginałem dokonuje odpowiednio Wykonawca, podmiot, na którego zdolnościach lub sytuacji polega Wykonawca, </w:t>
      </w:r>
      <w:r w:rsidR="003C70F3">
        <w:t>W</w:t>
      </w:r>
      <w:r>
        <w:t xml:space="preserve">ykonawcy wspólnie ubiegający się o udzielenie zamówienia publicznego albo </w:t>
      </w:r>
      <w:r w:rsidR="00750239">
        <w:t>P</w:t>
      </w:r>
      <w:r>
        <w:t>od</w:t>
      </w:r>
      <w:r w:rsidR="00750239">
        <w:t>w</w:t>
      </w:r>
      <w:r>
        <w:t xml:space="preserve">ykonawca, w zakresie dokumentów, które każdego z nich dotyczą. Poprzez </w:t>
      </w:r>
      <w:r w:rsidRPr="00EF2077">
        <w:rPr>
          <w:b/>
          <w:bCs/>
        </w:rPr>
        <w:t xml:space="preserve">oryginał </w:t>
      </w:r>
      <w:r>
        <w:t xml:space="preserve">należy rozumieć dokument podpisany kwalifikowanym podpisem elektronicznym lub podpisem zaufanym lub podpisem osobistym przez osobę/osoby upoważnioną/upoważnione. Poświadczenie </w:t>
      </w:r>
      <w:r>
        <w:lastRenderedPageBreak/>
        <w:t xml:space="preserve">za zgodność z oryginałem następuje w formie elektronicznej podpisane kwalifikowanym podpisem elektronicznym lub podpisem zaufanym lub podpisem osobistym przez osobę/osoby upoważnioną/upoważnione. </w:t>
      </w:r>
    </w:p>
    <w:p w14:paraId="000000CA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Oferta powinna być:</w:t>
      </w:r>
    </w:p>
    <w:p w14:paraId="000000CB" w14:textId="77777777" w:rsidR="008D5F14" w:rsidRDefault="001A27BA" w:rsidP="00667F85">
      <w:pPr>
        <w:numPr>
          <w:ilvl w:val="1"/>
          <w:numId w:val="39"/>
        </w:numPr>
        <w:spacing w:line="320" w:lineRule="auto"/>
        <w:ind w:left="993" w:hanging="426"/>
      </w:pPr>
      <w:r>
        <w:t>sporządzona na podstawie załączników niniejszej SWZ w języku polskim,</w:t>
      </w:r>
    </w:p>
    <w:p w14:paraId="000000CC" w14:textId="77777777" w:rsidR="008D5F14" w:rsidRDefault="001A27BA" w:rsidP="00667F85">
      <w:pPr>
        <w:numPr>
          <w:ilvl w:val="1"/>
          <w:numId w:val="39"/>
        </w:numPr>
        <w:spacing w:line="320" w:lineRule="auto"/>
        <w:ind w:left="993" w:hanging="426"/>
      </w:pPr>
      <w:r>
        <w:t xml:space="preserve">złożona przy użyciu środków komunikacji elektronicznej tzn. za pośrednictwem </w:t>
      </w:r>
      <w:hyperlink r:id="rId28">
        <w:r>
          <w:rPr>
            <w:color w:val="1155CC"/>
            <w:u w:val="single"/>
          </w:rPr>
          <w:t>platformazakupowa.pl</w:t>
        </w:r>
      </w:hyperlink>
      <w:r>
        <w:t>,</w:t>
      </w:r>
    </w:p>
    <w:p w14:paraId="000000CD" w14:textId="19292E67" w:rsidR="008D5F14" w:rsidRPr="0057626F" w:rsidRDefault="001A27BA" w:rsidP="00667F85">
      <w:pPr>
        <w:numPr>
          <w:ilvl w:val="1"/>
          <w:numId w:val="39"/>
        </w:numPr>
        <w:spacing w:line="320" w:lineRule="auto"/>
        <w:ind w:left="993" w:hanging="426"/>
        <w:rPr>
          <w:rFonts w:ascii="Calibri" w:eastAsia="Calibri" w:hAnsi="Calibri" w:cs="Calibri"/>
        </w:rPr>
      </w:pPr>
      <w:r>
        <w:t xml:space="preserve">podpisana </w:t>
      </w:r>
      <w:hyperlink r:id="rId29">
        <w:r>
          <w:rPr>
            <w:b/>
            <w:color w:val="1155CC"/>
            <w:u w:val="single"/>
          </w:rPr>
          <w:t>kwalifikowanym podpisem elektronicznym</w:t>
        </w:r>
      </w:hyperlink>
      <w:r>
        <w:t xml:space="preserve"> lub </w:t>
      </w:r>
      <w:hyperlink r:id="rId30">
        <w:r>
          <w:rPr>
            <w:b/>
            <w:color w:val="1155CC"/>
            <w:u w:val="single"/>
          </w:rPr>
          <w:t>podpisem zaufanym</w:t>
        </w:r>
      </w:hyperlink>
      <w:r>
        <w:t xml:space="preserve"> lub </w:t>
      </w:r>
      <w:hyperlink r:id="rId31">
        <w:r>
          <w:rPr>
            <w:b/>
            <w:color w:val="1155CC"/>
            <w:u w:val="single"/>
          </w:rPr>
          <w:t>podpisem osobistym</w:t>
        </w:r>
      </w:hyperlink>
      <w:r>
        <w:t xml:space="preserve"> przez </w:t>
      </w:r>
      <w:r w:rsidR="00CC29CD">
        <w:t xml:space="preserve">umocowaną </w:t>
      </w:r>
      <w:r>
        <w:t>osobę/osoby.</w:t>
      </w:r>
    </w:p>
    <w:p w14:paraId="5BE5F01F" w14:textId="0CFA3C3A" w:rsidR="0057626F" w:rsidRPr="00045FEA" w:rsidRDefault="0057626F" w:rsidP="0057626F">
      <w:pPr>
        <w:spacing w:line="320" w:lineRule="auto"/>
        <w:ind w:left="567"/>
        <w:rPr>
          <w:rFonts w:ascii="Calibri" w:eastAsia="Calibri" w:hAnsi="Calibri" w:cs="Calibri"/>
          <w:b/>
          <w:bCs/>
        </w:rPr>
      </w:pPr>
      <w:r w:rsidRPr="00045FEA">
        <w:rPr>
          <w:b/>
          <w:bCs/>
        </w:rPr>
        <w:t xml:space="preserve">Uwaga: </w:t>
      </w:r>
      <w:r w:rsidR="0038422E" w:rsidRPr="00045FEA">
        <w:rPr>
          <w:b/>
          <w:bCs/>
        </w:rPr>
        <w:t>Istotne informacje w zakresie podpisów zawiera Rozdział XXII Zalecenia Zamawiającego.</w:t>
      </w:r>
    </w:p>
    <w:p w14:paraId="000000CE" w14:textId="7463D0CE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>
        <w:t>eIDAS</w:t>
      </w:r>
      <w:proofErr w:type="spellEnd"/>
      <w:r>
        <w:t xml:space="preserve">) (UE) nr 910/2014 </w:t>
      </w:r>
      <w:r w:rsidR="0038422E" w:rsidRPr="0038422E">
        <w:t>–</w:t>
      </w:r>
      <w:r>
        <w:t xml:space="preserve"> od 1 lipca 2016 roku.</w:t>
      </w:r>
    </w:p>
    <w:p w14:paraId="000000CF" w14:textId="25B133BA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wykorzystania formatu podpisu </w:t>
      </w:r>
      <w:proofErr w:type="spellStart"/>
      <w:r>
        <w:t>XAdES</w:t>
      </w:r>
      <w:proofErr w:type="spellEnd"/>
      <w:r>
        <w:t xml:space="preserve"> zewnętrzny</w:t>
      </w:r>
      <w:r w:rsidR="00CC29CD">
        <w:t>,</w:t>
      </w:r>
      <w:r>
        <w:t xml:space="preserve"> Zamawiający wymaga dołączenia odpowiedniej ilości plików tj. podpisywanych plików z danymi oraz plików </w:t>
      </w:r>
      <w:proofErr w:type="spellStart"/>
      <w:r>
        <w:t>XAdES</w:t>
      </w:r>
      <w:proofErr w:type="spellEnd"/>
      <w:r>
        <w:t>.</w:t>
      </w:r>
    </w:p>
    <w:p w14:paraId="000000D0" w14:textId="4455C6EF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art. </w:t>
      </w:r>
      <w:r w:rsidR="00AE06FD">
        <w:t>1</w:t>
      </w:r>
      <w:r>
        <w:t xml:space="preserve">8 ust. 3 ustawy </w:t>
      </w:r>
      <w:proofErr w:type="spellStart"/>
      <w:r>
        <w:t>Pzp</w:t>
      </w:r>
      <w:proofErr w:type="spellEnd"/>
      <w:r>
        <w:t xml:space="preserve">, nie ujawnia się informacji stanowiących </w:t>
      </w:r>
      <w:r w:rsidRPr="0038422E">
        <w:rPr>
          <w:b/>
          <w:bCs/>
        </w:rPr>
        <w:t xml:space="preserve">tajemnicę przedsiębiorstwa, </w:t>
      </w:r>
      <w:r>
        <w:t>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D1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 xml:space="preserve">Wykonawca, za pośrednictwem </w:t>
      </w:r>
      <w:hyperlink r:id="rId32">
        <w:r>
          <w:rPr>
            <w:color w:val="1155CC"/>
            <w:u w:val="single"/>
          </w:rPr>
          <w:t>platformazakupowa.pl</w:t>
        </w:r>
      </w:hyperlink>
      <w: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2" w14:textId="77777777" w:rsidR="008D5F14" w:rsidRDefault="00E2780A" w:rsidP="00750239">
      <w:pPr>
        <w:spacing w:line="320" w:lineRule="auto"/>
        <w:ind w:left="567"/>
        <w:jc w:val="both"/>
      </w:pPr>
      <w:hyperlink r:id="rId33">
        <w:r w:rsidR="001A27BA">
          <w:rPr>
            <w:color w:val="1155CC"/>
            <w:u w:val="single"/>
          </w:rPr>
          <w:t>https://platformazakupowa.pl/strona/45-instrukcje</w:t>
        </w:r>
      </w:hyperlink>
    </w:p>
    <w:p w14:paraId="000000D3" w14:textId="0086A49C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Każdy z Wykonawców może złożyć tylko jedną ofertę. Złożenie większej liczby ofert lub oferty zawierającej propozycje wariantowe </w:t>
      </w:r>
      <w:r w:rsidR="0057626F">
        <w:t xml:space="preserve">spowoduje </w:t>
      </w:r>
      <w:r>
        <w:t>odrzuceni</w:t>
      </w:r>
      <w:r w:rsidR="0057626F">
        <w:t>e ofert/y</w:t>
      </w:r>
      <w:r>
        <w:t>.</w:t>
      </w:r>
    </w:p>
    <w:p w14:paraId="000000D4" w14:textId="77777777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Ceny oferty muszą zawierać wszystkie koszty, jakie musi ponieść Wykonawca, aby zrealizować zamówienie z najwyższą starannością oraz ewentualne rabaty.</w:t>
      </w:r>
    </w:p>
    <w:p w14:paraId="000000D5" w14:textId="185FD336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Dokumenty i oświadczenia składane przez </w:t>
      </w:r>
      <w:r w:rsidR="0038422E">
        <w:t>W</w:t>
      </w:r>
      <w:r>
        <w:t>ykonawcę powinny być w języku polskim, chyba że w SWZ dopuszczono inaczej. W przypadku załączenia dokumentów sporządzonych w innym języku niż dopuszczony, Wykonawca zobowiązany jest załączyć tłumaczenie na język polski.</w:t>
      </w:r>
    </w:p>
    <w:p w14:paraId="000000D6" w14:textId="2DEA2A7B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Zgodnie z definicją dokumentu elektronicznego z art.3 </w:t>
      </w:r>
      <w:r w:rsidR="00DA6B27">
        <w:t>pk</w:t>
      </w:r>
      <w:r w:rsidR="0057626F">
        <w:t>t</w:t>
      </w:r>
      <w:r>
        <w:t xml:space="preserve"> 2 </w:t>
      </w:r>
      <w:r w:rsidR="00B92906">
        <w:t>u</w:t>
      </w:r>
      <w:r>
        <w:t xml:space="preserve"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</w:t>
      </w:r>
      <w:r w:rsidR="0057626F">
        <w:t>W</w:t>
      </w:r>
      <w:r>
        <w:t xml:space="preserve">ykonawcę ubiegającego się wspólnie z nim o udzielenie zamówienia, przez podmiot, na którego zdolnościach lub sytuacji polega Wykonawca, albo przez </w:t>
      </w:r>
      <w:r w:rsidR="0057626F">
        <w:t>P</w:t>
      </w:r>
      <w:r>
        <w:t>odwykonawcę.</w:t>
      </w:r>
    </w:p>
    <w:p w14:paraId="000000D7" w14:textId="224AE968" w:rsidR="008D5F14" w:rsidRDefault="001A27BA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Maksymalny rozmiar jednego pliku przesyłanego za pośrednictwem dedykowanych formularzy do: złożenia, zmiany, wycofania oferty wynosi 150 MB natomiast przy komunikacji wielkość pliku to maksymalnie 500 MB.</w:t>
      </w:r>
    </w:p>
    <w:p w14:paraId="2EE911ED" w14:textId="10E5FEC2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lastRenderedPageBreak/>
        <w:t>Pełnomocnictwo do złożenia oferty musi być złożone w oryginale</w:t>
      </w:r>
      <w:r w:rsidR="00BC3AE8" w:rsidRPr="00045FEA">
        <w:t>,</w:t>
      </w:r>
      <w:r w:rsidRPr="00045FEA">
        <w:t xml:space="preserve"> w takiej </w:t>
      </w:r>
      <w:r w:rsidR="00BC3AE8" w:rsidRPr="00045FEA">
        <w:t xml:space="preserve">samej </w:t>
      </w:r>
      <w:r w:rsidRPr="00045FEA">
        <w:t>formie jak składana oferta (w formie elektronicznej lub w postaci elektronicznej).</w:t>
      </w:r>
    </w:p>
    <w:p w14:paraId="672ACEFC" w14:textId="0BC08593" w:rsidR="00DB504D" w:rsidRPr="00045FEA" w:rsidRDefault="00DB504D" w:rsidP="00667F8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 w:rsidRPr="00045FEA">
        <w:t xml:space="preserve">Dopuszcza się także złożenie elektronicznej kopii (skanu) pełnomocnictwa sporządzonego uprzednio w formie pisemnej, w formie elektronicznego poświadczenia sporządzonego </w:t>
      </w:r>
      <w:r w:rsidRPr="00DA6B27">
        <w:t>zgodnie z art. 97 §</w:t>
      </w:r>
      <w:r w:rsidR="00ED4677">
        <w:t xml:space="preserve"> </w:t>
      </w:r>
      <w:r w:rsidRPr="00DA6B27">
        <w:t xml:space="preserve">2 </w:t>
      </w:r>
      <w:r w:rsidRPr="00045FEA">
        <w:t>ustawy z dnia 14 lutego 1991 r. – Prawo o notariacie, które to poświadczenie notariusz opatruje kwalifikowanym podpisem elektronicznym, b</w:t>
      </w:r>
      <w:r w:rsidR="00BC3AE8" w:rsidRPr="00045FEA">
        <w:t>ą</w:t>
      </w:r>
      <w:r w:rsidRPr="00045FEA">
        <w:t xml:space="preserve">dź też poprzez opatrzenie skanu pełnomocnictwa sporządzonego uprzednio w formie pisemnej kwalifikowanym podpisem </w:t>
      </w:r>
      <w:r w:rsidR="00BC3AE8" w:rsidRPr="00045FEA">
        <w:t xml:space="preserve">lub podpisem </w:t>
      </w:r>
      <w:r w:rsidRPr="00045FEA">
        <w:t xml:space="preserve">zaufanym </w:t>
      </w:r>
      <w:r w:rsidR="00BC3AE8" w:rsidRPr="00045FEA">
        <w:t>lub podpisem osobistym mocodawcy. Elektroniczna kopia pełnomocnictwa nie może być potwierdzona (uwierzytelniona) przez umocowanego.</w:t>
      </w:r>
    </w:p>
    <w:p w14:paraId="000000D8" w14:textId="509ADBE8" w:rsidR="008D5F14" w:rsidRPr="009D04F6" w:rsidRDefault="00750239">
      <w:pPr>
        <w:pStyle w:val="Nagwek2"/>
        <w:spacing w:before="240" w:after="240"/>
        <w:rPr>
          <w:b/>
          <w:bCs/>
        </w:rPr>
      </w:pPr>
      <w:bookmarkStart w:id="21" w:name="_Toc65239240"/>
      <w:r w:rsidRPr="00750239">
        <w:rPr>
          <w:b/>
          <w:bCs/>
        </w:rPr>
        <w:t xml:space="preserve">Rozdział </w:t>
      </w:r>
      <w:r w:rsidR="001A27BA" w:rsidRPr="00750239">
        <w:rPr>
          <w:b/>
          <w:bCs/>
        </w:rPr>
        <w:t>X</w:t>
      </w:r>
      <w:r w:rsidRPr="00750239">
        <w:rPr>
          <w:b/>
          <w:bCs/>
        </w:rPr>
        <w:t>II</w:t>
      </w:r>
      <w:r w:rsidR="001A27BA" w:rsidRPr="00750239">
        <w:rPr>
          <w:b/>
          <w:bCs/>
        </w:rPr>
        <w:t xml:space="preserve">. </w:t>
      </w:r>
      <w:r w:rsidR="001A27BA" w:rsidRPr="009D04F6">
        <w:rPr>
          <w:b/>
          <w:bCs/>
        </w:rPr>
        <w:t>Sposób obliczania ceny oferty</w:t>
      </w:r>
      <w:bookmarkEnd w:id="21"/>
    </w:p>
    <w:p w14:paraId="000000D9" w14:textId="38D804D9" w:rsidR="008D5F14" w:rsidRPr="00750239" w:rsidRDefault="001A27BA" w:rsidP="00667F85">
      <w:pPr>
        <w:numPr>
          <w:ilvl w:val="0"/>
          <w:numId w:val="4"/>
        </w:numPr>
        <w:spacing w:before="240"/>
        <w:ind w:left="426" w:hanging="426"/>
      </w:pPr>
      <w:r w:rsidRPr="00750239">
        <w:t xml:space="preserve">Wykonawca podaje cenę </w:t>
      </w:r>
      <w:r w:rsidR="00744C6F">
        <w:t xml:space="preserve">brutto </w:t>
      </w:r>
      <w:proofErr w:type="spellStart"/>
      <w:r w:rsidR="00FC43BD">
        <w:t>t.j</w:t>
      </w:r>
      <w:proofErr w:type="spellEnd"/>
      <w:r w:rsidR="00FC43BD">
        <w:t>. cenę netto powiększoną o podatek VAT,</w:t>
      </w:r>
      <w:r w:rsidR="00744C6F" w:rsidRPr="007F2F52">
        <w:rPr>
          <w:color w:val="FF0000"/>
        </w:rPr>
        <w:t xml:space="preserve"> </w:t>
      </w:r>
      <w:r w:rsidRPr="00750239">
        <w:t xml:space="preserve">za realizację przedmiotu zamówienia </w:t>
      </w:r>
      <w:r w:rsidR="00744C6F">
        <w:t>w</w:t>
      </w:r>
      <w:r w:rsidRPr="00750239">
        <w:t xml:space="preserve"> Formularz</w:t>
      </w:r>
      <w:r w:rsidR="00744C6F">
        <w:t>u</w:t>
      </w:r>
      <w:r w:rsidRPr="00750239">
        <w:t xml:space="preserve"> </w:t>
      </w:r>
      <w:r w:rsidR="00A6753D">
        <w:t>o</w:t>
      </w:r>
      <w:r w:rsidRPr="00750239">
        <w:t>fe</w:t>
      </w:r>
      <w:r w:rsidR="00744C6F">
        <w:t>rty</w:t>
      </w:r>
      <w:r w:rsidR="00E86616">
        <w:t xml:space="preserve"> zgodnie ze wzorem</w:t>
      </w:r>
      <w:r w:rsidRPr="00750239">
        <w:t xml:space="preserve"> stanowiąc</w:t>
      </w:r>
      <w:r w:rsidR="00E86616">
        <w:t>ym</w:t>
      </w:r>
      <w:r w:rsidRPr="00750239">
        <w:t xml:space="preserve"> </w:t>
      </w:r>
      <w:r w:rsidRPr="00750239">
        <w:rPr>
          <w:b/>
        </w:rPr>
        <w:t xml:space="preserve">Załącznik nr </w:t>
      </w:r>
      <w:r w:rsidR="00ED4677">
        <w:rPr>
          <w:b/>
        </w:rPr>
        <w:t>2</w:t>
      </w:r>
      <w:r w:rsidRPr="00750239">
        <w:rPr>
          <w:b/>
        </w:rPr>
        <w:t xml:space="preserve"> do SWZ. </w:t>
      </w:r>
    </w:p>
    <w:p w14:paraId="2FE05384" w14:textId="4BBE6A7A" w:rsidR="007F2F52" w:rsidRPr="00274C09" w:rsidRDefault="001A27BA" w:rsidP="00274C09">
      <w:pPr>
        <w:numPr>
          <w:ilvl w:val="0"/>
          <w:numId w:val="4"/>
        </w:numPr>
        <w:ind w:left="426" w:hanging="426"/>
      </w:pPr>
      <w:r w:rsidRPr="00750239">
        <w:t>Cena ofert</w:t>
      </w:r>
      <w:r w:rsidR="00744C6F">
        <w:t>y</w:t>
      </w:r>
      <w:r w:rsidRPr="00750239">
        <w:t xml:space="preserve"> brutto </w:t>
      </w:r>
      <w:r w:rsidR="00744C6F">
        <w:t xml:space="preserve">stanowi </w:t>
      </w:r>
      <w:r w:rsidR="00274C09">
        <w:t xml:space="preserve">ryczałtowe </w:t>
      </w:r>
      <w:r w:rsidR="00744C6F">
        <w:t xml:space="preserve">wynagrodzenie umowne i </w:t>
      </w:r>
      <w:r w:rsidRPr="00750239">
        <w:t xml:space="preserve">musi </w:t>
      </w:r>
      <w:r w:rsidR="00744C6F">
        <w:t>zawier</w:t>
      </w:r>
      <w:r w:rsidRPr="00750239">
        <w:t xml:space="preserve">ać </w:t>
      </w:r>
      <w:r w:rsidR="00744C6F">
        <w:t xml:space="preserve">wykonanie </w:t>
      </w:r>
      <w:r w:rsidR="002A2EC5">
        <w:t>samochodu</w:t>
      </w:r>
      <w:r w:rsidR="00744C6F">
        <w:t xml:space="preserve"> oraz </w:t>
      </w:r>
      <w:r w:rsidRPr="00750239">
        <w:t>wszystkie koszty związane z realizacją przedmiotu zamówienia zgodnie z opisem przedmiotu zamówienia</w:t>
      </w:r>
      <w:r w:rsidR="002A2EC5">
        <w:t xml:space="preserve"> okre</w:t>
      </w:r>
      <w:r w:rsidR="00DA23DF">
        <w:t>ś</w:t>
      </w:r>
      <w:r w:rsidR="002A2EC5">
        <w:t>lonym w Rozdziale III</w:t>
      </w:r>
      <w:r w:rsidRPr="00750239">
        <w:t xml:space="preserve"> oraz postanowieniami </w:t>
      </w:r>
      <w:r w:rsidR="00744C6F">
        <w:t xml:space="preserve">wzoru </w:t>
      </w:r>
      <w:r w:rsidRPr="00750239">
        <w:t>umowy określonymi w niniejszej SWZ</w:t>
      </w:r>
      <w:r w:rsidR="00744C6F">
        <w:t xml:space="preserve">. Cena oferty winna zawierać podatek VAT </w:t>
      </w:r>
      <w:r w:rsidR="00744C6F" w:rsidRPr="00744C6F">
        <w:t>w s</w:t>
      </w:r>
      <w:r w:rsidRPr="00744C6F">
        <w:t>taw</w:t>
      </w:r>
      <w:r w:rsidR="00744C6F" w:rsidRPr="00744C6F">
        <w:t>ce</w:t>
      </w:r>
      <w:r w:rsidRPr="00744C6F">
        <w:t xml:space="preserve"> </w:t>
      </w:r>
      <w:r w:rsidR="00744C6F" w:rsidRPr="00744C6F">
        <w:t>obowiązującej dla przedmiotu zamówienia na dzień składania ofert</w:t>
      </w:r>
      <w:r w:rsidR="00E86616">
        <w:t xml:space="preserve"> prawidłowo ustalon</w:t>
      </w:r>
      <w:r w:rsidR="00274C09">
        <w:t>ej</w:t>
      </w:r>
      <w:r w:rsidR="00E86616">
        <w:t xml:space="preserve"> przez Wykonawcę.</w:t>
      </w:r>
      <w:r w:rsidR="005401A3" w:rsidRPr="00274C09">
        <w:rPr>
          <w:color w:val="FF0000"/>
        </w:rPr>
        <w:t xml:space="preserve"> </w:t>
      </w:r>
    </w:p>
    <w:p w14:paraId="112894AA" w14:textId="315EE1A9" w:rsidR="00967AE8" w:rsidRPr="00FF19AB" w:rsidRDefault="001A27BA" w:rsidP="00667F85">
      <w:pPr>
        <w:numPr>
          <w:ilvl w:val="0"/>
          <w:numId w:val="4"/>
        </w:numPr>
        <w:ind w:left="426" w:hanging="426"/>
      </w:pPr>
      <w:r w:rsidRPr="00B92906">
        <w:t xml:space="preserve">Cena podana na Formularzu </w:t>
      </w:r>
      <w:r w:rsidR="002A5671">
        <w:t>o</w:t>
      </w:r>
      <w:r w:rsidRPr="00B92906">
        <w:t>ferty jest ceną ostateczną, niepodlegającą negocjacji i wyczerpującą wszelkie należności Wykonawcy wobec Zamawiającego związane z realizacją przedmiotu zamówienia</w:t>
      </w:r>
      <w:r w:rsidR="005401A3">
        <w:t xml:space="preserve"> i</w:t>
      </w:r>
      <w:r w:rsidR="00247F92" w:rsidRPr="005401A3">
        <w:rPr>
          <w:color w:val="0070C0"/>
        </w:rPr>
        <w:t xml:space="preserve"> </w:t>
      </w:r>
      <w:r w:rsidR="004C04D0" w:rsidRPr="00FF19AB">
        <w:t>mus</w:t>
      </w:r>
      <w:r w:rsidR="002A5671" w:rsidRPr="00FF19AB">
        <w:t>i</w:t>
      </w:r>
      <w:r w:rsidR="004C04D0" w:rsidRPr="00FF19AB">
        <w:t xml:space="preserve"> </w:t>
      </w:r>
      <w:r w:rsidR="00247F92" w:rsidRPr="00FF19AB">
        <w:t>obejm</w:t>
      </w:r>
      <w:r w:rsidR="004C04D0" w:rsidRPr="00FF19AB">
        <w:t>ować</w:t>
      </w:r>
      <w:r w:rsidR="00247F92" w:rsidRPr="00FF19AB">
        <w:t xml:space="preserve"> wykonanie </w:t>
      </w:r>
      <w:r w:rsidR="00DA23DF">
        <w:t>dostawy</w:t>
      </w:r>
      <w:r w:rsidR="00967AE8" w:rsidRPr="00FF19AB">
        <w:t xml:space="preserve"> </w:t>
      </w:r>
      <w:r w:rsidR="004C04D0" w:rsidRPr="00FF19AB">
        <w:t xml:space="preserve">wraz </w:t>
      </w:r>
      <w:r w:rsidR="00967AE8" w:rsidRPr="00FF19AB">
        <w:t>ze wszystkimi kosztami towarzyszącymi obejmującymi m. in.</w:t>
      </w:r>
      <w:r w:rsidR="001A3B05" w:rsidRPr="00FF19AB">
        <w:t xml:space="preserve"> koszty</w:t>
      </w:r>
      <w:r w:rsidR="007B5E65" w:rsidRPr="00FF19AB">
        <w:t xml:space="preserve"> wynagrodzeń</w:t>
      </w:r>
      <w:r w:rsidR="00190809" w:rsidRPr="00FF19AB">
        <w:t>,</w:t>
      </w:r>
      <w:r w:rsidR="007B5E65" w:rsidRPr="00FF19AB">
        <w:t xml:space="preserve"> </w:t>
      </w:r>
      <w:r w:rsidR="00DA23DF">
        <w:t>materiałów, wyposażenia</w:t>
      </w:r>
      <w:r w:rsidR="007B5E65" w:rsidRPr="00FF19AB">
        <w:t xml:space="preserve">, </w:t>
      </w:r>
      <w:r w:rsidR="00DA23DF">
        <w:t>paliwa, certyfikatów, homologacji</w:t>
      </w:r>
      <w:r w:rsidR="00FF19AB" w:rsidRPr="00FF19AB">
        <w:t xml:space="preserve">, </w:t>
      </w:r>
      <w:r w:rsidR="00DA23DF">
        <w:t>montażu</w:t>
      </w:r>
      <w:r w:rsidR="0061773A" w:rsidRPr="00FF19AB">
        <w:t xml:space="preserve">, </w:t>
      </w:r>
      <w:r w:rsidR="00DA23DF">
        <w:t xml:space="preserve">szkolenia, </w:t>
      </w:r>
      <w:r w:rsidR="009E33A8" w:rsidRPr="00FF19AB">
        <w:t xml:space="preserve">podatki, opłaty, upusty i rabaty i inne </w:t>
      </w:r>
      <w:r w:rsidR="00DA23DF">
        <w:t xml:space="preserve">niezbędne </w:t>
      </w:r>
      <w:r w:rsidR="009E33A8" w:rsidRPr="00FF19AB">
        <w:t>mogące mieć wpływ na cenę.</w:t>
      </w:r>
    </w:p>
    <w:p w14:paraId="000000DC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Cena oferty powinna być wyrażona w złotych polskich (PLN) z dokładnością do dwóch miejsc po przecinku.</w:t>
      </w:r>
    </w:p>
    <w:p w14:paraId="000000DD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Zamawiający nie przewiduje rozliczeń w walucie obcej.</w:t>
      </w:r>
    </w:p>
    <w:p w14:paraId="000000DE" w14:textId="77777777" w:rsidR="008D5F14" w:rsidRPr="00750239" w:rsidRDefault="001A27BA" w:rsidP="00667F85">
      <w:pPr>
        <w:numPr>
          <w:ilvl w:val="0"/>
          <w:numId w:val="4"/>
        </w:numPr>
        <w:ind w:left="426" w:hanging="426"/>
      </w:pPr>
      <w:r w:rsidRPr="00750239">
        <w:t>Wyliczona cena oferty brutto będzie służyć do porównania złożonych ofert i do rozliczenia w trakcie realizacji zamówienia.</w:t>
      </w:r>
    </w:p>
    <w:p w14:paraId="000000E4" w14:textId="20085A64" w:rsidR="008D5F14" w:rsidRPr="002C1685" w:rsidRDefault="001A27BA" w:rsidP="00667F85">
      <w:pPr>
        <w:numPr>
          <w:ilvl w:val="0"/>
          <w:numId w:val="4"/>
        </w:numPr>
        <w:ind w:left="426" w:hanging="426"/>
        <w:rPr>
          <w:b/>
          <w:bCs/>
        </w:rPr>
      </w:pPr>
      <w:r w:rsidRPr="002C1685">
        <w:rPr>
          <w:b/>
          <w:bCs/>
        </w:rPr>
        <w:t>Wzór Formularza Ofertowego został opracowany przy założeniu, iż wybór oferty nie będzie prowadzić do powstania u Zamawiającego obowiązku podatkowego w zakresie podatku VAT</w:t>
      </w:r>
      <w:r w:rsidR="003D7524" w:rsidRPr="002C1685">
        <w:rPr>
          <w:b/>
          <w:bCs/>
        </w:rPr>
        <w:t xml:space="preserve"> (odwrotne obciążenie)</w:t>
      </w:r>
      <w:r w:rsidRPr="002C1685">
        <w:rPr>
          <w:b/>
          <w:bCs/>
        </w:rPr>
        <w:t xml:space="preserve">. W przypadku, gdy Wykonawca zobowiązany jest złożyć oświadczenie o powstaniu u Zamawiającego obowiązku podatkowego, to winien </w:t>
      </w:r>
      <w:r w:rsidR="00744C6F" w:rsidRPr="002C1685">
        <w:rPr>
          <w:b/>
          <w:bCs/>
        </w:rPr>
        <w:t>zawrzeć taką informację w</w:t>
      </w:r>
      <w:r w:rsidRPr="002C1685">
        <w:rPr>
          <w:b/>
          <w:bCs/>
        </w:rPr>
        <w:t xml:space="preserve"> </w:t>
      </w:r>
      <w:r w:rsidR="00744C6F" w:rsidRPr="002C1685">
        <w:rPr>
          <w:b/>
          <w:bCs/>
        </w:rPr>
        <w:t>F</w:t>
      </w:r>
      <w:r w:rsidRPr="002C1685">
        <w:rPr>
          <w:b/>
          <w:bCs/>
        </w:rPr>
        <w:t>ormularz</w:t>
      </w:r>
      <w:r w:rsidR="00744C6F" w:rsidRPr="002C1685">
        <w:rPr>
          <w:b/>
          <w:bCs/>
        </w:rPr>
        <w:t>u oferty</w:t>
      </w:r>
      <w:r w:rsidRPr="002C1685">
        <w:rPr>
          <w:b/>
          <w:bCs/>
        </w:rPr>
        <w:t>.</w:t>
      </w:r>
    </w:p>
    <w:p w14:paraId="000000E5" w14:textId="5CC4D8D9" w:rsidR="008D5F14" w:rsidRPr="008A1C3A" w:rsidRDefault="00694242">
      <w:pPr>
        <w:pStyle w:val="Nagwek2"/>
        <w:spacing w:before="240" w:after="240"/>
        <w:rPr>
          <w:b/>
          <w:bCs/>
        </w:rPr>
      </w:pPr>
      <w:bookmarkStart w:id="22" w:name="_Toc65239241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I. </w:t>
      </w:r>
      <w:r w:rsidR="001A27BA" w:rsidRPr="008A1C3A">
        <w:rPr>
          <w:b/>
          <w:bCs/>
        </w:rPr>
        <w:t>Wymagania dotyczące wadium</w:t>
      </w:r>
      <w:bookmarkEnd w:id="22"/>
    </w:p>
    <w:p w14:paraId="000000E6" w14:textId="52A26039" w:rsidR="008D5F14" w:rsidRPr="00C8250F" w:rsidRDefault="004927B9" w:rsidP="004927B9">
      <w:r>
        <w:t>Zamawiający nie żąda wniesienia wadium</w:t>
      </w:r>
      <w:r w:rsidR="00C8250F">
        <w:t>.</w:t>
      </w:r>
    </w:p>
    <w:p w14:paraId="000000F9" w14:textId="4BCBE84C" w:rsidR="008D5F14" w:rsidRPr="00661141" w:rsidRDefault="00694242">
      <w:pPr>
        <w:pStyle w:val="Nagwek2"/>
        <w:spacing w:before="240" w:after="240"/>
        <w:rPr>
          <w:b/>
          <w:bCs/>
        </w:rPr>
      </w:pPr>
      <w:bookmarkStart w:id="23" w:name="_Toc6523924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661141">
        <w:rPr>
          <w:b/>
          <w:bCs/>
        </w:rPr>
        <w:t>Termin związania ofertą</w:t>
      </w:r>
      <w:bookmarkEnd w:id="23"/>
    </w:p>
    <w:p w14:paraId="000000FA" w14:textId="0468F5C7" w:rsidR="008D5F14" w:rsidRPr="00661141" w:rsidRDefault="001A27BA" w:rsidP="00667F85">
      <w:pPr>
        <w:numPr>
          <w:ilvl w:val="0"/>
          <w:numId w:val="23"/>
        </w:numPr>
        <w:spacing w:before="240"/>
        <w:ind w:left="426"/>
      </w:pPr>
      <w:r w:rsidRPr="008A1C3A">
        <w:t xml:space="preserve">Wykonawca będzie związany ofertą przez okres </w:t>
      </w:r>
      <w:r w:rsidRPr="008A1C3A">
        <w:rPr>
          <w:b/>
        </w:rPr>
        <w:t>30 dni</w:t>
      </w:r>
      <w:r w:rsidRPr="008A1C3A">
        <w:t>, tj</w:t>
      </w:r>
      <w:r w:rsidRPr="008A1C3A">
        <w:rPr>
          <w:color w:val="FF0000"/>
        </w:rPr>
        <w:t xml:space="preserve">. </w:t>
      </w:r>
      <w:r w:rsidRPr="00967AE8">
        <w:rPr>
          <w:b/>
          <w:bCs/>
          <w:color w:val="FF0000"/>
        </w:rPr>
        <w:t>do dnia</w:t>
      </w:r>
      <w:r w:rsidR="00967AE8" w:rsidRPr="00967AE8">
        <w:rPr>
          <w:b/>
          <w:bCs/>
          <w:color w:val="FF0000"/>
        </w:rPr>
        <w:t xml:space="preserve"> </w:t>
      </w:r>
      <w:r w:rsidR="00274C09">
        <w:rPr>
          <w:b/>
          <w:bCs/>
          <w:color w:val="FF0000"/>
        </w:rPr>
        <w:t>0</w:t>
      </w:r>
      <w:r w:rsidR="00F438D6">
        <w:rPr>
          <w:b/>
          <w:bCs/>
          <w:color w:val="FF0000"/>
        </w:rPr>
        <w:t>4</w:t>
      </w:r>
      <w:r w:rsidR="003D77A7">
        <w:rPr>
          <w:b/>
          <w:bCs/>
          <w:color w:val="FF0000"/>
        </w:rPr>
        <w:t>.</w:t>
      </w:r>
      <w:r w:rsidR="00967AE8" w:rsidRPr="00967AE8">
        <w:rPr>
          <w:b/>
          <w:bCs/>
          <w:color w:val="FF0000"/>
        </w:rPr>
        <w:t>0</w:t>
      </w:r>
      <w:r w:rsidR="00274C09">
        <w:rPr>
          <w:b/>
          <w:bCs/>
          <w:color w:val="FF0000"/>
        </w:rPr>
        <w:t>9</w:t>
      </w:r>
      <w:r w:rsidR="00967AE8" w:rsidRPr="00967AE8">
        <w:rPr>
          <w:b/>
          <w:bCs/>
          <w:color w:val="FF0000"/>
        </w:rPr>
        <w:t>.2021</w:t>
      </w:r>
      <w:r w:rsidRPr="00967AE8">
        <w:rPr>
          <w:b/>
          <w:bCs/>
          <w:smallCaps/>
          <w:color w:val="FF0000"/>
        </w:rPr>
        <w:t xml:space="preserve"> </w:t>
      </w:r>
      <w:r w:rsidRPr="00967AE8">
        <w:rPr>
          <w:b/>
          <w:bCs/>
          <w:color w:val="FF0000"/>
        </w:rPr>
        <w:t>r.</w:t>
      </w:r>
      <w:r w:rsidR="00661141" w:rsidRPr="00967AE8">
        <w:rPr>
          <w:b/>
          <w:bCs/>
          <w:color w:val="FF0000"/>
        </w:rPr>
        <w:t>,</w:t>
      </w:r>
      <w:r w:rsidR="00661141">
        <w:rPr>
          <w:color w:val="FF0000"/>
        </w:rPr>
        <w:t xml:space="preserve"> </w:t>
      </w:r>
      <w:r w:rsidR="00661141" w:rsidRPr="00661141">
        <w:t>który liczony jest od dnia upływu</w:t>
      </w:r>
      <w:r w:rsidRPr="00661141">
        <w:t xml:space="preserve"> terminu składania ofert.</w:t>
      </w:r>
    </w:p>
    <w:p w14:paraId="000000FB" w14:textId="3270DDD5" w:rsidR="008D5F14" w:rsidRPr="008A1C3A" w:rsidRDefault="001A27BA" w:rsidP="00667F85">
      <w:pPr>
        <w:numPr>
          <w:ilvl w:val="0"/>
          <w:numId w:val="23"/>
        </w:numPr>
        <w:ind w:left="426"/>
      </w:pPr>
      <w:r w:rsidRPr="008A1C3A">
        <w:lastRenderedPageBreak/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</w:t>
      </w:r>
      <w:r w:rsidR="00661141">
        <w:t>W</w:t>
      </w:r>
      <w:r w:rsidRPr="008A1C3A">
        <w:t>ykonawcę pisemnego oświadczenia o wyrażeniu zgody na przedłużenie terminu związania ofertą.</w:t>
      </w:r>
    </w:p>
    <w:p w14:paraId="000000FC" w14:textId="2EFB0CF2" w:rsidR="008D5F14" w:rsidRDefault="001A27BA" w:rsidP="00667F85">
      <w:pPr>
        <w:numPr>
          <w:ilvl w:val="0"/>
          <w:numId w:val="23"/>
        </w:numPr>
        <w:ind w:left="426"/>
        <w:jc w:val="both"/>
      </w:pPr>
      <w:r w:rsidRPr="008A1C3A">
        <w:t>Odmowa wyrażenia zgody na przedłużenie terminu związania ofertą nie powoduje utraty wadium.</w:t>
      </w:r>
    </w:p>
    <w:p w14:paraId="702C6E36" w14:textId="5D5C039A" w:rsidR="00661141" w:rsidRPr="00661141" w:rsidRDefault="00661141" w:rsidP="00667F85">
      <w:pPr>
        <w:numPr>
          <w:ilvl w:val="0"/>
          <w:numId w:val="23"/>
        </w:numPr>
        <w:ind w:left="426"/>
        <w:rPr>
          <w:b/>
          <w:bCs/>
        </w:rPr>
      </w:pPr>
      <w:r w:rsidRPr="00661141">
        <w:t>Odmowa wyrażenia zgody na przedłużenie terminu związania ofertą</w:t>
      </w:r>
      <w:r>
        <w:t xml:space="preserve"> powoduje </w:t>
      </w:r>
      <w:r w:rsidRPr="00661141">
        <w:rPr>
          <w:b/>
          <w:bCs/>
        </w:rPr>
        <w:t xml:space="preserve">odrzucenie oferty na podstawie art. 226 ust. 1 pkt 12 ustawy </w:t>
      </w:r>
      <w:proofErr w:type="spellStart"/>
      <w:r w:rsidRPr="00661141">
        <w:rPr>
          <w:b/>
          <w:bCs/>
        </w:rPr>
        <w:t>Pzp</w:t>
      </w:r>
      <w:proofErr w:type="spellEnd"/>
      <w:r w:rsidRPr="00661141">
        <w:rPr>
          <w:b/>
          <w:bCs/>
        </w:rPr>
        <w:t>.</w:t>
      </w:r>
    </w:p>
    <w:p w14:paraId="000000FD" w14:textId="04E73E44" w:rsidR="008D5F14" w:rsidRPr="00CF69AB" w:rsidRDefault="00694242">
      <w:pPr>
        <w:pStyle w:val="Nagwek2"/>
        <w:spacing w:before="240" w:after="240"/>
        <w:rPr>
          <w:b/>
          <w:bCs/>
        </w:rPr>
      </w:pPr>
      <w:bookmarkStart w:id="24" w:name="_Toc65239243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XV. </w:t>
      </w:r>
      <w:r w:rsidR="001A27BA" w:rsidRPr="00CF69AB">
        <w:rPr>
          <w:b/>
          <w:bCs/>
        </w:rPr>
        <w:t>Miejsce i termin składania ofert</w:t>
      </w:r>
      <w:bookmarkEnd w:id="24"/>
    </w:p>
    <w:p w14:paraId="000000FE" w14:textId="4D437998" w:rsidR="008D5F14" w:rsidRPr="009F3F60" w:rsidRDefault="001A27BA" w:rsidP="00667F85">
      <w:pPr>
        <w:numPr>
          <w:ilvl w:val="0"/>
          <w:numId w:val="18"/>
        </w:numPr>
        <w:spacing w:before="240"/>
        <w:ind w:left="426" w:hanging="426"/>
        <w:rPr>
          <w:b/>
          <w:bCs/>
          <w:color w:val="FF0000"/>
        </w:rPr>
      </w:pPr>
      <w:r>
        <w:t xml:space="preserve">Ofertę wraz z wymaganymi dokumentami należy umieścić na </w:t>
      </w:r>
      <w:hyperlink r:id="rId34">
        <w:r>
          <w:rPr>
            <w:color w:val="1155CC"/>
            <w:u w:val="single"/>
          </w:rPr>
          <w:t>platformazakupowa.pl</w:t>
        </w:r>
      </w:hyperlink>
      <w:r>
        <w:t xml:space="preserve"> </w:t>
      </w:r>
      <w:r w:rsidRPr="00EE7672">
        <w:t>pod adresem</w:t>
      </w:r>
      <w:r>
        <w:t xml:space="preserve">: </w:t>
      </w:r>
      <w:hyperlink r:id="rId35" w:history="1">
        <w:r w:rsidR="00EE7672" w:rsidRPr="00A76C0B">
          <w:rPr>
            <w:rStyle w:val="Hipercze"/>
          </w:rPr>
          <w:t>https://platformazakupowa.pl/pn/cuwkobylnica</w:t>
        </w:r>
      </w:hyperlink>
      <w:r w:rsidR="00EC2562">
        <w:t xml:space="preserve"> </w:t>
      </w:r>
      <w:r>
        <w:t xml:space="preserve">w myśl </w:t>
      </w:r>
      <w:r w:rsidR="00EC2562">
        <w:t>u</w:t>
      </w:r>
      <w:r>
        <w:t xml:space="preserve">stawy </w:t>
      </w:r>
      <w:proofErr w:type="spellStart"/>
      <w:r>
        <w:t>P</w:t>
      </w:r>
      <w:r w:rsidR="00E86616">
        <w:t>zp</w:t>
      </w:r>
      <w:proofErr w:type="spellEnd"/>
      <w:r>
        <w:t xml:space="preserve"> na stronie internetowej prowadzonego postępowania</w:t>
      </w:r>
      <w:r w:rsidR="00CF69AB">
        <w:t xml:space="preserve"> t</w:t>
      </w:r>
      <w:r w:rsidR="00EC2562">
        <w:t>j</w:t>
      </w:r>
      <w:r w:rsidR="00CF69AB">
        <w:t xml:space="preserve">. Centrum Usług Wspólnych w Kobylnicy, ul. Wodna 20/2, </w:t>
      </w:r>
      <w:r w:rsidRPr="009F3F60">
        <w:t>do dnia</w:t>
      </w:r>
      <w:r>
        <w:t xml:space="preserve"> </w:t>
      </w:r>
      <w:r w:rsidR="00274C09">
        <w:rPr>
          <w:b/>
          <w:bCs/>
          <w:color w:val="FF0000"/>
        </w:rPr>
        <w:t>0</w:t>
      </w:r>
      <w:r w:rsidR="00F438D6">
        <w:rPr>
          <w:b/>
          <w:bCs/>
          <w:color w:val="FF0000"/>
        </w:rPr>
        <w:t>6</w:t>
      </w:r>
      <w:r w:rsidR="00967AE8" w:rsidRPr="00A6753D">
        <w:rPr>
          <w:b/>
          <w:bCs/>
          <w:color w:val="FF0000"/>
        </w:rPr>
        <w:t>.</w:t>
      </w:r>
      <w:r w:rsidR="00661141" w:rsidRPr="00E86616">
        <w:rPr>
          <w:b/>
          <w:bCs/>
          <w:color w:val="FF0000"/>
        </w:rPr>
        <w:t>0</w:t>
      </w:r>
      <w:r w:rsidR="00274C09">
        <w:rPr>
          <w:b/>
          <w:bCs/>
          <w:color w:val="FF0000"/>
        </w:rPr>
        <w:t>8</w:t>
      </w:r>
      <w:r w:rsidR="00661141" w:rsidRPr="00E86616">
        <w:rPr>
          <w:b/>
          <w:bCs/>
          <w:color w:val="FF0000"/>
        </w:rPr>
        <w:t>.2021 r.</w:t>
      </w:r>
      <w:r w:rsidRPr="00E86616">
        <w:rPr>
          <w:color w:val="FF0000"/>
        </w:rPr>
        <w:t xml:space="preserve"> </w:t>
      </w:r>
      <w:r w:rsidRPr="009F3F60">
        <w:rPr>
          <w:b/>
          <w:bCs/>
          <w:color w:val="FF0000"/>
        </w:rPr>
        <w:t xml:space="preserve">do godziny </w:t>
      </w:r>
      <w:r w:rsidR="00661141" w:rsidRPr="009F3F60">
        <w:rPr>
          <w:b/>
          <w:bCs/>
          <w:color w:val="FF0000"/>
        </w:rPr>
        <w:t>9:00</w:t>
      </w:r>
      <w:r w:rsidRPr="009F3F60">
        <w:rPr>
          <w:b/>
          <w:bCs/>
          <w:color w:val="FF0000"/>
        </w:rPr>
        <w:t>.</w:t>
      </w:r>
    </w:p>
    <w:p w14:paraId="000000FF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Do oferty należy dołączyć wszystkie wymagane w SWZ dokumenty.</w:t>
      </w:r>
    </w:p>
    <w:p w14:paraId="00000100" w14:textId="479DFE08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Po wypełnieniu Formularza składania oferty lub wniosku i dołączenia wszystkich wymaganych załączników należy kliknąć przycisk „Przejdź do podsumowania”.</w:t>
      </w:r>
    </w:p>
    <w:p w14:paraId="00000101" w14:textId="09ACFDA6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Oferta lub wniosek składana elektronicznie musi zostać podpisana </w:t>
      </w:r>
      <w:r w:rsidR="00CF69AB">
        <w:t>w sposób wskazany w Rozdziale XI ust. 3</w:t>
      </w:r>
      <w:r>
        <w:t xml:space="preserve">. W procesie składania oferty za pośrednictwem </w:t>
      </w:r>
      <w:hyperlink r:id="rId36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7">
        <w:r>
          <w:rPr>
            <w:color w:val="1155CC"/>
            <w:u w:val="single"/>
          </w:rPr>
          <w:t>platformazakupowa.pl</w:t>
        </w:r>
      </w:hyperlink>
      <w:r>
        <w:t xml:space="preserve">. </w:t>
      </w:r>
      <w:r w:rsidR="00CF69AB">
        <w:br/>
      </w:r>
      <w:r w:rsidR="00CF69AB" w:rsidRPr="00CF69AB">
        <w:rPr>
          <w:b/>
          <w:bCs/>
        </w:rPr>
        <w:t>Uwaga:</w:t>
      </w:r>
      <w:r w:rsidR="00CF69AB">
        <w:t xml:space="preserve"> </w:t>
      </w:r>
      <w:r>
        <w:t xml:space="preserve">Zalecamy stosowanie podpisu na każdym załączonym pliku osobno, w szczególności wskazanych w art. 63 ust.2 </w:t>
      </w:r>
      <w:r w:rsidR="00CF69AB">
        <w:t>ustawy</w:t>
      </w:r>
      <w:r>
        <w:t xml:space="preserve">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</w:t>
      </w:r>
      <w:r w:rsidR="00CF69AB">
        <w:t xml:space="preserve">formie elektronicznej lub w </w:t>
      </w:r>
      <w:r>
        <w:t>postaci elektronicznej i opatruje się odpowiednio w odniesieniu do wartości postępowania kwalifikowanym podpisem elektronicznym</w:t>
      </w:r>
      <w:r w:rsidR="00CF69AB">
        <w:t xml:space="preserve"> lub</w:t>
      </w:r>
      <w:r>
        <w:t xml:space="preserve"> podpisem zaufanym lub podpisem osobistym.</w:t>
      </w:r>
    </w:p>
    <w:p w14:paraId="00000102" w14:textId="77777777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3" w14:textId="59EDBD18" w:rsidR="008D5F14" w:rsidRDefault="001A27BA" w:rsidP="00667F8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426" w:hanging="426"/>
      </w:pPr>
      <w:r>
        <w:t xml:space="preserve">Szczegółowa instrukcja dla Wykonawców dotycząca złożenia, zmiany i wycofania oferty znajduje się na stronie internetowej pod adresem: </w:t>
      </w:r>
      <w:hyperlink r:id="rId38" w:history="1">
        <w:r w:rsidR="00E86616" w:rsidRPr="00BB61DF">
          <w:rPr>
            <w:rStyle w:val="Hipercze"/>
          </w:rPr>
          <w:t>https://platformazakupowa.pl/strona/45-instrukcje</w:t>
        </w:r>
      </w:hyperlink>
      <w:r w:rsidR="00CF69AB">
        <w:rPr>
          <w:color w:val="1155CC"/>
          <w:u w:val="single"/>
        </w:rPr>
        <w:t xml:space="preserve"> .</w:t>
      </w:r>
    </w:p>
    <w:p w14:paraId="00000104" w14:textId="755B4DFD" w:rsidR="008D5F14" w:rsidRPr="00361368" w:rsidRDefault="00694242">
      <w:pPr>
        <w:pStyle w:val="Nagwek2"/>
        <w:spacing w:line="320" w:lineRule="auto"/>
        <w:jc w:val="both"/>
        <w:rPr>
          <w:b/>
          <w:bCs/>
        </w:rPr>
      </w:pPr>
      <w:bookmarkStart w:id="25" w:name="_Toc65239244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</w:t>
      </w:r>
      <w:r w:rsidR="001A27BA" w:rsidRPr="00694242">
        <w:rPr>
          <w:b/>
          <w:bCs/>
        </w:rPr>
        <w:t xml:space="preserve">I. </w:t>
      </w:r>
      <w:r w:rsidR="001A27BA" w:rsidRPr="00361368">
        <w:rPr>
          <w:b/>
          <w:bCs/>
        </w:rPr>
        <w:t>Otwarcie ofert</w:t>
      </w:r>
      <w:bookmarkEnd w:id="25"/>
    </w:p>
    <w:p w14:paraId="00000105" w14:textId="7F1C5008" w:rsidR="008D5F14" w:rsidRPr="00361368" w:rsidRDefault="001A27BA" w:rsidP="00F732E1">
      <w:pPr>
        <w:numPr>
          <w:ilvl w:val="0"/>
          <w:numId w:val="2"/>
        </w:numPr>
        <w:ind w:left="426" w:hanging="426"/>
        <w:rPr>
          <w:b/>
          <w:bCs/>
          <w:color w:val="FF0000"/>
        </w:rPr>
      </w:pPr>
      <w:r>
        <w:t xml:space="preserve">Otwarcie ofert następuje niezwłocznie po upływie terminu składania ofert, nie później niż następnego dnia po dniu, w którym upłynął termin składania ofert tj. </w:t>
      </w:r>
      <w:r w:rsidR="005B13A6">
        <w:t>w</w:t>
      </w:r>
      <w:r w:rsidR="00361368">
        <w:t xml:space="preserve"> dniu </w:t>
      </w:r>
      <w:r w:rsidR="00274C09" w:rsidRPr="00274C09">
        <w:rPr>
          <w:b/>
          <w:bCs/>
          <w:color w:val="FF0000"/>
        </w:rPr>
        <w:t>0</w:t>
      </w:r>
      <w:r w:rsidR="008445EF">
        <w:rPr>
          <w:b/>
          <w:bCs/>
          <w:color w:val="FF0000"/>
        </w:rPr>
        <w:t>6</w:t>
      </w:r>
      <w:r w:rsidR="00967AE8" w:rsidRPr="00274C09">
        <w:rPr>
          <w:b/>
          <w:bCs/>
          <w:color w:val="FF0000"/>
        </w:rPr>
        <w:t>.0</w:t>
      </w:r>
      <w:r w:rsidR="00274C09" w:rsidRPr="00274C09">
        <w:rPr>
          <w:b/>
          <w:bCs/>
          <w:color w:val="FF0000"/>
        </w:rPr>
        <w:t>8</w:t>
      </w:r>
      <w:r w:rsidR="00361368" w:rsidRPr="00361368">
        <w:rPr>
          <w:b/>
          <w:bCs/>
          <w:color w:val="FF0000"/>
        </w:rPr>
        <w:t>.2021 r o godz. 1</w:t>
      </w:r>
      <w:r w:rsidR="005B13A6">
        <w:rPr>
          <w:b/>
          <w:bCs/>
          <w:color w:val="FF0000"/>
        </w:rPr>
        <w:t>0</w:t>
      </w:r>
      <w:r w:rsidR="00361368" w:rsidRPr="00361368">
        <w:rPr>
          <w:b/>
          <w:bCs/>
          <w:color w:val="FF0000"/>
        </w:rPr>
        <w:t>:00</w:t>
      </w:r>
      <w:r w:rsidRPr="00361368">
        <w:rPr>
          <w:b/>
          <w:bCs/>
          <w:color w:val="FF0000"/>
        </w:rPr>
        <w:t>.</w:t>
      </w:r>
    </w:p>
    <w:p w14:paraId="00000106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7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lastRenderedPageBreak/>
        <w:t>Zamawiający poinformuje o zmianie terminu otwarcia ofert na stronie internetowej prowadzonego postępowania.</w:t>
      </w:r>
    </w:p>
    <w:p w14:paraId="00000108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09" w14:textId="77777777" w:rsidR="008D5F14" w:rsidRDefault="001A27BA" w:rsidP="00F73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Zamawiający, niezwłocznie po otwarciu ofert, udostępnia na stronie internetowej prowadzonego postępowania informacje o:</w:t>
      </w:r>
    </w:p>
    <w:p w14:paraId="1F921429" w14:textId="0702058D" w:rsidR="00361368" w:rsidRDefault="001A27BA" w:rsidP="00F732E1">
      <w:pPr>
        <w:pStyle w:val="Akapitzlist"/>
        <w:numPr>
          <w:ilvl w:val="0"/>
          <w:numId w:val="40"/>
        </w:numPr>
        <w:shd w:val="clear" w:color="auto" w:fill="FFFFFF"/>
        <w:ind w:left="851" w:hanging="425"/>
      </w:pPr>
      <w:r>
        <w:t>nazwach albo imionach i nazwiskach oraz siedzibach lub miejscach prowadzonej działalności gospodarczej albo miejscach zamieszkania Wykonawców, których oferty zostały otwarte</w:t>
      </w:r>
      <w:r w:rsidR="00361368">
        <w:t>,</w:t>
      </w:r>
    </w:p>
    <w:p w14:paraId="0000010B" w14:textId="73E47CBB" w:rsidR="008D5F14" w:rsidRDefault="001A27BA" w:rsidP="00F732E1">
      <w:pPr>
        <w:pStyle w:val="Akapitzlist"/>
        <w:numPr>
          <w:ilvl w:val="0"/>
          <w:numId w:val="40"/>
        </w:numPr>
        <w:shd w:val="clear" w:color="auto" w:fill="FFFFFF"/>
        <w:ind w:left="851" w:hanging="425"/>
      </w:pPr>
      <w:r>
        <w:t>cenach lub kosztach zawartych w ofertach.</w:t>
      </w:r>
    </w:p>
    <w:p w14:paraId="0000010C" w14:textId="03D2FC4A" w:rsidR="008D5F14" w:rsidRDefault="001A27BA" w:rsidP="00F732E1">
      <w:pPr>
        <w:pStyle w:val="Akapitzlist"/>
        <w:numPr>
          <w:ilvl w:val="0"/>
          <w:numId w:val="41"/>
        </w:numPr>
        <w:shd w:val="clear" w:color="auto" w:fill="FFFFFF"/>
        <w:spacing w:after="120"/>
        <w:ind w:left="426" w:hanging="426"/>
        <w:jc w:val="both"/>
      </w:pPr>
      <w:r>
        <w:t>Informacja zostanie opublikowana na stronie postępowania na</w:t>
      </w:r>
      <w:hyperlink r:id="rId39">
        <w:r w:rsidRPr="00361368">
          <w:rPr>
            <w:color w:val="1155CC"/>
            <w:u w:val="single"/>
          </w:rPr>
          <w:t xml:space="preserve"> platformazakupowa.pl</w:t>
        </w:r>
      </w:hyperlink>
      <w:r>
        <w:t xml:space="preserve"> w sekcji </w:t>
      </w:r>
      <w:r w:rsidR="00376CA5">
        <w:t>„</w:t>
      </w:r>
      <w:r>
        <w:t>Komunikaty”.</w:t>
      </w:r>
    </w:p>
    <w:p w14:paraId="0000010D" w14:textId="4632973E" w:rsidR="008D5F14" w:rsidRDefault="001A27BA" w:rsidP="00361368">
      <w:pPr>
        <w:shd w:val="clear" w:color="auto" w:fill="FFFFFF"/>
      </w:pPr>
      <w:r>
        <w:rPr>
          <w:b/>
        </w:rPr>
        <w:t xml:space="preserve">Uwaga! </w:t>
      </w:r>
      <w:r>
        <w:t xml:space="preserve">Zgodnie z </w:t>
      </w:r>
      <w:r w:rsidR="00361368">
        <w:t>u</w:t>
      </w:r>
      <w:r>
        <w:t xml:space="preserve">stawą </w:t>
      </w:r>
      <w:proofErr w:type="spellStart"/>
      <w:r w:rsidRPr="00361368">
        <w:t>P</w:t>
      </w:r>
      <w:r w:rsidR="00361368" w:rsidRPr="00361368">
        <w:t>zp</w:t>
      </w:r>
      <w:proofErr w:type="spellEnd"/>
      <w:r w:rsidR="00361368">
        <w:t>, która weszła w życie z</w:t>
      </w:r>
      <w:r w:rsidR="00361368" w:rsidRPr="00361368">
        <w:t xml:space="preserve"> dni</w:t>
      </w:r>
      <w:r w:rsidR="00361368">
        <w:t>em</w:t>
      </w:r>
      <w:r w:rsidR="00361368" w:rsidRPr="00361368">
        <w:t xml:space="preserve"> 1 stycznia 2021 r.</w:t>
      </w:r>
      <w:r w:rsidR="00361368">
        <w:rPr>
          <w:b/>
        </w:rPr>
        <w:t xml:space="preserve"> </w:t>
      </w:r>
      <w:r w:rsidRPr="00361368">
        <w:rPr>
          <w:bCs/>
        </w:rPr>
        <w:t>Zamawiający nie ma obowiązku przeprowadzania jawnej sesji otwarcia ofert</w:t>
      </w:r>
      <w:r>
        <w:t xml:space="preserve"> w sposób jawny z udziałem Wykonawców lub transmitowania sesji otwarcia za pośrednictwem elektronicznych narzędzi do przekazu online a ma jedynie takie uprawnienie.</w:t>
      </w:r>
    </w:p>
    <w:p w14:paraId="0000010E" w14:textId="17969129" w:rsidR="008D5F14" w:rsidRPr="009F3F60" w:rsidRDefault="00694242" w:rsidP="009F3F60">
      <w:pPr>
        <w:pStyle w:val="Nagwek2"/>
        <w:ind w:left="2127" w:hanging="2127"/>
        <w:rPr>
          <w:b/>
          <w:bCs/>
        </w:rPr>
      </w:pPr>
      <w:bookmarkStart w:id="26" w:name="_Toc65239245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. </w:t>
      </w:r>
      <w:r w:rsidR="001A27BA" w:rsidRPr="009F3F60">
        <w:rPr>
          <w:b/>
          <w:bCs/>
        </w:rPr>
        <w:t>Opis kryteriów oceny ofert wraz z podaniem wag tych kryteriów i sposobu oceny ofert</w:t>
      </w:r>
      <w:bookmarkEnd w:id="26"/>
      <w:r w:rsidR="001A27BA" w:rsidRPr="009F3F60">
        <w:rPr>
          <w:b/>
          <w:bCs/>
        </w:rPr>
        <w:t xml:space="preserve"> </w:t>
      </w:r>
    </w:p>
    <w:p w14:paraId="31C1EA00" w14:textId="2F99F387" w:rsidR="00E52AE4" w:rsidRPr="00E52AE4" w:rsidRDefault="00E52AE4" w:rsidP="00DF50C4">
      <w:pPr>
        <w:numPr>
          <w:ilvl w:val="0"/>
          <w:numId w:val="10"/>
        </w:numPr>
        <w:ind w:left="567" w:hanging="567"/>
      </w:pPr>
      <w:r>
        <w:t>Ocenie podlegają wyłącznie</w:t>
      </w:r>
      <w:r w:rsidR="00571164">
        <w:t xml:space="preserve"> oferty niepodlegające odrzuceniu.</w:t>
      </w:r>
    </w:p>
    <w:p w14:paraId="0000010F" w14:textId="09224828" w:rsidR="008D5F14" w:rsidRPr="00571164" w:rsidRDefault="001A27BA" w:rsidP="00DF50C4">
      <w:pPr>
        <w:numPr>
          <w:ilvl w:val="0"/>
          <w:numId w:val="10"/>
        </w:numPr>
        <w:spacing w:line="360" w:lineRule="auto"/>
        <w:ind w:left="567" w:hanging="567"/>
      </w:pPr>
      <w:r w:rsidRPr="00E52AE4">
        <w:t xml:space="preserve">Zamawiający </w:t>
      </w:r>
      <w:r w:rsidR="00571164">
        <w:t>ustalił</w:t>
      </w:r>
      <w:r w:rsidRPr="00E52AE4">
        <w:t xml:space="preserve"> następując</w:t>
      </w:r>
      <w:r w:rsidR="00571164">
        <w:t>e</w:t>
      </w:r>
      <w:r w:rsidRPr="00E52AE4">
        <w:t xml:space="preserve"> kryteria</w:t>
      </w:r>
      <w:r w:rsidR="00571164">
        <w:t xml:space="preserve"> </w:t>
      </w:r>
      <w:r w:rsidRPr="00571164">
        <w:t>oceny ofert:</w:t>
      </w:r>
    </w:p>
    <w:p w14:paraId="17295D74" w14:textId="77777777" w:rsidR="00570678" w:rsidRDefault="001A27BA" w:rsidP="004F714B">
      <w:pPr>
        <w:numPr>
          <w:ilvl w:val="0"/>
          <w:numId w:val="17"/>
        </w:numPr>
        <w:spacing w:line="360" w:lineRule="auto"/>
        <w:ind w:left="924" w:hanging="357"/>
      </w:pPr>
      <w:r w:rsidRPr="00571164">
        <w:rPr>
          <w:b/>
        </w:rPr>
        <w:t xml:space="preserve">Cena </w:t>
      </w:r>
      <w:r w:rsidRPr="00571164">
        <w:rPr>
          <w:b/>
          <w:i/>
          <w:iCs/>
        </w:rPr>
        <w:t>C</w:t>
      </w:r>
      <w:r w:rsidRPr="00571164">
        <w:rPr>
          <w:i/>
          <w:iCs/>
        </w:rPr>
        <w:t xml:space="preserve"> </w:t>
      </w:r>
      <w:r w:rsidRPr="00571164">
        <w:t xml:space="preserve">– waga kryterium </w:t>
      </w:r>
      <w:r w:rsidR="00680ABC">
        <w:t>6</w:t>
      </w:r>
      <w:r w:rsidR="00571164">
        <w:t>0</w:t>
      </w:r>
      <w:r w:rsidRPr="00571164">
        <w:t>%</w:t>
      </w:r>
      <w:r w:rsidR="00571164">
        <w:t xml:space="preserve">, punktowa – </w:t>
      </w:r>
      <w:r w:rsidR="00680ABC">
        <w:t>6</w:t>
      </w:r>
      <w:r w:rsidR="009251D5">
        <w:t>0</w:t>
      </w:r>
      <w:r w:rsidR="00571164">
        <w:t xml:space="preserve"> punktów</w:t>
      </w:r>
      <w:r w:rsidR="00570678">
        <w:t>,</w:t>
      </w:r>
    </w:p>
    <w:p w14:paraId="00000112" w14:textId="19166C42" w:rsidR="008D5F14" w:rsidRPr="00DF50C4" w:rsidRDefault="00EF7D18" w:rsidP="00EF7D18">
      <w:pPr>
        <w:numPr>
          <w:ilvl w:val="0"/>
          <w:numId w:val="17"/>
        </w:numPr>
        <w:spacing w:line="360" w:lineRule="auto"/>
        <w:ind w:left="924" w:hanging="357"/>
      </w:pPr>
      <w:r>
        <w:rPr>
          <w:b/>
          <w:bCs/>
        </w:rPr>
        <w:t>G</w:t>
      </w:r>
      <w:r w:rsidR="00186070" w:rsidRPr="00186070">
        <w:rPr>
          <w:b/>
          <w:bCs/>
        </w:rPr>
        <w:t>warancj</w:t>
      </w:r>
      <w:r>
        <w:rPr>
          <w:b/>
          <w:bCs/>
        </w:rPr>
        <w:t>a</w:t>
      </w:r>
      <w:r w:rsidR="00847AF1" w:rsidRPr="00186070">
        <w:t xml:space="preserve"> </w:t>
      </w:r>
      <w:r w:rsidR="00186070" w:rsidRPr="00186070">
        <w:rPr>
          <w:b/>
          <w:bCs/>
        </w:rPr>
        <w:t>na podwozie</w:t>
      </w:r>
      <w:r w:rsidR="00186070">
        <w:rPr>
          <w:b/>
          <w:bCs/>
        </w:rPr>
        <w:t xml:space="preserve"> </w:t>
      </w:r>
      <w:r w:rsidR="00847AF1" w:rsidRPr="00847AF1">
        <w:t>„</w:t>
      </w:r>
      <w:r w:rsidR="00186070" w:rsidRPr="001D78FD">
        <w:rPr>
          <w:b/>
          <w:bCs/>
          <w:i/>
          <w:iCs/>
        </w:rPr>
        <w:t>G</w:t>
      </w:r>
      <w:r w:rsidR="00847AF1" w:rsidRPr="00186070">
        <w:rPr>
          <w:b/>
          <w:bCs/>
        </w:rPr>
        <w:t>”</w:t>
      </w:r>
      <w:r w:rsidR="00847AF1">
        <w:t xml:space="preserve"> – waga </w:t>
      </w:r>
      <w:r>
        <w:t>4</w:t>
      </w:r>
      <w:r w:rsidR="00847AF1">
        <w:t xml:space="preserve">0%, punktowa – </w:t>
      </w:r>
      <w:r>
        <w:t>4</w:t>
      </w:r>
      <w:r w:rsidR="00847AF1">
        <w:t>0 punktów</w:t>
      </w:r>
      <w:r w:rsidR="009251D5" w:rsidRPr="00847AF1">
        <w:t>.</w:t>
      </w:r>
    </w:p>
    <w:p w14:paraId="6B59C2C3" w14:textId="1B96539F" w:rsidR="00B07870" w:rsidRPr="00B07870" w:rsidRDefault="00B07870" w:rsidP="00912E3B">
      <w:pPr>
        <w:pStyle w:val="Akapitzlist"/>
        <w:widowControl w:val="0"/>
        <w:numPr>
          <w:ilvl w:val="0"/>
          <w:numId w:val="48"/>
        </w:numPr>
        <w:ind w:left="567" w:hanging="567"/>
        <w:rPr>
          <w:bCs/>
          <w:iCs/>
        </w:rPr>
      </w:pPr>
      <w:r w:rsidRPr="00B07870">
        <w:rPr>
          <w:bCs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76C1BE" wp14:editId="1FA38908">
                <wp:simplePos x="0" y="0"/>
                <wp:positionH relativeFrom="column">
                  <wp:posOffset>342265</wp:posOffset>
                </wp:positionH>
                <wp:positionV relativeFrom="paragraph">
                  <wp:posOffset>692785</wp:posOffset>
                </wp:positionV>
                <wp:extent cx="5429250" cy="457200"/>
                <wp:effectExtent l="0" t="0" r="0" b="0"/>
                <wp:wrapSquare wrapText="bothSides"/>
                <wp:docPr id="217" name="Pole tekstowe 2" descr="Wzór do obliczenia punktów dla ofer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D329" w14:textId="7B7A1C7F" w:rsidR="00B07870" w:rsidRPr="00B07870" w:rsidRDefault="00B07870" w:rsidP="00B07870">
                            <w:pPr>
                              <w:pStyle w:val="Akapitzlist"/>
                              <w:widowControl w:val="0"/>
                              <w:tabs>
                                <w:tab w:val="left" w:pos="567"/>
                              </w:tabs>
                              <w:spacing w:after="40"/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P=C+G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C1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zór do obliczenia punktów dla oferty" style="position:absolute;left:0;text-align:left;margin-left:26.95pt;margin-top:54.55pt;width:42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" stroked="f">
                <v:textbox>
                  <w:txbxContent>
                    <w:p w14:paraId="10CDD329" w14:textId="7B7A1C7F" w:rsidR="00B07870" w:rsidRPr="00B07870" w:rsidRDefault="00B07870" w:rsidP="00B07870">
                      <w:pPr>
                        <w:pStyle w:val="Akapitzlist"/>
                        <w:widowControl w:val="0"/>
                        <w:tabs>
                          <w:tab w:val="left" w:pos="567"/>
                        </w:tabs>
                        <w:spacing w:after="40"/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P=C+G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71164" w:rsidRPr="00847AF1">
        <w:rPr>
          <w:bCs/>
          <w:iCs/>
        </w:rPr>
        <w:t>Za najkorzystniejszą uznana zostanie oferta, która uzyskała najwyższą ilość punktów</w:t>
      </w:r>
      <w:r w:rsidR="00DF50C4" w:rsidRPr="00847AF1">
        <w:rPr>
          <w:bCs/>
          <w:iCs/>
        </w:rPr>
        <w:t xml:space="preserve"> </w:t>
      </w:r>
      <w:r w:rsidR="00847AF1" w:rsidRPr="00847AF1">
        <w:rPr>
          <w:bCs/>
          <w:iCs/>
        </w:rPr>
        <w:t>będących sumą punktów cząstkowych za poszczególne kryteria wyliczoną według wzoru:</w:t>
      </w:r>
    </w:p>
    <w:p w14:paraId="4D52B82F" w14:textId="1E5668A0" w:rsidR="00B07870" w:rsidRPr="00186070" w:rsidRDefault="00B07870" w:rsidP="00B07870">
      <w:pPr>
        <w:widowControl w:val="0"/>
        <w:spacing w:before="360" w:after="40"/>
        <w:ind w:left="567"/>
        <w:rPr>
          <w:color w:val="FF0000"/>
        </w:rPr>
      </w:pPr>
      <w:r>
        <w:rPr>
          <w:b/>
          <w:bCs/>
          <w:iCs/>
        </w:rPr>
        <w:t xml:space="preserve">gdzie: </w:t>
      </w:r>
      <w:r w:rsidRPr="003E7052">
        <w:rPr>
          <w:b/>
          <w:bCs/>
          <w:i/>
          <w:iCs/>
        </w:rPr>
        <w:t>P</w:t>
      </w:r>
      <w:r w:rsidRPr="003E7052">
        <w:t xml:space="preserve"> </w:t>
      </w:r>
      <w:r w:rsidRPr="003E7052">
        <w:rPr>
          <w:bCs/>
          <w:iCs/>
          <w:lang w:eastAsia="en-US"/>
        </w:rPr>
        <w:t>–</w:t>
      </w:r>
      <w:r w:rsidRPr="003E7052">
        <w:t xml:space="preserve"> suma punktów stanowiąca sumę uzyskaną w kryterium Ceny oferty </w:t>
      </w:r>
      <w:r w:rsidRPr="003E7052">
        <w:rPr>
          <w:b/>
          <w:bCs/>
          <w:i/>
          <w:iCs/>
        </w:rPr>
        <w:t>C</w:t>
      </w:r>
      <w:r w:rsidR="00EF7D18">
        <w:t xml:space="preserve"> i G</w:t>
      </w:r>
      <w:r w:rsidR="00EF7D18" w:rsidRPr="00EF7D18">
        <w:t>warancj</w:t>
      </w:r>
      <w:r w:rsidR="00EF7D18">
        <w:t>a</w:t>
      </w:r>
      <w:r w:rsidR="00EF7D18" w:rsidRPr="00EF7D18">
        <w:t xml:space="preserve"> na podwozie</w:t>
      </w:r>
      <w:r w:rsidR="00EF7D18">
        <w:rPr>
          <w:b/>
          <w:bCs/>
        </w:rPr>
        <w:t xml:space="preserve"> </w:t>
      </w:r>
      <w:r w:rsidR="00EF7D18" w:rsidRPr="001D78FD">
        <w:rPr>
          <w:b/>
          <w:bCs/>
          <w:i/>
          <w:iCs/>
        </w:rPr>
        <w:t>G</w:t>
      </w:r>
      <w:r w:rsidR="00EF7D18">
        <w:rPr>
          <w:b/>
          <w:bCs/>
          <w:i/>
          <w:iCs/>
        </w:rPr>
        <w:t>.</w:t>
      </w:r>
    </w:p>
    <w:p w14:paraId="45D07BAB" w14:textId="0113849C" w:rsidR="00571164" w:rsidRPr="00C348CF" w:rsidRDefault="00571164" w:rsidP="00912E3B">
      <w:pPr>
        <w:pStyle w:val="Akapitzlist"/>
        <w:widowControl w:val="0"/>
        <w:numPr>
          <w:ilvl w:val="0"/>
          <w:numId w:val="48"/>
        </w:numPr>
        <w:ind w:left="567" w:hanging="567"/>
        <w:rPr>
          <w:b/>
          <w:bCs/>
          <w:iCs/>
        </w:rPr>
      </w:pPr>
      <w:r w:rsidRPr="00C348CF">
        <w:rPr>
          <w:bCs/>
          <w:iCs/>
        </w:rPr>
        <w:t>Kryterium</w:t>
      </w:r>
      <w:r w:rsidRPr="00C348CF">
        <w:rPr>
          <w:b/>
          <w:bCs/>
          <w:iCs/>
        </w:rPr>
        <w:t xml:space="preserve"> Cena </w:t>
      </w:r>
      <w:r w:rsidRPr="00C348CF">
        <w:rPr>
          <w:b/>
          <w:bCs/>
          <w:i/>
        </w:rPr>
        <w:t>C</w:t>
      </w:r>
      <w:r w:rsidRPr="00C348CF">
        <w:rPr>
          <w:bCs/>
          <w:iCs/>
        </w:rPr>
        <w:t xml:space="preserve">, w którym ocenie zostanie poddana cena brutto oferty za realizację przedmiotu zamówienia podana w Formularzu oferty. </w:t>
      </w:r>
    </w:p>
    <w:p w14:paraId="6A25321A" w14:textId="53D82056" w:rsidR="00571164" w:rsidRDefault="00571164" w:rsidP="00571164">
      <w:pPr>
        <w:pStyle w:val="Akapitzlist"/>
        <w:widowControl w:val="0"/>
        <w:spacing w:after="0"/>
        <w:ind w:left="567"/>
        <w:rPr>
          <w:bCs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0C786D94" wp14:editId="0EF25D6C">
                <wp:simplePos x="0" y="0"/>
                <wp:positionH relativeFrom="column">
                  <wp:posOffset>290830</wp:posOffset>
                </wp:positionH>
                <wp:positionV relativeFrom="paragraph">
                  <wp:posOffset>487045</wp:posOffset>
                </wp:positionV>
                <wp:extent cx="5373370" cy="534670"/>
                <wp:effectExtent l="0" t="0" r="0" b="0"/>
                <wp:wrapSquare wrapText="bothSides"/>
                <wp:docPr id="3" name="Obraz2" descr="Wzór do obliczenia punktów w kryterium cena oferty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EEDA5A" w14:textId="7F73B03E" w:rsidR="005477F0" w:rsidRDefault="005477F0" w:rsidP="00571164">
                            <w:pPr>
                              <w:pStyle w:val="Akapitzlist"/>
                              <w:widowControl w:val="0"/>
                              <w:spacing w:after="40"/>
                              <w:ind w:left="567"/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*60</m:t>
                                </m:r>
                              </m:oMath>
                            </m:oMathPara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6D94" id="Obraz2" o:spid="_x0000_s1027" alt="Wzór do obliczenia punktów w kryterium cena oferty." style="position:absolute;left:0;text-align:left;margin-left:22.9pt;margin-top:38.35pt;width:423.1pt;height: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" o:allowincell="f" stroked="f" strokeweight="0">
                <v:textbox>
                  <w:txbxContent>
                    <w:p w14:paraId="21EEDA5A" w14:textId="7F73B03E" w:rsidR="005477F0" w:rsidRDefault="005477F0" w:rsidP="00571164">
                      <w:pPr>
                        <w:pStyle w:val="Akapitzlist"/>
                        <w:widowControl w:val="0"/>
                        <w:spacing w:after="40"/>
                        <w:ind w:left="567"/>
                        <w:jc w:val="center"/>
                        <w:rPr>
                          <w:b/>
                          <w:bCs/>
                          <w:iCs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*60</m:t>
                          </m:r>
                        </m:oMath>
                      </m:oMathPara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Cs/>
          <w:iCs/>
        </w:rPr>
        <w:t xml:space="preserve">Maksymalna liczba punktów </w:t>
      </w:r>
      <w:r>
        <w:rPr>
          <w:b/>
          <w:bCs/>
          <w:iCs/>
        </w:rPr>
        <w:t xml:space="preserve">– </w:t>
      </w:r>
      <w:r w:rsidR="00C348CF">
        <w:rPr>
          <w:b/>
          <w:bCs/>
          <w:iCs/>
        </w:rPr>
        <w:t>6</w:t>
      </w:r>
      <w:r>
        <w:rPr>
          <w:b/>
          <w:bCs/>
          <w:iCs/>
        </w:rPr>
        <w:t>0</w:t>
      </w:r>
      <w:r>
        <w:rPr>
          <w:bCs/>
          <w:iCs/>
        </w:rPr>
        <w:t>. Oferta o najniższej cenie uzyska największą ilość punktów obliczoną według następującego wzoru:</w:t>
      </w:r>
    </w:p>
    <w:p w14:paraId="3D0C6373" w14:textId="7557A9A4" w:rsidR="00460768" w:rsidRDefault="00460768" w:rsidP="00460768">
      <w:pPr>
        <w:widowControl w:val="0"/>
        <w:ind w:left="709"/>
        <w:jc w:val="both"/>
        <w:rPr>
          <w:bCs/>
          <w:iCs/>
        </w:rPr>
      </w:pPr>
      <w:r>
        <w:rPr>
          <w:bCs/>
          <w:iCs/>
        </w:rPr>
        <w:t xml:space="preserve">gdzie: </w:t>
      </w:r>
      <w:r>
        <w:rPr>
          <w:bCs/>
          <w:iCs/>
        </w:rPr>
        <w:br/>
      </w:r>
      <w:r w:rsidRPr="00B07870">
        <w:rPr>
          <w:b/>
          <w:i/>
        </w:rPr>
        <w:t>C</w:t>
      </w:r>
      <w:r>
        <w:rPr>
          <w:bCs/>
          <w:iCs/>
        </w:rPr>
        <w:t xml:space="preserve"> – ilość punktów przyznana badanej ofercie wg kryterium ceny,</w:t>
      </w:r>
    </w:p>
    <w:p w14:paraId="1F5013F6" w14:textId="42590B12" w:rsidR="00460768" w:rsidRDefault="00460768" w:rsidP="00460768">
      <w:pPr>
        <w:widowControl w:val="0"/>
        <w:tabs>
          <w:tab w:val="left" w:pos="1418"/>
        </w:tabs>
        <w:ind w:left="1418" w:hanging="709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n</w:t>
      </w:r>
      <w:proofErr w:type="spellEnd"/>
      <w:r>
        <w:rPr>
          <w:bCs/>
          <w:i/>
        </w:rPr>
        <w:t xml:space="preserve"> </w:t>
      </w:r>
      <w:r>
        <w:rPr>
          <w:bCs/>
          <w:iCs/>
        </w:rPr>
        <w:t>– najniższa cena brutto spośród ofert niepodlegających odrzuceniu,</w:t>
      </w:r>
    </w:p>
    <w:p w14:paraId="2A832020" w14:textId="776E8C9C" w:rsidR="00C5228F" w:rsidRPr="00DF50C4" w:rsidRDefault="00460768" w:rsidP="00DF50C4">
      <w:pPr>
        <w:widowControl w:val="0"/>
        <w:tabs>
          <w:tab w:val="left" w:pos="1276"/>
        </w:tabs>
        <w:ind w:left="1276" w:hanging="567"/>
        <w:jc w:val="both"/>
        <w:rPr>
          <w:bCs/>
          <w:iCs/>
        </w:rPr>
      </w:pPr>
      <w:proofErr w:type="spellStart"/>
      <w:r w:rsidRPr="00B07870">
        <w:rPr>
          <w:b/>
          <w:i/>
        </w:rPr>
        <w:t>C</w:t>
      </w:r>
      <w:r w:rsidRPr="00B07870">
        <w:rPr>
          <w:b/>
          <w:i/>
          <w:vertAlign w:val="subscript"/>
        </w:rPr>
        <w:t>b</w:t>
      </w:r>
      <w:proofErr w:type="spellEnd"/>
      <w:r w:rsidRPr="00971C95">
        <w:rPr>
          <w:bCs/>
          <w:iCs/>
          <w:vertAlign w:val="subscript"/>
        </w:rPr>
        <w:t xml:space="preserve"> </w:t>
      </w:r>
      <w:r>
        <w:rPr>
          <w:bCs/>
          <w:iCs/>
        </w:rPr>
        <w:t>– cena brutto badanej oferty.</w:t>
      </w:r>
    </w:p>
    <w:p w14:paraId="4BDD369D" w14:textId="7ED65A30" w:rsidR="00C348CF" w:rsidRPr="000966E0" w:rsidRDefault="00C348CF" w:rsidP="00912E3B">
      <w:pPr>
        <w:pStyle w:val="Akapitzlist"/>
        <w:numPr>
          <w:ilvl w:val="0"/>
          <w:numId w:val="56"/>
        </w:numPr>
        <w:spacing w:after="40"/>
        <w:ind w:left="567" w:hanging="567"/>
      </w:pPr>
      <w:r w:rsidRPr="003018C0">
        <w:rPr>
          <w:bCs/>
        </w:rPr>
        <w:lastRenderedPageBreak/>
        <w:t xml:space="preserve">Kryterium </w:t>
      </w:r>
      <w:r w:rsidR="00EF7D18" w:rsidRPr="00EF7D18">
        <w:rPr>
          <w:b/>
        </w:rPr>
        <w:t>G</w:t>
      </w:r>
      <w:r w:rsidR="00186070" w:rsidRPr="00186070">
        <w:rPr>
          <w:b/>
        </w:rPr>
        <w:t>warancj</w:t>
      </w:r>
      <w:r w:rsidR="00EF7D18">
        <w:rPr>
          <w:b/>
        </w:rPr>
        <w:t>a</w:t>
      </w:r>
      <w:r w:rsidR="00186070" w:rsidRPr="00186070">
        <w:rPr>
          <w:b/>
        </w:rPr>
        <w:t xml:space="preserve"> na podwozie</w:t>
      </w:r>
      <w:r w:rsidR="00186070">
        <w:rPr>
          <w:bCs/>
        </w:rPr>
        <w:t xml:space="preserve"> „</w:t>
      </w:r>
      <w:r w:rsidR="00186070" w:rsidRPr="00186070">
        <w:rPr>
          <w:b/>
          <w:i/>
          <w:iCs/>
        </w:rPr>
        <w:t>G</w:t>
      </w:r>
      <w:r w:rsidR="00186070">
        <w:rPr>
          <w:bCs/>
        </w:rPr>
        <w:t>”</w:t>
      </w:r>
      <w:r w:rsidRPr="000966E0">
        <w:rPr>
          <w:b/>
        </w:rPr>
        <w:t>,</w:t>
      </w:r>
      <w:r w:rsidRPr="000966E0">
        <w:t xml:space="preserve"> w którym ocena będzie rozpatrywana na podstawie </w:t>
      </w:r>
      <w:r w:rsidR="00B8709F">
        <w:t>liczby miesięcy</w:t>
      </w:r>
      <w:r w:rsidRPr="000966E0">
        <w:rPr>
          <w:b/>
        </w:rPr>
        <w:t xml:space="preserve"> </w:t>
      </w:r>
      <w:r w:rsidRPr="000966E0">
        <w:t xml:space="preserve">wskazanej przez Wykonawcę w Formularzu oferty. </w:t>
      </w:r>
    </w:p>
    <w:p w14:paraId="204B0ACB" w14:textId="53BC8016" w:rsidR="00C348CF" w:rsidRPr="000966E0" w:rsidRDefault="00C348CF" w:rsidP="00F15C8B">
      <w:pPr>
        <w:pStyle w:val="Akapitzlist"/>
        <w:spacing w:after="40"/>
        <w:ind w:left="567"/>
      </w:pPr>
      <w:r w:rsidRPr="000966E0">
        <w:t xml:space="preserve">W tym kryterium oferta może otrzymać maksymalnie </w:t>
      </w:r>
      <w:r w:rsidR="00EF7D18" w:rsidRPr="00EF7D18">
        <w:rPr>
          <w:b/>
          <w:bCs/>
        </w:rPr>
        <w:t>4</w:t>
      </w:r>
      <w:r w:rsidRPr="000966E0">
        <w:rPr>
          <w:b/>
          <w:bCs/>
        </w:rPr>
        <w:t>0 punktów</w:t>
      </w:r>
      <w:r w:rsidRPr="000966E0">
        <w:t>. Naj</w:t>
      </w:r>
      <w:r w:rsidR="00B8709F">
        <w:t>dłuższy</w:t>
      </w:r>
      <w:r w:rsidRPr="000966E0">
        <w:t xml:space="preserve"> czas </w:t>
      </w:r>
      <w:r w:rsidR="00F15C8B">
        <w:t xml:space="preserve">gwarancji </w:t>
      </w:r>
      <w:r w:rsidRPr="000966E0">
        <w:t xml:space="preserve">otrzyma najwyższą liczbę punktów, </w:t>
      </w:r>
      <w:r w:rsidRPr="001D78FD">
        <w:t xml:space="preserve">z tym że </w:t>
      </w:r>
      <w:r w:rsidR="001D78FD">
        <w:t>okres gwarancji</w:t>
      </w:r>
      <w:r w:rsidRPr="001D78FD">
        <w:t xml:space="preserve"> nie może być </w:t>
      </w:r>
      <w:r w:rsidR="001D78FD" w:rsidRPr="001D78FD">
        <w:t>króts</w:t>
      </w:r>
      <w:r w:rsidRPr="001D78FD">
        <w:t>zy niż:</w:t>
      </w:r>
      <w:r w:rsidR="00F15C8B">
        <w:t xml:space="preserve"> </w:t>
      </w:r>
      <w:r w:rsidR="001D78FD" w:rsidRPr="001D78FD">
        <w:t>24</w:t>
      </w:r>
      <w:r w:rsidRPr="001D78FD">
        <w:t xml:space="preserve"> mi</w:t>
      </w:r>
      <w:r w:rsidR="001D78FD" w:rsidRPr="001D78FD">
        <w:t>esiące</w:t>
      </w:r>
      <w:r>
        <w:t>.</w:t>
      </w:r>
      <w:r w:rsidRPr="00C348CF">
        <w:t xml:space="preserve"> </w:t>
      </w:r>
      <w:r w:rsidRPr="000966E0">
        <w:t>Zamawiający przyzna ofertom punkt</w:t>
      </w:r>
      <w:r w:rsidR="00F15C8B">
        <w:t>y</w:t>
      </w:r>
      <w:r w:rsidRPr="000966E0">
        <w:t xml:space="preserve"> w tym kryterium zgodnie z poniższą punktacją:</w:t>
      </w:r>
    </w:p>
    <w:p w14:paraId="79E9C27E" w14:textId="735E69F0" w:rsidR="00C348CF" w:rsidRPr="006039C0" w:rsidRDefault="00C348CF" w:rsidP="006039C0">
      <w:pPr>
        <w:pStyle w:val="Akapitzlist"/>
        <w:numPr>
          <w:ilvl w:val="0"/>
          <w:numId w:val="66"/>
        </w:numPr>
        <w:spacing w:after="0"/>
        <w:ind w:left="1134" w:hanging="567"/>
      </w:pPr>
      <w:r w:rsidRPr="006039C0">
        <w:t>24 mi</w:t>
      </w:r>
      <w:r w:rsidR="001D78FD" w:rsidRPr="006039C0">
        <w:t>esiące</w:t>
      </w:r>
      <w:r w:rsidRPr="006039C0">
        <w:t xml:space="preserve"> – 0 punktów,</w:t>
      </w:r>
    </w:p>
    <w:p w14:paraId="17D7572F" w14:textId="40E284A9" w:rsidR="00C348CF" w:rsidRPr="006039C0" w:rsidRDefault="001D78FD" w:rsidP="006039C0">
      <w:pPr>
        <w:pStyle w:val="Akapitzlist"/>
        <w:numPr>
          <w:ilvl w:val="0"/>
          <w:numId w:val="66"/>
        </w:numPr>
        <w:spacing w:after="0"/>
        <w:ind w:left="1134" w:hanging="567"/>
      </w:pPr>
      <w:r w:rsidRPr="006039C0">
        <w:t>30</w:t>
      </w:r>
      <w:r w:rsidR="00C348CF" w:rsidRPr="006039C0">
        <w:t xml:space="preserve"> mi</w:t>
      </w:r>
      <w:r w:rsidRPr="006039C0">
        <w:t>esiące</w:t>
      </w:r>
      <w:r w:rsidR="00C348CF" w:rsidRPr="006039C0">
        <w:t xml:space="preserve"> – </w:t>
      </w:r>
      <w:r w:rsidR="00EF7D18" w:rsidRPr="006039C0">
        <w:t>10</w:t>
      </w:r>
      <w:r w:rsidR="00C348CF" w:rsidRPr="006039C0">
        <w:t xml:space="preserve"> punktów,</w:t>
      </w:r>
    </w:p>
    <w:p w14:paraId="56B08A6D" w14:textId="5683A093" w:rsidR="001D78FD" w:rsidRPr="006039C0" w:rsidRDefault="00C348CF" w:rsidP="006039C0">
      <w:pPr>
        <w:pStyle w:val="Akapitzlist"/>
        <w:numPr>
          <w:ilvl w:val="0"/>
          <w:numId w:val="66"/>
        </w:numPr>
        <w:spacing w:after="0"/>
        <w:ind w:left="1134" w:hanging="567"/>
      </w:pPr>
      <w:r w:rsidRPr="006039C0">
        <w:t>3</w:t>
      </w:r>
      <w:r w:rsidR="001D78FD" w:rsidRPr="006039C0">
        <w:t>6</w:t>
      </w:r>
      <w:r w:rsidRPr="006039C0">
        <w:t xml:space="preserve"> mi</w:t>
      </w:r>
      <w:r w:rsidR="001D78FD" w:rsidRPr="006039C0">
        <w:t>esięcy</w:t>
      </w:r>
      <w:r w:rsidRPr="006039C0">
        <w:t xml:space="preserve"> – </w:t>
      </w:r>
      <w:r w:rsidR="00EF7D18" w:rsidRPr="006039C0">
        <w:t>20</w:t>
      </w:r>
      <w:r w:rsidRPr="006039C0">
        <w:t xml:space="preserve"> punktów</w:t>
      </w:r>
      <w:r w:rsidR="001D78FD" w:rsidRPr="006039C0">
        <w:t>,</w:t>
      </w:r>
    </w:p>
    <w:p w14:paraId="3ABDA96A" w14:textId="4F54BAB7" w:rsidR="001D78FD" w:rsidRPr="006039C0" w:rsidRDefault="001D78FD" w:rsidP="006039C0">
      <w:pPr>
        <w:pStyle w:val="Akapitzlist"/>
        <w:numPr>
          <w:ilvl w:val="0"/>
          <w:numId w:val="66"/>
        </w:numPr>
        <w:spacing w:after="0"/>
        <w:ind w:left="1134" w:hanging="567"/>
      </w:pPr>
      <w:r w:rsidRPr="006039C0">
        <w:t xml:space="preserve">42 miesiące – </w:t>
      </w:r>
      <w:r w:rsidR="00EF7D18" w:rsidRPr="006039C0">
        <w:t>30</w:t>
      </w:r>
      <w:r w:rsidRPr="006039C0">
        <w:t xml:space="preserve"> punktów,</w:t>
      </w:r>
    </w:p>
    <w:p w14:paraId="0A0FFF18" w14:textId="0F165D8D" w:rsidR="00C348CF" w:rsidRPr="006039C0" w:rsidRDefault="001D78FD" w:rsidP="006039C0">
      <w:pPr>
        <w:pStyle w:val="Akapitzlist"/>
        <w:numPr>
          <w:ilvl w:val="0"/>
          <w:numId w:val="66"/>
        </w:numPr>
        <w:spacing w:after="0"/>
        <w:ind w:left="1134" w:hanging="567"/>
      </w:pPr>
      <w:r w:rsidRPr="006039C0">
        <w:t xml:space="preserve">48 miesięcy i więcej – </w:t>
      </w:r>
      <w:r w:rsidR="00EF7D18" w:rsidRPr="006039C0">
        <w:t>4</w:t>
      </w:r>
      <w:r w:rsidRPr="006039C0">
        <w:t>0 punktów</w:t>
      </w:r>
      <w:r w:rsidR="00C348CF" w:rsidRPr="006039C0">
        <w:t>.</w:t>
      </w:r>
    </w:p>
    <w:p w14:paraId="6EFCA39F" w14:textId="13B183D6" w:rsidR="00C348CF" w:rsidRPr="00EF7D18" w:rsidRDefault="00C348CF" w:rsidP="00EF7D18">
      <w:pPr>
        <w:widowControl w:val="0"/>
        <w:tabs>
          <w:tab w:val="left" w:pos="567"/>
        </w:tabs>
        <w:spacing w:after="40"/>
        <w:ind w:left="567"/>
      </w:pPr>
      <w:r w:rsidRPr="00C348CF">
        <w:rPr>
          <w:b/>
        </w:rPr>
        <w:t>U</w:t>
      </w:r>
      <w:r>
        <w:rPr>
          <w:b/>
        </w:rPr>
        <w:t>waga</w:t>
      </w:r>
      <w:r w:rsidRPr="00C348CF">
        <w:rPr>
          <w:b/>
        </w:rPr>
        <w:t>!</w:t>
      </w:r>
      <w:r w:rsidRPr="000966E0">
        <w:t xml:space="preserve"> Jeżeli w Formularzu oferty Wykonawca nie wskaże wartości (w mi</w:t>
      </w:r>
      <w:r w:rsidR="001D78FD">
        <w:t>esiącach</w:t>
      </w:r>
      <w:r w:rsidRPr="000966E0">
        <w:t xml:space="preserve">) </w:t>
      </w:r>
      <w:r w:rsidRPr="000966E0">
        <w:br/>
        <w:t xml:space="preserve">w kryterium </w:t>
      </w:r>
      <w:r w:rsidR="001D78FD">
        <w:t>Okres gwarancji na podwozie „</w:t>
      </w:r>
      <w:r w:rsidR="001D78FD" w:rsidRPr="001D78FD">
        <w:rPr>
          <w:b/>
          <w:bCs/>
          <w:i/>
          <w:iCs/>
        </w:rPr>
        <w:t>G</w:t>
      </w:r>
      <w:r w:rsidR="001D78FD">
        <w:t>”</w:t>
      </w:r>
      <w:r w:rsidR="00EF7D18">
        <w:t>,</w:t>
      </w:r>
      <w:r w:rsidRPr="000966E0">
        <w:t xml:space="preserve"> Zamawiający przyjmie, m</w:t>
      </w:r>
      <w:r w:rsidR="001D78FD">
        <w:t>ini</w:t>
      </w:r>
      <w:r w:rsidRPr="000966E0">
        <w:t xml:space="preserve">malny </w:t>
      </w:r>
      <w:r w:rsidR="001D78FD">
        <w:t>wymagany okres gwarancji na podwozie</w:t>
      </w:r>
      <w:r>
        <w:t xml:space="preserve"> </w:t>
      </w:r>
      <w:r w:rsidRPr="000966E0">
        <w:t xml:space="preserve">tj. </w:t>
      </w:r>
      <w:r w:rsidR="00EF7D18">
        <w:t>24</w:t>
      </w:r>
      <w:r w:rsidRPr="000966E0">
        <w:t xml:space="preserve"> mi</w:t>
      </w:r>
      <w:r w:rsidR="00EF7D18">
        <w:t>esiące</w:t>
      </w:r>
      <w:r w:rsidRPr="000966E0">
        <w:t xml:space="preserve"> i oferta otrzyma w tym kryterium 0 pkt.</w:t>
      </w:r>
    </w:p>
    <w:p w14:paraId="0000011D" w14:textId="164797F7" w:rsidR="008D5F14" w:rsidRPr="008A1CEC" w:rsidRDefault="001A27BA" w:rsidP="00EF7D18">
      <w:pPr>
        <w:numPr>
          <w:ilvl w:val="0"/>
          <w:numId w:val="47"/>
        </w:numPr>
        <w:ind w:left="567" w:hanging="567"/>
      </w:pPr>
      <w:r w:rsidRPr="008A1CEC">
        <w:t>Punktacja przyznawana ofertom w</w:t>
      </w:r>
      <w:r w:rsidR="005D1A64">
        <w:t>g.</w:t>
      </w:r>
      <w:r w:rsidRPr="008A1CEC">
        <w:t xml:space="preserve"> kryteri</w:t>
      </w:r>
      <w:r w:rsidR="00713EB7">
        <w:t>u</w:t>
      </w:r>
      <w:r w:rsidR="00DF50C4">
        <w:t>m</w:t>
      </w:r>
      <w:r w:rsidRPr="008A1CEC">
        <w:t xml:space="preserve"> oceny ofert będzie liczona z dokładnością do dwóch miejsc po przecinku.</w:t>
      </w:r>
    </w:p>
    <w:p w14:paraId="0000011E" w14:textId="37AC90D9" w:rsidR="008D5F14" w:rsidRPr="008A1CEC" w:rsidRDefault="001A27BA" w:rsidP="00912E3B">
      <w:pPr>
        <w:numPr>
          <w:ilvl w:val="0"/>
          <w:numId w:val="47"/>
        </w:numPr>
        <w:ind w:left="567" w:hanging="544"/>
      </w:pPr>
      <w:r w:rsidRPr="008A1CEC">
        <w:t>W toku badania i oceny ofert Zamawiający może żądać od Wykonawcy wyjaśnień dotyczących treści złożonej oferty, w tym zaoferowanej ceny.</w:t>
      </w:r>
    </w:p>
    <w:p w14:paraId="0000011F" w14:textId="187B22D3" w:rsidR="008D5F14" w:rsidRDefault="001A27BA" w:rsidP="00912E3B">
      <w:pPr>
        <w:numPr>
          <w:ilvl w:val="0"/>
          <w:numId w:val="47"/>
        </w:numPr>
        <w:ind w:left="567" w:hanging="544"/>
      </w:pPr>
      <w:r w:rsidRPr="008A1CEC">
        <w:t>Zamawiający udzieli zamówienia Wykonawcy, którego oferta zostanie uznana za najkorzystniejszą.</w:t>
      </w:r>
    </w:p>
    <w:p w14:paraId="1F69405C" w14:textId="107FD543" w:rsidR="008A1CEC" w:rsidRPr="00E70BEE" w:rsidRDefault="008A1CEC" w:rsidP="00912E3B">
      <w:pPr>
        <w:numPr>
          <w:ilvl w:val="0"/>
          <w:numId w:val="47"/>
        </w:numPr>
        <w:ind w:left="567" w:hanging="567"/>
      </w:pPr>
      <w:r w:rsidRPr="00E70BEE">
        <w:t>Zamawiający</w:t>
      </w:r>
      <w:r w:rsidR="00E70BEE" w:rsidRPr="00E70BEE">
        <w:t>, na podstawie art. 223 ust. 2</w:t>
      </w:r>
      <w:r w:rsidRPr="00E70BEE">
        <w:t xml:space="preserve"> </w:t>
      </w:r>
      <w:r w:rsidR="00E86616">
        <w:t xml:space="preserve">ustawy </w:t>
      </w:r>
      <w:proofErr w:type="spellStart"/>
      <w:r w:rsidR="00E86616">
        <w:t>Pzp</w:t>
      </w:r>
      <w:proofErr w:type="spellEnd"/>
      <w:r w:rsidR="00E86616">
        <w:t xml:space="preserve"> </w:t>
      </w:r>
      <w:r w:rsidRPr="00E70BEE">
        <w:t>poprawia w ofercie:</w:t>
      </w:r>
    </w:p>
    <w:p w14:paraId="302DBAC0" w14:textId="2DB615BA" w:rsidR="00E70BEE" w:rsidRPr="00E70BEE" w:rsidRDefault="008A1CEC" w:rsidP="00912E3B">
      <w:pPr>
        <w:pStyle w:val="Akapitzlist"/>
        <w:numPr>
          <w:ilvl w:val="0"/>
          <w:numId w:val="42"/>
        </w:numPr>
        <w:ind w:left="993" w:hanging="426"/>
      </w:pPr>
      <w:r w:rsidRPr="00E70BEE">
        <w:t>oczywiste omyłki pisarskie,</w:t>
      </w:r>
    </w:p>
    <w:p w14:paraId="60478CB1" w14:textId="77777777" w:rsidR="00E70BEE" w:rsidRPr="00E70BEE" w:rsidRDefault="008A1CEC" w:rsidP="00912E3B">
      <w:pPr>
        <w:pStyle w:val="Akapitzlist"/>
        <w:numPr>
          <w:ilvl w:val="0"/>
          <w:numId w:val="42"/>
        </w:numPr>
        <w:ind w:left="993" w:hanging="426"/>
      </w:pPr>
      <w:r w:rsidRPr="00E70BEE">
        <w:t>oczywiste omyłki rachunkowe, z uwzględnieniem konsekwencji rachunkowych dokonanych poprawek,</w:t>
      </w:r>
    </w:p>
    <w:p w14:paraId="4E950BFC" w14:textId="5EFEC660" w:rsidR="008A1CEC" w:rsidRPr="00E70BEE" w:rsidRDefault="008A1CEC" w:rsidP="00912E3B">
      <w:pPr>
        <w:pStyle w:val="Akapitzlist"/>
        <w:numPr>
          <w:ilvl w:val="0"/>
          <w:numId w:val="42"/>
        </w:numPr>
        <w:spacing w:after="0"/>
        <w:ind w:left="992" w:hanging="425"/>
      </w:pPr>
      <w:r w:rsidRPr="00E70BEE">
        <w:t>inne omyłki polegające na niezgodności oferty z</w:t>
      </w:r>
      <w:r w:rsidR="006D4B60">
        <w:t xml:space="preserve"> dokumentami zamówienia</w:t>
      </w:r>
      <w:r w:rsidRPr="00E70BEE">
        <w:t xml:space="preserve">, niepowodujące istotnych zmian w treści oferty, </w:t>
      </w:r>
    </w:p>
    <w:p w14:paraId="75827639" w14:textId="05D234FC" w:rsidR="008A1CEC" w:rsidRPr="00E70BEE" w:rsidRDefault="008A1CEC" w:rsidP="00E70BEE">
      <w:pPr>
        <w:ind w:left="567"/>
      </w:pPr>
      <w:r w:rsidRPr="00E70BEE">
        <w:t>– niezwłocznie zawiadamiając o tym Wykonawcę, którego oferta została poprawiona.</w:t>
      </w:r>
    </w:p>
    <w:p w14:paraId="00000120" w14:textId="340F1A4C" w:rsidR="008D5F14" w:rsidRPr="00DF487F" w:rsidRDefault="00694242" w:rsidP="00276FA8">
      <w:pPr>
        <w:pStyle w:val="Nagwek2"/>
        <w:ind w:left="2268" w:hanging="2268"/>
        <w:rPr>
          <w:b/>
          <w:bCs/>
        </w:rPr>
      </w:pPr>
      <w:bookmarkStart w:id="27" w:name="_Toc65239246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VII</w:t>
      </w:r>
      <w:r w:rsidR="001A27BA" w:rsidRPr="00694242">
        <w:rPr>
          <w:b/>
          <w:bCs/>
        </w:rPr>
        <w:t xml:space="preserve">I. </w:t>
      </w:r>
      <w:r w:rsidR="001A27BA" w:rsidRPr="00DF487F">
        <w:rPr>
          <w:b/>
          <w:bCs/>
        </w:rPr>
        <w:t>Informacje o formalnościach, jakie powinny być dopełnione po wyborze oferty w celu zawarcia umowy</w:t>
      </w:r>
      <w:bookmarkEnd w:id="27"/>
    </w:p>
    <w:p w14:paraId="011DEFF9" w14:textId="5AA5014A" w:rsidR="00082F9D" w:rsidRPr="00276FA8" w:rsidRDefault="00082F9D" w:rsidP="00667F85">
      <w:pPr>
        <w:numPr>
          <w:ilvl w:val="0"/>
          <w:numId w:val="6"/>
        </w:numPr>
        <w:spacing w:before="240"/>
        <w:ind w:left="459" w:hanging="425"/>
      </w:pPr>
      <w:r w:rsidRPr="00276FA8">
        <w:t>Zamawiający poinformuje niezwłocznie wszystkich Wykonawców</w:t>
      </w:r>
      <w:r w:rsidR="00C80519" w:rsidRPr="00276FA8">
        <w:t>, którzy złożyli oferty</w:t>
      </w:r>
      <w:r w:rsidRPr="00276FA8">
        <w:t xml:space="preserve"> </w:t>
      </w:r>
      <w:r w:rsidR="00C80519" w:rsidRPr="00276FA8">
        <w:br/>
      </w:r>
      <w:r w:rsidRPr="00276FA8">
        <w:t xml:space="preserve">o wyborze najkorzystniejszej oferty, zgodnie z art. </w:t>
      </w:r>
      <w:r w:rsidR="00C80519" w:rsidRPr="00276FA8">
        <w:t>253</w:t>
      </w:r>
      <w:r w:rsidR="003D7524" w:rsidRPr="00276FA8">
        <w:t xml:space="preserve"> ustawy </w:t>
      </w:r>
      <w:proofErr w:type="spellStart"/>
      <w:r w:rsidR="003D7524" w:rsidRPr="00276FA8">
        <w:t>Pzp</w:t>
      </w:r>
      <w:proofErr w:type="spellEnd"/>
      <w:r w:rsidRPr="00276FA8">
        <w:t xml:space="preserve">, </w:t>
      </w:r>
      <w:r w:rsidR="00C80519" w:rsidRPr="00276FA8">
        <w:t xml:space="preserve">oraz </w:t>
      </w:r>
      <w:r w:rsidRPr="00276FA8">
        <w:t>zamieszcza informacje na stronie internetowej prowadzonego post</w:t>
      </w:r>
      <w:r w:rsidR="003D7524" w:rsidRPr="00276FA8">
        <w:t>ę</w:t>
      </w:r>
      <w:r w:rsidRPr="00276FA8">
        <w:t>powania.</w:t>
      </w:r>
    </w:p>
    <w:p w14:paraId="00000121" w14:textId="1E04BFE2" w:rsidR="008D5F14" w:rsidRPr="00276FA8" w:rsidRDefault="001A27BA" w:rsidP="00667F85">
      <w:pPr>
        <w:numPr>
          <w:ilvl w:val="0"/>
          <w:numId w:val="6"/>
        </w:numPr>
        <w:ind w:left="459" w:hanging="425"/>
      </w:pPr>
      <w:r w:rsidRPr="00276FA8">
        <w:t xml:space="preserve">Zamawiający zawiera umowę w sprawie zamówienia publicznego w terminie nie krótszym niż </w:t>
      </w:r>
      <w:r w:rsidRPr="00084033">
        <w:rPr>
          <w:b/>
          <w:bCs/>
        </w:rPr>
        <w:t>5 dni</w:t>
      </w:r>
      <w:r w:rsidRPr="00276FA8">
        <w:t xml:space="preserve"> od dnia przesłania zawiadomienia o wyborze najkorzystniejszej oferty</w:t>
      </w:r>
      <w:r w:rsidR="00C80519" w:rsidRPr="00276FA8">
        <w:t>, jeżeli zawiadomienie zostało przesłane przy użyciu środków komunikacji elektronicznej</w:t>
      </w:r>
      <w:r w:rsidRPr="00276FA8">
        <w:t>.</w:t>
      </w:r>
    </w:p>
    <w:p w14:paraId="00000123" w14:textId="1A96A521" w:rsidR="008D5F14" w:rsidRPr="00B95FB4" w:rsidRDefault="001A27BA" w:rsidP="00667F85">
      <w:pPr>
        <w:numPr>
          <w:ilvl w:val="0"/>
          <w:numId w:val="6"/>
        </w:numPr>
        <w:ind w:left="462" w:hanging="426"/>
      </w:pPr>
      <w:r w:rsidRPr="00276FA8">
        <w:t xml:space="preserve">Zamawiający może </w:t>
      </w:r>
      <w:r w:rsidRPr="00487FDB">
        <w:t xml:space="preserve">zawrzeć umowę w sprawie zamówienia publicznego przed upływem terminu, o którym mowa w ust. </w:t>
      </w:r>
      <w:r w:rsidR="00596860">
        <w:t>2</w:t>
      </w:r>
      <w:r w:rsidRPr="00487FDB">
        <w:t xml:space="preserve">, jeżeli </w:t>
      </w:r>
      <w:r w:rsidRPr="00487FDB">
        <w:tab/>
        <w:t>w postępowaniu o udzielenie zamówienia prowadzonym w trybie</w:t>
      </w:r>
      <w:r w:rsidR="00082F9D">
        <w:t xml:space="preserve"> </w:t>
      </w:r>
      <w:r w:rsidRPr="00487FDB">
        <w:t>podstawowym złożono tylko jedną ofertę.</w:t>
      </w:r>
    </w:p>
    <w:p w14:paraId="63096F0D" w14:textId="1F0642AC" w:rsidR="001D13AA" w:rsidRPr="006039C0" w:rsidRDefault="001D13AA" w:rsidP="001D13AA">
      <w:pPr>
        <w:pStyle w:val="Akapitzlist"/>
        <w:numPr>
          <w:ilvl w:val="0"/>
          <w:numId w:val="6"/>
        </w:numPr>
        <w:spacing w:after="0"/>
        <w:ind w:left="425" w:hanging="425"/>
        <w:rPr>
          <w:rFonts w:eastAsia="Arial"/>
          <w:b/>
          <w:bCs/>
          <w:lang w:eastAsia="pl-PL"/>
        </w:rPr>
      </w:pPr>
      <w:r w:rsidRPr="006039C0">
        <w:rPr>
          <w:rFonts w:eastAsia="Arial"/>
          <w:b/>
          <w:bCs/>
          <w:lang w:eastAsia="pl-PL"/>
        </w:rPr>
        <w:t xml:space="preserve">Zamawiający wymaga przedłożenia przed zawarciem umowy ważnego świadectwa dopuszczenia wraz z sprawozdaniem wydanym przez CNBOP-PIB na oferowany przez Wykonawcę samochód ratowniczo-gaśniczy. Samochód </w:t>
      </w:r>
      <w:r w:rsidR="006039C0">
        <w:rPr>
          <w:rFonts w:eastAsia="Arial"/>
          <w:b/>
          <w:bCs/>
          <w:lang w:eastAsia="pl-PL"/>
        </w:rPr>
        <w:t>m</w:t>
      </w:r>
      <w:r w:rsidRPr="006039C0">
        <w:rPr>
          <w:rFonts w:eastAsia="Arial"/>
          <w:b/>
          <w:bCs/>
          <w:lang w:eastAsia="pl-PL"/>
        </w:rPr>
        <w:t xml:space="preserve">usi posiadać świadectwo dopuszczenia do użytkowania w Jednostkach Państwowej Straży </w:t>
      </w:r>
      <w:r w:rsidRPr="006039C0">
        <w:rPr>
          <w:rFonts w:eastAsia="Arial"/>
          <w:b/>
          <w:bCs/>
          <w:lang w:eastAsia="pl-PL"/>
        </w:rPr>
        <w:lastRenderedPageBreak/>
        <w:t xml:space="preserve">Pożarnej wydany przez Centrum Naukowo-Badawczego Ochrony Przeciwpożarowej w Józefowie k/Otwocka. </w:t>
      </w:r>
    </w:p>
    <w:p w14:paraId="5B234F40" w14:textId="4A135750" w:rsidR="00F26F97" w:rsidRPr="00D31C19" w:rsidRDefault="001A27BA" w:rsidP="00D31C19">
      <w:pPr>
        <w:numPr>
          <w:ilvl w:val="0"/>
          <w:numId w:val="6"/>
        </w:numPr>
        <w:ind w:left="462" w:hanging="426"/>
      </w:pPr>
      <w:r w:rsidRPr="007A1387">
        <w:t xml:space="preserve">W przypadku wyboru oferty złożonej przez </w:t>
      </w:r>
      <w:r w:rsidRPr="007A1387">
        <w:rPr>
          <w:b/>
          <w:bCs/>
        </w:rPr>
        <w:t>Wykonawców wspólnie</w:t>
      </w:r>
      <w:r w:rsidRPr="007A1387">
        <w:t xml:space="preserve"> ubiegających się o udzielenie zamówienia</w:t>
      </w:r>
      <w:r w:rsidR="00B95FB4" w:rsidRPr="007A1387">
        <w:t>,</w:t>
      </w:r>
      <w:r w:rsidRPr="007A1387">
        <w:t xml:space="preserve"> Zamawiający zastrzega sobie prawo żądania przed zawarciem umowy w sprawie zamówienia publicznego umowy regulującej współpracę tych Wykonawców.</w:t>
      </w:r>
    </w:p>
    <w:p w14:paraId="00000125" w14:textId="2607A16D" w:rsidR="008D5F14" w:rsidRPr="00487FDB" w:rsidRDefault="001A27BA" w:rsidP="00667F85">
      <w:pPr>
        <w:numPr>
          <w:ilvl w:val="0"/>
          <w:numId w:val="6"/>
        </w:numPr>
        <w:ind w:left="462" w:hanging="426"/>
      </w:pPr>
      <w:r w:rsidRPr="00487FDB">
        <w:t>Wykonawca będzie zobowiązany do podpisania umowy w miejscu i terminie wskazanym przez Zamawiającego.</w:t>
      </w:r>
    </w:p>
    <w:p w14:paraId="00000126" w14:textId="2C1C34D7" w:rsidR="008D5F14" w:rsidRPr="00C31999" w:rsidRDefault="00694242" w:rsidP="00276FA8">
      <w:pPr>
        <w:pStyle w:val="Nagwek2"/>
        <w:ind w:left="2127" w:hanging="2127"/>
        <w:rPr>
          <w:b/>
          <w:bCs/>
        </w:rPr>
      </w:pPr>
      <w:bookmarkStart w:id="28" w:name="_Toc65239247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X. </w:t>
      </w:r>
      <w:r w:rsidR="001A27BA" w:rsidRPr="00C31999">
        <w:rPr>
          <w:b/>
          <w:bCs/>
        </w:rPr>
        <w:t>Wymagania dotyczące zabezpieczenia należytego wykonania umowy</w:t>
      </w:r>
      <w:bookmarkEnd w:id="28"/>
    </w:p>
    <w:p w14:paraId="137522AA" w14:textId="5489AC17" w:rsidR="00C80519" w:rsidRPr="006F17AF" w:rsidRDefault="006F17AF" w:rsidP="00DD0F61">
      <w:pPr>
        <w:spacing w:before="240"/>
      </w:pPr>
      <w:r>
        <w:t xml:space="preserve">Zamawiający </w:t>
      </w:r>
      <w:r w:rsidR="00DD0F61">
        <w:t xml:space="preserve">nie </w:t>
      </w:r>
      <w:r>
        <w:t>żąda zabezpieczenia należytego wykonania umowy</w:t>
      </w:r>
      <w:r w:rsidR="00DD0F61">
        <w:t>.</w:t>
      </w:r>
    </w:p>
    <w:p w14:paraId="00000128" w14:textId="74BF5A2D" w:rsidR="008D5F14" w:rsidRPr="00F07AEC" w:rsidRDefault="00694242" w:rsidP="00276FA8">
      <w:pPr>
        <w:pStyle w:val="Nagwek2"/>
        <w:ind w:left="1985" w:hanging="1985"/>
        <w:rPr>
          <w:b/>
          <w:bCs/>
        </w:rPr>
      </w:pPr>
      <w:bookmarkStart w:id="29" w:name="_Toc65239248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 xml:space="preserve">XX. </w:t>
      </w:r>
      <w:r w:rsidR="001A27BA" w:rsidRPr="00F07AEC">
        <w:rPr>
          <w:b/>
          <w:bCs/>
        </w:rPr>
        <w:t>Informacje o treści zawieranej umowy oraz możliwości jej zmiany</w:t>
      </w:r>
      <w:bookmarkEnd w:id="29"/>
      <w:r w:rsidR="001A27BA" w:rsidRPr="00F07AEC">
        <w:rPr>
          <w:b/>
          <w:bCs/>
        </w:rPr>
        <w:t xml:space="preserve"> </w:t>
      </w:r>
    </w:p>
    <w:p w14:paraId="00000129" w14:textId="1FA255ED" w:rsidR="008D5F14" w:rsidRPr="004C243C" w:rsidRDefault="001A27BA" w:rsidP="00667F85">
      <w:pPr>
        <w:numPr>
          <w:ilvl w:val="3"/>
          <w:numId w:val="11"/>
        </w:numPr>
        <w:spacing w:before="240"/>
        <w:ind w:left="426" w:hanging="426"/>
      </w:pPr>
      <w:r w:rsidRPr="00F07AEC">
        <w:t xml:space="preserve">Wybrany Wykonawca jest zobowiązany do zawarcia umowy w sprawie zamówienia publicznego na warunkach określonych we Wzorze Umowy, stanowiącym </w:t>
      </w:r>
      <w:r w:rsidRPr="00EB7070">
        <w:rPr>
          <w:b/>
        </w:rPr>
        <w:t xml:space="preserve">Załącznik nr </w:t>
      </w:r>
      <w:r w:rsidR="00D31C19">
        <w:rPr>
          <w:b/>
        </w:rPr>
        <w:t>6</w:t>
      </w:r>
      <w:r w:rsidRPr="00EB7070">
        <w:rPr>
          <w:b/>
        </w:rPr>
        <w:t xml:space="preserve"> </w:t>
      </w:r>
      <w:r w:rsidRPr="004C243C">
        <w:rPr>
          <w:b/>
        </w:rPr>
        <w:t>do SWZ</w:t>
      </w:r>
      <w:r w:rsidR="00F07AEC" w:rsidRPr="004C243C">
        <w:t xml:space="preserve"> w miejscu i terminie wskazanym przez Zamawiającego.</w:t>
      </w:r>
    </w:p>
    <w:p w14:paraId="60F9731D" w14:textId="4E7A1D6F" w:rsidR="0096133C" w:rsidRPr="00381EB5" w:rsidRDefault="00F07AEC" w:rsidP="00381EB5">
      <w:pPr>
        <w:numPr>
          <w:ilvl w:val="3"/>
          <w:numId w:val="11"/>
        </w:numPr>
        <w:ind w:left="426" w:hanging="426"/>
      </w:pPr>
      <w:r w:rsidRPr="00F07AEC">
        <w:t>Zamawiający nie przewiduje zawarcia umowy ramowej.</w:t>
      </w:r>
    </w:p>
    <w:p w14:paraId="0000012B" w14:textId="790F749C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 xml:space="preserve">Zamawiający przewiduje możliwość zmiany zawartej umowy w stosunku do treści wybranej oferty w zakresie uregulowanym </w:t>
      </w:r>
      <w:r w:rsidRPr="00A3543A">
        <w:t xml:space="preserve">w art. 454-455 </w:t>
      </w:r>
      <w:r w:rsidR="00F07AEC" w:rsidRPr="00A3543A">
        <w:t xml:space="preserve">ustawy </w:t>
      </w:r>
      <w:proofErr w:type="spellStart"/>
      <w:r w:rsidRPr="00A3543A">
        <w:t>P</w:t>
      </w:r>
      <w:r w:rsidR="00F07AEC" w:rsidRPr="00A3543A">
        <w:t>zp</w:t>
      </w:r>
      <w:proofErr w:type="spellEnd"/>
      <w:r w:rsidRPr="00A3543A">
        <w:t xml:space="preserve"> </w:t>
      </w:r>
      <w:r w:rsidRPr="00F07AEC">
        <w:t xml:space="preserve">oraz wskazanym we </w:t>
      </w:r>
      <w:r w:rsidR="00F07AEC">
        <w:t>w</w:t>
      </w:r>
      <w:r w:rsidRPr="00F07AEC">
        <w:t xml:space="preserve">zorze </w:t>
      </w:r>
      <w:r w:rsidR="00F07AEC">
        <w:t>u</w:t>
      </w:r>
      <w:r w:rsidRPr="00F07AEC">
        <w:t>mowy.</w:t>
      </w:r>
    </w:p>
    <w:p w14:paraId="0000012C" w14:textId="77777777" w:rsidR="008D5F14" w:rsidRPr="00F07AEC" w:rsidRDefault="001A27BA" w:rsidP="00667F85">
      <w:pPr>
        <w:numPr>
          <w:ilvl w:val="3"/>
          <w:numId w:val="11"/>
        </w:numPr>
        <w:ind w:left="426" w:hanging="426"/>
      </w:pPr>
      <w:r w:rsidRPr="00F07AEC">
        <w:t>Zmiana umowy wymaga dla swej ważności, pod rygorem nieważności, zachowania formy pisemnej.</w:t>
      </w:r>
    </w:p>
    <w:p w14:paraId="0000012D" w14:textId="7FEDFEBE" w:rsidR="008D5F14" w:rsidRPr="00DF487F" w:rsidRDefault="00694242" w:rsidP="004C243C">
      <w:pPr>
        <w:pStyle w:val="Nagwek2"/>
        <w:ind w:left="2127" w:hanging="2127"/>
        <w:rPr>
          <w:b/>
          <w:bCs/>
        </w:rPr>
      </w:pPr>
      <w:bookmarkStart w:id="30" w:name="_Toc65239249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</w:t>
      </w:r>
      <w:r w:rsidRPr="00694242">
        <w:rPr>
          <w:b/>
          <w:bCs/>
        </w:rPr>
        <w:t>XI</w:t>
      </w:r>
      <w:r w:rsidR="001A27BA" w:rsidRPr="00694242">
        <w:rPr>
          <w:b/>
          <w:bCs/>
        </w:rPr>
        <w:t xml:space="preserve">. </w:t>
      </w:r>
      <w:r w:rsidR="001A27BA" w:rsidRPr="00DF487F">
        <w:rPr>
          <w:b/>
          <w:bCs/>
        </w:rPr>
        <w:t>Pouczenie o środkach ochrony prawnej przysługujących Wykonawcy</w:t>
      </w:r>
      <w:bookmarkEnd w:id="30"/>
    </w:p>
    <w:p w14:paraId="0000012F" w14:textId="53DFDD33" w:rsidR="008D5F14" w:rsidRPr="00891B5C" w:rsidRDefault="001A27BA" w:rsidP="00667F85">
      <w:pPr>
        <w:numPr>
          <w:ilvl w:val="0"/>
          <w:numId w:val="5"/>
        </w:numPr>
        <w:spacing w:before="240"/>
        <w:ind w:left="426" w:hanging="426"/>
      </w:pPr>
      <w:r w:rsidRPr="00891B5C">
        <w:t xml:space="preserve">Środki ochrony prawnej określone w </w:t>
      </w:r>
      <w:r w:rsidR="00891B5C">
        <w:t>D</w:t>
      </w:r>
      <w:r w:rsidRPr="00891B5C">
        <w:t xml:space="preserve">ziale </w:t>
      </w:r>
      <w:r w:rsidR="00891B5C">
        <w:t xml:space="preserve">IX ustawy </w:t>
      </w:r>
      <w:proofErr w:type="spellStart"/>
      <w:r w:rsidR="00891B5C">
        <w:t>Pzp</w:t>
      </w:r>
      <w:proofErr w:type="spellEnd"/>
      <w:r w:rsidR="00891B5C">
        <w:t xml:space="preserve"> i </w:t>
      </w:r>
      <w:r w:rsidRPr="00891B5C">
        <w:t xml:space="preserve">przysługują </w:t>
      </w:r>
      <w:r w:rsidR="00891B5C">
        <w:t>W</w:t>
      </w:r>
      <w:r w:rsidRPr="00891B5C">
        <w:t xml:space="preserve">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891B5C">
        <w:t>P</w:t>
      </w:r>
      <w:r w:rsidR="00891B5C">
        <w:t>zp</w:t>
      </w:r>
      <w:proofErr w:type="spellEnd"/>
      <w:r w:rsidR="00891B5C">
        <w:t>.</w:t>
      </w:r>
      <w:r w:rsidRPr="00891B5C">
        <w:t xml:space="preserve"> </w:t>
      </w:r>
    </w:p>
    <w:p w14:paraId="00000132" w14:textId="4F8C84CC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przysługuje na</w:t>
      </w:r>
      <w:r w:rsidR="003C435B">
        <w:t xml:space="preserve"> zasadach określonych w art. 513 ustawy </w:t>
      </w:r>
      <w:proofErr w:type="spellStart"/>
      <w:r w:rsidR="003C435B">
        <w:t>Pzp</w:t>
      </w:r>
      <w:proofErr w:type="spellEnd"/>
      <w:r w:rsidR="003C435B">
        <w:t>.</w:t>
      </w:r>
    </w:p>
    <w:p w14:paraId="00000133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4" w14:textId="77777777" w:rsidR="008D5F14" w:rsidRPr="00891B5C" w:rsidRDefault="001A27BA" w:rsidP="00667F85">
      <w:pPr>
        <w:numPr>
          <w:ilvl w:val="0"/>
          <w:numId w:val="5"/>
        </w:numPr>
        <w:ind w:left="426" w:hanging="426"/>
      </w:pPr>
      <w:r w:rsidRPr="00891B5C">
        <w:t>Odwołanie wobec treści ogłoszenia lub treści SWZ wnosi się w terminie 5 dni od dnia zamieszczenia ogłoszenia w Biuletynie Zamówień Publicznych lub treści SWZ na stronie internetowej.</w:t>
      </w:r>
    </w:p>
    <w:p w14:paraId="00000135" w14:textId="7777777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wnosi się w terminie:</w:t>
      </w:r>
    </w:p>
    <w:p w14:paraId="00000136" w14:textId="1FB1C7EA" w:rsidR="008D5F14" w:rsidRPr="003C435B" w:rsidRDefault="001A27BA" w:rsidP="00E86616">
      <w:pPr>
        <w:ind w:left="851" w:hanging="425"/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Pr="003C435B">
        <w:t xml:space="preserve">5 dni od dnia przekazania informacji o czynności </w:t>
      </w:r>
      <w:r w:rsidR="00E86616">
        <w:t>Z</w:t>
      </w:r>
      <w:r w:rsidRPr="003C435B">
        <w:t>amawiającego stanowiącej podstawę jego wniesienia, jeżeli informacja została przekazana przy użyciu środków komunikacji elektronicznej,</w:t>
      </w:r>
    </w:p>
    <w:p w14:paraId="00000137" w14:textId="1A9EADA4" w:rsidR="008D5F14" w:rsidRPr="003C435B" w:rsidRDefault="001A27BA" w:rsidP="00E86616">
      <w:pPr>
        <w:ind w:left="851" w:hanging="425"/>
      </w:pPr>
      <w:r w:rsidRPr="003C435B">
        <w:lastRenderedPageBreak/>
        <w:t>2)</w:t>
      </w:r>
      <w:r w:rsidRPr="003C435B">
        <w:tab/>
        <w:t xml:space="preserve">10 dni od dnia przekazania informacji o czynności </w:t>
      </w:r>
      <w:r w:rsidR="00E86616">
        <w:t>Z</w:t>
      </w:r>
      <w:r w:rsidRPr="003C435B">
        <w:t>amawiającego stanowiącej podstawę jego wniesienia, jeżeli informacja została przekazana w sposób inny niż określony w pkt 1.</w:t>
      </w:r>
    </w:p>
    <w:p w14:paraId="00000138" w14:textId="1CFF9247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3C435B">
        <w:t>.</w:t>
      </w:r>
    </w:p>
    <w:p w14:paraId="00000139" w14:textId="7AE3D715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Na orzeczenie Izby oraz postanowienie Prezesa Izby, o którym mowa w art. 519 ust. 1 ustawy </w:t>
      </w:r>
      <w:proofErr w:type="spellStart"/>
      <w:r w:rsidRPr="003C435B">
        <w:t>P</w:t>
      </w:r>
      <w:r w:rsidR="003C435B">
        <w:t>zp</w:t>
      </w:r>
      <w:proofErr w:type="spellEnd"/>
      <w:r w:rsidRPr="003C435B">
        <w:t>, stronom oraz uczestnikom postępowania odwoławczego przysługuje skarga do sądu.</w:t>
      </w:r>
    </w:p>
    <w:p w14:paraId="0000013A" w14:textId="105A4B41" w:rsidR="008D5F14" w:rsidRPr="003C435B" w:rsidRDefault="001A27BA" w:rsidP="00667F85">
      <w:pPr>
        <w:numPr>
          <w:ilvl w:val="0"/>
          <w:numId w:val="5"/>
        </w:numPr>
        <w:ind w:left="426" w:hanging="426"/>
      </w:pPr>
      <w:r w:rsidRPr="003C435B">
        <w:t xml:space="preserve">W postępowaniu toczącym się wskutek wniesienia skargi stosuje się odpowiednio przepisy ustawy z dnia 17 listopada 1964 r. </w:t>
      </w:r>
      <w:r w:rsidR="00DF487F" w:rsidRPr="00DF487F">
        <w:t>–</w:t>
      </w:r>
      <w:r w:rsidRPr="003C435B">
        <w:t xml:space="preserve"> Kodeks postępowania cywilnego o apelacji, jeżeli przepisy niniejszego rozdziału nie stanowią inaczej.</w:t>
      </w:r>
    </w:p>
    <w:p w14:paraId="0000013C" w14:textId="455F6F1D" w:rsidR="008D5F14" w:rsidRPr="00DF487F" w:rsidRDefault="001A27BA" w:rsidP="00667F85">
      <w:pPr>
        <w:numPr>
          <w:ilvl w:val="0"/>
          <w:numId w:val="5"/>
        </w:numPr>
        <w:ind w:left="426" w:hanging="426"/>
      </w:pPr>
      <w:r w:rsidRPr="00DF487F">
        <w:t xml:space="preserve">Skargę wnosi się </w:t>
      </w:r>
      <w:r w:rsidR="00C402AB">
        <w:t xml:space="preserve">na zasadach określonych w art. 580 ustawy </w:t>
      </w:r>
      <w:proofErr w:type="spellStart"/>
      <w:r w:rsidR="00C402AB">
        <w:t>Pzp</w:t>
      </w:r>
      <w:proofErr w:type="spellEnd"/>
      <w:r w:rsidR="00C402AB">
        <w:t>.</w:t>
      </w:r>
    </w:p>
    <w:p w14:paraId="0000013E" w14:textId="7C927E21" w:rsidR="008D5F14" w:rsidRPr="00A3543A" w:rsidRDefault="00694242" w:rsidP="004C243C">
      <w:pPr>
        <w:pStyle w:val="Nagwek2"/>
        <w:spacing w:line="320" w:lineRule="auto"/>
        <w:rPr>
          <w:b/>
          <w:bCs/>
        </w:rPr>
      </w:pPr>
      <w:bookmarkStart w:id="31" w:name="_Toc65239250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II</w:t>
      </w:r>
      <w:r w:rsidR="001A27BA" w:rsidRPr="00694242">
        <w:rPr>
          <w:b/>
          <w:bCs/>
        </w:rPr>
        <w:t xml:space="preserve">. </w:t>
      </w:r>
      <w:r w:rsidR="001A27BA" w:rsidRPr="00A3543A">
        <w:rPr>
          <w:b/>
          <w:bCs/>
        </w:rPr>
        <w:t>Zalecenia Zamawiającego</w:t>
      </w:r>
      <w:bookmarkEnd w:id="31"/>
    </w:p>
    <w:p w14:paraId="0000013F" w14:textId="1F326A32" w:rsidR="008D5F14" w:rsidRDefault="001A27BA" w:rsidP="00667F85">
      <w:pPr>
        <w:numPr>
          <w:ilvl w:val="0"/>
          <w:numId w:val="14"/>
        </w:numPr>
        <w:ind w:left="567" w:hanging="567"/>
        <w:rPr>
          <w:rFonts w:ascii="Calibri" w:eastAsia="Calibri" w:hAnsi="Calibri" w:cs="Calibri"/>
        </w:rPr>
      </w:pPr>
      <w:r>
        <w:rPr>
          <w:b/>
        </w:rPr>
        <w:t>Rozszerzenia plików wykorzystywanych przez Wykonawców powinny być zgodne z</w:t>
      </w:r>
      <w:r>
        <w:t xml:space="preserve"> Załącznikiem nr 2 do Rozporządzenia Rady Ministrów w sprawie Krajowych Ram Interoperacyjności, minimalnych wymagań dla rejestrów publicznych i wymiany informacji w postaci elektronicznej oraz minimalnych wymagań dla systemów teleinformatycznych”, zwanego dalej </w:t>
      </w:r>
      <w:r w:rsidR="00C31999">
        <w:t>„</w:t>
      </w:r>
      <w:r>
        <w:t>Rozporządzeniem KRI</w:t>
      </w:r>
      <w:r w:rsidR="00C31999">
        <w:t>”</w:t>
      </w:r>
      <w:r>
        <w:t>.</w:t>
      </w:r>
    </w:p>
    <w:p w14:paraId="00000140" w14:textId="77777777" w:rsidR="008D5F14" w:rsidRPr="00E86616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>Zamawiający rekomenduje wykorzystanie formatów: .pdf .</w:t>
      </w:r>
      <w:proofErr w:type="spellStart"/>
      <w:r>
        <w:t>doc</w:t>
      </w:r>
      <w:proofErr w:type="spellEnd"/>
      <w:r>
        <w:t xml:space="preserve"> .</w:t>
      </w:r>
      <w:proofErr w:type="spellStart"/>
      <w:r>
        <w:t>docx</w:t>
      </w:r>
      <w:proofErr w:type="spellEnd"/>
      <w:r>
        <w:t xml:space="preserve"> .xls .</w:t>
      </w:r>
      <w:proofErr w:type="spellStart"/>
      <w:r>
        <w:t>xlsx</w:t>
      </w:r>
      <w:proofErr w:type="spellEnd"/>
      <w:r>
        <w:t xml:space="preserve"> .jpg (.</w:t>
      </w:r>
      <w:proofErr w:type="spellStart"/>
      <w:r>
        <w:t>jpeg</w:t>
      </w:r>
      <w:proofErr w:type="spellEnd"/>
      <w:r>
        <w:t xml:space="preserve">) </w:t>
      </w:r>
      <w:r w:rsidRPr="00E86616">
        <w:rPr>
          <w:b/>
        </w:rPr>
        <w:t>ze szczególnym wskazaniem na .pdf</w:t>
      </w:r>
    </w:p>
    <w:p w14:paraId="00000141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W celu ewentualnej kompresji danych Zamawiający rekomenduje wykorzystanie jednego z rozszerzeń:</w:t>
      </w:r>
    </w:p>
    <w:p w14:paraId="00000142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 xml:space="preserve">.zip </w:t>
      </w:r>
    </w:p>
    <w:p w14:paraId="00000143" w14:textId="77777777" w:rsidR="008D5F14" w:rsidRDefault="001A27BA" w:rsidP="00667F85">
      <w:pPr>
        <w:numPr>
          <w:ilvl w:val="1"/>
          <w:numId w:val="20"/>
        </w:numPr>
        <w:ind w:left="993" w:hanging="426"/>
        <w:jc w:val="both"/>
      </w:pPr>
      <w:r>
        <w:t>.7Z</w:t>
      </w:r>
    </w:p>
    <w:p w14:paraId="00000144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Wśród rozszerzeń powszechnych a </w:t>
      </w:r>
      <w:r>
        <w:rPr>
          <w:b/>
        </w:rPr>
        <w:t>niewystępujących</w:t>
      </w:r>
      <w:r>
        <w:t xml:space="preserve"> w Rozporządzeniu KRI występują: .</w:t>
      </w:r>
      <w:proofErr w:type="spellStart"/>
      <w:r>
        <w:t>rar</w:t>
      </w:r>
      <w:proofErr w:type="spellEnd"/>
      <w:r>
        <w:t xml:space="preserve"> .gif .</w:t>
      </w:r>
      <w:proofErr w:type="spellStart"/>
      <w:r>
        <w:t>bmp</w:t>
      </w:r>
      <w:proofErr w:type="spellEnd"/>
      <w:r>
        <w:t xml:space="preserve"> .</w:t>
      </w:r>
      <w:proofErr w:type="spellStart"/>
      <w:r>
        <w:t>numbers</w:t>
      </w:r>
      <w:proofErr w:type="spellEnd"/>
      <w:r>
        <w:t xml:space="preserve"> .</w:t>
      </w:r>
      <w:proofErr w:type="spellStart"/>
      <w:r>
        <w:t>pages</w:t>
      </w:r>
      <w:proofErr w:type="spellEnd"/>
      <w:r>
        <w:t xml:space="preserve">. </w:t>
      </w:r>
      <w:r>
        <w:rPr>
          <w:b/>
        </w:rPr>
        <w:t>Dokumenty złożone w takich plikach zostaną uznane za złożone nieskutecznie.</w:t>
      </w:r>
    </w:p>
    <w:p w14:paraId="00000145" w14:textId="6724F040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</w:rPr>
      </w:pPr>
      <w:r>
        <w:t xml:space="preserve">Zamawiający zwraca uwagę na ograniczenia wielkości plików podpisywanych profilem zaufanym, który wynosi </w:t>
      </w:r>
      <w:r>
        <w:rPr>
          <w:b/>
        </w:rPr>
        <w:t>maksymalnie 10MB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,</w:t>
      </w:r>
      <w:r>
        <w:t xml:space="preserve"> oraz na ograniczenie wielkości plików podpisywanych w aplikacji </w:t>
      </w:r>
      <w:proofErr w:type="spellStart"/>
      <w:r>
        <w:t>eDoApp</w:t>
      </w:r>
      <w:proofErr w:type="spellEnd"/>
      <w:r>
        <w:t xml:space="preserve"> służącej do składania podpisu osobistego, który wynosi </w:t>
      </w:r>
      <w:r>
        <w:rPr>
          <w:b/>
        </w:rPr>
        <w:t>maksymalnie 5MB</w:t>
      </w:r>
      <w:r w:rsidR="004F714B">
        <w:rPr>
          <w:b/>
        </w:rPr>
        <w:t xml:space="preserve"> </w:t>
      </w:r>
      <w:r w:rsidR="004F714B" w:rsidRPr="004F714B">
        <w:rPr>
          <w:bCs/>
        </w:rPr>
        <w:t>(wraz z podpisem)</w:t>
      </w:r>
      <w:r w:rsidRPr="004F714B">
        <w:rPr>
          <w:bCs/>
        </w:rPr>
        <w:t>.</w:t>
      </w:r>
    </w:p>
    <w:p w14:paraId="00000146" w14:textId="31A9B056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W przypadku stosowania przez </w:t>
      </w:r>
      <w:r w:rsidR="00E86616">
        <w:t>W</w:t>
      </w:r>
      <w:r>
        <w:t>ykonawcę kwalifikowanego podpisu elektronicznego:</w:t>
      </w:r>
    </w:p>
    <w:p w14:paraId="00000147" w14:textId="1D9E2F0A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rPr>
          <w:rFonts w:ascii="Calibri" w:eastAsia="Calibri" w:hAnsi="Calibri" w:cs="Calibri"/>
        </w:rPr>
      </w:pPr>
      <w:r>
        <w:t xml:space="preserve">Ze względu na niskie ryzyko naruszenia integralności pliku oraz łatwiejszą weryfikację podpisu zamawiający zaleca, w miarę możliwości, </w:t>
      </w:r>
      <w:r>
        <w:rPr>
          <w:b/>
        </w:rPr>
        <w:t xml:space="preserve">przekonwertowanie plików składających się na ofertę na rozszerzenie .pdf i opatrzenie ich podpisem kwalifikowanym w formacie </w:t>
      </w:r>
      <w:proofErr w:type="spellStart"/>
      <w:r>
        <w:rPr>
          <w:b/>
        </w:rPr>
        <w:t>P</w:t>
      </w:r>
      <w:r w:rsidR="00F30F4A">
        <w:rPr>
          <w:b/>
        </w:rPr>
        <w:t>a</w:t>
      </w:r>
      <w:r>
        <w:rPr>
          <w:b/>
        </w:rPr>
        <w:t>dES</w:t>
      </w:r>
      <w:proofErr w:type="spellEnd"/>
      <w:r w:rsidR="00C31999">
        <w:rPr>
          <w:b/>
          <w:color w:val="0070C0"/>
        </w:rPr>
        <w:t>,</w:t>
      </w:r>
      <w:r>
        <w:rPr>
          <w:b/>
        </w:rPr>
        <w:t xml:space="preserve"> </w:t>
      </w:r>
    </w:p>
    <w:p w14:paraId="00000148" w14:textId="77777777" w:rsidR="008D5F14" w:rsidRDefault="001A27BA" w:rsidP="00667F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993" w:hanging="426"/>
      </w:pPr>
      <w:r>
        <w:t xml:space="preserve">Pliki w innych formatach niż PDF </w:t>
      </w:r>
      <w:r>
        <w:rPr>
          <w:b/>
        </w:rPr>
        <w:t xml:space="preserve">zaleca się opatrzyć podpisem w formacie </w:t>
      </w:r>
      <w:proofErr w:type="spellStart"/>
      <w:r>
        <w:rPr>
          <w:b/>
        </w:rPr>
        <w:t>XAdES</w:t>
      </w:r>
      <w:proofErr w:type="spellEnd"/>
      <w:r>
        <w:rPr>
          <w:b/>
        </w:rPr>
        <w:t xml:space="preserve"> o typie zewnętrznym</w:t>
      </w:r>
      <w:r>
        <w:t>. Wykonawca powinien pamiętać, aby plik z podpisem przekazywać łącznie z dokumentem podpisywanym.</w:t>
      </w:r>
    </w:p>
    <w:p w14:paraId="00000149" w14:textId="77777777" w:rsidR="008D5F14" w:rsidRDefault="001A27BA" w:rsidP="00667F85">
      <w:pPr>
        <w:numPr>
          <w:ilvl w:val="0"/>
          <w:numId w:val="15"/>
        </w:numPr>
        <w:ind w:left="993" w:hanging="426"/>
      </w:pPr>
      <w:r>
        <w:t>Zamawiający rekomenduje wykorzystanie podpisu z kwalifikowanym znacznikiem czasu.</w:t>
      </w:r>
    </w:p>
    <w:p w14:paraId="0000014A" w14:textId="7EF6222B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>Zamawiający zaleca aby</w:t>
      </w:r>
      <w:r>
        <w:rPr>
          <w:b/>
        </w:rPr>
        <w:t xml:space="preserve"> w przypadku podpisywania pliku przez kilka osób, stosować podpisy tego samego rodzaju.</w:t>
      </w:r>
      <w:r>
        <w:t xml:space="preserve"> Podpisywanie różnymi rodzajami podpisów np. osobistym i kwalifikowanym może doprowadzić do problemów w weryfikacji plików. </w:t>
      </w:r>
    </w:p>
    <w:p w14:paraId="4389B831" w14:textId="62AD77E5" w:rsidR="00397C2C" w:rsidRPr="00E86616" w:rsidRDefault="00397C2C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b/>
          <w:bCs/>
        </w:rPr>
      </w:pPr>
      <w:r w:rsidRPr="00E86616">
        <w:rPr>
          <w:b/>
          <w:bCs/>
        </w:rPr>
        <w:lastRenderedPageBreak/>
        <w:t>Zamawiający zaleca aby wszystkie dokumenty i oświadczenia podpisywać jednym rodzajem podpisu.</w:t>
      </w:r>
    </w:p>
    <w:p w14:paraId="0000014B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</w:pPr>
      <w:r>
        <w:t>Zamawiający zaleca, aby Wykonawca z odpowiednim wyprzedzeniem przetestował możliwość prawidłowego wykorzystania wybranej metody podpisania plików oferty.</w:t>
      </w:r>
    </w:p>
    <w:p w14:paraId="0000014C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567" w:hanging="567"/>
        <w:jc w:val="both"/>
      </w:pPr>
      <w:r>
        <w:t>Osobą składającą ofertę powinna być osoba kontaktowa podawana w dokumentacji.</w:t>
      </w:r>
    </w:p>
    <w:p w14:paraId="0000014D" w14:textId="77777777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E" w14:textId="036F7C2B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Jeśli Wykonawca pakuje dokumenty np. w plik o rozszerzeniu .zip, zaleca się </w:t>
      </w:r>
      <w:r w:rsidRPr="002750CF">
        <w:rPr>
          <w:b/>
          <w:bCs/>
        </w:rPr>
        <w:t xml:space="preserve">wcześniejsze </w:t>
      </w:r>
      <w:r>
        <w:t>podpisanie każdego ze skompresowanych plików</w:t>
      </w:r>
      <w:r w:rsidR="002750CF">
        <w:t>, przed spakowaniem</w:t>
      </w:r>
      <w:r>
        <w:t xml:space="preserve">. </w:t>
      </w:r>
    </w:p>
    <w:p w14:paraId="0000014F" w14:textId="643A6546" w:rsidR="008D5F14" w:rsidRDefault="001A27BA" w:rsidP="00667F8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567" w:hanging="567"/>
      </w:pPr>
      <w:r>
        <w:t xml:space="preserve">Zamawiający zaleca aby </w:t>
      </w:r>
      <w:r w:rsidRPr="002750CF">
        <w:rPr>
          <w:b/>
        </w:rPr>
        <w:t>nie</w:t>
      </w:r>
      <w:r>
        <w:rPr>
          <w:b/>
        </w:rPr>
        <w:t xml:space="preserve"> </w:t>
      </w:r>
      <w:r w:rsidRPr="00EF7D18">
        <w:rPr>
          <w:b/>
          <w:bCs/>
        </w:rPr>
        <w:t xml:space="preserve">wprowadzać </w:t>
      </w:r>
      <w:r>
        <w:t>jakichkolwiek zmian w plikach po podpisaniu ich podpisem kwalifikowanym. Może to skutkować naruszeniem integralności plików co równoważne będzie z koniecznością odrzucenia oferty.</w:t>
      </w:r>
    </w:p>
    <w:p w14:paraId="2F4C1010" w14:textId="4C31707C" w:rsidR="008A4F9C" w:rsidRPr="008A4F9C" w:rsidRDefault="008A4F9C" w:rsidP="008A4F9C">
      <w:pPr>
        <w:pStyle w:val="Nagwek2"/>
        <w:spacing w:before="240" w:after="240"/>
        <w:rPr>
          <w:b/>
          <w:bCs/>
        </w:rPr>
      </w:pPr>
      <w:bookmarkStart w:id="32" w:name="_Toc65239251"/>
      <w:r>
        <w:rPr>
          <w:b/>
          <w:bCs/>
        </w:rPr>
        <w:t xml:space="preserve">Rozdział </w:t>
      </w:r>
      <w:r w:rsidR="00694242" w:rsidRPr="00694242">
        <w:rPr>
          <w:b/>
          <w:bCs/>
        </w:rPr>
        <w:t>XXI</w:t>
      </w:r>
      <w:r w:rsidRPr="00694242">
        <w:rPr>
          <w:b/>
          <w:bCs/>
        </w:rPr>
        <w:t xml:space="preserve">II. </w:t>
      </w:r>
      <w:r w:rsidRPr="008B08A4">
        <w:rPr>
          <w:b/>
          <w:bCs/>
        </w:rPr>
        <w:t>Ochrona danych osobowych</w:t>
      </w:r>
      <w:r w:rsidR="00694242">
        <w:rPr>
          <w:b/>
          <w:bCs/>
        </w:rPr>
        <w:t xml:space="preserve"> (RODO)</w:t>
      </w:r>
      <w:bookmarkEnd w:id="32"/>
    </w:p>
    <w:p w14:paraId="579380A4" w14:textId="77777777" w:rsidR="008B08A4" w:rsidRPr="00B13AF4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B13AF4">
        <w:t xml:space="preserve">Zgodnie z art. 13 ust. 1 i 2 rozporządzenia Parlamentu Europejskiego i Rady (UE) 2016/679 z dnia 27 kwietnia 2016 r. w sprawie ochrony osób fizycznych w związku </w:t>
      </w:r>
      <w:r w:rsidRPr="00B13AF4">
        <w:br/>
        <w:t xml:space="preserve">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BAF0A3" w14:textId="4802A71A" w:rsidR="008B08A4" w:rsidRDefault="008B08A4" w:rsidP="00667F85">
      <w:pPr>
        <w:pStyle w:val="Akapitzlist"/>
        <w:numPr>
          <w:ilvl w:val="0"/>
          <w:numId w:val="26"/>
        </w:numPr>
        <w:spacing w:after="0"/>
        <w:ind w:left="993" w:hanging="426"/>
        <w:rPr>
          <w:iCs/>
        </w:rPr>
      </w:pPr>
      <w:r w:rsidRPr="00452F30">
        <w:t xml:space="preserve">Administratorem Pani/Pana danych osobowych jest </w:t>
      </w:r>
      <w:r w:rsidR="00DD1F8C">
        <w:t>G</w:t>
      </w:r>
      <w:r w:rsidR="006552B7">
        <w:t>mina Kobylnica z siedzibą</w:t>
      </w:r>
      <w:r w:rsidR="00452F30" w:rsidRPr="00D31C19">
        <w:rPr>
          <w:color w:val="FF0000"/>
        </w:rPr>
        <w:t xml:space="preserve"> </w:t>
      </w:r>
      <w:r w:rsidR="00452F30" w:rsidRPr="006552B7">
        <w:t>w Kobylnicy</w:t>
      </w:r>
      <w:r w:rsidRPr="006552B7">
        <w:t xml:space="preserve">, ul. </w:t>
      </w:r>
      <w:r w:rsidR="006552B7">
        <w:t>Główna</w:t>
      </w:r>
      <w:r w:rsidRPr="006552B7">
        <w:t xml:space="preserve"> 20, 76-251 Kobylnica </w:t>
      </w:r>
      <w:r w:rsidR="006552B7">
        <w:rPr>
          <w:lang w:val="it-IT"/>
        </w:rPr>
        <w:t xml:space="preserve">email: </w:t>
      </w:r>
      <w:hyperlink r:id="rId40">
        <w:r w:rsidR="006552B7">
          <w:rPr>
            <w:rStyle w:val="czeinternetowe"/>
            <w:lang w:val="it-IT"/>
          </w:rPr>
          <w:t>kobylnica@kobylnica.pl</w:t>
        </w:r>
      </w:hyperlink>
      <w:r w:rsidR="006552B7">
        <w:rPr>
          <w:i/>
        </w:rPr>
        <w:t xml:space="preserve">, </w:t>
      </w:r>
      <w:r w:rsidR="006552B7">
        <w:rPr>
          <w:iCs/>
        </w:rPr>
        <w:t xml:space="preserve">tel. 59 858 62 00 </w:t>
      </w:r>
      <w:r w:rsidRPr="006552B7">
        <w:t xml:space="preserve">reprezentowana przez </w:t>
      </w:r>
      <w:r w:rsidR="006552B7">
        <w:t>Wójta Gminy</w:t>
      </w:r>
      <w:r w:rsidRPr="006552B7">
        <w:t xml:space="preserve">, </w:t>
      </w:r>
      <w:r>
        <w:rPr>
          <w:iCs/>
        </w:rPr>
        <w:t xml:space="preserve">który </w:t>
      </w:r>
      <w:r w:rsidR="00452F30">
        <w:rPr>
          <w:iCs/>
        </w:rPr>
        <w:t>wyznacz</w:t>
      </w:r>
      <w:r w:rsidR="006552B7">
        <w:rPr>
          <w:iCs/>
        </w:rPr>
        <w:t>ył</w:t>
      </w:r>
      <w:r>
        <w:rPr>
          <w:iCs/>
        </w:rPr>
        <w:t xml:space="preserve"> do prowadzenia spraw związanych z zamówieniami publicznymi</w:t>
      </w:r>
      <w:r w:rsidR="00452F30">
        <w:rPr>
          <w:iCs/>
        </w:rPr>
        <w:t xml:space="preserve"> </w:t>
      </w:r>
      <w:r w:rsidR="006552B7">
        <w:rPr>
          <w:iCs/>
        </w:rPr>
        <w:t>Dyrektora Centrum Usług Wspólnych w Kobylnicy</w:t>
      </w:r>
      <w:r>
        <w:rPr>
          <w:iCs/>
        </w:rPr>
        <w:t>;</w:t>
      </w:r>
    </w:p>
    <w:p w14:paraId="2EAE8DFC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rPr>
          <w:lang w:eastAsia="ar-SA"/>
        </w:rPr>
        <w:t>Administrator wyznaczył i</w:t>
      </w:r>
      <w:r>
        <w:t xml:space="preserve">nspektora ochrony danych, z którym może się Pan/Pani kontaktować pod adresem </w:t>
      </w:r>
      <w:r>
        <w:rPr>
          <w:lang w:eastAsia="ar-SA"/>
        </w:rPr>
        <w:t xml:space="preserve">email: </w:t>
      </w:r>
      <w:hyperlink r:id="rId41">
        <w:r>
          <w:rPr>
            <w:rStyle w:val="czeinternetowe"/>
            <w:lang w:eastAsia="ar-SA"/>
          </w:rPr>
          <w:t>j.mielczarek@kobylnica.eu</w:t>
        </w:r>
      </w:hyperlink>
      <w:r>
        <w:rPr>
          <w:rStyle w:val="czeinternetowe"/>
          <w:lang w:eastAsia="ar-SA"/>
        </w:rPr>
        <w:t xml:space="preserve"> </w:t>
      </w:r>
      <w:r>
        <w:t xml:space="preserve">tel. 59 858 62 00 </w:t>
      </w:r>
      <w:r>
        <w:br/>
        <w:t>wew. 259;</w:t>
      </w:r>
    </w:p>
    <w:p w14:paraId="7989BE2E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Pani/Pana dane osobowe przetwarzane będą na podstawie:</w:t>
      </w:r>
    </w:p>
    <w:p w14:paraId="3451EF69" w14:textId="193DCEAE" w:rsidR="008B08A4" w:rsidRDefault="008B08A4" w:rsidP="00667F85">
      <w:pPr>
        <w:pStyle w:val="Akapitzlist"/>
        <w:numPr>
          <w:ilvl w:val="1"/>
          <w:numId w:val="28"/>
        </w:numPr>
        <w:spacing w:after="0"/>
        <w:ind w:left="1418" w:hanging="425"/>
        <w:rPr>
          <w:iCs/>
        </w:rPr>
      </w:pPr>
      <w:r>
        <w:t>art. 6 ust. 1 lit. b, c RODO</w:t>
      </w:r>
      <w:r w:rsidR="00CE5815">
        <w:t xml:space="preserve"> </w:t>
      </w:r>
      <w:r>
        <w:t>(Dz. Urz. UE L 119 z 04.05.2016, str. 1),</w:t>
      </w:r>
    </w:p>
    <w:p w14:paraId="465A5CFF" w14:textId="3AD1BEAF" w:rsidR="008B08A4" w:rsidRDefault="008B08A4" w:rsidP="00667F85">
      <w:pPr>
        <w:pStyle w:val="Akapitzlist"/>
        <w:numPr>
          <w:ilvl w:val="1"/>
          <w:numId w:val="29"/>
        </w:numPr>
        <w:spacing w:after="0"/>
        <w:ind w:left="1418" w:hanging="425"/>
        <w:rPr>
          <w:iCs/>
        </w:rPr>
      </w:pPr>
      <w:r>
        <w:t xml:space="preserve">art. </w:t>
      </w:r>
      <w:r w:rsidR="00CE5815" w:rsidRPr="00E86616">
        <w:t>18</w:t>
      </w:r>
      <w:r w:rsidRPr="00E86616">
        <w:t xml:space="preserve"> </w:t>
      </w:r>
      <w:r w:rsidR="00CE5815" w:rsidRPr="00E86616">
        <w:t>w zw. z art</w:t>
      </w:r>
      <w:r w:rsidRPr="00E86616">
        <w:t xml:space="preserve">. </w:t>
      </w:r>
      <w:r w:rsidR="00CE5815" w:rsidRPr="00E86616">
        <w:t>19</w:t>
      </w:r>
      <w:r w:rsidRPr="00E86616">
        <w:t xml:space="preserve"> </w:t>
      </w:r>
      <w:r>
        <w:t xml:space="preserve">ustawy </w:t>
      </w:r>
      <w:proofErr w:type="spellStart"/>
      <w:r>
        <w:t>Pzp</w:t>
      </w:r>
      <w:proofErr w:type="spellEnd"/>
      <w:r>
        <w:t>;</w:t>
      </w:r>
    </w:p>
    <w:p w14:paraId="13AE71EA" w14:textId="4DD82239" w:rsidR="008B08A4" w:rsidRPr="00E3680C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strike/>
          <w:color w:val="FF0000"/>
        </w:rPr>
      </w:pPr>
      <w:r w:rsidRPr="00F4210E">
        <w:rPr>
          <w:iCs/>
        </w:rPr>
        <w:t>Wypełnienie obowiązku prawnego polega na prowadzeniu spraw, do których zobowiązan</w:t>
      </w:r>
      <w:r w:rsidR="006552B7">
        <w:rPr>
          <w:iCs/>
        </w:rPr>
        <w:t>a</w:t>
      </w:r>
      <w:r w:rsidRPr="00F4210E">
        <w:rPr>
          <w:iCs/>
        </w:rPr>
        <w:t xml:space="preserve"> jest </w:t>
      </w:r>
      <w:r w:rsidR="006552B7">
        <w:rPr>
          <w:iCs/>
        </w:rPr>
        <w:t>Gmina Kobylnica</w:t>
      </w:r>
      <w:r w:rsidR="00877256" w:rsidRPr="00D31C19">
        <w:rPr>
          <w:iCs/>
          <w:color w:val="FF0000"/>
        </w:rPr>
        <w:t xml:space="preserve"> </w:t>
      </w:r>
      <w:r w:rsidRPr="00F4210E">
        <w:rPr>
          <w:iCs/>
        </w:rPr>
        <w:t xml:space="preserve">w związku z realizacją zadań dot. realizacji </w:t>
      </w:r>
      <w:r w:rsidR="00E3680C" w:rsidRPr="00535A8B">
        <w:rPr>
          <w:iCs/>
        </w:rPr>
        <w:t xml:space="preserve">niniejszego </w:t>
      </w:r>
      <w:r w:rsidRPr="00F4210E">
        <w:rPr>
          <w:iCs/>
        </w:rPr>
        <w:t>zamówienia publicznego</w:t>
      </w:r>
      <w:r w:rsidR="00535A8B">
        <w:rPr>
          <w:iCs/>
        </w:rPr>
        <w:t>;</w:t>
      </w:r>
    </w:p>
    <w:p w14:paraId="2654D83B" w14:textId="77777777" w:rsidR="008B08A4" w:rsidRPr="00F4210E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b/>
          <w:bCs/>
          <w:color w:val="FF0000"/>
        </w:rPr>
      </w:pPr>
      <w:r w:rsidRPr="00F4210E">
        <w:t>W związku z przetwarzaniem danych w celach, o których mowa w pkt 3 i 4 odbiorcami danych osobowych mogą być</w:t>
      </w:r>
      <w:r w:rsidRPr="00F4210E">
        <w:rPr>
          <w:iCs/>
        </w:rPr>
        <w:t>:</w:t>
      </w:r>
    </w:p>
    <w:p w14:paraId="1FF80815" w14:textId="32C00CEE" w:rsidR="008B08A4" w:rsidRPr="00E86616" w:rsidRDefault="008B08A4" w:rsidP="00667F85">
      <w:pPr>
        <w:pStyle w:val="Akapitzlist"/>
        <w:numPr>
          <w:ilvl w:val="1"/>
          <w:numId w:val="30"/>
        </w:numPr>
        <w:spacing w:after="0"/>
        <w:ind w:left="1418" w:hanging="425"/>
        <w:rPr>
          <w:iCs/>
        </w:rPr>
      </w:pPr>
      <w:r>
        <w:t xml:space="preserve">organy władzy publicznej oraz podmioty wykonujące zadania publiczne lub działające na zlecenie organów władzy publicznej, w zakresie i w celach, które wynikają z przepisów powszechnie obowiązującego prawa a w szczególności w oparciu </w:t>
      </w:r>
      <w:r w:rsidRPr="00E86616">
        <w:t xml:space="preserve">o art. </w:t>
      </w:r>
      <w:r w:rsidR="00824CAF" w:rsidRPr="00E86616">
        <w:t>1</w:t>
      </w:r>
      <w:r w:rsidRPr="00E86616">
        <w:t xml:space="preserve">8 oraz art. </w:t>
      </w:r>
      <w:r w:rsidR="00CE5815" w:rsidRPr="00E86616">
        <w:t>74</w:t>
      </w:r>
      <w:r w:rsidRPr="00E86616">
        <w:t xml:space="preserve"> ustawy </w:t>
      </w:r>
      <w:proofErr w:type="spellStart"/>
      <w:r w:rsidRPr="00E86616">
        <w:t>Pzp</w:t>
      </w:r>
      <w:proofErr w:type="spellEnd"/>
      <w:r w:rsidRPr="00E86616">
        <w:t>;</w:t>
      </w:r>
    </w:p>
    <w:p w14:paraId="095ACD66" w14:textId="77777777" w:rsidR="008B08A4" w:rsidRPr="00E86616" w:rsidRDefault="008B08A4" w:rsidP="00667F85">
      <w:pPr>
        <w:pStyle w:val="Akapitzlist"/>
        <w:numPr>
          <w:ilvl w:val="1"/>
          <w:numId w:val="31"/>
        </w:numPr>
        <w:spacing w:after="0"/>
        <w:ind w:left="1418" w:hanging="425"/>
        <w:rPr>
          <w:iCs/>
        </w:rPr>
      </w:pPr>
      <w:r w:rsidRPr="00E86616">
        <w:t>inne podmioty, które na podstawie umów zawartych z Administratorem określonym w pkt. 1 świadczące obsługę w tym prawną i informatyczną na rzecz Zamawiającego;</w:t>
      </w:r>
    </w:p>
    <w:p w14:paraId="7B866545" w14:textId="0875D59E" w:rsidR="008B08A4" w:rsidRPr="00CE5815" w:rsidRDefault="008B08A4" w:rsidP="00667F85">
      <w:pPr>
        <w:pStyle w:val="Akapitzlist"/>
        <w:numPr>
          <w:ilvl w:val="0"/>
          <w:numId w:val="27"/>
        </w:numPr>
        <w:ind w:left="993" w:hanging="426"/>
        <w:rPr>
          <w:iCs/>
        </w:rPr>
      </w:pPr>
      <w:r w:rsidRPr="00E86616">
        <w:rPr>
          <w:iCs/>
        </w:rPr>
        <w:t>Pani/Pana Pani/Pana dane osobowe będą przechowywane co najmniej zgodnie z art. 7</w:t>
      </w:r>
      <w:r w:rsidR="00824CAF" w:rsidRPr="00E86616">
        <w:rPr>
          <w:iCs/>
        </w:rPr>
        <w:t>8</w:t>
      </w:r>
      <w:r w:rsidRPr="00E86616">
        <w:rPr>
          <w:iCs/>
        </w:rPr>
        <w:t xml:space="preserve"> ustawy </w:t>
      </w:r>
      <w:proofErr w:type="spellStart"/>
      <w:r w:rsidRPr="00E86616">
        <w:rPr>
          <w:iCs/>
        </w:rPr>
        <w:t>Pzp</w:t>
      </w:r>
      <w:proofErr w:type="spellEnd"/>
      <w:r w:rsidRPr="00E86616">
        <w:rPr>
          <w:iCs/>
        </w:rPr>
        <w:t>, jednak nie dłużej niż 5 lat zgodnie z Jednolitym Rzeczowym Wykazem Akt obowiązującym w Centrum Usług Wspólnych w Kobylnicy</w:t>
      </w:r>
      <w:r w:rsidRPr="00CE5815">
        <w:rPr>
          <w:iCs/>
        </w:rPr>
        <w:t xml:space="preserve">, </w:t>
      </w:r>
      <w:r w:rsidR="008727E2" w:rsidRPr="00CE5815">
        <w:rPr>
          <w:iCs/>
        </w:rPr>
        <w:t xml:space="preserve">a jeżeli </w:t>
      </w:r>
      <w:r w:rsidR="008727E2" w:rsidRPr="00CE5815">
        <w:rPr>
          <w:iCs/>
        </w:rPr>
        <w:lastRenderedPageBreak/>
        <w:t xml:space="preserve">czas trwania umowy jest dłuższy – okres przechowywania obejmuje cały okres obowiązywania umowy </w:t>
      </w:r>
      <w:r w:rsidR="008A4F9C" w:rsidRPr="00CE5815">
        <w:rPr>
          <w:iCs/>
        </w:rPr>
        <w:t>oraz</w:t>
      </w:r>
      <w:r w:rsidR="008727E2" w:rsidRPr="00CE5815">
        <w:rPr>
          <w:iCs/>
        </w:rPr>
        <w:t xml:space="preserve"> 10 lat od daty wygaśni</w:t>
      </w:r>
      <w:r w:rsidR="008A4F9C" w:rsidRPr="00CE5815">
        <w:rPr>
          <w:iCs/>
        </w:rPr>
        <w:t>ę</w:t>
      </w:r>
      <w:r w:rsidR="008727E2" w:rsidRPr="00CE5815">
        <w:rPr>
          <w:iCs/>
        </w:rPr>
        <w:t>cia umowy zgodnie z Jednolitym Rzeczowym Wykazem Akt obowiązującym w Centrum U</w:t>
      </w:r>
      <w:r w:rsidR="008A4F9C" w:rsidRPr="00CE5815">
        <w:rPr>
          <w:iCs/>
        </w:rPr>
        <w:t>słu</w:t>
      </w:r>
      <w:r w:rsidR="008727E2" w:rsidRPr="00CE5815">
        <w:rPr>
          <w:iCs/>
        </w:rPr>
        <w:t>g Wspólnych w Kobylnicy</w:t>
      </w:r>
      <w:r w:rsidR="008A4F9C" w:rsidRPr="00CE5815">
        <w:rPr>
          <w:iCs/>
        </w:rPr>
        <w:t>;</w:t>
      </w:r>
    </w:p>
    <w:p w14:paraId="6DE7F024" w14:textId="437D2C96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>, związanym z udziałem postępowaniu o udzielnie zamówienia publicznego, konsekwencj</w:t>
      </w:r>
      <w:r w:rsidR="00824CAF">
        <w:t>ą</w:t>
      </w:r>
      <w:r>
        <w:t xml:space="preserve"> niepodania określonych danych może być odrzucenie oferty;</w:t>
      </w:r>
    </w:p>
    <w:p w14:paraId="75F47A74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Pana/Pani dane osobowe nie będą podlegały zautomatyzowanemu podejmowaniu decyzji, w tym profilowaniu stosownie do art. 22 RODO;</w:t>
      </w:r>
    </w:p>
    <w:p w14:paraId="3F0AAB34" w14:textId="77777777" w:rsidR="008B08A4" w:rsidRDefault="008B08A4" w:rsidP="00667F85">
      <w:pPr>
        <w:pStyle w:val="Akapitzlist"/>
        <w:numPr>
          <w:ilvl w:val="0"/>
          <w:numId w:val="27"/>
        </w:numPr>
        <w:spacing w:after="0"/>
        <w:ind w:left="993" w:hanging="426"/>
        <w:rPr>
          <w:iCs/>
        </w:rPr>
      </w:pPr>
      <w:r>
        <w:t>Posiada Pani/Pan:</w:t>
      </w:r>
    </w:p>
    <w:p w14:paraId="1756B57F" w14:textId="77777777" w:rsidR="008B08A4" w:rsidRDefault="008B08A4" w:rsidP="00667F85">
      <w:pPr>
        <w:pStyle w:val="Akapitzlist"/>
        <w:numPr>
          <w:ilvl w:val="0"/>
          <w:numId w:val="32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15 RODO prawo dostępu do danych osobowych Pani/Pana dotyczących,</w:t>
      </w:r>
    </w:p>
    <w:p w14:paraId="747D872D" w14:textId="77777777" w:rsidR="008B08A4" w:rsidRDefault="008B08A4" w:rsidP="00667F85">
      <w:pPr>
        <w:pStyle w:val="Akapitzlist"/>
        <w:numPr>
          <w:ilvl w:val="0"/>
          <w:numId w:val="33"/>
        </w:numPr>
        <w:tabs>
          <w:tab w:val="left" w:pos="567"/>
          <w:tab w:val="left" w:pos="709"/>
        </w:tabs>
        <w:spacing w:after="0"/>
        <w:ind w:left="1418" w:hanging="425"/>
      </w:pPr>
      <w:r>
        <w:t>na podstawie art. 16 RODO prawo do sprostowania Pani/Pana danych osobowych,</w:t>
      </w:r>
    </w:p>
    <w:p w14:paraId="0EB7B27A" w14:textId="5EED8C33" w:rsidR="008B08A4" w:rsidRDefault="008B08A4" w:rsidP="00667F8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na podstawie art. 18 RODO prawo żądania od administratora ograniczenia przetwarzania danych osobowych z zastrzeżeniem przypadków, o których mowa w art. 18 ust. 2 RODO,</w:t>
      </w:r>
    </w:p>
    <w:p w14:paraId="38469FCD" w14:textId="77777777" w:rsidR="008B08A4" w:rsidRDefault="008B08A4" w:rsidP="00667F85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left="1418" w:hanging="425"/>
      </w:pPr>
      <w:r>
        <w:t>prawo do wniesienia skargi do Prezesa Urzędu Ochrony Danych Osobowych, ul. Stawki 2, 00-193 Warszawa, gdy uzna Pani/Pan, że przetwarzanie danych osobowych Pani/Pana dotyczących narusza przepisy RODO.</w:t>
      </w:r>
    </w:p>
    <w:p w14:paraId="086D5F22" w14:textId="77777777" w:rsidR="008B08A4" w:rsidRDefault="008B08A4" w:rsidP="00DD1F8C">
      <w:pPr>
        <w:pStyle w:val="Akapitzlist"/>
        <w:tabs>
          <w:tab w:val="left" w:pos="567"/>
        </w:tabs>
        <w:spacing w:after="0"/>
        <w:ind w:left="993" w:hanging="426"/>
        <w:rPr>
          <w:i/>
        </w:rPr>
      </w:pPr>
      <w:r>
        <w:t>9)</w:t>
      </w:r>
      <w:r>
        <w:tab/>
        <w:t>Nie przysługuje Pani/Panu:</w:t>
      </w:r>
    </w:p>
    <w:p w14:paraId="66E73ECA" w14:textId="77777777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w związku z art. 17 ust. 3 lit. b, d lub e RODO prawo do usunięcia danych osobowych,</w:t>
      </w:r>
    </w:p>
    <w:p w14:paraId="5060C85D" w14:textId="77777777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na podstawie art. 21 RODO prawo sprzeciwu, wobec przetwarzania danych osobowych, gdyż podstawą prawną przetwarzania Pani/Pana danych osobowych jest art. 6 ust. 1 lit. c,</w:t>
      </w:r>
    </w:p>
    <w:p w14:paraId="2BF370BA" w14:textId="4F42F11F" w:rsidR="008B08A4" w:rsidRDefault="008B08A4" w:rsidP="00667F85">
      <w:pPr>
        <w:pStyle w:val="Akapitzlist"/>
        <w:numPr>
          <w:ilvl w:val="1"/>
          <w:numId w:val="34"/>
        </w:numPr>
        <w:tabs>
          <w:tab w:val="left" w:pos="1418"/>
        </w:tabs>
        <w:spacing w:after="0"/>
        <w:ind w:left="1418" w:hanging="425"/>
        <w:rPr>
          <w:b/>
          <w:i/>
        </w:rPr>
      </w:pPr>
      <w:r>
        <w:t>prawo do przenoszenia danych osobowych, o którym mowa w art. 20 RODO</w:t>
      </w:r>
      <w:r w:rsidR="00850A8B">
        <w:t>.</w:t>
      </w:r>
    </w:p>
    <w:p w14:paraId="61FFB14A" w14:textId="77777777" w:rsidR="008B08A4" w:rsidRPr="00F4210E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94159E6" w14:textId="1C2E399F" w:rsidR="008B08A4" w:rsidRPr="00F4210E" w:rsidRDefault="008B08A4" w:rsidP="00667F85">
      <w:pPr>
        <w:pStyle w:val="Akapitzlist"/>
        <w:numPr>
          <w:ilvl w:val="1"/>
          <w:numId w:val="35"/>
        </w:numPr>
        <w:spacing w:after="0"/>
        <w:ind w:left="567" w:hanging="567"/>
      </w:pPr>
      <w:r w:rsidRPr="00F4210E">
        <w:t xml:space="preserve">Na podstawie </w:t>
      </w:r>
      <w:r w:rsidRPr="00276FA8">
        <w:t xml:space="preserve">art. </w:t>
      </w:r>
      <w:r w:rsidR="00824CAF" w:rsidRPr="00276FA8">
        <w:t>19</w:t>
      </w:r>
      <w:r w:rsidRPr="00276FA8">
        <w:t xml:space="preserve"> ust. </w:t>
      </w:r>
      <w:r w:rsidR="00824CAF" w:rsidRPr="00276FA8">
        <w:t>4</w:t>
      </w:r>
      <w:r w:rsidRPr="00276FA8">
        <w:t xml:space="preserve"> ustawy </w:t>
      </w:r>
      <w:proofErr w:type="spellStart"/>
      <w:r w:rsidRPr="00F4210E">
        <w:t>Pzp</w:t>
      </w:r>
      <w:proofErr w:type="spellEnd"/>
      <w:r w:rsidRPr="00F4210E">
        <w:t xml:space="preserve"> Zamawiający informuje, że w przypadku gdy wykonanie obowiązków, o których mowa w art.15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publicznego; wystąpienie z żądaniem, o którym mowa w art. 18 ust. 1 rozporządzenia 2016/679, nie ogranicza przetwarzania danych osobowych do czasu zakończenia postępowania o udzielenie zamówienia publicznego.</w:t>
      </w:r>
    </w:p>
    <w:p w14:paraId="00000150" w14:textId="7D91149F" w:rsidR="008D5F14" w:rsidRPr="004C243C" w:rsidRDefault="00694242" w:rsidP="004C243C">
      <w:pPr>
        <w:pStyle w:val="Nagwek2"/>
        <w:spacing w:line="320" w:lineRule="auto"/>
        <w:rPr>
          <w:b/>
          <w:bCs/>
        </w:rPr>
      </w:pPr>
      <w:bookmarkStart w:id="33" w:name="_Toc65239252"/>
      <w:r w:rsidRPr="00694242">
        <w:rPr>
          <w:b/>
          <w:bCs/>
        </w:rPr>
        <w:t xml:space="preserve">Rozdział </w:t>
      </w:r>
      <w:r w:rsidR="001A27BA" w:rsidRPr="00694242">
        <w:rPr>
          <w:b/>
          <w:bCs/>
        </w:rPr>
        <w:t>XX</w:t>
      </w:r>
      <w:r w:rsidRPr="00694242">
        <w:rPr>
          <w:b/>
          <w:bCs/>
        </w:rPr>
        <w:t>I</w:t>
      </w:r>
      <w:r w:rsidR="001A27BA" w:rsidRPr="00694242">
        <w:rPr>
          <w:b/>
          <w:bCs/>
        </w:rPr>
        <w:t xml:space="preserve">V. </w:t>
      </w:r>
      <w:r w:rsidR="001A27BA" w:rsidRPr="004C243C">
        <w:rPr>
          <w:b/>
          <w:bCs/>
        </w:rPr>
        <w:t>Spis załączników</w:t>
      </w:r>
      <w:bookmarkEnd w:id="33"/>
    </w:p>
    <w:p w14:paraId="76DFE106" w14:textId="49A71ED1" w:rsidR="00240F1B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232E2C">
        <w:t>1</w:t>
      </w:r>
      <w:r w:rsidR="00D01FB7">
        <w:t xml:space="preserve"> </w:t>
      </w:r>
      <w:bookmarkStart w:id="34" w:name="_Hlk64986873"/>
      <w:r w:rsidR="00240F1B">
        <w:t>Opis przedmiotu zamówienia (OPZ),</w:t>
      </w:r>
    </w:p>
    <w:p w14:paraId="00000152" w14:textId="1FEA0848" w:rsidR="008D5F14" w:rsidRDefault="00240F1B" w:rsidP="00667F85">
      <w:pPr>
        <w:numPr>
          <w:ilvl w:val="0"/>
          <w:numId w:val="19"/>
        </w:numPr>
        <w:ind w:left="567" w:hanging="567"/>
      </w:pPr>
      <w:r>
        <w:t xml:space="preserve">Załącznik nr 2 </w:t>
      </w:r>
      <w:r w:rsidR="004C243C">
        <w:t>Formularz oferty,</w:t>
      </w:r>
    </w:p>
    <w:bookmarkEnd w:id="34"/>
    <w:p w14:paraId="00000153" w14:textId="40D207C5" w:rsidR="008D5F14" w:rsidRPr="00D01FB7" w:rsidRDefault="00694242" w:rsidP="00667F85">
      <w:pPr>
        <w:pStyle w:val="Akapitzlist"/>
        <w:numPr>
          <w:ilvl w:val="0"/>
          <w:numId w:val="19"/>
        </w:numPr>
        <w:spacing w:after="0"/>
        <w:ind w:left="567" w:hanging="567"/>
        <w:rPr>
          <w:rFonts w:eastAsia="Arial"/>
          <w:lang w:eastAsia="pl-PL"/>
        </w:rPr>
      </w:pPr>
      <w:r w:rsidRPr="00694242">
        <w:t xml:space="preserve">Załącznik nr </w:t>
      </w:r>
      <w:r w:rsidR="00240F1B">
        <w:t>3</w:t>
      </w:r>
      <w:r w:rsidRPr="00694242">
        <w:t xml:space="preserve"> </w:t>
      </w:r>
      <w:r w:rsidR="004C243C">
        <w:t>Oświadczenie składane na podstawie art. 125,</w:t>
      </w:r>
    </w:p>
    <w:p w14:paraId="7559E9CE" w14:textId="70686C8E" w:rsidR="00C570AC" w:rsidRPr="00B92906" w:rsidRDefault="00694242" w:rsidP="00667F85">
      <w:pPr>
        <w:numPr>
          <w:ilvl w:val="0"/>
          <w:numId w:val="19"/>
        </w:numPr>
        <w:ind w:left="567" w:hanging="567"/>
      </w:pPr>
      <w:r w:rsidRPr="00694242">
        <w:t xml:space="preserve">Załącznik nr </w:t>
      </w:r>
      <w:r w:rsidR="00240F1B">
        <w:t>4</w:t>
      </w:r>
      <w:r w:rsidR="004C243C" w:rsidRPr="004C243C">
        <w:t xml:space="preserve"> </w:t>
      </w:r>
      <w:r w:rsidR="004C243C" w:rsidRPr="00D01FB7">
        <w:t xml:space="preserve">Oświadczenie składane na podstawie art. </w:t>
      </w:r>
      <w:r w:rsidR="004C243C">
        <w:t>117 ust. 4,</w:t>
      </w:r>
    </w:p>
    <w:p w14:paraId="4DD69AE8" w14:textId="040B9850" w:rsidR="002750CF" w:rsidRPr="00126C92" w:rsidRDefault="00694242" w:rsidP="00667F85">
      <w:pPr>
        <w:numPr>
          <w:ilvl w:val="0"/>
          <w:numId w:val="19"/>
        </w:numPr>
        <w:ind w:left="567" w:hanging="567"/>
      </w:pPr>
      <w:r w:rsidRPr="00126C92">
        <w:lastRenderedPageBreak/>
        <w:t xml:space="preserve">Załącznik nr </w:t>
      </w:r>
      <w:r w:rsidR="00240F1B">
        <w:t>5</w:t>
      </w:r>
      <w:r w:rsidR="004C243C" w:rsidRPr="00126C92">
        <w:t xml:space="preserve"> </w:t>
      </w:r>
      <w:r w:rsidR="00240F1B">
        <w:t>Wykaz dostaw</w:t>
      </w:r>
      <w:r w:rsidR="002750CF" w:rsidRPr="00126C92">
        <w:t>,</w:t>
      </w:r>
    </w:p>
    <w:p w14:paraId="00000154" w14:textId="243C5B5F" w:rsidR="008D5F14" w:rsidRDefault="002750CF" w:rsidP="00667F85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40F1B">
        <w:t>6</w:t>
      </w:r>
      <w:r>
        <w:t xml:space="preserve"> </w:t>
      </w:r>
      <w:r w:rsidR="004C243C">
        <w:t>Wzór umowy,</w:t>
      </w:r>
    </w:p>
    <w:p w14:paraId="7D6F070F" w14:textId="78ABCF28" w:rsidR="004C243C" w:rsidRDefault="004C243C" w:rsidP="00240F1B">
      <w:pPr>
        <w:numPr>
          <w:ilvl w:val="0"/>
          <w:numId w:val="19"/>
        </w:numPr>
        <w:ind w:left="567" w:hanging="567"/>
      </w:pPr>
      <w:r>
        <w:t xml:space="preserve">Załącznik nr </w:t>
      </w:r>
      <w:r w:rsidR="00240F1B">
        <w:t>7</w:t>
      </w:r>
      <w:r>
        <w:t xml:space="preserve"> </w:t>
      </w:r>
      <w:r w:rsidR="0036618C">
        <w:t>Zobowi</w:t>
      </w:r>
      <w:r w:rsidR="00670979">
        <w:t>ą</w:t>
      </w:r>
      <w:r w:rsidR="0036618C">
        <w:t>zanie</w:t>
      </w:r>
      <w:r>
        <w:t xml:space="preserve"> podmiotu udostępniającego zasoby.</w:t>
      </w:r>
    </w:p>
    <w:sectPr w:rsidR="004C243C" w:rsidSect="00B07870">
      <w:headerReference w:type="default" r:id="rId42"/>
      <w:footerReference w:type="default" r:id="rId43"/>
      <w:footerReference w:type="first" r:id="rId44"/>
      <w:pgSz w:w="11909" w:h="16834"/>
      <w:pgMar w:top="1440" w:right="1440" w:bottom="1134" w:left="127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A99" w14:textId="77777777" w:rsidR="005477F0" w:rsidRDefault="005477F0">
      <w:pPr>
        <w:spacing w:line="240" w:lineRule="auto"/>
      </w:pPr>
      <w:r>
        <w:separator/>
      </w:r>
    </w:p>
  </w:endnote>
  <w:endnote w:type="continuationSeparator" w:id="0">
    <w:p w14:paraId="7FDAD227" w14:textId="77777777" w:rsidR="005477F0" w:rsidRDefault="00547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1DA6D5D0" w:rsidR="005477F0" w:rsidRDefault="005477F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038759"/>
      <w:docPartObj>
        <w:docPartGallery w:val="Page Numbers (Bottom of Page)"/>
        <w:docPartUnique/>
      </w:docPartObj>
    </w:sdtPr>
    <w:sdtEndPr/>
    <w:sdtContent>
      <w:p w14:paraId="0000017B" w14:textId="6AA24DCC" w:rsidR="005477F0" w:rsidRDefault="005477F0" w:rsidP="002D1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A9CC" w14:textId="77777777" w:rsidR="005477F0" w:rsidRDefault="005477F0">
      <w:pPr>
        <w:spacing w:line="240" w:lineRule="auto"/>
      </w:pPr>
      <w:r>
        <w:separator/>
      </w:r>
    </w:p>
  </w:footnote>
  <w:footnote w:type="continuationSeparator" w:id="0">
    <w:p w14:paraId="01D34F5B" w14:textId="77777777" w:rsidR="005477F0" w:rsidRDefault="00547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A" w14:textId="104F6C51" w:rsidR="005477F0" w:rsidRPr="002D1B77" w:rsidRDefault="005477F0">
    <w:pPr>
      <w:rPr>
        <w:rFonts w:eastAsia="Calibri"/>
        <w:color w:val="434343"/>
      </w:rPr>
    </w:pPr>
    <w:r w:rsidRPr="002D1B77">
      <w:rPr>
        <w:rFonts w:eastAsia="Calibri"/>
        <w:color w:val="434343"/>
      </w:rPr>
      <w:t>Znak sprawy: CUW-DOR.271.</w:t>
    </w:r>
    <w:r w:rsidR="007A34AB">
      <w:rPr>
        <w:rFonts w:eastAsia="Calibri"/>
        <w:color w:val="434343"/>
      </w:rPr>
      <w:t>1</w:t>
    </w:r>
    <w:r w:rsidR="00972ADE">
      <w:rPr>
        <w:rFonts w:eastAsia="Calibri"/>
        <w:color w:val="434343"/>
      </w:rPr>
      <w:t>6</w:t>
    </w:r>
    <w:r w:rsidRPr="002D1B77">
      <w:rPr>
        <w:rFonts w:eastAsia="Calibri"/>
        <w:color w:val="434343"/>
      </w:rPr>
      <w:t>.2021.OZ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9C"/>
    <w:multiLevelType w:val="multilevel"/>
    <w:tmpl w:val="884E9D26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bCs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51349B4"/>
    <w:multiLevelType w:val="hybridMultilevel"/>
    <w:tmpl w:val="C8FE2B10"/>
    <w:lvl w:ilvl="0" w:tplc="6430F73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055F8"/>
    <w:multiLevelType w:val="multilevel"/>
    <w:tmpl w:val="78582EBC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6E35327"/>
    <w:multiLevelType w:val="hybridMultilevel"/>
    <w:tmpl w:val="7F742750"/>
    <w:lvl w:ilvl="0" w:tplc="8F22B026">
      <w:start w:val="1"/>
      <w:numFmt w:val="decimal"/>
      <w:lvlText w:val="%1)"/>
      <w:lvlJc w:val="left"/>
      <w:pPr>
        <w:ind w:left="1287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415F47"/>
    <w:multiLevelType w:val="multilevel"/>
    <w:tmpl w:val="E4CC09C2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8EF6451"/>
    <w:multiLevelType w:val="multilevel"/>
    <w:tmpl w:val="6234E94A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96EFD"/>
    <w:multiLevelType w:val="multilevel"/>
    <w:tmpl w:val="6D98F630"/>
    <w:lvl w:ilvl="0">
      <w:start w:val="10"/>
      <w:numFmt w:val="decimal"/>
      <w:lvlText w:val="%1)"/>
      <w:lvlJc w:val="left"/>
      <w:pPr>
        <w:tabs>
          <w:tab w:val="num" w:pos="0"/>
        </w:tabs>
        <w:ind w:left="1571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AC136C"/>
    <w:multiLevelType w:val="hybridMultilevel"/>
    <w:tmpl w:val="B2CCF37A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742AD5"/>
    <w:multiLevelType w:val="hybridMultilevel"/>
    <w:tmpl w:val="2DB03B54"/>
    <w:lvl w:ilvl="0" w:tplc="8BBE78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D37610"/>
    <w:multiLevelType w:val="hybridMultilevel"/>
    <w:tmpl w:val="A28A3882"/>
    <w:lvl w:ilvl="0" w:tplc="69F0825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E0B24"/>
    <w:multiLevelType w:val="multilevel"/>
    <w:tmpl w:val="BFF0CE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04729AA"/>
    <w:multiLevelType w:val="multilevel"/>
    <w:tmpl w:val="3AB824A6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bCs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3002550"/>
    <w:multiLevelType w:val="hybridMultilevel"/>
    <w:tmpl w:val="593CD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D0152"/>
    <w:multiLevelType w:val="multilevel"/>
    <w:tmpl w:val="9F3EAF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979B9"/>
    <w:multiLevelType w:val="multilevel"/>
    <w:tmpl w:val="402424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19783603"/>
    <w:multiLevelType w:val="multilevel"/>
    <w:tmpl w:val="BC98AE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AB13FDF"/>
    <w:multiLevelType w:val="multilevel"/>
    <w:tmpl w:val="1DE6829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 w15:restartNumberingAfterBreak="0">
    <w:nsid w:val="1B042037"/>
    <w:multiLevelType w:val="multilevel"/>
    <w:tmpl w:val="F092CE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1F011454"/>
    <w:multiLevelType w:val="hybridMultilevel"/>
    <w:tmpl w:val="2A869E92"/>
    <w:lvl w:ilvl="0" w:tplc="5B98562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E5C0F"/>
    <w:multiLevelType w:val="multilevel"/>
    <w:tmpl w:val="76BCA1E4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217B3276"/>
    <w:multiLevelType w:val="hybridMultilevel"/>
    <w:tmpl w:val="482E7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53AFD"/>
    <w:multiLevelType w:val="multilevel"/>
    <w:tmpl w:val="A290EF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CA46A3"/>
    <w:multiLevelType w:val="hybridMultilevel"/>
    <w:tmpl w:val="FEEE8D0C"/>
    <w:lvl w:ilvl="0" w:tplc="F870AC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290F6C78"/>
    <w:multiLevelType w:val="multilevel"/>
    <w:tmpl w:val="5822987C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4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29E916D7"/>
    <w:multiLevelType w:val="multilevel"/>
    <w:tmpl w:val="1F24F0C8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5" w15:restartNumberingAfterBreak="0">
    <w:nsid w:val="2DD92934"/>
    <w:multiLevelType w:val="hybridMultilevel"/>
    <w:tmpl w:val="8BB64ECE"/>
    <w:lvl w:ilvl="0" w:tplc="A71A2D00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2CC7E91"/>
    <w:multiLevelType w:val="multilevel"/>
    <w:tmpl w:val="594AF65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7" w15:restartNumberingAfterBreak="0">
    <w:nsid w:val="34AD7C4A"/>
    <w:multiLevelType w:val="multilevel"/>
    <w:tmpl w:val="7D5A579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 w15:restartNumberingAfterBreak="0">
    <w:nsid w:val="360941C7"/>
    <w:multiLevelType w:val="multilevel"/>
    <w:tmpl w:val="53344BC0"/>
    <w:lvl w:ilvl="0">
      <w:start w:val="6"/>
      <w:numFmt w:val="decimal"/>
      <w:lvlText w:val="%1."/>
      <w:lvlJc w:val="left"/>
      <w:pPr>
        <w:ind w:left="1800" w:hanging="363"/>
      </w:pPr>
      <w:rPr>
        <w:rFonts w:ascii="Arial" w:eastAsia="Arial" w:hAnsi="Arial" w:cs="Arial" w:hint="default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37515F80"/>
    <w:multiLevelType w:val="multilevel"/>
    <w:tmpl w:val="44C6BE7E"/>
    <w:lvl w:ilvl="0">
      <w:start w:val="5"/>
      <w:numFmt w:val="decimal"/>
      <w:lvlText w:val="%1."/>
      <w:lvlJc w:val="left"/>
      <w:pPr>
        <w:ind w:left="454" w:hanging="454"/>
      </w:pPr>
      <w:rPr>
        <w:rFonts w:hint="default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0" w15:restartNumberingAfterBreak="0">
    <w:nsid w:val="392B552F"/>
    <w:multiLevelType w:val="multilevel"/>
    <w:tmpl w:val="41CEE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ACE3C6C"/>
    <w:multiLevelType w:val="multilevel"/>
    <w:tmpl w:val="BC5CA0A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2" w15:restartNumberingAfterBreak="0">
    <w:nsid w:val="3EEE7071"/>
    <w:multiLevelType w:val="hybridMultilevel"/>
    <w:tmpl w:val="DF16F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43596"/>
    <w:multiLevelType w:val="multilevel"/>
    <w:tmpl w:val="D3DC4F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A49148E"/>
    <w:multiLevelType w:val="hybridMultilevel"/>
    <w:tmpl w:val="A22E4306"/>
    <w:lvl w:ilvl="0" w:tplc="A24CA53C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42167"/>
    <w:multiLevelType w:val="hybridMultilevel"/>
    <w:tmpl w:val="26027AB2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6" w15:restartNumberingAfterBreak="0">
    <w:nsid w:val="4E376AA1"/>
    <w:multiLevelType w:val="hybridMultilevel"/>
    <w:tmpl w:val="DDD6045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54383245"/>
    <w:multiLevelType w:val="multilevel"/>
    <w:tmpl w:val="21D430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54A158FA"/>
    <w:multiLevelType w:val="multilevel"/>
    <w:tmpl w:val="D6BEB5A2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54D53369"/>
    <w:multiLevelType w:val="multilevel"/>
    <w:tmpl w:val="360248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55E8613C"/>
    <w:multiLevelType w:val="multilevel"/>
    <w:tmpl w:val="A7E0A9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67C2653"/>
    <w:multiLevelType w:val="multilevel"/>
    <w:tmpl w:val="D406834E"/>
    <w:lvl w:ilvl="0">
      <w:start w:val="1"/>
      <w:numFmt w:val="decimal"/>
      <w:lvlText w:val="%1."/>
      <w:lvlJc w:val="left"/>
      <w:pPr>
        <w:ind w:left="454" w:hanging="454"/>
      </w:pPr>
      <w:rPr>
        <w:b w:val="0"/>
        <w:bCs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color w:val="auto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42" w15:restartNumberingAfterBreak="0">
    <w:nsid w:val="56AF329A"/>
    <w:multiLevelType w:val="hybridMultilevel"/>
    <w:tmpl w:val="0E68F1B2"/>
    <w:lvl w:ilvl="0" w:tplc="C526E48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7E071D2"/>
    <w:multiLevelType w:val="hybridMultilevel"/>
    <w:tmpl w:val="93024CA0"/>
    <w:lvl w:ilvl="0" w:tplc="0988E952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5B267A8C"/>
    <w:multiLevelType w:val="hybridMultilevel"/>
    <w:tmpl w:val="794A9D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C9C0B8C"/>
    <w:multiLevelType w:val="multilevel"/>
    <w:tmpl w:val="C0900E6A"/>
    <w:lvl w:ilvl="0">
      <w:start w:val="1"/>
      <w:numFmt w:val="decimal"/>
      <w:lvlText w:val="%1)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4" w:hanging="420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6" w15:restartNumberingAfterBreak="0">
    <w:nsid w:val="5D2D4AC0"/>
    <w:multiLevelType w:val="hybridMultilevel"/>
    <w:tmpl w:val="CB74DE3E"/>
    <w:lvl w:ilvl="0" w:tplc="62A6FD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C16C6E"/>
    <w:multiLevelType w:val="hybridMultilevel"/>
    <w:tmpl w:val="21180898"/>
    <w:lvl w:ilvl="0" w:tplc="849256D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653B2E"/>
    <w:multiLevelType w:val="hybridMultilevel"/>
    <w:tmpl w:val="EDD0EE98"/>
    <w:lvl w:ilvl="0" w:tplc="D8D275D0">
      <w:start w:val="1"/>
      <w:numFmt w:val="decimal"/>
      <w:lvlText w:val="%1)"/>
      <w:lvlJc w:val="left"/>
      <w:pPr>
        <w:ind w:left="29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652B5DC2"/>
    <w:multiLevelType w:val="multilevel"/>
    <w:tmpl w:val="0E5E7C24"/>
    <w:lvl w:ilvl="0">
      <w:start w:val="1"/>
      <w:numFmt w:val="decimal"/>
      <w:lvlText w:val="%1."/>
      <w:lvlJc w:val="left"/>
      <w:pPr>
        <w:ind w:left="1800" w:hanging="36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691C2576"/>
    <w:multiLevelType w:val="hybridMultilevel"/>
    <w:tmpl w:val="B65200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B130EE3"/>
    <w:multiLevelType w:val="multilevel"/>
    <w:tmpl w:val="5088DF6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BA15966"/>
    <w:multiLevelType w:val="hybridMultilevel"/>
    <w:tmpl w:val="2F645EC8"/>
    <w:lvl w:ilvl="0" w:tplc="71AA0F26">
      <w:start w:val="1"/>
      <w:numFmt w:val="decimal"/>
      <w:lvlText w:val="%1)"/>
      <w:lvlJc w:val="left"/>
      <w:pPr>
        <w:ind w:left="12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6DF3528C"/>
    <w:multiLevelType w:val="hybridMultilevel"/>
    <w:tmpl w:val="858252D6"/>
    <w:lvl w:ilvl="0" w:tplc="AA981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56F47"/>
    <w:multiLevelType w:val="multilevel"/>
    <w:tmpl w:val="0B7838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5" w15:restartNumberingAfterBreak="0">
    <w:nsid w:val="77415B85"/>
    <w:multiLevelType w:val="multilevel"/>
    <w:tmpl w:val="1EBA49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A0D0C9B"/>
    <w:multiLevelType w:val="hybridMultilevel"/>
    <w:tmpl w:val="571669E0"/>
    <w:lvl w:ilvl="0" w:tplc="40345F7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8B5748"/>
    <w:multiLevelType w:val="multilevel"/>
    <w:tmpl w:val="CB946D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 w15:restartNumberingAfterBreak="0">
    <w:nsid w:val="7DF85B6E"/>
    <w:multiLevelType w:val="hybridMultilevel"/>
    <w:tmpl w:val="A2681794"/>
    <w:lvl w:ilvl="0" w:tplc="F13E993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E722248"/>
    <w:multiLevelType w:val="multilevel"/>
    <w:tmpl w:val="0FFA55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FD02C47"/>
    <w:multiLevelType w:val="hybridMultilevel"/>
    <w:tmpl w:val="B5422F3C"/>
    <w:lvl w:ilvl="0" w:tplc="569AB8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0"/>
  </w:num>
  <w:num w:numId="5">
    <w:abstractNumId w:val="57"/>
  </w:num>
  <w:num w:numId="6">
    <w:abstractNumId w:val="49"/>
  </w:num>
  <w:num w:numId="7">
    <w:abstractNumId w:val="27"/>
  </w:num>
  <w:num w:numId="8">
    <w:abstractNumId w:val="24"/>
  </w:num>
  <w:num w:numId="9">
    <w:abstractNumId w:val="37"/>
  </w:num>
  <w:num w:numId="10">
    <w:abstractNumId w:val="38"/>
  </w:num>
  <w:num w:numId="11">
    <w:abstractNumId w:val="39"/>
  </w:num>
  <w:num w:numId="12">
    <w:abstractNumId w:val="17"/>
  </w:num>
  <w:num w:numId="13">
    <w:abstractNumId w:val="11"/>
  </w:num>
  <w:num w:numId="14">
    <w:abstractNumId w:val="10"/>
  </w:num>
  <w:num w:numId="15">
    <w:abstractNumId w:val="54"/>
  </w:num>
  <w:num w:numId="16">
    <w:abstractNumId w:val="41"/>
  </w:num>
  <w:num w:numId="17">
    <w:abstractNumId w:val="31"/>
  </w:num>
  <w:num w:numId="18">
    <w:abstractNumId w:val="51"/>
  </w:num>
  <w:num w:numId="19">
    <w:abstractNumId w:val="30"/>
  </w:num>
  <w:num w:numId="20">
    <w:abstractNumId w:val="33"/>
  </w:num>
  <w:num w:numId="21">
    <w:abstractNumId w:val="26"/>
  </w:num>
  <w:num w:numId="22">
    <w:abstractNumId w:val="55"/>
  </w:num>
  <w:num w:numId="23">
    <w:abstractNumId w:val="2"/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23"/>
    <w:lvlOverride w:ilvl="0">
      <w:startOverride w:val="1"/>
    </w:lvlOverride>
  </w:num>
  <w:num w:numId="27">
    <w:abstractNumId w:val="23"/>
  </w:num>
  <w:num w:numId="28">
    <w:abstractNumId w:val="4"/>
    <w:lvlOverride w:ilvl="0"/>
    <w:lvlOverride w:ilvl="1">
      <w:startOverride w:val="1"/>
    </w:lvlOverride>
  </w:num>
  <w:num w:numId="29">
    <w:abstractNumId w:val="4"/>
  </w:num>
  <w:num w:numId="30">
    <w:abstractNumId w:val="45"/>
    <w:lvlOverride w:ilvl="0"/>
    <w:lvlOverride w:ilvl="1">
      <w:startOverride w:val="1"/>
    </w:lvlOverride>
  </w:num>
  <w:num w:numId="31">
    <w:abstractNumId w:val="45"/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6"/>
    <w:lvlOverride w:ilvl="0">
      <w:startOverride w:val="10"/>
    </w:lvlOverride>
  </w:num>
  <w:num w:numId="35">
    <w:abstractNumId w:val="40"/>
  </w:num>
  <w:num w:numId="36">
    <w:abstractNumId w:val="50"/>
  </w:num>
  <w:num w:numId="37">
    <w:abstractNumId w:val="12"/>
  </w:num>
  <w:num w:numId="38">
    <w:abstractNumId w:val="15"/>
  </w:num>
  <w:num w:numId="39">
    <w:abstractNumId w:val="59"/>
  </w:num>
  <w:num w:numId="40">
    <w:abstractNumId w:val="20"/>
  </w:num>
  <w:num w:numId="41">
    <w:abstractNumId w:val="47"/>
  </w:num>
  <w:num w:numId="42">
    <w:abstractNumId w:val="7"/>
  </w:num>
  <w:num w:numId="43">
    <w:abstractNumId w:val="29"/>
  </w:num>
  <w:num w:numId="44">
    <w:abstractNumId w:val="58"/>
  </w:num>
  <w:num w:numId="45">
    <w:abstractNumId w:val="42"/>
  </w:num>
  <w:num w:numId="46">
    <w:abstractNumId w:val="32"/>
  </w:num>
  <w:num w:numId="47">
    <w:abstractNumId w:val="28"/>
  </w:num>
  <w:num w:numId="48">
    <w:abstractNumId w:val="60"/>
  </w:num>
  <w:num w:numId="49">
    <w:abstractNumId w:val="1"/>
  </w:num>
  <w:num w:numId="50">
    <w:abstractNumId w:val="22"/>
  </w:num>
  <w:num w:numId="51">
    <w:abstractNumId w:val="8"/>
  </w:num>
  <w:num w:numId="52">
    <w:abstractNumId w:val="48"/>
  </w:num>
  <w:num w:numId="53">
    <w:abstractNumId w:val="52"/>
  </w:num>
  <w:num w:numId="54">
    <w:abstractNumId w:val="25"/>
  </w:num>
  <w:num w:numId="55">
    <w:abstractNumId w:val="9"/>
  </w:num>
  <w:num w:numId="56">
    <w:abstractNumId w:val="18"/>
  </w:num>
  <w:num w:numId="57">
    <w:abstractNumId w:val="43"/>
  </w:num>
  <w:num w:numId="58">
    <w:abstractNumId w:val="46"/>
  </w:num>
  <w:num w:numId="59">
    <w:abstractNumId w:val="21"/>
  </w:num>
  <w:num w:numId="60">
    <w:abstractNumId w:val="35"/>
  </w:num>
  <w:num w:numId="61">
    <w:abstractNumId w:val="3"/>
  </w:num>
  <w:num w:numId="62">
    <w:abstractNumId w:val="34"/>
  </w:num>
  <w:num w:numId="63">
    <w:abstractNumId w:val="53"/>
  </w:num>
  <w:num w:numId="64">
    <w:abstractNumId w:val="44"/>
  </w:num>
  <w:num w:numId="65">
    <w:abstractNumId w:val="56"/>
  </w:num>
  <w:num w:numId="66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14"/>
    <w:rsid w:val="00016957"/>
    <w:rsid w:val="00016ED8"/>
    <w:rsid w:val="000176E6"/>
    <w:rsid w:val="000372DC"/>
    <w:rsid w:val="00044857"/>
    <w:rsid w:val="00045FEA"/>
    <w:rsid w:val="00046C8C"/>
    <w:rsid w:val="00052EC4"/>
    <w:rsid w:val="0007386F"/>
    <w:rsid w:val="00082F9D"/>
    <w:rsid w:val="00084033"/>
    <w:rsid w:val="00096E17"/>
    <w:rsid w:val="000A1B5B"/>
    <w:rsid w:val="000A36F6"/>
    <w:rsid w:val="000C0323"/>
    <w:rsid w:val="000D2DFE"/>
    <w:rsid w:val="000E31D9"/>
    <w:rsid w:val="00100CB4"/>
    <w:rsid w:val="001034E1"/>
    <w:rsid w:val="00104F3F"/>
    <w:rsid w:val="001115FE"/>
    <w:rsid w:val="00126C92"/>
    <w:rsid w:val="0013136E"/>
    <w:rsid w:val="00134DDA"/>
    <w:rsid w:val="001558C4"/>
    <w:rsid w:val="00167D03"/>
    <w:rsid w:val="001701E5"/>
    <w:rsid w:val="00170ED2"/>
    <w:rsid w:val="001810CA"/>
    <w:rsid w:val="0018134D"/>
    <w:rsid w:val="00182647"/>
    <w:rsid w:val="00184AFF"/>
    <w:rsid w:val="00186070"/>
    <w:rsid w:val="0018621B"/>
    <w:rsid w:val="00190809"/>
    <w:rsid w:val="001A0662"/>
    <w:rsid w:val="001A27BA"/>
    <w:rsid w:val="001A3B05"/>
    <w:rsid w:val="001A5264"/>
    <w:rsid w:val="001B2DB9"/>
    <w:rsid w:val="001C259E"/>
    <w:rsid w:val="001C64FC"/>
    <w:rsid w:val="001D0CE2"/>
    <w:rsid w:val="001D13AA"/>
    <w:rsid w:val="001D78FD"/>
    <w:rsid w:val="001E0799"/>
    <w:rsid w:val="001E2D72"/>
    <w:rsid w:val="001E35D3"/>
    <w:rsid w:val="001F3871"/>
    <w:rsid w:val="001F557B"/>
    <w:rsid w:val="001F6ED4"/>
    <w:rsid w:val="001F7202"/>
    <w:rsid w:val="002100FA"/>
    <w:rsid w:val="00210347"/>
    <w:rsid w:val="002201B3"/>
    <w:rsid w:val="00221C0F"/>
    <w:rsid w:val="002309EC"/>
    <w:rsid w:val="0023124B"/>
    <w:rsid w:val="00232E2C"/>
    <w:rsid w:val="00234B00"/>
    <w:rsid w:val="00236B5B"/>
    <w:rsid w:val="00240F1B"/>
    <w:rsid w:val="002416DA"/>
    <w:rsid w:val="00241B72"/>
    <w:rsid w:val="00247F92"/>
    <w:rsid w:val="00257F7D"/>
    <w:rsid w:val="0027138D"/>
    <w:rsid w:val="00274C09"/>
    <w:rsid w:val="002750CF"/>
    <w:rsid w:val="00276FA8"/>
    <w:rsid w:val="00277202"/>
    <w:rsid w:val="002772AB"/>
    <w:rsid w:val="0028145E"/>
    <w:rsid w:val="002859AA"/>
    <w:rsid w:val="00287807"/>
    <w:rsid w:val="0029058D"/>
    <w:rsid w:val="00291979"/>
    <w:rsid w:val="002A2EC5"/>
    <w:rsid w:val="002A5671"/>
    <w:rsid w:val="002A70B9"/>
    <w:rsid w:val="002B5F5F"/>
    <w:rsid w:val="002C1685"/>
    <w:rsid w:val="002D1B77"/>
    <w:rsid w:val="002D4BB8"/>
    <w:rsid w:val="002E572C"/>
    <w:rsid w:val="002F070D"/>
    <w:rsid w:val="002F1F74"/>
    <w:rsid w:val="00305547"/>
    <w:rsid w:val="00306E6F"/>
    <w:rsid w:val="00306F29"/>
    <w:rsid w:val="003074FF"/>
    <w:rsid w:val="003222CF"/>
    <w:rsid w:val="00326782"/>
    <w:rsid w:val="00332972"/>
    <w:rsid w:val="003360F0"/>
    <w:rsid w:val="0033768F"/>
    <w:rsid w:val="00340E03"/>
    <w:rsid w:val="00346311"/>
    <w:rsid w:val="003610EE"/>
    <w:rsid w:val="00361368"/>
    <w:rsid w:val="0036618C"/>
    <w:rsid w:val="00371D7C"/>
    <w:rsid w:val="00376CA5"/>
    <w:rsid w:val="00381EB5"/>
    <w:rsid w:val="00381F56"/>
    <w:rsid w:val="0038422E"/>
    <w:rsid w:val="003849B9"/>
    <w:rsid w:val="00390154"/>
    <w:rsid w:val="00391614"/>
    <w:rsid w:val="003936D0"/>
    <w:rsid w:val="00395740"/>
    <w:rsid w:val="00397C2C"/>
    <w:rsid w:val="003A7364"/>
    <w:rsid w:val="003B1097"/>
    <w:rsid w:val="003B4413"/>
    <w:rsid w:val="003C0E76"/>
    <w:rsid w:val="003C435B"/>
    <w:rsid w:val="003C70F3"/>
    <w:rsid w:val="003D2F41"/>
    <w:rsid w:val="003D5208"/>
    <w:rsid w:val="003D7524"/>
    <w:rsid w:val="003D77A7"/>
    <w:rsid w:val="003F7A4A"/>
    <w:rsid w:val="00400573"/>
    <w:rsid w:val="00404BA6"/>
    <w:rsid w:val="00413BE7"/>
    <w:rsid w:val="004179FF"/>
    <w:rsid w:val="00420C20"/>
    <w:rsid w:val="004453FE"/>
    <w:rsid w:val="00447101"/>
    <w:rsid w:val="00452F30"/>
    <w:rsid w:val="00454E4B"/>
    <w:rsid w:val="00455E97"/>
    <w:rsid w:val="00460768"/>
    <w:rsid w:val="00470F57"/>
    <w:rsid w:val="004710B3"/>
    <w:rsid w:val="004776AD"/>
    <w:rsid w:val="00481951"/>
    <w:rsid w:val="00482EA2"/>
    <w:rsid w:val="00487FDB"/>
    <w:rsid w:val="004927B9"/>
    <w:rsid w:val="004A1B87"/>
    <w:rsid w:val="004B41A2"/>
    <w:rsid w:val="004C04D0"/>
    <w:rsid w:val="004C070E"/>
    <w:rsid w:val="004C243C"/>
    <w:rsid w:val="004C52CD"/>
    <w:rsid w:val="004E0F35"/>
    <w:rsid w:val="004E2731"/>
    <w:rsid w:val="004F714B"/>
    <w:rsid w:val="005047B4"/>
    <w:rsid w:val="005141A0"/>
    <w:rsid w:val="00514A7D"/>
    <w:rsid w:val="00517D9A"/>
    <w:rsid w:val="00535A8B"/>
    <w:rsid w:val="005401A3"/>
    <w:rsid w:val="00545E66"/>
    <w:rsid w:val="005477F0"/>
    <w:rsid w:val="005539C9"/>
    <w:rsid w:val="00566476"/>
    <w:rsid w:val="00567B02"/>
    <w:rsid w:val="00570678"/>
    <w:rsid w:val="00571164"/>
    <w:rsid w:val="0057626F"/>
    <w:rsid w:val="00582B52"/>
    <w:rsid w:val="00591CC5"/>
    <w:rsid w:val="00594AD9"/>
    <w:rsid w:val="005958AD"/>
    <w:rsid w:val="00596860"/>
    <w:rsid w:val="005A0480"/>
    <w:rsid w:val="005B13A6"/>
    <w:rsid w:val="005B3A7E"/>
    <w:rsid w:val="005B6CF2"/>
    <w:rsid w:val="005C5C56"/>
    <w:rsid w:val="005C5EC8"/>
    <w:rsid w:val="005C745A"/>
    <w:rsid w:val="005D1A64"/>
    <w:rsid w:val="005D6864"/>
    <w:rsid w:val="005D73F3"/>
    <w:rsid w:val="005E77AE"/>
    <w:rsid w:val="005F4FBB"/>
    <w:rsid w:val="006039C0"/>
    <w:rsid w:val="00607C9E"/>
    <w:rsid w:val="00613A81"/>
    <w:rsid w:val="00613F96"/>
    <w:rsid w:val="0061773A"/>
    <w:rsid w:val="006215B7"/>
    <w:rsid w:val="00624448"/>
    <w:rsid w:val="00624D26"/>
    <w:rsid w:val="006268DF"/>
    <w:rsid w:val="006310D2"/>
    <w:rsid w:val="006315B9"/>
    <w:rsid w:val="006350CE"/>
    <w:rsid w:val="0065081F"/>
    <w:rsid w:val="006552B7"/>
    <w:rsid w:val="00656799"/>
    <w:rsid w:val="00661141"/>
    <w:rsid w:val="00662187"/>
    <w:rsid w:val="0066324B"/>
    <w:rsid w:val="00666286"/>
    <w:rsid w:val="00667F85"/>
    <w:rsid w:val="00670979"/>
    <w:rsid w:val="00673AF9"/>
    <w:rsid w:val="00677550"/>
    <w:rsid w:val="00680ABC"/>
    <w:rsid w:val="006819F9"/>
    <w:rsid w:val="00691607"/>
    <w:rsid w:val="00694242"/>
    <w:rsid w:val="006A2F02"/>
    <w:rsid w:val="006A6E7F"/>
    <w:rsid w:val="006A7B19"/>
    <w:rsid w:val="006B10E0"/>
    <w:rsid w:val="006C0225"/>
    <w:rsid w:val="006C09A0"/>
    <w:rsid w:val="006D05D9"/>
    <w:rsid w:val="006D4B60"/>
    <w:rsid w:val="006D4F77"/>
    <w:rsid w:val="006E0EE0"/>
    <w:rsid w:val="006F17AF"/>
    <w:rsid w:val="006F2FFD"/>
    <w:rsid w:val="006F410B"/>
    <w:rsid w:val="00703C35"/>
    <w:rsid w:val="007131D9"/>
    <w:rsid w:val="0071391D"/>
    <w:rsid w:val="00713EB7"/>
    <w:rsid w:val="0072387B"/>
    <w:rsid w:val="00736347"/>
    <w:rsid w:val="007365F5"/>
    <w:rsid w:val="00742272"/>
    <w:rsid w:val="00742ED8"/>
    <w:rsid w:val="00744C6F"/>
    <w:rsid w:val="00750239"/>
    <w:rsid w:val="007716A1"/>
    <w:rsid w:val="0077485C"/>
    <w:rsid w:val="00776C21"/>
    <w:rsid w:val="007774F7"/>
    <w:rsid w:val="0078395B"/>
    <w:rsid w:val="00787AAE"/>
    <w:rsid w:val="00795200"/>
    <w:rsid w:val="00796F1C"/>
    <w:rsid w:val="007A1387"/>
    <w:rsid w:val="007A34AB"/>
    <w:rsid w:val="007B143B"/>
    <w:rsid w:val="007B5E65"/>
    <w:rsid w:val="007B681F"/>
    <w:rsid w:val="007C7805"/>
    <w:rsid w:val="007E2655"/>
    <w:rsid w:val="007E357E"/>
    <w:rsid w:val="007E4FCF"/>
    <w:rsid w:val="007E5578"/>
    <w:rsid w:val="007F2F52"/>
    <w:rsid w:val="007F4BAD"/>
    <w:rsid w:val="007F4E03"/>
    <w:rsid w:val="008072CC"/>
    <w:rsid w:val="00817047"/>
    <w:rsid w:val="0082033F"/>
    <w:rsid w:val="00822ECD"/>
    <w:rsid w:val="00824CAF"/>
    <w:rsid w:val="00826848"/>
    <w:rsid w:val="008347D8"/>
    <w:rsid w:val="00840186"/>
    <w:rsid w:val="008406EB"/>
    <w:rsid w:val="00842D80"/>
    <w:rsid w:val="008445EF"/>
    <w:rsid w:val="00847AF1"/>
    <w:rsid w:val="00847BE6"/>
    <w:rsid w:val="00850A8B"/>
    <w:rsid w:val="00850F96"/>
    <w:rsid w:val="00852038"/>
    <w:rsid w:val="008521F0"/>
    <w:rsid w:val="00853F59"/>
    <w:rsid w:val="00861223"/>
    <w:rsid w:val="00862B2E"/>
    <w:rsid w:val="00866371"/>
    <w:rsid w:val="00867ADD"/>
    <w:rsid w:val="00872389"/>
    <w:rsid w:val="008727E2"/>
    <w:rsid w:val="00877256"/>
    <w:rsid w:val="00891B5C"/>
    <w:rsid w:val="008A1C3A"/>
    <w:rsid w:val="008A1CEC"/>
    <w:rsid w:val="008A4F9C"/>
    <w:rsid w:val="008B08A4"/>
    <w:rsid w:val="008B1532"/>
    <w:rsid w:val="008B158F"/>
    <w:rsid w:val="008B1FB1"/>
    <w:rsid w:val="008B2C07"/>
    <w:rsid w:val="008C071D"/>
    <w:rsid w:val="008C4427"/>
    <w:rsid w:val="008C560F"/>
    <w:rsid w:val="008D5F14"/>
    <w:rsid w:val="008E0957"/>
    <w:rsid w:val="008E1417"/>
    <w:rsid w:val="008E1CC3"/>
    <w:rsid w:val="008E2C23"/>
    <w:rsid w:val="008E5947"/>
    <w:rsid w:val="008F7F68"/>
    <w:rsid w:val="0090065E"/>
    <w:rsid w:val="00900B3D"/>
    <w:rsid w:val="00902D1B"/>
    <w:rsid w:val="00904A36"/>
    <w:rsid w:val="00912E3B"/>
    <w:rsid w:val="00915E9C"/>
    <w:rsid w:val="009251D5"/>
    <w:rsid w:val="00931450"/>
    <w:rsid w:val="009321D7"/>
    <w:rsid w:val="00942D15"/>
    <w:rsid w:val="009523A9"/>
    <w:rsid w:val="0096133C"/>
    <w:rsid w:val="009628C7"/>
    <w:rsid w:val="00963696"/>
    <w:rsid w:val="00967AE8"/>
    <w:rsid w:val="00972ADE"/>
    <w:rsid w:val="0097562A"/>
    <w:rsid w:val="00977761"/>
    <w:rsid w:val="009930B1"/>
    <w:rsid w:val="00995D12"/>
    <w:rsid w:val="009B4173"/>
    <w:rsid w:val="009B69F7"/>
    <w:rsid w:val="009D04F6"/>
    <w:rsid w:val="009D7046"/>
    <w:rsid w:val="009E33A8"/>
    <w:rsid w:val="009F3F60"/>
    <w:rsid w:val="00A00FAB"/>
    <w:rsid w:val="00A056D7"/>
    <w:rsid w:val="00A30901"/>
    <w:rsid w:val="00A31C4C"/>
    <w:rsid w:val="00A34C12"/>
    <w:rsid w:val="00A3543A"/>
    <w:rsid w:val="00A45B3E"/>
    <w:rsid w:val="00A4650D"/>
    <w:rsid w:val="00A54040"/>
    <w:rsid w:val="00A55F8D"/>
    <w:rsid w:val="00A61F64"/>
    <w:rsid w:val="00A6753D"/>
    <w:rsid w:val="00A86433"/>
    <w:rsid w:val="00A87A9B"/>
    <w:rsid w:val="00A96C6F"/>
    <w:rsid w:val="00AA1478"/>
    <w:rsid w:val="00AC34D3"/>
    <w:rsid w:val="00AC7980"/>
    <w:rsid w:val="00AD0821"/>
    <w:rsid w:val="00AD1EE3"/>
    <w:rsid w:val="00AD36F7"/>
    <w:rsid w:val="00AE06FD"/>
    <w:rsid w:val="00AE1F01"/>
    <w:rsid w:val="00AF4F08"/>
    <w:rsid w:val="00AF7BEB"/>
    <w:rsid w:val="00B01530"/>
    <w:rsid w:val="00B023DD"/>
    <w:rsid w:val="00B042CD"/>
    <w:rsid w:val="00B07870"/>
    <w:rsid w:val="00B11F4C"/>
    <w:rsid w:val="00B12B2F"/>
    <w:rsid w:val="00B148AE"/>
    <w:rsid w:val="00B16F89"/>
    <w:rsid w:val="00B2381A"/>
    <w:rsid w:val="00B339DB"/>
    <w:rsid w:val="00B51B16"/>
    <w:rsid w:val="00B6257E"/>
    <w:rsid w:val="00B656C0"/>
    <w:rsid w:val="00B66553"/>
    <w:rsid w:val="00B70EBA"/>
    <w:rsid w:val="00B72966"/>
    <w:rsid w:val="00B76787"/>
    <w:rsid w:val="00B83494"/>
    <w:rsid w:val="00B8709F"/>
    <w:rsid w:val="00B92906"/>
    <w:rsid w:val="00B95FB4"/>
    <w:rsid w:val="00BA14A7"/>
    <w:rsid w:val="00BA5444"/>
    <w:rsid w:val="00BC3AE8"/>
    <w:rsid w:val="00BC429F"/>
    <w:rsid w:val="00BD29F3"/>
    <w:rsid w:val="00BD32D3"/>
    <w:rsid w:val="00BD5233"/>
    <w:rsid w:val="00BE0080"/>
    <w:rsid w:val="00C032F2"/>
    <w:rsid w:val="00C102D9"/>
    <w:rsid w:val="00C23D29"/>
    <w:rsid w:val="00C31999"/>
    <w:rsid w:val="00C348CF"/>
    <w:rsid w:val="00C402AB"/>
    <w:rsid w:val="00C5228F"/>
    <w:rsid w:val="00C52A6A"/>
    <w:rsid w:val="00C54B23"/>
    <w:rsid w:val="00C570AC"/>
    <w:rsid w:val="00C626C4"/>
    <w:rsid w:val="00C63416"/>
    <w:rsid w:val="00C64D40"/>
    <w:rsid w:val="00C72622"/>
    <w:rsid w:val="00C80519"/>
    <w:rsid w:val="00C824A3"/>
    <w:rsid w:val="00C8250F"/>
    <w:rsid w:val="00C94695"/>
    <w:rsid w:val="00C957A3"/>
    <w:rsid w:val="00CA413C"/>
    <w:rsid w:val="00CA58F7"/>
    <w:rsid w:val="00CA76A3"/>
    <w:rsid w:val="00CB0DDB"/>
    <w:rsid w:val="00CB33F7"/>
    <w:rsid w:val="00CB6AA7"/>
    <w:rsid w:val="00CC29CD"/>
    <w:rsid w:val="00CC3325"/>
    <w:rsid w:val="00CC4150"/>
    <w:rsid w:val="00CC5853"/>
    <w:rsid w:val="00CC753A"/>
    <w:rsid w:val="00CE2791"/>
    <w:rsid w:val="00CE3EDB"/>
    <w:rsid w:val="00CE5815"/>
    <w:rsid w:val="00CF69AB"/>
    <w:rsid w:val="00D01FB7"/>
    <w:rsid w:val="00D27CF6"/>
    <w:rsid w:val="00D31C19"/>
    <w:rsid w:val="00D41B6F"/>
    <w:rsid w:val="00D45BDD"/>
    <w:rsid w:val="00D46967"/>
    <w:rsid w:val="00D47F6B"/>
    <w:rsid w:val="00D559EB"/>
    <w:rsid w:val="00D56162"/>
    <w:rsid w:val="00D63E16"/>
    <w:rsid w:val="00D67D2D"/>
    <w:rsid w:val="00D770AB"/>
    <w:rsid w:val="00D82BFD"/>
    <w:rsid w:val="00D84AAD"/>
    <w:rsid w:val="00D852F8"/>
    <w:rsid w:val="00DA23DF"/>
    <w:rsid w:val="00DA6B27"/>
    <w:rsid w:val="00DA78E0"/>
    <w:rsid w:val="00DB2AFB"/>
    <w:rsid w:val="00DB504D"/>
    <w:rsid w:val="00DB6480"/>
    <w:rsid w:val="00DC27B3"/>
    <w:rsid w:val="00DC524F"/>
    <w:rsid w:val="00DD0F61"/>
    <w:rsid w:val="00DD1F8C"/>
    <w:rsid w:val="00DD3FEE"/>
    <w:rsid w:val="00DF1CF7"/>
    <w:rsid w:val="00DF2ACF"/>
    <w:rsid w:val="00DF2F2F"/>
    <w:rsid w:val="00DF487F"/>
    <w:rsid w:val="00DF50C4"/>
    <w:rsid w:val="00DF53F9"/>
    <w:rsid w:val="00E05C6C"/>
    <w:rsid w:val="00E112B5"/>
    <w:rsid w:val="00E1754C"/>
    <w:rsid w:val="00E223FF"/>
    <w:rsid w:val="00E2780A"/>
    <w:rsid w:val="00E3680C"/>
    <w:rsid w:val="00E36B91"/>
    <w:rsid w:val="00E37055"/>
    <w:rsid w:val="00E52AE4"/>
    <w:rsid w:val="00E53818"/>
    <w:rsid w:val="00E53AA2"/>
    <w:rsid w:val="00E665EF"/>
    <w:rsid w:val="00E7088F"/>
    <w:rsid w:val="00E70BEE"/>
    <w:rsid w:val="00E75462"/>
    <w:rsid w:val="00E831E3"/>
    <w:rsid w:val="00E85B72"/>
    <w:rsid w:val="00E86616"/>
    <w:rsid w:val="00E923DA"/>
    <w:rsid w:val="00E936DB"/>
    <w:rsid w:val="00E96AA6"/>
    <w:rsid w:val="00EA4BE8"/>
    <w:rsid w:val="00EA56C7"/>
    <w:rsid w:val="00EB7070"/>
    <w:rsid w:val="00EB7D20"/>
    <w:rsid w:val="00EC06D0"/>
    <w:rsid w:val="00EC2562"/>
    <w:rsid w:val="00EC6EB5"/>
    <w:rsid w:val="00ED4677"/>
    <w:rsid w:val="00EE40D3"/>
    <w:rsid w:val="00EE7672"/>
    <w:rsid w:val="00EF1D0F"/>
    <w:rsid w:val="00EF2077"/>
    <w:rsid w:val="00EF62C6"/>
    <w:rsid w:val="00EF7D18"/>
    <w:rsid w:val="00F05C0F"/>
    <w:rsid w:val="00F07AEC"/>
    <w:rsid w:val="00F10D73"/>
    <w:rsid w:val="00F15C8B"/>
    <w:rsid w:val="00F17295"/>
    <w:rsid w:val="00F20F05"/>
    <w:rsid w:val="00F22766"/>
    <w:rsid w:val="00F26F97"/>
    <w:rsid w:val="00F30F4A"/>
    <w:rsid w:val="00F36120"/>
    <w:rsid w:val="00F37701"/>
    <w:rsid w:val="00F37C42"/>
    <w:rsid w:val="00F43896"/>
    <w:rsid w:val="00F438D6"/>
    <w:rsid w:val="00F44A42"/>
    <w:rsid w:val="00F45AF1"/>
    <w:rsid w:val="00F5417C"/>
    <w:rsid w:val="00F54C48"/>
    <w:rsid w:val="00F54FCE"/>
    <w:rsid w:val="00F61F1E"/>
    <w:rsid w:val="00F6480D"/>
    <w:rsid w:val="00F65EF9"/>
    <w:rsid w:val="00F67EC5"/>
    <w:rsid w:val="00F715BB"/>
    <w:rsid w:val="00F732E1"/>
    <w:rsid w:val="00F7657B"/>
    <w:rsid w:val="00F937B6"/>
    <w:rsid w:val="00FA6624"/>
    <w:rsid w:val="00FA69E3"/>
    <w:rsid w:val="00FB5011"/>
    <w:rsid w:val="00FC43BD"/>
    <w:rsid w:val="00FD0D69"/>
    <w:rsid w:val="00FF19AB"/>
    <w:rsid w:val="00FF29FA"/>
    <w:rsid w:val="00FF583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404E"/>
  <w15:docId w15:val="{3ECD0D50-499F-4438-9FA5-AE623C61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D4BB8"/>
    <w:pPr>
      <w:keepNext/>
      <w:keepLines/>
      <w:spacing w:after="60"/>
      <w:jc w:val="center"/>
    </w:pPr>
    <w:rPr>
      <w:b/>
      <w:sz w:val="3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2D4BB8"/>
    <w:rPr>
      <w:b/>
      <w:sz w:val="32"/>
      <w:szCs w:val="52"/>
    </w:rPr>
  </w:style>
  <w:style w:type="character" w:customStyle="1" w:styleId="NagwekZnak">
    <w:name w:val="Nagłówek Znak"/>
    <w:basedOn w:val="Domylnaczcionkaakapitu"/>
    <w:link w:val="Nagwek"/>
    <w:qFormat/>
    <w:rsid w:val="002D4BB8"/>
  </w:style>
  <w:style w:type="paragraph" w:styleId="Nagwek">
    <w:name w:val="header"/>
    <w:basedOn w:val="Normalny"/>
    <w:next w:val="Tekstpodstawowy"/>
    <w:link w:val="NagwekZnak"/>
    <w:unhideWhenUsed/>
    <w:rsid w:val="002D4BB8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2D4BB8"/>
  </w:style>
  <w:style w:type="paragraph" w:styleId="Tekstpodstawowy">
    <w:name w:val="Body Text"/>
    <w:basedOn w:val="Normalny"/>
    <w:link w:val="TekstpodstawowyZnak"/>
    <w:uiPriority w:val="99"/>
    <w:unhideWhenUsed/>
    <w:rsid w:val="002D4B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4BB8"/>
  </w:style>
  <w:style w:type="paragraph" w:styleId="Stopka">
    <w:name w:val="footer"/>
    <w:basedOn w:val="Normalny"/>
    <w:link w:val="StopkaZnak"/>
    <w:uiPriority w:val="99"/>
    <w:unhideWhenUsed/>
    <w:rsid w:val="002D4BB8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BB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5C5C56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C5C56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8B08A4"/>
    <w:rPr>
      <w:rFonts w:eastAsiaTheme="minorHAnsi"/>
      <w:lang w:eastAsia="en-US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8B08A4"/>
    <w:pPr>
      <w:suppressAutoHyphens/>
      <w:spacing w:after="200"/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322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2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2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2C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A5444"/>
    <w:pPr>
      <w:tabs>
        <w:tab w:val="right" w:pos="9019"/>
      </w:tabs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927B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F37701"/>
    <w:pPr>
      <w:spacing w:after="200"/>
      <w:ind w:left="720"/>
    </w:pPr>
    <w:rPr>
      <w:rFonts w:ascii="Calibri" w:eastAsia="Times New Roman" w:hAnsi="Calibri" w:cs="Calibri"/>
      <w:lang w:val="pl-PL" w:eastAsia="en-US"/>
    </w:rPr>
  </w:style>
  <w:style w:type="paragraph" w:styleId="Tekstpodstawowy3">
    <w:name w:val="Body Text 3"/>
    <w:basedOn w:val="Normalny"/>
    <w:link w:val="Tekstpodstawowy3Znak"/>
    <w:rsid w:val="00F20F0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F20F05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Styl">
    <w:name w:val="Styl"/>
    <w:rsid w:val="00F20F05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eastAsia="Times New Roman"/>
      <w:sz w:val="20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9251D5"/>
    <w:rPr>
      <w:color w:val="808080"/>
    </w:rPr>
  </w:style>
  <w:style w:type="paragraph" w:styleId="Bezodstpw">
    <w:name w:val="No Spacing"/>
    <w:qFormat/>
    <w:rsid w:val="007365F5"/>
    <w:pPr>
      <w:suppressAutoHyphens/>
      <w:spacing w:line="240" w:lineRule="auto"/>
    </w:pPr>
    <w:rPr>
      <w:rFonts w:ascii="Calibri" w:eastAsia="Calibri" w:hAnsi="Calibri" w:cs="Calibri"/>
      <w:lang w:val="pl-PL" w:eastAsia="ar-SA"/>
    </w:rPr>
  </w:style>
  <w:style w:type="paragraph" w:customStyle="1" w:styleId="Bodytext2">
    <w:name w:val="Body text (2)"/>
    <w:basedOn w:val="Normalny"/>
    <w:uiPriority w:val="99"/>
    <w:qFormat/>
    <w:rsid w:val="00B148AE"/>
    <w:pPr>
      <w:shd w:val="clear" w:color="auto" w:fill="FFFFFF"/>
      <w:spacing w:line="245" w:lineRule="exact"/>
      <w:ind w:hanging="460"/>
      <w:jc w:val="both"/>
    </w:pPr>
    <w:rPr>
      <w:rFonts w:ascii="Tahoma" w:eastAsia="Tahoma" w:hAnsi="Tahoma" w:cs="Tahoma"/>
      <w:color w:val="000000"/>
      <w:sz w:val="17"/>
      <w:szCs w:val="17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wkobylnica.bip.gov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http://platformazakupowa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cuwkobylnica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hyperlink" Target="https://platformazakupowa.pl/strona/45-instrukcj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uw@kobylnic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www.nccert.pl/" TargetMode="External"/><Relationship Id="rId41" Type="http://schemas.openxmlformats.org/officeDocument/2006/relationships/hyperlink" Target="mailto:j.mielczarek@kobyl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mailto:kobylnica@kobylnica.p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.skwira@kobylnic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mailto:a.skwira@kobylnica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www.gov.pl/web/mswia/oprogramowanie-do-pobrania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uwkobylnica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s://moj.gov.pl/nforms/signer/upload?xFormsAppName=SIGNER" TargetMode="External"/><Relationship Id="rId35" Type="http://schemas.openxmlformats.org/officeDocument/2006/relationships/hyperlink" Target="https://platformazakupowa.pl/pn/cuwkobylnica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ED68-6E0C-420C-9846-BCE1172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4121</TotalTime>
  <Pages>21</Pages>
  <Words>8046</Words>
  <Characters>48278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56212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Agnieszka Skwira</dc:creator>
  <cp:keywords>swz, droga, postępowanie</cp:keywords>
  <cp:lastModifiedBy>Agnieszka Skwira</cp:lastModifiedBy>
  <cp:revision>342</cp:revision>
  <cp:lastPrinted>2021-07-29T11:57:00Z</cp:lastPrinted>
  <dcterms:created xsi:type="dcterms:W3CDTF">2021-01-29T07:39:00Z</dcterms:created>
  <dcterms:modified xsi:type="dcterms:W3CDTF">2021-07-29T12:01:00Z</dcterms:modified>
</cp:coreProperties>
</file>