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4159F33E" w14:textId="3C3579C6" w:rsidR="009D62EE" w:rsidRDefault="009D3C7D">
      <w:pPr>
        <w:pStyle w:val="Textbody"/>
        <w:numPr>
          <w:ilvl w:val="0"/>
          <w:numId w:val="1"/>
        </w:numPr>
        <w:tabs>
          <w:tab w:val="left" w:pos="-1149"/>
        </w:tabs>
        <w:spacing w:after="0" w:line="240" w:lineRule="auto"/>
        <w:jc w:val="both"/>
        <w:rPr>
          <w:rFonts w:cs="Times New Roman"/>
          <w:b/>
        </w:rPr>
      </w:pPr>
      <w:r>
        <w:rPr>
          <w:rFonts w:cs="Times New Roman"/>
        </w:rPr>
        <w:t xml:space="preserve">Zamawiający zleca, a Wykonawca przyjmuje do wykonania opracowanie kompletnej dokumentacji projektowo – kosztorysowej w ramach zadania inwestycyjnego                  </w:t>
      </w:r>
      <w:r>
        <w:rPr>
          <w:rFonts w:eastAsia="Calibri" w:cs="Times New Roman"/>
          <w:b/>
          <w:bCs/>
          <w:sz w:val="22"/>
          <w:szCs w:val="22"/>
        </w:rPr>
        <w:t xml:space="preserve">Opracowanie kompletnej dokumentacji projektowo – kosztorysowej </w:t>
      </w:r>
      <w:r w:rsidR="006A0F0C">
        <w:rPr>
          <w:rFonts w:eastAsia="Calibri" w:cs="Times New Roman"/>
          <w:b/>
          <w:bCs/>
          <w:sz w:val="22"/>
          <w:szCs w:val="22"/>
        </w:rPr>
        <w:t xml:space="preserve">                                           </w:t>
      </w:r>
      <w:r>
        <w:rPr>
          <w:rFonts w:eastAsia="Calibri" w:cs="Times New Roman"/>
          <w:b/>
          <w:bCs/>
          <w:sz w:val="22"/>
          <w:szCs w:val="22"/>
        </w:rPr>
        <w:t>pn.: „</w:t>
      </w:r>
      <w:r w:rsidR="00A77D84">
        <w:rPr>
          <w:rFonts w:eastAsia="Calibri" w:cs="Times New Roman"/>
          <w:b/>
          <w:bCs/>
          <w:sz w:val="22"/>
          <w:szCs w:val="22"/>
        </w:rPr>
        <w:t xml:space="preserve">Budowa </w:t>
      </w:r>
      <w:r w:rsidR="00E1271A">
        <w:rPr>
          <w:rFonts w:eastAsia="Calibri" w:cs="Times New Roman"/>
          <w:b/>
          <w:bCs/>
          <w:sz w:val="22"/>
          <w:szCs w:val="22"/>
        </w:rPr>
        <w:t xml:space="preserve">sieci </w:t>
      </w:r>
      <w:r w:rsidR="00E22F80">
        <w:rPr>
          <w:rFonts w:eastAsia="Calibri" w:cs="Times New Roman"/>
          <w:b/>
          <w:bCs/>
          <w:sz w:val="22"/>
          <w:szCs w:val="22"/>
        </w:rPr>
        <w:t xml:space="preserve">wodociągowej wzdłuż ulicy </w:t>
      </w:r>
      <w:r w:rsidR="00595D0B">
        <w:rPr>
          <w:rFonts w:eastAsia="Calibri" w:cs="Times New Roman"/>
          <w:b/>
          <w:bCs/>
          <w:sz w:val="22"/>
          <w:szCs w:val="22"/>
        </w:rPr>
        <w:t>Warszawskiej</w:t>
      </w:r>
      <w:r w:rsidR="00E22F80">
        <w:rPr>
          <w:rFonts w:eastAsia="Calibri" w:cs="Times New Roman"/>
          <w:b/>
          <w:bCs/>
          <w:sz w:val="22"/>
          <w:szCs w:val="22"/>
        </w:rPr>
        <w:t xml:space="preserve"> wraz z przyległymi </w:t>
      </w:r>
      <w:r w:rsidR="00595D0B">
        <w:rPr>
          <w:rFonts w:eastAsia="Calibri" w:cs="Times New Roman"/>
          <w:b/>
          <w:bCs/>
          <w:sz w:val="22"/>
          <w:szCs w:val="22"/>
        </w:rPr>
        <w:t xml:space="preserve">                            </w:t>
      </w:r>
      <w:r w:rsidR="00E22F80">
        <w:rPr>
          <w:rFonts w:eastAsia="Calibri" w:cs="Times New Roman"/>
          <w:b/>
          <w:bCs/>
          <w:sz w:val="22"/>
          <w:szCs w:val="22"/>
        </w:rPr>
        <w:t xml:space="preserve">w </w:t>
      </w:r>
      <w:r w:rsidR="00595D0B">
        <w:rPr>
          <w:rFonts w:eastAsia="Calibri" w:cs="Times New Roman"/>
          <w:b/>
          <w:bCs/>
          <w:sz w:val="22"/>
          <w:szCs w:val="22"/>
        </w:rPr>
        <w:t>Ostrołęce</w:t>
      </w:r>
      <w:r>
        <w:rPr>
          <w:rFonts w:eastAsia="Calibri" w:cs="Times New Roman"/>
          <w:b/>
          <w:bCs/>
          <w:sz w:val="22"/>
          <w:szCs w:val="22"/>
        </w:rPr>
        <w:t>”</w:t>
      </w:r>
    </w:p>
    <w:p w14:paraId="32D55C74" w14:textId="77777777"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43882DE3" w14:textId="77777777" w:rsidR="009D62EE" w:rsidRDefault="009D3C7D">
      <w:pPr>
        <w:pStyle w:val="Textbody"/>
        <w:numPr>
          <w:ilvl w:val="0"/>
          <w:numId w:val="2"/>
        </w:numPr>
        <w:tabs>
          <w:tab w:val="left" w:pos="567"/>
        </w:tabs>
        <w:spacing w:after="0" w:line="240" w:lineRule="auto"/>
        <w:ind w:left="426" w:hanging="426"/>
        <w:jc w:val="both"/>
        <w:rPr>
          <w:rFonts w:cs="Times New Roman"/>
        </w:rPr>
      </w:pPr>
      <w:r>
        <w:rPr>
          <w:rFonts w:cs="Times New Roman"/>
          <w:bCs/>
        </w:rPr>
        <w:t>Zakres dokumentacji obejmuje:</w:t>
      </w:r>
    </w:p>
    <w:p w14:paraId="5A553FD8" w14:textId="4CB426D7" w:rsidR="009D62EE" w:rsidRDefault="009E20B5">
      <w:pPr>
        <w:pStyle w:val="Textbody"/>
        <w:numPr>
          <w:ilvl w:val="1"/>
          <w:numId w:val="2"/>
        </w:numPr>
        <w:spacing w:after="0" w:line="240" w:lineRule="auto"/>
        <w:ind w:left="709"/>
        <w:jc w:val="both"/>
        <w:rPr>
          <w:rFonts w:cs="Times New Roman"/>
        </w:rPr>
      </w:pPr>
      <w:r>
        <w:rPr>
          <w:rFonts w:cs="Times New Roman"/>
        </w:rPr>
        <w:t>m</w:t>
      </w:r>
      <w:r w:rsidR="009D3C7D">
        <w:rPr>
          <w:rFonts w:cs="Times New Roman"/>
        </w:rPr>
        <w:t>apa do celów projektowych w skali 1:500 – 1 egz.</w:t>
      </w:r>
    </w:p>
    <w:p w14:paraId="137F2E45" w14:textId="40E63DF2"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m</w:t>
      </w:r>
      <w:r w:rsidR="009D3C7D">
        <w:rPr>
          <w:rFonts w:eastAsia="Times New Roman" w:cs="Times New Roman"/>
          <w:kern w:val="0"/>
          <w:lang w:eastAsia="pl-PL" w:bidi="ar-SA"/>
        </w:rPr>
        <w:t>ateriały projektowe do uzyskania opinii, uzgodnień i pozwoleń wymaganych przepisami (warunki przebudowy istniejącej infrastruktury oraz inne niezbędne do realizacji inwestycji).</w:t>
      </w:r>
    </w:p>
    <w:p w14:paraId="111EB6A8" w14:textId="384F3519"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14:paraId="6251F73D" w14:textId="2080D6C6"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warunków technicznych od zarządców istniejących sieci oraz wykonania dokumentacji projektowej usunięcia lub zabezpieczenia kolizji wszystkich występujących branż.</w:t>
      </w:r>
    </w:p>
    <w:p w14:paraId="7D86BF71" w14:textId="6C6F50F4" w:rsidR="009D62EE" w:rsidRPr="00A43A4B" w:rsidRDefault="009E20B5">
      <w:pPr>
        <w:pStyle w:val="Textbody"/>
        <w:numPr>
          <w:ilvl w:val="1"/>
          <w:numId w:val="2"/>
        </w:numPr>
        <w:spacing w:after="0" w:line="240" w:lineRule="auto"/>
        <w:ind w:left="709"/>
        <w:jc w:val="both"/>
        <w:rPr>
          <w:rFonts w:cs="Times New Roman"/>
        </w:rPr>
      </w:pPr>
      <w:r>
        <w:rPr>
          <w:rFonts w:cs="Times New Roman"/>
          <w:color w:val="000000"/>
        </w:rPr>
        <w:t>p</w:t>
      </w:r>
      <w:r w:rsidR="009D3C7D">
        <w:rPr>
          <w:rFonts w:cs="Times New Roman"/>
          <w:color w:val="000000"/>
        </w:rPr>
        <w:t>ełnienie nadzoru autorskiego nad wykonaniem robót w okresie ich realizacji.</w:t>
      </w:r>
    </w:p>
    <w:p w14:paraId="0581886C" w14:textId="26699A61" w:rsidR="00A43A4B" w:rsidRDefault="00A43A4B">
      <w:pPr>
        <w:pStyle w:val="Textbody"/>
        <w:numPr>
          <w:ilvl w:val="1"/>
          <w:numId w:val="2"/>
        </w:numPr>
        <w:spacing w:after="0" w:line="240" w:lineRule="auto"/>
        <w:ind w:left="709"/>
        <w:jc w:val="both"/>
        <w:rPr>
          <w:rFonts w:cs="Times New Roman"/>
        </w:rPr>
      </w:pPr>
      <w:r>
        <w:rPr>
          <w:rFonts w:cs="Times New Roman"/>
          <w:color w:val="000000"/>
        </w:rPr>
        <w:t>Uzgodnienie przejścia przez rzekę Omulew z właściwa jednostką Skarbu Państwa</w:t>
      </w:r>
    </w:p>
    <w:p w14:paraId="356B3B8D" w14:textId="3381E7C7"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c</w:t>
      </w:r>
      <w:r w:rsidR="009D3C7D">
        <w:rPr>
          <w:rFonts w:eastAsia="Times New Roman" w:cs="Times New Roman"/>
          <w:kern w:val="0"/>
          <w:lang w:eastAsia="pl-PL" w:bidi="ar-SA"/>
        </w:rPr>
        <w:t>zęść projektowo-kosztorysowa obejmuje m. in.:</w:t>
      </w:r>
    </w:p>
    <w:p w14:paraId="6DD86078" w14:textId="1A7FC9C8" w:rsidR="009D62EE" w:rsidRDefault="009E20B5">
      <w:pPr>
        <w:pStyle w:val="Textbody"/>
        <w:numPr>
          <w:ilvl w:val="2"/>
          <w:numId w:val="2"/>
        </w:numPr>
        <w:spacing w:after="0" w:line="240" w:lineRule="auto"/>
        <w:ind w:left="993" w:hanging="284"/>
        <w:rPr>
          <w:rFonts w:cs="Times New Roman"/>
        </w:rPr>
      </w:pPr>
      <w:r>
        <w:rPr>
          <w:rFonts w:cs="Times New Roman"/>
        </w:rPr>
        <w:t>p</w:t>
      </w:r>
      <w:r w:rsidR="009D3C7D">
        <w:rPr>
          <w:rFonts w:cs="Times New Roman"/>
        </w:rPr>
        <w:t>rojekt architektoniczno - budowlany wielobranżowy branż:</w:t>
      </w:r>
      <w:r w:rsidR="00AC4297">
        <w:rPr>
          <w:rFonts w:cs="Times New Roman"/>
        </w:rPr>
        <w:t xml:space="preserve"> </w:t>
      </w:r>
      <w:r w:rsidR="009D3C7D">
        <w:rPr>
          <w:rFonts w:cs="Times New Roman"/>
        </w:rPr>
        <w:t xml:space="preserve">sanitarnej </w:t>
      </w:r>
      <w:r w:rsidR="00A561D8">
        <w:rPr>
          <w:rFonts w:cs="Times New Roman"/>
        </w:rPr>
        <w:t xml:space="preserve">sieci </w:t>
      </w:r>
      <w:r w:rsidR="009D3C7D">
        <w:rPr>
          <w:rFonts w:cs="Times New Roman"/>
        </w:rPr>
        <w:t>wod</w:t>
      </w:r>
      <w:r w:rsidR="00A561D8">
        <w:rPr>
          <w:rFonts w:cs="Times New Roman"/>
        </w:rPr>
        <w:t>ociągo</w:t>
      </w:r>
      <w:r w:rsidR="009D3C7D">
        <w:rPr>
          <w:rFonts w:cs="Times New Roman"/>
        </w:rPr>
        <w:t>w</w:t>
      </w:r>
      <w:r w:rsidR="00A561D8">
        <w:rPr>
          <w:rFonts w:cs="Times New Roman"/>
        </w:rPr>
        <w:t xml:space="preserve">ej, drogowej </w:t>
      </w:r>
      <w:r w:rsidR="009D3C7D">
        <w:rPr>
          <w:rFonts w:cs="Times New Roman"/>
        </w:rPr>
        <w:t>z rozwiązaniem wszelkich kolizji z istniejącą infrastrukturą techniczną – po 5 egz.</w:t>
      </w:r>
    </w:p>
    <w:p w14:paraId="5F7614AF" w14:textId="77777777" w:rsidR="00A561D8" w:rsidRDefault="009E20B5" w:rsidP="00A561D8">
      <w:pPr>
        <w:pStyle w:val="Textbody"/>
        <w:numPr>
          <w:ilvl w:val="2"/>
          <w:numId w:val="2"/>
        </w:numPr>
        <w:spacing w:after="0" w:line="240" w:lineRule="auto"/>
        <w:rPr>
          <w:rFonts w:cs="Times New Roman"/>
        </w:rPr>
      </w:pPr>
      <w:r w:rsidRPr="00A561D8">
        <w:rPr>
          <w:rFonts w:cs="Times New Roman"/>
        </w:rPr>
        <w:t>p</w:t>
      </w:r>
      <w:r w:rsidR="009D3C7D" w:rsidRPr="00A561D8">
        <w:rPr>
          <w:rFonts w:cs="Times New Roman"/>
        </w:rPr>
        <w:t xml:space="preserve">rojekt techniczny wielobranżowy branż: </w:t>
      </w:r>
      <w:r w:rsidR="00A561D8">
        <w:rPr>
          <w:rFonts w:cs="Times New Roman"/>
        </w:rPr>
        <w:t>sanitarnej sieci wodociągowej, drogowej z rozwiązaniem wszelkich kolizji z istniejącą infrastrukturą techniczną – po 5 egz.</w:t>
      </w:r>
    </w:p>
    <w:p w14:paraId="29C8B195" w14:textId="500457CA" w:rsidR="009D62EE" w:rsidRPr="00A561D8" w:rsidRDefault="009E20B5" w:rsidP="00A561D8">
      <w:pPr>
        <w:pStyle w:val="Textbody"/>
        <w:numPr>
          <w:ilvl w:val="2"/>
          <w:numId w:val="2"/>
        </w:numPr>
        <w:spacing w:after="0" w:line="240" w:lineRule="auto"/>
        <w:ind w:left="993" w:hanging="284"/>
        <w:jc w:val="both"/>
        <w:rPr>
          <w:rFonts w:cs="Times New Roman"/>
        </w:rPr>
      </w:pPr>
      <w:r w:rsidRPr="00A561D8">
        <w:rPr>
          <w:rFonts w:cs="Times New Roman"/>
        </w:rPr>
        <w:lastRenderedPageBreak/>
        <w:t>p</w:t>
      </w:r>
      <w:r w:rsidR="009D3C7D" w:rsidRPr="00A561D8">
        <w:rPr>
          <w:rFonts w:cs="Times New Roman"/>
        </w:rPr>
        <w:t>rzedmiar robót – 2 egz. dla każdej z branż</w:t>
      </w:r>
    </w:p>
    <w:p w14:paraId="135173B4" w14:textId="00468619"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inwestorski – 2 egz. dla każdej z branż</w:t>
      </w:r>
    </w:p>
    <w:p w14:paraId="36D07A50" w14:textId="210D59E1"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ofertowy – 2 egz. dla każdej z branż</w:t>
      </w:r>
    </w:p>
    <w:p w14:paraId="76F11232" w14:textId="14FDE467" w:rsidR="009D62EE" w:rsidRDefault="009E20B5">
      <w:pPr>
        <w:pStyle w:val="Textbody"/>
        <w:numPr>
          <w:ilvl w:val="2"/>
          <w:numId w:val="2"/>
        </w:numPr>
        <w:spacing w:after="0" w:line="240" w:lineRule="auto"/>
        <w:ind w:left="993" w:hanging="284"/>
        <w:jc w:val="both"/>
        <w:rPr>
          <w:rFonts w:cs="Times New Roman"/>
        </w:rPr>
      </w:pPr>
      <w:r>
        <w:rPr>
          <w:rFonts w:cs="Times New Roman"/>
        </w:rPr>
        <w:t>s</w:t>
      </w:r>
      <w:r w:rsidR="009D3C7D">
        <w:rPr>
          <w:rFonts w:cs="Times New Roman"/>
        </w:rPr>
        <w:t>zczegółowe specyfikacje techniczne wykonania i odbioru robót budowlanych – 2 egz. dla każdej z branż</w:t>
      </w:r>
    </w:p>
    <w:p w14:paraId="1953FEC7" w14:textId="2DD13651" w:rsidR="009D62EE" w:rsidRDefault="009E20B5">
      <w:pPr>
        <w:pStyle w:val="Textbody"/>
        <w:numPr>
          <w:ilvl w:val="2"/>
          <w:numId w:val="2"/>
        </w:numPr>
        <w:spacing w:after="0" w:line="240" w:lineRule="auto"/>
        <w:ind w:left="993" w:hanging="284"/>
        <w:jc w:val="both"/>
        <w:rPr>
          <w:rFonts w:cs="Times New Roman"/>
        </w:rPr>
      </w:pPr>
      <w:r>
        <w:rPr>
          <w:rFonts w:cs="Times New Roman"/>
        </w:rPr>
        <w:t>b</w:t>
      </w:r>
      <w:r w:rsidR="009D3C7D">
        <w:rPr>
          <w:rFonts w:cs="Times New Roman"/>
        </w:rPr>
        <w:t>adania geologiczne gruntu – 2 egz.</w:t>
      </w:r>
    </w:p>
    <w:p w14:paraId="4661E073" w14:textId="5ED4E8A7" w:rsidR="009D62EE" w:rsidRDefault="009E20B5">
      <w:pPr>
        <w:pStyle w:val="Textbody"/>
        <w:numPr>
          <w:ilvl w:val="2"/>
          <w:numId w:val="2"/>
        </w:numPr>
        <w:spacing w:after="0" w:line="240" w:lineRule="auto"/>
        <w:ind w:left="993" w:hanging="284"/>
        <w:jc w:val="both"/>
        <w:rPr>
          <w:rFonts w:cs="Times New Roman"/>
        </w:rPr>
      </w:pPr>
      <w:r>
        <w:rPr>
          <w:rFonts w:cs="Times New Roman"/>
        </w:rPr>
        <w:t>w</w:t>
      </w:r>
      <w:r w:rsidR="009D3C7D">
        <w:rPr>
          <w:rFonts w:cs="Times New Roman"/>
        </w:rPr>
        <w:t>arunki techniczne, wymagane opinie, uzgodnienia właściwych organów, pozwolenia wodno-prawne, i inne niezbędne do uzyskania ostatecznej decyzji administracyjnej, uprawniającej Zamawiającego do rozpoczęcia robót budowlanych,</w:t>
      </w:r>
    </w:p>
    <w:p w14:paraId="33EC728C" w14:textId="5571FF6E" w:rsidR="009D62EE" w:rsidRDefault="009E20B5">
      <w:pPr>
        <w:pStyle w:val="Textbody"/>
        <w:numPr>
          <w:ilvl w:val="2"/>
          <w:numId w:val="2"/>
        </w:numPr>
        <w:spacing w:after="0" w:line="240" w:lineRule="auto"/>
        <w:ind w:left="993" w:hanging="284"/>
        <w:jc w:val="both"/>
        <w:rPr>
          <w:rFonts w:cs="Times New Roman"/>
        </w:rPr>
      </w:pPr>
      <w:r>
        <w:rPr>
          <w:rFonts w:cs="Times New Roman"/>
        </w:rPr>
        <w:t>z</w:t>
      </w:r>
      <w:r w:rsidR="009D3C7D">
        <w:rPr>
          <w:rFonts w:cs="Times New Roman"/>
        </w:rPr>
        <w:t>apis w wersji elektronicznej na płycie CD lub DVD – 1 egz. – część opisowa w formacie (.pdf) oraz MS Office, rysunki w formacie (.pdf) oraz (.dwg), natomiast kosztorysy i przedmiary w formacie (.pdf) oraz (.xls) i (ath.) szczegółowe specyfikacje techniczne w formacie (.pdf) oraz MS Office.</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Zamawiający wymaga, aby dokumentacja była sporządzona i przekazana w formie papierowej oraz w wersji elektronicznej na płycie CD – część opisowa w formacie (.pdf) oraz MS Office, rysunki w formacie (.pdf) oraz (.dwg), natomiast kosztorysy i przedmiary w formacie (.pdf) oraz (.xls) i (ath.)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lastRenderedPageBreak/>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F94C19B" w14:textId="322993E8" w:rsidR="009D62EE" w:rsidRPr="00877455" w:rsidRDefault="006C585D" w:rsidP="00877455">
      <w:pPr>
        <w:pStyle w:val="Textbody"/>
        <w:numPr>
          <w:ilvl w:val="1"/>
          <w:numId w:val="3"/>
        </w:numPr>
        <w:spacing w:after="0" w:line="240" w:lineRule="auto"/>
        <w:jc w:val="both"/>
        <w:rPr>
          <w:rFonts w:cs="Times New Roman"/>
        </w:rPr>
      </w:pPr>
      <w:r>
        <w:rPr>
          <w:rFonts w:cs="Times New Roman"/>
        </w:rPr>
        <w:t xml:space="preserve">rozporządzenie </w:t>
      </w:r>
      <w:r w:rsidR="009D3C7D" w:rsidRPr="00877455">
        <w:rPr>
          <w:rFonts w:eastAsia="Calibri" w:cs="Times New Roman"/>
          <w:bCs/>
          <w:lang w:eastAsia="pl-PL"/>
        </w:rPr>
        <w:t>w sprawie okre</w:t>
      </w:r>
      <w:r w:rsidR="009D3C7D" w:rsidRPr="00877455">
        <w:rPr>
          <w:rFonts w:eastAsia="TTE19142E8t00" w:cs="Times New Roman"/>
          <w:lang w:eastAsia="pl-PL"/>
        </w:rPr>
        <w:t>ś</w:t>
      </w:r>
      <w:r w:rsidR="009D3C7D" w:rsidRPr="00877455">
        <w:rPr>
          <w:rFonts w:eastAsia="Calibri" w:cs="Times New Roman"/>
          <w:bCs/>
          <w:lang w:eastAsia="pl-PL"/>
        </w:rPr>
        <w:t>lenia metod i podstaw sporz</w:t>
      </w:r>
      <w:r w:rsidR="009D3C7D" w:rsidRPr="00877455">
        <w:rPr>
          <w:rFonts w:eastAsia="TTE19142E8t00" w:cs="Times New Roman"/>
          <w:lang w:eastAsia="pl-PL"/>
        </w:rPr>
        <w:t>ą</w:t>
      </w:r>
      <w:r w:rsidR="009D3C7D" w:rsidRPr="00877455">
        <w:rPr>
          <w:rFonts w:eastAsia="Calibri" w:cs="Times New Roman"/>
          <w:bCs/>
          <w:lang w:eastAsia="pl-PL"/>
        </w:rPr>
        <w:t>dzania kosztorysu inwestorskiego, obliczania planowanych</w:t>
      </w:r>
      <w:r w:rsidR="009D3C7D" w:rsidRPr="00877455">
        <w:rPr>
          <w:rFonts w:cs="Times New Roman"/>
        </w:rPr>
        <w:t xml:space="preserve"> </w:t>
      </w:r>
      <w:r w:rsidR="009D3C7D" w:rsidRPr="00877455">
        <w:rPr>
          <w:rFonts w:eastAsia="Calibri" w:cs="Times New Roman"/>
          <w:bCs/>
          <w:lang w:eastAsia="pl-PL"/>
        </w:rPr>
        <w:t>kosztów prac projektowych</w:t>
      </w:r>
      <w:r w:rsidR="009D3C7D" w:rsidRPr="00877455">
        <w:rPr>
          <w:rFonts w:cs="Times New Roman"/>
        </w:rPr>
        <w:t xml:space="preserve">  </w:t>
      </w:r>
    </w:p>
    <w:p w14:paraId="58D42289" w14:textId="37E524CF"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644A1AF2"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t>do wykonania przedmiotu umowy zgodnie z warunkami określonymi przez Zamawiającego, zgodnie z zasadami współczesnej wiedzy technicznej, normami państwowymi i obowiązującymi przepisami.</w:t>
      </w:r>
    </w:p>
    <w:p w14:paraId="32C5B94D" w14:textId="77777777" w:rsidR="009D62EE" w:rsidRDefault="009D3C7D">
      <w:pPr>
        <w:pStyle w:val="Textbody"/>
        <w:numPr>
          <w:ilvl w:val="1"/>
          <w:numId w:val="3"/>
        </w:numPr>
        <w:spacing w:after="0" w:line="240" w:lineRule="auto"/>
        <w:jc w:val="both"/>
        <w:rPr>
          <w:rFonts w:cs="Times New Roman"/>
        </w:rPr>
      </w:pPr>
      <w:r>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lastRenderedPageBreak/>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79D815FA"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E1271A">
        <w:rPr>
          <w:rFonts w:cs="Times New Roman"/>
          <w:b/>
          <w:szCs w:val="24"/>
        </w:rPr>
        <w:t>7</w:t>
      </w:r>
      <w:r>
        <w:rPr>
          <w:rFonts w:cs="Times New Roman"/>
          <w:b/>
          <w:bCs/>
        </w:rPr>
        <w:t xml:space="preserve"> miesięcy od daty podpisania umowy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77777777" w:rsidR="009D62EE" w:rsidRDefault="009D62EE">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lastRenderedPageBreak/>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do wykonania i przekazania przedmiotu umowy, nadzoru autorskiego oraz ryzyko 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lastRenderedPageBreak/>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22859E67" w14:textId="77777777" w:rsidR="009D62EE" w:rsidRDefault="009D3C7D">
      <w:pPr>
        <w:pStyle w:val="Textbody"/>
        <w:spacing w:after="0" w:line="240" w:lineRule="auto"/>
        <w:jc w:val="center"/>
        <w:rPr>
          <w:rFonts w:cs="Times New Roman"/>
          <w:b/>
          <w:bCs/>
        </w:rPr>
      </w:pPr>
      <w:r>
        <w:rPr>
          <w:rFonts w:cs="Times New Roman"/>
          <w:b/>
          <w:bCs/>
        </w:rPr>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lastRenderedPageBreak/>
        <w:t>za zwłokę w realizacji przedmiotu umowy – w wysokości 1% wynagrodzenia umownego brutto, określonego w §6 ust. 1 za każdy dzień złoki,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Wykonawca jest odpowiedzialny w szczególności za rozwiązania dokumentacji niezgodne z decyzjami właściwych organów i instytucji, w tym techniczno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69E6CADF" w14:textId="77777777" w:rsidR="009D62EE" w:rsidRDefault="009D3C7D">
      <w:pPr>
        <w:pStyle w:val="Textbody"/>
        <w:spacing w:after="0" w:line="240" w:lineRule="auto"/>
        <w:jc w:val="center"/>
        <w:rPr>
          <w:rFonts w:cs="Times New Roman"/>
          <w:b/>
          <w:bCs/>
        </w:rPr>
      </w:pPr>
      <w:r>
        <w:rPr>
          <w:rFonts w:cs="Times New Roman"/>
          <w:b/>
          <w:bCs/>
        </w:rPr>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lastRenderedPageBreak/>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t>Przeniesienie praw autorskich, o którym mowa w ust. 3 i 4 niniejszego paragrafu, następuje bez ograniczenia, co do terminu, czasu, terytorium, ilości egzemplarzy.</w:t>
      </w:r>
    </w:p>
    <w:p w14:paraId="3A5EF330" w14:textId="77777777" w:rsidR="00E44822" w:rsidRDefault="009D3C7D" w:rsidP="009D3C7D">
      <w:pPr>
        <w:pStyle w:val="Textbody"/>
        <w:numPr>
          <w:ilvl w:val="0"/>
          <w:numId w:val="34"/>
        </w:numPr>
        <w:spacing w:after="0" w:line="240" w:lineRule="auto"/>
        <w:jc w:val="both"/>
        <w:rPr>
          <w:rFonts w:cs="Times New Roman"/>
        </w:rPr>
      </w:pPr>
      <w:r>
        <w:rPr>
          <w:rFonts w:cs="Times New Roman"/>
        </w:rPr>
        <w:t>Wykonawca wyraża niniejszym nieodwołalną zgodę na dokonywanie przez Zamawiającego wszelkich zmian i modyfikacji w przedmiocie umowy i w tym zakresie</w:t>
      </w:r>
    </w:p>
    <w:p w14:paraId="709E64FF" w14:textId="0B3EF6FF" w:rsidR="00E44822" w:rsidRDefault="00E44822" w:rsidP="00E44822">
      <w:pPr>
        <w:pStyle w:val="Textbody"/>
        <w:spacing w:after="0" w:line="240" w:lineRule="auto"/>
        <w:ind w:left="362"/>
        <w:jc w:val="both"/>
        <w:rPr>
          <w:rFonts w:cs="Times New Roman"/>
        </w:rPr>
      </w:pPr>
    </w:p>
    <w:p w14:paraId="09964CD6" w14:textId="660E6A0F" w:rsidR="00E44822" w:rsidRDefault="00E44822" w:rsidP="00E44822">
      <w:pPr>
        <w:pStyle w:val="Textbody"/>
        <w:spacing w:after="0" w:line="240" w:lineRule="auto"/>
        <w:ind w:left="362"/>
        <w:jc w:val="both"/>
        <w:rPr>
          <w:rFonts w:cs="Times New Roman"/>
        </w:rPr>
      </w:pPr>
    </w:p>
    <w:p w14:paraId="5207A3C1" w14:textId="77777777" w:rsidR="00E44822" w:rsidRDefault="00E44822" w:rsidP="00E44822">
      <w:pPr>
        <w:pStyle w:val="Textbody"/>
        <w:spacing w:after="0" w:line="240" w:lineRule="auto"/>
        <w:ind w:left="362"/>
        <w:jc w:val="both"/>
        <w:rPr>
          <w:rFonts w:cs="Times New Roman"/>
        </w:rPr>
      </w:pPr>
    </w:p>
    <w:p w14:paraId="05A30DAE" w14:textId="0036F3E0" w:rsidR="00E44822" w:rsidRDefault="009D3C7D" w:rsidP="00125E8E">
      <w:pPr>
        <w:pStyle w:val="Textbody"/>
        <w:spacing w:after="0" w:line="240" w:lineRule="auto"/>
        <w:ind w:left="362"/>
        <w:jc w:val="both"/>
        <w:rPr>
          <w:rFonts w:cs="Times New Roman"/>
        </w:rPr>
      </w:pPr>
      <w:r>
        <w:rPr>
          <w:rFonts w:cs="Times New Roman"/>
        </w:rPr>
        <w:lastRenderedPageBreak/>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Marek Romaszkiewicz – z-ca dyrektora Wydziału Inwestycji i Drogownictwa telefon kontaktowy 29 764 68 11 wew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CE0F" w14:textId="77777777" w:rsidR="002309A8" w:rsidRDefault="002309A8">
      <w:r>
        <w:separator/>
      </w:r>
    </w:p>
  </w:endnote>
  <w:endnote w:type="continuationSeparator" w:id="0">
    <w:p w14:paraId="72C5A4EB" w14:textId="77777777" w:rsidR="002309A8" w:rsidRDefault="002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43EE" w14:textId="77777777" w:rsidR="002309A8" w:rsidRDefault="002309A8">
      <w:r>
        <w:separator/>
      </w:r>
    </w:p>
  </w:footnote>
  <w:footnote w:type="continuationSeparator" w:id="0">
    <w:p w14:paraId="09725239" w14:textId="77777777" w:rsidR="002309A8" w:rsidRDefault="0023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2"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4"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6"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8"/>
  </w:num>
  <w:num w:numId="2" w16cid:durableId="85466335">
    <w:abstractNumId w:val="1"/>
  </w:num>
  <w:num w:numId="3" w16cid:durableId="298606603">
    <w:abstractNumId w:val="2"/>
  </w:num>
  <w:num w:numId="4" w16cid:durableId="528834704">
    <w:abstractNumId w:val="0"/>
  </w:num>
  <w:num w:numId="5" w16cid:durableId="1807814219">
    <w:abstractNumId w:val="5"/>
  </w:num>
  <w:num w:numId="6" w16cid:durableId="1060641650">
    <w:abstractNumId w:val="6"/>
  </w:num>
  <w:num w:numId="7" w16cid:durableId="1097364388">
    <w:abstractNumId w:val="4"/>
  </w:num>
  <w:num w:numId="8" w16cid:durableId="1512600350">
    <w:abstractNumId w:val="4"/>
    <w:lvlOverride w:ilvl="0">
      <w:startOverride w:val="1"/>
    </w:lvlOverride>
  </w:num>
  <w:num w:numId="9" w16cid:durableId="886843971">
    <w:abstractNumId w:val="3"/>
    <w:lvlOverride w:ilvl="0">
      <w:startOverride w:val="1"/>
    </w:lvlOverride>
  </w:num>
  <w:num w:numId="10" w16cid:durableId="1922252025">
    <w:abstractNumId w:val="3"/>
  </w:num>
  <w:num w:numId="11" w16cid:durableId="596524952">
    <w:abstractNumId w:val="3"/>
  </w:num>
  <w:num w:numId="12" w16cid:durableId="1145585645">
    <w:abstractNumId w:val="3"/>
  </w:num>
  <w:num w:numId="13" w16cid:durableId="1257904700">
    <w:abstractNumId w:val="3"/>
  </w:num>
  <w:num w:numId="14" w16cid:durableId="1843356846">
    <w:abstractNumId w:val="3"/>
  </w:num>
  <w:num w:numId="15" w16cid:durableId="483543760">
    <w:abstractNumId w:val="3"/>
  </w:num>
  <w:num w:numId="16" w16cid:durableId="1366784756">
    <w:abstractNumId w:val="3"/>
  </w:num>
  <w:num w:numId="17" w16cid:durableId="1112474832">
    <w:abstractNumId w:val="3"/>
    <w:lvlOverride w:ilvl="0">
      <w:startOverride w:val="1"/>
    </w:lvlOverride>
  </w:num>
  <w:num w:numId="18" w16cid:durableId="777335504">
    <w:abstractNumId w:val="3"/>
  </w:num>
  <w:num w:numId="19" w16cid:durableId="24528242">
    <w:abstractNumId w:val="3"/>
  </w:num>
  <w:num w:numId="20" w16cid:durableId="261454711">
    <w:abstractNumId w:val="3"/>
  </w:num>
  <w:num w:numId="21" w16cid:durableId="1217204092">
    <w:abstractNumId w:val="3"/>
  </w:num>
  <w:num w:numId="22" w16cid:durableId="299000650">
    <w:abstractNumId w:val="3"/>
  </w:num>
  <w:num w:numId="23" w16cid:durableId="497042765">
    <w:abstractNumId w:val="3"/>
  </w:num>
  <w:num w:numId="24" w16cid:durableId="1984970493">
    <w:abstractNumId w:val="3"/>
  </w:num>
  <w:num w:numId="25" w16cid:durableId="662124817">
    <w:abstractNumId w:val="3"/>
  </w:num>
  <w:num w:numId="26" w16cid:durableId="2116559873">
    <w:abstractNumId w:val="3"/>
  </w:num>
  <w:num w:numId="27" w16cid:durableId="1251885339">
    <w:abstractNumId w:val="3"/>
  </w:num>
  <w:num w:numId="28" w16cid:durableId="789009136">
    <w:abstractNumId w:val="3"/>
  </w:num>
  <w:num w:numId="29" w16cid:durableId="483934929">
    <w:abstractNumId w:val="3"/>
  </w:num>
  <w:num w:numId="30" w16cid:durableId="982926255">
    <w:abstractNumId w:val="3"/>
  </w:num>
  <w:num w:numId="31" w16cid:durableId="1254167138">
    <w:abstractNumId w:val="3"/>
  </w:num>
  <w:num w:numId="32" w16cid:durableId="152961810">
    <w:abstractNumId w:val="3"/>
  </w:num>
  <w:num w:numId="33" w16cid:durableId="2064863313">
    <w:abstractNumId w:val="3"/>
  </w:num>
  <w:num w:numId="34" w16cid:durableId="1507475198">
    <w:abstractNumId w:val="3"/>
  </w:num>
  <w:num w:numId="35" w16cid:durableId="1342850238">
    <w:abstractNumId w:val="3"/>
  </w:num>
  <w:num w:numId="36" w16cid:durableId="278606052">
    <w:abstractNumId w:val="9"/>
    <w:lvlOverride w:ilvl="0">
      <w:startOverride w:val="1"/>
    </w:lvlOverride>
  </w:num>
  <w:num w:numId="37" w16cid:durableId="1371032219">
    <w:abstractNumId w:val="9"/>
  </w:num>
  <w:num w:numId="38" w16cid:durableId="1242527435">
    <w:abstractNumId w:val="7"/>
    <w:lvlOverride w:ilvl="0">
      <w:startOverride w:val="1"/>
    </w:lvlOverride>
  </w:num>
  <w:num w:numId="39" w16cid:durableId="1038043279">
    <w:abstractNumId w:val="7"/>
  </w:num>
  <w:num w:numId="40" w16cid:durableId="2121755129">
    <w:abstractNumId w:val="7"/>
  </w:num>
  <w:num w:numId="41" w16cid:durableId="1501385739">
    <w:abstractNumId w:val="7"/>
  </w:num>
  <w:num w:numId="42" w16cid:durableId="528252200">
    <w:abstractNumId w:val="7"/>
  </w:num>
  <w:num w:numId="43" w16cid:durableId="24184634">
    <w:abstractNumId w:val="7"/>
  </w:num>
  <w:num w:numId="44" w16cid:durableId="11031889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2EE"/>
    <w:rsid w:val="00067F3A"/>
    <w:rsid w:val="000D0588"/>
    <w:rsid w:val="000D7013"/>
    <w:rsid w:val="00125E8E"/>
    <w:rsid w:val="001F4E8D"/>
    <w:rsid w:val="002128F6"/>
    <w:rsid w:val="002309A8"/>
    <w:rsid w:val="002D4ECB"/>
    <w:rsid w:val="003450BB"/>
    <w:rsid w:val="00370736"/>
    <w:rsid w:val="00392E23"/>
    <w:rsid w:val="004E73B7"/>
    <w:rsid w:val="004F06F4"/>
    <w:rsid w:val="00595D0B"/>
    <w:rsid w:val="00646397"/>
    <w:rsid w:val="006A0F0C"/>
    <w:rsid w:val="006C585D"/>
    <w:rsid w:val="00771FA6"/>
    <w:rsid w:val="007A509C"/>
    <w:rsid w:val="00877455"/>
    <w:rsid w:val="008D369C"/>
    <w:rsid w:val="009C496C"/>
    <w:rsid w:val="009D3C7D"/>
    <w:rsid w:val="009D62EE"/>
    <w:rsid w:val="009E20B5"/>
    <w:rsid w:val="00A013E7"/>
    <w:rsid w:val="00A17D7A"/>
    <w:rsid w:val="00A43A4B"/>
    <w:rsid w:val="00A561D8"/>
    <w:rsid w:val="00A77D84"/>
    <w:rsid w:val="00AC4297"/>
    <w:rsid w:val="00B40A6A"/>
    <w:rsid w:val="00D356FB"/>
    <w:rsid w:val="00D72D82"/>
    <w:rsid w:val="00DD02AF"/>
    <w:rsid w:val="00E1271A"/>
    <w:rsid w:val="00E22F80"/>
    <w:rsid w:val="00E44822"/>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9</Pages>
  <Words>3689</Words>
  <Characters>22135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50</cp:revision>
  <cp:lastPrinted>2022-06-10T07:59:00Z</cp:lastPrinted>
  <dcterms:created xsi:type="dcterms:W3CDTF">2022-04-22T13:17:00Z</dcterms:created>
  <dcterms:modified xsi:type="dcterms:W3CDTF">2022-06-14T14:09:00Z</dcterms:modified>
  <dc:language>pl-PL</dc:language>
</cp:coreProperties>
</file>