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FD54A5" w:rsidP="00C010C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</w:t>
      </w:r>
    </w:p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70D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9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B5900">
        <w:rPr>
          <w:rFonts w:ascii="Times New Roman" w:hAnsi="Times New Roman" w:cs="Times New Roman"/>
          <w:sz w:val="24"/>
          <w:szCs w:val="24"/>
        </w:rPr>
        <w:t>4</w:t>
      </w:r>
      <w:r w:rsidR="005C5228">
        <w:rPr>
          <w:rFonts w:ascii="Times New Roman" w:hAnsi="Times New Roman" w:cs="Times New Roman"/>
          <w:sz w:val="24"/>
          <w:szCs w:val="24"/>
        </w:rPr>
        <w:t>9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086CCD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C04FD2">
        <w:rPr>
          <w:rFonts w:ascii="Times New Roman" w:hAnsi="Times New Roman"/>
          <w:sz w:val="24"/>
          <w:szCs w:val="24"/>
        </w:rPr>
        <w:t>135</w:t>
      </w:r>
      <w:r w:rsidR="004A239F" w:rsidRPr="00496A6D">
        <w:rPr>
          <w:rFonts w:ascii="Times New Roman" w:hAnsi="Times New Roman"/>
          <w:sz w:val="24"/>
          <w:szCs w:val="24"/>
        </w:rPr>
        <w:t xml:space="preserve">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C04FD2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C04FD2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</w:t>
      </w:r>
      <w:r w:rsidR="00FB5900">
        <w:rPr>
          <w:rFonts w:ascii="Times New Roman" w:hAnsi="Times New Roman"/>
          <w:sz w:val="24"/>
          <w:szCs w:val="24"/>
        </w:rPr>
        <w:t xml:space="preserve">3 </w:t>
      </w:r>
      <w:r w:rsidR="004A239F" w:rsidRPr="00496A6D">
        <w:rPr>
          <w:rFonts w:ascii="Times New Roman" w:hAnsi="Times New Roman"/>
          <w:sz w:val="24"/>
          <w:szCs w:val="24"/>
        </w:rPr>
        <w:t>r., poz. 1</w:t>
      </w:r>
      <w:r w:rsidR="00FB5900">
        <w:rPr>
          <w:rFonts w:ascii="Times New Roman" w:hAnsi="Times New Roman"/>
          <w:sz w:val="24"/>
          <w:szCs w:val="24"/>
        </w:rPr>
        <w:t>605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FB5900" w:rsidRPr="00FB5900">
        <w:rPr>
          <w:rFonts w:ascii="Times New Roman" w:hAnsi="Times New Roman"/>
          <w:sz w:val="24"/>
          <w:szCs w:val="24"/>
        </w:rPr>
        <w:t>„Przebudowa i rewaloryzacja zabytkowego obiektu kantoru z adaptacją na Centrum Obsługi Mieszkańca” – MOTEK projekt multimedialnej ekspozycji – stanowiska oraz system multimedialnej „chmury” zabytkowego budynku Kantoru w Żyrardowie</w:t>
      </w:r>
      <w:r w:rsidR="00FB5900">
        <w:rPr>
          <w:rFonts w:ascii="Times New Roman" w:hAnsi="Times New Roman"/>
          <w:sz w:val="24"/>
          <w:szCs w:val="24"/>
        </w:rPr>
        <w:t>”</w:t>
      </w:r>
      <w:r w:rsidR="00FB5900" w:rsidRPr="00FB5900">
        <w:rPr>
          <w:rFonts w:ascii="Times New Roman" w:hAnsi="Times New Roman"/>
          <w:sz w:val="24"/>
          <w:szCs w:val="24"/>
        </w:rPr>
        <w:t>.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580A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22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ardzo proszę o : - Weryfikację odpowiedzi na pytanie nr 13 b) Wciąż brak ilości i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jednostki miary dla pozycji : Transport wszystkich elementów do budynku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Kantor w Żyrardowie oraz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Montaż wszystkich elementów ekspozycji z przedmiaru dla Scenografii. Czy pozycje te należy wyceniać ?</w:t>
      </w:r>
    </w:p>
    <w:p w:rsidR="00056FBB" w:rsidRDefault="00DC3025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50C13" w:rsidRPr="00E50C13" w:rsidRDefault="00E50C13" w:rsidP="00E50C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>W związku z tym</w:t>
      </w:r>
      <w:r w:rsidR="00CC79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>że zapisy „kontrowersyjne” znajdują się w kosztorysie elementów scenograficznych do ekspozycji MOTEK dotyczą oczywiści elementów scenograficznych.</w:t>
      </w:r>
    </w:p>
    <w:p w:rsidR="00E50C13" w:rsidRPr="00E50C13" w:rsidRDefault="00E50C13" w:rsidP="00E50C13">
      <w:pPr>
        <w:pStyle w:val="Bezodstpw"/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 Ilość i jednostkę miary należy określić jako 1 </w:t>
      </w:r>
      <w:proofErr w:type="spellStart"/>
      <w:r w:rsidRPr="00E50C13">
        <w:rPr>
          <w:rFonts w:ascii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pod czym należy rozumieć wszystkie elementy scenograficzne przewidziane projektem niezbędne do realizacji ekspozycji.</w:t>
      </w:r>
    </w:p>
    <w:p w:rsidR="00E50C13" w:rsidRPr="00E50C13" w:rsidRDefault="00E50C13" w:rsidP="00E50C13">
      <w:pPr>
        <w:pStyle w:val="Bezodstpw"/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 Wycena tych pozycji (transport i montaż) nie jest obowiązkowa ponieważ koszty te mogą być zawarte w kosztach poszczególnych elementów scenograficznych.</w:t>
      </w:r>
    </w:p>
    <w:p w:rsidR="007B1E81" w:rsidRDefault="007B1E81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580A08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sz w:val="24"/>
          <w:szCs w:val="24"/>
          <w:lang w:eastAsia="pl-PL"/>
        </w:rPr>
        <w:t>Uszczegółowienie odpowiedzi na pytanie nr 21 a)</w:t>
      </w:r>
      <w:r w:rsidR="001A70D6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 Proszę o inf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ormację, czy Zamawiający wymaga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zaoferowanie projektora PRO-1 o współczynniku spełniającym cały zakres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tj. 0,2-0,35:1, czy Zamawiający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uzna jeśli Wykonawca zaoferuje projektor o współczynniku projekcji np. 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,26:1, a więc mieszczącym się w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opisanym zakresie ? Pragniemy zwrócić uwagę, że nie istnieje żaden 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ojektor, który posiada obiektyw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spełniający wymagany cały zakres.</w:t>
      </w:r>
    </w:p>
    <w:p w:rsidR="007B1E81" w:rsidRDefault="007B1E81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1E81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50C13" w:rsidRPr="00E50C13" w:rsidRDefault="00E50C13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 Projekt w części rysunkowej wskazuje umiejscowienie proj</w:t>
      </w:r>
      <w:r w:rsidR="00CC7951">
        <w:rPr>
          <w:rFonts w:ascii="Times New Roman" w:hAnsi="Times New Roman" w:cs="Times New Roman"/>
          <w:sz w:val="24"/>
          <w:szCs w:val="24"/>
          <w:lang w:eastAsia="pl-PL"/>
        </w:rPr>
        <w:t>ektorów i wielkość powierzchni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na jakie rzutowane są obrazy. Z </w:t>
      </w:r>
      <w:r w:rsidR="004653E4" w:rsidRPr="004653E4">
        <w:rPr>
          <w:rFonts w:ascii="Times New Roman" w:hAnsi="Times New Roman" w:cs="Times New Roman"/>
          <w:sz w:val="24"/>
          <w:szCs w:val="24"/>
          <w:lang w:eastAsia="pl-PL"/>
        </w:rPr>
        <w:t xml:space="preserve">tych 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danych można określić współczynnik projekcji dla poszczególnych projektorów. Wskazane w projekcie zakresy współczynników umożliwią 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spełnienie założeń projektowych. Dobór konkretnego zakresu leży po stronie Wykonawcy który uszczegółowi w trakcie montażu scenografii i projektorów.</w:t>
      </w:r>
    </w:p>
    <w:p w:rsidR="00580A08" w:rsidRDefault="00580A08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24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sz w:val="24"/>
          <w:szCs w:val="24"/>
          <w:lang w:eastAsia="pl-PL"/>
        </w:rPr>
        <w:t>Uszczegółowienie odpowiedzi na pytanie nr 21 d)</w:t>
      </w:r>
      <w:r w:rsidR="001A70D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szę o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informację, czy Zamawiający wymaga zaoferowania obiekty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wu LEN-2 dla projektora PRO-4 o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współczynniku spełniającym cały zakres tj. 0,5-0,9:1, czy Zamawiający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uzna jeśli Wykonawca zaoferuje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projektor o współczynniku projekcji np. w zakresie 0,6-0,85:1,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więc mieszczącym się w opisanym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zakresie ? Pragniemy zwrócić uwagę, że nie istnieje żaden projektor, któ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ry posiada obiektyw spełniający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wymagany cały zakres a więc 0,5-0,9:1.</w:t>
      </w:r>
    </w:p>
    <w:p w:rsidR="00580A08" w:rsidRDefault="00580A08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50C13" w:rsidRPr="00E50C13" w:rsidRDefault="00E50C13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 Projekt w części rysunkowej wskazuje umiejscowienie proj</w:t>
      </w:r>
      <w:r w:rsidR="00CC7951">
        <w:rPr>
          <w:rFonts w:ascii="Times New Roman" w:hAnsi="Times New Roman" w:cs="Times New Roman"/>
          <w:sz w:val="24"/>
          <w:szCs w:val="24"/>
          <w:lang w:eastAsia="pl-PL"/>
        </w:rPr>
        <w:t>ektorów i wielkość powierzchni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na jakie rzutowane są obrazy. Z </w:t>
      </w:r>
      <w:r w:rsidR="004653E4" w:rsidRPr="004653E4">
        <w:rPr>
          <w:rFonts w:ascii="Times New Roman" w:hAnsi="Times New Roman" w:cs="Times New Roman"/>
          <w:sz w:val="24"/>
          <w:szCs w:val="24"/>
          <w:lang w:eastAsia="pl-PL"/>
        </w:rPr>
        <w:t xml:space="preserve">tych 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>danych można określić współczynnik projekcji dla poszczególnych projektorów. Wskazane w projekcie zakresy współczynników umożliwią spełnienie założeń projektowych. Dobór konkretnego zakresu leży po stronie Wykonawcy który uszczegółowi w trakcie montażu scenografii i projektorów.</w:t>
      </w:r>
    </w:p>
    <w:p w:rsidR="00580A08" w:rsidRDefault="00580A08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b/>
          <w:sz w:val="24"/>
          <w:szCs w:val="24"/>
          <w:lang w:eastAsia="pl-PL"/>
        </w:rPr>
        <w:t>Pytanie 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sz w:val="24"/>
          <w:szCs w:val="24"/>
          <w:lang w:eastAsia="pl-PL"/>
        </w:rPr>
        <w:t>Uszczegółowienie odpowied</w:t>
      </w:r>
      <w:r>
        <w:rPr>
          <w:rFonts w:ascii="Times New Roman" w:hAnsi="Times New Roman" w:cs="Times New Roman"/>
          <w:sz w:val="24"/>
          <w:szCs w:val="24"/>
          <w:lang w:eastAsia="pl-PL"/>
        </w:rPr>
        <w:t>zi na pytanie nr 21 e)</w:t>
      </w:r>
      <w:r w:rsidR="001A70D6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Proszę o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 xml:space="preserve">informację, czy Zamawiający wymaga zaoferowanie projektora PRO-2 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współczynniku spełniającym cały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zakres tj. 0,2-0,6:1, czy Zamawiający uzna jeśli Wykonawca zaoferuje projektor o współczynniku projekcji</w:t>
      </w:r>
    </w:p>
    <w:p w:rsidR="00580A08" w:rsidRPr="00580A08" w:rsidRDefault="00580A08" w:rsidP="00580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sz w:val="24"/>
          <w:szCs w:val="24"/>
          <w:lang w:eastAsia="pl-PL"/>
        </w:rPr>
        <w:t>np. 0,49:1, a więc mieszczącym się w opisanym zakresie ? Pragniemy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zwrócić uwagę, że nie istnieje </w:t>
      </w:r>
      <w:r w:rsidRPr="00580A08">
        <w:rPr>
          <w:rFonts w:ascii="Times New Roman" w:hAnsi="Times New Roman" w:cs="Times New Roman"/>
          <w:sz w:val="24"/>
          <w:szCs w:val="24"/>
          <w:lang w:eastAsia="pl-PL"/>
        </w:rPr>
        <w:t>żaden projektor, który posiada obiektyw spełniający wymagany cały zakres.</w:t>
      </w:r>
    </w:p>
    <w:p w:rsidR="00580A08" w:rsidRDefault="00580A08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80A08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50C13" w:rsidRPr="00E50C13" w:rsidRDefault="00E50C13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 Projekt w części rysunkowej wskazuje umiejscowienie proj</w:t>
      </w:r>
      <w:r w:rsidR="00CC7951">
        <w:rPr>
          <w:rFonts w:ascii="Times New Roman" w:hAnsi="Times New Roman" w:cs="Times New Roman"/>
          <w:sz w:val="24"/>
          <w:szCs w:val="24"/>
          <w:lang w:eastAsia="pl-PL"/>
        </w:rPr>
        <w:t>ektorów i wielkość powierzchni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 xml:space="preserve"> na jakie rzutowane są obrazy. Z </w:t>
      </w:r>
      <w:r w:rsidR="004653E4" w:rsidRPr="004653E4">
        <w:rPr>
          <w:rFonts w:ascii="Times New Roman" w:hAnsi="Times New Roman" w:cs="Times New Roman"/>
          <w:sz w:val="24"/>
          <w:szCs w:val="24"/>
          <w:lang w:eastAsia="pl-PL"/>
        </w:rPr>
        <w:t xml:space="preserve">tych </w:t>
      </w:r>
      <w:r w:rsidRPr="00E50C13">
        <w:rPr>
          <w:rFonts w:ascii="Times New Roman" w:hAnsi="Times New Roman" w:cs="Times New Roman"/>
          <w:sz w:val="24"/>
          <w:szCs w:val="24"/>
          <w:lang w:eastAsia="pl-PL"/>
        </w:rPr>
        <w:t>danych można określić współczynnik projekcji dla poszczególnych projektorów. Wskazane w projekcie zakresy współczynników umożliwią spełnienie założeń projektowych. Dobór konkretnego zakresu leży po stronie Wykonawcy który uszczegółowi w trakcie montażu scenografii i projektorów.</w:t>
      </w:r>
    </w:p>
    <w:p w:rsidR="00E91A31" w:rsidRPr="00E91A31" w:rsidRDefault="00E91A31" w:rsidP="00E91A31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91A31">
        <w:rPr>
          <w:rFonts w:ascii="Times New Roman" w:hAnsi="Times New Roman" w:cs="Times New Roman"/>
          <w:sz w:val="20"/>
          <w:szCs w:val="20"/>
        </w:rPr>
        <w:t>(-) Prezydent Miasta Żyrardowa</w:t>
      </w:r>
    </w:p>
    <w:p w:rsidR="00CC3388" w:rsidRPr="00CC3388" w:rsidRDefault="00E91A31" w:rsidP="00E91A31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91A31">
        <w:rPr>
          <w:rFonts w:ascii="Times New Roman" w:hAnsi="Times New Roman" w:cs="Times New Roman"/>
          <w:sz w:val="20"/>
          <w:szCs w:val="20"/>
        </w:rPr>
        <w:t>Lucjan Krzysztof Chrzanowski</w:t>
      </w:r>
    </w:p>
    <w:sectPr w:rsidR="00CC3388" w:rsidRPr="00CC3388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480C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A2AEC"/>
    <w:rsid w:val="001A70D6"/>
    <w:rsid w:val="001A779F"/>
    <w:rsid w:val="00266CC8"/>
    <w:rsid w:val="002C33A7"/>
    <w:rsid w:val="002C6A1E"/>
    <w:rsid w:val="0030423A"/>
    <w:rsid w:val="00313163"/>
    <w:rsid w:val="00320527"/>
    <w:rsid w:val="00320E86"/>
    <w:rsid w:val="003920C2"/>
    <w:rsid w:val="003921D0"/>
    <w:rsid w:val="003F25F0"/>
    <w:rsid w:val="004352E0"/>
    <w:rsid w:val="004653E4"/>
    <w:rsid w:val="00480085"/>
    <w:rsid w:val="00493428"/>
    <w:rsid w:val="00496A6D"/>
    <w:rsid w:val="004A239F"/>
    <w:rsid w:val="00513752"/>
    <w:rsid w:val="005657DF"/>
    <w:rsid w:val="00580A08"/>
    <w:rsid w:val="005C11DE"/>
    <w:rsid w:val="005C5228"/>
    <w:rsid w:val="005D1681"/>
    <w:rsid w:val="006367AF"/>
    <w:rsid w:val="00667281"/>
    <w:rsid w:val="00670EAD"/>
    <w:rsid w:val="006E4E06"/>
    <w:rsid w:val="00775BA1"/>
    <w:rsid w:val="00782F3D"/>
    <w:rsid w:val="007863EB"/>
    <w:rsid w:val="007B1E81"/>
    <w:rsid w:val="007C6E99"/>
    <w:rsid w:val="007E3ACC"/>
    <w:rsid w:val="007F5070"/>
    <w:rsid w:val="00834348"/>
    <w:rsid w:val="00890EF8"/>
    <w:rsid w:val="008E4046"/>
    <w:rsid w:val="008F3A29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04FD2"/>
    <w:rsid w:val="00C1378D"/>
    <w:rsid w:val="00C23B3E"/>
    <w:rsid w:val="00C65A4B"/>
    <w:rsid w:val="00C83665"/>
    <w:rsid w:val="00CB5F97"/>
    <w:rsid w:val="00CC3388"/>
    <w:rsid w:val="00CC7951"/>
    <w:rsid w:val="00CF7B90"/>
    <w:rsid w:val="00D46AAF"/>
    <w:rsid w:val="00DC3025"/>
    <w:rsid w:val="00DD1398"/>
    <w:rsid w:val="00E27887"/>
    <w:rsid w:val="00E50C13"/>
    <w:rsid w:val="00E5430A"/>
    <w:rsid w:val="00E91A31"/>
    <w:rsid w:val="00EA4AAA"/>
    <w:rsid w:val="00EA6075"/>
    <w:rsid w:val="00F01A84"/>
    <w:rsid w:val="00FB5900"/>
    <w:rsid w:val="00FC6DDA"/>
    <w:rsid w:val="00FD54A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13</cp:revision>
  <cp:lastPrinted>2023-11-21T07:12:00Z</cp:lastPrinted>
  <dcterms:created xsi:type="dcterms:W3CDTF">2023-11-09T11:27:00Z</dcterms:created>
  <dcterms:modified xsi:type="dcterms:W3CDTF">2023-11-21T08:43:00Z</dcterms:modified>
</cp:coreProperties>
</file>