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C1" w:rsidRPr="00097B7B" w:rsidRDefault="005A1DC1" w:rsidP="0068616D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097B7B">
        <w:rPr>
          <w:rFonts w:cstheme="minorHAnsi"/>
          <w:b/>
          <w:sz w:val="24"/>
          <w:szCs w:val="24"/>
        </w:rPr>
        <w:t>Załącznik Nr 4</w:t>
      </w:r>
    </w:p>
    <w:p w:rsidR="00565A7A" w:rsidRPr="00097B7B" w:rsidRDefault="005A1DC1" w:rsidP="00565A7A">
      <w:pPr>
        <w:spacing w:line="271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097B7B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AF5D3B" w:rsidRPr="00097B7B">
        <w:rPr>
          <w:rFonts w:cstheme="minorHAnsi"/>
          <w:color w:val="000000"/>
          <w:sz w:val="24"/>
          <w:szCs w:val="24"/>
          <w:lang w:eastAsia="pl-PL"/>
        </w:rPr>
        <w:br/>
      </w:r>
      <w:r w:rsidRPr="00097B7B">
        <w:rPr>
          <w:rFonts w:cstheme="minorHAnsi"/>
          <w:color w:val="000000"/>
          <w:sz w:val="24"/>
          <w:szCs w:val="24"/>
          <w:lang w:eastAsia="pl-PL"/>
        </w:rPr>
        <w:t xml:space="preserve">i roboty budowlane służące działalności sektorowej przez Miejskie Przedsiębiorstwo Energetyki Cieplnej S.A. w Tarnowie” </w:t>
      </w:r>
      <w:r w:rsidRPr="00097B7B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FD01E2" w:rsidRPr="00097B7B">
        <w:rPr>
          <w:rFonts w:cstheme="minorHAnsi"/>
          <w:b/>
          <w:bCs/>
          <w:sz w:val="24"/>
          <w:szCs w:val="24"/>
        </w:rPr>
        <w:t>dostawę</w:t>
      </w:r>
      <w:r w:rsidR="007F5D41" w:rsidRPr="00097B7B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6E685F" w:rsidRPr="006E685F">
        <w:rPr>
          <w:rFonts w:cstheme="minorHAnsi"/>
          <w:b/>
          <w:bCs/>
          <w:sz w:val="24"/>
          <w:szCs w:val="24"/>
        </w:rPr>
        <w:t xml:space="preserve">materiałów elektrycznych </w:t>
      </w:r>
      <w:r w:rsidR="004613B0" w:rsidRPr="00097B7B">
        <w:rPr>
          <w:rFonts w:cstheme="minorHAnsi"/>
          <w:b/>
          <w:bCs/>
          <w:sz w:val="24"/>
          <w:szCs w:val="24"/>
        </w:rPr>
        <w:t>(PN/</w:t>
      </w:r>
      <w:r w:rsidR="00EE33A5">
        <w:rPr>
          <w:rFonts w:cstheme="minorHAnsi"/>
          <w:b/>
          <w:bCs/>
          <w:sz w:val="24"/>
          <w:szCs w:val="24"/>
        </w:rPr>
        <w:t>4</w:t>
      </w:r>
      <w:r w:rsidR="006E685F">
        <w:rPr>
          <w:rFonts w:cstheme="minorHAnsi"/>
          <w:b/>
          <w:bCs/>
          <w:sz w:val="24"/>
          <w:szCs w:val="24"/>
        </w:rPr>
        <w:t>1</w:t>
      </w:r>
      <w:r w:rsidR="004613B0" w:rsidRPr="00097B7B">
        <w:rPr>
          <w:rFonts w:cstheme="minorHAnsi"/>
          <w:b/>
          <w:bCs/>
          <w:sz w:val="24"/>
          <w:szCs w:val="24"/>
        </w:rPr>
        <w:t>/202</w:t>
      </w:r>
      <w:r w:rsidR="00097B7B">
        <w:rPr>
          <w:rFonts w:cstheme="minorHAnsi"/>
          <w:b/>
          <w:bCs/>
          <w:sz w:val="24"/>
          <w:szCs w:val="24"/>
        </w:rPr>
        <w:t>3</w:t>
      </w:r>
      <w:r w:rsidR="004613B0" w:rsidRPr="00097B7B">
        <w:rPr>
          <w:rFonts w:cstheme="minorHAnsi"/>
          <w:b/>
          <w:bCs/>
          <w:sz w:val="24"/>
          <w:szCs w:val="24"/>
        </w:rPr>
        <w:t xml:space="preserve">/D) </w:t>
      </w:r>
      <w:r w:rsidRPr="00097B7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885DEB" w:rsidRPr="00097B7B" w:rsidRDefault="00885DEB" w:rsidP="00885DEB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7F5D41" w:rsidRPr="00097B7B" w:rsidTr="007B6EEB">
        <w:trPr>
          <w:trHeight w:val="65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8F1696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8F1696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asortymentu 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7F5D41" w:rsidRPr="00097B7B" w:rsidTr="00277CBB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5F7A27" w:rsidRPr="00097B7B" w:rsidTr="00277CBB">
        <w:trPr>
          <w:trHeight w:val="47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</w:rPr>
              <w:t>Rozłącznik bezpiecznikowy ABB XLP1-6BC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F7A27" w:rsidRPr="00097B7B" w:rsidRDefault="005F7A27" w:rsidP="005F7A27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277CBB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D86" w:rsidRDefault="005F7A27" w:rsidP="00220D86">
            <w:pPr>
              <w:spacing w:before="120" w:after="0" w:line="240" w:lineRule="auto"/>
              <w:rPr>
                <w:b/>
              </w:rPr>
            </w:pPr>
            <w:r>
              <w:rPr>
                <w:b/>
                <w:color w:val="000000" w:themeColor="text1"/>
              </w:rPr>
              <w:t>Rozłączniki izolacyjny</w:t>
            </w:r>
            <w:r>
              <w:rPr>
                <w:b/>
              </w:rPr>
              <w:t xml:space="preserve"> ABB OT 400 E 03 z rączką </w:t>
            </w:r>
          </w:p>
          <w:p w:rsidR="005F7A27" w:rsidRDefault="005F7A27" w:rsidP="00220D86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</w:rPr>
              <w:t>i wałkiem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t>Wyłącznik nadprądowy C2 1P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before="120" w:beforeAutospacing="0" w:after="120" w:afterAutospacing="0" w:line="276" w:lineRule="auto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Wyłącznik nadprądowy C2 3P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before="120" w:beforeAutospacing="0" w:after="120" w:afterAutospacing="0" w:line="276" w:lineRule="auto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Czujnik zaniku i kolejności faz - 3 fazowy z neutralnym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before="120" w:beforeAutospacing="0" w:after="120" w:afterAutospacing="0" w:line="276" w:lineRule="auto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Wskaźnik zasilania - 3 fazowy z neutralnym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277CBB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  <w:r>
              <w:t xml:space="preserve">Kabel energetyczny YAKY 4x120 mm2 </w:t>
            </w:r>
            <w:r>
              <w:rPr>
                <w:rFonts w:cstheme="minorHAnsi"/>
              </w:rPr>
              <w:t xml:space="preserve"> 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277CBB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  <w:r>
              <w:t xml:space="preserve">Kabel energetyczny YAKY 4x95 mm2 </w:t>
            </w:r>
            <w:r>
              <w:rPr>
                <w:rFonts w:cstheme="minorHAnsi"/>
              </w:rPr>
              <w:t xml:space="preserve"> 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277CBB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>Przewód LGY 240 mm2  Cu - czarny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277CBB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>Przewód LGY 240 mm2  Cu - niebieski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277CBB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>Przewód LGY 120 mm2  Cu - czarny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277CBB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before="120" w:beforeAutospacing="0" w:after="120" w:afterAutospacing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Mufa kablowa – rura term. MSRK28/8-1 z klej.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before="120" w:beforeAutospacing="0" w:after="120" w:afterAutospacing="0" w:line="276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 xml:space="preserve">Końcówki kablowe Cu  12/120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</w:rPr>
              <w:t xml:space="preserve">Końcówki kablowe Cu  </w:t>
            </w:r>
            <w:r>
              <w:t>12/240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</w:rPr>
              <w:t xml:space="preserve">Końcówki kablowe Al </w:t>
            </w:r>
            <w:r>
              <w:t>12/95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</w:rPr>
              <w:t>Końcówki kablowe Al</w:t>
            </w:r>
            <w:r>
              <w:t xml:space="preserve"> 12/120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t xml:space="preserve">Uchwyty kablowe UKR 2 – 45-70 mm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t>Szyna miedziana 30x10, dł. 120 cm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t>Uchwyt szyn zbiorczych W-3/3010S lub zbliżony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t>Uchwyt  szyn zbiorczych W-1/3010 lub zbliżony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13437C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t>Zaciski do szyn zbiorczych typ C2 -10/120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C16817">
        <w:trPr>
          <w:cantSplit/>
          <w:trHeight w:val="69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 xml:space="preserve">3M Scotch 23 Taśma elektroizolacyjna </w:t>
            </w:r>
            <w:proofErr w:type="spellStart"/>
            <w:r>
              <w:rPr>
                <w:rFonts w:cstheme="minorHAnsi"/>
                <w:b/>
                <w:lang w:eastAsia="pl-PL"/>
              </w:rPr>
              <w:t>samospajalna</w:t>
            </w:r>
            <w:proofErr w:type="spellEnd"/>
            <w:r>
              <w:rPr>
                <w:rFonts w:cstheme="minorHAnsi"/>
                <w:b/>
                <w:lang w:eastAsia="pl-PL"/>
              </w:rPr>
              <w:t xml:space="preserve"> 19mmx4mm, k</w:t>
            </w:r>
            <w:r>
              <w:rPr>
                <w:rFonts w:cstheme="minorHAnsi"/>
                <w:b/>
                <w:iCs/>
                <w:lang w:eastAsia="pl-PL"/>
              </w:rPr>
              <w:t>od produktu:</w:t>
            </w:r>
            <w:r>
              <w:rPr>
                <w:rFonts w:cstheme="minorHAnsi"/>
                <w:b/>
                <w:lang w:eastAsia="pl-PL"/>
              </w:rPr>
              <w:t xml:space="preserve"> 7000034802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13437C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Style w:val="sh-dstrunc-txt"/>
                <w:rFonts w:cstheme="minorHAnsi"/>
              </w:rPr>
              <w:t>Przewód przyłączeniowy z wtyczką 5mb H05RR-F 3x2,5 IP44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13437C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b/>
                <w:bCs/>
                <w:kern w:val="36"/>
                <w:lang w:eastAsia="pl-PL"/>
              </w:rPr>
              <w:t xml:space="preserve">Łącznik hermetyczny świecznikowy </w:t>
            </w:r>
            <w:proofErr w:type="spellStart"/>
            <w:r>
              <w:rPr>
                <w:rFonts w:cstheme="minorHAnsi"/>
                <w:b/>
                <w:bCs/>
                <w:kern w:val="36"/>
                <w:lang w:eastAsia="pl-PL"/>
              </w:rPr>
              <w:t>Aquant</w:t>
            </w:r>
            <w:proofErr w:type="spellEnd"/>
            <w:r>
              <w:rPr>
                <w:rFonts w:cstheme="minorHAnsi"/>
                <w:b/>
                <w:bCs/>
                <w:kern w:val="36"/>
                <w:lang w:eastAsia="pl-PL"/>
              </w:rPr>
              <w:t xml:space="preserve"> IP55 1202-10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13437C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  <w:bCs/>
                <w:kern w:val="36"/>
                <w:lang w:eastAsia="pl-PL"/>
              </w:rPr>
              <w:t xml:space="preserve">AQUANT przycisk światło, szary IP65, </w:t>
            </w:r>
            <w:r>
              <w:rPr>
                <w:rFonts w:cstheme="minorHAnsi"/>
                <w:b/>
                <w:lang w:eastAsia="pl-PL"/>
              </w:rPr>
              <w:t>1204-65/EPN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13437C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  <w:bCs/>
                <w:kern w:val="36"/>
                <w:lang w:eastAsia="pl-PL"/>
              </w:rPr>
              <w:t xml:space="preserve">AQUANT łącznik jednobiegunowy/schodowy IP65 szary 7035/7043, </w:t>
            </w:r>
            <w:r>
              <w:rPr>
                <w:rFonts w:cstheme="minorHAnsi"/>
                <w:b/>
                <w:lang w:eastAsia="pl-PL"/>
              </w:rPr>
              <w:t>1201-65/EPN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cstheme="minorHAnsi"/>
                <w:bCs/>
                <w:kern w:val="36"/>
                <w:lang w:eastAsia="pl-PL"/>
              </w:rPr>
              <w:t>Gniazdo hermetyczne podwójne z/u IP54 z klapką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660E95" w:rsidP="005F7A27">
            <w:pPr>
              <w:spacing w:before="100" w:beforeAutospacing="1" w:after="100" w:afterAutospacing="1" w:line="240" w:lineRule="auto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cstheme="minorHAnsi"/>
                <w:bCs/>
                <w:kern w:val="36"/>
                <w:lang w:eastAsia="pl-PL"/>
              </w:rPr>
              <w:t>Gniazdo hermetyczne pojedyn</w:t>
            </w:r>
            <w:r w:rsidR="005F7A27">
              <w:rPr>
                <w:rFonts w:cstheme="minorHAnsi"/>
                <w:bCs/>
                <w:kern w:val="36"/>
                <w:lang w:eastAsia="pl-PL"/>
              </w:rPr>
              <w:t>cze z/u IP54 z klapką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Style w:val="sh-dstrunc-txt"/>
                <w:rFonts w:ascii="Calibri" w:eastAsia="Times New Roman" w:hAnsi="Calibri" w:cstheme="minorHAnsi"/>
              </w:rPr>
            </w:pPr>
            <w:r>
              <w:rPr>
                <w:rStyle w:val="sh-dstrunc-txt"/>
                <w:rFonts w:cstheme="minorHAnsi"/>
              </w:rPr>
              <w:t xml:space="preserve">Przewód linka H07V-K </w:t>
            </w:r>
            <w:proofErr w:type="spellStart"/>
            <w:r>
              <w:rPr>
                <w:rStyle w:val="sh-dstrunc-txt"/>
                <w:rFonts w:cstheme="minorHAnsi"/>
              </w:rPr>
              <w:t>LgY</w:t>
            </w:r>
            <w:proofErr w:type="spellEnd"/>
            <w:r>
              <w:rPr>
                <w:rStyle w:val="sh-dstrunc-txt"/>
                <w:rFonts w:cstheme="minorHAnsi"/>
              </w:rPr>
              <w:t xml:space="preserve"> 1x1,5mm2 czerwony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Style w:val="sh-dstrunc-txt"/>
                <w:rFonts w:cstheme="minorHAnsi"/>
              </w:rPr>
              <w:t xml:space="preserve">Przewód linka H07V-K </w:t>
            </w:r>
            <w:proofErr w:type="spellStart"/>
            <w:r>
              <w:rPr>
                <w:rStyle w:val="sh-dstrunc-txt"/>
                <w:rFonts w:cstheme="minorHAnsi"/>
              </w:rPr>
              <w:t>LgY</w:t>
            </w:r>
            <w:proofErr w:type="spellEnd"/>
            <w:r>
              <w:rPr>
                <w:rStyle w:val="sh-dstrunc-txt"/>
                <w:rFonts w:cstheme="minorHAnsi"/>
              </w:rPr>
              <w:t xml:space="preserve"> 1x6mm2 czerwony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Style w:val="sh-dstrunc-txt"/>
                <w:rFonts w:cstheme="minorHAnsi"/>
              </w:rPr>
              <w:t xml:space="preserve">Przewód linka H07V-K </w:t>
            </w:r>
            <w:proofErr w:type="spellStart"/>
            <w:r>
              <w:rPr>
                <w:rStyle w:val="sh-dstrunc-txt"/>
                <w:rFonts w:cstheme="minorHAnsi"/>
              </w:rPr>
              <w:t>LgY</w:t>
            </w:r>
            <w:proofErr w:type="spellEnd"/>
            <w:r>
              <w:rPr>
                <w:rStyle w:val="sh-dstrunc-txt"/>
                <w:rFonts w:cstheme="minorHAnsi"/>
              </w:rPr>
              <w:t xml:space="preserve"> 1x10mm2 czerwony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Tulejka kablowa izolowana</w:t>
            </w:r>
            <w:r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DUI-1,5-8 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Tulejka kablowa izolowana</w:t>
            </w:r>
            <w:r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DUID-2X1,5-8 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Tulejka kablowa izolowana</w:t>
            </w:r>
            <w:r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DUI-2,5-10 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Tulejka kablowa izolowana</w:t>
            </w:r>
            <w:r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DUID-2X1,5-10 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Tulejka kablowa izolowana</w:t>
            </w:r>
            <w:r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DUI-4,0-12 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pStyle w:val="Nagwek1"/>
              <w:spacing w:line="276" w:lineRule="auto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Tulejka kablowa izolowana</w:t>
            </w:r>
            <w:r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  <w:t>DUI-6,0-12 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Żarówki LED 24V AC/DC gwint E27 moc 10W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Taśma izolacyjna 19mm x 20m - czarna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Taśma izolacyjna 19mm x 20m – mix 10 kolorów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Wtyczka gumowa hermetyczna 230V 16A min. IP44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F7A27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  <w:lang w:eastAsia="pl-PL"/>
              </w:rPr>
              <w:t>Klucz uniwersalny do szafek elektrycznych 10w1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Default="005F7A27" w:rsidP="005F7A2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A27" w:rsidRPr="00097B7B" w:rsidRDefault="005F7A27" w:rsidP="005F7A27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E685F" w:rsidRPr="00097B7B" w:rsidTr="007B6EEB">
        <w:trPr>
          <w:trHeight w:val="605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85F" w:rsidRPr="00097B7B" w:rsidRDefault="006E685F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85F" w:rsidRPr="00097B7B" w:rsidRDefault="006E685F" w:rsidP="007F5D41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85F" w:rsidRPr="00097B7B" w:rsidRDefault="006E685F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85F" w:rsidRPr="00097B7B" w:rsidRDefault="006E685F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85F" w:rsidRPr="00097B7B" w:rsidRDefault="006E685F" w:rsidP="007F5D41">
            <w:pPr>
              <w:spacing w:after="0" w:line="26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5F" w:rsidRPr="00097B7B" w:rsidRDefault="006E685F" w:rsidP="00F55A54">
            <w:pPr>
              <w:spacing w:after="0" w:line="268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5F" w:rsidRPr="00097B7B" w:rsidRDefault="006E685F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7F5D41" w:rsidRPr="00097B7B" w:rsidRDefault="007F5D41" w:rsidP="007F5D41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:rsidR="007F5D41" w:rsidRPr="00097B7B" w:rsidRDefault="007F5D41" w:rsidP="007F5D41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097B7B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097B7B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097B7B">
        <w:rPr>
          <w:rFonts w:eastAsia="Calibri" w:cstheme="minorHAnsi"/>
          <w:bCs/>
          <w:sz w:val="24"/>
          <w:szCs w:val="24"/>
        </w:rPr>
        <w:t>Oświadczamy, że na oferowany asortyment udzielam(y)</w:t>
      </w:r>
      <w:r w:rsidRPr="00097B7B">
        <w:rPr>
          <w:rFonts w:eastAsia="Calibri" w:cstheme="minorHAnsi"/>
          <w:b/>
          <w:bCs/>
          <w:sz w:val="24"/>
          <w:szCs w:val="24"/>
        </w:rPr>
        <w:t xml:space="preserve"> </w:t>
      </w:r>
      <w:r w:rsidRPr="00097B7B">
        <w:rPr>
          <w:rFonts w:eastAsia="Calibri" w:cstheme="minorHAnsi"/>
          <w:bCs/>
          <w:sz w:val="24"/>
          <w:szCs w:val="24"/>
        </w:rPr>
        <w:t xml:space="preserve">rękojmi na zasadach </w:t>
      </w:r>
      <w:r w:rsidR="006E685F">
        <w:rPr>
          <w:rFonts w:eastAsia="Calibri" w:cstheme="minorHAnsi"/>
          <w:bCs/>
          <w:sz w:val="24"/>
          <w:szCs w:val="24"/>
        </w:rPr>
        <w:t xml:space="preserve">określonych w Kodeksie Cywilnym </w:t>
      </w:r>
      <w:r w:rsidR="006E685F" w:rsidRPr="000404F2">
        <w:rPr>
          <w:rFonts w:eastAsia="Calibri" w:cstheme="minorHAnsi"/>
          <w:bCs/>
          <w:sz w:val="24"/>
          <w:szCs w:val="24"/>
        </w:rPr>
        <w:t xml:space="preserve">oraz udzielam(y) gwarancji na okres </w:t>
      </w:r>
      <w:r w:rsidR="006E685F">
        <w:rPr>
          <w:rFonts w:eastAsia="Calibri" w:cstheme="minorHAnsi"/>
          <w:b/>
          <w:bCs/>
          <w:sz w:val="24"/>
          <w:szCs w:val="24"/>
        </w:rPr>
        <w:t>24 miesięcy</w:t>
      </w:r>
      <w:r w:rsidR="006E685F" w:rsidRPr="000404F2">
        <w:rPr>
          <w:rFonts w:eastAsia="Calibri" w:cstheme="minorHAnsi"/>
          <w:bCs/>
          <w:sz w:val="24"/>
          <w:szCs w:val="24"/>
        </w:rPr>
        <w:t>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097B7B">
        <w:rPr>
          <w:rFonts w:eastAsia="Calibri" w:cstheme="minorHAnsi"/>
          <w:sz w:val="24"/>
          <w:szCs w:val="24"/>
          <w:lang w:eastAsia="pl-PL"/>
        </w:rPr>
        <w:t xml:space="preserve">Oświadczamy, że wypełniliśmy obowiązki informacyjne przewidziane w art. 13 lub art. 14 rozporządzenia Parlamentu Europejskiego </w:t>
      </w:r>
      <w:r w:rsidRPr="00097B7B">
        <w:rPr>
          <w:rFonts w:eastAsia="Calibri" w:cstheme="minorHAnsi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</w:t>
      </w:r>
      <w:r w:rsidRPr="00097B7B">
        <w:rPr>
          <w:rFonts w:eastAsia="Calibri" w:cstheme="minorHAnsi"/>
          <w:sz w:val="24"/>
          <w:szCs w:val="24"/>
          <w:lang w:eastAsia="pl-PL"/>
        </w:rPr>
        <w:br/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</w:p>
    <w:p w:rsidR="0077360E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line="268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097B7B">
        <w:rPr>
          <w:rFonts w:eastAsia="Calibri" w:cstheme="minorHAnsi"/>
          <w:color w:val="000000"/>
          <w:sz w:val="24"/>
          <w:szCs w:val="24"/>
        </w:rPr>
        <w:t>y.</w:t>
      </w:r>
    </w:p>
    <w:p w:rsidR="00DB7BD2" w:rsidRPr="00097B7B" w:rsidRDefault="003B30FC" w:rsidP="0077360E">
      <w:pPr>
        <w:spacing w:before="240" w:after="0" w:line="271" w:lineRule="auto"/>
        <w:ind w:left="4544"/>
        <w:jc w:val="both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777BE6" w:rsidRPr="00EF29E2" w:rsidRDefault="00864D21" w:rsidP="00777BE6">
      <w:pPr>
        <w:spacing w:before="240"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777BE6" w:rsidRPr="00EF29E2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:rsidR="00777BE6" w:rsidRPr="00EF29E2" w:rsidRDefault="00777BE6" w:rsidP="00777BE6">
      <w:pPr>
        <w:spacing w:line="271" w:lineRule="auto"/>
        <w:ind w:left="9068"/>
        <w:jc w:val="right"/>
        <w:rPr>
          <w:rFonts w:cstheme="minorHAnsi"/>
          <w:sz w:val="24"/>
          <w:szCs w:val="24"/>
        </w:rPr>
      </w:pPr>
      <w:r w:rsidRPr="00EF29E2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podpis kwalifikowany lub zaufany lub osobisty</w:t>
      </w:r>
      <w:r>
        <w:rPr>
          <w:rStyle w:val="Odwoanieprzypisudolnego"/>
          <w:rFonts w:cstheme="minorHAnsi"/>
          <w:bCs/>
          <w:i/>
          <w:color w:val="9BBB59"/>
          <w:sz w:val="24"/>
          <w:szCs w:val="24"/>
          <w:lang w:eastAsia="pl-PL"/>
        </w:rPr>
        <w:footnoteReference w:id="1"/>
      </w:r>
      <w:r w:rsidRPr="00EF29E2">
        <w:rPr>
          <w:rFonts w:cstheme="minorHAnsi"/>
          <w:i/>
          <w:color w:val="9BBB59"/>
          <w:sz w:val="24"/>
          <w:szCs w:val="24"/>
        </w:rPr>
        <w:t xml:space="preserve"> </w:t>
      </w:r>
    </w:p>
    <w:p w:rsidR="00D31997" w:rsidRPr="00097B7B" w:rsidRDefault="00D31997" w:rsidP="00777BE6">
      <w:pPr>
        <w:spacing w:before="480" w:after="0" w:line="271" w:lineRule="auto"/>
        <w:ind w:left="4544"/>
        <w:jc w:val="right"/>
        <w:rPr>
          <w:rFonts w:cstheme="minorHAnsi"/>
          <w:sz w:val="24"/>
          <w:szCs w:val="24"/>
        </w:rPr>
      </w:pPr>
    </w:p>
    <w:sectPr w:rsidR="00D31997" w:rsidRPr="00097B7B" w:rsidSect="007D0BD7">
      <w:pgSz w:w="16839" w:h="11907" w:orient="landscape" w:code="9"/>
      <w:pgMar w:top="1134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7469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43" w:rsidRDefault="00690943" w:rsidP="008C04FB">
      <w:pPr>
        <w:spacing w:after="0" w:line="240" w:lineRule="auto"/>
      </w:pPr>
      <w:r>
        <w:separator/>
      </w:r>
    </w:p>
  </w:endnote>
  <w:endnote w:type="continuationSeparator" w:id="0">
    <w:p w:rsidR="00690943" w:rsidRDefault="00690943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43" w:rsidRDefault="00690943" w:rsidP="008C04FB">
      <w:pPr>
        <w:spacing w:after="0" w:line="240" w:lineRule="auto"/>
      </w:pPr>
      <w:r>
        <w:separator/>
      </w:r>
    </w:p>
  </w:footnote>
  <w:footnote w:type="continuationSeparator" w:id="0">
    <w:p w:rsidR="00690943" w:rsidRDefault="00690943" w:rsidP="008C04FB">
      <w:pPr>
        <w:spacing w:after="0" w:line="240" w:lineRule="auto"/>
      </w:pPr>
      <w:r>
        <w:continuationSeparator/>
      </w:r>
    </w:p>
  </w:footnote>
  <w:footnote w:id="1">
    <w:p w:rsidR="00777BE6" w:rsidRPr="005C7F62" w:rsidRDefault="00777BE6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  <w:p w:rsidR="00777BE6" w:rsidRDefault="00777BE6" w:rsidP="00777BE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01FD"/>
    <w:rsid w:val="00021CE6"/>
    <w:rsid w:val="0002657C"/>
    <w:rsid w:val="00027959"/>
    <w:rsid w:val="00046F78"/>
    <w:rsid w:val="00054A90"/>
    <w:rsid w:val="00057773"/>
    <w:rsid w:val="000617EA"/>
    <w:rsid w:val="0007266E"/>
    <w:rsid w:val="00097B7B"/>
    <w:rsid w:val="000A4D8B"/>
    <w:rsid w:val="000A5FA7"/>
    <w:rsid w:val="000C0036"/>
    <w:rsid w:val="000C2CEA"/>
    <w:rsid w:val="001044F2"/>
    <w:rsid w:val="0010567E"/>
    <w:rsid w:val="00113166"/>
    <w:rsid w:val="00115B3E"/>
    <w:rsid w:val="00121F6D"/>
    <w:rsid w:val="0012564A"/>
    <w:rsid w:val="00125902"/>
    <w:rsid w:val="00125F2B"/>
    <w:rsid w:val="0013437C"/>
    <w:rsid w:val="00134AB4"/>
    <w:rsid w:val="001622C3"/>
    <w:rsid w:val="0016701D"/>
    <w:rsid w:val="0016717E"/>
    <w:rsid w:val="0017033D"/>
    <w:rsid w:val="001709F2"/>
    <w:rsid w:val="001839A6"/>
    <w:rsid w:val="0019177F"/>
    <w:rsid w:val="0019509C"/>
    <w:rsid w:val="001A1F6D"/>
    <w:rsid w:val="001A606D"/>
    <w:rsid w:val="001B47BE"/>
    <w:rsid w:val="001B4B51"/>
    <w:rsid w:val="001C0296"/>
    <w:rsid w:val="001D2FED"/>
    <w:rsid w:val="001D3F86"/>
    <w:rsid w:val="001E04A4"/>
    <w:rsid w:val="001E2E88"/>
    <w:rsid w:val="001F6FB7"/>
    <w:rsid w:val="00203233"/>
    <w:rsid w:val="0020337E"/>
    <w:rsid w:val="00212C81"/>
    <w:rsid w:val="00220D86"/>
    <w:rsid w:val="00221E73"/>
    <w:rsid w:val="00260598"/>
    <w:rsid w:val="002605EB"/>
    <w:rsid w:val="002615B1"/>
    <w:rsid w:val="00263C63"/>
    <w:rsid w:val="0026464F"/>
    <w:rsid w:val="00277CBB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3029B2"/>
    <w:rsid w:val="003067A1"/>
    <w:rsid w:val="00310DA7"/>
    <w:rsid w:val="003213A0"/>
    <w:rsid w:val="0032275F"/>
    <w:rsid w:val="00353306"/>
    <w:rsid w:val="00355E5A"/>
    <w:rsid w:val="00364900"/>
    <w:rsid w:val="003650D7"/>
    <w:rsid w:val="00380C89"/>
    <w:rsid w:val="00380ECA"/>
    <w:rsid w:val="0038196D"/>
    <w:rsid w:val="0038468C"/>
    <w:rsid w:val="00386A8D"/>
    <w:rsid w:val="003870FF"/>
    <w:rsid w:val="00391A5D"/>
    <w:rsid w:val="00394D87"/>
    <w:rsid w:val="003A0369"/>
    <w:rsid w:val="003B30FC"/>
    <w:rsid w:val="003F05D6"/>
    <w:rsid w:val="003F6886"/>
    <w:rsid w:val="00404FD2"/>
    <w:rsid w:val="00405C2E"/>
    <w:rsid w:val="0040770B"/>
    <w:rsid w:val="00414802"/>
    <w:rsid w:val="00437546"/>
    <w:rsid w:val="00444624"/>
    <w:rsid w:val="004544B9"/>
    <w:rsid w:val="004613B0"/>
    <w:rsid w:val="00465600"/>
    <w:rsid w:val="00471A16"/>
    <w:rsid w:val="004729FA"/>
    <w:rsid w:val="0047436A"/>
    <w:rsid w:val="00477476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67C3"/>
    <w:rsid w:val="004D7AFB"/>
    <w:rsid w:val="005133AD"/>
    <w:rsid w:val="005256D6"/>
    <w:rsid w:val="0052757A"/>
    <w:rsid w:val="00537E10"/>
    <w:rsid w:val="0054486D"/>
    <w:rsid w:val="00547C79"/>
    <w:rsid w:val="00555960"/>
    <w:rsid w:val="00557F9D"/>
    <w:rsid w:val="00565A7A"/>
    <w:rsid w:val="0056675B"/>
    <w:rsid w:val="00584D9E"/>
    <w:rsid w:val="0059272C"/>
    <w:rsid w:val="00597C9E"/>
    <w:rsid w:val="005A1DC1"/>
    <w:rsid w:val="005E1213"/>
    <w:rsid w:val="005E3644"/>
    <w:rsid w:val="005F1BD1"/>
    <w:rsid w:val="005F43A0"/>
    <w:rsid w:val="005F7A27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434F8"/>
    <w:rsid w:val="00644F52"/>
    <w:rsid w:val="00647252"/>
    <w:rsid w:val="006475C7"/>
    <w:rsid w:val="00660E95"/>
    <w:rsid w:val="006659FB"/>
    <w:rsid w:val="00673200"/>
    <w:rsid w:val="00681BA5"/>
    <w:rsid w:val="00685D71"/>
    <w:rsid w:val="0068616D"/>
    <w:rsid w:val="00690943"/>
    <w:rsid w:val="006916DE"/>
    <w:rsid w:val="0069369B"/>
    <w:rsid w:val="006A5A5B"/>
    <w:rsid w:val="006B2D38"/>
    <w:rsid w:val="006B4595"/>
    <w:rsid w:val="006D074F"/>
    <w:rsid w:val="006D2EE0"/>
    <w:rsid w:val="006E685F"/>
    <w:rsid w:val="006E7151"/>
    <w:rsid w:val="006F2ECA"/>
    <w:rsid w:val="006F646A"/>
    <w:rsid w:val="00700D39"/>
    <w:rsid w:val="00715245"/>
    <w:rsid w:val="007162D2"/>
    <w:rsid w:val="00732480"/>
    <w:rsid w:val="00755E6D"/>
    <w:rsid w:val="00762AB5"/>
    <w:rsid w:val="0077360E"/>
    <w:rsid w:val="00776573"/>
    <w:rsid w:val="00777BE6"/>
    <w:rsid w:val="0078521C"/>
    <w:rsid w:val="0078549E"/>
    <w:rsid w:val="007878AC"/>
    <w:rsid w:val="00794E80"/>
    <w:rsid w:val="007A343A"/>
    <w:rsid w:val="007A736F"/>
    <w:rsid w:val="007B5CB8"/>
    <w:rsid w:val="007B6EEB"/>
    <w:rsid w:val="007C1479"/>
    <w:rsid w:val="007C38F9"/>
    <w:rsid w:val="007C5176"/>
    <w:rsid w:val="007C5243"/>
    <w:rsid w:val="007C6B5F"/>
    <w:rsid w:val="007D0BD7"/>
    <w:rsid w:val="007D4953"/>
    <w:rsid w:val="007F0D4F"/>
    <w:rsid w:val="007F5D41"/>
    <w:rsid w:val="00803BAF"/>
    <w:rsid w:val="00806978"/>
    <w:rsid w:val="00806DC3"/>
    <w:rsid w:val="008100BB"/>
    <w:rsid w:val="00821F16"/>
    <w:rsid w:val="00833D92"/>
    <w:rsid w:val="00855BB5"/>
    <w:rsid w:val="00857FEF"/>
    <w:rsid w:val="00860C1C"/>
    <w:rsid w:val="00864D21"/>
    <w:rsid w:val="00872221"/>
    <w:rsid w:val="0088322C"/>
    <w:rsid w:val="00885DEB"/>
    <w:rsid w:val="00893E12"/>
    <w:rsid w:val="008C04FB"/>
    <w:rsid w:val="008C61B9"/>
    <w:rsid w:val="008D07F3"/>
    <w:rsid w:val="008D7D80"/>
    <w:rsid w:val="008F1696"/>
    <w:rsid w:val="008F396C"/>
    <w:rsid w:val="0090275E"/>
    <w:rsid w:val="0090628C"/>
    <w:rsid w:val="00913F28"/>
    <w:rsid w:val="00920639"/>
    <w:rsid w:val="00934B7A"/>
    <w:rsid w:val="00942FBB"/>
    <w:rsid w:val="009678E8"/>
    <w:rsid w:val="00967D93"/>
    <w:rsid w:val="00970A79"/>
    <w:rsid w:val="00973EF3"/>
    <w:rsid w:val="00983B70"/>
    <w:rsid w:val="009847E6"/>
    <w:rsid w:val="009B5D9C"/>
    <w:rsid w:val="009C2CE3"/>
    <w:rsid w:val="009C3A90"/>
    <w:rsid w:val="009C4BBA"/>
    <w:rsid w:val="009E1ADC"/>
    <w:rsid w:val="009E6039"/>
    <w:rsid w:val="009E7362"/>
    <w:rsid w:val="00A01026"/>
    <w:rsid w:val="00A11CBA"/>
    <w:rsid w:val="00A2768A"/>
    <w:rsid w:val="00A32168"/>
    <w:rsid w:val="00A41D4F"/>
    <w:rsid w:val="00A44551"/>
    <w:rsid w:val="00A65E07"/>
    <w:rsid w:val="00A70864"/>
    <w:rsid w:val="00A81F21"/>
    <w:rsid w:val="00A8298F"/>
    <w:rsid w:val="00A90087"/>
    <w:rsid w:val="00A972E6"/>
    <w:rsid w:val="00AA5144"/>
    <w:rsid w:val="00AB2618"/>
    <w:rsid w:val="00AB4F9A"/>
    <w:rsid w:val="00AB7D79"/>
    <w:rsid w:val="00AC5182"/>
    <w:rsid w:val="00AC6579"/>
    <w:rsid w:val="00AC7FD1"/>
    <w:rsid w:val="00AD0929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719CE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C0F"/>
    <w:rsid w:val="00BC4149"/>
    <w:rsid w:val="00BC605D"/>
    <w:rsid w:val="00BD4539"/>
    <w:rsid w:val="00BE7A08"/>
    <w:rsid w:val="00BF055B"/>
    <w:rsid w:val="00BF49F5"/>
    <w:rsid w:val="00C04DA0"/>
    <w:rsid w:val="00C06112"/>
    <w:rsid w:val="00C16817"/>
    <w:rsid w:val="00C2016B"/>
    <w:rsid w:val="00C30283"/>
    <w:rsid w:val="00C30299"/>
    <w:rsid w:val="00C3458A"/>
    <w:rsid w:val="00C358BD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6D7F"/>
    <w:rsid w:val="00CB7FA1"/>
    <w:rsid w:val="00CD2DB5"/>
    <w:rsid w:val="00CE1FD9"/>
    <w:rsid w:val="00CE4CA7"/>
    <w:rsid w:val="00CF3DCD"/>
    <w:rsid w:val="00CF42A3"/>
    <w:rsid w:val="00D01DB7"/>
    <w:rsid w:val="00D02755"/>
    <w:rsid w:val="00D17EA0"/>
    <w:rsid w:val="00D30E3F"/>
    <w:rsid w:val="00D30E6C"/>
    <w:rsid w:val="00D31997"/>
    <w:rsid w:val="00D51369"/>
    <w:rsid w:val="00D62417"/>
    <w:rsid w:val="00D73140"/>
    <w:rsid w:val="00D77F00"/>
    <w:rsid w:val="00D971DD"/>
    <w:rsid w:val="00D978A6"/>
    <w:rsid w:val="00DA2DE6"/>
    <w:rsid w:val="00DB1CD9"/>
    <w:rsid w:val="00DB7BD2"/>
    <w:rsid w:val="00DB7CBE"/>
    <w:rsid w:val="00DC0CDC"/>
    <w:rsid w:val="00DC3E07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609D0"/>
    <w:rsid w:val="00E6192E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E33A5"/>
    <w:rsid w:val="00EF110F"/>
    <w:rsid w:val="00EF74DD"/>
    <w:rsid w:val="00F07C61"/>
    <w:rsid w:val="00F12C2D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90499"/>
    <w:rsid w:val="00F904DC"/>
    <w:rsid w:val="00F92622"/>
    <w:rsid w:val="00F94EE4"/>
    <w:rsid w:val="00FA15FF"/>
    <w:rsid w:val="00FA69E7"/>
    <w:rsid w:val="00FA7159"/>
    <w:rsid w:val="00FB0C0A"/>
    <w:rsid w:val="00FB7609"/>
    <w:rsid w:val="00FC38FA"/>
    <w:rsid w:val="00FC6F48"/>
    <w:rsid w:val="00FD01E2"/>
    <w:rsid w:val="00FD0E96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2023-09-12T05:31:00Z</dcterms:modified>
</cp:coreProperties>
</file>