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264E" w14:textId="5220048E" w:rsidR="2770610B" w:rsidRPr="00DB1FB9" w:rsidRDefault="00DB1FB9" w:rsidP="00DB1FB9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B1FB9">
        <w:rPr>
          <w:rFonts w:ascii="Times New Roman" w:hAnsi="Times New Roman" w:cs="Times New Roman"/>
          <w:b/>
          <w:bCs/>
          <w:color w:val="000000" w:themeColor="text1"/>
        </w:rPr>
        <w:t>Załącznik nr 3 do umowy nr 4/ZP/2024/S</w:t>
      </w:r>
    </w:p>
    <w:p w14:paraId="4703DF9C" w14:textId="77777777" w:rsidR="00A06034" w:rsidRDefault="00A06034" w:rsidP="00A06034">
      <w:pPr>
        <w:spacing w:line="360" w:lineRule="auto"/>
        <w:jc w:val="center"/>
        <w:rPr>
          <w:rFonts w:cstheme="minorHAnsi"/>
          <w:bCs/>
          <w:i/>
          <w:iCs/>
          <w:color w:val="00B050"/>
        </w:rPr>
      </w:pPr>
    </w:p>
    <w:p w14:paraId="227D3CE4" w14:textId="012002F0" w:rsidR="00DB1FB9" w:rsidRPr="00DB1FB9" w:rsidRDefault="00A06034" w:rsidP="00A0603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034">
        <w:rPr>
          <w:rFonts w:cstheme="minorHAnsi"/>
          <w:bCs/>
          <w:i/>
          <w:iCs/>
          <w:color w:val="00B050"/>
        </w:rPr>
        <w:t>po zmianie nr 1 z dn. 14.03.2024 r.</w:t>
      </w:r>
    </w:p>
    <w:p w14:paraId="24C0670E" w14:textId="71DA653F" w:rsidR="00C300EE" w:rsidRPr="00DB1FB9" w:rsidRDefault="00A66BFD" w:rsidP="0068164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Umowa o udostępnienie danych osobowych</w:t>
      </w:r>
    </w:p>
    <w:p w14:paraId="626B11FA" w14:textId="6DC8152C" w:rsidR="00CC69DC" w:rsidRPr="00DB1FB9" w:rsidRDefault="00CC69DC" w:rsidP="0068164A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B1F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(Wzór)</w:t>
      </w:r>
    </w:p>
    <w:p w14:paraId="7A23AA7C" w14:textId="20239C78" w:rsidR="00A66BFD" w:rsidRPr="00DB1FB9" w:rsidRDefault="00A66BFD" w:rsidP="0068164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6615E" w14:textId="77777777" w:rsidR="00AA0322" w:rsidRPr="00DB1FB9" w:rsidRDefault="00AA0322" w:rsidP="0068164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A9533" w14:textId="63E4537C" w:rsidR="00A66BFD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A66BFD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awarta w dniu ……………………………</w:t>
      </w:r>
      <w:r w:rsidR="00CC69DC" w:rsidRPr="00DB1FB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00CC69DC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BFD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Łodzi pomiędzy:</w:t>
      </w:r>
    </w:p>
    <w:p w14:paraId="43F28AC1" w14:textId="77777777" w:rsidR="00A66BFD" w:rsidRPr="00DB1FB9" w:rsidRDefault="00A66BFD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D37AF0" w14:textId="38E06885" w:rsidR="00A66BFD" w:rsidRPr="00DB1FB9" w:rsidRDefault="00A66BFD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Uniwersytetem Łódzkim</w:t>
      </w:r>
    </w:p>
    <w:p w14:paraId="579E3ED7" w14:textId="5C9A45A8" w:rsidR="56EEBD39" w:rsidRPr="00DB1FB9" w:rsidRDefault="56EEBD39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siedzibą w Łodzi, adres: ul. Narutowicza 68, 90-136 Łódź, NIP: 724-000-32-43, REGON 000001287</w:t>
      </w:r>
    </w:p>
    <w:p w14:paraId="690A7188" w14:textId="286457C3" w:rsidR="00AA0322" w:rsidRPr="00DB1FB9" w:rsidRDefault="00AA0322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reprezentowanym przez ………………………………………………………………………</w:t>
      </w:r>
      <w:r w:rsidR="00CC69DC" w:rsidRPr="00DB1FB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62773557" w14:textId="3C942F80" w:rsidR="00971A2D" w:rsidRPr="00DB1FB9" w:rsidRDefault="00AA0322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971A2D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wany dalej </w:t>
      </w:r>
      <w:r w:rsidR="00971A2D"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„Udostępniającym”</w:t>
      </w:r>
      <w:r w:rsidR="00D247E9"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lub „</w:t>
      </w:r>
      <w:r w:rsidR="5D00F702"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Udostępniającym</w:t>
      </w:r>
      <w:r w:rsidR="00D247E9"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dane”</w:t>
      </w:r>
    </w:p>
    <w:p w14:paraId="6321F2A2" w14:textId="49EFB1CE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14:paraId="236E88B6" w14:textId="18057225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……………………………………...................................................................................…….</w:t>
      </w:r>
    </w:p>
    <w:p w14:paraId="62D3CC0A" w14:textId="7127C447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siedzibą w ……………………………………………………………………………………</w:t>
      </w:r>
    </w:p>
    <w:p w14:paraId="68304FCB" w14:textId="22E12D67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reprezentowanym przez ………………………………………………………………………</w:t>
      </w:r>
      <w:r w:rsidR="00CC69DC" w:rsidRPr="00DB1FB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3"/>
      </w:r>
    </w:p>
    <w:p w14:paraId="3FD356AF" w14:textId="4C475119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zwanym dalej </w:t>
      </w: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AA0322"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Otrzymującym</w:t>
      </w: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151613"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lub „Otrzymującym dane”</w:t>
      </w:r>
    </w:p>
    <w:p w14:paraId="1533359A" w14:textId="765EC5E3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Łącznie zwani dalej </w:t>
      </w: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„Stronami”</w:t>
      </w: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każde z osobna </w:t>
      </w: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„Stroną”</w:t>
      </w:r>
    </w:p>
    <w:p w14:paraId="2CDA9751" w14:textId="77777777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A04E61" w14:textId="77777777" w:rsidR="00401E88" w:rsidRPr="00DB1FB9" w:rsidRDefault="00401E88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Zważywszy, że:</w:t>
      </w:r>
    </w:p>
    <w:p w14:paraId="47A80A20" w14:textId="3C858641" w:rsidR="00401E88" w:rsidRPr="00DB1FB9" w:rsidRDefault="00401E88" w:rsidP="006816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Strony łączy umowa ……………………………</w:t>
      </w:r>
      <w:r w:rsidR="00CC69DC" w:rsidRPr="00DB1FB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(zwana dalej „Umową podstawową”), której przedmiotem jest realizacja ………….</w:t>
      </w:r>
      <w:r w:rsidR="00CC69DC" w:rsidRPr="00DB1FB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5"/>
      </w:r>
    </w:p>
    <w:p w14:paraId="63A22769" w14:textId="27A379AD" w:rsidR="0086636A" w:rsidRPr="00DB1FB9" w:rsidRDefault="0086636A" w:rsidP="006816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i celem Umowy jest uzgodnienie zasad i zakresu udostępniania </w:t>
      </w:r>
      <w:r w:rsidR="00BB6BD9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przez Udostępniającego </w:t>
      </w: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danych osobowych</w:t>
      </w:r>
      <w:r w:rsidR="00BB6BD9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613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Otrzymującemu.</w:t>
      </w:r>
    </w:p>
    <w:p w14:paraId="68BC9C4E" w14:textId="3ED07DDA" w:rsidR="00401E88" w:rsidRPr="00DB1FB9" w:rsidRDefault="00636E37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Strony postanowiły zawrzeć niniejszą Umowę o następującej treści</w:t>
      </w:r>
      <w:r w:rsidR="00BB6BD9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5F0AF5B" w14:textId="0956A174" w:rsidR="72F85802" w:rsidRPr="00DB1FB9" w:rsidRDefault="72F85802" w:rsidP="006816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0B6AEE" w14:textId="45AE5C2C" w:rsidR="00401E88" w:rsidRPr="00DB1FB9" w:rsidRDefault="00401E88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14:paraId="4D12E7B7" w14:textId="280A5D6E" w:rsidR="00401E88" w:rsidRPr="00DB1FB9" w:rsidRDefault="00401E88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Oświadczenia Stron</w:t>
      </w:r>
    </w:p>
    <w:p w14:paraId="30AF1E34" w14:textId="4926712E" w:rsidR="00807F26" w:rsidRPr="00DB1FB9" w:rsidRDefault="00807F26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F777B" w14:textId="77777777" w:rsidR="00D247E9" w:rsidRPr="00DB1FB9" w:rsidRDefault="00807F26" w:rsidP="006816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mocy niniejszej Umowy U</w:t>
      </w:r>
      <w:r w:rsidR="008A2873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dostępniający</w:t>
      </w: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zobowiązuje się udostępnić </w:t>
      </w:r>
      <w:r w:rsidR="00AA0322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Otrzymującemu</w:t>
      </w: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dane osobowe</w:t>
      </w:r>
      <w:r w:rsidR="00D247E9"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15F58AF" w14:textId="71378642" w:rsidR="00D247E9" w:rsidRPr="00DB1FB9" w:rsidRDefault="00D247E9" w:rsidP="277061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pracowników zatrudnionych u Udostępniającego/ doktorantów kształcących się u Udostępniającego,</w:t>
      </w:r>
    </w:p>
    <w:p w14:paraId="1DE1C061" w14:textId="1FF410DC" w:rsidR="00D247E9" w:rsidRPr="00DB1FB9" w:rsidRDefault="00D247E9" w:rsidP="277061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członków rodziny/partnerów pracowników zatrudnionych u Udostępniającego/ doktorantów kształcących się u Udostępniającego</w:t>
      </w:r>
    </w:p>
    <w:p w14:paraId="62D0C5B4" w14:textId="7E9B10D5" w:rsidR="00807F26" w:rsidRPr="00DB1FB9" w:rsidRDefault="00151613" w:rsidP="0068164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celu realizacji przedmiotu Umowy podstawowej.</w:t>
      </w:r>
    </w:p>
    <w:p w14:paraId="467447B4" w14:textId="4D29E736" w:rsidR="008A2873" w:rsidRPr="00DB1FB9" w:rsidRDefault="008A2873" w:rsidP="006816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Udostępniający oświadcza, że:</w:t>
      </w:r>
    </w:p>
    <w:p w14:paraId="62F78E81" w14:textId="47E1C6E4" w:rsidR="008A2873" w:rsidRPr="00DB1FB9" w:rsidRDefault="008A2873" w:rsidP="0068164A">
      <w:pPr>
        <w:pStyle w:val="NormalnyWeb"/>
        <w:numPr>
          <w:ilvl w:val="0"/>
          <w:numId w:val="6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lastRenderedPageBreak/>
        <w:t>jest administratorem danych będących przedmiotem niniejszego udostępnienia, zgodnie z art. 4 pkt. 7 rozporządzenia Parlamentu Europejskiego i Rady (UE) 2016/679 z 27 kwietnia 2016 r. w sprawie ochrony osób fizycznych w związku z przetwarzaniem danych osobowych i w sprawie swobodnego przepływu takich danych oraz uchylenia dyrektywy 95/46/WE (</w:t>
      </w:r>
      <w:r w:rsidR="00AA0322" w:rsidRPr="00DB1FB9">
        <w:rPr>
          <w:rFonts w:hAnsi="Times New Roman"/>
          <w:color w:val="000000" w:themeColor="text1"/>
        </w:rPr>
        <w:t>zwane dalej „</w:t>
      </w:r>
      <w:r w:rsidRPr="00DB1FB9">
        <w:rPr>
          <w:rFonts w:hAnsi="Times New Roman"/>
          <w:color w:val="000000" w:themeColor="text1"/>
        </w:rPr>
        <w:t>RODO</w:t>
      </w:r>
      <w:r w:rsidR="00AA0322" w:rsidRPr="00DB1FB9">
        <w:rPr>
          <w:rFonts w:hAnsi="Times New Roman"/>
          <w:color w:val="000000" w:themeColor="text1"/>
        </w:rPr>
        <w:t>”</w:t>
      </w:r>
      <w:r w:rsidRPr="00DB1FB9">
        <w:rPr>
          <w:rFonts w:hAnsi="Times New Roman"/>
          <w:color w:val="000000" w:themeColor="text1"/>
        </w:rPr>
        <w:t>);</w:t>
      </w:r>
    </w:p>
    <w:p w14:paraId="4E22D5B6" w14:textId="77777777" w:rsidR="008A2873" w:rsidRPr="00DB1FB9" w:rsidRDefault="008A2873" w:rsidP="0068164A">
      <w:pPr>
        <w:pStyle w:val="NormalnyWeb"/>
        <w:numPr>
          <w:ilvl w:val="0"/>
          <w:numId w:val="6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 xml:space="preserve">dane osobowe będące przedmiotem udostępnienia są przez niego przetwarzane legalnie i </w:t>
      </w:r>
      <w:bookmarkStart w:id="0" w:name="__DdeLink__19022_2196023657"/>
      <w:bookmarkEnd w:id="0"/>
      <w:r w:rsidRPr="00DB1FB9">
        <w:rPr>
          <w:rFonts w:hAnsi="Times New Roman"/>
          <w:color w:val="000000" w:themeColor="text1"/>
        </w:rPr>
        <w:t>zgodnie z przepisami o ochronie danych osobowych, w szczególności RODO;</w:t>
      </w:r>
    </w:p>
    <w:p w14:paraId="436F7A3F" w14:textId="77777777" w:rsidR="008A2873" w:rsidRPr="00DB1FB9" w:rsidRDefault="008A2873" w:rsidP="0068164A">
      <w:pPr>
        <w:pStyle w:val="NormalnyWeb"/>
        <w:numPr>
          <w:ilvl w:val="0"/>
          <w:numId w:val="6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jest uprawniony do udostępnienia danych osobowych Otrzymującemu dane;</w:t>
      </w:r>
    </w:p>
    <w:p w14:paraId="5B97F33C" w14:textId="0E76F4AF" w:rsidR="008A2873" w:rsidRPr="00DB1FB9" w:rsidRDefault="008A2873" w:rsidP="2770610B">
      <w:pPr>
        <w:pStyle w:val="NormalnyWeb"/>
        <w:numPr>
          <w:ilvl w:val="0"/>
          <w:numId w:val="6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przesłanką legalizującą udostępnienie danych jest</w:t>
      </w:r>
      <w:r w:rsidR="76D72C55" w:rsidRPr="00DB1FB9">
        <w:rPr>
          <w:rFonts w:hAnsi="Times New Roman"/>
          <w:color w:val="000000" w:themeColor="text1"/>
        </w:rPr>
        <w:t xml:space="preserve"> art. 6 ust. 1 lit. b), c) i a) RODO.</w:t>
      </w:r>
    </w:p>
    <w:p w14:paraId="497BE335" w14:textId="77777777" w:rsidR="0086636A" w:rsidRPr="00DB1FB9" w:rsidRDefault="0086636A" w:rsidP="0068164A">
      <w:pPr>
        <w:pStyle w:val="NormalnyWeb"/>
        <w:numPr>
          <w:ilvl w:val="0"/>
          <w:numId w:val="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Udostępniający dane wypełnił wobec osób, których dane są przedmiotem udostępnienia obowiązki informacyjne zgodnie z art. 13 RODO.</w:t>
      </w:r>
    </w:p>
    <w:p w14:paraId="77188D34" w14:textId="77777777" w:rsidR="00D247E9" w:rsidRPr="00DB1FB9" w:rsidRDefault="0086636A" w:rsidP="0068164A">
      <w:pPr>
        <w:pStyle w:val="NormalnyWeb"/>
        <w:numPr>
          <w:ilvl w:val="0"/>
          <w:numId w:val="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Udostępniający dane poinformował osoby, których dane osobowe są przedmiotem udostępnienia o odbiorcach ich danych osobowych, w szczególności Otrzymującym dane lub dokona tego najpóźniej w momencie udostępnienia.</w:t>
      </w:r>
    </w:p>
    <w:p w14:paraId="1BB4E316" w14:textId="304C384C" w:rsidR="0086636A" w:rsidRPr="00DB1FB9" w:rsidRDefault="0086636A" w:rsidP="0068164A">
      <w:pPr>
        <w:pStyle w:val="NormalnyWeb"/>
        <w:numPr>
          <w:ilvl w:val="0"/>
          <w:numId w:val="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Style w:val="Odwoanieprzypisudolnego"/>
          <w:rFonts w:hAnsi="Times New Roman"/>
          <w:color w:val="000000" w:themeColor="text1"/>
          <w:vertAlign w:val="baseline"/>
        </w:rPr>
      </w:pPr>
      <w:r w:rsidRPr="00DB1FB9">
        <w:rPr>
          <w:rFonts w:hAnsi="Times New Roman"/>
          <w:color w:val="000000" w:themeColor="text1"/>
        </w:rPr>
        <w:t>Udostępnienie danych zostanie zrealizowane z zachowaniem najwyższych standardów bezpieczeństwa, w szczególności dane zostaną przed przekazaniem zabezpieczone w sposób</w:t>
      </w:r>
      <w:r w:rsidR="5EFAE694" w:rsidRPr="00DB1FB9">
        <w:rPr>
          <w:rFonts w:hAnsi="Times New Roman"/>
          <w:color w:val="000000" w:themeColor="text1"/>
        </w:rPr>
        <w:t xml:space="preserve"> kryptograficzny, a hasła niezbędne do ich odczytania zostaną </w:t>
      </w:r>
      <w:r w:rsidR="72194048" w:rsidRPr="00DB1FB9">
        <w:rPr>
          <w:rFonts w:hAnsi="Times New Roman"/>
          <w:color w:val="000000" w:themeColor="text1"/>
        </w:rPr>
        <w:t>przekazane</w:t>
      </w:r>
      <w:r w:rsidR="5EFAE694" w:rsidRPr="00DB1FB9">
        <w:rPr>
          <w:rFonts w:hAnsi="Times New Roman"/>
          <w:color w:val="000000" w:themeColor="text1"/>
        </w:rPr>
        <w:t xml:space="preserve"> inną drogą komunikacji. </w:t>
      </w:r>
    </w:p>
    <w:p w14:paraId="5859752C" w14:textId="4AECA22C" w:rsidR="0086636A" w:rsidRPr="00DB1FB9" w:rsidRDefault="0086636A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</w:p>
    <w:p w14:paraId="22E87071" w14:textId="6FC763B4" w:rsidR="00BB6BD9" w:rsidRPr="00DB1FB9" w:rsidRDefault="00BB6BD9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5375FC51" w14:textId="581804C3" w:rsidR="00BB6BD9" w:rsidRPr="00DB1FB9" w:rsidRDefault="00BB6BD9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  <w:r w:rsidRPr="00DB1FB9">
        <w:rPr>
          <w:rFonts w:hAnsi="Times New Roman"/>
          <w:b/>
          <w:bCs/>
          <w:color w:val="000000" w:themeColor="text1"/>
        </w:rPr>
        <w:t>Zakres udostępnianych danych osobowych</w:t>
      </w:r>
    </w:p>
    <w:p w14:paraId="2C7B7F7D" w14:textId="77777777" w:rsidR="0068164A" w:rsidRPr="00DB1FB9" w:rsidRDefault="0068164A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Cs/>
          <w:color w:val="000000" w:themeColor="text1"/>
        </w:rPr>
      </w:pPr>
    </w:p>
    <w:p w14:paraId="5F782890" w14:textId="67628642" w:rsidR="00DD2F24" w:rsidRPr="00DB1FB9" w:rsidRDefault="00DD2F24" w:rsidP="0068164A">
      <w:pPr>
        <w:pStyle w:val="NormalnyWeb"/>
        <w:numPr>
          <w:ilvl w:val="0"/>
          <w:numId w:val="15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Udostępniający przekazuje Otrzymującemu dane następującej kateg</w:t>
      </w:r>
      <w:r w:rsidR="6E700FDF" w:rsidRPr="00DB1FB9">
        <w:rPr>
          <w:rFonts w:hAnsi="Times New Roman"/>
          <w:color w:val="000000" w:themeColor="text1"/>
        </w:rPr>
        <w:t>orii:</w:t>
      </w:r>
    </w:p>
    <w:p w14:paraId="4D30EB77" w14:textId="05CED60C" w:rsidR="00DD2F24" w:rsidRPr="00DB1FB9" w:rsidRDefault="6E700FDF" w:rsidP="2770610B">
      <w:pPr>
        <w:pStyle w:val="NormalnyWeb"/>
        <w:numPr>
          <w:ilvl w:val="0"/>
          <w:numId w:val="1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 xml:space="preserve">pracowników zatrudnionych u </w:t>
      </w:r>
      <w:r w:rsidR="6980A669" w:rsidRPr="00DB1FB9">
        <w:rPr>
          <w:rFonts w:hAnsi="Times New Roman"/>
          <w:color w:val="000000" w:themeColor="text1"/>
        </w:rPr>
        <w:t>Udostępniającego</w:t>
      </w:r>
      <w:r w:rsidRPr="00DB1FB9">
        <w:rPr>
          <w:rFonts w:hAnsi="Times New Roman"/>
          <w:color w:val="000000" w:themeColor="text1"/>
        </w:rPr>
        <w:t>/</w:t>
      </w:r>
      <w:r w:rsidR="0068164A" w:rsidRPr="00DB1FB9">
        <w:rPr>
          <w:rFonts w:hAnsi="Times New Roman"/>
          <w:color w:val="000000" w:themeColor="text1"/>
        </w:rPr>
        <w:t xml:space="preserve"> </w:t>
      </w:r>
      <w:r w:rsidRPr="00DB1FB9">
        <w:rPr>
          <w:rFonts w:hAnsi="Times New Roman"/>
          <w:color w:val="000000" w:themeColor="text1"/>
        </w:rPr>
        <w:t xml:space="preserve">doktorantów kształcących się u </w:t>
      </w:r>
      <w:r w:rsidR="0CEB99CC" w:rsidRPr="00DB1FB9">
        <w:rPr>
          <w:rFonts w:hAnsi="Times New Roman"/>
          <w:color w:val="000000" w:themeColor="text1"/>
        </w:rPr>
        <w:t>Udostępniającego</w:t>
      </w:r>
      <w:r w:rsidRPr="00DB1FB9">
        <w:rPr>
          <w:rFonts w:hAnsi="Times New Roman"/>
          <w:color w:val="000000" w:themeColor="text1"/>
        </w:rPr>
        <w:t xml:space="preserve"> w następującym zakresie: imię, nazwisko, adres zamieszkania, PESEL (w przypadku cudzoziemców data urodzenia), służbowy adres e-mail, w celu realizacji przedmiotu </w:t>
      </w:r>
      <w:r w:rsidR="7D683766" w:rsidRPr="00DB1FB9">
        <w:rPr>
          <w:rFonts w:hAnsi="Times New Roman"/>
          <w:color w:val="000000" w:themeColor="text1"/>
        </w:rPr>
        <w:t>U</w:t>
      </w:r>
      <w:r w:rsidR="24EE8D41" w:rsidRPr="00DB1FB9">
        <w:rPr>
          <w:rFonts w:hAnsi="Times New Roman"/>
          <w:color w:val="000000" w:themeColor="text1"/>
        </w:rPr>
        <w:t>mowy podstawowej,</w:t>
      </w:r>
      <w:r w:rsidRPr="00DB1FB9">
        <w:rPr>
          <w:rFonts w:hAnsi="Times New Roman"/>
          <w:color w:val="000000" w:themeColor="text1"/>
        </w:rPr>
        <w:t xml:space="preserve">  </w:t>
      </w:r>
    </w:p>
    <w:p w14:paraId="22BE43DD" w14:textId="53FE0F89" w:rsidR="00DD2F24" w:rsidRPr="00DB1FB9" w:rsidRDefault="6E700FDF" w:rsidP="2770610B">
      <w:pPr>
        <w:pStyle w:val="NormalnyWeb"/>
        <w:numPr>
          <w:ilvl w:val="0"/>
          <w:numId w:val="1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 xml:space="preserve">członków rodziny/partnerów pracowników zatrudnionych u </w:t>
      </w:r>
      <w:r w:rsidR="70AF7839" w:rsidRPr="00DB1FB9">
        <w:rPr>
          <w:rFonts w:hAnsi="Times New Roman"/>
          <w:color w:val="000000" w:themeColor="text1"/>
        </w:rPr>
        <w:t>Udostępniającego</w:t>
      </w:r>
      <w:r w:rsidRPr="00DB1FB9">
        <w:rPr>
          <w:rFonts w:hAnsi="Times New Roman"/>
          <w:color w:val="000000" w:themeColor="text1"/>
        </w:rPr>
        <w:t>/</w:t>
      </w:r>
      <w:r w:rsidR="0068164A" w:rsidRPr="00DB1FB9">
        <w:rPr>
          <w:rFonts w:hAnsi="Times New Roman"/>
          <w:color w:val="000000" w:themeColor="text1"/>
        </w:rPr>
        <w:t xml:space="preserve"> </w:t>
      </w:r>
      <w:r w:rsidRPr="00DB1FB9">
        <w:rPr>
          <w:rFonts w:hAnsi="Times New Roman"/>
          <w:color w:val="000000" w:themeColor="text1"/>
        </w:rPr>
        <w:t xml:space="preserve">doktorantów kształcących się u </w:t>
      </w:r>
      <w:r w:rsidR="632924B1" w:rsidRPr="00DB1FB9">
        <w:rPr>
          <w:rFonts w:hAnsi="Times New Roman"/>
          <w:color w:val="000000" w:themeColor="text1"/>
        </w:rPr>
        <w:t>Udostępniającego</w:t>
      </w:r>
      <w:r w:rsidRPr="00DB1FB9">
        <w:rPr>
          <w:rFonts w:hAnsi="Times New Roman"/>
          <w:color w:val="000000" w:themeColor="text1"/>
        </w:rPr>
        <w:t xml:space="preserve"> w następującym zakresie: imię, nazwisko, PESEL (w przypadku cudzoziemców data urodzenia), w celu realizacji przedmiotu </w:t>
      </w:r>
      <w:r w:rsidR="59025726" w:rsidRPr="00DB1FB9">
        <w:rPr>
          <w:rFonts w:hAnsi="Times New Roman"/>
          <w:color w:val="000000" w:themeColor="text1"/>
        </w:rPr>
        <w:t>U</w:t>
      </w:r>
      <w:r w:rsidRPr="00DB1FB9">
        <w:rPr>
          <w:rFonts w:hAnsi="Times New Roman"/>
          <w:color w:val="000000" w:themeColor="text1"/>
        </w:rPr>
        <w:t>mowy</w:t>
      </w:r>
      <w:r w:rsidR="4FC175AB" w:rsidRPr="00DB1FB9">
        <w:rPr>
          <w:rFonts w:hAnsi="Times New Roman"/>
          <w:color w:val="000000" w:themeColor="text1"/>
        </w:rPr>
        <w:t xml:space="preserve"> podstawowej</w:t>
      </w:r>
      <w:r w:rsidRPr="00DB1FB9">
        <w:rPr>
          <w:rFonts w:hAnsi="Times New Roman"/>
          <w:color w:val="000000" w:themeColor="text1"/>
        </w:rPr>
        <w:t>.</w:t>
      </w:r>
    </w:p>
    <w:p w14:paraId="54A6D701" w14:textId="65A51282" w:rsidR="0068164A" w:rsidRPr="00DB1FB9" w:rsidRDefault="0068164A" w:rsidP="2770610B">
      <w:pPr>
        <w:pStyle w:val="NormalnyWeb"/>
        <w:numPr>
          <w:ilvl w:val="0"/>
          <w:numId w:val="15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Po przekazaniu przez Udostępniającego danych osobowych, o których mowa w ust. 1 Otrzymujący dane staje się administratorem tych danych (samodzielnie zarządza nimi określając cele i środki ich przetwarzania).</w:t>
      </w:r>
    </w:p>
    <w:p w14:paraId="0BBF8F32" w14:textId="4258768C" w:rsidR="5F782890" w:rsidRPr="00DB1FB9" w:rsidRDefault="5F782890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C58491" w14:textId="2FDA42FA" w:rsidR="00DD2F24" w:rsidRPr="00DB1FB9" w:rsidRDefault="00DD2F24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14:paraId="0570065A" w14:textId="549C398B" w:rsidR="00151613" w:rsidRPr="00DB1FB9" w:rsidRDefault="0015161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  <w:r w:rsidRPr="00DB1FB9">
        <w:rPr>
          <w:rFonts w:hAnsi="Times New Roman"/>
          <w:b/>
          <w:bCs/>
          <w:color w:val="000000" w:themeColor="text1"/>
        </w:rPr>
        <w:t>Oświadczenia i zobowiązania Otrzymującego dane</w:t>
      </w:r>
    </w:p>
    <w:p w14:paraId="0858667C" w14:textId="77777777" w:rsidR="00AA0322" w:rsidRPr="00DB1FB9" w:rsidRDefault="00AA0322" w:rsidP="0068164A">
      <w:pPr>
        <w:pStyle w:val="NormalnyWeb"/>
        <w:shd w:val="clear" w:color="auto" w:fill="FFFFFF" w:themeFill="background1"/>
        <w:spacing w:beforeAutospacing="0" w:afterAutospacing="0" w:line="276" w:lineRule="auto"/>
        <w:ind w:left="720"/>
        <w:jc w:val="center"/>
        <w:textAlignment w:val="baseline"/>
        <w:rPr>
          <w:rFonts w:hAnsi="Times New Roman"/>
          <w:color w:val="000000" w:themeColor="text1"/>
        </w:rPr>
      </w:pPr>
    </w:p>
    <w:p w14:paraId="35B063B7" w14:textId="1D918B23" w:rsidR="00151613" w:rsidRPr="00DB1FB9" w:rsidRDefault="00151613" w:rsidP="0068164A">
      <w:pPr>
        <w:pStyle w:val="NormalnyWeb"/>
        <w:numPr>
          <w:ilvl w:val="0"/>
          <w:numId w:val="10"/>
        </w:numPr>
        <w:shd w:val="clear" w:color="auto" w:fill="FFFFFF" w:themeFill="background1"/>
        <w:spacing w:beforeAutospacing="0" w:afterAutospacing="0" w:line="276" w:lineRule="auto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Otrzymujący dane zobowiązuje się:</w:t>
      </w:r>
    </w:p>
    <w:p w14:paraId="4AEE4616" w14:textId="146B2E69" w:rsidR="00151613" w:rsidRPr="00DB1FB9" w:rsidRDefault="00151613" w:rsidP="0068164A">
      <w:pPr>
        <w:pStyle w:val="NormalnyWeb"/>
        <w:numPr>
          <w:ilvl w:val="0"/>
          <w:numId w:val="12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 xml:space="preserve">przetwarzać otrzymane dane </w:t>
      </w:r>
      <w:r w:rsidR="00AA0322" w:rsidRPr="00DB1FB9">
        <w:rPr>
          <w:rFonts w:hAnsi="Times New Roman"/>
          <w:color w:val="000000" w:themeColor="text1"/>
        </w:rPr>
        <w:t>osobowe</w:t>
      </w:r>
      <w:r w:rsidRPr="00DB1FB9">
        <w:rPr>
          <w:rFonts w:hAnsi="Times New Roman"/>
          <w:color w:val="000000" w:themeColor="text1"/>
        </w:rPr>
        <w:t xml:space="preserve"> tylko i wyłącznie w zakresie i celu określonym w niniejszej umowie;</w:t>
      </w:r>
    </w:p>
    <w:p w14:paraId="32039555" w14:textId="271EA14C" w:rsidR="00151613" w:rsidRPr="00DB1FB9" w:rsidRDefault="00151613" w:rsidP="0068164A">
      <w:pPr>
        <w:pStyle w:val="NormalnyWeb"/>
        <w:numPr>
          <w:ilvl w:val="0"/>
          <w:numId w:val="12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przetwarzać dane zgodnie z przepisami o ochronie danych osobowych, w</w:t>
      </w:r>
      <w:r w:rsidR="00AA0322" w:rsidRPr="00DB1FB9">
        <w:rPr>
          <w:rFonts w:hAnsi="Times New Roman"/>
          <w:color w:val="000000" w:themeColor="text1"/>
        </w:rPr>
        <w:t> </w:t>
      </w:r>
      <w:r w:rsidRPr="00DB1FB9">
        <w:rPr>
          <w:rFonts w:hAnsi="Times New Roman"/>
          <w:color w:val="000000" w:themeColor="text1"/>
        </w:rPr>
        <w:t>szczególności RODO;</w:t>
      </w:r>
    </w:p>
    <w:p w14:paraId="4E84A177" w14:textId="7E558056" w:rsidR="00151613" w:rsidRPr="00DB1FB9" w:rsidRDefault="00151613" w:rsidP="0068164A">
      <w:pPr>
        <w:pStyle w:val="NormalnyWeb"/>
        <w:numPr>
          <w:ilvl w:val="0"/>
          <w:numId w:val="12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lastRenderedPageBreak/>
        <w:t>w terminie nieprzekraczającym 30 dni od daty udostępnienia danych, w szczególności przy pierwszym kontakcie, wypełnić wobec wszystkich osób, których dane zostały mu udostępnione na mocy niniejszej umowy, obowiązki informacyjne zgodnie z art. 14 RODO.</w:t>
      </w:r>
    </w:p>
    <w:p w14:paraId="513325ED" w14:textId="53FC6E43" w:rsidR="00151613" w:rsidRPr="00DB1FB9" w:rsidRDefault="00151613" w:rsidP="198AE759">
      <w:pPr>
        <w:pStyle w:val="NormalnyWeb"/>
        <w:numPr>
          <w:ilvl w:val="0"/>
          <w:numId w:val="10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215EC3C">
        <w:rPr>
          <w:rFonts w:hAnsi="Times New Roman"/>
          <w:color w:val="000000" w:themeColor="text1"/>
        </w:rPr>
        <w:t>Otrzymujący dane oświadcza, że niniejsza umowa nie daje mu podstawy do dalszego udostępniania danych osobowych</w:t>
      </w:r>
      <w:r w:rsidR="45DC69B0" w:rsidRPr="0215EC3C">
        <w:rPr>
          <w:rFonts w:hAnsi="Times New Roman"/>
          <w:color w:val="000000" w:themeColor="text1"/>
        </w:rPr>
        <w:t xml:space="preserve"> w celach wykraczających poza zakres realizacji przedmiotu Umowy podstawowe</w:t>
      </w:r>
      <w:r w:rsidR="45DC69B0" w:rsidRPr="0215EC3C">
        <w:rPr>
          <w:rFonts w:ascii="Calibri" w:eastAsia="Calibri" w:hAnsi="Calibri" w:cs="Calibri"/>
          <w:color w:val="000000" w:themeColor="text1"/>
        </w:rPr>
        <w:t>j</w:t>
      </w:r>
      <w:r w:rsidRPr="0215EC3C">
        <w:rPr>
          <w:rFonts w:hAnsi="Times New Roman"/>
          <w:color w:val="000000" w:themeColor="text1"/>
        </w:rPr>
        <w:t xml:space="preserve">. </w:t>
      </w:r>
    </w:p>
    <w:p w14:paraId="46576126" w14:textId="18AB27D2" w:rsidR="5F782890" w:rsidRPr="00DB1FB9" w:rsidRDefault="5F782890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0EC282" w14:textId="6986CAF4" w:rsidR="00151613" w:rsidRPr="00DB1FB9" w:rsidRDefault="00151613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28D6A1ED" w14:textId="3E838C1D" w:rsidR="00151613" w:rsidRPr="00DB1FB9" w:rsidRDefault="0015161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  <w:r w:rsidRPr="00DB1FB9">
        <w:rPr>
          <w:rFonts w:hAnsi="Times New Roman"/>
          <w:b/>
          <w:bCs/>
          <w:color w:val="000000" w:themeColor="text1"/>
        </w:rPr>
        <w:t>Bezpieczeństwo danych</w:t>
      </w:r>
    </w:p>
    <w:p w14:paraId="57A2F738" w14:textId="21F31283" w:rsidR="00151613" w:rsidRPr="00DB1FB9" w:rsidRDefault="0015161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</w:p>
    <w:p w14:paraId="0519E60A" w14:textId="427FEB35" w:rsidR="00151613" w:rsidRPr="00DB1FB9" w:rsidRDefault="223DAD7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Otrzymujący dane</w:t>
      </w:r>
      <w:r w:rsidR="00151613" w:rsidRPr="00DB1FB9">
        <w:rPr>
          <w:rFonts w:hAnsi="Times New Roman"/>
          <w:color w:val="000000" w:themeColor="text1"/>
        </w:rPr>
        <w:t xml:space="preserve"> jest zobowiązany do posiadania </w:t>
      </w:r>
      <w:r w:rsidR="3CBC6C49" w:rsidRPr="00DB1FB9">
        <w:rPr>
          <w:rFonts w:hAnsi="Times New Roman"/>
          <w:color w:val="000000" w:themeColor="text1"/>
        </w:rPr>
        <w:t>adekwatnych</w:t>
      </w:r>
      <w:r w:rsidR="00151613" w:rsidRPr="00DB1FB9">
        <w:rPr>
          <w:rFonts w:hAnsi="Times New Roman"/>
          <w:color w:val="000000" w:themeColor="text1"/>
        </w:rPr>
        <w:t xml:space="preserve"> środków technicznych i organizacyjnych, zapewniających odpowiedni stopień bezpieczeństwa przetwarzania danych osobowych, zgodnie z obowiązującym prawem, stanem wiedzy technicznej oraz charakterem, zakresem, kontekstem i celem przetwarzania.</w:t>
      </w:r>
    </w:p>
    <w:p w14:paraId="7A6745B8" w14:textId="66EAB02F" w:rsidR="00151613" w:rsidRPr="00DB1FB9" w:rsidRDefault="0015161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b/>
          <w:bCs/>
          <w:color w:val="000000" w:themeColor="text1"/>
        </w:rPr>
      </w:pPr>
    </w:p>
    <w:p w14:paraId="6A79AA79" w14:textId="53D06916" w:rsidR="00151613" w:rsidRPr="00DB1FB9" w:rsidRDefault="00151613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5475DD28" w14:textId="3C329842" w:rsidR="00151613" w:rsidRPr="00DB1FB9" w:rsidRDefault="0015161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  <w:r w:rsidRPr="00DB1FB9">
        <w:rPr>
          <w:rFonts w:hAnsi="Times New Roman"/>
          <w:b/>
          <w:bCs/>
          <w:color w:val="000000" w:themeColor="text1"/>
        </w:rPr>
        <w:t>Odpowiedzialność</w:t>
      </w:r>
    </w:p>
    <w:p w14:paraId="7C07E601" w14:textId="560F9FE2" w:rsidR="00151613" w:rsidRPr="00DB1FB9" w:rsidRDefault="00151613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</w:p>
    <w:p w14:paraId="3075941E" w14:textId="10911FFA" w:rsidR="00151613" w:rsidRPr="00DB1FB9" w:rsidRDefault="5B041F2E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Ot</w:t>
      </w:r>
      <w:r w:rsidR="00151613" w:rsidRPr="00DB1FB9">
        <w:rPr>
          <w:rFonts w:hAnsi="Times New Roman"/>
          <w:color w:val="000000" w:themeColor="text1"/>
        </w:rPr>
        <w:t>rz</w:t>
      </w:r>
      <w:r w:rsidR="311C5D52" w:rsidRPr="00DB1FB9">
        <w:rPr>
          <w:rFonts w:hAnsi="Times New Roman"/>
          <w:color w:val="000000" w:themeColor="text1"/>
        </w:rPr>
        <w:t>y</w:t>
      </w:r>
      <w:r w:rsidR="00151613" w:rsidRPr="00DB1FB9">
        <w:rPr>
          <w:rFonts w:hAnsi="Times New Roman"/>
          <w:color w:val="000000" w:themeColor="text1"/>
        </w:rPr>
        <w:t>mujący jako odrębny administrator danych o</w:t>
      </w:r>
      <w:r w:rsidR="6EE3C5F1" w:rsidRPr="00DB1FB9">
        <w:rPr>
          <w:rFonts w:hAnsi="Times New Roman"/>
          <w:color w:val="000000" w:themeColor="text1"/>
        </w:rPr>
        <w:t>so</w:t>
      </w:r>
      <w:r w:rsidR="00151613" w:rsidRPr="00DB1FB9">
        <w:rPr>
          <w:rFonts w:hAnsi="Times New Roman"/>
          <w:color w:val="000000" w:themeColor="text1"/>
        </w:rPr>
        <w:t>bowych, od chwili ich otrzymania od Udostępniającego ponosi pełną odpowiedzialność za wszelkie stwierdzone naruszenia reguł ochrony danych osobowych na gruncie powszechnie obowiązującego prawa, które wynikają z jego działania lub zaniechania.</w:t>
      </w:r>
    </w:p>
    <w:p w14:paraId="6E96E364" w14:textId="2D9E55B6" w:rsidR="00AA0322" w:rsidRPr="00DB1FB9" w:rsidRDefault="00AA0322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b/>
          <w:bCs/>
          <w:color w:val="000000" w:themeColor="text1"/>
        </w:rPr>
      </w:pPr>
    </w:p>
    <w:p w14:paraId="4969D412" w14:textId="31FC15B4" w:rsidR="00AA0322" w:rsidRPr="00DB1FB9" w:rsidRDefault="00AA0322" w:rsidP="00681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1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6</w:t>
      </w:r>
    </w:p>
    <w:p w14:paraId="2E4AEDA0" w14:textId="1DB5513B" w:rsidR="00AA0322" w:rsidRPr="00DB1FB9" w:rsidRDefault="00AA0322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  <w:r w:rsidRPr="00DB1FB9">
        <w:rPr>
          <w:rFonts w:hAnsi="Times New Roman"/>
          <w:b/>
          <w:bCs/>
          <w:color w:val="000000" w:themeColor="text1"/>
        </w:rPr>
        <w:t>Postanowienia końcowe</w:t>
      </w:r>
    </w:p>
    <w:p w14:paraId="4FF9F97B" w14:textId="43E4D49A" w:rsidR="00AA0322" w:rsidRPr="00DB1FB9" w:rsidRDefault="00AA0322" w:rsidP="0068164A">
      <w:pPr>
        <w:pStyle w:val="NormalnyWeb"/>
        <w:shd w:val="clear" w:color="auto" w:fill="FFFFFF" w:themeFill="background1"/>
        <w:spacing w:beforeAutospacing="0" w:afterAutospacing="0" w:line="276" w:lineRule="auto"/>
        <w:jc w:val="center"/>
        <w:textAlignment w:val="baseline"/>
        <w:rPr>
          <w:rFonts w:hAnsi="Times New Roman"/>
          <w:b/>
          <w:bCs/>
          <w:color w:val="000000" w:themeColor="text1"/>
        </w:rPr>
      </w:pPr>
    </w:p>
    <w:p w14:paraId="3CBCE785" w14:textId="2EAF174E" w:rsidR="00AA0322" w:rsidRPr="00DB1FB9" w:rsidRDefault="00AA0322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 xml:space="preserve">Dla usunięcia wątpliwości Strony potwierdzają, że niniejsza umowa nie stanowi umowy o powierzenie przetwarzania danych osobowych w rozumieniu art. 28 RODO, lecz stanowi umowę o udostępnienie danych, w wykonaniu której </w:t>
      </w:r>
      <w:r w:rsidR="75472565" w:rsidRPr="00DB1FB9">
        <w:rPr>
          <w:rFonts w:hAnsi="Times New Roman"/>
          <w:color w:val="000000" w:themeColor="text1"/>
        </w:rPr>
        <w:t>Otrzymujący</w:t>
      </w:r>
      <w:r w:rsidRPr="00DB1FB9">
        <w:rPr>
          <w:rFonts w:hAnsi="Times New Roman"/>
          <w:color w:val="000000" w:themeColor="text1"/>
        </w:rPr>
        <w:t xml:space="preserve"> stanie się samodzielnym i odrębnym administratorem </w:t>
      </w:r>
      <w:r w:rsidR="55C4834E" w:rsidRPr="00DB1FB9">
        <w:rPr>
          <w:rFonts w:hAnsi="Times New Roman"/>
          <w:color w:val="000000" w:themeColor="text1"/>
        </w:rPr>
        <w:t>d</w:t>
      </w:r>
      <w:r w:rsidRPr="00DB1FB9">
        <w:rPr>
          <w:rFonts w:hAnsi="Times New Roman"/>
          <w:color w:val="000000" w:themeColor="text1"/>
        </w:rPr>
        <w:t xml:space="preserve">anych </w:t>
      </w:r>
      <w:r w:rsidR="0F044584" w:rsidRPr="00DB1FB9">
        <w:rPr>
          <w:rFonts w:hAnsi="Times New Roman"/>
          <w:color w:val="000000" w:themeColor="text1"/>
        </w:rPr>
        <w:t>o</w:t>
      </w:r>
      <w:r w:rsidRPr="00DB1FB9">
        <w:rPr>
          <w:rFonts w:hAnsi="Times New Roman"/>
          <w:color w:val="000000" w:themeColor="text1"/>
        </w:rPr>
        <w:t>sobowych.</w:t>
      </w:r>
    </w:p>
    <w:p w14:paraId="2E10273D" w14:textId="468EB92A" w:rsidR="00AA0322" w:rsidRPr="00DB1FB9" w:rsidRDefault="79F8DD43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 xml:space="preserve">Wszelkie zmiany niniejszej Umowy powinny być dokonane w formie pisemnej pod rygorem nieważności.  </w:t>
      </w:r>
    </w:p>
    <w:p w14:paraId="1970247E" w14:textId="7E11CE1E" w:rsidR="00AA0322" w:rsidRPr="00DB1FB9" w:rsidRDefault="79F8DD43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Umowę sporządza się w 2 jednobrzmiących egzemplarzach, po jednym dla każdej ze Stron w przypadku sporządzenia Umowy w formie pisemnej lub gdy Umowa sporządzona jest w formie elektronicznej zostaje ona opatrzona przez każdą ze Stron kwalifikowanym podpisem elektronicznym.</w:t>
      </w:r>
    </w:p>
    <w:p w14:paraId="03EB8EBF" w14:textId="218EC2A6" w:rsidR="00AA0322" w:rsidRPr="00DB1FB9" w:rsidRDefault="79F8DD43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W przypadku zawarcia Umowy w formie elektronicznej, za dzień zawarcia Umowy uznaje się datę podpisania Umowy przez ostatnią ze Stron (data złożenia podpisu przez ostatnią osobę podpisująca Umowę w imieniu Strony).</w:t>
      </w:r>
    </w:p>
    <w:p w14:paraId="3BFC56ED" w14:textId="4C8C4272" w:rsidR="00AA0322" w:rsidRPr="00DB1FB9" w:rsidRDefault="79F8DD43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W sprawach nieuregulowanych zastosowanie będą miały w szczególności przepisy Kodeksu cywilnego oraz RODO.</w:t>
      </w:r>
    </w:p>
    <w:p w14:paraId="5B47D93E" w14:textId="7DDE7355" w:rsidR="79F8DD43" w:rsidRPr="00DB1FB9" w:rsidRDefault="79F8DD43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rPr>
          <w:rFonts w:hAnsi="Times New Roman"/>
          <w:color w:val="000000" w:themeColor="text1"/>
          <w:sz w:val="22"/>
          <w:szCs w:val="22"/>
        </w:rPr>
      </w:pPr>
      <w:r w:rsidRPr="00DB1FB9">
        <w:rPr>
          <w:rFonts w:hAnsi="Times New Roman"/>
          <w:color w:val="000000" w:themeColor="text1"/>
        </w:rPr>
        <w:t xml:space="preserve">W przypadku gdy niniejsza Umowa odwołuje się do przepisów prawa, oznacza to również inne przepisy dotyczące ochrony danych osobowych, a także wszelkie nowelizacje, jakie </w:t>
      </w:r>
      <w:r w:rsidRPr="00DB1FB9">
        <w:rPr>
          <w:rFonts w:hAnsi="Times New Roman"/>
          <w:color w:val="000000" w:themeColor="text1"/>
        </w:rPr>
        <w:lastRenderedPageBreak/>
        <w:t>wejdą w życie po dniu zawarcia Umowy, jak również akty prawne, które zastąpią wskazane ustawy i rozporządzenia.</w:t>
      </w:r>
    </w:p>
    <w:p w14:paraId="593A495F" w14:textId="3CD0259F" w:rsidR="00AA0322" w:rsidRPr="00DB1FB9" w:rsidRDefault="79F8DD43" w:rsidP="0068164A">
      <w:pPr>
        <w:pStyle w:val="NormalnyWeb"/>
        <w:numPr>
          <w:ilvl w:val="0"/>
          <w:numId w:val="13"/>
        </w:numPr>
        <w:shd w:val="clear" w:color="auto" w:fill="FFFFFF" w:themeFill="background1"/>
        <w:spacing w:beforeAutospacing="0" w:afterAutospacing="0" w:line="276" w:lineRule="auto"/>
        <w:jc w:val="both"/>
        <w:rPr>
          <w:rFonts w:hAnsi="Times New Roman"/>
          <w:color w:val="000000" w:themeColor="text1"/>
        </w:rPr>
      </w:pPr>
      <w:r w:rsidRPr="00DB1FB9">
        <w:rPr>
          <w:rFonts w:hAnsi="Times New Roman"/>
          <w:color w:val="000000" w:themeColor="text1"/>
        </w:rPr>
        <w:t>Sądem właściwym dla rozpatrzenia sporów wynikających z niniejszej umowy będzie sąd właściwy dla Udostępniającego.</w:t>
      </w:r>
    </w:p>
    <w:p w14:paraId="37AF7382" w14:textId="378A02DE" w:rsidR="00AA0322" w:rsidRPr="00DB1FB9" w:rsidRDefault="00AA0322" w:rsidP="0068164A">
      <w:pPr>
        <w:pStyle w:val="NormalnyWeb"/>
        <w:shd w:val="clear" w:color="auto" w:fill="FFFFFF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</w:p>
    <w:p w14:paraId="449CDA70" w14:textId="77777777" w:rsidR="00CC69DC" w:rsidRPr="00DB1FB9" w:rsidRDefault="00CC69DC" w:rsidP="0068164A">
      <w:pPr>
        <w:pStyle w:val="NormalnyWeb"/>
        <w:shd w:val="clear" w:color="auto" w:fill="FFFFFF"/>
        <w:spacing w:beforeAutospacing="0" w:afterAutospacing="0" w:line="276" w:lineRule="auto"/>
        <w:jc w:val="both"/>
        <w:textAlignment w:val="baseline"/>
        <w:rPr>
          <w:rFonts w:hAnsi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69DC" w:rsidRPr="00DB1FB9" w14:paraId="05B54110" w14:textId="77777777" w:rsidTr="2770610B">
        <w:tc>
          <w:tcPr>
            <w:tcW w:w="4531" w:type="dxa"/>
          </w:tcPr>
          <w:p w14:paraId="16D7C14D" w14:textId="77777777" w:rsidR="00CC69DC" w:rsidRPr="00DB1FB9" w:rsidRDefault="00CC69DC" w:rsidP="0068164A">
            <w:pPr>
              <w:pStyle w:val="NormalnyWeb"/>
              <w:shd w:val="clear" w:color="auto" w:fill="FFFFFF"/>
              <w:spacing w:beforeAutospacing="0" w:afterAutospacing="0" w:line="276" w:lineRule="auto"/>
              <w:jc w:val="both"/>
              <w:textAlignment w:val="baseline"/>
              <w:rPr>
                <w:rFonts w:hAnsi="Times New Roman"/>
                <w:color w:val="000000" w:themeColor="text1"/>
              </w:rPr>
            </w:pPr>
            <w:r w:rsidRPr="00DB1FB9">
              <w:rPr>
                <w:rFonts w:hAnsi="Times New Roman"/>
                <w:color w:val="000000" w:themeColor="text1"/>
              </w:rPr>
              <w:t>…………………………………………</w:t>
            </w:r>
          </w:p>
          <w:p w14:paraId="6E1F5A12" w14:textId="77777777" w:rsidR="00CC69DC" w:rsidRPr="00DB1FB9" w:rsidRDefault="00CC69DC" w:rsidP="0068164A">
            <w:pPr>
              <w:pStyle w:val="NormalnyWeb"/>
              <w:shd w:val="clear" w:color="auto" w:fill="FFFFFF"/>
              <w:spacing w:beforeAutospacing="0" w:afterAutospacing="0" w:line="276" w:lineRule="auto"/>
              <w:jc w:val="both"/>
              <w:textAlignment w:val="baseline"/>
              <w:rPr>
                <w:rFonts w:hAnsi="Times New Roman"/>
                <w:i/>
                <w:color w:val="000000" w:themeColor="text1"/>
              </w:rPr>
            </w:pPr>
            <w:r w:rsidRPr="00DB1FB9">
              <w:rPr>
                <w:rFonts w:hAnsi="Times New Roman"/>
                <w:color w:val="000000" w:themeColor="text1"/>
              </w:rPr>
              <w:tab/>
            </w:r>
            <w:r w:rsidRPr="00DB1FB9">
              <w:rPr>
                <w:rFonts w:hAnsi="Times New Roman"/>
                <w:color w:val="000000" w:themeColor="text1"/>
              </w:rPr>
              <w:tab/>
            </w:r>
            <w:r w:rsidRPr="00DB1FB9">
              <w:rPr>
                <w:rFonts w:hAnsi="Times New Roman"/>
                <w:i/>
                <w:color w:val="000000" w:themeColor="text1"/>
              </w:rPr>
              <w:t>Udostępniający</w:t>
            </w:r>
          </w:p>
          <w:p w14:paraId="43C06025" w14:textId="77777777" w:rsidR="00CC69DC" w:rsidRPr="00DB1FB9" w:rsidRDefault="00CC69DC" w:rsidP="0068164A">
            <w:pPr>
              <w:pStyle w:val="NormalnyWeb"/>
              <w:spacing w:beforeAutospacing="0" w:afterAutospacing="0" w:line="276" w:lineRule="auto"/>
              <w:jc w:val="both"/>
              <w:textAlignment w:val="baseline"/>
              <w:rPr>
                <w:rFonts w:hAnsi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0503F822" w14:textId="0CF1C67B" w:rsidR="00CC69DC" w:rsidRPr="00DB1FB9" w:rsidRDefault="00CC69DC" w:rsidP="2770610B">
            <w:pPr>
              <w:pStyle w:val="NormalnyWeb"/>
              <w:shd w:val="clear" w:color="auto" w:fill="FFFFFF" w:themeFill="background1"/>
              <w:spacing w:beforeAutospacing="0" w:afterAutospacing="0" w:line="276" w:lineRule="auto"/>
              <w:jc w:val="both"/>
              <w:textAlignment w:val="baseline"/>
              <w:rPr>
                <w:rFonts w:hAnsi="Times New Roman"/>
                <w:color w:val="000000" w:themeColor="text1"/>
              </w:rPr>
            </w:pPr>
            <w:r w:rsidRPr="00DB1FB9">
              <w:rPr>
                <w:rFonts w:hAnsi="Times New Roman"/>
                <w:color w:val="000000" w:themeColor="text1"/>
              </w:rPr>
              <w:t>……………………………………………</w:t>
            </w:r>
          </w:p>
          <w:p w14:paraId="0452F1EB" w14:textId="77777777" w:rsidR="00CC69DC" w:rsidRPr="00DB1FB9" w:rsidRDefault="00CC69DC" w:rsidP="0068164A">
            <w:pPr>
              <w:pStyle w:val="NormalnyWeb"/>
              <w:shd w:val="clear" w:color="auto" w:fill="FFFFFF"/>
              <w:spacing w:beforeAutospacing="0" w:afterAutospacing="0" w:line="276" w:lineRule="auto"/>
              <w:jc w:val="both"/>
              <w:textAlignment w:val="baseline"/>
              <w:rPr>
                <w:rFonts w:hAnsi="Times New Roman"/>
                <w:i/>
                <w:color w:val="000000" w:themeColor="text1"/>
              </w:rPr>
            </w:pPr>
            <w:r w:rsidRPr="00DB1FB9">
              <w:rPr>
                <w:rFonts w:hAnsi="Times New Roman"/>
                <w:color w:val="000000" w:themeColor="text1"/>
              </w:rPr>
              <w:tab/>
            </w:r>
            <w:r w:rsidRPr="00DB1FB9">
              <w:rPr>
                <w:rFonts w:hAnsi="Times New Roman"/>
                <w:color w:val="000000" w:themeColor="text1"/>
              </w:rPr>
              <w:tab/>
              <w:t xml:space="preserve">  </w:t>
            </w:r>
            <w:r w:rsidRPr="00DB1FB9">
              <w:rPr>
                <w:rFonts w:hAnsi="Times New Roman"/>
                <w:i/>
                <w:color w:val="000000" w:themeColor="text1"/>
              </w:rPr>
              <w:t>Otrzymujący</w:t>
            </w:r>
          </w:p>
          <w:p w14:paraId="46354C19" w14:textId="77777777" w:rsidR="00CC69DC" w:rsidRPr="00DB1FB9" w:rsidRDefault="00CC69DC" w:rsidP="0068164A">
            <w:pPr>
              <w:pStyle w:val="NormalnyWeb"/>
              <w:spacing w:beforeAutospacing="0" w:afterAutospacing="0" w:line="276" w:lineRule="auto"/>
              <w:jc w:val="both"/>
              <w:textAlignment w:val="baseline"/>
              <w:rPr>
                <w:rFonts w:hAnsi="Times New Roman"/>
                <w:color w:val="000000" w:themeColor="text1"/>
              </w:rPr>
            </w:pPr>
          </w:p>
        </w:tc>
      </w:tr>
    </w:tbl>
    <w:p w14:paraId="2C9A9135" w14:textId="7D17755F" w:rsidR="00AA0322" w:rsidRPr="00DB1FB9" w:rsidRDefault="00AA0322" w:rsidP="0068164A">
      <w:pPr>
        <w:pStyle w:val="NormalnyWeb"/>
        <w:shd w:val="clear" w:color="auto" w:fill="FFFFFF"/>
        <w:spacing w:beforeAutospacing="0" w:afterAutospacing="0" w:line="276" w:lineRule="auto"/>
        <w:jc w:val="both"/>
        <w:textAlignment w:val="baseline"/>
        <w:rPr>
          <w:rFonts w:hAnsi="Times New Roman"/>
          <w:i/>
          <w:color w:val="000000" w:themeColor="text1"/>
        </w:rPr>
      </w:pPr>
    </w:p>
    <w:sectPr w:rsidR="00AA0322" w:rsidRPr="00DB1FB9" w:rsidSect="00AA0322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2917" w14:textId="77777777" w:rsidR="003764CB" w:rsidRDefault="003764CB" w:rsidP="00401E88">
      <w:pPr>
        <w:spacing w:after="0" w:line="240" w:lineRule="auto"/>
      </w:pPr>
      <w:r>
        <w:separator/>
      </w:r>
    </w:p>
  </w:endnote>
  <w:endnote w:type="continuationSeparator" w:id="0">
    <w:p w14:paraId="234A475F" w14:textId="77777777" w:rsidR="003764CB" w:rsidRDefault="003764CB" w:rsidP="0040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40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25A079" w14:textId="150016CB" w:rsidR="0086636A" w:rsidRPr="0086636A" w:rsidRDefault="0086636A">
        <w:pPr>
          <w:pStyle w:val="Stopka"/>
          <w:jc w:val="right"/>
          <w:rPr>
            <w:rFonts w:ascii="Times New Roman" w:hAnsi="Times New Roman" w:cs="Times New Roman"/>
          </w:rPr>
        </w:pPr>
        <w:r w:rsidRPr="0086636A">
          <w:rPr>
            <w:rFonts w:ascii="Times New Roman" w:hAnsi="Times New Roman" w:cs="Times New Roman"/>
          </w:rPr>
          <w:fldChar w:fldCharType="begin"/>
        </w:r>
        <w:r w:rsidRPr="0086636A">
          <w:rPr>
            <w:rFonts w:ascii="Times New Roman" w:hAnsi="Times New Roman" w:cs="Times New Roman"/>
          </w:rPr>
          <w:instrText>PAGE   \* MERGEFORMAT</w:instrText>
        </w:r>
        <w:r w:rsidRPr="0086636A">
          <w:rPr>
            <w:rFonts w:ascii="Times New Roman" w:hAnsi="Times New Roman" w:cs="Times New Roman"/>
          </w:rPr>
          <w:fldChar w:fldCharType="separate"/>
        </w:r>
        <w:r w:rsidRPr="0086636A">
          <w:rPr>
            <w:rFonts w:ascii="Times New Roman" w:hAnsi="Times New Roman" w:cs="Times New Roman"/>
          </w:rPr>
          <w:t>2</w:t>
        </w:r>
        <w:r w:rsidRPr="0086636A">
          <w:rPr>
            <w:rFonts w:ascii="Times New Roman" w:hAnsi="Times New Roman" w:cs="Times New Roman"/>
          </w:rPr>
          <w:fldChar w:fldCharType="end"/>
        </w:r>
      </w:p>
    </w:sdtContent>
  </w:sdt>
  <w:p w14:paraId="1630E158" w14:textId="77777777" w:rsidR="00401E88" w:rsidRDefault="00401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374E" w14:textId="77777777" w:rsidR="003764CB" w:rsidRDefault="003764CB" w:rsidP="00401E88">
      <w:pPr>
        <w:spacing w:after="0" w:line="240" w:lineRule="auto"/>
      </w:pPr>
      <w:r>
        <w:separator/>
      </w:r>
    </w:p>
  </w:footnote>
  <w:footnote w:type="continuationSeparator" w:id="0">
    <w:p w14:paraId="4AC9EB41" w14:textId="77777777" w:rsidR="003764CB" w:rsidRDefault="003764CB" w:rsidP="00401E88">
      <w:pPr>
        <w:spacing w:after="0" w:line="240" w:lineRule="auto"/>
      </w:pPr>
      <w:r>
        <w:continuationSeparator/>
      </w:r>
    </w:p>
  </w:footnote>
  <w:footnote w:id="1">
    <w:p w14:paraId="6C474122" w14:textId="1E8CD697" w:rsidR="00CC69DC" w:rsidRPr="00DB1FB9" w:rsidRDefault="00CC69DC" w:rsidP="00CC69DC">
      <w:pPr>
        <w:pStyle w:val="Tekstprzypisudolnego"/>
        <w:jc w:val="both"/>
        <w:rPr>
          <w:rFonts w:ascii="Times New Roman" w:hAnsi="Times New Roman" w:cs="Times New Roman"/>
          <w:i/>
          <w:color w:val="000000" w:themeColor="text1"/>
        </w:rPr>
      </w:pPr>
      <w:r w:rsidRPr="00DB1FB9">
        <w:rPr>
          <w:rStyle w:val="Odwoanieprzypisudolnego"/>
          <w:rFonts w:ascii="Times New Roman" w:hAnsi="Times New Roman" w:cs="Times New Roman"/>
          <w:i/>
          <w:color w:val="000000" w:themeColor="text1"/>
        </w:rPr>
        <w:footnoteRef/>
      </w:r>
      <w:r w:rsidRPr="00DB1FB9">
        <w:rPr>
          <w:rFonts w:ascii="Times New Roman" w:hAnsi="Times New Roman" w:cs="Times New Roman"/>
          <w:i/>
          <w:color w:val="000000" w:themeColor="text1"/>
        </w:rPr>
        <w:t xml:space="preserve"> Do uzupełnienia</w:t>
      </w:r>
      <w:r w:rsidR="002F23A4" w:rsidRPr="00DB1FB9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2">
    <w:p w14:paraId="2C879FD2" w14:textId="275FB96D" w:rsidR="00CC69DC" w:rsidRPr="00DB1FB9" w:rsidRDefault="00CC69DC" w:rsidP="00CC69D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B1FB9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footnoteRef/>
      </w:r>
      <w:r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A32EBC"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uzupełnienia</w:t>
      </w:r>
      <w:r w:rsidR="002F23A4"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</w:footnote>
  <w:footnote w:id="3">
    <w:p w14:paraId="339781AA" w14:textId="61C63DA7" w:rsidR="00CC69DC" w:rsidRPr="00DB1FB9" w:rsidRDefault="00CC69DC" w:rsidP="00CC69DC">
      <w:pPr>
        <w:pStyle w:val="Tekstprzypisudolnego"/>
        <w:jc w:val="both"/>
        <w:rPr>
          <w:rFonts w:ascii="Times New Roman" w:hAnsi="Times New Roman" w:cs="Times New Roman"/>
          <w:i/>
          <w:color w:val="000000" w:themeColor="text1"/>
        </w:rPr>
      </w:pPr>
      <w:r w:rsidRPr="00DB1FB9">
        <w:rPr>
          <w:rStyle w:val="Odwoanieprzypisudolnego"/>
          <w:rFonts w:ascii="Times New Roman" w:hAnsi="Times New Roman" w:cs="Times New Roman"/>
          <w:i/>
          <w:color w:val="000000" w:themeColor="text1"/>
        </w:rPr>
        <w:footnoteRef/>
      </w:r>
      <w:r w:rsidRPr="00DB1FB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32EBC" w:rsidRPr="00DB1FB9">
        <w:rPr>
          <w:rFonts w:ascii="Times New Roman" w:hAnsi="Times New Roman" w:cs="Times New Roman"/>
          <w:i/>
          <w:color w:val="000000" w:themeColor="text1"/>
        </w:rPr>
        <w:t>Do</w:t>
      </w:r>
      <w:r w:rsidRPr="00DB1FB9">
        <w:rPr>
          <w:rFonts w:ascii="Times New Roman" w:hAnsi="Times New Roman" w:cs="Times New Roman"/>
          <w:i/>
          <w:color w:val="000000" w:themeColor="text1"/>
        </w:rPr>
        <w:t xml:space="preserve"> uzupełnieni</w:t>
      </w:r>
      <w:r w:rsidR="00A32EBC" w:rsidRPr="00DB1FB9">
        <w:rPr>
          <w:rFonts w:ascii="Times New Roman" w:hAnsi="Times New Roman" w:cs="Times New Roman"/>
          <w:i/>
          <w:color w:val="000000" w:themeColor="text1"/>
        </w:rPr>
        <w:t>a</w:t>
      </w:r>
      <w:r w:rsidR="002F23A4" w:rsidRPr="00DB1FB9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4">
    <w:p w14:paraId="124627DE" w14:textId="2734173E" w:rsidR="00CC69DC" w:rsidRPr="00DB1FB9" w:rsidRDefault="00CC69DC" w:rsidP="00CC69D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B1FB9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footnoteRef/>
      </w:r>
      <w:r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F23A4"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uzupełnienia (n</w:t>
      </w:r>
      <w:r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ależy wskazać datę oraz tytuł umowy</w:t>
      </w:r>
      <w:r w:rsidR="002F23A4"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</w:p>
  </w:footnote>
  <w:footnote w:id="5">
    <w:p w14:paraId="697C2FB9" w14:textId="699091E4" w:rsidR="00CC69DC" w:rsidRPr="00DB1FB9" w:rsidRDefault="00CC69DC" w:rsidP="00CC69D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B1FB9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footnoteRef/>
      </w:r>
      <w:r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F23A4"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 uzupełnienia (n</w:t>
      </w:r>
      <w:r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ależy doprecyzować przedmiot umowy </w:t>
      </w:r>
      <w:r w:rsidR="002F23A4"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podstawowej)</w:t>
      </w:r>
      <w:r w:rsidRPr="00DB1FB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323141E"/>
    <w:multiLevelType w:val="hybridMultilevel"/>
    <w:tmpl w:val="02F00E32"/>
    <w:lvl w:ilvl="0" w:tplc="AD843A8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D230F"/>
    <w:multiLevelType w:val="hybridMultilevel"/>
    <w:tmpl w:val="7B9A40C0"/>
    <w:lvl w:ilvl="0" w:tplc="9642F62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cs="Times New Roman"/>
      </w:rPr>
    </w:lvl>
    <w:lvl w:ilvl="1" w:tplc="E9C48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plc="0D12B07E">
      <w:start w:val="1"/>
      <w:numFmt w:val="lowerRoman"/>
      <w:lvlText w:val="%3."/>
      <w:lvlJc w:val="right"/>
      <w:pPr>
        <w:ind w:left="1866" w:hanging="180"/>
      </w:pPr>
      <w:rPr>
        <w:rFonts w:eastAsia="Times New Roman" w:cs="Times New Roman"/>
      </w:rPr>
    </w:lvl>
    <w:lvl w:ilvl="3" w:tplc="4CB05DFA">
      <w:start w:val="1"/>
      <w:numFmt w:val="decimal"/>
      <w:lvlText w:val="%4."/>
      <w:lvlJc w:val="left"/>
      <w:pPr>
        <w:ind w:left="2586" w:hanging="360"/>
      </w:pPr>
      <w:rPr>
        <w:rFonts w:eastAsia="Times New Roman" w:cs="Times New Roman"/>
      </w:rPr>
    </w:lvl>
    <w:lvl w:ilvl="4" w:tplc="B3E048F2">
      <w:start w:val="1"/>
      <w:numFmt w:val="lowerLetter"/>
      <w:lvlText w:val="%5."/>
      <w:lvlJc w:val="left"/>
      <w:pPr>
        <w:ind w:left="3306" w:hanging="360"/>
      </w:pPr>
      <w:rPr>
        <w:rFonts w:eastAsia="Times New Roman" w:cs="Times New Roman"/>
      </w:rPr>
    </w:lvl>
    <w:lvl w:ilvl="5" w:tplc="FF368572">
      <w:start w:val="1"/>
      <w:numFmt w:val="lowerRoman"/>
      <w:lvlText w:val="%6."/>
      <w:lvlJc w:val="right"/>
      <w:pPr>
        <w:ind w:left="4026" w:hanging="180"/>
      </w:pPr>
      <w:rPr>
        <w:rFonts w:eastAsia="Times New Roman" w:cs="Times New Roman"/>
      </w:rPr>
    </w:lvl>
    <w:lvl w:ilvl="6" w:tplc="F25A25A8">
      <w:start w:val="1"/>
      <w:numFmt w:val="decimal"/>
      <w:lvlText w:val="%7."/>
      <w:lvlJc w:val="left"/>
      <w:pPr>
        <w:ind w:left="4746" w:hanging="360"/>
      </w:pPr>
      <w:rPr>
        <w:rFonts w:eastAsia="Times New Roman" w:cs="Times New Roman"/>
      </w:rPr>
    </w:lvl>
    <w:lvl w:ilvl="7" w:tplc="22A8E26A">
      <w:start w:val="1"/>
      <w:numFmt w:val="lowerLetter"/>
      <w:lvlText w:val="%8."/>
      <w:lvlJc w:val="left"/>
      <w:pPr>
        <w:ind w:left="5466" w:hanging="360"/>
      </w:pPr>
      <w:rPr>
        <w:rFonts w:eastAsia="Times New Roman" w:cs="Times New Roman"/>
      </w:rPr>
    </w:lvl>
    <w:lvl w:ilvl="8" w:tplc="95F8D1FA">
      <w:start w:val="1"/>
      <w:numFmt w:val="lowerRoman"/>
      <w:lvlText w:val="%9."/>
      <w:lvlJc w:val="right"/>
      <w:pPr>
        <w:ind w:left="6186" w:hanging="180"/>
      </w:pPr>
      <w:rPr>
        <w:rFonts w:eastAsia="Times New Roman" w:cs="Times New Roman"/>
      </w:rPr>
    </w:lvl>
  </w:abstractNum>
  <w:abstractNum w:abstractNumId="3" w15:restartNumberingAfterBreak="0">
    <w:nsid w:val="0E99492A"/>
    <w:multiLevelType w:val="multilevel"/>
    <w:tmpl w:val="7B9A40C0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eastAsia="Times New Roman" w:cs="Times New Roman"/>
      </w:rPr>
    </w:lvl>
  </w:abstractNum>
  <w:abstractNum w:abstractNumId="4" w15:restartNumberingAfterBreak="0">
    <w:nsid w:val="11D2EB56"/>
    <w:multiLevelType w:val="hybridMultilevel"/>
    <w:tmpl w:val="29AE4120"/>
    <w:lvl w:ilvl="0" w:tplc="DFD8EA20">
      <w:start w:val="1"/>
      <w:numFmt w:val="decimal"/>
      <w:lvlText w:val="%1)"/>
      <w:lvlJc w:val="left"/>
      <w:pPr>
        <w:ind w:left="720" w:hanging="360"/>
      </w:pPr>
    </w:lvl>
    <w:lvl w:ilvl="1" w:tplc="907A065A">
      <w:start w:val="1"/>
      <w:numFmt w:val="lowerLetter"/>
      <w:lvlText w:val="%2."/>
      <w:lvlJc w:val="left"/>
      <w:pPr>
        <w:ind w:left="1440" w:hanging="360"/>
      </w:pPr>
    </w:lvl>
    <w:lvl w:ilvl="2" w:tplc="1FF66CD4">
      <w:start w:val="1"/>
      <w:numFmt w:val="lowerRoman"/>
      <w:lvlText w:val="%3."/>
      <w:lvlJc w:val="right"/>
      <w:pPr>
        <w:ind w:left="2160" w:hanging="180"/>
      </w:pPr>
    </w:lvl>
    <w:lvl w:ilvl="3" w:tplc="6248F502">
      <w:start w:val="1"/>
      <w:numFmt w:val="decimal"/>
      <w:lvlText w:val="%4."/>
      <w:lvlJc w:val="left"/>
      <w:pPr>
        <w:ind w:left="2880" w:hanging="360"/>
      </w:pPr>
    </w:lvl>
    <w:lvl w:ilvl="4" w:tplc="19367346">
      <w:start w:val="1"/>
      <w:numFmt w:val="lowerLetter"/>
      <w:lvlText w:val="%5."/>
      <w:lvlJc w:val="left"/>
      <w:pPr>
        <w:ind w:left="3600" w:hanging="360"/>
      </w:pPr>
    </w:lvl>
    <w:lvl w:ilvl="5" w:tplc="B2DC0E9E">
      <w:start w:val="1"/>
      <w:numFmt w:val="lowerRoman"/>
      <w:lvlText w:val="%6."/>
      <w:lvlJc w:val="right"/>
      <w:pPr>
        <w:ind w:left="4320" w:hanging="180"/>
      </w:pPr>
    </w:lvl>
    <w:lvl w:ilvl="6" w:tplc="13167EBA">
      <w:start w:val="1"/>
      <w:numFmt w:val="decimal"/>
      <w:lvlText w:val="%7."/>
      <w:lvlJc w:val="left"/>
      <w:pPr>
        <w:ind w:left="5040" w:hanging="360"/>
      </w:pPr>
    </w:lvl>
    <w:lvl w:ilvl="7" w:tplc="0AF829EC">
      <w:start w:val="1"/>
      <w:numFmt w:val="lowerLetter"/>
      <w:lvlText w:val="%8."/>
      <w:lvlJc w:val="left"/>
      <w:pPr>
        <w:ind w:left="5760" w:hanging="360"/>
      </w:pPr>
    </w:lvl>
    <w:lvl w:ilvl="8" w:tplc="98F0C1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53C"/>
    <w:multiLevelType w:val="hybridMultilevel"/>
    <w:tmpl w:val="695E9F70"/>
    <w:lvl w:ilvl="0" w:tplc="AD843A8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716D4"/>
    <w:multiLevelType w:val="hybridMultilevel"/>
    <w:tmpl w:val="83ACC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E4C9C"/>
    <w:multiLevelType w:val="hybridMultilevel"/>
    <w:tmpl w:val="62D8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430A"/>
    <w:multiLevelType w:val="hybridMultilevel"/>
    <w:tmpl w:val="49329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601BA"/>
    <w:multiLevelType w:val="hybridMultilevel"/>
    <w:tmpl w:val="D14CDA98"/>
    <w:lvl w:ilvl="0" w:tplc="5B789B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cs="Times New Roman"/>
      </w:rPr>
    </w:lvl>
    <w:lvl w:ilvl="1" w:tplc="70CEF96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91E8F532">
      <w:start w:val="1"/>
      <w:numFmt w:val="lowerRoman"/>
      <w:lvlText w:val="%3."/>
      <w:lvlJc w:val="right"/>
      <w:pPr>
        <w:ind w:left="2226" w:hanging="180"/>
      </w:pPr>
      <w:rPr>
        <w:rFonts w:eastAsia="Times New Roman" w:cs="Times New Roman"/>
      </w:rPr>
    </w:lvl>
    <w:lvl w:ilvl="3" w:tplc="438814CC">
      <w:start w:val="1"/>
      <w:numFmt w:val="decimal"/>
      <w:lvlText w:val="%4."/>
      <w:lvlJc w:val="left"/>
      <w:pPr>
        <w:ind w:left="2946" w:hanging="360"/>
      </w:pPr>
      <w:rPr>
        <w:rFonts w:eastAsia="Times New Roman" w:cs="Times New Roman"/>
      </w:rPr>
    </w:lvl>
    <w:lvl w:ilvl="4" w:tplc="591AD2BE">
      <w:start w:val="1"/>
      <w:numFmt w:val="lowerLetter"/>
      <w:lvlText w:val="%5."/>
      <w:lvlJc w:val="left"/>
      <w:pPr>
        <w:ind w:left="3666" w:hanging="360"/>
      </w:pPr>
      <w:rPr>
        <w:rFonts w:eastAsia="Times New Roman" w:cs="Times New Roman"/>
      </w:rPr>
    </w:lvl>
    <w:lvl w:ilvl="5" w:tplc="5B8C6F08">
      <w:start w:val="1"/>
      <w:numFmt w:val="lowerRoman"/>
      <w:lvlText w:val="%6."/>
      <w:lvlJc w:val="right"/>
      <w:pPr>
        <w:ind w:left="4386" w:hanging="180"/>
      </w:pPr>
      <w:rPr>
        <w:rFonts w:eastAsia="Times New Roman" w:cs="Times New Roman"/>
      </w:rPr>
    </w:lvl>
    <w:lvl w:ilvl="6" w:tplc="22CE7CA2">
      <w:start w:val="1"/>
      <w:numFmt w:val="decimal"/>
      <w:lvlText w:val="%7."/>
      <w:lvlJc w:val="left"/>
      <w:pPr>
        <w:ind w:left="5106" w:hanging="360"/>
      </w:pPr>
      <w:rPr>
        <w:rFonts w:eastAsia="Times New Roman" w:cs="Times New Roman"/>
      </w:rPr>
    </w:lvl>
    <w:lvl w:ilvl="7" w:tplc="EB664F92">
      <w:start w:val="1"/>
      <w:numFmt w:val="lowerLetter"/>
      <w:lvlText w:val="%8."/>
      <w:lvlJc w:val="left"/>
      <w:pPr>
        <w:ind w:left="5826" w:hanging="360"/>
      </w:pPr>
      <w:rPr>
        <w:rFonts w:eastAsia="Times New Roman" w:cs="Times New Roman"/>
      </w:rPr>
    </w:lvl>
    <w:lvl w:ilvl="8" w:tplc="23DC23FE">
      <w:start w:val="1"/>
      <w:numFmt w:val="lowerRoman"/>
      <w:lvlText w:val="%9."/>
      <w:lvlJc w:val="right"/>
      <w:pPr>
        <w:ind w:left="6546" w:hanging="180"/>
      </w:pPr>
      <w:rPr>
        <w:rFonts w:eastAsia="Times New Roman" w:cs="Times New Roman"/>
      </w:rPr>
    </w:lvl>
  </w:abstractNum>
  <w:abstractNum w:abstractNumId="10" w15:restartNumberingAfterBreak="0">
    <w:nsid w:val="47EF7009"/>
    <w:multiLevelType w:val="multilevel"/>
    <w:tmpl w:val="CFD221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eastAsia="Times New Roman" w:cs="Times New Roman"/>
      </w:rPr>
    </w:lvl>
  </w:abstractNum>
  <w:abstractNum w:abstractNumId="11" w15:restartNumberingAfterBreak="0">
    <w:nsid w:val="63EE5EA2"/>
    <w:multiLevelType w:val="hybridMultilevel"/>
    <w:tmpl w:val="89644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5B0F71"/>
    <w:multiLevelType w:val="hybridMultilevel"/>
    <w:tmpl w:val="2B4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1EC5"/>
    <w:multiLevelType w:val="hybridMultilevel"/>
    <w:tmpl w:val="251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D2789"/>
    <w:multiLevelType w:val="hybridMultilevel"/>
    <w:tmpl w:val="C5FE1FC6"/>
    <w:lvl w:ilvl="0" w:tplc="F26C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7921">
    <w:abstractNumId w:val="4"/>
  </w:num>
  <w:num w:numId="2" w16cid:durableId="1889564251">
    <w:abstractNumId w:val="1"/>
  </w:num>
  <w:num w:numId="3" w16cid:durableId="1230966743">
    <w:abstractNumId w:val="6"/>
  </w:num>
  <w:num w:numId="4" w16cid:durableId="927543646">
    <w:abstractNumId w:val="0"/>
  </w:num>
  <w:num w:numId="5" w16cid:durableId="1325551000">
    <w:abstractNumId w:val="12"/>
  </w:num>
  <w:num w:numId="6" w16cid:durableId="1908881032">
    <w:abstractNumId w:val="7"/>
  </w:num>
  <w:num w:numId="7" w16cid:durableId="919410525">
    <w:abstractNumId w:val="8"/>
  </w:num>
  <w:num w:numId="8" w16cid:durableId="1904097624">
    <w:abstractNumId w:val="11"/>
  </w:num>
  <w:num w:numId="9" w16cid:durableId="1344673329">
    <w:abstractNumId w:val="5"/>
  </w:num>
  <w:num w:numId="10" w16cid:durableId="401680160">
    <w:abstractNumId w:val="2"/>
  </w:num>
  <w:num w:numId="11" w16cid:durableId="911087707">
    <w:abstractNumId w:val="9"/>
  </w:num>
  <w:num w:numId="12" w16cid:durableId="532572134">
    <w:abstractNumId w:val="10"/>
  </w:num>
  <w:num w:numId="13" w16cid:durableId="145897791">
    <w:abstractNumId w:val="3"/>
  </w:num>
  <w:num w:numId="14" w16cid:durableId="1681854246">
    <w:abstractNumId w:val="14"/>
  </w:num>
  <w:num w:numId="15" w16cid:durableId="1420911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4DC2496-B36E-44FD-A01D-A2A15679519B}"/>
  </w:docVars>
  <w:rsids>
    <w:rsidRoot w:val="003E64D0"/>
    <w:rsid w:val="00062827"/>
    <w:rsid w:val="00151613"/>
    <w:rsid w:val="001C7912"/>
    <w:rsid w:val="002F23A4"/>
    <w:rsid w:val="00354CC9"/>
    <w:rsid w:val="003764CB"/>
    <w:rsid w:val="003E64D0"/>
    <w:rsid w:val="00401E88"/>
    <w:rsid w:val="00496646"/>
    <w:rsid w:val="00534938"/>
    <w:rsid w:val="00584461"/>
    <w:rsid w:val="00636E37"/>
    <w:rsid w:val="0068164A"/>
    <w:rsid w:val="00807F26"/>
    <w:rsid w:val="00824054"/>
    <w:rsid w:val="0086636A"/>
    <w:rsid w:val="008A2873"/>
    <w:rsid w:val="008C3B5B"/>
    <w:rsid w:val="00942A04"/>
    <w:rsid w:val="009648ED"/>
    <w:rsid w:val="00971A2D"/>
    <w:rsid w:val="00A06034"/>
    <w:rsid w:val="00A32EBC"/>
    <w:rsid w:val="00A66BFD"/>
    <w:rsid w:val="00AA0322"/>
    <w:rsid w:val="00B22279"/>
    <w:rsid w:val="00B334CF"/>
    <w:rsid w:val="00B5315A"/>
    <w:rsid w:val="00BB6BD9"/>
    <w:rsid w:val="00C300EE"/>
    <w:rsid w:val="00CC69DC"/>
    <w:rsid w:val="00CD2776"/>
    <w:rsid w:val="00D247E9"/>
    <w:rsid w:val="00DB1FB9"/>
    <w:rsid w:val="00DD2F24"/>
    <w:rsid w:val="00E86920"/>
    <w:rsid w:val="00EC519E"/>
    <w:rsid w:val="0215EC3C"/>
    <w:rsid w:val="048BE9B0"/>
    <w:rsid w:val="048EBC25"/>
    <w:rsid w:val="04C29AAE"/>
    <w:rsid w:val="052C89EF"/>
    <w:rsid w:val="0854DE4C"/>
    <w:rsid w:val="09C43895"/>
    <w:rsid w:val="0A5857E7"/>
    <w:rsid w:val="0B31DC32"/>
    <w:rsid w:val="0CEB99CC"/>
    <w:rsid w:val="0D581F80"/>
    <w:rsid w:val="0E045592"/>
    <w:rsid w:val="0E505497"/>
    <w:rsid w:val="0F044584"/>
    <w:rsid w:val="0F93964F"/>
    <w:rsid w:val="10963F53"/>
    <w:rsid w:val="1187F559"/>
    <w:rsid w:val="141788AD"/>
    <w:rsid w:val="146A9A43"/>
    <w:rsid w:val="14CF4554"/>
    <w:rsid w:val="16066AA4"/>
    <w:rsid w:val="16157A6C"/>
    <w:rsid w:val="17BB39F3"/>
    <w:rsid w:val="17CF0493"/>
    <w:rsid w:val="183621BF"/>
    <w:rsid w:val="198AE759"/>
    <w:rsid w:val="19A637F8"/>
    <w:rsid w:val="1AFA956A"/>
    <w:rsid w:val="1B0C610F"/>
    <w:rsid w:val="1E6E65E7"/>
    <w:rsid w:val="1ED5B8DD"/>
    <w:rsid w:val="21A759A8"/>
    <w:rsid w:val="21E8ECB5"/>
    <w:rsid w:val="223DAD73"/>
    <w:rsid w:val="24258C92"/>
    <w:rsid w:val="242DF488"/>
    <w:rsid w:val="24EE8D41"/>
    <w:rsid w:val="255FE562"/>
    <w:rsid w:val="258390C8"/>
    <w:rsid w:val="2770610B"/>
    <w:rsid w:val="2C1647CC"/>
    <w:rsid w:val="2C84D8D4"/>
    <w:rsid w:val="2CE8B950"/>
    <w:rsid w:val="2D3F319B"/>
    <w:rsid w:val="2DD8894D"/>
    <w:rsid w:val="2DE2E055"/>
    <w:rsid w:val="2DFC1148"/>
    <w:rsid w:val="2E3E9DA1"/>
    <w:rsid w:val="2F7EB0B6"/>
    <w:rsid w:val="2F97E1A9"/>
    <w:rsid w:val="309E0B4A"/>
    <w:rsid w:val="30DE3836"/>
    <w:rsid w:val="311C5D52"/>
    <w:rsid w:val="330A9042"/>
    <w:rsid w:val="352D680D"/>
    <w:rsid w:val="360AC52A"/>
    <w:rsid w:val="363BCC4C"/>
    <w:rsid w:val="375B6CE9"/>
    <w:rsid w:val="39B45545"/>
    <w:rsid w:val="39F1DBFA"/>
    <w:rsid w:val="3AA1D6EE"/>
    <w:rsid w:val="3B0728DC"/>
    <w:rsid w:val="3CBC6C49"/>
    <w:rsid w:val="3E780BFA"/>
    <w:rsid w:val="3F3E9713"/>
    <w:rsid w:val="3F6468CC"/>
    <w:rsid w:val="41CF71FC"/>
    <w:rsid w:val="41EA2539"/>
    <w:rsid w:val="4287F303"/>
    <w:rsid w:val="440CBC4A"/>
    <w:rsid w:val="44929BFE"/>
    <w:rsid w:val="45DC69B0"/>
    <w:rsid w:val="48B36C1D"/>
    <w:rsid w:val="4A6A9026"/>
    <w:rsid w:val="4C86D09C"/>
    <w:rsid w:val="4DA230E8"/>
    <w:rsid w:val="4DD6731D"/>
    <w:rsid w:val="4E2707B5"/>
    <w:rsid w:val="4FA25169"/>
    <w:rsid w:val="4FC175AB"/>
    <w:rsid w:val="5134FBF6"/>
    <w:rsid w:val="53F2641B"/>
    <w:rsid w:val="5501CD05"/>
    <w:rsid w:val="55C4834E"/>
    <w:rsid w:val="55E97288"/>
    <w:rsid w:val="56EEBD39"/>
    <w:rsid w:val="5740FFAA"/>
    <w:rsid w:val="5867CA23"/>
    <w:rsid w:val="59025726"/>
    <w:rsid w:val="5931A997"/>
    <w:rsid w:val="5AD4D006"/>
    <w:rsid w:val="5B041F2E"/>
    <w:rsid w:val="5D00F702"/>
    <w:rsid w:val="5E345976"/>
    <w:rsid w:val="5EFAE694"/>
    <w:rsid w:val="5F782890"/>
    <w:rsid w:val="6040A56E"/>
    <w:rsid w:val="6184276C"/>
    <w:rsid w:val="61CA900A"/>
    <w:rsid w:val="632924B1"/>
    <w:rsid w:val="632B5294"/>
    <w:rsid w:val="64F388FF"/>
    <w:rsid w:val="682E4654"/>
    <w:rsid w:val="6980A669"/>
    <w:rsid w:val="69D5A1EF"/>
    <w:rsid w:val="69E52BA6"/>
    <w:rsid w:val="69F71B7E"/>
    <w:rsid w:val="6A315E19"/>
    <w:rsid w:val="6A6DE013"/>
    <w:rsid w:val="6AEEDDD4"/>
    <w:rsid w:val="6B11E155"/>
    <w:rsid w:val="6B717250"/>
    <w:rsid w:val="6DBCF579"/>
    <w:rsid w:val="6E267E96"/>
    <w:rsid w:val="6E498217"/>
    <w:rsid w:val="6E700FDF"/>
    <w:rsid w:val="6E7E48F9"/>
    <w:rsid w:val="6EE3C5F1"/>
    <w:rsid w:val="70954D6C"/>
    <w:rsid w:val="70AF7839"/>
    <w:rsid w:val="72194048"/>
    <w:rsid w:val="7274F6CE"/>
    <w:rsid w:val="72F85802"/>
    <w:rsid w:val="739F59BB"/>
    <w:rsid w:val="75472565"/>
    <w:rsid w:val="76D72C55"/>
    <w:rsid w:val="76F84D56"/>
    <w:rsid w:val="77BBEA9E"/>
    <w:rsid w:val="78CFED12"/>
    <w:rsid w:val="79363F6E"/>
    <w:rsid w:val="79F8DD43"/>
    <w:rsid w:val="7A5CF430"/>
    <w:rsid w:val="7D683766"/>
    <w:rsid w:val="7DBFF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734"/>
  <w15:chartTrackingRefBased/>
  <w15:docId w15:val="{AC2A9AEB-73C9-4E34-AB6F-B08247C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E88"/>
  </w:style>
  <w:style w:type="paragraph" w:styleId="Stopka">
    <w:name w:val="footer"/>
    <w:basedOn w:val="Normalny"/>
    <w:link w:val="StopkaZnak"/>
    <w:uiPriority w:val="99"/>
    <w:unhideWhenUsed/>
    <w:rsid w:val="0040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E88"/>
  </w:style>
  <w:style w:type="paragraph" w:styleId="Akapitzlist">
    <w:name w:val="List Paragraph"/>
    <w:basedOn w:val="Normalny"/>
    <w:uiPriority w:val="34"/>
    <w:qFormat/>
    <w:rsid w:val="00401E88"/>
    <w:pPr>
      <w:ind w:left="720"/>
      <w:contextualSpacing/>
    </w:pPr>
  </w:style>
  <w:style w:type="paragraph" w:styleId="NormalnyWeb">
    <w:name w:val="Normal (Web)"/>
    <w:basedOn w:val="Normalny"/>
    <w:uiPriority w:val="99"/>
    <w:rsid w:val="008A2873"/>
    <w:pPr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322"/>
  </w:style>
  <w:style w:type="character" w:customStyle="1" w:styleId="eop">
    <w:name w:val="eop"/>
    <w:basedOn w:val="Domylnaczcionkaakapitu"/>
    <w:rsid w:val="00AA0322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D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9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9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9DC"/>
    <w:rPr>
      <w:vertAlign w:val="superscript"/>
    </w:rPr>
  </w:style>
  <w:style w:type="table" w:styleId="Tabela-Siatka">
    <w:name w:val="Table Grid"/>
    <w:basedOn w:val="Standardowy"/>
    <w:uiPriority w:val="39"/>
    <w:rsid w:val="00CC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84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289AC9-B8D3-4603-852C-227FC972F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C2496-B36E-44FD-A01D-A2A1567951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Katarzyna Kardas</cp:lastModifiedBy>
  <cp:revision>4</cp:revision>
  <cp:lastPrinted>2024-03-14T11:36:00Z</cp:lastPrinted>
  <dcterms:created xsi:type="dcterms:W3CDTF">2024-03-14T11:31:00Z</dcterms:created>
  <dcterms:modified xsi:type="dcterms:W3CDTF">2024-03-14T11:39:00Z</dcterms:modified>
</cp:coreProperties>
</file>