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B9" w:rsidRPr="005E62B9" w:rsidRDefault="005E62B9" w:rsidP="005E62B9">
      <w:pPr>
        <w:pStyle w:val="Nagwek4"/>
        <w:rPr>
          <w:b/>
          <w:i w:val="0"/>
        </w:rPr>
      </w:pPr>
      <w:r w:rsidRPr="005E62B9">
        <w:rPr>
          <w:b/>
          <w:i w:val="0"/>
        </w:rPr>
        <w:t>OPRYSKIWACZ WÓZKOWY SPALINOWY 1,4 KM 120 bar MASTERCUT OS60T/25</w:t>
      </w:r>
    </w:p>
    <w:p w:rsidR="005E62B9" w:rsidRPr="005E62B9" w:rsidRDefault="005E62B9" w:rsidP="005E62B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Parametry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997"/>
      </w:tblGrid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container-margin"/>
            <w:bookmarkStart w:id="1" w:name="parameters"/>
            <w:bookmarkEnd w:id="0"/>
            <w:bookmarkEnd w:id="1"/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5" w:tooltip="filtruj po parametrze" w:history="1">
              <w:r w:rsidRPr="005E62B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Nowy</w:t>
              </w:r>
            </w:hyperlink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6" w:tooltip="filtruj po parametrze" w:history="1">
              <w:r w:rsidRPr="005E62B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Master-</w:t>
              </w:r>
              <w:proofErr w:type="spellStart"/>
              <w:r w:rsidRPr="005E62B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Cut</w:t>
              </w:r>
              <w:proofErr w:type="spellEnd"/>
            </w:hyperlink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Waga produktu z opakowaniem jednostkowym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39 kg</w:t>
            </w:r>
          </w:p>
        </w:tc>
        <w:bookmarkStart w:id="2" w:name="_GoBack"/>
        <w:bookmarkEnd w:id="2"/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hyperlink r:id="rId7" w:tooltip="filtruj po parametrze" w:history="1">
              <w:r w:rsidRPr="005E62B9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spalinowe</w:t>
              </w:r>
            </w:hyperlink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Pojemność zbiornika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60 l</w:t>
            </w:r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Zasięg rozpylania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12000 cm</w:t>
            </w:r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Ciśnienie max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25 bar</w:t>
            </w:r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Waga narzędzia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30 kg</w:t>
            </w:r>
          </w:p>
        </w:tc>
      </w:tr>
      <w:tr w:rsidR="005E62B9" w:rsidRPr="005E62B9" w:rsidTr="005E6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Kod producenta</w:t>
            </w:r>
          </w:p>
        </w:tc>
        <w:tc>
          <w:tcPr>
            <w:tcW w:w="0" w:type="auto"/>
            <w:vAlign w:val="center"/>
            <w:hideMark/>
          </w:tcPr>
          <w:p w:rsidR="005E62B9" w:rsidRPr="005E62B9" w:rsidRDefault="005E62B9" w:rsidP="005E62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E62B9">
              <w:rPr>
                <w:rFonts w:eastAsia="Times New Roman" w:cstheme="minorHAnsi"/>
                <w:sz w:val="20"/>
                <w:szCs w:val="20"/>
                <w:lang w:eastAsia="pl-PL"/>
              </w:rPr>
              <w:t>OS60T/25</w:t>
            </w:r>
          </w:p>
        </w:tc>
      </w:tr>
    </w:tbl>
    <w:p w:rsidR="005E62B9" w:rsidRPr="005E62B9" w:rsidRDefault="005E62B9" w:rsidP="005E62B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OPRYSKIWACZ WÓZKOWY SPALINOWY MASTERCUT OS60T/25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Opryskiwacz taczkowy przeznaczony do prowadzenia zabiegów pielęgnacyjnych w uprawach ogrodniczych, sadowniczych, szkółkarskich.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 xml:space="preserve">Swoboda przemieszczania, wygodny transport oraz możliwość prowadzenia prac w miejscach niedostępnych dla ciężkiego sprzętu np. w tunelach foliowych czy na plantacjach o wąskim rozstawie rzędów </w:t>
      </w:r>
      <w:proofErr w:type="spellStart"/>
      <w:r w:rsidRPr="005E62B9">
        <w:rPr>
          <w:rFonts w:eastAsia="Times New Roman" w:cstheme="minorHAnsi"/>
          <w:sz w:val="20"/>
          <w:szCs w:val="20"/>
          <w:lang w:eastAsia="pl-PL"/>
        </w:rPr>
        <w:t>nasadzeń</w:t>
      </w:r>
      <w:proofErr w:type="spellEnd"/>
      <w:r w:rsidRPr="005E62B9">
        <w:rPr>
          <w:rFonts w:eastAsia="Times New Roman" w:cstheme="minorHAnsi"/>
          <w:sz w:val="20"/>
          <w:szCs w:val="20"/>
          <w:lang w:eastAsia="pl-PL"/>
        </w:rPr>
        <w:t xml:space="preserve"> to największe zalety urządzenia.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Zbiornik opryskiwacza o pojemności 60 litrów. Pompa tłokowa regulowana maksymalnie 25 barów.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Opryskiwacz jest wyposażony w 25 metrowy wąż oraz lancę z regulacją strumienia cieczy.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Taczkowy opryskiwacz ciśnieniowy  -specyfikacja: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Silnik: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2-suw typ Mitsubishi TU26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Moc silnika:</w:t>
      </w:r>
      <w:r w:rsidRPr="005E62B9">
        <w:rPr>
          <w:rFonts w:eastAsia="Times New Roman" w:cstheme="minorHAnsi"/>
          <w:sz w:val="20"/>
          <w:szCs w:val="20"/>
          <w:lang w:eastAsia="pl-PL"/>
        </w:rPr>
        <w:t> 1,4 KM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Zasięg cieczy: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maksymalny 12 m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wydajność cieczy:</w:t>
      </w:r>
      <w:r w:rsidRPr="005E62B9">
        <w:rPr>
          <w:rFonts w:eastAsia="Times New Roman" w:cstheme="minorHAnsi"/>
          <w:sz w:val="20"/>
          <w:szCs w:val="20"/>
          <w:lang w:eastAsia="pl-PL"/>
        </w:rPr>
        <w:t> 6-8 l/min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Pojemność zbiornika:</w:t>
      </w:r>
      <w:r w:rsidRPr="005E62B9">
        <w:rPr>
          <w:rFonts w:eastAsia="Times New Roman" w:cstheme="minorHAnsi"/>
          <w:sz w:val="20"/>
          <w:szCs w:val="20"/>
          <w:lang w:eastAsia="pl-PL"/>
        </w:rPr>
        <w:t> 60 l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Długość węża w </w:t>
      </w:r>
      <w:proofErr w:type="spellStart"/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kpl</w:t>
      </w:r>
      <w:proofErr w:type="spellEnd"/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  <w:r w:rsidRPr="005E62B9">
        <w:rPr>
          <w:rFonts w:eastAsia="Times New Roman" w:cstheme="minorHAnsi"/>
          <w:sz w:val="20"/>
          <w:szCs w:val="20"/>
          <w:lang w:eastAsia="pl-PL"/>
        </w:rPr>
        <w:t> 25 m</w:t>
      </w:r>
    </w:p>
    <w:p w:rsidR="005E62B9" w:rsidRPr="005E62B9" w:rsidRDefault="005E62B9" w:rsidP="005E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Waga netto:</w:t>
      </w:r>
      <w:r w:rsidRPr="005E62B9">
        <w:rPr>
          <w:rFonts w:eastAsia="Times New Roman" w:cstheme="minorHAnsi"/>
          <w:sz w:val="20"/>
          <w:szCs w:val="20"/>
          <w:lang w:eastAsia="pl-PL"/>
        </w:rPr>
        <w:t> 30 kg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 xml:space="preserve">Wydajny silnik spalinowy; protoplastą jego konstrukcji jest niezawodny silnik japońskiej marki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Mitsubishi TU26.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Rodzina wysoko wydajnych i trwałych silników dwusuwowych. Dla większego komfortu pracy silnik oparty jest na amortyzatorach niwelujących drgania w trakcie pracy. Rozrusznik wykonany w konstrukcji </w:t>
      </w:r>
      <w:proofErr w:type="spellStart"/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easy</w:t>
      </w:r>
      <w:proofErr w:type="spellEnd"/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start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dla łatwiejszego rozruchu. Wydajny filtr powietrza.</w:t>
      </w:r>
    </w:p>
    <w:p w:rsidR="005E62B9" w:rsidRPr="005E62B9" w:rsidRDefault="005E62B9" w:rsidP="005E62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noProof/>
          <w:sz w:val="20"/>
          <w:szCs w:val="20"/>
          <w:lang w:eastAsia="pl-PL"/>
        </w:rPr>
        <w:lastRenderedPageBreak/>
        <w:drawing>
          <wp:inline distT="0" distB="0" distL="0" distR="0" wp14:anchorId="245787B9" wp14:editId="1E06A927">
            <wp:extent cx="3611736" cy="3058511"/>
            <wp:effectExtent l="0" t="0" r="8255" b="8890"/>
            <wp:docPr id="1" name="Obraz 1" descr="OPRYSKIWACZ WÓZKOWY SPALINOWY 1,4 KM 120 bar MASTERCUT OS60T/25 Zasilanie spali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RYSKIWACZ WÓZKOWY SPALINOWY 1,4 KM 120 bar MASTERCUT OS60T/25 Zasilanie spalin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86" cy="308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B9" w:rsidRPr="005E62B9" w:rsidRDefault="005E62B9" w:rsidP="005E62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4CFE9282" wp14:editId="57A2CBCF">
            <wp:extent cx="3670463" cy="2065655"/>
            <wp:effectExtent l="0" t="0" r="6350" b="0"/>
            <wp:docPr id="2" name="Obraz 2" descr="OPRYSKIWACZ WÓZKOWY SPALINOWY 1,4 KM 120 bar MASTERCUT OS60T/25 Kod producenta OS60T/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RYSKIWACZ WÓZKOWY SPALINOWY 1,4 KM 120 bar MASTERCUT OS60T/25 Kod producenta OS60T/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07" cy="208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B9" w:rsidRPr="005E62B9" w:rsidRDefault="005E62B9" w:rsidP="005E62B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noProof/>
          <w:sz w:val="20"/>
          <w:szCs w:val="20"/>
          <w:lang w:eastAsia="pl-PL"/>
        </w:rPr>
        <w:drawing>
          <wp:inline distT="0" distB="0" distL="0" distR="0" wp14:anchorId="5D4757F2" wp14:editId="591A186B">
            <wp:extent cx="3670300" cy="2616776"/>
            <wp:effectExtent l="0" t="0" r="6350" b="0"/>
            <wp:docPr id="3" name="Obraz 3" descr="OPRYSKIWACZ WÓZKOWY SPALINOWY 1,4 KM 120 bar MASTERCUT OS60T/25 Waga narzędzia 3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RYSKIWACZ WÓZKOWY SPALINOWY 1,4 KM 120 bar MASTERCUT OS60T/25 Waga narzędzia 30 k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42" cy="26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B9" w:rsidRPr="005E62B9" w:rsidRDefault="005E62B9" w:rsidP="005E62B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Zbiornik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 xml:space="preserve">Zbiornik opryskiwacza wykonany z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wytrzymałego tworzywa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o zwiększonej grubości ścianek. Ponadto zbiornik oraz wszystkie elementy gumowe, a także plastikowe mają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zwiększoną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tolerancję na środki chemiczne, które mogą być używane do oprysków, a zwłaszcza środki ochrony roślin.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lastRenderedPageBreak/>
        <w:t xml:space="preserve">Zbiornik posada trwałą (nie naklejka, nie farba)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podziałkę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ilości wody w zbiorniku, do precyzyjnego odmierzania właściwej ilości wody na dany preparat. Po zakończonej pracy zbiornik można łatwo wymyć dzięki otworowi spustowemu, który znajduje się na spodzie/dnie zbiornika.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 xml:space="preserve">Opryskiwacz wyposażony w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sita filtrujące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, zapobiegające przedostaniu się nieczystości do pompy. Jedno sito pod zakrętką zbiornika, a drugie sito wewnątrz przy zbiornika na wężu </w:t>
      </w:r>
      <w:proofErr w:type="spellStart"/>
      <w:r w:rsidRPr="005E62B9">
        <w:rPr>
          <w:rFonts w:eastAsia="Times New Roman" w:cstheme="minorHAnsi"/>
          <w:sz w:val="20"/>
          <w:szCs w:val="20"/>
          <w:lang w:eastAsia="pl-PL"/>
        </w:rPr>
        <w:t>zasysającym.Cały</w:t>
      </w:r>
      <w:proofErr w:type="spellEnd"/>
      <w:r w:rsidRPr="005E62B9">
        <w:rPr>
          <w:rFonts w:eastAsia="Times New Roman" w:cstheme="minorHAnsi"/>
          <w:sz w:val="20"/>
          <w:szCs w:val="20"/>
          <w:lang w:eastAsia="pl-PL"/>
        </w:rPr>
        <w:t xml:space="preserve"> zbiornik osadzony jest na solidnej metalowej ramie do której przymocowano 4 koła transportowe. Przednie 2 x koło pneumatyczne, które swobodnie znoszą obciążenie nawet przy pełnym zbiorniku. Tylne 2 x pełne koło skrętne o 360 stopi z hamulcem.</w:t>
      </w:r>
    </w:p>
    <w:p w:rsidR="005E62B9" w:rsidRPr="005E62B9" w:rsidRDefault="005E62B9" w:rsidP="005E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05CD23" wp14:editId="18BD0DB6">
            <wp:extent cx="3051240" cy="2411497"/>
            <wp:effectExtent l="0" t="0" r="0" b="8255"/>
            <wp:docPr id="4" name="Obraz 4" descr="https://a.allegroimg.com/original/11cce6/5e44417f470893521b4fd7543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allegroimg.com/original/11cce6/5e44417f470893521b4fd75435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37" cy="246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B9" w:rsidRPr="005E62B9" w:rsidRDefault="005E62B9" w:rsidP="005E6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2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9B729C" wp14:editId="53AF457F">
            <wp:extent cx="3035102" cy="3563333"/>
            <wp:effectExtent l="0" t="0" r="0" b="0"/>
            <wp:docPr id="5" name="Obraz 5" descr="OPRYSKIWACZ WÓZKOWY SPALINOWY 1,4 KM 120 bar MASTERCUT OS60T/25 Ciśnienie max 25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YSKIWACZ WÓZKOWY SPALINOWY 1,4 KM 120 bar MASTERCUT OS60T/25 Ciśnienie max 25 b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48" cy="35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2B9" w:rsidRPr="005E62B9" w:rsidRDefault="005E62B9" w:rsidP="005E62B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 xml:space="preserve">Pompa opryskiwacza wykonana w technologii dedykowanej dla opryskiwaczy spalinowych. Pompa tłokowa w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mosiężnej obudowie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 z możliwością regulacji. Tłoki pracują w kąpieli olejowej. Do długotrwałej poprawnej pracy wykorzystywane jest również smar stały. Wszystkie elementy konserwacyjne są w łatwo dostępnych miejscach. Pompa połączona jest z wężem na metalowym zwijaczu. Na końcu węża zamocowana jest lanca, z możliwością regulacji.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Ceramiczna dysza </w:t>
      </w:r>
      <w:r w:rsidRPr="005E62B9">
        <w:rPr>
          <w:rFonts w:eastAsia="Times New Roman" w:cstheme="minorHAnsi"/>
          <w:sz w:val="20"/>
          <w:szCs w:val="20"/>
          <w:lang w:eastAsia="pl-PL"/>
        </w:rPr>
        <w:t xml:space="preserve">lancy znacząco wydłuża żywotność tego elementu roboczego. Wąż opryskiwacza znosi ciśnienie robocze do </w:t>
      </w:r>
      <w:r w:rsidRPr="005E62B9">
        <w:rPr>
          <w:rFonts w:eastAsia="Times New Roman" w:cstheme="minorHAnsi"/>
          <w:b/>
          <w:bCs/>
          <w:sz w:val="20"/>
          <w:szCs w:val="20"/>
          <w:lang w:eastAsia="pl-PL"/>
        </w:rPr>
        <w:t>120 bar</w:t>
      </w:r>
      <w:r w:rsidRPr="005E62B9">
        <w:rPr>
          <w:rFonts w:eastAsia="Times New Roman" w:cstheme="minorHAnsi"/>
          <w:sz w:val="20"/>
          <w:szCs w:val="20"/>
          <w:lang w:eastAsia="pl-PL"/>
        </w:rPr>
        <w:t>, czyli o prawie 5 razy więcej niż potrzeb w dedykowanej pompie.</w:t>
      </w:r>
    </w:p>
    <w:p w:rsidR="005E62B9" w:rsidRPr="005E62B9" w:rsidRDefault="005E62B9" w:rsidP="005E62B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5E62B9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lastRenderedPageBreak/>
        <w:t>Zawartość.</w:t>
      </w:r>
    </w:p>
    <w:p w:rsidR="005E62B9" w:rsidRPr="005E62B9" w:rsidRDefault="005E62B9" w:rsidP="005E6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opryskiwacz</w:t>
      </w:r>
    </w:p>
    <w:p w:rsidR="005E62B9" w:rsidRPr="005E62B9" w:rsidRDefault="005E62B9" w:rsidP="005E6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wąż ciśnieniowy 25m 120bar</w:t>
      </w:r>
    </w:p>
    <w:p w:rsidR="005E62B9" w:rsidRPr="005E62B9" w:rsidRDefault="005E62B9" w:rsidP="005E6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lanca spryskująca</w:t>
      </w:r>
    </w:p>
    <w:p w:rsidR="005E62B9" w:rsidRPr="005E62B9" w:rsidRDefault="005E62B9" w:rsidP="005E6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pojemnik do sporządzania mieszanki</w:t>
      </w:r>
    </w:p>
    <w:p w:rsidR="005E62B9" w:rsidRPr="005E62B9" w:rsidRDefault="005E62B9" w:rsidP="005E6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>podstawowe klucze do montażu</w:t>
      </w:r>
    </w:p>
    <w:p w:rsidR="005E62B9" w:rsidRPr="005E62B9" w:rsidRDefault="005E62B9" w:rsidP="005E62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E62B9">
        <w:rPr>
          <w:rFonts w:eastAsia="Times New Roman" w:cstheme="minorHAnsi"/>
          <w:sz w:val="20"/>
          <w:szCs w:val="20"/>
          <w:lang w:eastAsia="pl-PL"/>
        </w:rPr>
        <w:t xml:space="preserve">zestaw zapasowych </w:t>
      </w:r>
      <w:proofErr w:type="spellStart"/>
      <w:r w:rsidRPr="005E62B9">
        <w:rPr>
          <w:rFonts w:eastAsia="Times New Roman" w:cstheme="minorHAnsi"/>
          <w:sz w:val="20"/>
          <w:szCs w:val="20"/>
          <w:lang w:eastAsia="pl-PL"/>
        </w:rPr>
        <w:t>oringów</w:t>
      </w:r>
      <w:proofErr w:type="spellEnd"/>
      <w:r w:rsidRPr="005E62B9">
        <w:rPr>
          <w:rFonts w:eastAsia="Times New Roman" w:cstheme="minorHAnsi"/>
          <w:sz w:val="20"/>
          <w:szCs w:val="20"/>
          <w:lang w:eastAsia="pl-PL"/>
        </w:rPr>
        <w:t xml:space="preserve"> uszczelniających</w:t>
      </w:r>
    </w:p>
    <w:p w:rsidR="00B467FB" w:rsidRPr="005E62B9" w:rsidRDefault="00B467FB" w:rsidP="005E62B9">
      <w:pPr>
        <w:spacing w:before="100" w:beforeAutospacing="1" w:after="100" w:afterAutospacing="1" w:line="240" w:lineRule="auto"/>
        <w:outlineLvl w:val="0"/>
        <w:rPr>
          <w:rFonts w:cstheme="minorHAnsi"/>
          <w:sz w:val="20"/>
          <w:szCs w:val="20"/>
        </w:rPr>
      </w:pPr>
    </w:p>
    <w:sectPr w:rsidR="00B467FB" w:rsidRPr="005E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27A6"/>
    <w:multiLevelType w:val="multilevel"/>
    <w:tmpl w:val="932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90C86"/>
    <w:multiLevelType w:val="multilevel"/>
    <w:tmpl w:val="46D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27"/>
    <w:rsid w:val="005E62B9"/>
    <w:rsid w:val="00B467FB"/>
    <w:rsid w:val="00B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08889-B84A-4A76-9360-AF6F0AFA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E6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6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62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62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5E62B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2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gro.pl/kategoria/narzedzia-ogrodnicze-opryskiwacze-85204?zasilanie=spalinow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kategoria/narzedzia-ogrodnicze-opryskiwacze-85204?marka=Master-Cut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allegro.pl/kategoria/narzedzia-ogrodnicze-opryskiwacze-85204?stan=now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2024-04-15T10:13:00Z</dcterms:created>
  <dcterms:modified xsi:type="dcterms:W3CDTF">2024-04-15T10:17:00Z</dcterms:modified>
</cp:coreProperties>
</file>