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0F94A" w14:textId="77777777" w:rsidR="00242963" w:rsidRDefault="0024296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D8AE75B" w14:textId="2BE606D6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143AA9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143AA9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0B2C50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3C734F">
        <w:rPr>
          <w:rFonts w:ascii="Arial" w:hAnsi="Arial" w:cs="Arial"/>
          <w:b/>
          <w:sz w:val="28"/>
          <w:szCs w:val="28"/>
        </w:rPr>
        <w:t>ROBOTY BUDOWLANE</w:t>
      </w:r>
      <w:r w:rsidR="00645AE7">
        <w:rPr>
          <w:rFonts w:ascii="Arial" w:hAnsi="Arial" w:cs="Arial"/>
          <w:b/>
          <w:sz w:val="28"/>
          <w:szCs w:val="28"/>
        </w:rPr>
        <w:t xml:space="preserve"> POD NAZWĄ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A5958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6E21C75D" w:rsidR="008C6933" w:rsidRPr="00000B70" w:rsidRDefault="00000B70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bookmarkStart w:id="0" w:name="_Hlk113606799"/>
      <w:r w:rsidRPr="00000B70">
        <w:rPr>
          <w:rFonts w:ascii="Arial" w:hAnsi="Arial" w:cs="Arial"/>
          <w:b/>
          <w:sz w:val="24"/>
          <w:szCs w:val="24"/>
        </w:rPr>
        <w:t xml:space="preserve">Budowa przyłącza agregatu prądotwórczego na potrzeby zasilania rozdzielnicy  głównej 0,4 </w:t>
      </w:r>
      <w:proofErr w:type="spellStart"/>
      <w:r w:rsidRPr="00000B70">
        <w:rPr>
          <w:rFonts w:ascii="Arial" w:hAnsi="Arial" w:cs="Arial"/>
          <w:b/>
          <w:sz w:val="24"/>
          <w:szCs w:val="24"/>
        </w:rPr>
        <w:t>kV</w:t>
      </w:r>
      <w:proofErr w:type="spellEnd"/>
      <w:r w:rsidRPr="00000B70">
        <w:rPr>
          <w:rFonts w:ascii="Arial" w:hAnsi="Arial" w:cs="Arial"/>
          <w:b/>
          <w:sz w:val="24"/>
          <w:szCs w:val="24"/>
        </w:rPr>
        <w:t xml:space="preserve"> w przepompowni ścieków przy ul. Zapadłej w Szczecinie</w:t>
      </w:r>
    </w:p>
    <w:bookmarkEnd w:id="0"/>
    <w:p w14:paraId="7F01FAF5" w14:textId="1318A838" w:rsidR="008A5958" w:rsidRPr="008A5958" w:rsidRDefault="008A5958" w:rsidP="008A59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A5958">
        <w:rPr>
          <w:rFonts w:ascii="Arial" w:hAnsi="Arial" w:cs="Arial"/>
          <w:sz w:val="22"/>
          <w:szCs w:val="22"/>
        </w:rPr>
        <w:t xml:space="preserve"> </w:t>
      </w:r>
    </w:p>
    <w:p w14:paraId="301F3942" w14:textId="77777777" w:rsidR="009F1F4E" w:rsidRDefault="009F1F4E" w:rsidP="009F1F4E">
      <w:pPr>
        <w:shd w:val="clear" w:color="auto" w:fill="EEEEEE"/>
        <w:rPr>
          <w:rFonts w:ascii="Open Sans" w:hAnsi="Open Sans"/>
          <w:b/>
          <w:bCs/>
          <w:color w:val="2D2D2D"/>
          <w:sz w:val="21"/>
          <w:szCs w:val="21"/>
        </w:rPr>
      </w:pPr>
    </w:p>
    <w:p w14:paraId="340D0C33" w14:textId="421B65DA" w:rsidR="009F1F4E" w:rsidRDefault="009F1F4E" w:rsidP="009F1F4E">
      <w:pPr>
        <w:shd w:val="clear" w:color="auto" w:fill="EEEEEE"/>
        <w:rPr>
          <w:rFonts w:ascii="Open Sans" w:hAnsi="Open Sans"/>
          <w:b/>
          <w:bCs/>
          <w:color w:val="2D2D2D"/>
          <w:sz w:val="21"/>
          <w:szCs w:val="21"/>
        </w:rPr>
      </w:pPr>
      <w:r>
        <w:rPr>
          <w:rFonts w:ascii="Open Sans" w:hAnsi="Open Sans"/>
          <w:b/>
          <w:bCs/>
          <w:color w:val="2D2D2D"/>
          <w:sz w:val="21"/>
          <w:szCs w:val="21"/>
        </w:rPr>
        <w:t xml:space="preserve">CPV: </w:t>
      </w:r>
      <w:hyperlink r:id="rId10" w:history="1">
        <w:r>
          <w:rPr>
            <w:rStyle w:val="Hipercze"/>
            <w:rFonts w:ascii="Open Sans" w:hAnsi="Open Sans"/>
            <w:color w:val="232323"/>
            <w:sz w:val="21"/>
            <w:szCs w:val="21"/>
          </w:rPr>
          <w:t>45315000-8</w:t>
        </w:r>
      </w:hyperlink>
      <w:r>
        <w:rPr>
          <w:rFonts w:ascii="Open Sans" w:hAnsi="Open Sans"/>
          <w:b/>
          <w:bCs/>
          <w:color w:val="2D2D2D"/>
          <w:sz w:val="21"/>
          <w:szCs w:val="21"/>
        </w:rPr>
        <w:t xml:space="preserve"> </w:t>
      </w:r>
      <w:r>
        <w:rPr>
          <w:rFonts w:ascii="Open Sans" w:hAnsi="Open Sans"/>
          <w:color w:val="2D2D2D"/>
          <w:sz w:val="21"/>
          <w:szCs w:val="21"/>
        </w:rPr>
        <w:t>Instalowanie urządzeń elektrycznego ogrzewania i innego sprzętu elektrycznego w budynkach</w:t>
      </w:r>
    </w:p>
    <w:p w14:paraId="5B8B0324" w14:textId="77777777" w:rsidR="00295090" w:rsidRPr="006E19D9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6E19D9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64D13DCD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3CDF21" w14:textId="1C48BFEB" w:rsidR="00000B70" w:rsidRDefault="00000B70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DF7666D" w14:textId="07212517" w:rsidR="00000B70" w:rsidRDefault="00000B70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D988D65" w14:textId="77777777" w:rsidR="00000B70" w:rsidRDefault="00000B70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623F784" w14:textId="64AD505C" w:rsidR="00000B70" w:rsidRPr="00000B70" w:rsidRDefault="00000B70" w:rsidP="00000B70">
      <w:pPr>
        <w:jc w:val="both"/>
        <w:rPr>
          <w:rFonts w:ascii="Arial" w:hAnsi="Arial" w:cs="Arial"/>
          <w:sz w:val="24"/>
          <w:szCs w:val="24"/>
        </w:rPr>
      </w:pPr>
      <w:r w:rsidRPr="00000B70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000B70">
        <w:rPr>
          <w:rFonts w:ascii="Arial" w:hAnsi="Arial" w:cs="Arial"/>
          <w:sz w:val="24"/>
          <w:szCs w:val="24"/>
          <w:u w:val="single"/>
        </w:rPr>
        <w:t>z wyłączeniem</w:t>
      </w:r>
      <w:r w:rsidRPr="00000B70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(Dz. U. z 2022 r. poz. 1710</w:t>
      </w:r>
      <w:r w:rsidR="00791363">
        <w:rPr>
          <w:rFonts w:ascii="Arial" w:hAnsi="Arial" w:cs="Arial"/>
          <w:sz w:val="24"/>
          <w:szCs w:val="24"/>
        </w:rPr>
        <w:t xml:space="preserve"> </w:t>
      </w:r>
      <w:r w:rsidRPr="00000B70">
        <w:rPr>
          <w:rFonts w:ascii="Arial" w:hAnsi="Arial" w:cs="Arial"/>
          <w:sz w:val="24"/>
          <w:szCs w:val="24"/>
        </w:rPr>
        <w:t>ze zm.), ze względu na treść art. 2 ust 1 pkt 2 w zw. z art. 5 ust.1 pkt 2 i ust. 4 pkt 1 tej ustawy (</w:t>
      </w:r>
      <w:r w:rsidRPr="00000B70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Pr="00000B70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000B70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Default="00645AE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E5100B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1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2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3</w:t>
      </w:r>
      <w:r w:rsidRPr="002C27E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2C27E2" w:rsidRDefault="00E5100B" w:rsidP="00E5100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2C27E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AA6ABA9" w14:textId="0E085654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</w:t>
      </w:r>
      <w:r w:rsidR="00580684">
        <w:rPr>
          <w:rFonts w:ascii="Arial" w:hAnsi="Arial" w:cs="Arial"/>
          <w:bCs/>
          <w:sz w:val="24"/>
          <w:szCs w:val="24"/>
        </w:rPr>
        <w:t>5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72EC7F21" w14:textId="0D9A8669" w:rsidR="00486FB1" w:rsidRPr="00486FB1" w:rsidRDefault="00486FB1" w:rsidP="00E5100B">
      <w:pPr>
        <w:rPr>
          <w:rFonts w:ascii="Arial" w:hAnsi="Arial" w:cs="Arial"/>
          <w:bCs/>
          <w:sz w:val="24"/>
          <w:szCs w:val="24"/>
        </w:rPr>
      </w:pPr>
      <w:r w:rsidRPr="00486FB1">
        <w:rPr>
          <w:rFonts w:ascii="Arial" w:hAnsi="Arial" w:cs="Arial"/>
          <w:bCs/>
          <w:sz w:val="24"/>
          <w:szCs w:val="24"/>
        </w:rPr>
        <w:t xml:space="preserve">ZAŁĄCZNIK NR  </w:t>
      </w:r>
      <w:r w:rsidR="00580684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C178E">
        <w:rPr>
          <w:rFonts w:ascii="Arial" w:hAnsi="Arial" w:cs="Arial"/>
          <w:bCs/>
          <w:sz w:val="24"/>
          <w:szCs w:val="24"/>
        </w:rPr>
        <w:t>dokumentacja techniczna</w:t>
      </w:r>
    </w:p>
    <w:bookmarkEnd w:id="1"/>
    <w:p w14:paraId="3E1FA99A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65D491A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3C12D3">
        <w:rPr>
          <w:rFonts w:ascii="Arial" w:hAnsi="Arial" w:cs="Arial"/>
          <w:sz w:val="24"/>
          <w:szCs w:val="24"/>
        </w:rPr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6A22F0">
        <w:rPr>
          <w:rFonts w:ascii="Arial" w:hAnsi="Arial" w:cs="Arial"/>
          <w:sz w:val="24"/>
          <w:szCs w:val="24"/>
        </w:rPr>
        <w:t>Golisza</w:t>
      </w:r>
      <w:proofErr w:type="spellEnd"/>
      <w:r w:rsidRPr="006A22F0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 Sądzie Rejonowym Szczecin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>
        <w:rPr>
          <w:rFonts w:ascii="Arial" w:hAnsi="Arial" w:cs="Arial"/>
          <w:sz w:val="24"/>
          <w:szCs w:val="24"/>
          <w:lang w:val="en-US"/>
        </w:rPr>
        <w:t>8</w:t>
      </w:r>
      <w:r w:rsidR="00A50176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6A22F0" w:rsidRDefault="00912AA9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A6F1813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</w:t>
      </w:r>
      <w:proofErr w:type="spellStart"/>
      <w:r w:rsidRPr="006A22F0">
        <w:rPr>
          <w:rFonts w:ascii="Arial" w:hAnsi="Arial" w:cs="Arial"/>
          <w:sz w:val="24"/>
          <w:szCs w:val="24"/>
        </w:rPr>
        <w:t>t.j</w:t>
      </w:r>
      <w:proofErr w:type="spellEnd"/>
      <w:r w:rsidRPr="006A22F0">
        <w:rPr>
          <w:rFonts w:ascii="Arial" w:hAnsi="Arial" w:cs="Arial"/>
          <w:sz w:val="24"/>
          <w:szCs w:val="24"/>
        </w:rPr>
        <w:t>. Dz.U. z 202</w:t>
      </w:r>
      <w:r w:rsidR="00D40358">
        <w:rPr>
          <w:rFonts w:ascii="Arial" w:hAnsi="Arial" w:cs="Arial"/>
          <w:sz w:val="24"/>
          <w:szCs w:val="24"/>
        </w:rPr>
        <w:t>1</w:t>
      </w:r>
      <w:r w:rsidRPr="006A22F0">
        <w:rPr>
          <w:rFonts w:ascii="Arial" w:hAnsi="Arial" w:cs="Arial"/>
          <w:sz w:val="24"/>
          <w:szCs w:val="24"/>
        </w:rPr>
        <w:t xml:space="preserve"> r. poz. </w:t>
      </w:r>
      <w:r w:rsidR="00D40358">
        <w:rPr>
          <w:rFonts w:ascii="Arial" w:hAnsi="Arial" w:cs="Arial"/>
          <w:sz w:val="24"/>
          <w:szCs w:val="24"/>
        </w:rPr>
        <w:t>424)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Default="00A50176" w:rsidP="0034743E">
      <w:pPr>
        <w:pStyle w:val="Akapitzlist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 w:rsidR="006E19D9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6A22F0" w:rsidRDefault="007B5583" w:rsidP="0034743E">
      <w:pPr>
        <w:pStyle w:val="Akapitzlist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adres </w:t>
      </w:r>
      <w:r w:rsidR="00D21DFC" w:rsidRPr="006A22F0">
        <w:rPr>
          <w:rFonts w:ascii="Arial" w:hAnsi="Arial" w:cs="Arial"/>
          <w:sz w:val="24"/>
          <w:szCs w:val="24"/>
        </w:rPr>
        <w:t xml:space="preserve">strony internetowej prowadzonego </w:t>
      </w:r>
      <w:r w:rsidRPr="006A22F0">
        <w:rPr>
          <w:rFonts w:ascii="Arial" w:hAnsi="Arial" w:cs="Arial"/>
          <w:sz w:val="24"/>
          <w:szCs w:val="24"/>
        </w:rPr>
        <w:t>p</w:t>
      </w:r>
      <w:r w:rsidR="00D21DFC" w:rsidRPr="006A22F0">
        <w:rPr>
          <w:rFonts w:ascii="Arial" w:hAnsi="Arial" w:cs="Arial"/>
          <w:sz w:val="24"/>
          <w:szCs w:val="24"/>
        </w:rPr>
        <w:t>ostępowania</w:t>
      </w:r>
      <w:r w:rsidR="00400830" w:rsidRPr="006A22F0">
        <w:rPr>
          <w:rFonts w:ascii="Arial" w:hAnsi="Arial" w:cs="Arial"/>
          <w:sz w:val="24"/>
          <w:szCs w:val="24"/>
        </w:rPr>
        <w:t xml:space="preserve"> (na stronie tej </w:t>
      </w:r>
      <w:r w:rsidR="00D21DFC" w:rsidRPr="006A22F0">
        <w:rPr>
          <w:rFonts w:ascii="Arial" w:hAnsi="Arial" w:cs="Arial"/>
          <w:sz w:val="24"/>
          <w:szCs w:val="24"/>
        </w:rPr>
        <w:t>udostępniane będą</w:t>
      </w:r>
      <w:r w:rsidR="00400830" w:rsidRPr="006A22F0">
        <w:rPr>
          <w:rFonts w:ascii="Arial" w:hAnsi="Arial" w:cs="Arial"/>
          <w:sz w:val="24"/>
          <w:szCs w:val="24"/>
        </w:rPr>
        <w:t xml:space="preserve"> też </w:t>
      </w:r>
      <w:r w:rsidR="00D21DFC" w:rsidRPr="006A22F0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6A22F0">
        <w:rPr>
          <w:rFonts w:ascii="Arial" w:hAnsi="Arial" w:cs="Arial"/>
          <w:sz w:val="24"/>
          <w:szCs w:val="24"/>
        </w:rPr>
        <w:t>owaniem o udzielenie zamówienia</w:t>
      </w:r>
      <w:r w:rsidR="00AD1F47" w:rsidRPr="006A22F0">
        <w:rPr>
          <w:rFonts w:ascii="Arial" w:hAnsi="Arial" w:cs="Arial"/>
          <w:sz w:val="24"/>
          <w:szCs w:val="24"/>
        </w:rPr>
        <w:t>)</w:t>
      </w:r>
      <w:r w:rsidRPr="006A22F0">
        <w:rPr>
          <w:rFonts w:ascii="Arial" w:hAnsi="Arial" w:cs="Arial"/>
          <w:sz w:val="24"/>
          <w:szCs w:val="24"/>
        </w:rPr>
        <w:t>:</w:t>
      </w:r>
      <w:r w:rsidR="00A5017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="00616DA1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1BB69489" w14:textId="77777777" w:rsidR="00F63720" w:rsidRDefault="00F63720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Default="00C54639" w:rsidP="003474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645AE7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3474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3474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64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16847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16847">
        <w:rPr>
          <w:rFonts w:ascii="Arial" w:hAnsi="Arial" w:cs="Arial"/>
          <w:b/>
          <w:bCs/>
          <w:sz w:val="24"/>
          <w:szCs w:val="24"/>
        </w:rPr>
        <w:t>SWZ</w:t>
      </w:r>
      <w:r w:rsidR="00867CFA" w:rsidRPr="00F16847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645AE7" w:rsidRDefault="0082317A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6A22F0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6A22F0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3C12D3" w:rsidRDefault="006554C0" w:rsidP="00846842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6515F3" w:rsidRDefault="006515F3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lastRenderedPageBreak/>
        <w:t>K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626AE6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626AE6">
        <w:rPr>
          <w:rFonts w:ascii="Arial" w:hAnsi="Arial" w:cs="Arial"/>
          <w:bCs/>
          <w:sz w:val="24"/>
          <w:szCs w:val="24"/>
        </w:rPr>
        <w:t>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 w:rsidR="00626AE6"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D3E522" w14:textId="77777777" w:rsidR="00C066AB" w:rsidRPr="00753E90" w:rsidRDefault="00C066AB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317FDD" w:rsidRDefault="00C066AB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317FDD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317FDD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317FDD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234DE0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 w:rsidR="00A06545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 dostępnym n</w:t>
      </w:r>
      <w:r w:rsidR="00A06545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</w:t>
      </w:r>
      <w:r w:rsidR="00A06545">
        <w:rPr>
          <w:rFonts w:ascii="Arial" w:hAnsi="Arial" w:cs="Arial"/>
          <w:sz w:val="24"/>
          <w:szCs w:val="24"/>
        </w:rPr>
        <w:br/>
      </w:r>
      <w:r w:rsidRPr="00234DE0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753E90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753E90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</w:t>
      </w:r>
      <w:r w:rsidR="00753E90" w:rsidRPr="00753E90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28CA0FB" w14:textId="1CB74E99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8089514" w14:textId="77777777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1465CD6E" w14:textId="32634488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E50CB3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2086B973" w14:textId="77777777" w:rsidR="001855F4" w:rsidRPr="001855F4" w:rsidRDefault="001855F4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>
        <w:rPr>
          <w:rFonts w:ascii="Arial" w:hAnsi="Arial" w:cs="Arial"/>
          <w:sz w:val="24"/>
          <w:szCs w:val="24"/>
        </w:rPr>
        <w:t xml:space="preserve">wycofać oferty. </w:t>
      </w:r>
    </w:p>
    <w:p w14:paraId="6B852500" w14:textId="14EDE5CF" w:rsidR="00C066AB" w:rsidRPr="00585CF1" w:rsidRDefault="00C066AB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585CF1">
        <w:rPr>
          <w:rFonts w:ascii="Arial" w:hAnsi="Arial" w:cs="Arial"/>
          <w:sz w:val="24"/>
          <w:szCs w:val="24"/>
        </w:rPr>
        <w:t xml:space="preserve">30 grudnia </w:t>
      </w:r>
      <w:r w:rsidRPr="00585CF1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DE961FD" w14:textId="730DE070" w:rsidR="00C066AB" w:rsidRPr="00234DE0" w:rsidRDefault="00C066AB" w:rsidP="0034743E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lastRenderedPageBreak/>
        <w:t xml:space="preserve">Osobą uprawnioną do </w:t>
      </w:r>
      <w:r w:rsidR="00C67F38"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p. </w:t>
      </w:r>
      <w:r w:rsidR="00DB44FB">
        <w:rPr>
          <w:rFonts w:ascii="Arial" w:hAnsi="Arial" w:cs="Arial"/>
          <w:sz w:val="24"/>
          <w:szCs w:val="24"/>
        </w:rPr>
        <w:t xml:space="preserve">Agnieszka </w:t>
      </w:r>
      <w:r w:rsidR="00D976E6">
        <w:rPr>
          <w:rFonts w:ascii="Arial" w:hAnsi="Arial" w:cs="Arial"/>
          <w:sz w:val="24"/>
          <w:szCs w:val="24"/>
        </w:rPr>
        <w:t>Poręczewska-Bereszko</w:t>
      </w:r>
      <w:r w:rsidR="00A06545">
        <w:rPr>
          <w:rFonts w:ascii="Arial" w:hAnsi="Arial" w:cs="Arial"/>
          <w:sz w:val="24"/>
          <w:szCs w:val="24"/>
        </w:rPr>
        <w:t xml:space="preserve"> -</w:t>
      </w:r>
      <w:r w:rsidR="006E19D9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 xml:space="preserve">tel. </w:t>
      </w:r>
      <w:r w:rsidR="00A06545">
        <w:rPr>
          <w:rFonts w:ascii="Arial" w:hAnsi="Arial" w:cs="Arial"/>
          <w:sz w:val="24"/>
          <w:szCs w:val="24"/>
        </w:rPr>
        <w:t>91 44 26</w:t>
      </w:r>
      <w:r w:rsidR="00897C24">
        <w:rPr>
          <w:rFonts w:ascii="Arial" w:hAnsi="Arial" w:cs="Arial"/>
          <w:sz w:val="24"/>
          <w:szCs w:val="24"/>
        </w:rPr>
        <w:t> 2</w:t>
      </w:r>
      <w:r w:rsidR="00D976E6">
        <w:rPr>
          <w:rFonts w:ascii="Arial" w:hAnsi="Arial" w:cs="Arial"/>
          <w:sz w:val="24"/>
          <w:szCs w:val="24"/>
        </w:rPr>
        <w:t>44</w:t>
      </w:r>
      <w:r w:rsidR="00897C24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3C12D3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3C12D3">
        <w:rPr>
          <w:rFonts w:ascii="Arial" w:hAnsi="Arial" w:cs="Arial"/>
        </w:rPr>
        <w:t>I</w:t>
      </w:r>
      <w:r w:rsidR="0022192D" w:rsidRPr="003C12D3">
        <w:rPr>
          <w:rFonts w:ascii="Arial" w:hAnsi="Arial" w:cs="Arial"/>
          <w:i/>
        </w:rPr>
        <w:t xml:space="preserve"> </w:t>
      </w:r>
      <w:r w:rsidR="00593DE9" w:rsidRPr="003C12D3">
        <w:rPr>
          <w:rFonts w:ascii="Arial" w:hAnsi="Arial" w:cs="Arial"/>
        </w:rPr>
        <w:t>SWZ.</w:t>
      </w:r>
    </w:p>
    <w:p w14:paraId="1B3449C4" w14:textId="0E6E7B7C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>
        <w:rPr>
          <w:rFonts w:ascii="Arial" w:hAnsi="Arial" w:cs="Arial"/>
        </w:rPr>
        <w:t>owanie zasady określone w pkt 1-</w:t>
      </w:r>
      <w:r w:rsidRPr="003C12D3">
        <w:rPr>
          <w:rFonts w:ascii="Arial" w:hAnsi="Arial" w:cs="Arial"/>
        </w:rPr>
        <w:t>4.</w:t>
      </w:r>
    </w:p>
    <w:p w14:paraId="3FFEA2FE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</w:t>
      </w:r>
      <w:r w:rsidR="006B08CC" w:rsidRPr="003C12D3">
        <w:rPr>
          <w:rFonts w:ascii="Arial" w:hAnsi="Arial" w:cs="Arial"/>
        </w:rPr>
        <w:t xml:space="preserve">zawarciem </w:t>
      </w:r>
      <w:r w:rsidRPr="003C12D3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3C12D3">
        <w:rPr>
          <w:rFonts w:ascii="Arial" w:hAnsi="Arial" w:cs="Arial"/>
        </w:rPr>
        <w:t xml:space="preserve">kopię </w:t>
      </w:r>
      <w:r w:rsidRPr="003C12D3">
        <w:rPr>
          <w:rFonts w:ascii="Arial" w:hAnsi="Arial" w:cs="Arial"/>
        </w:rPr>
        <w:t>umow</w:t>
      </w:r>
      <w:r w:rsidR="00464B0F" w:rsidRPr="003C12D3">
        <w:rPr>
          <w:rFonts w:ascii="Arial" w:hAnsi="Arial" w:cs="Arial"/>
        </w:rPr>
        <w:t>y</w:t>
      </w:r>
      <w:r w:rsidRPr="003C12D3">
        <w:rPr>
          <w:rFonts w:ascii="Arial" w:hAnsi="Arial" w:cs="Arial"/>
        </w:rPr>
        <w:t xml:space="preserve"> </w:t>
      </w:r>
      <w:r w:rsidR="006B08CC" w:rsidRPr="003C12D3">
        <w:rPr>
          <w:rFonts w:ascii="Arial" w:hAnsi="Arial" w:cs="Arial"/>
        </w:rPr>
        <w:t>regulującej współpracę tych wykonawców</w:t>
      </w:r>
      <w:r w:rsidRPr="003C12D3">
        <w:rPr>
          <w:rFonts w:ascii="Arial" w:hAnsi="Arial" w:cs="Arial"/>
        </w:rPr>
        <w:t>, zawierającą, co najmniej:</w:t>
      </w:r>
    </w:p>
    <w:p w14:paraId="26BFCC5B" w14:textId="77777777" w:rsidR="0060016F" w:rsidRPr="003C12D3" w:rsidRDefault="0060016F" w:rsidP="003A67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Default="0060016F" w:rsidP="003A67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CB5E95" w:rsidRDefault="0060016F" w:rsidP="003A67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Default="00CB5E95" w:rsidP="0034743E">
      <w:pPr>
        <w:pStyle w:val="BodyText21"/>
        <w:numPr>
          <w:ilvl w:val="0"/>
          <w:numId w:val="29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>
        <w:rPr>
          <w:rFonts w:ascii="Arial" w:hAnsi="Arial" w:cs="Arial"/>
        </w:rPr>
        <w:t>.</w:t>
      </w:r>
    </w:p>
    <w:p w14:paraId="0E079FF7" w14:textId="18D4AF2E" w:rsidR="00CB5E95" w:rsidRPr="00C82EDF" w:rsidRDefault="008D0FCE" w:rsidP="0034743E">
      <w:pPr>
        <w:pStyle w:val="BodyText21"/>
        <w:numPr>
          <w:ilvl w:val="0"/>
          <w:numId w:val="29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5908F8F" w14:textId="77777777" w:rsidR="008D0FCE" w:rsidRPr="008D0FCE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3C12D3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A32B21" w14:textId="77777777" w:rsidR="0060016F" w:rsidRPr="003C12D3" w:rsidRDefault="00782C10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="0060016F" w:rsidRPr="003C12D3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3C12D3">
        <w:rPr>
          <w:rFonts w:ascii="Arial" w:hAnsi="Arial" w:cs="Arial"/>
          <w:sz w:val="24"/>
          <w:szCs w:val="24"/>
        </w:rPr>
        <w:t xml:space="preserve"> konkurencji</w:t>
      </w:r>
      <w:r w:rsidR="0060016F" w:rsidRPr="003C12D3">
        <w:rPr>
          <w:rFonts w:ascii="Arial" w:hAnsi="Arial" w:cs="Arial"/>
          <w:sz w:val="24"/>
          <w:szCs w:val="24"/>
        </w:rPr>
        <w:t xml:space="preserve">,  jeżeli wykonawca, </w:t>
      </w:r>
      <w:r w:rsidR="0060016F" w:rsidRPr="006C4ADE">
        <w:rPr>
          <w:rFonts w:ascii="Arial" w:hAnsi="Arial" w:cs="Arial"/>
          <w:sz w:val="24"/>
          <w:szCs w:val="24"/>
        </w:rPr>
        <w:t>wraz z przekazaniem takich informacji</w:t>
      </w:r>
      <w:r w:rsidR="0060016F"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 w:rsidR="00FB1C45"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4CBA8068" w14:textId="77777777" w:rsidR="0060016F" w:rsidRPr="007B539C" w:rsidRDefault="0060016F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 w:rsidR="00CD5261"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9DCF371" w14:textId="6DC0A8DD" w:rsidR="00C6779D" w:rsidRPr="007B539C" w:rsidRDefault="006E19D9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="00C6779D" w:rsidRPr="007B539C">
        <w:rPr>
          <w:rFonts w:ascii="Arial" w:hAnsi="Arial" w:cs="Arial"/>
          <w:sz w:val="24"/>
          <w:szCs w:val="24"/>
        </w:rPr>
        <w:t xml:space="preserve"> RODO, </w:t>
      </w:r>
      <w:r w:rsidR="00A55F63">
        <w:rPr>
          <w:rFonts w:ascii="Arial" w:hAnsi="Arial" w:cs="Arial"/>
          <w:sz w:val="24"/>
          <w:szCs w:val="24"/>
        </w:rPr>
        <w:t>Z</w:t>
      </w:r>
      <w:r w:rsidR="00C6779D"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1C7411D7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7B539C">
        <w:rPr>
          <w:rFonts w:ascii="Arial" w:hAnsi="Arial" w:cs="Arial"/>
        </w:rPr>
        <w:t>Golisza</w:t>
      </w:r>
      <w:proofErr w:type="spellEnd"/>
      <w:r w:rsidRPr="007B539C">
        <w:rPr>
          <w:rFonts w:ascii="Arial" w:hAnsi="Arial" w:cs="Arial"/>
        </w:rPr>
        <w:t xml:space="preserve"> 10, 71-682 Szczecin</w:t>
      </w:r>
    </w:p>
    <w:p w14:paraId="2BDD2C24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5EF31C0C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dane osobowe będą przetwarzane w celu przeprowadzenia postępowania o udzielenie zamówienia publicznego, wyłączonego ze stosowania </w:t>
      </w:r>
      <w:r w:rsidR="006C4ADE"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="006C4ADE"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="006C4ADE" w:rsidRPr="006C4ADE">
        <w:rPr>
          <w:rFonts w:ascii="Arial" w:hAnsi="Arial" w:cs="Arial"/>
          <w:bCs/>
        </w:rPr>
        <w:t>)</w:t>
      </w:r>
      <w:r w:rsidRPr="006C4ADE">
        <w:rPr>
          <w:rFonts w:ascii="Arial" w:hAnsi="Arial" w:cs="Arial"/>
          <w:bCs/>
        </w:rPr>
        <w:t>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 w:rsidR="00097A3B"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o.o. w Szczecinie</w:t>
      </w:r>
    </w:p>
    <w:p w14:paraId="2F87D054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084FE370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7BD4E6A6" w14:textId="77777777" w:rsidR="00620F21" w:rsidRPr="007B539C" w:rsidRDefault="00620F21" w:rsidP="0034743E">
      <w:pPr>
        <w:pStyle w:val="Akapitzlist"/>
        <w:numPr>
          <w:ilvl w:val="0"/>
          <w:numId w:val="24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31A15987" w14:textId="77777777" w:rsidR="00620F21" w:rsidRPr="007B539C" w:rsidRDefault="00620F21" w:rsidP="0034743E">
      <w:pPr>
        <w:pStyle w:val="Akapitzlist"/>
        <w:numPr>
          <w:ilvl w:val="0"/>
          <w:numId w:val="24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15F46730" w14:textId="77777777" w:rsidR="00620F21" w:rsidRPr="007B539C" w:rsidRDefault="00620F21" w:rsidP="0034743E">
      <w:pPr>
        <w:pStyle w:val="Akapitzlist"/>
        <w:numPr>
          <w:ilvl w:val="0"/>
          <w:numId w:val="24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5C27596E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6C9EA541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D3695B8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521A64EC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599E8A99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3237F9C2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287549B7" w14:textId="77777777" w:rsidR="00620F21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</w:t>
      </w:r>
      <w:r w:rsidR="00312CF7" w:rsidRPr="007B539C">
        <w:rPr>
          <w:rFonts w:ascii="Arial" w:hAnsi="Arial" w:cs="Arial"/>
          <w:sz w:val="24"/>
          <w:szCs w:val="24"/>
        </w:rPr>
        <w:t>.</w:t>
      </w:r>
    </w:p>
    <w:p w14:paraId="3699BAD6" w14:textId="77777777" w:rsidR="009E2BF5" w:rsidRPr="00B70467" w:rsidRDefault="009E2BF5" w:rsidP="00B7046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2A467FD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 w:rsidR="00545465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25B83577" w14:textId="77777777" w:rsidR="0055094F" w:rsidRPr="005C3867" w:rsidRDefault="0060016F" w:rsidP="00BC321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C3867">
        <w:rPr>
          <w:rFonts w:ascii="Arial" w:eastAsia="Times New Roman" w:hAnsi="Arial" w:cs="Arial"/>
          <w:sz w:val="24"/>
          <w:szCs w:val="24"/>
        </w:rPr>
        <w:lastRenderedPageBreak/>
        <w:t xml:space="preserve">O udzielenie zamówienia może ubiegać </w:t>
      </w:r>
      <w:r w:rsidR="00EC6962" w:rsidRPr="005C3867">
        <w:rPr>
          <w:rFonts w:ascii="Arial" w:eastAsia="Times New Roman" w:hAnsi="Arial" w:cs="Arial"/>
          <w:sz w:val="24"/>
          <w:szCs w:val="24"/>
        </w:rPr>
        <w:t xml:space="preserve">się </w:t>
      </w:r>
      <w:r w:rsidRPr="005C3867">
        <w:rPr>
          <w:rFonts w:ascii="Arial" w:eastAsia="Times New Roman" w:hAnsi="Arial" w:cs="Arial"/>
          <w:sz w:val="24"/>
          <w:szCs w:val="24"/>
        </w:rPr>
        <w:t xml:space="preserve">wykonawca, który </w:t>
      </w:r>
      <w:r w:rsidRPr="005C3867">
        <w:rPr>
          <w:rFonts w:ascii="Arial" w:eastAsia="Times New Roman" w:hAnsi="Arial" w:cs="Arial"/>
          <w:bCs/>
          <w:sz w:val="24"/>
          <w:szCs w:val="24"/>
        </w:rPr>
        <w:t>nie podlega wykluczeniu z postępowania</w:t>
      </w:r>
      <w:r w:rsidR="0055094F" w:rsidRPr="005C3867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55094F" w:rsidRPr="005C3867">
        <w:rPr>
          <w:rFonts w:ascii="Arial" w:hAnsi="Arial" w:cs="Arial"/>
          <w:b/>
          <w:bCs/>
          <w:sz w:val="24"/>
          <w:szCs w:val="24"/>
        </w:rPr>
        <w:t>Z postępowania o udzielenie zamówienia publicznego wyklucza się wykonawcę:</w:t>
      </w:r>
    </w:p>
    <w:p w14:paraId="26E7E881" w14:textId="77777777" w:rsidR="0055094F" w:rsidRPr="005C3867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będącego osobą fizyczną, którego prawomocnie skazano za przestępstwo:</w:t>
      </w:r>
    </w:p>
    <w:p w14:paraId="29CF6146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5C3867">
          <w:rPr>
            <w:rFonts w:ascii="Arial" w:hAnsi="Arial" w:cs="Arial"/>
            <w:sz w:val="24"/>
            <w:szCs w:val="24"/>
          </w:rPr>
          <w:t>art. 258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13D38E0D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handlu ludźmi, o którym mowa w </w:t>
      </w:r>
      <w:hyperlink r:id="rId18" w:anchor="/document/16798683?unitId=art(189(a))&amp;cm=DOCUMENT" w:history="1">
        <w:r w:rsidRPr="005C3867">
          <w:rPr>
            <w:rFonts w:ascii="Arial" w:hAnsi="Arial" w:cs="Arial"/>
            <w:sz w:val="24"/>
            <w:szCs w:val="24"/>
          </w:rPr>
          <w:t>art. 189a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374257B9" w14:textId="77777777" w:rsidR="00AB200F" w:rsidRPr="00D05DEB" w:rsidRDefault="00AB200F" w:rsidP="00AB20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DEB">
        <w:rPr>
          <w:rFonts w:ascii="Arial" w:hAnsi="Arial" w:cs="Arial"/>
          <w:sz w:val="24"/>
          <w:szCs w:val="24"/>
          <w:shd w:val="clear" w:color="auto" w:fill="FFFFFF"/>
        </w:rPr>
        <w:t>o którym mowa w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228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05DEB">
        <w:rPr>
          <w:rFonts w:ascii="Arial" w:hAnsi="Arial" w:cs="Arial"/>
          <w:iCs/>
          <w:sz w:val="24"/>
          <w:szCs w:val="24"/>
          <w:shd w:val="clear" w:color="auto" w:fill="FFFFFF"/>
        </w:rPr>
        <w:t>zastosowanie aukcji elektronicznej, wyłączenia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–230a,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250a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łapownictwo </w:t>
      </w:r>
      <w:r w:rsidRPr="00D05DEB">
        <w:rPr>
          <w:rFonts w:ascii="Arial" w:hAnsi="Arial" w:cs="Arial"/>
          <w:iCs/>
          <w:sz w:val="24"/>
          <w:szCs w:val="24"/>
          <w:shd w:val="clear" w:color="auto" w:fill="FFFFFF"/>
        </w:rPr>
        <w:t>wyborcze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Kodeksu karnego, w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46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05DEB">
        <w:rPr>
          <w:rFonts w:ascii="Arial" w:hAnsi="Arial" w:cs="Arial"/>
          <w:iCs/>
          <w:sz w:val="24"/>
          <w:szCs w:val="24"/>
          <w:shd w:val="clear" w:color="auto" w:fill="FFFFFF"/>
        </w:rPr>
        <w:t>odpowiedzialność zamawiającego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–48 ustawy z dnia 25 czerwca 2010 r. o sporcie (Dz. U. z 2020 r. poz. 1133 oraz z 2021 r. poz. 2054) lub w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831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_ 54 ust. 1–4 ustawy z dnia 12 maja 2011 r. o refundacji leków, środków spożywczych specjalnego przeznaczenia żywieniowego oraz wyrobów medycznych (Dz. U. z 2021 r. poz. 523, 1292, 1559 i 2054),</w:t>
      </w:r>
    </w:p>
    <w:p w14:paraId="53119320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19" w:anchor="/document/16798683?unitId=art(165(a))&amp;cm=DOCUMENT" w:history="1">
        <w:r w:rsidRPr="005C3867">
          <w:rPr>
            <w:rFonts w:ascii="Arial" w:hAnsi="Arial" w:cs="Arial"/>
            <w:sz w:val="24"/>
            <w:szCs w:val="24"/>
          </w:rPr>
          <w:t>art. 165a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0" w:anchor="/document/16798683?unitId=art(299)&amp;cm=DOCUMENT" w:history="1">
        <w:r w:rsidRPr="005C3867">
          <w:rPr>
            <w:rFonts w:ascii="Arial" w:hAnsi="Arial" w:cs="Arial"/>
            <w:sz w:val="24"/>
            <w:szCs w:val="24"/>
          </w:rPr>
          <w:t>art. 299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6446081E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1" w:anchor="/document/16798683?unitId=art(115)par(20)&amp;cm=DOCUMENT" w:history="1">
        <w:r w:rsidRPr="005C3867">
          <w:rPr>
            <w:rFonts w:ascii="Arial" w:hAnsi="Arial" w:cs="Arial"/>
            <w:sz w:val="24"/>
            <w:szCs w:val="24"/>
          </w:rPr>
          <w:t>art. 115 § 20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6DB24A67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2" w:anchor="/document/17896506?unitId=art(9)ust(2)&amp;cm=DOCUMENT" w:history="1">
        <w:r w:rsidRPr="005C3867">
          <w:rPr>
            <w:rFonts w:ascii="Arial" w:hAnsi="Arial" w:cs="Arial"/>
            <w:sz w:val="24"/>
            <w:szCs w:val="24"/>
          </w:rPr>
          <w:t>art. 9 ust. 2</w:t>
        </w:r>
      </w:hyperlink>
      <w:r w:rsidRPr="005C3867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 Polskiej</w:t>
      </w:r>
      <w:r w:rsidR="006E1385" w:rsidRPr="005C3867">
        <w:rPr>
          <w:rFonts w:ascii="Arial" w:hAnsi="Arial" w:cs="Arial"/>
          <w:sz w:val="24"/>
          <w:szCs w:val="24"/>
        </w:rPr>
        <w:t>;</w:t>
      </w:r>
    </w:p>
    <w:p w14:paraId="6BDD33A6" w14:textId="6528D074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3" w:anchor="/document/16798683?unitId=art(296)&amp;cm=DOCUMENT" w:history="1">
        <w:r w:rsidRPr="005C3867">
          <w:rPr>
            <w:rFonts w:ascii="Arial" w:hAnsi="Arial" w:cs="Arial"/>
            <w:sz w:val="24"/>
            <w:szCs w:val="24"/>
          </w:rPr>
          <w:t>art. 296-307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4" w:anchor="/document/16798683?unitId=art(286)&amp;cm=DOCUMENT" w:history="1">
        <w:r w:rsidRPr="005C3867">
          <w:rPr>
            <w:rFonts w:ascii="Arial" w:hAnsi="Arial" w:cs="Arial"/>
            <w:sz w:val="24"/>
            <w:szCs w:val="24"/>
          </w:rPr>
          <w:t>art. 286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przestępstwo przeciwko wiarygodności dokumentów, </w:t>
      </w:r>
      <w:r w:rsidR="00545465">
        <w:rPr>
          <w:rFonts w:ascii="Arial" w:hAnsi="Arial" w:cs="Arial"/>
          <w:sz w:val="24"/>
          <w:szCs w:val="24"/>
        </w:rPr>
        <w:br/>
      </w:r>
      <w:r w:rsidRPr="005C3867">
        <w:rPr>
          <w:rFonts w:ascii="Arial" w:hAnsi="Arial" w:cs="Arial"/>
          <w:sz w:val="24"/>
          <w:szCs w:val="24"/>
        </w:rPr>
        <w:t xml:space="preserve">o których mowa w </w:t>
      </w:r>
      <w:hyperlink r:id="rId25" w:anchor="/document/16798683?unitId=art(270)&amp;cm=DOCUMENT" w:history="1">
        <w:r w:rsidRPr="005C3867">
          <w:rPr>
            <w:rFonts w:ascii="Arial" w:hAnsi="Arial" w:cs="Arial"/>
            <w:sz w:val="24"/>
            <w:szCs w:val="24"/>
          </w:rPr>
          <w:t>art. 270-277d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2013463E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E7A7165" w14:textId="77777777" w:rsidR="0055094F" w:rsidRPr="005C3867" w:rsidRDefault="0055094F" w:rsidP="00846842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- lub za odpowiedni czyn zabroniony określony w przepisach prawa obcego;</w:t>
      </w:r>
    </w:p>
    <w:p w14:paraId="5A5D045C" w14:textId="50A46AA0" w:rsidR="0055094F" w:rsidRPr="005C3867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="00545465">
        <w:rPr>
          <w:rFonts w:ascii="Arial" w:hAnsi="Arial" w:cs="Arial"/>
          <w:sz w:val="24"/>
          <w:szCs w:val="24"/>
        </w:rPr>
        <w:br/>
      </w:r>
      <w:r w:rsidRPr="005C3867">
        <w:rPr>
          <w:rFonts w:ascii="Arial" w:hAnsi="Arial" w:cs="Arial"/>
          <w:sz w:val="24"/>
          <w:szCs w:val="24"/>
        </w:rPr>
        <w:t>w spółce komandytowej lub koma</w:t>
      </w:r>
      <w:r w:rsidR="00545465">
        <w:rPr>
          <w:rFonts w:ascii="Arial" w:hAnsi="Arial" w:cs="Arial"/>
          <w:sz w:val="24"/>
          <w:szCs w:val="24"/>
        </w:rPr>
        <w:t xml:space="preserve">ndytowo-akcyjnej lub prokurenta </w:t>
      </w:r>
      <w:r w:rsidRPr="005C3867">
        <w:rPr>
          <w:rFonts w:ascii="Arial" w:hAnsi="Arial" w:cs="Arial"/>
          <w:sz w:val="24"/>
          <w:szCs w:val="24"/>
        </w:rPr>
        <w:t xml:space="preserve">prawomocnie skazano za przestępstwo, o którym mowa w </w:t>
      </w:r>
      <w:proofErr w:type="spellStart"/>
      <w:r w:rsidR="00EE5B32" w:rsidRPr="005C3867">
        <w:rPr>
          <w:rFonts w:ascii="Arial" w:hAnsi="Arial" w:cs="Arial"/>
          <w:sz w:val="24"/>
          <w:szCs w:val="24"/>
        </w:rPr>
        <w:t>p</w:t>
      </w:r>
      <w:r w:rsidRPr="005C3867">
        <w:rPr>
          <w:rFonts w:ascii="Arial" w:hAnsi="Arial" w:cs="Arial"/>
          <w:sz w:val="24"/>
          <w:szCs w:val="24"/>
        </w:rPr>
        <w:t>pkt</w:t>
      </w:r>
      <w:proofErr w:type="spellEnd"/>
      <w:r w:rsidRPr="005C3867">
        <w:rPr>
          <w:rFonts w:ascii="Arial" w:hAnsi="Arial" w:cs="Arial"/>
          <w:sz w:val="24"/>
          <w:szCs w:val="24"/>
        </w:rPr>
        <w:t xml:space="preserve"> 1;</w:t>
      </w:r>
    </w:p>
    <w:p w14:paraId="3D7D2101" w14:textId="77777777" w:rsidR="0055094F" w:rsidRPr="005C3867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67E634" w14:textId="77777777" w:rsidR="0055094F" w:rsidRPr="00814FCF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wobec którego prawomocnie orzeczono zakaz ubiegania się o zamówienia </w:t>
      </w:r>
      <w:r w:rsidRPr="00814FCF">
        <w:rPr>
          <w:rFonts w:ascii="Arial" w:hAnsi="Arial" w:cs="Arial"/>
          <w:sz w:val="24"/>
          <w:szCs w:val="24"/>
        </w:rPr>
        <w:t>publiczne;</w:t>
      </w:r>
    </w:p>
    <w:p w14:paraId="20F70D45" w14:textId="77777777" w:rsidR="0055094F" w:rsidRPr="00814FCF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4FCF">
        <w:rPr>
          <w:rFonts w:ascii="Arial" w:hAnsi="Arial" w:cs="Arial"/>
          <w:sz w:val="24"/>
          <w:szCs w:val="24"/>
        </w:rPr>
        <w:t xml:space="preserve">jeżeli zamawiający może stwierdzić, na podstawie wiarygodnych przesłanek, że wykonawca zawarł z innymi wykonawcami porozumienie mające na celu </w:t>
      </w:r>
      <w:r w:rsidRPr="00814FCF">
        <w:rPr>
          <w:rFonts w:ascii="Arial" w:hAnsi="Arial" w:cs="Arial"/>
          <w:sz w:val="24"/>
          <w:szCs w:val="24"/>
        </w:rPr>
        <w:lastRenderedPageBreak/>
        <w:t xml:space="preserve">zakłócenie konkurencji, w szczególności jeżeli należąc do tej samej grupy kapitałowej w rozumieniu </w:t>
      </w:r>
      <w:hyperlink r:id="rId26" w:anchor="/document/17337528?cm=DOCUMENT" w:history="1">
        <w:r w:rsidRPr="00814FCF">
          <w:rPr>
            <w:rFonts w:ascii="Arial" w:hAnsi="Arial" w:cs="Arial"/>
            <w:sz w:val="24"/>
            <w:szCs w:val="24"/>
          </w:rPr>
          <w:t>ustawy</w:t>
        </w:r>
      </w:hyperlink>
      <w:r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0C4C245" w14:textId="77777777" w:rsidR="0060016F" w:rsidRPr="00814FCF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4FCF">
        <w:rPr>
          <w:rFonts w:ascii="Arial" w:hAnsi="Arial" w:cs="Arial"/>
          <w:sz w:val="24"/>
          <w:szCs w:val="24"/>
        </w:rPr>
        <w:t xml:space="preserve">jeżeli, </w:t>
      </w:r>
      <w:r w:rsidR="008C6BF5" w:rsidRPr="00814FCF">
        <w:rPr>
          <w:rFonts w:ascii="Arial" w:hAnsi="Arial" w:cs="Arial"/>
          <w:sz w:val="24"/>
          <w:szCs w:val="24"/>
        </w:rPr>
        <w:t xml:space="preserve">wykonawca lub podmiot, który należy z wykonawcą do tej samej grupy kapitałowej w rozumieniu </w:t>
      </w:r>
      <w:hyperlink r:id="rId27" w:anchor="/document/17337528?cm=DOCUMENT" w:history="1">
        <w:r w:rsidR="008C6BF5" w:rsidRPr="00814FC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ustawy</w:t>
        </w:r>
      </w:hyperlink>
      <w:r w:rsidR="008C6BF5"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doradzał lub w inny sposób był zaangażowany w przygotowanie postępowania o udzielenie tego zamówienia, i </w:t>
      </w:r>
      <w:r w:rsidRPr="00814FCF">
        <w:rPr>
          <w:rFonts w:ascii="Arial" w:hAnsi="Arial" w:cs="Arial"/>
          <w:sz w:val="24"/>
          <w:szCs w:val="24"/>
        </w:rPr>
        <w:t xml:space="preserve">doszło do zakłócenia konkurencji wynikającego z wcześniejszego zaangażowania tego wykonawcy lub podmiotu, który należy z wykonawcą do tej samej grupy kapitałowej w rozumieniu </w:t>
      </w:r>
      <w:hyperlink r:id="rId28" w:anchor="/document/17337528?cm=DOCUMENT" w:history="1">
        <w:r w:rsidRPr="00814FCF">
          <w:rPr>
            <w:rFonts w:ascii="Arial" w:hAnsi="Arial" w:cs="Arial"/>
            <w:sz w:val="24"/>
            <w:szCs w:val="24"/>
          </w:rPr>
          <w:t>ustawy</w:t>
        </w:r>
      </w:hyperlink>
      <w:r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A90AE9" w:rsidRPr="00814FCF">
        <w:rPr>
          <w:rFonts w:ascii="Arial" w:hAnsi="Arial" w:cs="Arial"/>
          <w:sz w:val="24"/>
          <w:szCs w:val="24"/>
        </w:rPr>
        <w:t>;</w:t>
      </w:r>
    </w:p>
    <w:p w14:paraId="575D9F5E" w14:textId="77777777" w:rsidR="00A90AE9" w:rsidRPr="005C3867" w:rsidRDefault="00A90AE9" w:rsidP="0084684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5C3867">
        <w:rPr>
          <w:rFonts w:ascii="Arial" w:hAnsi="Arial" w:cs="Arial"/>
          <w:b/>
          <w:bCs/>
          <w:sz w:val="24"/>
          <w:szCs w:val="24"/>
        </w:rPr>
        <w:t>a także wyklucza się wykonawcę:</w:t>
      </w:r>
    </w:p>
    <w:p w14:paraId="389FC5B8" w14:textId="24A791B0" w:rsidR="001B61FA" w:rsidRPr="001B61FA" w:rsidRDefault="001B61FA" w:rsidP="001B61FA">
      <w:pPr>
        <w:pStyle w:val="Akapitzlist"/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1B61FA">
        <w:rPr>
          <w:rFonts w:ascii="Arial" w:hAnsi="Arial" w:cs="Arial"/>
          <w:sz w:val="24"/>
          <w:szCs w:val="24"/>
        </w:rPr>
        <w:t xml:space="preserve">7) wymienionego w wykazach określonych w rozporządzeniu 765/2006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1B61FA">
        <w:rPr>
          <w:rFonts w:ascii="Arial" w:hAnsi="Arial" w:cs="Arial"/>
          <w:sz w:val="24"/>
          <w:szCs w:val="24"/>
        </w:rPr>
        <w:t xml:space="preserve">i rozporządzeniu 269/2014 albo wpisanego na listę na podstawie decyzji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1B61F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470E734" w14:textId="3531583B" w:rsidR="001B61FA" w:rsidRPr="001B61FA" w:rsidRDefault="001B61FA" w:rsidP="001B61FA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B61FA">
        <w:rPr>
          <w:rFonts w:ascii="Arial" w:hAnsi="Arial" w:cs="Arial"/>
          <w:sz w:val="24"/>
          <w:szCs w:val="24"/>
        </w:rPr>
        <w:t>8)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51AD4B73" w14:textId="5A629B0B" w:rsidR="001B61FA" w:rsidRPr="001B61FA" w:rsidRDefault="001B61FA" w:rsidP="001B61FA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1B61FA">
        <w:rPr>
          <w:rFonts w:ascii="Arial" w:hAnsi="Arial" w:cs="Arial"/>
          <w:sz w:val="24"/>
          <w:szCs w:val="24"/>
        </w:rPr>
        <w:t>9) 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DB7ABDF" w14:textId="103C3D63" w:rsidR="00A90AE9" w:rsidRPr="001B61FA" w:rsidRDefault="001B61FA" w:rsidP="001B61FA">
      <w:p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A90AE9" w:rsidRPr="001B61FA">
        <w:rPr>
          <w:rFonts w:ascii="Arial" w:hAnsi="Arial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="00A90AE9" w:rsidRPr="001B61FA">
        <w:rPr>
          <w:rFonts w:ascii="Arial" w:hAnsi="Arial" w:cs="Arial"/>
          <w:sz w:val="24"/>
          <w:szCs w:val="24"/>
        </w:rPr>
        <w:t>ppkt</w:t>
      </w:r>
      <w:proofErr w:type="spellEnd"/>
      <w:r w:rsidR="00A90AE9" w:rsidRPr="001B61FA">
        <w:rPr>
          <w:rFonts w:ascii="Arial" w:hAnsi="Arial" w:cs="Arial"/>
          <w:sz w:val="24"/>
          <w:szCs w:val="24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A4951DE" w14:textId="6AF533CA" w:rsidR="00641CB4" w:rsidRPr="00641CB4" w:rsidRDefault="00641CB4" w:rsidP="00380C37">
      <w:pPr>
        <w:pStyle w:val="Akapitzlist"/>
        <w:numPr>
          <w:ilvl w:val="0"/>
          <w:numId w:val="56"/>
        </w:numPr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41CB4">
        <w:rPr>
          <w:rFonts w:ascii="Arial" w:hAnsi="Arial" w:cs="Arial"/>
          <w:sz w:val="24"/>
          <w:szCs w:val="24"/>
        </w:rPr>
        <w:t xml:space="preserve">w stosunku do którego otwarto likwidację, ogłoszono upadłość, którego aktywami zarządza likwidator lub sąd, zawarł układ z wierzycielami, którego </w:t>
      </w:r>
      <w:r w:rsidRPr="00641CB4">
        <w:rPr>
          <w:rFonts w:ascii="Arial" w:hAnsi="Arial" w:cs="Arial"/>
          <w:sz w:val="24"/>
          <w:szCs w:val="24"/>
        </w:rPr>
        <w:lastRenderedPageBreak/>
        <w:t>działalność gospodarcza jest zawieszona albo znajduje się on w innej tego rodzaju sytuacji wynikającej z podobnej procedury przewidzianej w przepisach miejsca wszczęcia tej procedury</w:t>
      </w:r>
    </w:p>
    <w:p w14:paraId="79D692E7" w14:textId="77777777" w:rsidR="00A90AE9" w:rsidRPr="005C3867" w:rsidRDefault="00A90AE9" w:rsidP="00380C37">
      <w:pPr>
        <w:pStyle w:val="Akapitzlist"/>
        <w:numPr>
          <w:ilvl w:val="0"/>
          <w:numId w:val="56"/>
        </w:numPr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7CE9F48" w14:textId="77777777" w:rsidR="00A90AE9" w:rsidRPr="005C3867" w:rsidRDefault="00A90AE9" w:rsidP="00380C37">
      <w:pPr>
        <w:pStyle w:val="Akapitzlist"/>
        <w:numPr>
          <w:ilvl w:val="0"/>
          <w:numId w:val="56"/>
        </w:numPr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BC3215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15798579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720224DB" w14:textId="77777777" w:rsidR="00545465" w:rsidRPr="00EB7D33" w:rsidRDefault="00545465" w:rsidP="005454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574CE4B6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3BEEFD66" w14:textId="77777777" w:rsidR="00545465" w:rsidRDefault="00545465" w:rsidP="005454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bookmarkStart w:id="3" w:name="_Hlk89936753"/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bookmarkEnd w:id="3"/>
    <w:p w14:paraId="5A7BFF61" w14:textId="77777777" w:rsidR="00545465" w:rsidRPr="00EB7D33" w:rsidRDefault="00545465" w:rsidP="00F84BD1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2CC5683E" w14:textId="77777777" w:rsidR="009F1F4E" w:rsidRPr="009F1F4E" w:rsidRDefault="009F1F4E" w:rsidP="00F84BD1">
      <w:pPr>
        <w:pStyle w:val="Akapitzlist"/>
        <w:spacing w:after="0" w:line="240" w:lineRule="auto"/>
        <w:ind w:left="502" w:firstLine="349"/>
        <w:jc w:val="both"/>
        <w:rPr>
          <w:rFonts w:ascii="Arial" w:hAnsi="Arial" w:cs="Arial"/>
          <w:i/>
          <w:iCs/>
          <w:sz w:val="24"/>
          <w:szCs w:val="24"/>
        </w:rPr>
      </w:pPr>
      <w:r w:rsidRPr="009F1F4E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90C940A" w14:textId="77777777" w:rsidR="00475C99" w:rsidRPr="001F1547" w:rsidRDefault="00475C99" w:rsidP="00F84BD1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1F1547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983944" w14:textId="7B803BBD" w:rsidR="00475C99" w:rsidRPr="0092221B" w:rsidRDefault="00475C99" w:rsidP="00F84BD1">
      <w:pPr>
        <w:tabs>
          <w:tab w:val="left" w:pos="851"/>
        </w:tabs>
        <w:ind w:left="99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2221B">
        <w:rPr>
          <w:rFonts w:ascii="Arial" w:hAnsi="Arial" w:cs="Arial"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465AC089" w14:textId="1A1FF4BB" w:rsidR="002675E5" w:rsidRPr="002675E5" w:rsidRDefault="00475C99" w:rsidP="00341910">
      <w:pPr>
        <w:pStyle w:val="Akapitzlist"/>
        <w:numPr>
          <w:ilvl w:val="3"/>
          <w:numId w:val="3"/>
        </w:numPr>
        <w:tabs>
          <w:tab w:val="left" w:pos="1276"/>
        </w:tabs>
        <w:spacing w:after="0" w:line="24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2675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 podobnych</w:t>
      </w:r>
      <w:r w:rsidRPr="002675E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Pr="002675E5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prowadzenia działalności jest krótszy – w tym okresie, co najmniej </w:t>
      </w:r>
      <w:r w:rsidR="002675E5" w:rsidRPr="002675E5">
        <w:rPr>
          <w:rFonts w:ascii="Arial" w:hAnsi="Arial" w:cs="Arial"/>
          <w:color w:val="000000" w:themeColor="text1"/>
          <w:sz w:val="24"/>
          <w:szCs w:val="24"/>
        </w:rPr>
        <w:t>trzy</w:t>
      </w:r>
      <w:r w:rsidRPr="002675E5">
        <w:rPr>
          <w:rFonts w:ascii="Arial" w:hAnsi="Arial" w:cs="Arial"/>
          <w:color w:val="000000" w:themeColor="text1"/>
          <w:sz w:val="24"/>
          <w:szCs w:val="24"/>
        </w:rPr>
        <w:t xml:space="preserve"> roboty budowlane </w:t>
      </w:r>
      <w:r w:rsidR="002675E5" w:rsidRPr="002675E5">
        <w:rPr>
          <w:rFonts w:ascii="Arial" w:hAnsi="Arial" w:cs="Arial"/>
          <w:color w:val="000000" w:themeColor="text1"/>
          <w:sz w:val="24"/>
          <w:szCs w:val="24"/>
        </w:rPr>
        <w:t>obejmujące</w:t>
      </w:r>
      <w:r w:rsidRPr="002675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75E5" w:rsidRPr="002675E5">
        <w:rPr>
          <w:rFonts w:ascii="Arial" w:hAnsi="Arial" w:cs="Arial"/>
          <w:sz w:val="24"/>
          <w:szCs w:val="24"/>
        </w:rPr>
        <w:t xml:space="preserve">dostawę,  montaż i uruchomienie rozdzielnic 0,4 </w:t>
      </w:r>
      <w:proofErr w:type="spellStart"/>
      <w:r w:rsidR="002675E5" w:rsidRPr="002675E5">
        <w:rPr>
          <w:rFonts w:ascii="Arial" w:hAnsi="Arial" w:cs="Arial"/>
          <w:sz w:val="24"/>
          <w:szCs w:val="24"/>
        </w:rPr>
        <w:t>kV</w:t>
      </w:r>
      <w:proofErr w:type="spellEnd"/>
      <w:r w:rsidR="002675E5" w:rsidRPr="002675E5">
        <w:rPr>
          <w:rFonts w:ascii="Arial" w:hAnsi="Arial" w:cs="Arial"/>
          <w:sz w:val="24"/>
          <w:szCs w:val="24"/>
        </w:rPr>
        <w:t>, wyposażonych w układ SZR o wartości co najmniej 200 000 zł brutto każda.</w:t>
      </w:r>
    </w:p>
    <w:p w14:paraId="475E3B21" w14:textId="28B517B2" w:rsidR="00475C99" w:rsidRPr="002675E5" w:rsidRDefault="00475C99" w:rsidP="002675E5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675E5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lub polegania na zdolnościach podmiotów udostępniających zasoby ww. warunek musi spełniać co najmniej jeden z wykonawców wspólnie ubiegających się o udzielenie zamówienia lub jeden z podmiotów udostępniających zasoby w całości.</w:t>
      </w:r>
    </w:p>
    <w:p w14:paraId="29926202" w14:textId="7D3F96CC" w:rsidR="002675E5" w:rsidRPr="002675E5" w:rsidRDefault="002675E5" w:rsidP="002675E5">
      <w:pPr>
        <w:pStyle w:val="Akapitzlist"/>
        <w:numPr>
          <w:ilvl w:val="3"/>
          <w:numId w:val="3"/>
        </w:numPr>
        <w:tabs>
          <w:tab w:val="left" w:pos="1418"/>
        </w:tabs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t xml:space="preserve">dysponuje </w:t>
      </w:r>
      <w:r w:rsidR="00F84BD1">
        <w:rPr>
          <w:rFonts w:ascii="Arial" w:hAnsi="Arial" w:cs="Arial"/>
          <w:sz w:val="24"/>
          <w:szCs w:val="24"/>
        </w:rPr>
        <w:t xml:space="preserve">lub będzie dysponował </w:t>
      </w:r>
      <w:r w:rsidRPr="002675E5">
        <w:rPr>
          <w:rFonts w:ascii="Arial" w:hAnsi="Arial" w:cs="Arial"/>
          <w:sz w:val="24"/>
          <w:szCs w:val="24"/>
        </w:rPr>
        <w:t xml:space="preserve">co najmniej jednym pracownikiem posiadającym świadectwo kwalifikacyjne, wydane przez komisję kwalifikacyjną, zgodnie z ustawą Prawo energetyczne i rozporządzeniem właściwego ministra, potwierdzające spełnienie wymagań do prowadzenia prac na stanowisku </w:t>
      </w:r>
      <w:r w:rsidRPr="002675E5">
        <w:rPr>
          <w:rFonts w:ascii="Arial" w:hAnsi="Arial" w:cs="Arial"/>
          <w:b/>
          <w:sz w:val="24"/>
          <w:szCs w:val="24"/>
        </w:rPr>
        <w:t>eksploatacji</w:t>
      </w:r>
      <w:r w:rsidRPr="002675E5">
        <w:rPr>
          <w:rFonts w:ascii="Arial" w:hAnsi="Arial" w:cs="Arial"/>
          <w:sz w:val="24"/>
          <w:szCs w:val="24"/>
        </w:rPr>
        <w:t xml:space="preserve"> w zakresie obsługi, konserwacji, remontów, montażu, kontrolno-pomiarowym dla następujących urządzeń, instalacji i sieci:</w:t>
      </w:r>
    </w:p>
    <w:p w14:paraId="6FC6A391" w14:textId="3527B4FD" w:rsidR="002675E5" w:rsidRPr="002675E5" w:rsidRDefault="002675E5" w:rsidP="002675E5">
      <w:pPr>
        <w:pStyle w:val="Akapitzlist"/>
        <w:tabs>
          <w:tab w:val="left" w:pos="284"/>
          <w:tab w:val="left" w:pos="1701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675E5">
        <w:rPr>
          <w:rFonts w:ascii="Arial" w:hAnsi="Arial" w:cs="Arial"/>
          <w:sz w:val="24"/>
          <w:szCs w:val="24"/>
        </w:rPr>
        <w:t xml:space="preserve">urządzenia, instalacje i sieci elektroenergetyczne o napięciu nie wyższym </w:t>
      </w:r>
      <w:r w:rsidRPr="002675E5">
        <w:rPr>
          <w:rFonts w:ascii="Arial" w:hAnsi="Arial" w:cs="Arial"/>
          <w:sz w:val="24"/>
          <w:szCs w:val="24"/>
        </w:rPr>
        <w:br/>
        <w:t xml:space="preserve">niż 1 </w:t>
      </w:r>
      <w:proofErr w:type="spellStart"/>
      <w:r w:rsidRPr="002675E5">
        <w:rPr>
          <w:rFonts w:ascii="Arial" w:hAnsi="Arial" w:cs="Arial"/>
          <w:sz w:val="24"/>
          <w:szCs w:val="24"/>
        </w:rPr>
        <w:t>kV</w:t>
      </w:r>
      <w:proofErr w:type="spellEnd"/>
      <w:r w:rsidRPr="002675E5">
        <w:rPr>
          <w:rFonts w:ascii="Arial" w:hAnsi="Arial" w:cs="Arial"/>
          <w:sz w:val="24"/>
          <w:szCs w:val="24"/>
        </w:rPr>
        <w:t>,</w:t>
      </w:r>
    </w:p>
    <w:p w14:paraId="327DDE66" w14:textId="5DAB21C6" w:rsidR="002675E5" w:rsidRPr="002675E5" w:rsidRDefault="002675E5" w:rsidP="002675E5">
      <w:pPr>
        <w:tabs>
          <w:tab w:val="left" w:pos="284"/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675E5">
        <w:rPr>
          <w:rFonts w:ascii="Arial" w:hAnsi="Arial" w:cs="Arial"/>
          <w:sz w:val="24"/>
          <w:szCs w:val="24"/>
        </w:rPr>
        <w:t>urządzenia prądotwórcze przyłączone do krajowej sieci elektroenergetycznej bez względu na wysokość napięcia znamionowego,</w:t>
      </w:r>
    </w:p>
    <w:p w14:paraId="21C9B81D" w14:textId="77777777" w:rsidR="002675E5" w:rsidRPr="002675E5" w:rsidRDefault="002675E5" w:rsidP="002675E5">
      <w:pPr>
        <w:pStyle w:val="Akapitzlist"/>
        <w:tabs>
          <w:tab w:val="left" w:pos="284"/>
          <w:tab w:val="left" w:pos="1701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lastRenderedPageBreak/>
        <w:t>- aparatura kontrolno-pomiarowa oraz urządzenia i instalacje automatycznej regulacji: sterowania i zabezpieczeń urządzeń i instalacji w/w.</w:t>
      </w:r>
    </w:p>
    <w:p w14:paraId="52A8E7D5" w14:textId="772CBE6B" w:rsidR="002675E5" w:rsidRPr="002675E5" w:rsidRDefault="002675E5" w:rsidP="00341910">
      <w:pPr>
        <w:tabs>
          <w:tab w:val="left" w:pos="1418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2675E5">
        <w:rPr>
          <w:rFonts w:ascii="Arial" w:hAnsi="Arial" w:cs="Arial"/>
          <w:sz w:val="24"/>
          <w:szCs w:val="24"/>
        </w:rPr>
        <w:t xml:space="preserve">dysponuje </w:t>
      </w:r>
      <w:r w:rsidR="00F84BD1">
        <w:rPr>
          <w:rFonts w:ascii="Arial" w:hAnsi="Arial" w:cs="Arial"/>
          <w:sz w:val="24"/>
          <w:szCs w:val="24"/>
        </w:rPr>
        <w:t xml:space="preserve">lub będzie dysponował </w:t>
      </w:r>
      <w:r w:rsidRPr="002675E5">
        <w:rPr>
          <w:rFonts w:ascii="Arial" w:hAnsi="Arial" w:cs="Arial"/>
          <w:sz w:val="24"/>
          <w:szCs w:val="24"/>
        </w:rPr>
        <w:t xml:space="preserve">co najmniej jednym pracownikiem posiadającym świadectwo kwalifikacyjne, wydane przez komisję kwalifikacyjną, zgodnie z ustawą Prawo energetyczne i rozporządzeniem właściwego ministra, potwierdzające spełnienie wymagań do prowadzenia prac na stanowisku </w:t>
      </w:r>
      <w:r w:rsidRPr="002675E5">
        <w:rPr>
          <w:rFonts w:ascii="Arial" w:hAnsi="Arial" w:cs="Arial"/>
          <w:b/>
          <w:sz w:val="24"/>
          <w:szCs w:val="24"/>
        </w:rPr>
        <w:t>dozoru</w:t>
      </w:r>
      <w:r w:rsidRPr="002675E5">
        <w:rPr>
          <w:rFonts w:ascii="Arial" w:hAnsi="Arial" w:cs="Arial"/>
          <w:sz w:val="24"/>
          <w:szCs w:val="24"/>
        </w:rPr>
        <w:t xml:space="preserve"> w zakresie obsługi, konserwacji, remontów, montażu, kontrolno-pomiarowym dla następujących urządzeń, instalacji i sieci:</w:t>
      </w:r>
    </w:p>
    <w:p w14:paraId="34D2B22B" w14:textId="00BC104B" w:rsidR="002675E5" w:rsidRPr="002675E5" w:rsidRDefault="002675E5" w:rsidP="002675E5">
      <w:pPr>
        <w:tabs>
          <w:tab w:val="left" w:pos="851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675E5">
        <w:rPr>
          <w:rFonts w:ascii="Arial" w:hAnsi="Arial" w:cs="Arial"/>
          <w:sz w:val="24"/>
          <w:szCs w:val="24"/>
        </w:rPr>
        <w:t xml:space="preserve">urządzenia, instalacje i sieci elektroenergetyczne o napięciu nie wyższym </w:t>
      </w:r>
      <w:r w:rsidRPr="002675E5">
        <w:rPr>
          <w:rFonts w:ascii="Arial" w:hAnsi="Arial" w:cs="Arial"/>
          <w:sz w:val="24"/>
          <w:szCs w:val="24"/>
        </w:rPr>
        <w:br/>
        <w:t xml:space="preserve">niż 1 </w:t>
      </w:r>
      <w:proofErr w:type="spellStart"/>
      <w:r w:rsidRPr="002675E5">
        <w:rPr>
          <w:rFonts w:ascii="Arial" w:hAnsi="Arial" w:cs="Arial"/>
          <w:sz w:val="24"/>
          <w:szCs w:val="24"/>
        </w:rPr>
        <w:t>kV</w:t>
      </w:r>
      <w:proofErr w:type="spellEnd"/>
      <w:r w:rsidRPr="002675E5">
        <w:rPr>
          <w:rFonts w:ascii="Arial" w:hAnsi="Arial" w:cs="Arial"/>
          <w:sz w:val="24"/>
          <w:szCs w:val="24"/>
        </w:rPr>
        <w:t>,</w:t>
      </w:r>
    </w:p>
    <w:p w14:paraId="1209E2A8" w14:textId="77777777" w:rsidR="002675E5" w:rsidRPr="002675E5" w:rsidRDefault="002675E5" w:rsidP="002675E5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t>-</w:t>
      </w:r>
      <w:r w:rsidRPr="002675E5">
        <w:rPr>
          <w:rFonts w:ascii="Arial" w:hAnsi="Arial" w:cs="Arial"/>
          <w:sz w:val="24"/>
          <w:szCs w:val="24"/>
        </w:rPr>
        <w:tab/>
        <w:t>urządzenia prądotwórcze przyłączone do krajowej sieci elektroenergetycznej bez względu na wysokość napięcia znamionowego,</w:t>
      </w:r>
    </w:p>
    <w:p w14:paraId="61045990" w14:textId="4CDE154A" w:rsidR="00A90C66" w:rsidRPr="00341910" w:rsidRDefault="002675E5" w:rsidP="00341910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sz w:val="24"/>
          <w:szCs w:val="24"/>
        </w:rPr>
      </w:pPr>
      <w:r w:rsidRPr="002675E5">
        <w:rPr>
          <w:rFonts w:ascii="Arial" w:hAnsi="Arial" w:cs="Arial"/>
          <w:sz w:val="24"/>
          <w:szCs w:val="24"/>
        </w:rPr>
        <w:t>- aparatura kontrolno-pomiarowa oraz urządzenia i instalacje automatycznej regulacji: sterowania i zabezpieczeń urządzeń i instalacji w/w.</w:t>
      </w:r>
    </w:p>
    <w:p w14:paraId="1E798685" w14:textId="77777777" w:rsidR="00475C99" w:rsidRPr="00BC3215" w:rsidRDefault="00475C99" w:rsidP="00341910">
      <w:pPr>
        <w:ind w:left="42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i/>
          <w:iCs/>
          <w:sz w:val="24"/>
          <w:szCs w:val="24"/>
          <w:u w:val="single"/>
        </w:rPr>
        <w:t xml:space="preserve">W przypadku wspólnego ubiegania się wykonawców o udzielenie zamówienia ww. warunek wykonawcy ci mogą spełniać łącznie. </w:t>
      </w:r>
    </w:p>
    <w:p w14:paraId="45F1B63A" w14:textId="75034E7E" w:rsidR="00263FEF" w:rsidRPr="00BC3215" w:rsidRDefault="00263FEF" w:rsidP="00263FEF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77777777" w:rsidR="00263FEF" w:rsidRPr="002A4A1F" w:rsidRDefault="00263FEF" w:rsidP="00263FEF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2A4A1F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21CB36F" w14:textId="77777777" w:rsidR="00263FEF" w:rsidRPr="002A4A1F" w:rsidRDefault="00263FEF" w:rsidP="00263FEF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występujących przy realizacji zamówienia,</w:t>
      </w:r>
    </w:p>
    <w:p w14:paraId="2170B9AD" w14:textId="181127A3" w:rsidR="008B4FA8" w:rsidRPr="00BC3215" w:rsidRDefault="008B4FA8" w:rsidP="00BC3215">
      <w:pPr>
        <w:pStyle w:val="Akapitzlist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7DEBB230" w:rsidR="002B5E34" w:rsidRPr="00B64472" w:rsidRDefault="008B42F3" w:rsidP="0034743E">
      <w:pPr>
        <w:pStyle w:val="Akapitzlist"/>
        <w:numPr>
          <w:ilvl w:val="0"/>
          <w:numId w:val="43"/>
        </w:numPr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>
        <w:rPr>
          <w:rFonts w:ascii="Arial" w:hAnsi="Arial" w:cs="Arial"/>
          <w:sz w:val="24"/>
          <w:szCs w:val="24"/>
        </w:rPr>
        <w:t>h go z nimi stosunków prawnych.</w:t>
      </w:r>
    </w:p>
    <w:p w14:paraId="3955D084" w14:textId="50069D4E" w:rsidR="0060016F" w:rsidRPr="008B4FA8" w:rsidRDefault="002B5E34" w:rsidP="0034743E">
      <w:pPr>
        <w:pStyle w:val="Akapitzlist"/>
        <w:numPr>
          <w:ilvl w:val="0"/>
          <w:numId w:val="43"/>
        </w:numPr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B55A78">
        <w:rPr>
          <w:rFonts w:ascii="Arial" w:hAnsi="Arial" w:cs="Arial"/>
          <w:b/>
          <w:bCs/>
          <w:sz w:val="24"/>
          <w:szCs w:val="24"/>
        </w:rPr>
        <w:t>roboty budowlane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2C2D3996" w14:textId="77777777" w:rsidR="0060016F" w:rsidRPr="008B4FA8" w:rsidRDefault="0060016F" w:rsidP="0034743E">
      <w:pPr>
        <w:pStyle w:val="Akapitzlist"/>
        <w:numPr>
          <w:ilvl w:val="0"/>
          <w:numId w:val="43"/>
        </w:numPr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2388E4" w14:textId="77777777" w:rsidR="00312605" w:rsidRPr="008B4FA8" w:rsidRDefault="00312605" w:rsidP="0034743E">
      <w:pPr>
        <w:pStyle w:val="Akapitzlist"/>
        <w:numPr>
          <w:ilvl w:val="0"/>
          <w:numId w:val="43"/>
        </w:numPr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8B4FA8">
        <w:rPr>
          <w:rFonts w:ascii="Arial" w:hAnsi="Arial" w:cs="Arial"/>
          <w:sz w:val="24"/>
          <w:szCs w:val="24"/>
        </w:rPr>
        <w:t xml:space="preserve">podmiot ten nie ponosi winy. </w:t>
      </w:r>
    </w:p>
    <w:p w14:paraId="674761A7" w14:textId="373608C1" w:rsidR="008B4FA8" w:rsidRPr="00BC3215" w:rsidRDefault="008B4FA8" w:rsidP="001E3DFC">
      <w:pPr>
        <w:pStyle w:val="Akapitzlist"/>
        <w:numPr>
          <w:ilvl w:val="0"/>
          <w:numId w:val="3"/>
        </w:numPr>
        <w:tabs>
          <w:tab w:val="num" w:pos="567"/>
        </w:tabs>
        <w:spacing w:after="0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0495035" w14:textId="5F6E2D52" w:rsidR="00102A51" w:rsidRDefault="00A34D63" w:rsidP="001E3DFC">
      <w:pPr>
        <w:ind w:left="426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sz w:val="24"/>
          <w:szCs w:val="24"/>
        </w:rPr>
        <w:lastRenderedPageBreak/>
        <w:t xml:space="preserve">Jeżeli wykonawca zamierza powierzyć podwykonawcom część zamówienia, powinien w formularzu oferty stanowiącym </w:t>
      </w:r>
      <w:r w:rsidRPr="001E3DFC">
        <w:rPr>
          <w:rFonts w:ascii="Arial" w:hAnsi="Arial" w:cs="Arial"/>
          <w:bCs/>
          <w:sz w:val="24"/>
          <w:szCs w:val="24"/>
        </w:rPr>
        <w:t>załącznik nr 1 do SWZ</w:t>
      </w:r>
      <w:r w:rsidRPr="001E3DFC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1E3DFC" w:rsidRDefault="001E3DFC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1AC6D26D" w:rsidR="0060016F" w:rsidRPr="00A367D6" w:rsidRDefault="0060016F" w:rsidP="00FD7FC3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367D6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367D6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367D6">
        <w:rPr>
          <w:rFonts w:ascii="Arial" w:hAnsi="Arial" w:cs="Arial"/>
          <w:b/>
          <w:sz w:val="24"/>
          <w:szCs w:val="24"/>
        </w:rPr>
        <w:t>termi</w:t>
      </w:r>
      <w:r w:rsidR="00444E2C" w:rsidRPr="00A367D6">
        <w:rPr>
          <w:rFonts w:ascii="Arial" w:hAnsi="Arial" w:cs="Arial"/>
          <w:b/>
          <w:sz w:val="24"/>
          <w:szCs w:val="24"/>
        </w:rPr>
        <w:t>nu</w:t>
      </w:r>
      <w:r w:rsidR="0061169A" w:rsidRPr="00A367D6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367D6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1E3DFC" w:rsidRDefault="0060016F" w:rsidP="0034743E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b/>
          <w:sz w:val="24"/>
          <w:szCs w:val="24"/>
        </w:rPr>
        <w:t xml:space="preserve">formularz oferty, </w:t>
      </w:r>
      <w:r w:rsidRPr="001E3DFC">
        <w:rPr>
          <w:rFonts w:ascii="Arial" w:hAnsi="Arial" w:cs="Arial"/>
          <w:sz w:val="24"/>
          <w:szCs w:val="24"/>
        </w:rPr>
        <w:t xml:space="preserve">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1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34743E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2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F57451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34743E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3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3C12D3" w:rsidRDefault="00E123F8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3C12D3" w:rsidRDefault="0060016F" w:rsidP="0034743E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</w:t>
      </w:r>
      <w:r w:rsidR="00864CC2" w:rsidRPr="003C12D3">
        <w:rPr>
          <w:rFonts w:ascii="Arial" w:hAnsi="Arial" w:cs="Arial"/>
          <w:sz w:val="24"/>
          <w:szCs w:val="24"/>
        </w:rPr>
        <w:t xml:space="preserve">wykonawcy </w:t>
      </w:r>
      <w:r w:rsidRPr="003C12D3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3C12D3">
        <w:rPr>
          <w:rFonts w:ascii="Arial" w:hAnsi="Arial" w:cs="Arial"/>
          <w:sz w:val="24"/>
          <w:szCs w:val="24"/>
        </w:rPr>
        <w:t xml:space="preserve"> wraz z </w:t>
      </w:r>
      <w:r w:rsidR="00AA435A"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>
        <w:rPr>
          <w:rFonts w:ascii="Arial" w:hAnsi="Arial" w:cs="Arial"/>
          <w:b/>
          <w:sz w:val="24"/>
          <w:szCs w:val="24"/>
        </w:rPr>
        <w:t xml:space="preserve"> </w:t>
      </w:r>
      <w:r w:rsidR="007C3EFD">
        <w:rPr>
          <w:rFonts w:ascii="Arial" w:hAnsi="Arial" w:cs="Arial"/>
          <w:b/>
          <w:sz w:val="24"/>
          <w:szCs w:val="24"/>
        </w:rPr>
        <w:t xml:space="preserve">o </w:t>
      </w:r>
      <w:r w:rsidR="00AA435A" w:rsidRPr="003C12D3">
        <w:rPr>
          <w:rFonts w:ascii="Arial" w:hAnsi="Arial" w:cs="Arial"/>
          <w:b/>
          <w:sz w:val="24"/>
          <w:szCs w:val="24"/>
        </w:rPr>
        <w:t>brak</w:t>
      </w:r>
      <w:r w:rsidR="007C3EFD">
        <w:rPr>
          <w:rFonts w:ascii="Arial" w:hAnsi="Arial" w:cs="Arial"/>
          <w:b/>
          <w:sz w:val="24"/>
          <w:szCs w:val="24"/>
        </w:rPr>
        <w:t>u</w:t>
      </w:r>
      <w:r w:rsidR="00AA435A"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>
        <w:rPr>
          <w:rFonts w:ascii="Arial" w:hAnsi="Arial" w:cs="Arial"/>
          <w:b/>
          <w:sz w:val="24"/>
          <w:szCs w:val="24"/>
        </w:rPr>
        <w:t xml:space="preserve">o </w:t>
      </w:r>
      <w:r w:rsidR="00AA435A" w:rsidRPr="003C12D3">
        <w:rPr>
          <w:rFonts w:ascii="Arial" w:hAnsi="Arial" w:cs="Arial"/>
          <w:b/>
          <w:sz w:val="24"/>
          <w:szCs w:val="24"/>
        </w:rPr>
        <w:t>spełniani</w:t>
      </w:r>
      <w:r w:rsidR="007C3EFD">
        <w:rPr>
          <w:rFonts w:ascii="Arial" w:hAnsi="Arial" w:cs="Arial"/>
          <w:b/>
          <w:sz w:val="24"/>
          <w:szCs w:val="24"/>
        </w:rPr>
        <w:t>u</w:t>
      </w:r>
      <w:r w:rsidR="00AA435A"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3C12D3">
        <w:rPr>
          <w:rFonts w:ascii="Arial" w:hAnsi="Arial" w:cs="Arial"/>
          <w:sz w:val="24"/>
          <w:szCs w:val="24"/>
        </w:rPr>
        <w:t>, w zakresie, w jakim wykonawca powołuje się na zasoby</w:t>
      </w:r>
      <w:r w:rsidRPr="003C12D3">
        <w:rPr>
          <w:rFonts w:ascii="Arial" w:hAnsi="Arial" w:cs="Arial"/>
          <w:sz w:val="24"/>
          <w:szCs w:val="24"/>
        </w:rPr>
        <w:t xml:space="preserve"> </w:t>
      </w:r>
      <w:r w:rsidR="00070D4B"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>załącznik 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)</w:t>
      </w:r>
      <w:r w:rsidR="00A20282" w:rsidRPr="001E3DFC">
        <w:rPr>
          <w:rFonts w:ascii="Arial" w:hAnsi="Arial" w:cs="Arial"/>
          <w:sz w:val="24"/>
          <w:szCs w:val="24"/>
        </w:rPr>
        <w:t xml:space="preserve">. </w:t>
      </w:r>
      <w:r w:rsidR="00A20282" w:rsidRPr="003C12D3">
        <w:rPr>
          <w:rFonts w:ascii="Arial" w:hAnsi="Arial" w:cs="Arial"/>
          <w:sz w:val="24"/>
          <w:szCs w:val="24"/>
        </w:rPr>
        <w:t xml:space="preserve">Zobowiązanie podmiotu udostępniającego zasoby może być zastąpione </w:t>
      </w:r>
      <w:r w:rsidRPr="003C12D3">
        <w:rPr>
          <w:rFonts w:ascii="Arial" w:hAnsi="Arial" w:cs="Arial"/>
          <w:sz w:val="24"/>
          <w:szCs w:val="24"/>
        </w:rPr>
        <w:t>inny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podmiotowy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środ</w:t>
      </w:r>
      <w:r w:rsidR="00A20282" w:rsidRPr="003C12D3">
        <w:rPr>
          <w:rFonts w:ascii="Arial" w:hAnsi="Arial" w:cs="Arial"/>
          <w:sz w:val="24"/>
          <w:szCs w:val="24"/>
        </w:rPr>
        <w:t>kiem</w:t>
      </w:r>
      <w:r w:rsidRPr="003C12D3">
        <w:rPr>
          <w:rFonts w:ascii="Arial" w:hAnsi="Arial" w:cs="Arial"/>
          <w:sz w:val="24"/>
          <w:szCs w:val="24"/>
        </w:rPr>
        <w:t xml:space="preserve"> dowodowy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potwierdzający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3C12D3">
        <w:rPr>
          <w:rFonts w:ascii="Arial" w:hAnsi="Arial" w:cs="Arial"/>
          <w:sz w:val="24"/>
          <w:szCs w:val="24"/>
        </w:rPr>
        <w:t xml:space="preserve">ego </w:t>
      </w:r>
      <w:r w:rsidRPr="003C12D3">
        <w:rPr>
          <w:rFonts w:ascii="Arial" w:hAnsi="Arial" w:cs="Arial"/>
          <w:sz w:val="24"/>
          <w:szCs w:val="24"/>
        </w:rPr>
        <w:t>podmiot</w:t>
      </w:r>
      <w:r w:rsidR="00A20282" w:rsidRPr="003C12D3">
        <w:rPr>
          <w:rFonts w:ascii="Arial" w:hAnsi="Arial" w:cs="Arial"/>
          <w:sz w:val="24"/>
          <w:szCs w:val="24"/>
        </w:rPr>
        <w:t>u</w:t>
      </w:r>
      <w:r w:rsidR="00245185" w:rsidRPr="003C12D3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3C12D3" w:rsidRDefault="00ED2653" w:rsidP="00BC677E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3C12D3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3C12D3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3C12D3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Default="002070B6" w:rsidP="0034743E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26DA5E3A" w:rsidR="0060016F" w:rsidRPr="00A367D6" w:rsidRDefault="0060016F" w:rsidP="00FD7FC3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367D6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A367D6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A367D6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A367D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A367D6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A367D6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2C272E86" w14:textId="77777777" w:rsidR="00475C99" w:rsidRPr="0092221B" w:rsidRDefault="00475C99" w:rsidP="00FD7FC3">
      <w:pPr>
        <w:pStyle w:val="Akapitzlist"/>
        <w:numPr>
          <w:ilvl w:val="1"/>
          <w:numId w:val="45"/>
        </w:numPr>
        <w:tabs>
          <w:tab w:val="clear" w:pos="786"/>
          <w:tab w:val="num" w:pos="1134"/>
        </w:tabs>
        <w:spacing w:after="0" w:line="240" w:lineRule="auto"/>
        <w:ind w:left="1134" w:hanging="425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92221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Pr="0092221B">
        <w:rPr>
          <w:rFonts w:ascii="Arial" w:hAnsi="Arial" w:cs="Arial"/>
          <w:b/>
          <w:iCs/>
          <w:color w:val="000000" w:themeColor="text1"/>
          <w:sz w:val="24"/>
          <w:szCs w:val="24"/>
        </w:rPr>
        <w:br/>
        <w:t>w postępowaniu, o których mowa w Rozdziale V pkt 2 SWZ:</w:t>
      </w:r>
    </w:p>
    <w:p w14:paraId="76309BD3" w14:textId="5A0D44D8" w:rsidR="00475C99" w:rsidRPr="00400F4C" w:rsidRDefault="00475C99" w:rsidP="00400F4C">
      <w:pPr>
        <w:pStyle w:val="Akapitzlist"/>
        <w:numPr>
          <w:ilvl w:val="3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F4C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400F4C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400F4C">
        <w:rPr>
          <w:rFonts w:ascii="Arial" w:hAnsi="Arial" w:cs="Arial"/>
          <w:b/>
          <w:bCs/>
          <w:color w:val="000000" w:themeColor="text1"/>
          <w:sz w:val="24"/>
          <w:szCs w:val="24"/>
        </w:rPr>
        <w:t>podobnych do robót budowlanych stanowiących przedmiot zamówienia,</w:t>
      </w:r>
      <w:r w:rsidRPr="00400F4C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</w:t>
      </w:r>
      <w:r w:rsidRPr="00400F4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załączeniem </w:t>
      </w:r>
      <w:r w:rsidRPr="00400F4C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400F4C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dokumenty;</w:t>
      </w:r>
    </w:p>
    <w:p w14:paraId="41D6E2FE" w14:textId="77777777" w:rsidR="00475C99" w:rsidRPr="00CE48B8" w:rsidRDefault="00475C99" w:rsidP="00400F4C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6BCEEF21" w14:textId="32D76C87" w:rsidR="00475C99" w:rsidRPr="002A4A1F" w:rsidRDefault="00400F4C" w:rsidP="00400F4C">
      <w:pPr>
        <w:tabs>
          <w:tab w:val="num" w:pos="1701"/>
        </w:tabs>
        <w:ind w:left="1134" w:hanging="141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</w:t>
      </w:r>
      <w:r w:rsidR="00475C99"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475C99"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zamówienia wykonawcy ci składają jeden wspólny ww. dokument.</w:t>
      </w:r>
    </w:p>
    <w:p w14:paraId="7CB8C26A" w14:textId="38D5EE75" w:rsidR="00475C99" w:rsidRPr="00400F4C" w:rsidRDefault="00475C99" w:rsidP="00400F4C">
      <w:pPr>
        <w:pStyle w:val="Akapitzlist"/>
        <w:numPr>
          <w:ilvl w:val="3"/>
          <w:numId w:val="45"/>
        </w:numPr>
        <w:spacing w:after="0" w:line="24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F4C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400F4C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400F4C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400F4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57075F68" w14:textId="77777777" w:rsidR="00475C99" w:rsidRPr="002A4A1F" w:rsidRDefault="00475C99" w:rsidP="00400F4C">
      <w:pPr>
        <w:ind w:left="1134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549DDF7E" w:rsidR="0060016F" w:rsidRPr="00A3727C" w:rsidRDefault="00324766" w:rsidP="00400F4C">
      <w:pPr>
        <w:pStyle w:val="Akapitzlist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3727C">
        <w:rPr>
          <w:rFonts w:ascii="Arial" w:hAnsi="Arial" w:cs="Arial"/>
          <w:sz w:val="24"/>
          <w:szCs w:val="24"/>
        </w:rPr>
        <w:t>J</w:t>
      </w:r>
      <w:r w:rsidR="0060016F" w:rsidRPr="00A3727C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A3727C">
        <w:rPr>
          <w:rFonts w:ascii="Arial" w:hAnsi="Arial" w:cs="Arial"/>
          <w:sz w:val="24"/>
          <w:szCs w:val="24"/>
        </w:rPr>
        <w:t xml:space="preserve"> (jeśli wymagano)</w:t>
      </w:r>
      <w:r w:rsidR="0060016F" w:rsidRPr="00A3727C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A3727C">
        <w:rPr>
          <w:rFonts w:ascii="Arial" w:hAnsi="Arial" w:cs="Arial"/>
          <w:sz w:val="24"/>
          <w:szCs w:val="24"/>
        </w:rPr>
        <w:t xml:space="preserve">będą </w:t>
      </w:r>
      <w:r w:rsidR="0060016F" w:rsidRPr="00A3727C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A3727C">
        <w:rPr>
          <w:rFonts w:ascii="Arial" w:hAnsi="Arial" w:cs="Arial"/>
          <w:sz w:val="24"/>
          <w:szCs w:val="24"/>
        </w:rPr>
        <w:t xml:space="preserve">może </w:t>
      </w:r>
      <w:r w:rsidR="0060016F" w:rsidRPr="00A3727C">
        <w:rPr>
          <w:rFonts w:ascii="Arial" w:hAnsi="Arial" w:cs="Arial"/>
          <w:sz w:val="24"/>
          <w:szCs w:val="24"/>
        </w:rPr>
        <w:t>wezw</w:t>
      </w:r>
      <w:r w:rsidR="00191151" w:rsidRPr="00A3727C">
        <w:rPr>
          <w:rFonts w:ascii="Arial" w:hAnsi="Arial" w:cs="Arial"/>
          <w:sz w:val="24"/>
          <w:szCs w:val="24"/>
        </w:rPr>
        <w:t>ać</w:t>
      </w:r>
      <w:r w:rsidR="0060016F" w:rsidRPr="00A3727C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A3727C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A3727C">
        <w:rPr>
          <w:rFonts w:ascii="Arial" w:hAnsi="Arial" w:cs="Arial"/>
          <w:sz w:val="24"/>
          <w:szCs w:val="24"/>
        </w:rPr>
        <w:t>służy</w:t>
      </w:r>
      <w:r w:rsidR="00AD3B8D" w:rsidRPr="00A3727C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A3727C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687E65" w:rsidRDefault="00222315" w:rsidP="00FD7FC3">
      <w:pPr>
        <w:numPr>
          <w:ilvl w:val="0"/>
          <w:numId w:val="4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687E65">
        <w:rPr>
          <w:rFonts w:ascii="Arial" w:hAnsi="Arial" w:cs="Arial"/>
          <w:sz w:val="24"/>
          <w:szCs w:val="24"/>
        </w:rPr>
        <w:t>J</w:t>
      </w:r>
      <w:r w:rsidR="00675C02" w:rsidRPr="00687E65">
        <w:rPr>
          <w:rFonts w:ascii="Arial" w:hAnsi="Arial" w:cs="Arial"/>
          <w:sz w:val="24"/>
          <w:szCs w:val="24"/>
        </w:rPr>
        <w:t>eżeli wykonawca nie złoży oświadczenia</w:t>
      </w:r>
      <w:r w:rsidRPr="00687E65">
        <w:rPr>
          <w:rFonts w:ascii="Arial" w:hAnsi="Arial" w:cs="Arial"/>
          <w:sz w:val="24"/>
          <w:szCs w:val="24"/>
        </w:rPr>
        <w:t xml:space="preserve"> </w:t>
      </w:r>
      <w:bookmarkStart w:id="6" w:name="_Hlk62590605"/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687E65">
        <w:rPr>
          <w:rFonts w:ascii="Arial" w:hAnsi="Arial" w:cs="Arial"/>
          <w:sz w:val="24"/>
          <w:szCs w:val="24"/>
        </w:rPr>
        <w:t xml:space="preserve">, </w:t>
      </w:r>
      <w:r w:rsidR="00675C02" w:rsidRPr="00687E65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>
        <w:rPr>
          <w:rFonts w:ascii="Arial" w:hAnsi="Arial" w:cs="Arial"/>
          <w:sz w:val="24"/>
          <w:szCs w:val="24"/>
        </w:rPr>
        <w:br/>
      </w:r>
      <w:r w:rsidR="00675C02" w:rsidRPr="00687E65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687E65">
        <w:rPr>
          <w:rFonts w:ascii="Arial" w:hAnsi="Arial" w:cs="Arial"/>
          <w:sz w:val="24"/>
          <w:szCs w:val="24"/>
        </w:rPr>
        <w:t xml:space="preserve">będą </w:t>
      </w:r>
      <w:r w:rsidR="00675C02" w:rsidRPr="00687E65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687E65">
        <w:rPr>
          <w:rFonts w:ascii="Arial" w:hAnsi="Arial" w:cs="Arial"/>
          <w:sz w:val="24"/>
          <w:szCs w:val="24"/>
        </w:rPr>
        <w:t>będą z</w:t>
      </w:r>
      <w:r w:rsidR="00675C02" w:rsidRPr="00687E65">
        <w:rPr>
          <w:rFonts w:ascii="Arial" w:hAnsi="Arial" w:cs="Arial"/>
          <w:sz w:val="24"/>
          <w:szCs w:val="24"/>
        </w:rPr>
        <w:t>awiera</w:t>
      </w:r>
      <w:r w:rsidR="001B383E" w:rsidRPr="00687E65">
        <w:rPr>
          <w:rFonts w:ascii="Arial" w:hAnsi="Arial" w:cs="Arial"/>
          <w:sz w:val="24"/>
          <w:szCs w:val="24"/>
        </w:rPr>
        <w:t xml:space="preserve">ć </w:t>
      </w:r>
      <w:r w:rsidR="00675C02" w:rsidRPr="00687E65">
        <w:rPr>
          <w:rFonts w:ascii="Arial" w:hAnsi="Arial" w:cs="Arial"/>
          <w:sz w:val="24"/>
          <w:szCs w:val="24"/>
        </w:rPr>
        <w:t xml:space="preserve">błędy, zamawiający </w:t>
      </w:r>
      <w:r w:rsidR="002F6251">
        <w:rPr>
          <w:rFonts w:ascii="Arial" w:hAnsi="Arial" w:cs="Arial"/>
          <w:sz w:val="24"/>
          <w:szCs w:val="24"/>
        </w:rPr>
        <w:t xml:space="preserve">może </w:t>
      </w:r>
      <w:r w:rsidR="00675C02" w:rsidRPr="00687E65">
        <w:rPr>
          <w:rFonts w:ascii="Arial" w:hAnsi="Arial" w:cs="Arial"/>
          <w:sz w:val="24"/>
          <w:szCs w:val="24"/>
        </w:rPr>
        <w:t>w</w:t>
      </w:r>
      <w:r w:rsidR="001B383E" w:rsidRPr="00687E65">
        <w:rPr>
          <w:rFonts w:ascii="Arial" w:hAnsi="Arial" w:cs="Arial"/>
          <w:sz w:val="24"/>
          <w:szCs w:val="24"/>
        </w:rPr>
        <w:t>ezw</w:t>
      </w:r>
      <w:r w:rsidR="002F6251">
        <w:rPr>
          <w:rFonts w:ascii="Arial" w:hAnsi="Arial" w:cs="Arial"/>
          <w:sz w:val="24"/>
          <w:szCs w:val="24"/>
        </w:rPr>
        <w:t>ać</w:t>
      </w:r>
      <w:r w:rsidR="001B383E" w:rsidRPr="00687E65">
        <w:rPr>
          <w:rFonts w:ascii="Arial" w:hAnsi="Arial" w:cs="Arial"/>
          <w:sz w:val="24"/>
          <w:szCs w:val="24"/>
        </w:rPr>
        <w:t xml:space="preserve"> </w:t>
      </w:r>
      <w:r w:rsidR="00675C02" w:rsidRPr="00687E65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687E65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0C4E7963" w14:textId="750A0CA5" w:rsidR="00687E65" w:rsidRPr="00B303CB" w:rsidRDefault="00687E65" w:rsidP="00FD7FC3">
      <w:pPr>
        <w:numPr>
          <w:ilvl w:val="0"/>
          <w:numId w:val="4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66BE7FDE" w:rsidR="00B303CB" w:rsidRPr="00087AF1" w:rsidRDefault="00B303CB" w:rsidP="00FD7FC3">
      <w:pPr>
        <w:numPr>
          <w:ilvl w:val="0"/>
          <w:numId w:val="4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</w:t>
      </w:r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r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</w:t>
      </w:r>
      <w:r w:rsidR="00417FE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67551FCA" w:rsidR="00E16599" w:rsidRPr="00241C23" w:rsidRDefault="00E16599" w:rsidP="00FD7FC3">
      <w:pPr>
        <w:numPr>
          <w:ilvl w:val="0"/>
          <w:numId w:val="44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E16599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00059D5A" w:rsidR="00E16599" w:rsidRPr="00E16599" w:rsidRDefault="00E16599" w:rsidP="00FD7FC3">
      <w:pPr>
        <w:numPr>
          <w:ilvl w:val="0"/>
          <w:numId w:val="44"/>
        </w:numPr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16599">
        <w:rPr>
          <w:rFonts w:ascii="Arial" w:hAnsi="Arial" w:cs="Arial"/>
          <w:b/>
          <w:bCs/>
          <w:sz w:val="24"/>
          <w:szCs w:val="24"/>
        </w:rPr>
        <w:lastRenderedPageBreak/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29" w:anchor="/document/17181936?cm=DOCUMENT" w:history="1">
        <w:r w:rsidRPr="00E16599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E16599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5660C650" w14:textId="77777777" w:rsidR="00E16599" w:rsidRPr="00687E65" w:rsidRDefault="00E16599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1E3DFC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1E3DF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1E3DFC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1E3DFC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3C12D3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9C76DC6" w14:textId="683F3829" w:rsidR="00504073" w:rsidRPr="003C12D3" w:rsidRDefault="00504073" w:rsidP="0050407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zamówienia: </w:t>
      </w:r>
      <w:r w:rsidR="00341910">
        <w:rPr>
          <w:rFonts w:ascii="Arial" w:hAnsi="Arial" w:cs="Arial"/>
          <w:sz w:val="24"/>
          <w:szCs w:val="24"/>
        </w:rPr>
        <w:t>do 31.12.2022 r.</w:t>
      </w:r>
    </w:p>
    <w:p w14:paraId="42CAFACE" w14:textId="4FA95F3C" w:rsidR="00504073" w:rsidRPr="004800F1" w:rsidRDefault="00504073" w:rsidP="00504073">
      <w:pPr>
        <w:pStyle w:val="Tekstpodstawowy"/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rękojmi za wady przedmiotu umowy przez co najmniej </w:t>
      </w:r>
      <w:r w:rsidR="00341910">
        <w:rPr>
          <w:rFonts w:ascii="Arial" w:hAnsi="Arial" w:cs="Arial"/>
          <w:b w:val="0"/>
          <w:color w:val="000000" w:themeColor="text1"/>
          <w:sz w:val="24"/>
          <w:szCs w:val="24"/>
        </w:rPr>
        <w:t>24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</w:t>
      </w:r>
      <w:r w:rsidR="00341910">
        <w:rPr>
          <w:rFonts w:ascii="Arial" w:hAnsi="Arial" w:cs="Arial"/>
          <w:b w:val="0"/>
          <w:color w:val="000000" w:themeColor="text1"/>
          <w:sz w:val="24"/>
          <w:szCs w:val="24"/>
        </w:rPr>
        <w:t>ące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Okres rękojmi rozpoczyna się 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protokołu odbioru końcowego robót.</w:t>
      </w:r>
    </w:p>
    <w:p w14:paraId="5DE9AA0E" w14:textId="2FA2EC30" w:rsidR="00504073" w:rsidRPr="00F86B9A" w:rsidRDefault="00504073" w:rsidP="00504073">
      <w:pPr>
        <w:pStyle w:val="Tekstpodstawowy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Niezależnie od uprawnień tytułu rękojmi Wykonawca udzieli Zamawiającemu co najmniej </w:t>
      </w:r>
      <w:r w:rsidR="00341910">
        <w:rPr>
          <w:rFonts w:ascii="Arial" w:hAnsi="Arial" w:cs="Arial"/>
          <w:b w:val="0"/>
          <w:color w:val="000000" w:themeColor="text1"/>
          <w:sz w:val="24"/>
          <w:szCs w:val="24"/>
        </w:rPr>
        <w:t>24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</w:t>
      </w:r>
      <w:r w:rsidR="00341910">
        <w:rPr>
          <w:rFonts w:ascii="Arial" w:hAnsi="Arial" w:cs="Arial"/>
          <w:b w:val="0"/>
          <w:color w:val="000000" w:themeColor="text1"/>
          <w:sz w:val="24"/>
          <w:szCs w:val="24"/>
        </w:rPr>
        <w:t>ące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gwarancji jakości na przedmiot umowy. Okres gwarancji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rozpoczyna się 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protokołu odbioru końcowego robót.</w:t>
      </w:r>
    </w:p>
    <w:p w14:paraId="28D20F7E" w14:textId="77777777" w:rsidR="00504073" w:rsidRPr="001E3DFC" w:rsidRDefault="00504073" w:rsidP="00504073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70D209B6" w14:textId="77777777" w:rsidR="00FA7275" w:rsidRPr="003C12D3" w:rsidRDefault="00FA7275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2EC1661B" w14:textId="20044713" w:rsidR="001622D4" w:rsidRPr="00341910" w:rsidRDefault="00341910" w:rsidP="00341910">
      <w:pPr>
        <w:jc w:val="both"/>
        <w:rPr>
          <w:rFonts w:ascii="Arial" w:hAnsi="Arial" w:cs="Arial"/>
          <w:sz w:val="24"/>
          <w:szCs w:val="24"/>
        </w:rPr>
      </w:pPr>
      <w:r w:rsidRPr="00341910">
        <w:rPr>
          <w:rFonts w:ascii="Arial" w:hAnsi="Arial" w:cs="Arial"/>
          <w:sz w:val="24"/>
          <w:szCs w:val="24"/>
        </w:rPr>
        <w:t>Zamawiający nie wymaga wniesienia wadium.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3C12D3" w:rsidRDefault="008828D1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Godziny pracy z</w:t>
      </w:r>
      <w:r w:rsidR="00CC432D" w:rsidRPr="003C12D3">
        <w:rPr>
          <w:rFonts w:ascii="Arial" w:hAnsi="Arial" w:cs="Arial"/>
          <w:sz w:val="24"/>
          <w:szCs w:val="24"/>
        </w:rPr>
        <w:t>a</w:t>
      </w:r>
      <w:r w:rsidR="0060016F" w:rsidRPr="003C12D3">
        <w:rPr>
          <w:rFonts w:ascii="Arial" w:hAnsi="Arial" w:cs="Arial"/>
          <w:sz w:val="24"/>
          <w:szCs w:val="24"/>
        </w:rPr>
        <w:t>mawiając</w:t>
      </w:r>
      <w:r w:rsidRPr="003C12D3">
        <w:rPr>
          <w:rFonts w:ascii="Arial" w:hAnsi="Arial" w:cs="Arial"/>
          <w:sz w:val="24"/>
          <w:szCs w:val="24"/>
        </w:rPr>
        <w:t>ego: 7: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3C12D3">
        <w:rPr>
          <w:rFonts w:ascii="Arial" w:hAnsi="Arial" w:cs="Arial"/>
          <w:sz w:val="24"/>
          <w:szCs w:val="24"/>
        </w:rPr>
        <w:t>do piątku</w:t>
      </w:r>
      <w:r w:rsidRPr="003C12D3">
        <w:rPr>
          <w:rFonts w:ascii="Arial" w:hAnsi="Arial" w:cs="Arial"/>
          <w:sz w:val="24"/>
          <w:szCs w:val="24"/>
        </w:rPr>
        <w:t>).</w:t>
      </w:r>
    </w:p>
    <w:p w14:paraId="394936A3" w14:textId="77777777" w:rsidR="0060016F" w:rsidRPr="00D81146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D81146">
        <w:rPr>
          <w:rFonts w:ascii="Arial" w:hAnsi="Arial" w:cs="Arial"/>
          <w:i/>
          <w:iCs/>
          <w:sz w:val="24"/>
          <w:szCs w:val="24"/>
        </w:rPr>
        <w:t>Zamawiający nie przewiduje zwoływania zebrania wykonawców.</w:t>
      </w:r>
    </w:p>
    <w:p w14:paraId="48C1E654" w14:textId="77777777" w:rsidR="0060016F" w:rsidRPr="005A22CB" w:rsidRDefault="000C7F3D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81146">
        <w:rPr>
          <w:rFonts w:ascii="Arial" w:hAnsi="Arial" w:cs="Arial"/>
          <w:b/>
          <w:sz w:val="24"/>
          <w:szCs w:val="24"/>
        </w:rPr>
        <w:t>2</w:t>
      </w:r>
      <w:r w:rsidR="0060016F" w:rsidRPr="00D81146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81146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D81146">
        <w:rPr>
          <w:rFonts w:ascii="Arial" w:hAnsi="Arial" w:cs="Arial"/>
          <w:sz w:val="24"/>
          <w:szCs w:val="24"/>
        </w:rPr>
        <w:t>SWZ</w:t>
      </w:r>
      <w:r w:rsidR="0060016F" w:rsidRPr="00D81146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81146">
        <w:rPr>
          <w:rFonts w:ascii="Arial" w:hAnsi="Arial" w:cs="Arial"/>
          <w:sz w:val="24"/>
          <w:szCs w:val="24"/>
        </w:rPr>
        <w:t xml:space="preserve">na </w:t>
      </w:r>
      <w:r w:rsidR="0060016F" w:rsidRPr="00D81146">
        <w:rPr>
          <w:rFonts w:ascii="Arial" w:hAnsi="Arial" w:cs="Arial"/>
          <w:sz w:val="24"/>
          <w:szCs w:val="24"/>
        </w:rPr>
        <w:t>Platform</w:t>
      </w:r>
      <w:r w:rsidR="001F705D" w:rsidRPr="00D81146">
        <w:rPr>
          <w:rFonts w:ascii="Arial" w:hAnsi="Arial" w:cs="Arial"/>
          <w:sz w:val="24"/>
          <w:szCs w:val="24"/>
        </w:rPr>
        <w:t>ę</w:t>
      </w:r>
      <w:r w:rsidR="00272964" w:rsidRPr="00D81146">
        <w:rPr>
          <w:rFonts w:ascii="Arial" w:hAnsi="Arial" w:cs="Arial"/>
          <w:sz w:val="24"/>
          <w:szCs w:val="24"/>
        </w:rPr>
        <w:t xml:space="preserve"> </w:t>
      </w:r>
      <w:r w:rsidR="00995165" w:rsidRPr="00D81146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81146">
        <w:rPr>
          <w:rFonts w:ascii="Arial" w:hAnsi="Arial" w:cs="Arial"/>
          <w:b/>
          <w:bCs/>
          <w:sz w:val="24"/>
          <w:szCs w:val="24"/>
        </w:rPr>
        <w:t>5</w:t>
      </w:r>
      <w:r w:rsidR="00995165" w:rsidRPr="005A22C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3C12D3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3C12D3">
        <w:rPr>
          <w:rFonts w:ascii="Arial" w:hAnsi="Arial" w:cs="Arial"/>
          <w:bCs/>
          <w:sz w:val="24"/>
          <w:szCs w:val="24"/>
        </w:rPr>
        <w:t>SWZ</w:t>
      </w:r>
      <w:r w:rsidRPr="003C12D3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5A22CB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5A22CB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5A22CB">
        <w:rPr>
          <w:rFonts w:ascii="Arial" w:hAnsi="Arial" w:cs="Arial"/>
          <w:sz w:val="24"/>
          <w:szCs w:val="24"/>
        </w:rPr>
        <w:t xml:space="preserve">SWZ. </w:t>
      </w:r>
      <w:r w:rsidRPr="005A22CB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5A22CB">
        <w:rPr>
          <w:rFonts w:ascii="Arial" w:hAnsi="Arial" w:cs="Arial"/>
          <w:sz w:val="24"/>
          <w:szCs w:val="24"/>
        </w:rPr>
        <w:t xml:space="preserve">SWZ </w:t>
      </w:r>
      <w:r w:rsidRPr="005A22CB">
        <w:rPr>
          <w:rFonts w:ascii="Arial" w:hAnsi="Arial" w:cs="Arial"/>
          <w:sz w:val="24"/>
          <w:szCs w:val="24"/>
        </w:rPr>
        <w:t>zamawiający udostępni</w:t>
      </w:r>
      <w:r w:rsidR="00816A7A">
        <w:rPr>
          <w:rFonts w:ascii="Arial" w:hAnsi="Arial" w:cs="Arial"/>
          <w:sz w:val="24"/>
          <w:szCs w:val="24"/>
        </w:rPr>
        <w:t xml:space="preserve"> </w:t>
      </w:r>
      <w:r w:rsidRPr="005A22CB">
        <w:rPr>
          <w:rFonts w:ascii="Arial" w:hAnsi="Arial" w:cs="Arial"/>
          <w:sz w:val="24"/>
          <w:szCs w:val="24"/>
        </w:rPr>
        <w:t xml:space="preserve">na </w:t>
      </w:r>
      <w:r w:rsidR="001F705D" w:rsidRPr="005A22CB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>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645A4404" w14:textId="073EC691" w:rsidR="00475C99" w:rsidRPr="002A4A1F" w:rsidRDefault="00475C99" w:rsidP="00475C99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Cena oferty musi zawierać wszystkie elementy zgodnie z </w:t>
      </w:r>
      <w:r w:rsidR="000045F8">
        <w:rPr>
          <w:rFonts w:ascii="Arial" w:hAnsi="Arial" w:cs="Arial"/>
          <w:sz w:val="24"/>
          <w:szCs w:val="24"/>
        </w:rPr>
        <w:t>dokumentacją techniczną.</w:t>
      </w:r>
    </w:p>
    <w:p w14:paraId="75F02E1C" w14:textId="77777777" w:rsidR="00475C99" w:rsidRPr="002A4A1F" w:rsidRDefault="00475C99" w:rsidP="00475C99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2A4A1F">
        <w:rPr>
          <w:rFonts w:ascii="Arial" w:hAnsi="Arial" w:cs="Arial"/>
          <w:i/>
          <w:iCs/>
          <w:color w:val="000000" w:themeColor="text1"/>
          <w:sz w:val="24"/>
          <w:szCs w:val="24"/>
        </w:rPr>
        <w:t>ryczałtowe.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4110EC" w14:textId="4031954B" w:rsidR="00217E70" w:rsidRPr="00217E70" w:rsidRDefault="00475C99" w:rsidP="00FD7FC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348">
        <w:rPr>
          <w:rFonts w:ascii="Arial" w:hAnsi="Arial" w:cs="Arial"/>
          <w:sz w:val="24"/>
          <w:szCs w:val="24"/>
        </w:rPr>
        <w:t>Cena oferty musi obejmować wykonan</w:t>
      </w:r>
      <w:r>
        <w:rPr>
          <w:rFonts w:ascii="Arial" w:hAnsi="Arial" w:cs="Arial"/>
          <w:sz w:val="24"/>
          <w:szCs w:val="24"/>
        </w:rPr>
        <w:t>ie całego przedmiotu zamówienia, winna uwzględniać wszystkie składniki i warunki wpływające na</w:t>
      </w:r>
      <w:r w:rsidRPr="00C06348">
        <w:rPr>
          <w:rFonts w:ascii="Arial" w:hAnsi="Arial" w:cs="Arial"/>
          <w:sz w:val="24"/>
          <w:szCs w:val="24"/>
        </w:rPr>
        <w:t xml:space="preserve"> nią, </w:t>
      </w:r>
      <w:r w:rsidRPr="00C06348">
        <w:rPr>
          <w:rFonts w:ascii="Arial" w:hAnsi="Arial" w:cs="Arial"/>
          <w:color w:val="000000"/>
          <w:sz w:val="24"/>
          <w:szCs w:val="24"/>
        </w:rPr>
        <w:t xml:space="preserve">zarówno wynikające z </w:t>
      </w:r>
      <w:r w:rsidR="000045F8">
        <w:rPr>
          <w:rFonts w:ascii="Arial" w:hAnsi="Arial" w:cs="Arial"/>
          <w:color w:val="000000"/>
          <w:sz w:val="24"/>
          <w:szCs w:val="24"/>
        </w:rPr>
        <w:t>dokumentacji technicznej</w:t>
      </w:r>
      <w:r w:rsidRPr="00C063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3DFC">
        <w:rPr>
          <w:rFonts w:ascii="Arial" w:hAnsi="Arial" w:cs="Arial"/>
          <w:sz w:val="24"/>
          <w:szCs w:val="24"/>
        </w:rPr>
        <w:t xml:space="preserve">(załączniki nr </w:t>
      </w:r>
      <w:r w:rsidR="00BD30E0">
        <w:rPr>
          <w:rFonts w:ascii="Arial" w:hAnsi="Arial" w:cs="Arial"/>
          <w:sz w:val="24"/>
          <w:szCs w:val="24"/>
        </w:rPr>
        <w:t>6</w:t>
      </w:r>
      <w:r w:rsidRPr="001E3DFC">
        <w:rPr>
          <w:rFonts w:ascii="Arial" w:hAnsi="Arial" w:cs="Arial"/>
          <w:sz w:val="24"/>
          <w:szCs w:val="24"/>
        </w:rPr>
        <w:t xml:space="preserve">) </w:t>
      </w:r>
      <w:r w:rsidRPr="00C06348">
        <w:rPr>
          <w:rFonts w:ascii="Arial" w:hAnsi="Arial" w:cs="Arial"/>
          <w:color w:val="000000"/>
          <w:sz w:val="24"/>
          <w:szCs w:val="24"/>
        </w:rPr>
        <w:t>jak również wszelkie koszty dodatkowe</w:t>
      </w:r>
      <w:r w:rsidR="00217E70">
        <w:rPr>
          <w:rFonts w:ascii="Arial" w:hAnsi="Arial" w:cs="Arial"/>
          <w:color w:val="000000"/>
          <w:sz w:val="24"/>
          <w:szCs w:val="24"/>
        </w:rPr>
        <w:t xml:space="preserve"> zapewniające należytą realizację przedmiotu umowy.</w:t>
      </w:r>
    </w:p>
    <w:p w14:paraId="29527797" w14:textId="5C5EF746" w:rsidR="00475C99" w:rsidRPr="002A4A1F" w:rsidRDefault="00475C99" w:rsidP="00FD7FC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5BC2B445" w14:textId="77777777" w:rsidR="00475C99" w:rsidRPr="002A4A1F" w:rsidRDefault="00475C99" w:rsidP="00475C99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347A63CE" w:rsidR="0060016F" w:rsidRDefault="00475C99" w:rsidP="00846842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E3DFC">
        <w:rPr>
          <w:rFonts w:ascii="Arial" w:hAnsi="Arial" w:cs="Arial"/>
          <w:iCs/>
          <w:sz w:val="24"/>
          <w:szCs w:val="24"/>
        </w:rPr>
        <w:t xml:space="preserve">W cenie oferty Wykonawca powinien uwzględnić podatek VAT.   </w:t>
      </w:r>
    </w:p>
    <w:p w14:paraId="5653ACFA" w14:textId="77777777" w:rsidR="00AC43FB" w:rsidRPr="00475C99" w:rsidRDefault="00AC43FB" w:rsidP="00AC43FB">
      <w:pPr>
        <w:ind w:left="357"/>
        <w:jc w:val="both"/>
        <w:rPr>
          <w:rFonts w:ascii="Arial" w:hAnsi="Arial" w:cs="Arial"/>
          <w:iCs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374807BA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b/>
          <w:color w:val="auto"/>
        </w:rPr>
        <w:t xml:space="preserve">Ofertę należy </w:t>
      </w:r>
      <w:r w:rsidRPr="00FA5163">
        <w:rPr>
          <w:rFonts w:ascii="Arial" w:hAnsi="Arial" w:cs="Arial"/>
          <w:b/>
          <w:color w:val="auto"/>
        </w:rPr>
        <w:t xml:space="preserve">złożyć </w:t>
      </w:r>
      <w:r w:rsidR="00FC06C9" w:rsidRPr="00FA5163">
        <w:rPr>
          <w:rFonts w:ascii="Arial" w:hAnsi="Arial" w:cs="Arial"/>
          <w:b/>
          <w:color w:val="auto"/>
        </w:rPr>
        <w:t xml:space="preserve">na </w:t>
      </w:r>
      <w:r w:rsidRPr="00FA5163">
        <w:rPr>
          <w:rFonts w:ascii="Arial" w:hAnsi="Arial" w:cs="Arial"/>
          <w:b/>
          <w:color w:val="auto"/>
        </w:rPr>
        <w:t>Platform</w:t>
      </w:r>
      <w:r w:rsidR="00FC06C9" w:rsidRPr="00FA5163">
        <w:rPr>
          <w:rFonts w:ascii="Arial" w:hAnsi="Arial" w:cs="Arial"/>
          <w:b/>
          <w:color w:val="auto"/>
        </w:rPr>
        <w:t>ie</w:t>
      </w:r>
      <w:r w:rsidR="00CD71EE">
        <w:rPr>
          <w:rFonts w:ascii="Arial" w:hAnsi="Arial" w:cs="Arial"/>
          <w:b/>
          <w:color w:val="auto"/>
        </w:rPr>
        <w:t xml:space="preserve"> w terminie do dnia</w:t>
      </w:r>
      <w:r w:rsidR="00D24B6D">
        <w:rPr>
          <w:rFonts w:ascii="Arial" w:hAnsi="Arial" w:cs="Arial"/>
          <w:b/>
          <w:color w:val="auto"/>
        </w:rPr>
        <w:t xml:space="preserve"> </w:t>
      </w:r>
      <w:r w:rsidR="001052BF">
        <w:rPr>
          <w:rFonts w:ascii="Arial" w:hAnsi="Arial" w:cs="Arial"/>
          <w:b/>
          <w:color w:val="auto"/>
        </w:rPr>
        <w:t>03.10</w:t>
      </w:r>
      <w:r w:rsidR="00F86B9A">
        <w:rPr>
          <w:rFonts w:ascii="Arial" w:hAnsi="Arial" w:cs="Arial"/>
          <w:b/>
          <w:color w:val="auto"/>
        </w:rPr>
        <w:t>.</w:t>
      </w:r>
      <w:r w:rsidR="00CD71EE">
        <w:rPr>
          <w:rFonts w:ascii="Arial" w:hAnsi="Arial" w:cs="Arial"/>
          <w:b/>
          <w:color w:val="auto"/>
        </w:rPr>
        <w:t>2022</w:t>
      </w:r>
      <w:r w:rsidR="003D0B77">
        <w:rPr>
          <w:rFonts w:ascii="Arial" w:hAnsi="Arial" w:cs="Arial"/>
          <w:b/>
          <w:color w:val="auto"/>
        </w:rPr>
        <w:t xml:space="preserve"> r.</w:t>
      </w:r>
      <w:r w:rsidR="00FA5163" w:rsidRPr="00FA5163">
        <w:rPr>
          <w:rFonts w:ascii="Arial" w:hAnsi="Arial" w:cs="Arial"/>
          <w:b/>
          <w:color w:val="auto"/>
        </w:rPr>
        <w:t xml:space="preserve"> do godz.11:45</w:t>
      </w:r>
    </w:p>
    <w:p w14:paraId="2880E330" w14:textId="577B86CD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A5163">
        <w:rPr>
          <w:rFonts w:ascii="Arial" w:hAnsi="Arial" w:cs="Arial"/>
          <w:color w:val="auto"/>
        </w:rPr>
        <w:t xml:space="preserve">Otwarcie ofert odbędzie się </w:t>
      </w:r>
      <w:r w:rsidR="00CD71EE">
        <w:rPr>
          <w:rFonts w:ascii="Arial" w:hAnsi="Arial" w:cs="Arial"/>
          <w:b/>
          <w:color w:val="auto"/>
        </w:rPr>
        <w:t xml:space="preserve">w dniu </w:t>
      </w:r>
      <w:r w:rsidR="001052BF">
        <w:rPr>
          <w:rFonts w:ascii="Arial" w:hAnsi="Arial" w:cs="Arial"/>
          <w:b/>
          <w:color w:val="auto"/>
        </w:rPr>
        <w:t>03</w:t>
      </w:r>
      <w:r w:rsidR="008E726F">
        <w:rPr>
          <w:rFonts w:ascii="Arial" w:hAnsi="Arial" w:cs="Arial"/>
          <w:b/>
          <w:color w:val="auto"/>
        </w:rPr>
        <w:t>.</w:t>
      </w:r>
      <w:r w:rsidR="001052BF">
        <w:rPr>
          <w:rFonts w:ascii="Arial" w:hAnsi="Arial" w:cs="Arial"/>
          <w:b/>
          <w:color w:val="auto"/>
        </w:rPr>
        <w:t>10.</w:t>
      </w:r>
      <w:r w:rsidR="00CD71EE">
        <w:rPr>
          <w:rFonts w:ascii="Arial" w:hAnsi="Arial" w:cs="Arial"/>
          <w:b/>
          <w:color w:val="auto"/>
        </w:rPr>
        <w:t>2022</w:t>
      </w:r>
      <w:r w:rsidR="003D0B77">
        <w:rPr>
          <w:rFonts w:ascii="Arial" w:hAnsi="Arial" w:cs="Arial"/>
          <w:b/>
          <w:color w:val="auto"/>
        </w:rPr>
        <w:t xml:space="preserve"> r.</w:t>
      </w:r>
      <w:r w:rsidRPr="00FA5163">
        <w:rPr>
          <w:rFonts w:ascii="Arial" w:hAnsi="Arial" w:cs="Arial"/>
          <w:b/>
          <w:color w:val="auto"/>
        </w:rPr>
        <w:t xml:space="preserve"> o godz. </w:t>
      </w:r>
      <w:r w:rsidR="00FA5163" w:rsidRPr="00FA5163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0ABE5CFF" w:rsid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</w:t>
      </w:r>
      <w:r w:rsidR="007D7C22">
        <w:rPr>
          <w:rFonts w:ascii="Arial" w:hAnsi="Arial" w:cs="Arial"/>
          <w:sz w:val="24"/>
          <w:szCs w:val="24"/>
        </w:rPr>
        <w:t xml:space="preserve">h oraz siedzibach lub miejscach </w:t>
      </w:r>
      <w:r w:rsidRPr="00EC3673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34743E">
      <w:pPr>
        <w:pStyle w:val="Tekstpodstawowywcity21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 xml:space="preserve">W toku badania i oceny ofert zamawiający może żądać od wykonawców wyjaśnień dotyczących treści złożonych ofert oraz przedmiotowych środków dowodowych lub innych składanych dokumentów lub oświadczeń. </w:t>
      </w:r>
      <w:r w:rsidRPr="00E34489">
        <w:rPr>
          <w:rFonts w:ascii="Arial" w:hAnsi="Arial" w:cs="Arial"/>
          <w:b w:val="0"/>
          <w:bCs w:val="0"/>
        </w:rPr>
        <w:lastRenderedPageBreak/>
        <w:t>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34743E">
      <w:pPr>
        <w:pStyle w:val="Tekstpodstawowywcity21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0606F8DD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</w:t>
      </w:r>
      <w:r w:rsidR="007D7C22">
        <w:rPr>
          <w:rFonts w:ascii="Arial" w:hAnsi="Arial" w:cs="Arial"/>
          <w:sz w:val="24"/>
          <w:szCs w:val="24"/>
        </w:rPr>
        <w:t xml:space="preserve"> niezwłocznie informując</w:t>
      </w:r>
      <w:r w:rsidRPr="00E34489">
        <w:rPr>
          <w:rFonts w:ascii="Arial" w:hAnsi="Arial" w:cs="Arial"/>
          <w:sz w:val="24"/>
          <w:szCs w:val="24"/>
        </w:rPr>
        <w:t xml:space="preserve"> o tym wykonawcę, kt</w:t>
      </w:r>
      <w:r w:rsidR="007D7C22">
        <w:rPr>
          <w:rFonts w:ascii="Arial" w:hAnsi="Arial" w:cs="Arial"/>
          <w:sz w:val="24"/>
          <w:szCs w:val="24"/>
        </w:rPr>
        <w:t>órego oferta została poprawiona</w:t>
      </w:r>
    </w:p>
    <w:p w14:paraId="2E2F84F5" w14:textId="77777777" w:rsidR="008F4D0F" w:rsidRDefault="008F4D0F" w:rsidP="0034743E">
      <w:pPr>
        <w:pStyle w:val="Tekstpodstawowywcity21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8F4D0F" w:rsidRDefault="008F4D0F" w:rsidP="0034743E">
      <w:pPr>
        <w:pStyle w:val="Tekstpodstawowywcity21"/>
        <w:numPr>
          <w:ilvl w:val="0"/>
          <w:numId w:val="36"/>
        </w:numPr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1366EFA7" w14:textId="77777777" w:rsidR="008F4D0F" w:rsidRDefault="008F4D0F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7777777" w:rsidR="008F4D0F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2731BE23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wykonawca zakwestionował poprawienie omyłki, o której mowa w </w:t>
      </w:r>
      <w:r w:rsidR="0079017D">
        <w:rPr>
          <w:rFonts w:ascii="Arial" w:hAnsi="Arial" w:cs="Arial"/>
          <w:b w:val="0"/>
          <w:bCs w:val="0"/>
        </w:rPr>
        <w:t xml:space="preserve">Rozdziale XIII </w:t>
      </w:r>
      <w:r>
        <w:rPr>
          <w:rFonts w:ascii="Arial" w:hAnsi="Arial" w:cs="Arial"/>
          <w:b w:val="0"/>
          <w:bCs w:val="0"/>
        </w:rPr>
        <w:t xml:space="preserve">pkt 2 </w:t>
      </w:r>
      <w:proofErr w:type="spellStart"/>
      <w:r>
        <w:rPr>
          <w:rFonts w:ascii="Arial" w:hAnsi="Arial" w:cs="Arial"/>
          <w:b w:val="0"/>
          <w:bCs w:val="0"/>
        </w:rPr>
        <w:t>ppkt</w:t>
      </w:r>
      <w:proofErr w:type="spellEnd"/>
      <w:r>
        <w:rPr>
          <w:rFonts w:ascii="Arial" w:hAnsi="Arial" w:cs="Arial"/>
          <w:b w:val="0"/>
          <w:bCs w:val="0"/>
        </w:rPr>
        <w:t xml:space="preserve"> 3</w:t>
      </w:r>
    </w:p>
    <w:p w14:paraId="7D31814B" w14:textId="20C2A8B2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Default="00066BB7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77777777" w:rsidR="00DE7BE0" w:rsidRDefault="006D29AF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1D24E7A0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lastRenderedPageBreak/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4D15C6EE" w14:textId="77777777" w:rsidR="00475C99" w:rsidRDefault="00475C99" w:rsidP="00475C99">
      <w:pPr>
        <w:pStyle w:val="Tekstpodstawowywcity21"/>
        <w:numPr>
          <w:ilvl w:val="0"/>
          <w:numId w:val="37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577D66AF" w14:textId="77777777" w:rsidR="00475C99" w:rsidRDefault="00475C99" w:rsidP="00475C99">
      <w:pPr>
        <w:pStyle w:val="Tekstpodstawowywcity21"/>
        <w:rPr>
          <w:rFonts w:ascii="Arial" w:hAnsi="Arial" w:cs="Arial"/>
          <w:bCs w:val="0"/>
        </w:rPr>
      </w:pPr>
    </w:p>
    <w:p w14:paraId="00D939B2" w14:textId="77777777" w:rsidR="00475C99" w:rsidRPr="0060051C" w:rsidRDefault="00475C99" w:rsidP="00475C9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475C99" w:rsidRPr="0006376A" w14:paraId="65940BE7" w14:textId="77777777" w:rsidTr="00475C99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748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FAD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FDF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475C99" w:rsidRPr="0006376A" w14:paraId="27F575B9" w14:textId="77777777" w:rsidTr="00475C99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781A" w14:textId="77777777" w:rsidR="00475C99" w:rsidRPr="0006376A" w:rsidRDefault="00475C99" w:rsidP="00475C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7FD2" w14:textId="77777777" w:rsidR="00475C99" w:rsidRPr="00581860" w:rsidRDefault="00475C99" w:rsidP="00475C9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Pr="00581860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BRUTTO </w:t>
            </w:r>
            <w:r w:rsidRPr="00581860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53B1773A" w14:textId="77777777" w:rsidR="00475C99" w:rsidRPr="0006376A" w:rsidRDefault="00475C99" w:rsidP="00475C9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10A" w14:textId="77777777" w:rsidR="00475C99" w:rsidRPr="00027F5F" w:rsidRDefault="00475C99" w:rsidP="00475C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EB212ED" w14:textId="77777777" w:rsidR="00475C99" w:rsidRPr="00696863" w:rsidRDefault="00475C99" w:rsidP="00475C99">
      <w:pPr>
        <w:pStyle w:val="Tekstpodstawowywcity21"/>
        <w:ind w:left="0"/>
        <w:rPr>
          <w:rFonts w:ascii="Arial" w:hAnsi="Arial" w:cs="Arial"/>
          <w:bCs w:val="0"/>
        </w:rPr>
      </w:pPr>
    </w:p>
    <w:p w14:paraId="608CC3F8" w14:textId="77777777" w:rsidR="00475C99" w:rsidRDefault="00475C99" w:rsidP="00475C99">
      <w:pPr>
        <w:pStyle w:val="Tekstpodstawowywcity21"/>
        <w:numPr>
          <w:ilvl w:val="0"/>
          <w:numId w:val="40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346F1F0" w14:textId="77777777" w:rsidR="00475C99" w:rsidRDefault="00475C99" w:rsidP="00475C99">
      <w:pPr>
        <w:pStyle w:val="Tekstpodstawowywcity21"/>
        <w:numPr>
          <w:ilvl w:val="0"/>
          <w:numId w:val="40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34743E">
      <w:pPr>
        <w:pStyle w:val="Tekstpodstawowywcity21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34743E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34743E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5018053F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448E2804" w14:textId="77777777" w:rsidR="000B0DDB" w:rsidRDefault="000B0DDB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D9EE846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E311F" w:rsidRDefault="00180465" w:rsidP="0034743E">
      <w:pPr>
        <w:pStyle w:val="Tekstpodstawowywcity21"/>
        <w:numPr>
          <w:ilvl w:val="0"/>
          <w:numId w:val="39"/>
        </w:numPr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lastRenderedPageBreak/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180465" w:rsidRDefault="00180465" w:rsidP="0034743E">
      <w:pPr>
        <w:pStyle w:val="Default"/>
        <w:numPr>
          <w:ilvl w:val="0"/>
          <w:numId w:val="39"/>
        </w:numPr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3F027459" w14:textId="77777777" w:rsidR="00180465" w:rsidRPr="00A171DA" w:rsidRDefault="00180465" w:rsidP="0034743E">
      <w:pPr>
        <w:pStyle w:val="Default"/>
        <w:numPr>
          <w:ilvl w:val="0"/>
          <w:numId w:val="39"/>
        </w:numPr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37D4EB4F" w14:textId="54F0D7CD" w:rsidR="00581860" w:rsidRPr="003C12D3" w:rsidRDefault="00581860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1992559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  <w:r w:rsidR="00341910">
        <w:rPr>
          <w:rFonts w:ascii="Arial" w:hAnsi="Arial" w:cs="Arial"/>
          <w:sz w:val="24"/>
          <w:szCs w:val="24"/>
        </w:rPr>
        <w:t xml:space="preserve">, </w:t>
      </w:r>
      <w:r w:rsidR="004635DD">
        <w:rPr>
          <w:rFonts w:ascii="Arial" w:hAnsi="Arial" w:cs="Arial"/>
          <w:sz w:val="24"/>
          <w:szCs w:val="24"/>
        </w:rPr>
        <w:t>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BC0F59" w:rsidRDefault="004635DD" w:rsidP="0034743E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BC0F59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328E3CA6" w:rsidR="00495486" w:rsidRPr="00BC0F59" w:rsidRDefault="00495486" w:rsidP="004635DD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BC0F59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BC0F59">
        <w:rPr>
          <w:rFonts w:ascii="Arial" w:hAnsi="Arial" w:cs="Arial"/>
          <w:b w:val="0"/>
          <w:sz w:val="24"/>
          <w:szCs w:val="24"/>
        </w:rPr>
        <w:t>stanowiąc</w:t>
      </w:r>
      <w:r w:rsidRPr="00BC0F59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D30E0">
        <w:rPr>
          <w:rFonts w:ascii="Arial" w:hAnsi="Arial" w:cs="Arial"/>
          <w:bCs w:val="0"/>
          <w:sz w:val="24"/>
          <w:szCs w:val="24"/>
        </w:rPr>
        <w:t>5</w:t>
      </w:r>
      <w:r w:rsidR="00BE7CCD" w:rsidRPr="0060051C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do </w:t>
      </w:r>
      <w:r w:rsidRPr="0060051C">
        <w:rPr>
          <w:rFonts w:ascii="Arial" w:hAnsi="Arial" w:cs="Arial"/>
          <w:bCs w:val="0"/>
          <w:sz w:val="24"/>
          <w:szCs w:val="24"/>
        </w:rPr>
        <w:t>SWZ</w:t>
      </w:r>
      <w:r w:rsidRPr="0060051C">
        <w:rPr>
          <w:rFonts w:ascii="Arial" w:hAnsi="Arial" w:cs="Arial"/>
          <w:b w:val="0"/>
          <w:sz w:val="24"/>
          <w:szCs w:val="24"/>
        </w:rPr>
        <w:t xml:space="preserve">. </w:t>
      </w:r>
      <w:r w:rsidRPr="00BC0F59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 w:rsidRPr="00BC0F59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BC0F59">
        <w:rPr>
          <w:rFonts w:ascii="Arial" w:hAnsi="Arial" w:cs="Arial"/>
          <w:b w:val="0"/>
          <w:sz w:val="24"/>
          <w:szCs w:val="24"/>
        </w:rPr>
        <w:t>.</w:t>
      </w:r>
    </w:p>
    <w:p w14:paraId="05C119AE" w14:textId="256E84BC" w:rsidR="0092221B" w:rsidRPr="0092221B" w:rsidRDefault="00BD30E0" w:rsidP="00BD30E0">
      <w:pPr>
        <w:contextualSpacing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2. </w:t>
      </w:r>
      <w:r w:rsidR="0092221B" w:rsidRPr="0092221B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Ubezpieczenie OC:</w:t>
      </w:r>
    </w:p>
    <w:p w14:paraId="4E390B51" w14:textId="77777777" w:rsidR="00264571" w:rsidRPr="00264571" w:rsidRDefault="00264571" w:rsidP="00264571">
      <w:pPr>
        <w:numPr>
          <w:ilvl w:val="0"/>
          <w:numId w:val="5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264571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264571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264571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264571">
        <w:rPr>
          <w:rFonts w:ascii="Arial" w:hAnsi="Arial" w:cs="Arial"/>
          <w:sz w:val="24"/>
          <w:szCs w:val="24"/>
        </w:rPr>
        <w:t>:</w:t>
      </w:r>
    </w:p>
    <w:p w14:paraId="7D740B19" w14:textId="77777777" w:rsidR="00264571" w:rsidRPr="00264571" w:rsidRDefault="00264571" w:rsidP="00264571">
      <w:pPr>
        <w:numPr>
          <w:ilvl w:val="0"/>
          <w:numId w:val="59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64571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67DAB4C4" w14:textId="77777777" w:rsidR="00264571" w:rsidRPr="00264571" w:rsidRDefault="00264571" w:rsidP="00264571">
      <w:pPr>
        <w:numPr>
          <w:ilvl w:val="0"/>
          <w:numId w:val="55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64571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4C55B89E" w14:textId="77777777" w:rsidR="00264571" w:rsidRPr="00264571" w:rsidRDefault="00264571" w:rsidP="00264571">
      <w:pPr>
        <w:numPr>
          <w:ilvl w:val="0"/>
          <w:numId w:val="5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264571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0F985114" w14:textId="77777777" w:rsidR="00264571" w:rsidRPr="00264571" w:rsidRDefault="00264571" w:rsidP="00264571">
      <w:pPr>
        <w:numPr>
          <w:ilvl w:val="0"/>
          <w:numId w:val="5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264571">
        <w:rPr>
          <w:rFonts w:ascii="Arial" w:hAnsi="Arial" w:cs="Arial"/>
          <w:sz w:val="24"/>
          <w:szCs w:val="24"/>
        </w:rPr>
        <w:t>– limit do wysokości sumy gwarancyjnej,</w:t>
      </w:r>
    </w:p>
    <w:p w14:paraId="1A7E8979" w14:textId="77777777" w:rsidR="00264571" w:rsidRPr="00264571" w:rsidRDefault="00264571" w:rsidP="00264571">
      <w:pPr>
        <w:numPr>
          <w:ilvl w:val="0"/>
          <w:numId w:val="55"/>
        </w:numPr>
        <w:ind w:hanging="357"/>
        <w:jc w:val="both"/>
        <w:rPr>
          <w:rFonts w:ascii="Arial" w:hAnsi="Arial" w:cs="Arial"/>
          <w:sz w:val="24"/>
          <w:szCs w:val="24"/>
        </w:rPr>
      </w:pPr>
      <w:bookmarkStart w:id="9" w:name="_GoBack"/>
      <w:bookmarkEnd w:id="9"/>
      <w:r w:rsidRPr="00264571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264571">
        <w:rPr>
          <w:rFonts w:ascii="Arial" w:hAnsi="Arial" w:cs="Arial"/>
          <w:sz w:val="24"/>
          <w:szCs w:val="24"/>
        </w:rPr>
        <w:t>,</w:t>
      </w:r>
    </w:p>
    <w:p w14:paraId="036C99C3" w14:textId="77777777" w:rsidR="00264571" w:rsidRPr="00264571" w:rsidRDefault="00264571" w:rsidP="00264571">
      <w:pPr>
        <w:numPr>
          <w:ilvl w:val="0"/>
          <w:numId w:val="55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64571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78538728" w14:textId="77777777" w:rsidR="00264571" w:rsidRPr="00264571" w:rsidRDefault="00264571" w:rsidP="00264571">
      <w:pPr>
        <w:numPr>
          <w:ilvl w:val="0"/>
          <w:numId w:val="5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264571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37750803" w14:textId="77777777" w:rsidR="00264571" w:rsidRPr="00264571" w:rsidRDefault="00264571" w:rsidP="00264571">
      <w:pPr>
        <w:numPr>
          <w:ilvl w:val="0"/>
          <w:numId w:val="5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1FC125F2" w14:textId="77777777" w:rsidR="00264571" w:rsidRPr="00264571" w:rsidRDefault="00264571" w:rsidP="00264571">
      <w:pPr>
        <w:numPr>
          <w:ilvl w:val="0"/>
          <w:numId w:val="5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FD979FF" w14:textId="77777777" w:rsidR="00264571" w:rsidRPr="00264571" w:rsidRDefault="00264571" w:rsidP="00264571">
      <w:pPr>
        <w:numPr>
          <w:ilvl w:val="0"/>
          <w:numId w:val="5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sz w:val="24"/>
          <w:szCs w:val="24"/>
        </w:rPr>
        <w:t xml:space="preserve">Wymóg zawarcia umowy ubezpieczenia będzie uważany za spełniony, jeśli Wykonawca, najpóźniej w dniu podpisania Umowy, przedłoży polisę ubezpieczenia </w:t>
      </w:r>
      <w:r w:rsidRPr="00264571">
        <w:rPr>
          <w:rFonts w:ascii="Arial" w:hAnsi="Arial" w:cs="Arial"/>
          <w:sz w:val="24"/>
          <w:szCs w:val="24"/>
        </w:rPr>
        <w:lastRenderedPageBreak/>
        <w:t>odpowiedzialności cywilnej, zgodną z zakresem realizowanej Umowy, wraz z potwierdzeniem opłacenia wymagalnych rat składki ubezpieczeniowej.</w:t>
      </w:r>
    </w:p>
    <w:p w14:paraId="652A179B" w14:textId="77777777" w:rsidR="00264571" w:rsidRPr="00264571" w:rsidRDefault="00264571" w:rsidP="00264571">
      <w:pPr>
        <w:numPr>
          <w:ilvl w:val="0"/>
          <w:numId w:val="5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64571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7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088DB9B6" w14:textId="184960AD" w:rsidR="0092221B" w:rsidRPr="0092221B" w:rsidRDefault="0092221B" w:rsidP="00264571">
      <w:pPr>
        <w:numPr>
          <w:ilvl w:val="0"/>
          <w:numId w:val="5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242963">
        <w:rPr>
          <w:rFonts w:ascii="Arial" w:hAnsi="Arial" w:cs="Arial"/>
          <w:sz w:val="24"/>
          <w:szCs w:val="24"/>
        </w:rPr>
        <w:t xml:space="preserve">Wykonawca, którego oferta zostanie uznana za najkorzystniejszą, przed podpisaniem umowy, zobowiązany jest dostarczyć Zamawiającemu kosztorys szczegółowy. </w:t>
      </w:r>
    </w:p>
    <w:p w14:paraId="5178450A" w14:textId="7585C69D" w:rsidR="00581860" w:rsidRPr="00242963" w:rsidRDefault="00581860" w:rsidP="00B35327">
      <w:pPr>
        <w:jc w:val="both"/>
        <w:rPr>
          <w:rFonts w:ascii="Arial" w:hAnsi="Arial" w:cs="Arial"/>
          <w:sz w:val="24"/>
          <w:szCs w:val="24"/>
        </w:rPr>
      </w:pPr>
    </w:p>
    <w:p w14:paraId="4C4115B9" w14:textId="77777777" w:rsidR="008B20DD" w:rsidRDefault="0060016F" w:rsidP="00066BB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</w:p>
    <w:p w14:paraId="77EB3EAF" w14:textId="77777777" w:rsidR="0060016F" w:rsidRPr="003C12D3" w:rsidRDefault="0060016F" w:rsidP="00066BB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066BB7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66C19770" w:rsidR="002C27E2" w:rsidRDefault="00BF60B7" w:rsidP="00CB25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35327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2BDB9C53" w14:textId="77777777" w:rsidR="00B35327" w:rsidRPr="00B35327" w:rsidRDefault="00B35327" w:rsidP="00CB25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60FD6EB" w14:textId="18EF9783" w:rsidR="00341910" w:rsidRPr="00341910" w:rsidRDefault="00475C99" w:rsidP="00341910">
      <w:pPr>
        <w:pStyle w:val="Akapitzlist"/>
        <w:numPr>
          <w:ilvl w:val="2"/>
          <w:numId w:val="15"/>
        </w:numPr>
        <w:tabs>
          <w:tab w:val="clear" w:pos="2340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41910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6E33F1" w:rsidRPr="00341910">
        <w:rPr>
          <w:rFonts w:ascii="Arial" w:hAnsi="Arial" w:cs="Arial"/>
          <w:sz w:val="24"/>
          <w:szCs w:val="24"/>
        </w:rPr>
        <w:t xml:space="preserve"> </w:t>
      </w:r>
      <w:r w:rsidR="00341910">
        <w:rPr>
          <w:rFonts w:ascii="Arial" w:hAnsi="Arial" w:cs="Arial"/>
          <w:sz w:val="24"/>
          <w:szCs w:val="24"/>
        </w:rPr>
        <w:t>b</w:t>
      </w:r>
      <w:r w:rsidR="00341910" w:rsidRPr="00341910">
        <w:rPr>
          <w:rFonts w:ascii="Arial" w:hAnsi="Arial" w:cs="Arial"/>
          <w:sz w:val="24"/>
          <w:szCs w:val="24"/>
        </w:rPr>
        <w:t xml:space="preserve">udowę przyłącza agregatu prądotwórczego na potrzeby zasilania rozdzielnicy  głównej 0,4 </w:t>
      </w:r>
      <w:proofErr w:type="spellStart"/>
      <w:r w:rsidR="00341910" w:rsidRPr="00341910">
        <w:rPr>
          <w:rFonts w:ascii="Arial" w:hAnsi="Arial" w:cs="Arial"/>
          <w:sz w:val="24"/>
          <w:szCs w:val="24"/>
        </w:rPr>
        <w:t>kV</w:t>
      </w:r>
      <w:proofErr w:type="spellEnd"/>
      <w:r w:rsidR="00341910" w:rsidRPr="00341910">
        <w:rPr>
          <w:rFonts w:ascii="Arial" w:hAnsi="Arial" w:cs="Arial"/>
          <w:sz w:val="24"/>
          <w:szCs w:val="24"/>
        </w:rPr>
        <w:t xml:space="preserve"> w przepompowni ścieków przy ul. Zapadłej w Szczecinie</w:t>
      </w:r>
      <w:r w:rsidR="000045F8">
        <w:rPr>
          <w:rFonts w:ascii="Arial" w:hAnsi="Arial" w:cs="Arial"/>
          <w:sz w:val="24"/>
          <w:szCs w:val="24"/>
        </w:rPr>
        <w:t xml:space="preserve"> na podstawie projektu sporządzonego przez firmę AG-Usługi Projektowe, ul. Nasienna 16 A, 72-006 Mierzyn pn.:</w:t>
      </w:r>
      <w:r w:rsidR="000045F8" w:rsidRPr="000045F8">
        <w:rPr>
          <w:rFonts w:ascii="Arial" w:hAnsi="Arial" w:cs="Arial"/>
          <w:sz w:val="24"/>
          <w:szCs w:val="24"/>
        </w:rPr>
        <w:t xml:space="preserve"> </w:t>
      </w:r>
      <w:r w:rsidR="000045F8">
        <w:rPr>
          <w:rFonts w:ascii="Arial" w:hAnsi="Arial" w:cs="Arial"/>
          <w:sz w:val="24"/>
          <w:szCs w:val="24"/>
        </w:rPr>
        <w:t>„P</w:t>
      </w:r>
      <w:r w:rsidR="000045F8" w:rsidRPr="00341910">
        <w:rPr>
          <w:rFonts w:ascii="Arial" w:hAnsi="Arial" w:cs="Arial"/>
          <w:sz w:val="24"/>
          <w:szCs w:val="24"/>
        </w:rPr>
        <w:t>rzyłącz</w:t>
      </w:r>
      <w:r w:rsidR="000045F8">
        <w:rPr>
          <w:rFonts w:ascii="Arial" w:hAnsi="Arial" w:cs="Arial"/>
          <w:sz w:val="24"/>
          <w:szCs w:val="24"/>
        </w:rPr>
        <w:t>e</w:t>
      </w:r>
      <w:r w:rsidR="000045F8" w:rsidRPr="00341910">
        <w:rPr>
          <w:rFonts w:ascii="Arial" w:hAnsi="Arial" w:cs="Arial"/>
          <w:sz w:val="24"/>
          <w:szCs w:val="24"/>
        </w:rPr>
        <w:t xml:space="preserve"> agregatu prądotwórczego na potrzeby zasilania rozdzielnicy  głównej 0,4 </w:t>
      </w:r>
      <w:proofErr w:type="spellStart"/>
      <w:r w:rsidR="000045F8" w:rsidRPr="00341910">
        <w:rPr>
          <w:rFonts w:ascii="Arial" w:hAnsi="Arial" w:cs="Arial"/>
          <w:sz w:val="24"/>
          <w:szCs w:val="24"/>
        </w:rPr>
        <w:t>kV</w:t>
      </w:r>
      <w:proofErr w:type="spellEnd"/>
      <w:r w:rsidR="000045F8" w:rsidRPr="00341910">
        <w:rPr>
          <w:rFonts w:ascii="Arial" w:hAnsi="Arial" w:cs="Arial"/>
          <w:sz w:val="24"/>
          <w:szCs w:val="24"/>
        </w:rPr>
        <w:t xml:space="preserve"> w przepompowni ścieków przy ul. Zapadłej w Szczecinie</w:t>
      </w:r>
      <w:r w:rsidR="000045F8">
        <w:rPr>
          <w:rFonts w:ascii="Arial" w:hAnsi="Arial" w:cs="Arial"/>
          <w:sz w:val="24"/>
          <w:szCs w:val="24"/>
        </w:rPr>
        <w:t xml:space="preserve">” – nr projektu </w:t>
      </w:r>
      <w:r w:rsidR="000045F8" w:rsidRPr="000045F8">
        <w:rPr>
          <w:rFonts w:ascii="Arial" w:eastAsiaTheme="minorHAnsi" w:hAnsi="Arial" w:cs="Arial"/>
          <w:bCs/>
          <w:sz w:val="24"/>
          <w:szCs w:val="24"/>
        </w:rPr>
        <w:t>PG-2205.1.</w:t>
      </w:r>
    </w:p>
    <w:p w14:paraId="15D40445" w14:textId="52049F14" w:rsidR="00475C99" w:rsidRPr="00341910" w:rsidRDefault="00475C99" w:rsidP="00341910">
      <w:pPr>
        <w:pStyle w:val="pkt"/>
        <w:numPr>
          <w:ilvl w:val="2"/>
          <w:numId w:val="15"/>
        </w:numPr>
        <w:tabs>
          <w:tab w:val="clear" w:pos="2340"/>
        </w:tabs>
        <w:spacing w:before="0" w:after="0"/>
        <w:ind w:left="284" w:hanging="284"/>
        <w:rPr>
          <w:rFonts w:ascii="Arial" w:hAnsi="Arial" w:cs="Arial"/>
          <w:spacing w:val="-3"/>
        </w:rPr>
      </w:pPr>
      <w:r w:rsidRPr="00341910">
        <w:rPr>
          <w:rFonts w:ascii="Arial" w:hAnsi="Arial" w:cs="Arial"/>
          <w:spacing w:val="-3"/>
        </w:rPr>
        <w:t xml:space="preserve">Zakres zamówienia został określony szczegółowo w </w:t>
      </w:r>
      <w:r w:rsidR="00341910" w:rsidRPr="00341910">
        <w:rPr>
          <w:rFonts w:ascii="Arial" w:hAnsi="Arial" w:cs="Arial"/>
          <w:spacing w:val="-3"/>
        </w:rPr>
        <w:t>dokumentacji technicznej</w:t>
      </w:r>
      <w:r w:rsidRPr="00341910">
        <w:rPr>
          <w:rFonts w:ascii="Arial" w:hAnsi="Arial" w:cs="Arial"/>
          <w:spacing w:val="-3"/>
        </w:rPr>
        <w:t xml:space="preserve"> stanowiąc</w:t>
      </w:r>
      <w:r w:rsidR="00341910" w:rsidRPr="00341910">
        <w:rPr>
          <w:rFonts w:ascii="Arial" w:hAnsi="Arial" w:cs="Arial"/>
          <w:spacing w:val="-3"/>
        </w:rPr>
        <w:t>ej</w:t>
      </w:r>
      <w:r w:rsidRPr="00341910">
        <w:rPr>
          <w:rFonts w:ascii="Arial" w:hAnsi="Arial" w:cs="Arial"/>
          <w:spacing w:val="-3"/>
        </w:rPr>
        <w:t xml:space="preserve"> </w:t>
      </w:r>
      <w:r w:rsidRPr="00341910">
        <w:rPr>
          <w:rFonts w:ascii="Arial" w:hAnsi="Arial" w:cs="Arial"/>
          <w:b/>
          <w:spacing w:val="-3"/>
        </w:rPr>
        <w:t xml:space="preserve">załącznik nr </w:t>
      </w:r>
      <w:r w:rsidR="00BD30E0">
        <w:rPr>
          <w:rFonts w:ascii="Arial" w:hAnsi="Arial" w:cs="Arial"/>
          <w:b/>
          <w:spacing w:val="-3"/>
        </w:rPr>
        <w:t>6</w:t>
      </w:r>
      <w:r w:rsidR="00F9312B" w:rsidRPr="00341910">
        <w:rPr>
          <w:rFonts w:ascii="Arial" w:hAnsi="Arial" w:cs="Arial"/>
          <w:b/>
          <w:spacing w:val="-3"/>
        </w:rPr>
        <w:t xml:space="preserve"> </w:t>
      </w:r>
      <w:r w:rsidRPr="00341910">
        <w:rPr>
          <w:rFonts w:ascii="Arial" w:hAnsi="Arial" w:cs="Arial"/>
          <w:b/>
          <w:bCs/>
          <w:spacing w:val="-3"/>
        </w:rPr>
        <w:t>do SWZ.</w:t>
      </w:r>
      <w:r w:rsidRPr="00341910">
        <w:rPr>
          <w:rFonts w:ascii="Arial" w:hAnsi="Arial" w:cs="Arial"/>
          <w:spacing w:val="-3"/>
        </w:rPr>
        <w:t xml:space="preserve"> </w:t>
      </w:r>
    </w:p>
    <w:p w14:paraId="731D42DC" w14:textId="77777777" w:rsidR="00264571" w:rsidRPr="00341910" w:rsidRDefault="00264571" w:rsidP="00341910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sz w:val="24"/>
          <w:szCs w:val="24"/>
        </w:rPr>
      </w:pPr>
    </w:p>
    <w:p w14:paraId="01B47B40" w14:textId="173F7B55" w:rsidR="00475C99" w:rsidRPr="00264571" w:rsidRDefault="00475C99" w:rsidP="00264571">
      <w:pPr>
        <w:pStyle w:val="Akapitzlist"/>
        <w:numPr>
          <w:ilvl w:val="2"/>
          <w:numId w:val="15"/>
        </w:numPr>
        <w:shd w:val="clear" w:color="auto" w:fill="FFFFFF"/>
        <w:tabs>
          <w:tab w:val="clear" w:pos="2340"/>
        </w:tabs>
        <w:ind w:left="284" w:right="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64571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3E8F1DD" w14:textId="5B55CB0B" w:rsidR="00475C99" w:rsidRDefault="00475C99" w:rsidP="00504073">
      <w:pPr>
        <w:shd w:val="clear" w:color="auto" w:fill="FFFFFF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EA1D89">
        <w:rPr>
          <w:rFonts w:ascii="Arial" w:hAnsi="Arial" w:cs="Arial"/>
          <w:iCs/>
          <w:sz w:val="24"/>
          <w:szCs w:val="24"/>
        </w:rPr>
        <w:t xml:space="preserve">Zamawiający wymaga aby wszystkie osoby wykonujące czynności podczas realizacji przedmiotu zamówienia, w sytuacji gdy czynności te będą polegały na wykonywaniu pracy w rozumieniu art. 22 § 1 ustawy z dnia 26 </w:t>
      </w:r>
      <w:r w:rsidR="00D44B1A">
        <w:rPr>
          <w:rFonts w:ascii="Arial" w:hAnsi="Arial" w:cs="Arial"/>
          <w:iCs/>
          <w:sz w:val="24"/>
          <w:szCs w:val="24"/>
        </w:rPr>
        <w:t xml:space="preserve">czerwca 1974 r. - Kodeks pracy </w:t>
      </w:r>
      <w:r w:rsidRPr="00EA1D89">
        <w:rPr>
          <w:rFonts w:ascii="Arial" w:hAnsi="Arial" w:cs="Arial"/>
          <w:iCs/>
          <w:sz w:val="24"/>
          <w:szCs w:val="24"/>
        </w:rPr>
        <w:t>zatrudnione były na umowę o pracę.</w:t>
      </w:r>
    </w:p>
    <w:p w14:paraId="1A9353D4" w14:textId="77777777" w:rsidR="00475C99" w:rsidRPr="00EA1D89" w:rsidRDefault="00475C99" w:rsidP="00475C99">
      <w:pPr>
        <w:shd w:val="clear" w:color="auto" w:fill="FFFFFF"/>
        <w:ind w:left="284" w:right="2"/>
        <w:jc w:val="both"/>
        <w:rPr>
          <w:rFonts w:ascii="Arial" w:hAnsi="Arial" w:cs="Arial"/>
          <w:iCs/>
          <w:sz w:val="24"/>
          <w:szCs w:val="24"/>
        </w:rPr>
      </w:pPr>
    </w:p>
    <w:p w14:paraId="21039A64" w14:textId="540A77EF" w:rsidR="00475C99" w:rsidRPr="00264571" w:rsidRDefault="00475C99" w:rsidP="00264571">
      <w:pPr>
        <w:pStyle w:val="Akapitzlist"/>
        <w:numPr>
          <w:ilvl w:val="2"/>
          <w:numId w:val="15"/>
        </w:numPr>
        <w:shd w:val="clear" w:color="auto" w:fill="FFFFFF"/>
        <w:tabs>
          <w:tab w:val="clear" w:pos="2340"/>
        </w:tabs>
        <w:ind w:left="284" w:right="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4571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2246A344" w14:textId="3304CFC4" w:rsidR="00475C99" w:rsidRDefault="00475C99" w:rsidP="00475C99">
      <w:pPr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198F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341910">
        <w:rPr>
          <w:rFonts w:ascii="Arial" w:hAnsi="Arial" w:cs="Arial"/>
          <w:sz w:val="24"/>
          <w:szCs w:val="24"/>
          <w:lang w:eastAsia="en-US"/>
        </w:rPr>
        <w:t xml:space="preserve">nie </w:t>
      </w:r>
      <w:r w:rsidRPr="0067198F">
        <w:rPr>
          <w:rFonts w:ascii="Arial" w:hAnsi="Arial" w:cs="Arial"/>
          <w:sz w:val="24"/>
          <w:szCs w:val="24"/>
          <w:lang w:eastAsia="en-US"/>
        </w:rPr>
        <w:t>zastrzega do osobistego wykonania przez wykonawcę kluczowych zadań.</w:t>
      </w:r>
    </w:p>
    <w:p w14:paraId="6C6AB363" w14:textId="77777777" w:rsidR="00EA1D89" w:rsidRDefault="00EA1D89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598A790A" w14:textId="77777777" w:rsidR="00F77A5B" w:rsidRPr="003C12D3" w:rsidRDefault="00F77A5B" w:rsidP="00F77A5B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0B04898" w14:textId="77777777" w:rsidR="00297C3B" w:rsidRPr="0067198F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lastRenderedPageBreak/>
        <w:t>ZAŁĄCZNIK NR  1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5DDCE00" w14:textId="77777777" w:rsidR="00297C3B" w:rsidRPr="0067198F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2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934CD97" w14:textId="674889BD" w:rsidR="00297C3B" w:rsidRPr="0067198F" w:rsidRDefault="00297C3B" w:rsidP="00297C3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3</w:t>
      </w:r>
      <w:r w:rsidRPr="0067198F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49BFC96F" w14:textId="77777777" w:rsidR="00297C3B" w:rsidRPr="0067198F" w:rsidRDefault="00297C3B" w:rsidP="00297C3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67198F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66F68416" w14:textId="396E7098" w:rsidR="00A335C9" w:rsidRDefault="00297C3B" w:rsidP="00A335C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 xml:space="preserve">ZAŁĄCZNIK NR  </w:t>
      </w:r>
      <w:r w:rsidR="00BD30E0">
        <w:rPr>
          <w:rFonts w:ascii="Arial" w:hAnsi="Arial" w:cs="Arial"/>
          <w:bCs/>
          <w:sz w:val="24"/>
          <w:szCs w:val="24"/>
        </w:rPr>
        <w:t>5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75FC64E7" w14:textId="70B424F9" w:rsidR="0060016F" w:rsidRDefault="00F9312B" w:rsidP="00F722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 </w:t>
      </w:r>
      <w:r w:rsidR="00BD30E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178E">
        <w:rPr>
          <w:rFonts w:ascii="Arial" w:hAnsi="Arial" w:cs="Arial"/>
          <w:sz w:val="24"/>
          <w:szCs w:val="24"/>
        </w:rPr>
        <w:t>dokumentacja techniczna</w:t>
      </w:r>
    </w:p>
    <w:p w14:paraId="5C4277F3" w14:textId="7A7437ED" w:rsidR="00486FB1" w:rsidRPr="00486FB1" w:rsidRDefault="00486FB1" w:rsidP="00486FB1">
      <w:pPr>
        <w:rPr>
          <w:rFonts w:ascii="Arial" w:hAnsi="Arial" w:cs="Arial"/>
          <w:bCs/>
          <w:sz w:val="24"/>
          <w:szCs w:val="24"/>
        </w:rPr>
      </w:pPr>
    </w:p>
    <w:p w14:paraId="5AE15F0C" w14:textId="77777777" w:rsidR="00486FB1" w:rsidRPr="00E37D46" w:rsidRDefault="00486FB1" w:rsidP="00F72282">
      <w:pPr>
        <w:jc w:val="both"/>
        <w:rPr>
          <w:rFonts w:ascii="Arial" w:hAnsi="Arial" w:cs="Arial"/>
          <w:sz w:val="24"/>
          <w:szCs w:val="24"/>
        </w:rPr>
      </w:pPr>
    </w:p>
    <w:sectPr w:rsidR="00486FB1" w:rsidRPr="00E37D46" w:rsidSect="00836F7D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5461" w14:textId="77777777" w:rsidR="000B2C50" w:rsidRDefault="000B2C50" w:rsidP="00EF0384">
      <w:r>
        <w:separator/>
      </w:r>
    </w:p>
  </w:endnote>
  <w:endnote w:type="continuationSeparator" w:id="0">
    <w:p w14:paraId="0B1B29B9" w14:textId="77777777" w:rsidR="000B2C50" w:rsidRDefault="000B2C5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384A4DCA" w:rsidR="009F1F4E" w:rsidRDefault="009F1F4E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52EFD"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9F1F4E" w:rsidRDefault="009F1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8C01" w14:textId="77777777" w:rsidR="000B2C50" w:rsidRDefault="000B2C50" w:rsidP="00EF0384">
      <w:r>
        <w:separator/>
      </w:r>
    </w:p>
  </w:footnote>
  <w:footnote w:type="continuationSeparator" w:id="0">
    <w:p w14:paraId="3E4D4110" w14:textId="77777777" w:rsidR="000B2C50" w:rsidRDefault="000B2C5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FF25" w14:textId="16476A0E" w:rsidR="009F1F4E" w:rsidRPr="006E19D9" w:rsidRDefault="009F1F4E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 65/2022</w:t>
    </w:r>
  </w:p>
  <w:p w14:paraId="29121193" w14:textId="77777777" w:rsidR="009F1F4E" w:rsidRDefault="009F1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07C9"/>
    <w:multiLevelType w:val="hybridMultilevel"/>
    <w:tmpl w:val="C8CA9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 w15:restartNumberingAfterBreak="0">
    <w:nsid w:val="0D564256"/>
    <w:multiLevelType w:val="hybridMultilevel"/>
    <w:tmpl w:val="D5FCB1DC"/>
    <w:lvl w:ilvl="0" w:tplc="9B2429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3E20061"/>
    <w:multiLevelType w:val="hybridMultilevel"/>
    <w:tmpl w:val="6160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BB"/>
    <w:multiLevelType w:val="hybridMultilevel"/>
    <w:tmpl w:val="1F9C06F2"/>
    <w:lvl w:ilvl="0" w:tplc="7D0E1B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7BC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 w:tplc="07C0CE7A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1D9A45C0"/>
    <w:multiLevelType w:val="hybridMultilevel"/>
    <w:tmpl w:val="2DBA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05670C"/>
    <w:multiLevelType w:val="hybridMultilevel"/>
    <w:tmpl w:val="28B623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 w15:restartNumberingAfterBreak="0">
    <w:nsid w:val="389D20E7"/>
    <w:multiLevelType w:val="hybridMultilevel"/>
    <w:tmpl w:val="E63AF932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4" w15:restartNumberingAfterBreak="0">
    <w:nsid w:val="393C656B"/>
    <w:multiLevelType w:val="hybridMultilevel"/>
    <w:tmpl w:val="B8CE68A8"/>
    <w:lvl w:ilvl="0" w:tplc="89866648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7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D84FBF"/>
    <w:multiLevelType w:val="hybridMultilevel"/>
    <w:tmpl w:val="494420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377DF9"/>
    <w:multiLevelType w:val="hybridMultilevel"/>
    <w:tmpl w:val="01DCB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4C69E7"/>
    <w:multiLevelType w:val="multilevel"/>
    <w:tmpl w:val="345E4EB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6019B9"/>
    <w:multiLevelType w:val="hybridMultilevel"/>
    <w:tmpl w:val="16ECA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824161"/>
    <w:multiLevelType w:val="hybridMultilevel"/>
    <w:tmpl w:val="8A58DAC4"/>
    <w:lvl w:ilvl="0" w:tplc="10841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F4E7DA6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D071CF"/>
    <w:multiLevelType w:val="hybridMultilevel"/>
    <w:tmpl w:val="AE6CF216"/>
    <w:lvl w:ilvl="0" w:tplc="B49089D8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4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1C68A2"/>
    <w:multiLevelType w:val="multilevel"/>
    <w:tmpl w:val="F9B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7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D8524FB"/>
    <w:multiLevelType w:val="singleLevel"/>
    <w:tmpl w:val="C84E04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0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5F464E"/>
    <w:multiLevelType w:val="multilevel"/>
    <w:tmpl w:val="2D34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61"/>
  </w:num>
  <w:num w:numId="4">
    <w:abstractNumId w:val="12"/>
  </w:num>
  <w:num w:numId="5">
    <w:abstractNumId w:val="45"/>
  </w:num>
  <w:num w:numId="6">
    <w:abstractNumId w:val="36"/>
  </w:num>
  <w:num w:numId="7">
    <w:abstractNumId w:val="9"/>
  </w:num>
  <w:num w:numId="8">
    <w:abstractNumId w:val="59"/>
    <w:lvlOverride w:ilvl="0">
      <w:startOverride w:val="1"/>
    </w:lvlOverride>
  </w:num>
  <w:num w:numId="9">
    <w:abstractNumId w:val="29"/>
  </w:num>
  <w:num w:numId="10">
    <w:abstractNumId w:val="53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35"/>
  </w:num>
  <w:num w:numId="14">
    <w:abstractNumId w:val="58"/>
  </w:num>
  <w:num w:numId="15">
    <w:abstractNumId w:val="42"/>
  </w:num>
  <w:num w:numId="16">
    <w:abstractNumId w:val="11"/>
  </w:num>
  <w:num w:numId="17">
    <w:abstractNumId w:val="43"/>
  </w:num>
  <w:num w:numId="18">
    <w:abstractNumId w:val="57"/>
  </w:num>
  <w:num w:numId="19">
    <w:abstractNumId w:val="56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1"/>
  </w:num>
  <w:num w:numId="23">
    <w:abstractNumId w:val="28"/>
  </w:num>
  <w:num w:numId="24">
    <w:abstractNumId w:val="21"/>
  </w:num>
  <w:num w:numId="25">
    <w:abstractNumId w:val="51"/>
  </w:num>
  <w:num w:numId="26">
    <w:abstractNumId w:val="40"/>
  </w:num>
  <w:num w:numId="27">
    <w:abstractNumId w:val="54"/>
  </w:num>
  <w:num w:numId="28">
    <w:abstractNumId w:val="49"/>
  </w:num>
  <w:num w:numId="29">
    <w:abstractNumId w:val="14"/>
  </w:num>
  <w:num w:numId="30">
    <w:abstractNumId w:val="55"/>
  </w:num>
  <w:num w:numId="31">
    <w:abstractNumId w:val="62"/>
  </w:num>
  <w:num w:numId="32">
    <w:abstractNumId w:val="60"/>
  </w:num>
  <w:num w:numId="33">
    <w:abstractNumId w:val="30"/>
  </w:num>
  <w:num w:numId="34">
    <w:abstractNumId w:val="8"/>
  </w:num>
  <w:num w:numId="35">
    <w:abstractNumId w:val="22"/>
  </w:num>
  <w:num w:numId="36">
    <w:abstractNumId w:val="18"/>
  </w:num>
  <w:num w:numId="37">
    <w:abstractNumId w:val="38"/>
  </w:num>
  <w:num w:numId="38">
    <w:abstractNumId w:val="39"/>
  </w:num>
  <w:num w:numId="39">
    <w:abstractNumId w:val="37"/>
  </w:num>
  <w:num w:numId="40">
    <w:abstractNumId w:val="48"/>
  </w:num>
  <w:num w:numId="41">
    <w:abstractNumId w:val="52"/>
  </w:num>
  <w:num w:numId="42">
    <w:abstractNumId w:val="25"/>
  </w:num>
  <w:num w:numId="43">
    <w:abstractNumId w:val="34"/>
  </w:num>
  <w:num w:numId="44">
    <w:abstractNumId w:val="47"/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3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 w:numId="53">
    <w:abstractNumId w:val="41"/>
  </w:num>
  <w:num w:numId="54">
    <w:abstractNumId w:val="13"/>
  </w:num>
  <w:num w:numId="55">
    <w:abstractNumId w:val="16"/>
  </w:num>
  <w:num w:numId="56">
    <w:abstractNumId w:val="50"/>
  </w:num>
  <w:num w:numId="57">
    <w:abstractNumId w:val="32"/>
  </w:num>
  <w:num w:numId="58">
    <w:abstractNumId w:val="15"/>
  </w:num>
  <w:num w:numId="59">
    <w:abstractNumId w:val="26"/>
  </w:num>
  <w:num w:numId="60">
    <w:abstractNumId w:val="46"/>
  </w:num>
  <w:num w:numId="6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0B70"/>
    <w:rsid w:val="00003CBE"/>
    <w:rsid w:val="000045F8"/>
    <w:rsid w:val="000071BD"/>
    <w:rsid w:val="000137EC"/>
    <w:rsid w:val="00015305"/>
    <w:rsid w:val="0001546D"/>
    <w:rsid w:val="00015F71"/>
    <w:rsid w:val="00017DAC"/>
    <w:rsid w:val="0002168F"/>
    <w:rsid w:val="00025AB2"/>
    <w:rsid w:val="000263BA"/>
    <w:rsid w:val="00026A11"/>
    <w:rsid w:val="00026B5B"/>
    <w:rsid w:val="00027F5F"/>
    <w:rsid w:val="0003006B"/>
    <w:rsid w:val="00030B12"/>
    <w:rsid w:val="00032045"/>
    <w:rsid w:val="00035F13"/>
    <w:rsid w:val="00036A6C"/>
    <w:rsid w:val="000409E6"/>
    <w:rsid w:val="000413E4"/>
    <w:rsid w:val="00050875"/>
    <w:rsid w:val="00053F1B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6807"/>
    <w:rsid w:val="0007740B"/>
    <w:rsid w:val="0008081B"/>
    <w:rsid w:val="000875A9"/>
    <w:rsid w:val="00087AF1"/>
    <w:rsid w:val="00096DF5"/>
    <w:rsid w:val="00097A3B"/>
    <w:rsid w:val="000A2CD3"/>
    <w:rsid w:val="000A3E35"/>
    <w:rsid w:val="000A4397"/>
    <w:rsid w:val="000A750A"/>
    <w:rsid w:val="000A78E4"/>
    <w:rsid w:val="000B0DDB"/>
    <w:rsid w:val="000B18D9"/>
    <w:rsid w:val="000B2531"/>
    <w:rsid w:val="000B2C50"/>
    <w:rsid w:val="000B362D"/>
    <w:rsid w:val="000B3822"/>
    <w:rsid w:val="000B4882"/>
    <w:rsid w:val="000B6C3D"/>
    <w:rsid w:val="000C1AA2"/>
    <w:rsid w:val="000C51F1"/>
    <w:rsid w:val="000C7958"/>
    <w:rsid w:val="000C7F3D"/>
    <w:rsid w:val="000D0E91"/>
    <w:rsid w:val="000D2D9D"/>
    <w:rsid w:val="000E3C3A"/>
    <w:rsid w:val="000E5CB9"/>
    <w:rsid w:val="000F1679"/>
    <w:rsid w:val="000F762B"/>
    <w:rsid w:val="00102A51"/>
    <w:rsid w:val="001052BF"/>
    <w:rsid w:val="0011018B"/>
    <w:rsid w:val="0011079F"/>
    <w:rsid w:val="001113CB"/>
    <w:rsid w:val="00113AFE"/>
    <w:rsid w:val="001200F2"/>
    <w:rsid w:val="00121B2E"/>
    <w:rsid w:val="001244CD"/>
    <w:rsid w:val="001301AD"/>
    <w:rsid w:val="00133F3A"/>
    <w:rsid w:val="001412F4"/>
    <w:rsid w:val="00142CBE"/>
    <w:rsid w:val="001563BC"/>
    <w:rsid w:val="00161991"/>
    <w:rsid w:val="001622D4"/>
    <w:rsid w:val="00164FF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1FA"/>
    <w:rsid w:val="001B657E"/>
    <w:rsid w:val="001C4001"/>
    <w:rsid w:val="001C7D84"/>
    <w:rsid w:val="001D2251"/>
    <w:rsid w:val="001D552C"/>
    <w:rsid w:val="001D5B84"/>
    <w:rsid w:val="001D6526"/>
    <w:rsid w:val="001E08BA"/>
    <w:rsid w:val="001E14F7"/>
    <w:rsid w:val="001E3DFC"/>
    <w:rsid w:val="001F1547"/>
    <w:rsid w:val="001F307E"/>
    <w:rsid w:val="001F3C0E"/>
    <w:rsid w:val="001F51E9"/>
    <w:rsid w:val="001F5757"/>
    <w:rsid w:val="001F5951"/>
    <w:rsid w:val="001F5DAE"/>
    <w:rsid w:val="001F6F7D"/>
    <w:rsid w:val="001F705D"/>
    <w:rsid w:val="00200D74"/>
    <w:rsid w:val="002017EC"/>
    <w:rsid w:val="00202088"/>
    <w:rsid w:val="002044BE"/>
    <w:rsid w:val="00206089"/>
    <w:rsid w:val="002070B6"/>
    <w:rsid w:val="00210398"/>
    <w:rsid w:val="002109FF"/>
    <w:rsid w:val="002112BC"/>
    <w:rsid w:val="0021232F"/>
    <w:rsid w:val="00217E70"/>
    <w:rsid w:val="0022192D"/>
    <w:rsid w:val="00222315"/>
    <w:rsid w:val="0022530A"/>
    <w:rsid w:val="00227BD6"/>
    <w:rsid w:val="00230DCB"/>
    <w:rsid w:val="00233EEF"/>
    <w:rsid w:val="00234DE0"/>
    <w:rsid w:val="002408E0"/>
    <w:rsid w:val="00240BB5"/>
    <w:rsid w:val="00241047"/>
    <w:rsid w:val="00241C23"/>
    <w:rsid w:val="00242963"/>
    <w:rsid w:val="00243EFA"/>
    <w:rsid w:val="0024446B"/>
    <w:rsid w:val="002449A1"/>
    <w:rsid w:val="002450AC"/>
    <w:rsid w:val="00245185"/>
    <w:rsid w:val="00247D69"/>
    <w:rsid w:val="00260BB8"/>
    <w:rsid w:val="002635D7"/>
    <w:rsid w:val="00263FEF"/>
    <w:rsid w:val="00264571"/>
    <w:rsid w:val="00265F26"/>
    <w:rsid w:val="00267265"/>
    <w:rsid w:val="002672C4"/>
    <w:rsid w:val="002675E5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6AAD"/>
    <w:rsid w:val="00297C3B"/>
    <w:rsid w:val="002A0CAF"/>
    <w:rsid w:val="002A112D"/>
    <w:rsid w:val="002A3F96"/>
    <w:rsid w:val="002A4A1F"/>
    <w:rsid w:val="002A60F7"/>
    <w:rsid w:val="002A7881"/>
    <w:rsid w:val="002B1566"/>
    <w:rsid w:val="002B21BA"/>
    <w:rsid w:val="002B2674"/>
    <w:rsid w:val="002B3AA5"/>
    <w:rsid w:val="002B5E34"/>
    <w:rsid w:val="002B75A3"/>
    <w:rsid w:val="002C0273"/>
    <w:rsid w:val="002C04B4"/>
    <w:rsid w:val="002C073D"/>
    <w:rsid w:val="002C27E2"/>
    <w:rsid w:val="002C29BA"/>
    <w:rsid w:val="002C3BB9"/>
    <w:rsid w:val="002C5001"/>
    <w:rsid w:val="002C7AB2"/>
    <w:rsid w:val="002D463B"/>
    <w:rsid w:val="002E2C97"/>
    <w:rsid w:val="002F1427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E0D"/>
    <w:rsid w:val="00335658"/>
    <w:rsid w:val="00335AEA"/>
    <w:rsid w:val="00341910"/>
    <w:rsid w:val="0034743E"/>
    <w:rsid w:val="00347793"/>
    <w:rsid w:val="00350CBA"/>
    <w:rsid w:val="00356B1D"/>
    <w:rsid w:val="00361FC6"/>
    <w:rsid w:val="003632B2"/>
    <w:rsid w:val="0036411C"/>
    <w:rsid w:val="00364D27"/>
    <w:rsid w:val="00366D5B"/>
    <w:rsid w:val="00367185"/>
    <w:rsid w:val="003678B1"/>
    <w:rsid w:val="00370FC6"/>
    <w:rsid w:val="0037506F"/>
    <w:rsid w:val="00380C37"/>
    <w:rsid w:val="00383E1E"/>
    <w:rsid w:val="0039173A"/>
    <w:rsid w:val="00391D9F"/>
    <w:rsid w:val="0039557E"/>
    <w:rsid w:val="003A6676"/>
    <w:rsid w:val="003A6784"/>
    <w:rsid w:val="003A6D95"/>
    <w:rsid w:val="003A7423"/>
    <w:rsid w:val="003B2DEB"/>
    <w:rsid w:val="003B5595"/>
    <w:rsid w:val="003B66F9"/>
    <w:rsid w:val="003B7BCD"/>
    <w:rsid w:val="003C04CE"/>
    <w:rsid w:val="003C12D3"/>
    <w:rsid w:val="003C734F"/>
    <w:rsid w:val="003D0076"/>
    <w:rsid w:val="003D0B77"/>
    <w:rsid w:val="003D5642"/>
    <w:rsid w:val="003D5853"/>
    <w:rsid w:val="003E5310"/>
    <w:rsid w:val="003E595A"/>
    <w:rsid w:val="003E6C9E"/>
    <w:rsid w:val="003E7117"/>
    <w:rsid w:val="003E7CAF"/>
    <w:rsid w:val="003F1AE5"/>
    <w:rsid w:val="003F3A62"/>
    <w:rsid w:val="003F449E"/>
    <w:rsid w:val="003F6F58"/>
    <w:rsid w:val="00400830"/>
    <w:rsid w:val="00400F4C"/>
    <w:rsid w:val="00401D56"/>
    <w:rsid w:val="004027AB"/>
    <w:rsid w:val="00405DCC"/>
    <w:rsid w:val="0040654E"/>
    <w:rsid w:val="00406FAE"/>
    <w:rsid w:val="00411632"/>
    <w:rsid w:val="00413456"/>
    <w:rsid w:val="00417FE5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35DD"/>
    <w:rsid w:val="00464B0F"/>
    <w:rsid w:val="004654DD"/>
    <w:rsid w:val="004664DD"/>
    <w:rsid w:val="00466F06"/>
    <w:rsid w:val="004710E1"/>
    <w:rsid w:val="00471424"/>
    <w:rsid w:val="004733C5"/>
    <w:rsid w:val="004748C8"/>
    <w:rsid w:val="00475C99"/>
    <w:rsid w:val="004763C8"/>
    <w:rsid w:val="0047793F"/>
    <w:rsid w:val="004800F1"/>
    <w:rsid w:val="00480B33"/>
    <w:rsid w:val="00483CF9"/>
    <w:rsid w:val="00484DB7"/>
    <w:rsid w:val="00486FB1"/>
    <w:rsid w:val="0049484C"/>
    <w:rsid w:val="00494B51"/>
    <w:rsid w:val="00495486"/>
    <w:rsid w:val="00495BDD"/>
    <w:rsid w:val="00497210"/>
    <w:rsid w:val="004A1C1A"/>
    <w:rsid w:val="004B15FA"/>
    <w:rsid w:val="004B18A3"/>
    <w:rsid w:val="004B1F9A"/>
    <w:rsid w:val="004B4FB6"/>
    <w:rsid w:val="004B5AC3"/>
    <w:rsid w:val="004C13B3"/>
    <w:rsid w:val="004C2D74"/>
    <w:rsid w:val="004C4E9C"/>
    <w:rsid w:val="004C5947"/>
    <w:rsid w:val="004C5F63"/>
    <w:rsid w:val="004C7B2B"/>
    <w:rsid w:val="004D4EDD"/>
    <w:rsid w:val="004D66B8"/>
    <w:rsid w:val="004E5327"/>
    <w:rsid w:val="004E5CBE"/>
    <w:rsid w:val="004F1428"/>
    <w:rsid w:val="004F7D2D"/>
    <w:rsid w:val="005007BB"/>
    <w:rsid w:val="00504073"/>
    <w:rsid w:val="005079F7"/>
    <w:rsid w:val="00511AB3"/>
    <w:rsid w:val="00512D6D"/>
    <w:rsid w:val="00520969"/>
    <w:rsid w:val="00526850"/>
    <w:rsid w:val="005270C5"/>
    <w:rsid w:val="005308A4"/>
    <w:rsid w:val="0053246A"/>
    <w:rsid w:val="005360CD"/>
    <w:rsid w:val="00537D04"/>
    <w:rsid w:val="00545465"/>
    <w:rsid w:val="00545EBA"/>
    <w:rsid w:val="00546914"/>
    <w:rsid w:val="0055094F"/>
    <w:rsid w:val="005512DB"/>
    <w:rsid w:val="0055322A"/>
    <w:rsid w:val="005651BA"/>
    <w:rsid w:val="00570320"/>
    <w:rsid w:val="00570520"/>
    <w:rsid w:val="00573FE1"/>
    <w:rsid w:val="00576854"/>
    <w:rsid w:val="00580684"/>
    <w:rsid w:val="00581860"/>
    <w:rsid w:val="00582F0B"/>
    <w:rsid w:val="00583BB3"/>
    <w:rsid w:val="00585CF1"/>
    <w:rsid w:val="00593DE9"/>
    <w:rsid w:val="005943C7"/>
    <w:rsid w:val="005954D5"/>
    <w:rsid w:val="0059716C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C1702"/>
    <w:rsid w:val="005C3867"/>
    <w:rsid w:val="005C7829"/>
    <w:rsid w:val="005D550F"/>
    <w:rsid w:val="005E57FE"/>
    <w:rsid w:val="005E6CD6"/>
    <w:rsid w:val="005E7B4F"/>
    <w:rsid w:val="005F1BBD"/>
    <w:rsid w:val="005F36A5"/>
    <w:rsid w:val="0060016F"/>
    <w:rsid w:val="0060051C"/>
    <w:rsid w:val="006023AE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34AC6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BB2"/>
    <w:rsid w:val="006632D0"/>
    <w:rsid w:val="00665752"/>
    <w:rsid w:val="00671463"/>
    <w:rsid w:val="0067198F"/>
    <w:rsid w:val="00675C02"/>
    <w:rsid w:val="00681FEA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60E1"/>
    <w:rsid w:val="006B08CC"/>
    <w:rsid w:val="006B1CC7"/>
    <w:rsid w:val="006B207A"/>
    <w:rsid w:val="006C1FCF"/>
    <w:rsid w:val="006C2E85"/>
    <w:rsid w:val="006C46B6"/>
    <w:rsid w:val="006C4ADE"/>
    <w:rsid w:val="006C643E"/>
    <w:rsid w:val="006D2862"/>
    <w:rsid w:val="006D29AF"/>
    <w:rsid w:val="006D5778"/>
    <w:rsid w:val="006D703D"/>
    <w:rsid w:val="006D7244"/>
    <w:rsid w:val="006E1385"/>
    <w:rsid w:val="006E19D9"/>
    <w:rsid w:val="006E2D26"/>
    <w:rsid w:val="006E33F1"/>
    <w:rsid w:val="006E6A9E"/>
    <w:rsid w:val="006F0F52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6472"/>
    <w:rsid w:val="0073652C"/>
    <w:rsid w:val="007438FD"/>
    <w:rsid w:val="007439A5"/>
    <w:rsid w:val="00744C0E"/>
    <w:rsid w:val="007451F7"/>
    <w:rsid w:val="00751957"/>
    <w:rsid w:val="00752EFD"/>
    <w:rsid w:val="00753E90"/>
    <w:rsid w:val="007660D0"/>
    <w:rsid w:val="0077667D"/>
    <w:rsid w:val="00776BBA"/>
    <w:rsid w:val="00782C10"/>
    <w:rsid w:val="00783614"/>
    <w:rsid w:val="00784635"/>
    <w:rsid w:val="0079017D"/>
    <w:rsid w:val="007905B9"/>
    <w:rsid w:val="00791363"/>
    <w:rsid w:val="00796489"/>
    <w:rsid w:val="007974A3"/>
    <w:rsid w:val="007A1C06"/>
    <w:rsid w:val="007A3C47"/>
    <w:rsid w:val="007B147A"/>
    <w:rsid w:val="007B312A"/>
    <w:rsid w:val="007B3C17"/>
    <w:rsid w:val="007B539C"/>
    <w:rsid w:val="007B5583"/>
    <w:rsid w:val="007C0DA6"/>
    <w:rsid w:val="007C1315"/>
    <w:rsid w:val="007C369A"/>
    <w:rsid w:val="007C3EFD"/>
    <w:rsid w:val="007D068B"/>
    <w:rsid w:val="007D2740"/>
    <w:rsid w:val="007D3484"/>
    <w:rsid w:val="007D5AE6"/>
    <w:rsid w:val="007D7BDE"/>
    <w:rsid w:val="007D7C22"/>
    <w:rsid w:val="007E1A89"/>
    <w:rsid w:val="007E248C"/>
    <w:rsid w:val="007E47D5"/>
    <w:rsid w:val="007E5B57"/>
    <w:rsid w:val="007F10F7"/>
    <w:rsid w:val="00801D93"/>
    <w:rsid w:val="00802787"/>
    <w:rsid w:val="00814FCF"/>
    <w:rsid w:val="00816A7A"/>
    <w:rsid w:val="00820D42"/>
    <w:rsid w:val="0082317A"/>
    <w:rsid w:val="00823BC0"/>
    <w:rsid w:val="0082610A"/>
    <w:rsid w:val="00827166"/>
    <w:rsid w:val="008366FE"/>
    <w:rsid w:val="00836F7D"/>
    <w:rsid w:val="00842BF6"/>
    <w:rsid w:val="00846842"/>
    <w:rsid w:val="008500AB"/>
    <w:rsid w:val="00851954"/>
    <w:rsid w:val="00860781"/>
    <w:rsid w:val="00864CC2"/>
    <w:rsid w:val="00864FBE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E726F"/>
    <w:rsid w:val="008F0A4A"/>
    <w:rsid w:val="008F42E8"/>
    <w:rsid w:val="008F4D0F"/>
    <w:rsid w:val="008F5FE6"/>
    <w:rsid w:val="008F7F39"/>
    <w:rsid w:val="00905805"/>
    <w:rsid w:val="00906EE3"/>
    <w:rsid w:val="0090747F"/>
    <w:rsid w:val="00910489"/>
    <w:rsid w:val="00912541"/>
    <w:rsid w:val="009127AA"/>
    <w:rsid w:val="00912AA9"/>
    <w:rsid w:val="00912BED"/>
    <w:rsid w:val="00914A2A"/>
    <w:rsid w:val="009219A0"/>
    <w:rsid w:val="00921CD0"/>
    <w:rsid w:val="0092221B"/>
    <w:rsid w:val="00923222"/>
    <w:rsid w:val="00926D05"/>
    <w:rsid w:val="00927E47"/>
    <w:rsid w:val="0093516C"/>
    <w:rsid w:val="0095079D"/>
    <w:rsid w:val="00954339"/>
    <w:rsid w:val="009636DA"/>
    <w:rsid w:val="00965FF8"/>
    <w:rsid w:val="00967662"/>
    <w:rsid w:val="00976BCE"/>
    <w:rsid w:val="00976FB6"/>
    <w:rsid w:val="00981732"/>
    <w:rsid w:val="00984EA1"/>
    <w:rsid w:val="00986DB0"/>
    <w:rsid w:val="009875CF"/>
    <w:rsid w:val="00991AE1"/>
    <w:rsid w:val="00991D45"/>
    <w:rsid w:val="0099433D"/>
    <w:rsid w:val="00995165"/>
    <w:rsid w:val="0099542D"/>
    <w:rsid w:val="009958A0"/>
    <w:rsid w:val="009A43D6"/>
    <w:rsid w:val="009B01B4"/>
    <w:rsid w:val="009B06E1"/>
    <w:rsid w:val="009B36DD"/>
    <w:rsid w:val="009B619A"/>
    <w:rsid w:val="009B6A38"/>
    <w:rsid w:val="009B7002"/>
    <w:rsid w:val="009C1B3A"/>
    <w:rsid w:val="009C61A2"/>
    <w:rsid w:val="009D0E04"/>
    <w:rsid w:val="009D592F"/>
    <w:rsid w:val="009D6CC0"/>
    <w:rsid w:val="009E1D19"/>
    <w:rsid w:val="009E2BF5"/>
    <w:rsid w:val="009E57CA"/>
    <w:rsid w:val="009F0921"/>
    <w:rsid w:val="009F1F4E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545"/>
    <w:rsid w:val="00A0687C"/>
    <w:rsid w:val="00A06A4A"/>
    <w:rsid w:val="00A171DA"/>
    <w:rsid w:val="00A20282"/>
    <w:rsid w:val="00A21BB7"/>
    <w:rsid w:val="00A22F18"/>
    <w:rsid w:val="00A23EDC"/>
    <w:rsid w:val="00A335C9"/>
    <w:rsid w:val="00A3407B"/>
    <w:rsid w:val="00A34D63"/>
    <w:rsid w:val="00A367D6"/>
    <w:rsid w:val="00A3727C"/>
    <w:rsid w:val="00A434C2"/>
    <w:rsid w:val="00A440CD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46D5"/>
    <w:rsid w:val="00A75DBE"/>
    <w:rsid w:val="00A84998"/>
    <w:rsid w:val="00A85D0F"/>
    <w:rsid w:val="00A86129"/>
    <w:rsid w:val="00A86B87"/>
    <w:rsid w:val="00A90AE9"/>
    <w:rsid w:val="00A90C66"/>
    <w:rsid w:val="00A92381"/>
    <w:rsid w:val="00A943CC"/>
    <w:rsid w:val="00A970EF"/>
    <w:rsid w:val="00AA1F7C"/>
    <w:rsid w:val="00AA2DB4"/>
    <w:rsid w:val="00AA435A"/>
    <w:rsid w:val="00AA5500"/>
    <w:rsid w:val="00AA6C7C"/>
    <w:rsid w:val="00AB1475"/>
    <w:rsid w:val="00AB200F"/>
    <w:rsid w:val="00AB47BC"/>
    <w:rsid w:val="00AB4B04"/>
    <w:rsid w:val="00AB4D43"/>
    <w:rsid w:val="00AB6DB3"/>
    <w:rsid w:val="00AC0FA7"/>
    <w:rsid w:val="00AC276E"/>
    <w:rsid w:val="00AC2D23"/>
    <w:rsid w:val="00AC43FB"/>
    <w:rsid w:val="00AC730F"/>
    <w:rsid w:val="00AC7766"/>
    <w:rsid w:val="00AD0909"/>
    <w:rsid w:val="00AD1F47"/>
    <w:rsid w:val="00AD3B8D"/>
    <w:rsid w:val="00AD3C27"/>
    <w:rsid w:val="00AD5DE0"/>
    <w:rsid w:val="00AD7284"/>
    <w:rsid w:val="00AE1B62"/>
    <w:rsid w:val="00AF2C64"/>
    <w:rsid w:val="00AF4AB2"/>
    <w:rsid w:val="00AF7689"/>
    <w:rsid w:val="00AF7C95"/>
    <w:rsid w:val="00B0033A"/>
    <w:rsid w:val="00B0135C"/>
    <w:rsid w:val="00B05456"/>
    <w:rsid w:val="00B104C0"/>
    <w:rsid w:val="00B12559"/>
    <w:rsid w:val="00B125C6"/>
    <w:rsid w:val="00B12784"/>
    <w:rsid w:val="00B13BFB"/>
    <w:rsid w:val="00B14EDA"/>
    <w:rsid w:val="00B226FD"/>
    <w:rsid w:val="00B2381D"/>
    <w:rsid w:val="00B25A5F"/>
    <w:rsid w:val="00B303CB"/>
    <w:rsid w:val="00B306A7"/>
    <w:rsid w:val="00B34DBF"/>
    <w:rsid w:val="00B34F48"/>
    <w:rsid w:val="00B35327"/>
    <w:rsid w:val="00B36113"/>
    <w:rsid w:val="00B36919"/>
    <w:rsid w:val="00B45C34"/>
    <w:rsid w:val="00B46D9B"/>
    <w:rsid w:val="00B52F5E"/>
    <w:rsid w:val="00B53DC3"/>
    <w:rsid w:val="00B54994"/>
    <w:rsid w:val="00B55A78"/>
    <w:rsid w:val="00B6259C"/>
    <w:rsid w:val="00B64472"/>
    <w:rsid w:val="00B65FF5"/>
    <w:rsid w:val="00B70467"/>
    <w:rsid w:val="00B74F4B"/>
    <w:rsid w:val="00B768C3"/>
    <w:rsid w:val="00B76DD6"/>
    <w:rsid w:val="00B83463"/>
    <w:rsid w:val="00B840CE"/>
    <w:rsid w:val="00B85DA8"/>
    <w:rsid w:val="00B92331"/>
    <w:rsid w:val="00B94758"/>
    <w:rsid w:val="00B94DE9"/>
    <w:rsid w:val="00BA008C"/>
    <w:rsid w:val="00BA214F"/>
    <w:rsid w:val="00BA4485"/>
    <w:rsid w:val="00BA6A9E"/>
    <w:rsid w:val="00BB4024"/>
    <w:rsid w:val="00BB7151"/>
    <w:rsid w:val="00BC0F59"/>
    <w:rsid w:val="00BC3215"/>
    <w:rsid w:val="00BC3647"/>
    <w:rsid w:val="00BC5E19"/>
    <w:rsid w:val="00BC677E"/>
    <w:rsid w:val="00BC78FF"/>
    <w:rsid w:val="00BC7B72"/>
    <w:rsid w:val="00BD30E0"/>
    <w:rsid w:val="00BD3D69"/>
    <w:rsid w:val="00BE0CE2"/>
    <w:rsid w:val="00BE2C47"/>
    <w:rsid w:val="00BE355A"/>
    <w:rsid w:val="00BE7CCD"/>
    <w:rsid w:val="00BF3924"/>
    <w:rsid w:val="00BF60B7"/>
    <w:rsid w:val="00C026B1"/>
    <w:rsid w:val="00C05149"/>
    <w:rsid w:val="00C06348"/>
    <w:rsid w:val="00C066AB"/>
    <w:rsid w:val="00C06701"/>
    <w:rsid w:val="00C15CCC"/>
    <w:rsid w:val="00C2032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57B9"/>
    <w:rsid w:val="00C6145E"/>
    <w:rsid w:val="00C63A86"/>
    <w:rsid w:val="00C655AC"/>
    <w:rsid w:val="00C6779D"/>
    <w:rsid w:val="00C67F38"/>
    <w:rsid w:val="00C71385"/>
    <w:rsid w:val="00C7205A"/>
    <w:rsid w:val="00C73508"/>
    <w:rsid w:val="00C8156A"/>
    <w:rsid w:val="00C82EDF"/>
    <w:rsid w:val="00C84339"/>
    <w:rsid w:val="00C846BC"/>
    <w:rsid w:val="00C85448"/>
    <w:rsid w:val="00C934A2"/>
    <w:rsid w:val="00C94F27"/>
    <w:rsid w:val="00C972FB"/>
    <w:rsid w:val="00CB25B7"/>
    <w:rsid w:val="00CB5E95"/>
    <w:rsid w:val="00CB6150"/>
    <w:rsid w:val="00CC0599"/>
    <w:rsid w:val="00CC432D"/>
    <w:rsid w:val="00CD2553"/>
    <w:rsid w:val="00CD5261"/>
    <w:rsid w:val="00CD71EE"/>
    <w:rsid w:val="00CE48B8"/>
    <w:rsid w:val="00CE5CD0"/>
    <w:rsid w:val="00CF030C"/>
    <w:rsid w:val="00CF29E4"/>
    <w:rsid w:val="00CF2CF0"/>
    <w:rsid w:val="00CF5013"/>
    <w:rsid w:val="00D04DD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4B6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44B1A"/>
    <w:rsid w:val="00D506AF"/>
    <w:rsid w:val="00D53839"/>
    <w:rsid w:val="00D53A20"/>
    <w:rsid w:val="00D54584"/>
    <w:rsid w:val="00D617D8"/>
    <w:rsid w:val="00D64EA9"/>
    <w:rsid w:val="00D74532"/>
    <w:rsid w:val="00D74DE4"/>
    <w:rsid w:val="00D81146"/>
    <w:rsid w:val="00D81ACD"/>
    <w:rsid w:val="00D91E92"/>
    <w:rsid w:val="00D9413D"/>
    <w:rsid w:val="00D94428"/>
    <w:rsid w:val="00D967F1"/>
    <w:rsid w:val="00D973E9"/>
    <w:rsid w:val="00D976E6"/>
    <w:rsid w:val="00DA787A"/>
    <w:rsid w:val="00DB0B12"/>
    <w:rsid w:val="00DB44FB"/>
    <w:rsid w:val="00DB4736"/>
    <w:rsid w:val="00DC178E"/>
    <w:rsid w:val="00DC349A"/>
    <w:rsid w:val="00DC370D"/>
    <w:rsid w:val="00DC7FE3"/>
    <w:rsid w:val="00DD029F"/>
    <w:rsid w:val="00DD1F4C"/>
    <w:rsid w:val="00DE639C"/>
    <w:rsid w:val="00DE6549"/>
    <w:rsid w:val="00DE6EED"/>
    <w:rsid w:val="00DE7BE0"/>
    <w:rsid w:val="00DF14DE"/>
    <w:rsid w:val="00DF2ABC"/>
    <w:rsid w:val="00DF2B92"/>
    <w:rsid w:val="00DF60A0"/>
    <w:rsid w:val="00E03BA2"/>
    <w:rsid w:val="00E03ED1"/>
    <w:rsid w:val="00E0546C"/>
    <w:rsid w:val="00E066E4"/>
    <w:rsid w:val="00E123F8"/>
    <w:rsid w:val="00E15BAA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65B2"/>
    <w:rsid w:val="00E50275"/>
    <w:rsid w:val="00E50690"/>
    <w:rsid w:val="00E50CB3"/>
    <w:rsid w:val="00E5100B"/>
    <w:rsid w:val="00E55C9B"/>
    <w:rsid w:val="00E603F6"/>
    <w:rsid w:val="00E60B37"/>
    <w:rsid w:val="00E61B8F"/>
    <w:rsid w:val="00E64762"/>
    <w:rsid w:val="00E6491F"/>
    <w:rsid w:val="00E717C7"/>
    <w:rsid w:val="00E73E60"/>
    <w:rsid w:val="00E74B7D"/>
    <w:rsid w:val="00E77259"/>
    <w:rsid w:val="00E77C95"/>
    <w:rsid w:val="00E84C69"/>
    <w:rsid w:val="00E8659E"/>
    <w:rsid w:val="00E929CE"/>
    <w:rsid w:val="00E97EAD"/>
    <w:rsid w:val="00EA1D89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2653"/>
    <w:rsid w:val="00ED2DBA"/>
    <w:rsid w:val="00ED5645"/>
    <w:rsid w:val="00ED65AE"/>
    <w:rsid w:val="00ED6CC4"/>
    <w:rsid w:val="00EE1EF5"/>
    <w:rsid w:val="00EE5B32"/>
    <w:rsid w:val="00EE601E"/>
    <w:rsid w:val="00EF0384"/>
    <w:rsid w:val="00EF0D6B"/>
    <w:rsid w:val="00EF6A6C"/>
    <w:rsid w:val="00EF7004"/>
    <w:rsid w:val="00F02C2A"/>
    <w:rsid w:val="00F063A5"/>
    <w:rsid w:val="00F06AE9"/>
    <w:rsid w:val="00F07012"/>
    <w:rsid w:val="00F10394"/>
    <w:rsid w:val="00F11BD5"/>
    <w:rsid w:val="00F16847"/>
    <w:rsid w:val="00F204C6"/>
    <w:rsid w:val="00F21202"/>
    <w:rsid w:val="00F23189"/>
    <w:rsid w:val="00F241D2"/>
    <w:rsid w:val="00F25FE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6F4A"/>
    <w:rsid w:val="00F72282"/>
    <w:rsid w:val="00F773B5"/>
    <w:rsid w:val="00F77A5B"/>
    <w:rsid w:val="00F80EDF"/>
    <w:rsid w:val="00F82F13"/>
    <w:rsid w:val="00F84BD1"/>
    <w:rsid w:val="00F860E8"/>
    <w:rsid w:val="00F86873"/>
    <w:rsid w:val="00F86B66"/>
    <w:rsid w:val="00F86B9A"/>
    <w:rsid w:val="00F91651"/>
    <w:rsid w:val="00F9312B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D0DB1"/>
    <w:rsid w:val="00FD1F27"/>
    <w:rsid w:val="00FD2034"/>
    <w:rsid w:val="00FD6A53"/>
    <w:rsid w:val="00FD7FC3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Teksttreci3">
    <w:name w:val="Tekst treści (3)_"/>
    <w:basedOn w:val="Domylnaczcionkaakapitu"/>
    <w:link w:val="Teksttreci30"/>
    <w:rsid w:val="007901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9017D"/>
    <w:pPr>
      <w:widowControl w:val="0"/>
      <w:shd w:val="clear" w:color="auto" w:fill="FFFFFF"/>
      <w:spacing w:after="260" w:line="277" w:lineRule="exact"/>
      <w:ind w:hanging="1700"/>
      <w:jc w:val="center"/>
    </w:pPr>
    <w:rPr>
      <w:b/>
      <w:bCs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B2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www.portalzp.pl/kody-cpv/szczegoly/instalowanie-urzadzen-elektrycznego-ogrzewania-i-innego-sprzetu-elektrycznego-w-budynkach-7040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6464-307A-4C4F-8903-D1FBE9BA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6888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109</cp:revision>
  <cp:lastPrinted>2022-02-24T07:15:00Z</cp:lastPrinted>
  <dcterms:created xsi:type="dcterms:W3CDTF">2021-06-29T06:40:00Z</dcterms:created>
  <dcterms:modified xsi:type="dcterms:W3CDTF">2022-09-14T11:51:00Z</dcterms:modified>
</cp:coreProperties>
</file>