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4935" w14:textId="77777777" w:rsidR="00F037B8" w:rsidRPr="00005915" w:rsidRDefault="00F037B8" w:rsidP="00AA77BB">
      <w:pPr>
        <w:spacing w:before="240" w:after="240"/>
        <w:ind w:left="2268" w:hanging="2268"/>
        <w:jc w:val="center"/>
        <w:rPr>
          <w:b/>
          <w:szCs w:val="24"/>
        </w:rPr>
      </w:pPr>
      <w:r w:rsidRPr="00005915">
        <w:rPr>
          <w:b/>
          <w:szCs w:val="24"/>
        </w:rPr>
        <w:t xml:space="preserve">PROJEKT </w:t>
      </w:r>
      <w:r w:rsidR="00F42058" w:rsidRPr="00005915">
        <w:rPr>
          <w:b/>
          <w:szCs w:val="24"/>
        </w:rPr>
        <w:t>WYKONAWCZY</w:t>
      </w:r>
    </w:p>
    <w:p w14:paraId="1FCB7363" w14:textId="77777777" w:rsidR="00986EEC" w:rsidRPr="00005915" w:rsidRDefault="00986EEC" w:rsidP="00986EEC">
      <w:pPr>
        <w:ind w:left="2835" w:hanging="2835"/>
        <w:jc w:val="both"/>
        <w:rPr>
          <w:sz w:val="20"/>
          <w:szCs w:val="20"/>
        </w:rPr>
      </w:pPr>
      <w:r w:rsidRPr="00005915">
        <w:rPr>
          <w:i/>
          <w:sz w:val="20"/>
          <w:szCs w:val="20"/>
        </w:rPr>
        <w:t>Nazwa Inwestycji:</w:t>
      </w:r>
      <w:r w:rsidRPr="00005915">
        <w:rPr>
          <w:sz w:val="20"/>
          <w:szCs w:val="20"/>
        </w:rPr>
        <w:tab/>
      </w:r>
      <w:r w:rsidR="00AA77BB" w:rsidRPr="00005915">
        <w:rPr>
          <w:sz w:val="20"/>
          <w:szCs w:val="20"/>
        </w:rPr>
        <w:t>BUDOWA BUDYNKU BIUROWEGO ZAKŁADU INFORMATYKI LASÓW PAŃSTWOWYCH Z CZĘŚCIĄ REKREACYJNĄ, WRAZ Z INSTALACJAMI WEWNĘTRZNYMI [WODY, KANALIZACJI SANITARNEJ, KANALIZACJI DESZCZOWEJ, WENTYLACJI GRAWITACYJNEJ I MECHANICZNEJ, INST. C.O, INST. ELEKTRYCZNYMI, TELETECHNICZNYMI I INST. GWC],  I ZEWNĘTRZNYMI [KANALIZACJI DESZCZOWEJ, KANALIZACJI SANITARNEJ, WODOCIĄGOWEJ, GRUNTOWĄ POMPOM CIEPŁA, ELEKTRYCZNYMI I TELETECHNICZNYMI], ORAZ ELEMENTAMI MAŁEJ ARCHITEKTURY [ŚMIETNIK, OGRODZENIE, ŁAWKI, MASZTY FLAGOWE]  I UKŁADEM DROGOWYM.</w:t>
      </w:r>
    </w:p>
    <w:p w14:paraId="5B165DA0" w14:textId="77777777" w:rsidR="00986EEC" w:rsidRPr="00005915" w:rsidRDefault="00986EEC" w:rsidP="00986EEC">
      <w:pPr>
        <w:ind w:left="2835" w:hanging="2835"/>
        <w:jc w:val="both"/>
        <w:rPr>
          <w:sz w:val="20"/>
        </w:rPr>
      </w:pPr>
    </w:p>
    <w:p w14:paraId="0412B9F7" w14:textId="77777777" w:rsidR="00AA77BB" w:rsidRPr="00005915" w:rsidRDefault="00986EEC" w:rsidP="00AA77BB">
      <w:pPr>
        <w:ind w:left="2835" w:hanging="2835"/>
        <w:jc w:val="both"/>
        <w:rPr>
          <w:sz w:val="20"/>
          <w:szCs w:val="20"/>
        </w:rPr>
      </w:pPr>
      <w:r w:rsidRPr="00005915">
        <w:rPr>
          <w:i/>
          <w:sz w:val="20"/>
          <w:szCs w:val="20"/>
        </w:rPr>
        <w:t>Lokalizacja Inwestycji:</w:t>
      </w:r>
      <w:r w:rsidRPr="00005915">
        <w:rPr>
          <w:sz w:val="20"/>
          <w:szCs w:val="20"/>
        </w:rPr>
        <w:tab/>
      </w:r>
      <w:r w:rsidR="00AA77BB" w:rsidRPr="00005915">
        <w:rPr>
          <w:sz w:val="20"/>
          <w:szCs w:val="20"/>
        </w:rPr>
        <w:t xml:space="preserve">działka </w:t>
      </w:r>
      <w:r w:rsidR="00AA77BB" w:rsidRPr="00005915">
        <w:rPr>
          <w:sz w:val="20"/>
          <w:szCs w:val="20"/>
        </w:rPr>
        <w:tab/>
      </w:r>
      <w:proofErr w:type="spellStart"/>
      <w:r w:rsidR="00AA77BB" w:rsidRPr="00005915">
        <w:rPr>
          <w:sz w:val="20"/>
          <w:szCs w:val="20"/>
        </w:rPr>
        <w:t>ewid</w:t>
      </w:r>
      <w:proofErr w:type="spellEnd"/>
      <w:r w:rsidR="00AA77BB" w:rsidRPr="00005915">
        <w:rPr>
          <w:sz w:val="20"/>
          <w:szCs w:val="20"/>
        </w:rPr>
        <w:t>. numer: 358/7, 358/8, 358/15, 358/16, 358/17, 358/18, 358/19, 358/24</w:t>
      </w:r>
    </w:p>
    <w:p w14:paraId="5D74EF5A" w14:textId="77777777" w:rsidR="00AA77BB" w:rsidRPr="00005915" w:rsidRDefault="00AA77BB" w:rsidP="00AA77BB">
      <w:pPr>
        <w:ind w:left="2835" w:hanging="2835"/>
        <w:jc w:val="both"/>
        <w:rPr>
          <w:sz w:val="20"/>
          <w:szCs w:val="20"/>
        </w:rPr>
      </w:pPr>
      <w:r w:rsidRPr="00005915">
        <w:rPr>
          <w:i/>
          <w:sz w:val="20"/>
          <w:szCs w:val="20"/>
        </w:rPr>
        <w:tab/>
      </w:r>
      <w:r w:rsidRPr="00005915">
        <w:rPr>
          <w:i/>
          <w:sz w:val="20"/>
          <w:szCs w:val="20"/>
        </w:rPr>
        <w:tab/>
      </w:r>
      <w:r w:rsidRPr="00005915">
        <w:rPr>
          <w:sz w:val="20"/>
          <w:szCs w:val="20"/>
        </w:rPr>
        <w:t>Obręb ew. 0018 SĘKOCIN STARY</w:t>
      </w:r>
    </w:p>
    <w:p w14:paraId="6A0F397E" w14:textId="77777777" w:rsidR="00AA77BB" w:rsidRPr="00005915" w:rsidRDefault="00AA77BB" w:rsidP="00AA77BB">
      <w:pPr>
        <w:ind w:left="2835"/>
        <w:jc w:val="both"/>
        <w:rPr>
          <w:sz w:val="20"/>
          <w:szCs w:val="20"/>
        </w:rPr>
      </w:pPr>
      <w:r w:rsidRPr="00005915">
        <w:rPr>
          <w:sz w:val="20"/>
          <w:szCs w:val="20"/>
        </w:rPr>
        <w:t xml:space="preserve">jedn. </w:t>
      </w:r>
      <w:proofErr w:type="spellStart"/>
      <w:r w:rsidRPr="00005915">
        <w:rPr>
          <w:sz w:val="20"/>
          <w:szCs w:val="20"/>
        </w:rPr>
        <w:t>ewid</w:t>
      </w:r>
      <w:proofErr w:type="spellEnd"/>
      <w:r w:rsidRPr="00005915">
        <w:rPr>
          <w:sz w:val="20"/>
          <w:szCs w:val="20"/>
        </w:rPr>
        <w:t>. 142106_2 RASZYN</w:t>
      </w:r>
    </w:p>
    <w:p w14:paraId="651D82E5" w14:textId="77777777" w:rsidR="00AA77BB" w:rsidRPr="00005915" w:rsidRDefault="00AA77BB" w:rsidP="00AA77BB">
      <w:pPr>
        <w:ind w:left="2835"/>
        <w:jc w:val="both"/>
        <w:rPr>
          <w:sz w:val="20"/>
          <w:szCs w:val="20"/>
        </w:rPr>
      </w:pPr>
      <w:r w:rsidRPr="00005915">
        <w:rPr>
          <w:sz w:val="20"/>
          <w:szCs w:val="20"/>
        </w:rPr>
        <w:t xml:space="preserve">Sękocin Stary, ul. Leśników </w:t>
      </w:r>
    </w:p>
    <w:p w14:paraId="38336927" w14:textId="77777777" w:rsidR="00AA77BB" w:rsidRPr="00005915" w:rsidRDefault="00AA77BB" w:rsidP="00AA77BB">
      <w:pPr>
        <w:ind w:left="2835"/>
        <w:jc w:val="both"/>
        <w:rPr>
          <w:sz w:val="20"/>
          <w:szCs w:val="20"/>
        </w:rPr>
      </w:pPr>
      <w:r w:rsidRPr="00005915">
        <w:rPr>
          <w:sz w:val="20"/>
          <w:szCs w:val="20"/>
        </w:rPr>
        <w:t>05-090 Raszyn</w:t>
      </w:r>
    </w:p>
    <w:p w14:paraId="2755CE78" w14:textId="77777777" w:rsidR="00FA454A" w:rsidRPr="00005915" w:rsidRDefault="00FA454A" w:rsidP="00AA77BB">
      <w:pPr>
        <w:ind w:left="2835" w:hanging="2835"/>
        <w:jc w:val="both"/>
        <w:rPr>
          <w:i/>
          <w:sz w:val="20"/>
          <w:szCs w:val="20"/>
        </w:rPr>
      </w:pPr>
    </w:p>
    <w:p w14:paraId="21DE8825" w14:textId="77777777" w:rsidR="00AA77BB" w:rsidRPr="00005915" w:rsidRDefault="00F037B8" w:rsidP="00AA77BB">
      <w:pPr>
        <w:ind w:left="2835" w:hanging="2835"/>
        <w:jc w:val="both"/>
        <w:rPr>
          <w:sz w:val="20"/>
          <w:szCs w:val="20"/>
        </w:rPr>
      </w:pPr>
      <w:r w:rsidRPr="00005915">
        <w:rPr>
          <w:i/>
          <w:sz w:val="20"/>
          <w:szCs w:val="20"/>
        </w:rPr>
        <w:t>Inwestor:</w:t>
      </w:r>
      <w:r w:rsidRPr="00005915">
        <w:rPr>
          <w:i/>
          <w:sz w:val="20"/>
          <w:szCs w:val="20"/>
        </w:rPr>
        <w:tab/>
      </w:r>
      <w:r w:rsidR="00AA77BB" w:rsidRPr="00005915">
        <w:rPr>
          <w:sz w:val="20"/>
          <w:szCs w:val="20"/>
        </w:rPr>
        <w:t>PAŃSTWOWE GOSPODARSTWO LEŚNIE LASY PAŃSTWOWE</w:t>
      </w:r>
    </w:p>
    <w:p w14:paraId="7119AFE8" w14:textId="77777777" w:rsidR="00AA77BB" w:rsidRPr="00005915" w:rsidRDefault="00AA77BB" w:rsidP="00AA77BB">
      <w:pPr>
        <w:ind w:left="2835" w:hanging="2835"/>
        <w:rPr>
          <w:sz w:val="20"/>
          <w:szCs w:val="20"/>
        </w:rPr>
      </w:pPr>
      <w:r w:rsidRPr="00005915">
        <w:rPr>
          <w:i/>
          <w:sz w:val="20"/>
          <w:szCs w:val="20"/>
        </w:rPr>
        <w:tab/>
      </w:r>
      <w:r w:rsidRPr="00005915">
        <w:rPr>
          <w:sz w:val="20"/>
          <w:szCs w:val="20"/>
        </w:rPr>
        <w:t>ZAKŁAD INFORMATYKI LASÓW PAŃSTWOWYCH IM. S.K.WISIŃSKIEGO</w:t>
      </w:r>
    </w:p>
    <w:p w14:paraId="017E4787" w14:textId="77777777" w:rsidR="00AA77BB" w:rsidRPr="00005915" w:rsidRDefault="00AA77BB" w:rsidP="00AA77BB">
      <w:pPr>
        <w:ind w:left="2835" w:hanging="2835"/>
        <w:jc w:val="both"/>
        <w:rPr>
          <w:sz w:val="20"/>
          <w:szCs w:val="20"/>
        </w:rPr>
      </w:pPr>
      <w:r w:rsidRPr="00005915">
        <w:rPr>
          <w:sz w:val="20"/>
          <w:szCs w:val="20"/>
        </w:rPr>
        <w:tab/>
        <w:t>SĘKOCIN STARY UL. LEŚNIKÓW 21C</w:t>
      </w:r>
    </w:p>
    <w:p w14:paraId="648ABD6A" w14:textId="77777777" w:rsidR="00AA77BB" w:rsidRPr="00005915" w:rsidRDefault="00AA77BB" w:rsidP="00AA77BB">
      <w:pPr>
        <w:ind w:left="2835" w:hanging="2835"/>
        <w:jc w:val="both"/>
        <w:rPr>
          <w:sz w:val="20"/>
          <w:szCs w:val="20"/>
        </w:rPr>
      </w:pPr>
      <w:r w:rsidRPr="00005915">
        <w:rPr>
          <w:sz w:val="20"/>
          <w:szCs w:val="20"/>
        </w:rPr>
        <w:tab/>
        <w:t>05-090 Raszyn</w:t>
      </w:r>
    </w:p>
    <w:p w14:paraId="39916E44" w14:textId="77777777" w:rsidR="00F037B8" w:rsidRPr="00005915" w:rsidRDefault="00F037B8" w:rsidP="00AA77BB">
      <w:pPr>
        <w:ind w:left="2835" w:hanging="2835"/>
        <w:jc w:val="both"/>
      </w:pPr>
    </w:p>
    <w:p w14:paraId="1B3FF515" w14:textId="77777777" w:rsidR="00AA77BB" w:rsidRPr="00005915" w:rsidRDefault="00AA77BB" w:rsidP="00AA77BB">
      <w:pPr>
        <w:ind w:left="2835" w:firstLine="1"/>
        <w:rPr>
          <w:sz w:val="19"/>
          <w:szCs w:val="19"/>
          <w:u w:val="single"/>
        </w:rPr>
      </w:pPr>
      <w:r w:rsidRPr="00005915">
        <w:rPr>
          <w:rStyle w:val="Hipercze"/>
          <w:color w:val="auto"/>
          <w:sz w:val="19"/>
          <w:szCs w:val="19"/>
        </w:rPr>
        <w:t>KATEGORIA OBIEKTU BUDOWLANEGO -  XVI</w:t>
      </w:r>
    </w:p>
    <w:p w14:paraId="7FA9D9F4" w14:textId="77777777" w:rsidR="00F037B8" w:rsidRPr="00005915" w:rsidRDefault="00F037B8" w:rsidP="00F037B8">
      <w:pPr>
        <w:pStyle w:val="Tekstpodstawowy21"/>
        <w:spacing w:line="276" w:lineRule="auto"/>
        <w:ind w:left="2835" w:hanging="2835"/>
        <w:rPr>
          <w:rFonts w:ascii="Arial" w:hAnsi="Arial" w:cs="Arial"/>
        </w:rPr>
      </w:pPr>
    </w:p>
    <w:p w14:paraId="321B4FBE" w14:textId="77777777" w:rsidR="00F037B8" w:rsidRPr="00005915" w:rsidRDefault="00F037B8" w:rsidP="00F037B8">
      <w:pPr>
        <w:pStyle w:val="Tekstpodstawowy21"/>
        <w:spacing w:line="276" w:lineRule="auto"/>
        <w:ind w:left="2835" w:hanging="2835"/>
        <w:rPr>
          <w:rFonts w:ascii="Arial" w:hAnsi="Arial" w:cs="Arial"/>
        </w:rPr>
      </w:pPr>
      <w:r w:rsidRPr="00005915">
        <w:rPr>
          <w:rFonts w:ascii="Arial" w:hAnsi="Arial" w:cs="Arial"/>
          <w:i/>
        </w:rPr>
        <w:t>Faza projektu</w:t>
      </w:r>
      <w:r w:rsidRPr="00005915">
        <w:rPr>
          <w:rFonts w:ascii="Arial" w:hAnsi="Arial" w:cs="Arial"/>
        </w:rPr>
        <w:t>:</w:t>
      </w:r>
      <w:r w:rsidRPr="00005915">
        <w:rPr>
          <w:rFonts w:ascii="Arial" w:hAnsi="Arial" w:cs="Arial"/>
        </w:rPr>
        <w:tab/>
      </w:r>
      <w:r w:rsidRPr="00005915">
        <w:rPr>
          <w:rFonts w:ascii="Arial" w:hAnsi="Arial" w:cs="Arial"/>
          <w:b/>
        </w:rPr>
        <w:t xml:space="preserve">PROJEKT </w:t>
      </w:r>
      <w:r w:rsidR="00F42058" w:rsidRPr="00005915">
        <w:rPr>
          <w:rFonts w:ascii="Arial" w:hAnsi="Arial" w:cs="Arial"/>
          <w:b/>
        </w:rPr>
        <w:t>WYKONAWCZY</w:t>
      </w:r>
    </w:p>
    <w:p w14:paraId="5CCEE74A" w14:textId="77777777" w:rsidR="00F037B8" w:rsidRPr="00005915" w:rsidRDefault="00F037B8" w:rsidP="00F037B8">
      <w:pPr>
        <w:spacing w:after="240"/>
        <w:rPr>
          <w:b/>
          <w:sz w:val="20"/>
          <w:szCs w:val="20"/>
        </w:rPr>
      </w:pPr>
      <w:r w:rsidRPr="00005915">
        <w:rPr>
          <w:b/>
          <w:sz w:val="20"/>
          <w:szCs w:val="20"/>
        </w:rPr>
        <w:t>Architektura:</w:t>
      </w:r>
    </w:p>
    <w:p w14:paraId="088BF5BA" w14:textId="77777777" w:rsidR="00F037B8" w:rsidRPr="00005915" w:rsidRDefault="00F037B8" w:rsidP="00F037B8">
      <w:pPr>
        <w:ind w:left="2268" w:hanging="1559"/>
        <w:rPr>
          <w:i/>
          <w:sz w:val="20"/>
          <w:szCs w:val="20"/>
        </w:rPr>
      </w:pPr>
      <w:r w:rsidRPr="00005915">
        <w:rPr>
          <w:i/>
          <w:sz w:val="20"/>
          <w:szCs w:val="20"/>
        </w:rPr>
        <w:t>jednostka</w:t>
      </w:r>
    </w:p>
    <w:p w14:paraId="7C5E8D00" w14:textId="77777777" w:rsidR="00F037B8" w:rsidRPr="00005915" w:rsidRDefault="00F037B8" w:rsidP="00F037B8">
      <w:pPr>
        <w:ind w:left="2835" w:hanging="2126"/>
        <w:rPr>
          <w:sz w:val="20"/>
        </w:rPr>
      </w:pPr>
      <w:r w:rsidRPr="00005915">
        <w:rPr>
          <w:i/>
          <w:sz w:val="20"/>
          <w:szCs w:val="20"/>
        </w:rPr>
        <w:t>projektowa:</w:t>
      </w:r>
      <w:r w:rsidRPr="00005915">
        <w:rPr>
          <w:sz w:val="20"/>
          <w:szCs w:val="20"/>
        </w:rPr>
        <w:tab/>
      </w:r>
      <w:r w:rsidRPr="00005915">
        <w:rPr>
          <w:sz w:val="20"/>
        </w:rPr>
        <w:t>SSCARCHITEKCI sp. z o. o.</w:t>
      </w:r>
    </w:p>
    <w:p w14:paraId="52542E30" w14:textId="77777777" w:rsidR="00F037B8" w:rsidRPr="00005915" w:rsidRDefault="00F037B8" w:rsidP="00F037B8">
      <w:pPr>
        <w:ind w:left="2835"/>
        <w:rPr>
          <w:sz w:val="20"/>
        </w:rPr>
      </w:pPr>
      <w:r w:rsidRPr="00005915">
        <w:rPr>
          <w:sz w:val="20"/>
        </w:rPr>
        <w:tab/>
        <w:t>ul. Gajowa 3, 32-082 Bolechowice,</w:t>
      </w:r>
    </w:p>
    <w:p w14:paraId="027CC494" w14:textId="77777777" w:rsidR="00F037B8" w:rsidRPr="00005915" w:rsidRDefault="00F037B8" w:rsidP="00F037B8">
      <w:pPr>
        <w:ind w:firstLine="709"/>
        <w:rPr>
          <w:sz w:val="20"/>
        </w:rPr>
      </w:pPr>
      <w:r w:rsidRPr="00005915">
        <w:rPr>
          <w:i/>
          <w:sz w:val="20"/>
          <w:szCs w:val="20"/>
        </w:rPr>
        <w:t>pracownia:</w:t>
      </w:r>
      <w:r w:rsidRPr="00005915">
        <w:rPr>
          <w:i/>
          <w:sz w:val="20"/>
          <w:szCs w:val="20"/>
        </w:rPr>
        <w:tab/>
      </w:r>
      <w:r w:rsidRPr="00005915">
        <w:rPr>
          <w:i/>
          <w:sz w:val="20"/>
          <w:szCs w:val="20"/>
        </w:rPr>
        <w:tab/>
      </w:r>
      <w:r w:rsidRPr="00005915">
        <w:rPr>
          <w:sz w:val="20"/>
          <w:szCs w:val="20"/>
        </w:rPr>
        <w:t>ul. Skorupki 11/4, 31-519 Kraków</w:t>
      </w:r>
    </w:p>
    <w:p w14:paraId="078E0CC7" w14:textId="77777777" w:rsidR="00F037B8" w:rsidRPr="00005915" w:rsidRDefault="00F037B8" w:rsidP="00F037B8">
      <w:pPr>
        <w:ind w:left="2835"/>
        <w:rPr>
          <w:sz w:val="20"/>
        </w:rPr>
      </w:pPr>
    </w:p>
    <w:p w14:paraId="6F8CEBCF" w14:textId="77777777" w:rsidR="00F037B8" w:rsidRPr="00005915" w:rsidRDefault="00F037B8" w:rsidP="00F037B8">
      <w:pPr>
        <w:spacing w:line="276" w:lineRule="auto"/>
        <w:ind w:left="2268" w:hanging="1559"/>
        <w:rPr>
          <w:b/>
          <w:sz w:val="20"/>
          <w:szCs w:val="20"/>
        </w:rPr>
      </w:pPr>
      <w:r w:rsidRPr="00005915">
        <w:rPr>
          <w:i/>
          <w:sz w:val="20"/>
          <w:szCs w:val="20"/>
        </w:rPr>
        <w:t>główny projektant:</w:t>
      </w:r>
      <w:r w:rsidRPr="00005915">
        <w:rPr>
          <w:sz w:val="20"/>
          <w:szCs w:val="20"/>
        </w:rPr>
        <w:tab/>
      </w:r>
      <w:r w:rsidR="00AA77BB" w:rsidRPr="00005915">
        <w:rPr>
          <w:b/>
          <w:sz w:val="20"/>
          <w:szCs w:val="20"/>
        </w:rPr>
        <w:t>d</w:t>
      </w:r>
      <w:r w:rsidR="00364D9B" w:rsidRPr="00005915">
        <w:rPr>
          <w:b/>
          <w:sz w:val="20"/>
          <w:szCs w:val="20"/>
        </w:rPr>
        <w:t xml:space="preserve">r inż. </w:t>
      </w:r>
      <w:r w:rsidRPr="00005915">
        <w:rPr>
          <w:b/>
          <w:sz w:val="20"/>
          <w:szCs w:val="20"/>
        </w:rPr>
        <w:t>arch. Paweł Szumielewicz</w:t>
      </w:r>
    </w:p>
    <w:p w14:paraId="0C3F59E8" w14:textId="77777777" w:rsidR="00F037B8" w:rsidRPr="00005915" w:rsidRDefault="00F037B8" w:rsidP="00F037B8">
      <w:pPr>
        <w:ind w:left="2835"/>
        <w:rPr>
          <w:sz w:val="20"/>
          <w:szCs w:val="20"/>
        </w:rPr>
      </w:pPr>
      <w:r w:rsidRPr="00005915">
        <w:rPr>
          <w:sz w:val="20"/>
          <w:szCs w:val="20"/>
        </w:rPr>
        <w:t xml:space="preserve">uprawnienia budowlane nr </w:t>
      </w:r>
      <w:proofErr w:type="spellStart"/>
      <w:r w:rsidRPr="00005915">
        <w:rPr>
          <w:sz w:val="20"/>
          <w:szCs w:val="20"/>
        </w:rPr>
        <w:t>ewid</w:t>
      </w:r>
      <w:proofErr w:type="spellEnd"/>
      <w:r w:rsidRPr="00005915">
        <w:rPr>
          <w:sz w:val="20"/>
          <w:szCs w:val="20"/>
        </w:rPr>
        <w:t>. 377/2000</w:t>
      </w:r>
    </w:p>
    <w:p w14:paraId="7568CB41" w14:textId="77777777" w:rsidR="00F037B8" w:rsidRPr="00005915" w:rsidRDefault="00F037B8" w:rsidP="00F037B8">
      <w:pPr>
        <w:ind w:left="2835"/>
        <w:rPr>
          <w:sz w:val="20"/>
          <w:szCs w:val="20"/>
        </w:rPr>
      </w:pPr>
      <w:r w:rsidRPr="00005915">
        <w:rPr>
          <w:sz w:val="20"/>
          <w:szCs w:val="20"/>
        </w:rPr>
        <w:t>do projektowania bez ograniczeń</w:t>
      </w:r>
    </w:p>
    <w:p w14:paraId="504A82BC" w14:textId="77777777" w:rsidR="00F037B8" w:rsidRPr="00005915" w:rsidRDefault="00F037B8" w:rsidP="00F037B8">
      <w:pPr>
        <w:spacing w:after="240"/>
        <w:ind w:left="2835"/>
        <w:rPr>
          <w:sz w:val="20"/>
          <w:szCs w:val="20"/>
        </w:rPr>
      </w:pPr>
      <w:r w:rsidRPr="00005915">
        <w:rPr>
          <w:sz w:val="20"/>
          <w:szCs w:val="20"/>
        </w:rPr>
        <w:t>w specjalności architektonicznej</w:t>
      </w:r>
    </w:p>
    <w:p w14:paraId="55864588" w14:textId="77777777" w:rsidR="00F037B8" w:rsidRPr="00005915" w:rsidRDefault="00F037B8" w:rsidP="00F037B8">
      <w:pPr>
        <w:spacing w:line="276" w:lineRule="auto"/>
        <w:ind w:left="2835" w:hanging="2126"/>
        <w:rPr>
          <w:b/>
          <w:sz w:val="20"/>
          <w:szCs w:val="20"/>
        </w:rPr>
      </w:pPr>
      <w:r w:rsidRPr="00005915">
        <w:rPr>
          <w:i/>
          <w:sz w:val="20"/>
          <w:szCs w:val="20"/>
        </w:rPr>
        <w:t>sprawdzający:</w:t>
      </w:r>
      <w:r w:rsidRPr="00005915">
        <w:rPr>
          <w:sz w:val="20"/>
          <w:szCs w:val="20"/>
        </w:rPr>
        <w:tab/>
      </w:r>
      <w:r w:rsidR="00364D9B" w:rsidRPr="00005915">
        <w:rPr>
          <w:b/>
          <w:sz w:val="20"/>
          <w:szCs w:val="20"/>
        </w:rPr>
        <w:t xml:space="preserve">mgr inż. </w:t>
      </w:r>
      <w:r w:rsidRPr="00005915">
        <w:rPr>
          <w:b/>
          <w:sz w:val="20"/>
        </w:rPr>
        <w:t>arch. Marcin Łapiński</w:t>
      </w:r>
    </w:p>
    <w:p w14:paraId="1B264714" w14:textId="77777777" w:rsidR="00F037B8" w:rsidRPr="00005915" w:rsidRDefault="00F037B8" w:rsidP="00F037B8">
      <w:pPr>
        <w:ind w:left="2835"/>
        <w:rPr>
          <w:sz w:val="20"/>
        </w:rPr>
      </w:pPr>
      <w:r w:rsidRPr="00005915">
        <w:rPr>
          <w:sz w:val="20"/>
        </w:rPr>
        <w:t>uprawnienia budowlane MPOIA/040/2011</w:t>
      </w:r>
    </w:p>
    <w:p w14:paraId="2681877C" w14:textId="77777777" w:rsidR="00F037B8" w:rsidRPr="00005915" w:rsidRDefault="00F037B8" w:rsidP="00F037B8">
      <w:pPr>
        <w:ind w:left="2835"/>
        <w:rPr>
          <w:sz w:val="20"/>
        </w:rPr>
      </w:pPr>
      <w:r w:rsidRPr="00005915">
        <w:rPr>
          <w:sz w:val="20"/>
        </w:rPr>
        <w:t>do projektowania bez ograniczeń</w:t>
      </w:r>
    </w:p>
    <w:p w14:paraId="523762E2" w14:textId="77777777" w:rsidR="00F037B8" w:rsidRPr="00005915" w:rsidRDefault="00F037B8" w:rsidP="00F037B8">
      <w:pPr>
        <w:spacing w:after="240"/>
        <w:ind w:left="2835"/>
        <w:rPr>
          <w:sz w:val="20"/>
        </w:rPr>
      </w:pPr>
      <w:r w:rsidRPr="00005915">
        <w:rPr>
          <w:sz w:val="20"/>
        </w:rPr>
        <w:t>w specjalności architektonicznej</w:t>
      </w:r>
    </w:p>
    <w:p w14:paraId="31D952D7" w14:textId="77777777" w:rsidR="00F037B8" w:rsidRPr="00005915" w:rsidRDefault="00F037B8" w:rsidP="00F037B8">
      <w:pPr>
        <w:rPr>
          <w:sz w:val="20"/>
        </w:rPr>
      </w:pPr>
      <w:r w:rsidRPr="00005915">
        <w:rPr>
          <w:sz w:val="20"/>
        </w:rPr>
        <w:tab/>
      </w:r>
      <w:r w:rsidRPr="00005915">
        <w:rPr>
          <w:i/>
          <w:sz w:val="20"/>
        </w:rPr>
        <w:t>współpraca:</w:t>
      </w:r>
      <w:r w:rsidRPr="00005915">
        <w:rPr>
          <w:i/>
          <w:sz w:val="20"/>
        </w:rPr>
        <w:tab/>
      </w:r>
      <w:r w:rsidRPr="00005915">
        <w:rPr>
          <w:i/>
          <w:sz w:val="20"/>
        </w:rPr>
        <w:tab/>
      </w:r>
      <w:r w:rsidR="00FA454A" w:rsidRPr="00005915">
        <w:rPr>
          <w:sz w:val="20"/>
        </w:rPr>
        <w:t>dr</w:t>
      </w:r>
      <w:r w:rsidRPr="00005915">
        <w:rPr>
          <w:sz w:val="20"/>
        </w:rPr>
        <w:t xml:space="preserve"> inż. arch. Ingeborga Cygankiewicz</w:t>
      </w:r>
    </w:p>
    <w:p w14:paraId="794BDAAB" w14:textId="77777777" w:rsidR="00F037B8" w:rsidRPr="00005915" w:rsidRDefault="00F037B8" w:rsidP="00F037B8">
      <w:pPr>
        <w:rPr>
          <w:sz w:val="20"/>
        </w:rPr>
      </w:pPr>
      <w:r w:rsidRPr="00005915">
        <w:rPr>
          <w:sz w:val="20"/>
        </w:rPr>
        <w:tab/>
      </w:r>
      <w:r w:rsidRPr="00005915">
        <w:rPr>
          <w:sz w:val="20"/>
        </w:rPr>
        <w:tab/>
      </w:r>
      <w:r w:rsidRPr="00005915">
        <w:rPr>
          <w:sz w:val="20"/>
        </w:rPr>
        <w:tab/>
      </w:r>
      <w:r w:rsidRPr="00005915">
        <w:rPr>
          <w:sz w:val="20"/>
        </w:rPr>
        <w:tab/>
      </w:r>
      <w:r w:rsidR="007B0606" w:rsidRPr="00005915">
        <w:rPr>
          <w:sz w:val="20"/>
        </w:rPr>
        <w:t xml:space="preserve">mgr </w:t>
      </w:r>
      <w:r w:rsidRPr="00005915">
        <w:rPr>
          <w:sz w:val="20"/>
        </w:rPr>
        <w:t>inż. arch. Patryk Lenik</w:t>
      </w:r>
    </w:p>
    <w:p w14:paraId="6E10C6C8" w14:textId="77777777" w:rsidR="00F037B8" w:rsidRPr="00005915" w:rsidRDefault="00F037B8" w:rsidP="00F037B8">
      <w:pPr>
        <w:spacing w:after="240"/>
        <w:rPr>
          <w:sz w:val="20"/>
        </w:rPr>
      </w:pPr>
      <w:r w:rsidRPr="00005915">
        <w:rPr>
          <w:sz w:val="20"/>
        </w:rPr>
        <w:tab/>
      </w:r>
      <w:r w:rsidRPr="00005915">
        <w:rPr>
          <w:sz w:val="20"/>
        </w:rPr>
        <w:tab/>
      </w:r>
      <w:r w:rsidRPr="00005915">
        <w:rPr>
          <w:sz w:val="20"/>
        </w:rPr>
        <w:tab/>
      </w:r>
      <w:r w:rsidRPr="00005915">
        <w:rPr>
          <w:sz w:val="20"/>
        </w:rPr>
        <w:tab/>
      </w:r>
      <w:r w:rsidR="00AA77BB" w:rsidRPr="00005915">
        <w:rPr>
          <w:sz w:val="20"/>
        </w:rPr>
        <w:t>inż. arch. Kacper Pelc</w:t>
      </w:r>
    </w:p>
    <w:p w14:paraId="14A6DFD1" w14:textId="77777777" w:rsidR="00F037B8" w:rsidRPr="00005915" w:rsidRDefault="00F037B8" w:rsidP="00F037B8">
      <w:pPr>
        <w:ind w:left="2268" w:hanging="2268"/>
        <w:rPr>
          <w:sz w:val="20"/>
          <w:szCs w:val="20"/>
        </w:rPr>
      </w:pPr>
    </w:p>
    <w:p w14:paraId="60E523D3" w14:textId="77777777" w:rsidR="00F037B8" w:rsidRPr="00005915" w:rsidRDefault="00F037B8" w:rsidP="00F037B8">
      <w:pPr>
        <w:ind w:left="2268" w:hanging="1559"/>
        <w:rPr>
          <w:sz w:val="20"/>
          <w:szCs w:val="20"/>
        </w:rPr>
      </w:pPr>
      <w:r w:rsidRPr="00005915">
        <w:rPr>
          <w:i/>
          <w:sz w:val="20"/>
          <w:szCs w:val="20"/>
        </w:rPr>
        <w:t>data opracowania:</w:t>
      </w:r>
      <w:r w:rsidRPr="00005915">
        <w:rPr>
          <w:sz w:val="20"/>
          <w:szCs w:val="20"/>
        </w:rPr>
        <w:tab/>
      </w:r>
      <w:r w:rsidR="00AA77BB" w:rsidRPr="00005915">
        <w:rPr>
          <w:sz w:val="20"/>
          <w:szCs w:val="20"/>
        </w:rPr>
        <w:t>maj 2024 roku</w:t>
      </w:r>
    </w:p>
    <w:p w14:paraId="519C39C1" w14:textId="77777777" w:rsidR="00D542D2" w:rsidRPr="00005915" w:rsidRDefault="00D542D2" w:rsidP="00A636EE">
      <w:pPr>
        <w:rPr>
          <w:szCs w:val="22"/>
        </w:rPr>
      </w:pPr>
    </w:p>
    <w:p w14:paraId="716094BA" w14:textId="77777777" w:rsidR="00B07CF1" w:rsidRPr="00005915" w:rsidRDefault="00B07CF1" w:rsidP="00A636EE">
      <w:pPr>
        <w:rPr>
          <w:szCs w:val="22"/>
        </w:rPr>
      </w:pPr>
    </w:p>
    <w:p w14:paraId="213687D4" w14:textId="77777777" w:rsidR="00FA454A" w:rsidRPr="00005915" w:rsidRDefault="00FA454A" w:rsidP="00A636EE">
      <w:pPr>
        <w:rPr>
          <w:szCs w:val="22"/>
        </w:rPr>
      </w:pPr>
    </w:p>
    <w:p w14:paraId="440584FD" w14:textId="77777777" w:rsidR="00AA77BB" w:rsidRPr="00005915" w:rsidRDefault="00AA77BB" w:rsidP="00A636EE">
      <w:pPr>
        <w:rPr>
          <w:szCs w:val="22"/>
        </w:rPr>
      </w:pPr>
    </w:p>
    <w:p w14:paraId="22CBC7DC" w14:textId="77777777" w:rsidR="00B07CF1" w:rsidRPr="00005915" w:rsidRDefault="00B07CF1" w:rsidP="00A636EE">
      <w:pPr>
        <w:rPr>
          <w:szCs w:val="22"/>
        </w:rPr>
      </w:pPr>
    </w:p>
    <w:p w14:paraId="7EBF169D" w14:textId="77777777" w:rsidR="00B07CF1" w:rsidRPr="00005915" w:rsidRDefault="00B07CF1" w:rsidP="00B07CF1">
      <w:pPr>
        <w:spacing w:after="240"/>
        <w:jc w:val="both"/>
        <w:rPr>
          <w:b/>
          <w:sz w:val="20"/>
          <w:u w:val="single"/>
        </w:rPr>
      </w:pPr>
      <w:r w:rsidRPr="00005915">
        <w:rPr>
          <w:b/>
          <w:sz w:val="20"/>
          <w:u w:val="single"/>
        </w:rPr>
        <w:t xml:space="preserve">SPIS ZAWARTOŚCI PROJEKTU </w:t>
      </w:r>
    </w:p>
    <w:p w14:paraId="03D3811F" w14:textId="77777777" w:rsidR="00B07CF1" w:rsidRPr="00005915" w:rsidRDefault="00B07CF1" w:rsidP="00B07CF1">
      <w:pPr>
        <w:jc w:val="both"/>
        <w:rPr>
          <w:sz w:val="20"/>
        </w:rPr>
      </w:pPr>
      <w:r w:rsidRPr="00005915">
        <w:rPr>
          <w:sz w:val="20"/>
        </w:rPr>
        <w:t>Część opisowa:</w:t>
      </w:r>
    </w:p>
    <w:p w14:paraId="640D2DF1" w14:textId="77777777" w:rsidR="00B07CF1" w:rsidRPr="00005915" w:rsidRDefault="00B07CF1" w:rsidP="00644EDC">
      <w:pPr>
        <w:pStyle w:val="Akapitzlist"/>
        <w:numPr>
          <w:ilvl w:val="0"/>
          <w:numId w:val="1"/>
        </w:numPr>
        <w:jc w:val="both"/>
        <w:rPr>
          <w:sz w:val="20"/>
          <w:szCs w:val="20"/>
        </w:rPr>
      </w:pPr>
      <w:r w:rsidRPr="00005915">
        <w:rPr>
          <w:sz w:val="20"/>
          <w:szCs w:val="20"/>
        </w:rPr>
        <w:t>Podstawa opracowania</w:t>
      </w:r>
    </w:p>
    <w:p w14:paraId="68A872C8" w14:textId="77777777" w:rsidR="00B07CF1" w:rsidRPr="00005915" w:rsidRDefault="00B07CF1" w:rsidP="00644EDC">
      <w:pPr>
        <w:pStyle w:val="Akapitzlist"/>
        <w:numPr>
          <w:ilvl w:val="0"/>
          <w:numId w:val="1"/>
        </w:numPr>
        <w:spacing w:after="240"/>
        <w:jc w:val="both"/>
        <w:rPr>
          <w:sz w:val="20"/>
          <w:szCs w:val="20"/>
        </w:rPr>
      </w:pPr>
      <w:r w:rsidRPr="00005915">
        <w:rPr>
          <w:sz w:val="20"/>
          <w:szCs w:val="20"/>
        </w:rPr>
        <w:t xml:space="preserve">Opis do projektu </w:t>
      </w:r>
      <w:r w:rsidR="00FA454A" w:rsidRPr="00005915">
        <w:rPr>
          <w:sz w:val="20"/>
          <w:szCs w:val="20"/>
        </w:rPr>
        <w:t>wykonawczego</w:t>
      </w:r>
    </w:p>
    <w:p w14:paraId="214842A4" w14:textId="77777777" w:rsidR="00B07CF1" w:rsidRPr="00005915" w:rsidRDefault="00B07CF1" w:rsidP="00B07CF1">
      <w:pPr>
        <w:jc w:val="both"/>
        <w:rPr>
          <w:sz w:val="20"/>
        </w:rPr>
      </w:pPr>
      <w:r w:rsidRPr="00005915">
        <w:rPr>
          <w:sz w:val="20"/>
        </w:rPr>
        <w:t>Część rysunkowa</w:t>
      </w:r>
    </w:p>
    <w:p w14:paraId="6C315B34" w14:textId="77777777" w:rsidR="00C4568B" w:rsidRPr="00005915" w:rsidRDefault="00C4568B" w:rsidP="00C4568B">
      <w:pPr>
        <w:pStyle w:val="NormalnyWeb"/>
        <w:spacing w:before="0" w:beforeAutospacing="0" w:after="0" w:afterAutospacing="0" w:line="276" w:lineRule="auto"/>
        <w:rPr>
          <w:rFonts w:ascii="Arial" w:hAnsi="Arial" w:cs="Arial"/>
          <w:color w:val="auto"/>
          <w:sz w:val="18"/>
          <w:szCs w:val="18"/>
        </w:rPr>
      </w:pPr>
      <w:r w:rsidRPr="00005915">
        <w:rPr>
          <w:rFonts w:ascii="Arial" w:hAnsi="Arial" w:cs="Arial"/>
          <w:color w:val="auto"/>
          <w:sz w:val="18"/>
          <w:szCs w:val="18"/>
        </w:rPr>
        <w:tab/>
        <w:t xml:space="preserve">Rys. </w:t>
      </w:r>
      <w:r w:rsidR="00F42058" w:rsidRPr="00005915">
        <w:rPr>
          <w:rFonts w:ascii="Arial" w:hAnsi="Arial" w:cs="Arial"/>
          <w:color w:val="auto"/>
          <w:sz w:val="18"/>
          <w:szCs w:val="18"/>
        </w:rPr>
        <w:t>nr. Aw</w:t>
      </w:r>
      <w:r w:rsidRPr="00005915">
        <w:rPr>
          <w:rFonts w:ascii="Arial" w:hAnsi="Arial" w:cs="Arial"/>
          <w:color w:val="auto"/>
          <w:sz w:val="18"/>
          <w:szCs w:val="18"/>
        </w:rPr>
        <w:t>_0</w:t>
      </w:r>
      <w:r w:rsidR="00FA454A" w:rsidRPr="00005915">
        <w:rPr>
          <w:rFonts w:ascii="Arial" w:hAnsi="Arial" w:cs="Arial"/>
          <w:color w:val="auto"/>
          <w:sz w:val="18"/>
          <w:szCs w:val="18"/>
        </w:rPr>
        <w:t>1</w:t>
      </w:r>
      <w:r w:rsidR="00EB4C53" w:rsidRPr="00005915">
        <w:rPr>
          <w:rFonts w:ascii="Arial" w:hAnsi="Arial" w:cs="Arial"/>
          <w:color w:val="auto"/>
          <w:sz w:val="18"/>
          <w:szCs w:val="18"/>
        </w:rPr>
        <w:t xml:space="preserve"> – Rzut parteru</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3C84BAA0" w14:textId="77777777" w:rsidR="00C4568B" w:rsidRPr="00005915" w:rsidRDefault="00C4568B"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w:t>
      </w:r>
      <w:r w:rsidR="00F42058" w:rsidRPr="00005915">
        <w:rPr>
          <w:rFonts w:ascii="Arial" w:hAnsi="Arial" w:cs="Arial"/>
          <w:color w:val="auto"/>
          <w:sz w:val="18"/>
          <w:szCs w:val="18"/>
        </w:rPr>
        <w:t>nr. Aw</w:t>
      </w:r>
      <w:r w:rsidR="00FA454A" w:rsidRPr="00005915">
        <w:rPr>
          <w:rFonts w:ascii="Arial" w:hAnsi="Arial" w:cs="Arial"/>
          <w:color w:val="auto"/>
          <w:sz w:val="18"/>
          <w:szCs w:val="18"/>
        </w:rPr>
        <w:t>_02</w:t>
      </w:r>
      <w:r w:rsidRPr="00005915">
        <w:rPr>
          <w:rFonts w:ascii="Arial" w:hAnsi="Arial" w:cs="Arial"/>
          <w:color w:val="auto"/>
          <w:sz w:val="18"/>
          <w:szCs w:val="18"/>
        </w:rPr>
        <w:t xml:space="preserve"> – Rzut 1 piętra</w:t>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4AF852C8" w14:textId="77777777" w:rsidR="00C4568B" w:rsidRPr="00005915" w:rsidRDefault="00C4568B"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w:t>
      </w:r>
      <w:r w:rsidR="00F42058" w:rsidRPr="00005915">
        <w:rPr>
          <w:rFonts w:ascii="Arial" w:hAnsi="Arial" w:cs="Arial"/>
          <w:color w:val="auto"/>
          <w:sz w:val="18"/>
          <w:szCs w:val="18"/>
        </w:rPr>
        <w:t>nr. Aw</w:t>
      </w:r>
      <w:r w:rsidRPr="00005915">
        <w:rPr>
          <w:rFonts w:ascii="Arial" w:hAnsi="Arial" w:cs="Arial"/>
          <w:color w:val="auto"/>
          <w:sz w:val="18"/>
          <w:szCs w:val="18"/>
        </w:rPr>
        <w:t>_0</w:t>
      </w:r>
      <w:r w:rsidR="00FA454A" w:rsidRPr="00005915">
        <w:rPr>
          <w:rFonts w:ascii="Arial" w:hAnsi="Arial" w:cs="Arial"/>
          <w:color w:val="auto"/>
          <w:sz w:val="18"/>
          <w:szCs w:val="18"/>
        </w:rPr>
        <w:t>3</w:t>
      </w:r>
      <w:r w:rsidR="00EB4C53" w:rsidRPr="00005915">
        <w:rPr>
          <w:rFonts w:ascii="Arial" w:hAnsi="Arial" w:cs="Arial"/>
          <w:color w:val="auto"/>
          <w:sz w:val="18"/>
          <w:szCs w:val="18"/>
        </w:rPr>
        <w:t xml:space="preserve"> – Rzut </w:t>
      </w:r>
      <w:r w:rsidR="004166C9" w:rsidRPr="00005915">
        <w:rPr>
          <w:rFonts w:ascii="Arial" w:hAnsi="Arial" w:cs="Arial"/>
          <w:color w:val="auto"/>
          <w:sz w:val="18"/>
          <w:szCs w:val="18"/>
        </w:rPr>
        <w:t>przestrzeni technicznej</w:t>
      </w:r>
      <w:r w:rsidR="004166C9" w:rsidRPr="00005915">
        <w:rPr>
          <w:rFonts w:ascii="Arial" w:hAnsi="Arial" w:cs="Arial"/>
          <w:color w:val="auto"/>
          <w:sz w:val="18"/>
          <w:szCs w:val="18"/>
        </w:rPr>
        <w:tab/>
      </w:r>
      <w:r w:rsidR="004166C9"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338CA783" w14:textId="77777777" w:rsidR="00C4568B" w:rsidRPr="00005915" w:rsidRDefault="00C4568B"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w:t>
      </w:r>
      <w:r w:rsidR="00F42058" w:rsidRPr="00005915">
        <w:rPr>
          <w:rFonts w:ascii="Arial" w:hAnsi="Arial" w:cs="Arial"/>
          <w:color w:val="auto"/>
          <w:sz w:val="18"/>
          <w:szCs w:val="18"/>
        </w:rPr>
        <w:t>nr. Aw</w:t>
      </w:r>
      <w:r w:rsidRPr="00005915">
        <w:rPr>
          <w:rFonts w:ascii="Arial" w:hAnsi="Arial" w:cs="Arial"/>
          <w:color w:val="auto"/>
          <w:sz w:val="18"/>
          <w:szCs w:val="18"/>
        </w:rPr>
        <w:t>_0</w:t>
      </w:r>
      <w:r w:rsidR="00FA454A" w:rsidRPr="00005915">
        <w:rPr>
          <w:rFonts w:ascii="Arial" w:hAnsi="Arial" w:cs="Arial"/>
          <w:color w:val="auto"/>
          <w:sz w:val="18"/>
          <w:szCs w:val="18"/>
        </w:rPr>
        <w:t>4</w:t>
      </w:r>
      <w:r w:rsidRPr="00005915">
        <w:rPr>
          <w:rFonts w:ascii="Arial" w:hAnsi="Arial" w:cs="Arial"/>
          <w:color w:val="auto"/>
          <w:sz w:val="18"/>
          <w:szCs w:val="18"/>
        </w:rPr>
        <w:t xml:space="preserve"> – </w:t>
      </w:r>
      <w:r w:rsidR="004166C9" w:rsidRPr="00005915">
        <w:rPr>
          <w:rFonts w:ascii="Arial" w:hAnsi="Arial" w:cs="Arial"/>
          <w:color w:val="auto"/>
          <w:sz w:val="18"/>
          <w:szCs w:val="18"/>
        </w:rPr>
        <w:t>Rzut więźby dachowej</w:t>
      </w:r>
      <w:r w:rsidR="00FA454A"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360312CC" w14:textId="77777777" w:rsidR="00C4568B" w:rsidRPr="00005915" w:rsidRDefault="00C4568B"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w:t>
      </w:r>
      <w:r w:rsidR="00F42058" w:rsidRPr="00005915">
        <w:rPr>
          <w:rFonts w:ascii="Arial" w:hAnsi="Arial" w:cs="Arial"/>
          <w:color w:val="auto"/>
          <w:sz w:val="18"/>
          <w:szCs w:val="18"/>
        </w:rPr>
        <w:t>nr. Aw</w:t>
      </w:r>
      <w:r w:rsidR="00EB4C53" w:rsidRPr="00005915">
        <w:rPr>
          <w:rFonts w:ascii="Arial" w:hAnsi="Arial" w:cs="Arial"/>
          <w:color w:val="auto"/>
          <w:sz w:val="18"/>
          <w:szCs w:val="18"/>
        </w:rPr>
        <w:t>_0</w:t>
      </w:r>
      <w:r w:rsidR="00FA454A" w:rsidRPr="00005915">
        <w:rPr>
          <w:rFonts w:ascii="Arial" w:hAnsi="Arial" w:cs="Arial"/>
          <w:color w:val="auto"/>
          <w:sz w:val="18"/>
          <w:szCs w:val="18"/>
        </w:rPr>
        <w:t>5</w:t>
      </w:r>
      <w:r w:rsidR="00EB4C53" w:rsidRPr="00005915">
        <w:rPr>
          <w:rFonts w:ascii="Arial" w:hAnsi="Arial" w:cs="Arial"/>
          <w:color w:val="auto"/>
          <w:sz w:val="18"/>
          <w:szCs w:val="18"/>
        </w:rPr>
        <w:t xml:space="preserve"> – Rzut dachu</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2EF4FD84" w14:textId="77777777" w:rsidR="00C4568B" w:rsidRPr="00005915" w:rsidRDefault="00C4568B"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w:t>
      </w:r>
      <w:r w:rsidR="00F42058" w:rsidRPr="00005915">
        <w:rPr>
          <w:rFonts w:ascii="Arial" w:hAnsi="Arial" w:cs="Arial"/>
          <w:color w:val="auto"/>
          <w:sz w:val="18"/>
          <w:szCs w:val="18"/>
        </w:rPr>
        <w:t>s. nr. Aw</w:t>
      </w:r>
      <w:r w:rsidR="00EB4C53" w:rsidRPr="00005915">
        <w:rPr>
          <w:rFonts w:ascii="Arial" w:hAnsi="Arial" w:cs="Arial"/>
          <w:color w:val="auto"/>
          <w:sz w:val="18"/>
          <w:szCs w:val="18"/>
        </w:rPr>
        <w:t>_0</w:t>
      </w:r>
      <w:r w:rsidR="00FA454A" w:rsidRPr="00005915">
        <w:rPr>
          <w:rFonts w:ascii="Arial" w:hAnsi="Arial" w:cs="Arial"/>
          <w:color w:val="auto"/>
          <w:sz w:val="18"/>
          <w:szCs w:val="18"/>
        </w:rPr>
        <w:t>6</w:t>
      </w:r>
      <w:r w:rsidR="00EB4C53" w:rsidRPr="00005915">
        <w:rPr>
          <w:rFonts w:ascii="Arial" w:hAnsi="Arial" w:cs="Arial"/>
          <w:color w:val="auto"/>
          <w:sz w:val="18"/>
          <w:szCs w:val="18"/>
        </w:rPr>
        <w:t xml:space="preserve"> – Przekrój </w:t>
      </w:r>
      <w:r w:rsidR="004166C9" w:rsidRPr="00005915">
        <w:rPr>
          <w:rFonts w:ascii="Arial" w:hAnsi="Arial" w:cs="Arial"/>
          <w:color w:val="auto"/>
          <w:sz w:val="18"/>
          <w:szCs w:val="18"/>
        </w:rPr>
        <w:t>A-A</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07AE8FE4" w14:textId="77777777" w:rsidR="00F42058" w:rsidRPr="00005915" w:rsidRDefault="00F42058" w:rsidP="00F42058">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EB4C53" w:rsidRPr="00005915">
        <w:rPr>
          <w:rFonts w:ascii="Arial" w:hAnsi="Arial" w:cs="Arial"/>
          <w:color w:val="auto"/>
          <w:sz w:val="18"/>
          <w:szCs w:val="18"/>
        </w:rPr>
        <w:t>_0</w:t>
      </w:r>
      <w:r w:rsidR="00FA454A" w:rsidRPr="00005915">
        <w:rPr>
          <w:rFonts w:ascii="Arial" w:hAnsi="Arial" w:cs="Arial"/>
          <w:color w:val="auto"/>
          <w:sz w:val="18"/>
          <w:szCs w:val="18"/>
        </w:rPr>
        <w:t>7</w:t>
      </w:r>
      <w:r w:rsidR="00EB4C53" w:rsidRPr="00005915">
        <w:rPr>
          <w:rFonts w:ascii="Arial" w:hAnsi="Arial" w:cs="Arial"/>
          <w:color w:val="auto"/>
          <w:sz w:val="18"/>
          <w:szCs w:val="18"/>
        </w:rPr>
        <w:t xml:space="preserve"> – Przekrój </w:t>
      </w:r>
      <w:r w:rsidR="004166C9" w:rsidRPr="00005915">
        <w:rPr>
          <w:rFonts w:ascii="Arial" w:hAnsi="Arial" w:cs="Arial"/>
          <w:color w:val="auto"/>
          <w:sz w:val="18"/>
          <w:szCs w:val="18"/>
        </w:rPr>
        <w:t>B-B</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4ED2D6A0" w14:textId="77777777" w:rsidR="00F42058" w:rsidRPr="00005915" w:rsidRDefault="00F42058" w:rsidP="00F42058">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EB4C53" w:rsidRPr="00005915">
        <w:rPr>
          <w:rFonts w:ascii="Arial" w:hAnsi="Arial" w:cs="Arial"/>
          <w:color w:val="auto"/>
          <w:sz w:val="18"/>
          <w:szCs w:val="18"/>
        </w:rPr>
        <w:t>_</w:t>
      </w:r>
      <w:r w:rsidR="00FA454A" w:rsidRPr="00005915">
        <w:rPr>
          <w:rFonts w:ascii="Arial" w:hAnsi="Arial" w:cs="Arial"/>
          <w:color w:val="auto"/>
          <w:sz w:val="18"/>
          <w:szCs w:val="18"/>
        </w:rPr>
        <w:t>08</w:t>
      </w:r>
      <w:r w:rsidR="00EB4C53" w:rsidRPr="00005915">
        <w:rPr>
          <w:rFonts w:ascii="Arial" w:hAnsi="Arial" w:cs="Arial"/>
          <w:color w:val="auto"/>
          <w:sz w:val="18"/>
          <w:szCs w:val="18"/>
        </w:rPr>
        <w:t xml:space="preserve"> – Przekrój </w:t>
      </w:r>
      <w:r w:rsidR="004166C9" w:rsidRPr="00005915">
        <w:rPr>
          <w:rFonts w:ascii="Arial" w:hAnsi="Arial" w:cs="Arial"/>
          <w:color w:val="auto"/>
          <w:sz w:val="18"/>
          <w:szCs w:val="18"/>
        </w:rPr>
        <w:t>C-C</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098085D4" w14:textId="77777777" w:rsidR="00C4568B" w:rsidRPr="00005915" w:rsidRDefault="00F42058"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FA454A" w:rsidRPr="00005915">
        <w:rPr>
          <w:rFonts w:ascii="Arial" w:hAnsi="Arial" w:cs="Arial"/>
          <w:color w:val="auto"/>
          <w:sz w:val="18"/>
          <w:szCs w:val="18"/>
        </w:rPr>
        <w:t>_09</w:t>
      </w:r>
      <w:r w:rsidR="00C4568B" w:rsidRPr="00005915">
        <w:rPr>
          <w:rFonts w:ascii="Arial" w:hAnsi="Arial" w:cs="Arial"/>
          <w:color w:val="auto"/>
          <w:sz w:val="18"/>
          <w:szCs w:val="18"/>
        </w:rPr>
        <w:t xml:space="preserve"> – Przekrój </w:t>
      </w:r>
      <w:r w:rsidR="004166C9" w:rsidRPr="00005915">
        <w:rPr>
          <w:rFonts w:ascii="Arial" w:hAnsi="Arial" w:cs="Arial"/>
          <w:color w:val="auto"/>
          <w:sz w:val="18"/>
          <w:szCs w:val="18"/>
        </w:rPr>
        <w:t>D-D</w:t>
      </w:r>
      <w:r w:rsidR="004166C9"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00C4568B" w:rsidRPr="00005915">
        <w:rPr>
          <w:rFonts w:ascii="Arial" w:hAnsi="Arial" w:cs="Arial"/>
          <w:color w:val="auto"/>
          <w:sz w:val="18"/>
          <w:szCs w:val="18"/>
        </w:rPr>
        <w:t>0</w:t>
      </w:r>
    </w:p>
    <w:p w14:paraId="229AD75B" w14:textId="77777777" w:rsidR="00F42058" w:rsidRPr="00005915" w:rsidRDefault="00F42058" w:rsidP="00F42058">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FA454A" w:rsidRPr="00005915">
        <w:rPr>
          <w:rFonts w:ascii="Arial" w:hAnsi="Arial" w:cs="Arial"/>
          <w:color w:val="auto"/>
          <w:sz w:val="18"/>
          <w:szCs w:val="18"/>
        </w:rPr>
        <w:t>_10</w:t>
      </w:r>
      <w:r w:rsidR="00EB4C53" w:rsidRPr="00005915">
        <w:rPr>
          <w:rFonts w:ascii="Arial" w:hAnsi="Arial" w:cs="Arial"/>
          <w:color w:val="auto"/>
          <w:sz w:val="18"/>
          <w:szCs w:val="18"/>
        </w:rPr>
        <w:t xml:space="preserve"> – Przekrój </w:t>
      </w:r>
      <w:r w:rsidR="004166C9" w:rsidRPr="00005915">
        <w:rPr>
          <w:rFonts w:ascii="Arial" w:hAnsi="Arial" w:cs="Arial"/>
          <w:color w:val="auto"/>
          <w:sz w:val="18"/>
          <w:szCs w:val="18"/>
        </w:rPr>
        <w:t>E-E</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t>skala 1:5</w:t>
      </w:r>
      <w:r w:rsidRPr="00005915">
        <w:rPr>
          <w:rFonts w:ascii="Arial" w:hAnsi="Arial" w:cs="Arial"/>
          <w:color w:val="auto"/>
          <w:sz w:val="18"/>
          <w:szCs w:val="18"/>
        </w:rPr>
        <w:t>0</w:t>
      </w:r>
    </w:p>
    <w:p w14:paraId="29448086" w14:textId="77777777" w:rsidR="00FA454A" w:rsidRPr="00005915" w:rsidRDefault="004166C9" w:rsidP="00FA454A">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Aw_11 – Przekrój F-F</w:t>
      </w:r>
      <w:r w:rsidR="00FA454A" w:rsidRPr="00005915">
        <w:rPr>
          <w:rFonts w:ascii="Arial" w:hAnsi="Arial" w:cs="Arial"/>
          <w:color w:val="auto"/>
          <w:sz w:val="18"/>
          <w:szCs w:val="18"/>
        </w:rPr>
        <w:tab/>
      </w:r>
      <w:r w:rsidR="00FA454A" w:rsidRPr="00005915">
        <w:rPr>
          <w:rFonts w:ascii="Arial" w:hAnsi="Arial" w:cs="Arial"/>
          <w:color w:val="auto"/>
          <w:sz w:val="18"/>
          <w:szCs w:val="18"/>
        </w:rPr>
        <w:tab/>
      </w:r>
      <w:r w:rsidR="00FA454A" w:rsidRPr="00005915">
        <w:rPr>
          <w:rFonts w:ascii="Arial" w:hAnsi="Arial" w:cs="Arial"/>
          <w:color w:val="auto"/>
          <w:sz w:val="18"/>
          <w:szCs w:val="18"/>
        </w:rPr>
        <w:tab/>
      </w:r>
      <w:r w:rsidR="00FA454A" w:rsidRPr="00005915">
        <w:rPr>
          <w:rFonts w:ascii="Arial" w:hAnsi="Arial" w:cs="Arial"/>
          <w:color w:val="auto"/>
          <w:sz w:val="18"/>
          <w:szCs w:val="18"/>
        </w:rPr>
        <w:tab/>
      </w:r>
      <w:r w:rsidR="00FA454A" w:rsidRPr="00005915">
        <w:rPr>
          <w:rFonts w:ascii="Arial" w:hAnsi="Arial" w:cs="Arial"/>
          <w:color w:val="auto"/>
          <w:sz w:val="18"/>
          <w:szCs w:val="18"/>
        </w:rPr>
        <w:tab/>
      </w:r>
      <w:r w:rsidR="00FA454A" w:rsidRPr="00005915">
        <w:rPr>
          <w:rFonts w:ascii="Arial" w:hAnsi="Arial" w:cs="Arial"/>
          <w:color w:val="auto"/>
          <w:sz w:val="18"/>
          <w:szCs w:val="18"/>
        </w:rPr>
        <w:tab/>
        <w:t>skala 1:50</w:t>
      </w:r>
    </w:p>
    <w:p w14:paraId="44034C94" w14:textId="77777777" w:rsidR="00C4568B" w:rsidRPr="00005915" w:rsidRDefault="00F42058"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C4568B" w:rsidRPr="00005915">
        <w:rPr>
          <w:rFonts w:ascii="Arial" w:hAnsi="Arial" w:cs="Arial"/>
          <w:color w:val="auto"/>
          <w:sz w:val="18"/>
          <w:szCs w:val="18"/>
        </w:rPr>
        <w:t>_</w:t>
      </w:r>
      <w:r w:rsidR="00EB4C53" w:rsidRPr="00005915">
        <w:rPr>
          <w:rFonts w:ascii="Arial" w:hAnsi="Arial" w:cs="Arial"/>
          <w:color w:val="auto"/>
          <w:sz w:val="18"/>
          <w:szCs w:val="18"/>
        </w:rPr>
        <w:t>1</w:t>
      </w:r>
      <w:r w:rsidR="00FA454A" w:rsidRPr="00005915">
        <w:rPr>
          <w:rFonts w:ascii="Arial" w:hAnsi="Arial" w:cs="Arial"/>
          <w:color w:val="auto"/>
          <w:sz w:val="18"/>
          <w:szCs w:val="18"/>
        </w:rPr>
        <w:t>2</w:t>
      </w:r>
      <w:r w:rsidR="00C4568B" w:rsidRPr="00005915">
        <w:rPr>
          <w:rFonts w:ascii="Arial" w:hAnsi="Arial" w:cs="Arial"/>
          <w:color w:val="auto"/>
          <w:sz w:val="18"/>
          <w:szCs w:val="18"/>
        </w:rPr>
        <w:t xml:space="preserve"> – </w:t>
      </w:r>
      <w:r w:rsidR="004166C9" w:rsidRPr="00005915">
        <w:rPr>
          <w:rFonts w:ascii="Arial" w:hAnsi="Arial" w:cs="Arial"/>
          <w:color w:val="auto"/>
          <w:sz w:val="18"/>
          <w:szCs w:val="18"/>
        </w:rPr>
        <w:t>Przekrój G-G</w:t>
      </w:r>
      <w:r w:rsidR="004166C9" w:rsidRPr="00005915">
        <w:rPr>
          <w:rFonts w:ascii="Arial" w:hAnsi="Arial" w:cs="Arial"/>
          <w:color w:val="auto"/>
          <w:sz w:val="18"/>
          <w:szCs w:val="18"/>
        </w:rPr>
        <w:tab/>
      </w:r>
      <w:r w:rsidR="004166C9"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BE344B" w:rsidRPr="00005915">
        <w:rPr>
          <w:rFonts w:ascii="Arial" w:hAnsi="Arial" w:cs="Arial"/>
          <w:color w:val="auto"/>
          <w:sz w:val="18"/>
          <w:szCs w:val="18"/>
        </w:rPr>
        <w:tab/>
      </w:r>
      <w:r w:rsidR="00FE2653" w:rsidRPr="00005915">
        <w:rPr>
          <w:rFonts w:ascii="Arial" w:hAnsi="Arial" w:cs="Arial"/>
          <w:color w:val="auto"/>
          <w:sz w:val="18"/>
          <w:szCs w:val="18"/>
        </w:rPr>
        <w:t>skala 1:5</w:t>
      </w:r>
      <w:r w:rsidR="00C4568B" w:rsidRPr="00005915">
        <w:rPr>
          <w:rFonts w:ascii="Arial" w:hAnsi="Arial" w:cs="Arial"/>
          <w:color w:val="auto"/>
          <w:sz w:val="18"/>
          <w:szCs w:val="18"/>
        </w:rPr>
        <w:t>0</w:t>
      </w:r>
    </w:p>
    <w:p w14:paraId="4D9D9093" w14:textId="77777777" w:rsidR="00C4568B" w:rsidRPr="00005915" w:rsidRDefault="00F42058"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EB4C53" w:rsidRPr="00005915">
        <w:rPr>
          <w:rFonts w:ascii="Arial" w:hAnsi="Arial" w:cs="Arial"/>
          <w:color w:val="auto"/>
          <w:sz w:val="18"/>
          <w:szCs w:val="18"/>
        </w:rPr>
        <w:t>_1</w:t>
      </w:r>
      <w:r w:rsidR="00FA454A" w:rsidRPr="00005915">
        <w:rPr>
          <w:rFonts w:ascii="Arial" w:hAnsi="Arial" w:cs="Arial"/>
          <w:color w:val="auto"/>
          <w:sz w:val="18"/>
          <w:szCs w:val="18"/>
        </w:rPr>
        <w:t>3</w:t>
      </w:r>
      <w:r w:rsidR="00C4568B" w:rsidRPr="00005915">
        <w:rPr>
          <w:rFonts w:ascii="Arial" w:hAnsi="Arial" w:cs="Arial"/>
          <w:color w:val="auto"/>
          <w:sz w:val="18"/>
          <w:szCs w:val="18"/>
        </w:rPr>
        <w:t xml:space="preserve"> – Elewacja </w:t>
      </w:r>
      <w:r w:rsidR="000E4A0D" w:rsidRPr="00005915">
        <w:rPr>
          <w:rFonts w:ascii="Arial" w:hAnsi="Arial" w:cs="Arial"/>
          <w:color w:val="auto"/>
          <w:sz w:val="18"/>
          <w:szCs w:val="18"/>
        </w:rPr>
        <w:t xml:space="preserve">Południowa </w:t>
      </w:r>
      <w:r w:rsidR="00C4568B" w:rsidRPr="00005915">
        <w:rPr>
          <w:rFonts w:ascii="Arial" w:hAnsi="Arial" w:cs="Arial"/>
          <w:color w:val="auto"/>
          <w:sz w:val="18"/>
          <w:szCs w:val="18"/>
        </w:rPr>
        <w:t>(Kolorystyka)</w:t>
      </w:r>
      <w:r w:rsidR="00C4568B" w:rsidRPr="00005915">
        <w:rPr>
          <w:rFonts w:ascii="Arial" w:hAnsi="Arial" w:cs="Arial"/>
          <w:color w:val="auto"/>
          <w:sz w:val="18"/>
          <w:szCs w:val="18"/>
        </w:rPr>
        <w:tab/>
      </w:r>
      <w:r w:rsidR="00C4568B" w:rsidRPr="00005915">
        <w:rPr>
          <w:rFonts w:ascii="Arial" w:hAnsi="Arial" w:cs="Arial"/>
          <w:color w:val="auto"/>
          <w:sz w:val="18"/>
          <w:szCs w:val="18"/>
        </w:rPr>
        <w:tab/>
      </w:r>
      <w:r w:rsidR="00C4568B" w:rsidRPr="00005915">
        <w:rPr>
          <w:rFonts w:ascii="Arial" w:hAnsi="Arial" w:cs="Arial"/>
          <w:color w:val="auto"/>
          <w:sz w:val="18"/>
          <w:szCs w:val="18"/>
        </w:rPr>
        <w:tab/>
      </w:r>
      <w:r w:rsidR="00BE344B" w:rsidRPr="00005915">
        <w:rPr>
          <w:rFonts w:ascii="Arial" w:hAnsi="Arial" w:cs="Arial"/>
          <w:color w:val="auto"/>
          <w:sz w:val="18"/>
          <w:szCs w:val="18"/>
        </w:rPr>
        <w:tab/>
      </w:r>
      <w:r w:rsidR="00C4568B" w:rsidRPr="00005915">
        <w:rPr>
          <w:rFonts w:ascii="Arial" w:hAnsi="Arial" w:cs="Arial"/>
          <w:color w:val="auto"/>
          <w:sz w:val="18"/>
          <w:szCs w:val="18"/>
        </w:rPr>
        <w:t>skala</w:t>
      </w:r>
      <w:r w:rsidR="00FE2653" w:rsidRPr="00005915">
        <w:rPr>
          <w:rFonts w:ascii="Arial" w:hAnsi="Arial" w:cs="Arial"/>
          <w:color w:val="auto"/>
          <w:sz w:val="18"/>
          <w:szCs w:val="18"/>
        </w:rPr>
        <w:t xml:space="preserve"> 1:5</w:t>
      </w:r>
      <w:r w:rsidR="00C4568B" w:rsidRPr="00005915">
        <w:rPr>
          <w:rFonts w:ascii="Arial" w:hAnsi="Arial" w:cs="Arial"/>
          <w:color w:val="auto"/>
          <w:sz w:val="18"/>
          <w:szCs w:val="18"/>
        </w:rPr>
        <w:t>0</w:t>
      </w:r>
    </w:p>
    <w:p w14:paraId="30C023D5" w14:textId="77777777" w:rsidR="00C4568B" w:rsidRPr="00005915" w:rsidRDefault="00F42058"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C4568B" w:rsidRPr="00005915">
        <w:rPr>
          <w:rFonts w:ascii="Arial" w:hAnsi="Arial" w:cs="Arial"/>
          <w:color w:val="auto"/>
          <w:sz w:val="18"/>
          <w:szCs w:val="18"/>
        </w:rPr>
        <w:t>_1</w:t>
      </w:r>
      <w:r w:rsidR="00FA454A" w:rsidRPr="00005915">
        <w:rPr>
          <w:rFonts w:ascii="Arial" w:hAnsi="Arial" w:cs="Arial"/>
          <w:color w:val="auto"/>
          <w:sz w:val="18"/>
          <w:szCs w:val="18"/>
        </w:rPr>
        <w:t>4</w:t>
      </w:r>
      <w:r w:rsidR="00C4568B" w:rsidRPr="00005915">
        <w:rPr>
          <w:rFonts w:ascii="Arial" w:hAnsi="Arial" w:cs="Arial"/>
          <w:color w:val="auto"/>
          <w:sz w:val="18"/>
          <w:szCs w:val="18"/>
        </w:rPr>
        <w:t xml:space="preserve"> – Elewacja </w:t>
      </w:r>
      <w:r w:rsidR="00A35529" w:rsidRPr="00005915">
        <w:rPr>
          <w:rFonts w:ascii="Arial" w:hAnsi="Arial" w:cs="Arial"/>
          <w:color w:val="auto"/>
          <w:sz w:val="18"/>
          <w:szCs w:val="18"/>
        </w:rPr>
        <w:t>Północna</w:t>
      </w:r>
      <w:r w:rsidR="00EB4C53" w:rsidRPr="00005915">
        <w:rPr>
          <w:rFonts w:ascii="Arial" w:hAnsi="Arial" w:cs="Arial"/>
          <w:color w:val="auto"/>
          <w:sz w:val="18"/>
          <w:szCs w:val="18"/>
        </w:rPr>
        <w:t xml:space="preserve"> (Kolorystyka)</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BE344B" w:rsidRPr="00005915">
        <w:rPr>
          <w:rFonts w:ascii="Arial" w:hAnsi="Arial" w:cs="Arial"/>
          <w:color w:val="auto"/>
          <w:sz w:val="18"/>
          <w:szCs w:val="18"/>
        </w:rPr>
        <w:tab/>
      </w:r>
      <w:r w:rsidR="00FE2653" w:rsidRPr="00005915">
        <w:rPr>
          <w:rFonts w:ascii="Arial" w:hAnsi="Arial" w:cs="Arial"/>
          <w:color w:val="auto"/>
          <w:sz w:val="18"/>
          <w:szCs w:val="18"/>
        </w:rPr>
        <w:t>skala 1:5</w:t>
      </w:r>
      <w:r w:rsidR="00C4568B" w:rsidRPr="00005915">
        <w:rPr>
          <w:rFonts w:ascii="Arial" w:hAnsi="Arial" w:cs="Arial"/>
          <w:color w:val="auto"/>
          <w:sz w:val="18"/>
          <w:szCs w:val="18"/>
        </w:rPr>
        <w:t>0</w:t>
      </w:r>
    </w:p>
    <w:p w14:paraId="562B6058" w14:textId="77777777" w:rsidR="00C4568B" w:rsidRPr="00005915" w:rsidRDefault="00F42058" w:rsidP="00C4568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EB4C53" w:rsidRPr="00005915">
        <w:rPr>
          <w:rFonts w:ascii="Arial" w:hAnsi="Arial" w:cs="Arial"/>
          <w:color w:val="auto"/>
          <w:sz w:val="18"/>
          <w:szCs w:val="18"/>
        </w:rPr>
        <w:t>_1</w:t>
      </w:r>
      <w:r w:rsidR="00FA454A" w:rsidRPr="00005915">
        <w:rPr>
          <w:rFonts w:ascii="Arial" w:hAnsi="Arial" w:cs="Arial"/>
          <w:color w:val="auto"/>
          <w:sz w:val="18"/>
          <w:szCs w:val="18"/>
        </w:rPr>
        <w:t>5</w:t>
      </w:r>
      <w:r w:rsidR="00C4568B" w:rsidRPr="00005915">
        <w:rPr>
          <w:rFonts w:ascii="Arial" w:hAnsi="Arial" w:cs="Arial"/>
          <w:color w:val="auto"/>
          <w:sz w:val="18"/>
          <w:szCs w:val="18"/>
        </w:rPr>
        <w:t xml:space="preserve"> – </w:t>
      </w:r>
      <w:r w:rsidR="004166C9" w:rsidRPr="00005915">
        <w:rPr>
          <w:rFonts w:ascii="Arial" w:hAnsi="Arial" w:cs="Arial"/>
          <w:color w:val="auto"/>
          <w:sz w:val="18"/>
          <w:szCs w:val="18"/>
        </w:rPr>
        <w:t>Elewacja Wschodnia (Kolorystyka)</w:t>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EB4C53" w:rsidRPr="00005915">
        <w:rPr>
          <w:rFonts w:ascii="Arial" w:hAnsi="Arial" w:cs="Arial"/>
          <w:color w:val="auto"/>
          <w:sz w:val="18"/>
          <w:szCs w:val="18"/>
        </w:rPr>
        <w:tab/>
      </w:r>
      <w:r w:rsidR="00BE344B" w:rsidRPr="00005915">
        <w:rPr>
          <w:rFonts w:ascii="Arial" w:hAnsi="Arial" w:cs="Arial"/>
          <w:color w:val="auto"/>
          <w:sz w:val="18"/>
          <w:szCs w:val="18"/>
        </w:rPr>
        <w:tab/>
      </w:r>
      <w:r w:rsidR="00FE2653" w:rsidRPr="00005915">
        <w:rPr>
          <w:rFonts w:ascii="Arial" w:hAnsi="Arial" w:cs="Arial"/>
          <w:color w:val="auto"/>
          <w:sz w:val="18"/>
          <w:szCs w:val="18"/>
        </w:rPr>
        <w:t>skala 1:5</w:t>
      </w:r>
      <w:r w:rsidR="00C4568B" w:rsidRPr="00005915">
        <w:rPr>
          <w:rFonts w:ascii="Arial" w:hAnsi="Arial" w:cs="Arial"/>
          <w:color w:val="auto"/>
          <w:sz w:val="18"/>
          <w:szCs w:val="18"/>
        </w:rPr>
        <w:t>0</w:t>
      </w:r>
    </w:p>
    <w:p w14:paraId="591BF220" w14:textId="77777777" w:rsidR="000E4A0D" w:rsidRPr="00005915" w:rsidRDefault="000E4A0D" w:rsidP="000E4A0D">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Aw_16 – </w:t>
      </w:r>
      <w:r w:rsidR="004166C9" w:rsidRPr="00005915">
        <w:rPr>
          <w:rFonts w:ascii="Arial" w:hAnsi="Arial" w:cs="Arial"/>
          <w:color w:val="auto"/>
          <w:sz w:val="18"/>
          <w:szCs w:val="18"/>
        </w:rPr>
        <w:t>Elewacja Zachodnia (Kolorystyka)</w:t>
      </w:r>
      <w:r w:rsidR="004166C9" w:rsidRPr="00005915">
        <w:rPr>
          <w:rFonts w:ascii="Arial" w:hAnsi="Arial" w:cs="Arial"/>
          <w:color w:val="auto"/>
          <w:sz w:val="18"/>
          <w:szCs w:val="18"/>
        </w:rPr>
        <w:tab/>
      </w:r>
      <w:r w:rsidR="004166C9" w:rsidRPr="00005915">
        <w:rPr>
          <w:rFonts w:ascii="Arial" w:hAnsi="Arial" w:cs="Arial"/>
          <w:color w:val="auto"/>
          <w:sz w:val="18"/>
          <w:szCs w:val="18"/>
        </w:rPr>
        <w:tab/>
      </w:r>
      <w:r w:rsidR="00FE2653" w:rsidRPr="00005915">
        <w:rPr>
          <w:rFonts w:ascii="Arial" w:hAnsi="Arial" w:cs="Arial"/>
          <w:color w:val="auto"/>
          <w:sz w:val="18"/>
          <w:szCs w:val="18"/>
        </w:rPr>
        <w:tab/>
      </w:r>
      <w:r w:rsidR="00FE2653" w:rsidRPr="00005915">
        <w:rPr>
          <w:rFonts w:ascii="Arial" w:hAnsi="Arial" w:cs="Arial"/>
          <w:color w:val="auto"/>
          <w:sz w:val="18"/>
          <w:szCs w:val="18"/>
        </w:rPr>
        <w:tab/>
        <w:t>skala 1:50</w:t>
      </w:r>
    </w:p>
    <w:p w14:paraId="20248D85" w14:textId="77777777" w:rsidR="000E4A0D" w:rsidRPr="00005915" w:rsidRDefault="000E4A0D" w:rsidP="000E4A0D">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Aw_17 – </w:t>
      </w:r>
      <w:r w:rsidR="00A35529" w:rsidRPr="00005915">
        <w:rPr>
          <w:rFonts w:ascii="Arial" w:hAnsi="Arial" w:cs="Arial"/>
          <w:color w:val="auto"/>
          <w:sz w:val="18"/>
          <w:szCs w:val="18"/>
        </w:rPr>
        <w:t>Zestawienie ślusarki drzwiowej</w:t>
      </w:r>
      <w:r w:rsidR="00A35529" w:rsidRPr="00005915">
        <w:rPr>
          <w:rFonts w:ascii="Arial" w:hAnsi="Arial" w:cs="Arial"/>
          <w:color w:val="auto"/>
          <w:sz w:val="18"/>
          <w:szCs w:val="18"/>
        </w:rPr>
        <w:tab/>
      </w:r>
      <w:r w:rsidR="00A35529" w:rsidRPr="00005915">
        <w:rPr>
          <w:rFonts w:ascii="Arial" w:hAnsi="Arial" w:cs="Arial"/>
          <w:color w:val="auto"/>
          <w:sz w:val="18"/>
          <w:szCs w:val="18"/>
        </w:rPr>
        <w:tab/>
      </w:r>
      <w:r w:rsidR="00FE2653" w:rsidRPr="00005915">
        <w:rPr>
          <w:rFonts w:ascii="Arial" w:hAnsi="Arial" w:cs="Arial"/>
          <w:color w:val="auto"/>
          <w:sz w:val="18"/>
          <w:szCs w:val="18"/>
        </w:rPr>
        <w:tab/>
      </w:r>
      <w:r w:rsidR="00FE2653" w:rsidRPr="00005915">
        <w:rPr>
          <w:rFonts w:ascii="Arial" w:hAnsi="Arial" w:cs="Arial"/>
          <w:color w:val="auto"/>
          <w:sz w:val="18"/>
          <w:szCs w:val="18"/>
        </w:rPr>
        <w:tab/>
        <w:t>skala 1:50</w:t>
      </w:r>
    </w:p>
    <w:p w14:paraId="3555DD44" w14:textId="77777777" w:rsidR="000E4A0D" w:rsidRPr="00005915" w:rsidRDefault="000E4A0D" w:rsidP="000E4A0D">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Aw_18 – </w:t>
      </w:r>
      <w:r w:rsidR="00A35529" w:rsidRPr="00005915">
        <w:rPr>
          <w:rFonts w:ascii="Arial" w:hAnsi="Arial" w:cs="Arial"/>
          <w:color w:val="auto"/>
          <w:sz w:val="18"/>
          <w:szCs w:val="18"/>
        </w:rPr>
        <w:t>Zestawienie ślusarki okiennej</w:t>
      </w:r>
      <w:r w:rsidR="00A35529" w:rsidRPr="00005915">
        <w:rPr>
          <w:rFonts w:ascii="Arial" w:hAnsi="Arial" w:cs="Arial"/>
          <w:color w:val="auto"/>
          <w:sz w:val="18"/>
          <w:szCs w:val="18"/>
        </w:rPr>
        <w:tab/>
      </w:r>
      <w:r w:rsidR="00FE2653" w:rsidRPr="00005915">
        <w:rPr>
          <w:rFonts w:ascii="Arial" w:hAnsi="Arial" w:cs="Arial"/>
          <w:color w:val="auto"/>
          <w:sz w:val="18"/>
          <w:szCs w:val="18"/>
        </w:rPr>
        <w:tab/>
      </w:r>
      <w:r w:rsidR="00FE2653" w:rsidRPr="00005915">
        <w:rPr>
          <w:rFonts w:ascii="Arial" w:hAnsi="Arial" w:cs="Arial"/>
          <w:color w:val="auto"/>
          <w:sz w:val="18"/>
          <w:szCs w:val="18"/>
        </w:rPr>
        <w:tab/>
      </w:r>
      <w:r w:rsidR="00FE2653" w:rsidRPr="00005915">
        <w:rPr>
          <w:rFonts w:ascii="Arial" w:hAnsi="Arial" w:cs="Arial"/>
          <w:color w:val="auto"/>
          <w:sz w:val="18"/>
          <w:szCs w:val="18"/>
        </w:rPr>
        <w:tab/>
        <w:t>skala 1:50</w:t>
      </w:r>
    </w:p>
    <w:p w14:paraId="3A164B27" w14:textId="77777777" w:rsidR="000E4A0D" w:rsidRPr="00005915" w:rsidRDefault="000E4A0D" w:rsidP="000E4A0D">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Aw_19 – Rzut </w:t>
      </w:r>
      <w:r w:rsidR="00A35529" w:rsidRPr="00005915">
        <w:rPr>
          <w:rFonts w:ascii="Arial" w:hAnsi="Arial" w:cs="Arial"/>
          <w:color w:val="auto"/>
          <w:sz w:val="18"/>
          <w:szCs w:val="18"/>
        </w:rPr>
        <w:t>posadzki parter</w:t>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t>skala 1:100</w:t>
      </w:r>
    </w:p>
    <w:p w14:paraId="044DDBA8" w14:textId="77777777" w:rsidR="000E4A0D" w:rsidRPr="00005915" w:rsidRDefault="000E4A0D" w:rsidP="000E4A0D">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Aw_20 – </w:t>
      </w:r>
      <w:r w:rsidR="00A35529" w:rsidRPr="00005915">
        <w:rPr>
          <w:rFonts w:ascii="Arial" w:hAnsi="Arial" w:cs="Arial"/>
          <w:color w:val="auto"/>
          <w:sz w:val="18"/>
          <w:szCs w:val="18"/>
        </w:rPr>
        <w:t>Rzut posadzki 1 piętro</w:t>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t>skala 1:100</w:t>
      </w:r>
    </w:p>
    <w:p w14:paraId="39F07042" w14:textId="77777777" w:rsidR="000E4A0D" w:rsidRPr="00005915" w:rsidRDefault="000E4A0D" w:rsidP="000E4A0D">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Aw_21 – Rzut ścian </w:t>
      </w:r>
      <w:r w:rsidR="009D5DDE" w:rsidRPr="00005915">
        <w:rPr>
          <w:rFonts w:ascii="Arial" w:hAnsi="Arial" w:cs="Arial"/>
          <w:color w:val="auto"/>
          <w:sz w:val="18"/>
          <w:szCs w:val="18"/>
        </w:rPr>
        <w:t>parter</w:t>
      </w:r>
      <w:r w:rsidR="009D5DDE"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t>skala 1:100</w:t>
      </w:r>
    </w:p>
    <w:p w14:paraId="580F5E9B" w14:textId="77777777" w:rsidR="00BE344B" w:rsidRPr="00005915" w:rsidRDefault="000E4A0D" w:rsidP="00BE344B">
      <w:pPr>
        <w:pStyle w:val="NormalnyWeb"/>
        <w:spacing w:before="0" w:beforeAutospacing="0" w:after="0" w:afterAutospacing="0" w:line="276" w:lineRule="auto"/>
        <w:rPr>
          <w:rFonts w:ascii="Arial" w:hAnsi="Arial" w:cs="Arial"/>
          <w:color w:val="auto"/>
          <w:sz w:val="18"/>
          <w:szCs w:val="18"/>
        </w:rPr>
      </w:pPr>
      <w:r w:rsidRPr="00005915">
        <w:rPr>
          <w:rFonts w:ascii="Arial" w:hAnsi="Arial" w:cs="Arial"/>
          <w:color w:val="auto"/>
          <w:sz w:val="18"/>
          <w:szCs w:val="18"/>
        </w:rPr>
        <w:tab/>
        <w:t>Rys. nr. Aw_22</w:t>
      </w:r>
      <w:r w:rsidR="00BE344B" w:rsidRPr="00005915">
        <w:rPr>
          <w:rFonts w:ascii="Arial" w:hAnsi="Arial" w:cs="Arial"/>
          <w:color w:val="auto"/>
          <w:sz w:val="18"/>
          <w:szCs w:val="18"/>
        </w:rPr>
        <w:t xml:space="preserve"> – </w:t>
      </w:r>
      <w:r w:rsidR="009D5DDE" w:rsidRPr="00005915">
        <w:rPr>
          <w:rFonts w:ascii="Arial" w:hAnsi="Arial" w:cs="Arial"/>
          <w:color w:val="auto"/>
          <w:sz w:val="18"/>
          <w:szCs w:val="18"/>
        </w:rPr>
        <w:t>Rzut ścian 1 piętro</w:t>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t>skala 1:10</w:t>
      </w:r>
      <w:r w:rsidR="00BE344B" w:rsidRPr="00005915">
        <w:rPr>
          <w:rFonts w:ascii="Arial" w:hAnsi="Arial" w:cs="Arial"/>
          <w:color w:val="auto"/>
          <w:sz w:val="18"/>
          <w:szCs w:val="18"/>
        </w:rPr>
        <w:t>0</w:t>
      </w:r>
    </w:p>
    <w:p w14:paraId="60AD36D9" w14:textId="77777777" w:rsidR="00BE344B" w:rsidRPr="00005915" w:rsidRDefault="000E4A0D" w:rsidP="00BE344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Aw_23</w:t>
      </w:r>
      <w:r w:rsidR="00BE344B" w:rsidRPr="00005915">
        <w:rPr>
          <w:rFonts w:ascii="Arial" w:hAnsi="Arial" w:cs="Arial"/>
          <w:color w:val="auto"/>
          <w:sz w:val="18"/>
          <w:szCs w:val="18"/>
        </w:rPr>
        <w:t xml:space="preserve"> – Rz</w:t>
      </w:r>
      <w:r w:rsidRPr="00005915">
        <w:rPr>
          <w:rFonts w:ascii="Arial" w:hAnsi="Arial" w:cs="Arial"/>
          <w:color w:val="auto"/>
          <w:sz w:val="18"/>
          <w:szCs w:val="18"/>
        </w:rPr>
        <w:t xml:space="preserve">ut sufitu </w:t>
      </w:r>
      <w:r w:rsidR="009D5DDE" w:rsidRPr="00005915">
        <w:rPr>
          <w:rFonts w:ascii="Arial" w:hAnsi="Arial" w:cs="Arial"/>
          <w:color w:val="auto"/>
          <w:sz w:val="18"/>
          <w:szCs w:val="18"/>
        </w:rPr>
        <w:t>parter</w:t>
      </w:r>
      <w:r w:rsidR="009D5DDE"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t>skala 1:10</w:t>
      </w:r>
      <w:r w:rsidR="00BE344B" w:rsidRPr="00005915">
        <w:rPr>
          <w:rFonts w:ascii="Arial" w:hAnsi="Arial" w:cs="Arial"/>
          <w:color w:val="auto"/>
          <w:sz w:val="18"/>
          <w:szCs w:val="18"/>
        </w:rPr>
        <w:t>0</w:t>
      </w:r>
    </w:p>
    <w:p w14:paraId="701E1B2A" w14:textId="77777777" w:rsidR="00BE344B" w:rsidRPr="00005915" w:rsidRDefault="00BE344B" w:rsidP="00BE344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Aw_</w:t>
      </w:r>
      <w:r w:rsidR="000E4A0D" w:rsidRPr="00005915">
        <w:rPr>
          <w:rFonts w:ascii="Arial" w:hAnsi="Arial" w:cs="Arial"/>
          <w:color w:val="auto"/>
          <w:sz w:val="18"/>
          <w:szCs w:val="18"/>
        </w:rPr>
        <w:t>24</w:t>
      </w:r>
      <w:r w:rsidRPr="00005915">
        <w:rPr>
          <w:rFonts w:ascii="Arial" w:hAnsi="Arial" w:cs="Arial"/>
          <w:color w:val="auto"/>
          <w:sz w:val="18"/>
          <w:szCs w:val="18"/>
        </w:rPr>
        <w:t xml:space="preserve"> – Rz</w:t>
      </w:r>
      <w:r w:rsidR="000E4A0D" w:rsidRPr="00005915">
        <w:rPr>
          <w:rFonts w:ascii="Arial" w:hAnsi="Arial" w:cs="Arial"/>
          <w:color w:val="auto"/>
          <w:sz w:val="18"/>
          <w:szCs w:val="18"/>
        </w:rPr>
        <w:t xml:space="preserve">ut sufitu </w:t>
      </w:r>
      <w:r w:rsidR="009D5DDE" w:rsidRPr="00005915">
        <w:rPr>
          <w:rFonts w:ascii="Arial" w:hAnsi="Arial" w:cs="Arial"/>
          <w:color w:val="auto"/>
          <w:sz w:val="18"/>
          <w:szCs w:val="18"/>
        </w:rPr>
        <w:t>1 piętro</w:t>
      </w:r>
      <w:r w:rsidR="000E4A0D" w:rsidRPr="00005915">
        <w:rPr>
          <w:rFonts w:ascii="Arial" w:hAnsi="Arial" w:cs="Arial"/>
          <w:color w:val="auto"/>
          <w:sz w:val="18"/>
          <w:szCs w:val="18"/>
        </w:rPr>
        <w:tab/>
      </w:r>
      <w:r w:rsidR="000E4A0D" w:rsidRPr="00005915">
        <w:rPr>
          <w:rFonts w:ascii="Arial" w:hAnsi="Arial" w:cs="Arial"/>
          <w:color w:val="auto"/>
          <w:sz w:val="18"/>
          <w:szCs w:val="18"/>
        </w:rPr>
        <w:tab/>
      </w:r>
      <w:r w:rsidR="000E4A0D" w:rsidRPr="00005915">
        <w:rPr>
          <w:rFonts w:ascii="Arial" w:hAnsi="Arial" w:cs="Arial"/>
          <w:color w:val="auto"/>
          <w:sz w:val="18"/>
          <w:szCs w:val="18"/>
        </w:rPr>
        <w:tab/>
      </w:r>
      <w:r w:rsidR="000E4A0D" w:rsidRPr="00005915">
        <w:rPr>
          <w:rFonts w:ascii="Arial" w:hAnsi="Arial" w:cs="Arial"/>
          <w:color w:val="auto"/>
          <w:sz w:val="18"/>
          <w:szCs w:val="18"/>
        </w:rPr>
        <w:tab/>
      </w:r>
      <w:r w:rsidR="000E4A0D" w:rsidRPr="00005915">
        <w:rPr>
          <w:rFonts w:ascii="Arial" w:hAnsi="Arial" w:cs="Arial"/>
          <w:color w:val="auto"/>
          <w:sz w:val="18"/>
          <w:szCs w:val="18"/>
        </w:rPr>
        <w:tab/>
        <w:t>skala 1:10</w:t>
      </w:r>
      <w:r w:rsidRPr="00005915">
        <w:rPr>
          <w:rFonts w:ascii="Arial" w:hAnsi="Arial" w:cs="Arial"/>
          <w:color w:val="auto"/>
          <w:sz w:val="18"/>
          <w:szCs w:val="18"/>
        </w:rPr>
        <w:t>0</w:t>
      </w:r>
    </w:p>
    <w:p w14:paraId="4E050F85" w14:textId="77777777" w:rsidR="00BE344B" w:rsidRPr="00005915" w:rsidRDefault="00063131" w:rsidP="00063131">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Aw_25 – </w:t>
      </w:r>
      <w:r w:rsidR="009D5DDE" w:rsidRPr="00005915">
        <w:rPr>
          <w:rFonts w:ascii="Arial" w:hAnsi="Arial" w:cs="Arial"/>
          <w:color w:val="auto"/>
          <w:sz w:val="18"/>
          <w:szCs w:val="18"/>
        </w:rPr>
        <w:t>Rzut sufitu poddasze</w:t>
      </w:r>
      <w:r w:rsidR="009D5DDE" w:rsidRPr="00005915">
        <w:rPr>
          <w:rFonts w:ascii="Arial" w:hAnsi="Arial" w:cs="Arial"/>
          <w:color w:val="auto"/>
          <w:sz w:val="18"/>
          <w:szCs w:val="18"/>
        </w:rPr>
        <w:tab/>
      </w:r>
      <w:r w:rsidR="009D5DDE" w:rsidRPr="00005915">
        <w:rPr>
          <w:rFonts w:ascii="Arial" w:hAnsi="Arial" w:cs="Arial"/>
          <w:color w:val="auto"/>
          <w:sz w:val="18"/>
          <w:szCs w:val="18"/>
        </w:rPr>
        <w:tab/>
      </w:r>
      <w:r w:rsidR="004166C9" w:rsidRPr="00005915">
        <w:rPr>
          <w:rFonts w:ascii="Arial" w:hAnsi="Arial" w:cs="Arial"/>
          <w:color w:val="auto"/>
          <w:sz w:val="18"/>
          <w:szCs w:val="18"/>
        </w:rPr>
        <w:tab/>
      </w:r>
      <w:r w:rsidR="004166C9" w:rsidRPr="00005915">
        <w:rPr>
          <w:rFonts w:ascii="Arial" w:hAnsi="Arial" w:cs="Arial"/>
          <w:color w:val="auto"/>
          <w:sz w:val="18"/>
          <w:szCs w:val="18"/>
        </w:rPr>
        <w:tab/>
      </w:r>
      <w:r w:rsidR="004166C9" w:rsidRPr="00005915">
        <w:rPr>
          <w:rFonts w:ascii="Arial" w:hAnsi="Arial" w:cs="Arial"/>
          <w:color w:val="auto"/>
          <w:sz w:val="18"/>
          <w:szCs w:val="18"/>
        </w:rPr>
        <w:tab/>
      </w:r>
      <w:r w:rsidR="00D64F5A" w:rsidRPr="00005915">
        <w:rPr>
          <w:rFonts w:ascii="Arial" w:hAnsi="Arial" w:cs="Arial"/>
          <w:color w:val="auto"/>
          <w:sz w:val="18"/>
          <w:szCs w:val="18"/>
        </w:rPr>
        <w:t>skala 1:10</w:t>
      </w:r>
      <w:r w:rsidR="004166C9" w:rsidRPr="00005915">
        <w:rPr>
          <w:rFonts w:ascii="Arial" w:hAnsi="Arial" w:cs="Arial"/>
          <w:color w:val="auto"/>
          <w:sz w:val="18"/>
          <w:szCs w:val="18"/>
        </w:rPr>
        <w:t>0</w:t>
      </w:r>
    </w:p>
    <w:p w14:paraId="3331457F" w14:textId="77777777" w:rsidR="00BE344B" w:rsidRPr="00005915" w:rsidRDefault="00BE344B" w:rsidP="00BE344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063131" w:rsidRPr="00005915">
        <w:rPr>
          <w:rFonts w:ascii="Arial" w:hAnsi="Arial" w:cs="Arial"/>
          <w:color w:val="auto"/>
          <w:sz w:val="18"/>
          <w:szCs w:val="18"/>
        </w:rPr>
        <w:t>_26</w:t>
      </w:r>
      <w:r w:rsidRPr="00005915">
        <w:rPr>
          <w:rFonts w:ascii="Arial" w:hAnsi="Arial" w:cs="Arial"/>
          <w:color w:val="auto"/>
          <w:sz w:val="18"/>
          <w:szCs w:val="18"/>
        </w:rPr>
        <w:t xml:space="preserve"> – </w:t>
      </w:r>
      <w:r w:rsidR="009D5DDE" w:rsidRPr="00005915">
        <w:rPr>
          <w:rFonts w:ascii="Arial" w:hAnsi="Arial" w:cs="Arial"/>
          <w:color w:val="auto"/>
          <w:sz w:val="18"/>
          <w:szCs w:val="18"/>
        </w:rPr>
        <w:t>Kłady ścian – typowe biuro</w:t>
      </w:r>
      <w:r w:rsidR="009D5DDE"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004166C9" w:rsidRPr="00005915">
        <w:rPr>
          <w:rFonts w:ascii="Arial" w:hAnsi="Arial" w:cs="Arial"/>
          <w:color w:val="auto"/>
          <w:sz w:val="18"/>
          <w:szCs w:val="18"/>
        </w:rPr>
        <w:tab/>
        <w:t>skala 1:50</w:t>
      </w:r>
    </w:p>
    <w:p w14:paraId="0443ED5C" w14:textId="77777777" w:rsidR="00BE344B" w:rsidRPr="00005915" w:rsidRDefault="00BE344B" w:rsidP="00BE344B">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FA454A" w:rsidRPr="00005915">
        <w:rPr>
          <w:rFonts w:ascii="Arial" w:hAnsi="Arial" w:cs="Arial"/>
          <w:color w:val="auto"/>
          <w:sz w:val="18"/>
          <w:szCs w:val="18"/>
        </w:rPr>
        <w:t>_27</w:t>
      </w:r>
      <w:r w:rsidR="00063131" w:rsidRPr="00005915">
        <w:rPr>
          <w:rFonts w:ascii="Arial" w:hAnsi="Arial" w:cs="Arial"/>
          <w:color w:val="auto"/>
          <w:sz w:val="18"/>
          <w:szCs w:val="18"/>
        </w:rPr>
        <w:t xml:space="preserve"> – </w:t>
      </w:r>
      <w:r w:rsidR="009D5DDE" w:rsidRPr="00005915">
        <w:rPr>
          <w:rFonts w:ascii="Arial" w:hAnsi="Arial" w:cs="Arial"/>
          <w:color w:val="auto"/>
          <w:sz w:val="18"/>
          <w:szCs w:val="18"/>
        </w:rPr>
        <w:t>Kłady ścian – pokój wypoczynku</w:t>
      </w:r>
      <w:r w:rsidRPr="00005915">
        <w:rPr>
          <w:rFonts w:ascii="Arial" w:hAnsi="Arial" w:cs="Arial"/>
          <w:color w:val="auto"/>
          <w:sz w:val="18"/>
          <w:szCs w:val="18"/>
        </w:rPr>
        <w:tab/>
      </w:r>
      <w:r w:rsidRPr="00005915">
        <w:rPr>
          <w:rFonts w:ascii="Arial" w:hAnsi="Arial" w:cs="Arial"/>
          <w:color w:val="auto"/>
          <w:sz w:val="18"/>
          <w:szCs w:val="18"/>
        </w:rPr>
        <w:tab/>
      </w:r>
      <w:r w:rsidR="00FA454A" w:rsidRPr="00005915">
        <w:rPr>
          <w:rFonts w:ascii="Arial" w:hAnsi="Arial" w:cs="Arial"/>
          <w:color w:val="auto"/>
          <w:sz w:val="18"/>
          <w:szCs w:val="18"/>
        </w:rPr>
        <w:tab/>
      </w:r>
      <w:r w:rsidR="00D64F5A" w:rsidRPr="00005915">
        <w:rPr>
          <w:rFonts w:ascii="Arial" w:hAnsi="Arial" w:cs="Arial"/>
          <w:color w:val="auto"/>
          <w:sz w:val="18"/>
          <w:szCs w:val="18"/>
        </w:rPr>
        <w:tab/>
        <w:t>skala 1:5</w:t>
      </w:r>
      <w:r w:rsidR="00063131" w:rsidRPr="00005915">
        <w:rPr>
          <w:rFonts w:ascii="Arial" w:hAnsi="Arial" w:cs="Arial"/>
          <w:color w:val="auto"/>
          <w:sz w:val="18"/>
          <w:szCs w:val="18"/>
        </w:rPr>
        <w:t>0</w:t>
      </w:r>
    </w:p>
    <w:p w14:paraId="3CF59C31" w14:textId="77777777" w:rsidR="00C901ED" w:rsidRPr="00005915" w:rsidRDefault="00FA454A" w:rsidP="00C901ED">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Aw_28</w:t>
      </w:r>
      <w:r w:rsidR="00C901ED" w:rsidRPr="00005915">
        <w:rPr>
          <w:rFonts w:ascii="Arial" w:hAnsi="Arial" w:cs="Arial"/>
          <w:color w:val="auto"/>
          <w:sz w:val="18"/>
          <w:szCs w:val="18"/>
        </w:rPr>
        <w:t xml:space="preserve"> –</w:t>
      </w:r>
      <w:r w:rsidR="00063131" w:rsidRPr="00005915">
        <w:rPr>
          <w:rFonts w:ascii="Arial" w:hAnsi="Arial" w:cs="Arial"/>
          <w:color w:val="auto"/>
          <w:sz w:val="18"/>
          <w:szCs w:val="18"/>
        </w:rPr>
        <w:t xml:space="preserve"> </w:t>
      </w:r>
      <w:r w:rsidR="009D5DDE" w:rsidRPr="00005915">
        <w:rPr>
          <w:rFonts w:ascii="Arial" w:hAnsi="Arial" w:cs="Arial"/>
          <w:color w:val="auto"/>
          <w:sz w:val="18"/>
          <w:szCs w:val="18"/>
        </w:rPr>
        <w:t>Kłady ścian – łazienka przy pokoju wypoczynku</w:t>
      </w:r>
      <w:r w:rsidR="009D5DDE"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3575DF5D" w14:textId="77777777" w:rsidR="00A03FA7" w:rsidRPr="00005915" w:rsidRDefault="00A03FA7" w:rsidP="00A03FA7">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w:t>
      </w:r>
      <w:r w:rsidR="00063131" w:rsidRPr="00005915">
        <w:rPr>
          <w:rFonts w:ascii="Arial" w:hAnsi="Arial" w:cs="Arial"/>
          <w:color w:val="auto"/>
          <w:sz w:val="18"/>
          <w:szCs w:val="18"/>
        </w:rPr>
        <w:t>_29</w:t>
      </w:r>
      <w:r w:rsidRPr="00005915">
        <w:rPr>
          <w:rFonts w:ascii="Arial" w:hAnsi="Arial" w:cs="Arial"/>
          <w:color w:val="auto"/>
          <w:sz w:val="18"/>
          <w:szCs w:val="18"/>
        </w:rPr>
        <w:t xml:space="preserve"> – </w:t>
      </w:r>
      <w:r w:rsidR="009D5DDE" w:rsidRPr="00005915">
        <w:rPr>
          <w:rFonts w:ascii="Arial" w:hAnsi="Arial" w:cs="Arial"/>
          <w:color w:val="auto"/>
          <w:sz w:val="18"/>
          <w:szCs w:val="18"/>
        </w:rPr>
        <w:t>Kłady ścian – pomieszczenie wypoczynku</w:t>
      </w:r>
      <w:r w:rsidR="00FE2653" w:rsidRPr="00005915">
        <w:rPr>
          <w:rFonts w:ascii="Arial" w:hAnsi="Arial" w:cs="Arial"/>
          <w:color w:val="auto"/>
          <w:sz w:val="18"/>
          <w:szCs w:val="18"/>
        </w:rPr>
        <w:t xml:space="preserve"> [pom. 020]</w:t>
      </w:r>
      <w:r w:rsidR="003529B4" w:rsidRPr="00005915">
        <w:rPr>
          <w:rFonts w:ascii="Arial" w:hAnsi="Arial" w:cs="Arial"/>
          <w:color w:val="auto"/>
          <w:sz w:val="18"/>
          <w:szCs w:val="18"/>
        </w:rPr>
        <w:tab/>
      </w:r>
      <w:r w:rsidRPr="00005915">
        <w:rPr>
          <w:rFonts w:ascii="Arial" w:hAnsi="Arial" w:cs="Arial"/>
          <w:color w:val="auto"/>
          <w:sz w:val="18"/>
          <w:szCs w:val="18"/>
        </w:rPr>
        <w:tab/>
      </w:r>
      <w:r w:rsidR="000D2759" w:rsidRPr="00005915">
        <w:rPr>
          <w:rFonts w:ascii="Arial" w:hAnsi="Arial" w:cs="Arial"/>
          <w:color w:val="auto"/>
          <w:sz w:val="18"/>
          <w:szCs w:val="18"/>
        </w:rPr>
        <w:t>skala 1:50</w:t>
      </w:r>
    </w:p>
    <w:p w14:paraId="0606CB48" w14:textId="77777777" w:rsidR="00A03FA7" w:rsidRPr="00005915" w:rsidRDefault="003529B4" w:rsidP="00010CE0">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Rys. nr. Aw_3</w:t>
      </w:r>
      <w:r w:rsidR="00063131" w:rsidRPr="00005915">
        <w:rPr>
          <w:rFonts w:ascii="Arial" w:hAnsi="Arial" w:cs="Arial"/>
          <w:color w:val="auto"/>
          <w:sz w:val="18"/>
          <w:szCs w:val="18"/>
        </w:rPr>
        <w:t>0</w:t>
      </w:r>
      <w:r w:rsidRPr="00005915">
        <w:rPr>
          <w:rFonts w:ascii="Arial" w:hAnsi="Arial" w:cs="Arial"/>
          <w:color w:val="auto"/>
          <w:sz w:val="18"/>
          <w:szCs w:val="18"/>
        </w:rPr>
        <w:t xml:space="preserve"> – </w:t>
      </w:r>
      <w:r w:rsidR="009D5DDE" w:rsidRPr="00005915">
        <w:rPr>
          <w:rFonts w:ascii="Arial" w:hAnsi="Arial" w:cs="Arial"/>
          <w:color w:val="auto"/>
          <w:sz w:val="18"/>
          <w:szCs w:val="18"/>
        </w:rPr>
        <w:t>Kłady ścian – sala narad</w:t>
      </w:r>
      <w:r w:rsidR="00FE2653" w:rsidRPr="00005915">
        <w:rPr>
          <w:rFonts w:ascii="Arial" w:hAnsi="Arial" w:cs="Arial"/>
          <w:color w:val="auto"/>
          <w:sz w:val="18"/>
          <w:szCs w:val="18"/>
        </w:rPr>
        <w:t xml:space="preserve"> [pom. 002]</w:t>
      </w:r>
      <w:r w:rsidRPr="00005915">
        <w:rPr>
          <w:rFonts w:ascii="Arial" w:hAnsi="Arial" w:cs="Arial"/>
          <w:color w:val="auto"/>
          <w:sz w:val="18"/>
          <w:szCs w:val="18"/>
        </w:rPr>
        <w:tab/>
      </w:r>
      <w:r w:rsidR="00063131" w:rsidRPr="00005915">
        <w:rPr>
          <w:rFonts w:ascii="Arial" w:hAnsi="Arial" w:cs="Arial"/>
          <w:color w:val="auto"/>
          <w:sz w:val="18"/>
          <w:szCs w:val="18"/>
        </w:rPr>
        <w:tab/>
      </w:r>
      <w:r w:rsidRPr="00005915">
        <w:rPr>
          <w:rFonts w:ascii="Arial" w:hAnsi="Arial" w:cs="Arial"/>
          <w:color w:val="auto"/>
          <w:sz w:val="18"/>
          <w:szCs w:val="18"/>
        </w:rPr>
        <w:tab/>
      </w:r>
      <w:r w:rsidR="000D2759" w:rsidRPr="00005915">
        <w:rPr>
          <w:rFonts w:ascii="Arial" w:hAnsi="Arial" w:cs="Arial"/>
          <w:color w:val="auto"/>
          <w:sz w:val="18"/>
          <w:szCs w:val="18"/>
        </w:rPr>
        <w:t>skala 1:50</w:t>
      </w:r>
    </w:p>
    <w:p w14:paraId="4DB12A20"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Aw_31 – </w:t>
      </w:r>
      <w:r w:rsidR="009D5DDE" w:rsidRPr="00005915">
        <w:rPr>
          <w:rFonts w:ascii="Arial" w:hAnsi="Arial" w:cs="Arial"/>
          <w:color w:val="auto"/>
          <w:sz w:val="18"/>
          <w:szCs w:val="18"/>
        </w:rPr>
        <w:t>Kłady ścian – mała sala narad</w:t>
      </w:r>
      <w:r w:rsidR="00D64F5A" w:rsidRPr="00005915">
        <w:rPr>
          <w:rFonts w:ascii="Arial" w:hAnsi="Arial" w:cs="Arial"/>
          <w:color w:val="auto"/>
          <w:sz w:val="18"/>
          <w:szCs w:val="18"/>
        </w:rPr>
        <w:t xml:space="preserve"> [pom. 015]</w:t>
      </w:r>
      <w:r w:rsidR="009D5DDE"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t>skala 1:50</w:t>
      </w:r>
    </w:p>
    <w:p w14:paraId="20A9E478"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Aw_32 – </w:t>
      </w:r>
      <w:r w:rsidR="009D5DDE" w:rsidRPr="00005915">
        <w:rPr>
          <w:rFonts w:ascii="Arial" w:hAnsi="Arial" w:cs="Arial"/>
          <w:color w:val="auto"/>
          <w:sz w:val="18"/>
          <w:szCs w:val="18"/>
        </w:rPr>
        <w:t>Kłady ścian – zespół sanitarny</w:t>
      </w:r>
      <w:r w:rsidR="009D5DDE" w:rsidRPr="00005915">
        <w:rPr>
          <w:rFonts w:ascii="Arial" w:hAnsi="Arial" w:cs="Arial"/>
          <w:color w:val="auto"/>
          <w:sz w:val="18"/>
          <w:szCs w:val="18"/>
        </w:rPr>
        <w:tab/>
      </w:r>
      <w:r w:rsidR="009D5DDE"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30AE9714"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Aw_33 – </w:t>
      </w:r>
      <w:r w:rsidR="009D5DDE" w:rsidRPr="00005915">
        <w:rPr>
          <w:rFonts w:ascii="Arial" w:hAnsi="Arial" w:cs="Arial"/>
          <w:color w:val="auto"/>
          <w:sz w:val="18"/>
          <w:szCs w:val="18"/>
        </w:rPr>
        <w:t>Zabudowa kuchenna pom. 011</w:t>
      </w:r>
      <w:r w:rsidR="009D5DDE"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34E698AF"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Aw_34 – </w:t>
      </w:r>
      <w:r w:rsidR="009D5DDE" w:rsidRPr="00005915">
        <w:rPr>
          <w:rFonts w:ascii="Arial" w:hAnsi="Arial" w:cs="Arial"/>
          <w:color w:val="auto"/>
          <w:sz w:val="18"/>
          <w:szCs w:val="18"/>
        </w:rPr>
        <w:t>Zabudowa kuchenna pom. 020</w:t>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0D7C30D1"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Aw_35 – </w:t>
      </w:r>
      <w:r w:rsidR="009D5DDE" w:rsidRPr="00005915">
        <w:rPr>
          <w:rFonts w:ascii="Arial" w:hAnsi="Arial" w:cs="Arial"/>
          <w:color w:val="auto"/>
          <w:sz w:val="18"/>
          <w:szCs w:val="18"/>
        </w:rPr>
        <w:t>Zabudowa kuchenna pom. 032</w:t>
      </w:r>
      <w:r w:rsidR="009D5DDE"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70698116"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Aw_36 – </w:t>
      </w:r>
      <w:r w:rsidR="009D5DDE" w:rsidRPr="00005915">
        <w:rPr>
          <w:rFonts w:ascii="Arial" w:hAnsi="Arial" w:cs="Arial"/>
          <w:color w:val="auto"/>
          <w:sz w:val="18"/>
          <w:szCs w:val="18"/>
        </w:rPr>
        <w:t>Balustrada wewnętrzna klatki schodowej</w:t>
      </w:r>
      <w:r w:rsidR="009D5DDE"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1:10, 1:30</w:t>
      </w:r>
    </w:p>
    <w:p w14:paraId="1A8A2DEB"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Aw_37 – </w:t>
      </w:r>
      <w:r w:rsidR="009D5DDE" w:rsidRPr="00005915">
        <w:rPr>
          <w:rFonts w:ascii="Arial" w:hAnsi="Arial" w:cs="Arial"/>
          <w:color w:val="auto"/>
          <w:sz w:val="18"/>
          <w:szCs w:val="18"/>
        </w:rPr>
        <w:t>Detal balustrady szklanej</w:t>
      </w:r>
      <w:r w:rsidR="009D5DDE"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1:3</w:t>
      </w:r>
    </w:p>
    <w:p w14:paraId="42104CD7"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Aw_38 – </w:t>
      </w:r>
      <w:r w:rsidR="009D5DDE" w:rsidRPr="00005915">
        <w:rPr>
          <w:rFonts w:ascii="Arial" w:hAnsi="Arial" w:cs="Arial"/>
          <w:color w:val="auto"/>
          <w:sz w:val="18"/>
          <w:szCs w:val="18"/>
        </w:rPr>
        <w:t>Detal daszku szklanego na elewacji zachodniej</w:t>
      </w:r>
      <w:r w:rsidR="009D5DDE"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06609DFD"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Aw_39 – </w:t>
      </w:r>
      <w:r w:rsidR="009D5DDE" w:rsidRPr="00005915">
        <w:rPr>
          <w:rFonts w:ascii="Arial" w:hAnsi="Arial" w:cs="Arial"/>
          <w:color w:val="auto"/>
          <w:sz w:val="18"/>
          <w:szCs w:val="18"/>
        </w:rPr>
        <w:t>Detal daszku szklanego na elewacji wschodniej</w:t>
      </w:r>
      <w:r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4399AA22"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Aw_40 – </w:t>
      </w:r>
      <w:r w:rsidR="009D5DDE" w:rsidRPr="00005915">
        <w:rPr>
          <w:rFonts w:ascii="Arial" w:hAnsi="Arial" w:cs="Arial"/>
          <w:color w:val="auto"/>
          <w:sz w:val="18"/>
          <w:szCs w:val="18"/>
        </w:rPr>
        <w:t>Detal balustrady generatora prądu</w:t>
      </w:r>
      <w:r w:rsidR="009D5DDE" w:rsidRPr="00005915">
        <w:rPr>
          <w:rFonts w:ascii="Arial" w:hAnsi="Arial" w:cs="Arial"/>
          <w:color w:val="auto"/>
          <w:sz w:val="18"/>
          <w:szCs w:val="18"/>
        </w:rPr>
        <w:tab/>
      </w:r>
      <w:r w:rsidR="009D5DDE"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7920AF2B"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Aw_41 – </w:t>
      </w:r>
      <w:r w:rsidR="009D5DDE" w:rsidRPr="00005915">
        <w:rPr>
          <w:rFonts w:ascii="Arial" w:hAnsi="Arial" w:cs="Arial"/>
          <w:color w:val="auto"/>
          <w:sz w:val="18"/>
          <w:szCs w:val="18"/>
        </w:rPr>
        <w:t>Detal informacji wizualnej</w:t>
      </w:r>
      <w:r w:rsidR="00CE1D9D" w:rsidRPr="00005915">
        <w:rPr>
          <w:rFonts w:ascii="Arial" w:hAnsi="Arial" w:cs="Arial"/>
          <w:color w:val="auto"/>
          <w:sz w:val="18"/>
          <w:szCs w:val="18"/>
        </w:rPr>
        <w:tab/>
      </w:r>
      <w:r w:rsidR="00CE1D9D" w:rsidRPr="00005915">
        <w:rPr>
          <w:rFonts w:ascii="Arial" w:hAnsi="Arial" w:cs="Arial"/>
          <w:color w:val="auto"/>
          <w:sz w:val="18"/>
          <w:szCs w:val="18"/>
        </w:rPr>
        <w:tab/>
      </w:r>
      <w:r w:rsidR="00CE1D9D" w:rsidRPr="00005915">
        <w:rPr>
          <w:rFonts w:ascii="Arial" w:hAnsi="Arial" w:cs="Arial"/>
          <w:color w:val="auto"/>
          <w:sz w:val="18"/>
          <w:szCs w:val="18"/>
        </w:rPr>
        <w:tab/>
      </w:r>
      <w:r w:rsidR="00CE1D9D" w:rsidRPr="00005915">
        <w:rPr>
          <w:rFonts w:ascii="Arial" w:hAnsi="Arial" w:cs="Arial"/>
          <w:color w:val="auto"/>
          <w:sz w:val="18"/>
          <w:szCs w:val="18"/>
        </w:rPr>
        <w:tab/>
      </w:r>
      <w:r w:rsidR="00CE1D9D" w:rsidRPr="00005915">
        <w:rPr>
          <w:rFonts w:ascii="Arial" w:hAnsi="Arial" w:cs="Arial"/>
          <w:color w:val="auto"/>
          <w:sz w:val="18"/>
          <w:szCs w:val="18"/>
        </w:rPr>
        <w:tab/>
        <w:t>skala 1:10, 1:5</w:t>
      </w:r>
    </w:p>
    <w:p w14:paraId="75ECF622" w14:textId="77777777" w:rsidR="004166C9" w:rsidRPr="00005915" w:rsidRDefault="004166C9" w:rsidP="004166C9">
      <w:pPr>
        <w:pStyle w:val="NormalnyWeb"/>
        <w:spacing w:before="0" w:beforeAutospacing="0" w:after="0" w:afterAutospacing="0" w:line="276" w:lineRule="auto"/>
        <w:rPr>
          <w:rFonts w:ascii="Arial" w:hAnsi="Arial" w:cs="Arial"/>
          <w:color w:val="auto"/>
          <w:sz w:val="18"/>
          <w:szCs w:val="18"/>
        </w:rPr>
      </w:pPr>
      <w:r w:rsidRPr="00005915">
        <w:rPr>
          <w:rFonts w:ascii="Arial" w:hAnsi="Arial" w:cs="Arial"/>
          <w:color w:val="auto"/>
          <w:sz w:val="18"/>
          <w:szCs w:val="18"/>
        </w:rPr>
        <w:tab/>
        <w:t xml:space="preserve">Rys. nr. Aw_42 – </w:t>
      </w:r>
      <w:r w:rsidR="009D5DDE" w:rsidRPr="00005915">
        <w:rPr>
          <w:rFonts w:ascii="Arial" w:hAnsi="Arial" w:cs="Arial"/>
          <w:color w:val="auto"/>
          <w:sz w:val="18"/>
          <w:szCs w:val="18"/>
        </w:rPr>
        <w:t>Detal opaski drzwiowej podwyższonej</w:t>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1EAB7DC0"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Aw_43 – </w:t>
      </w:r>
      <w:r w:rsidR="009D5DDE" w:rsidRPr="00005915">
        <w:rPr>
          <w:rFonts w:ascii="Arial" w:hAnsi="Arial" w:cs="Arial"/>
          <w:color w:val="auto"/>
          <w:sz w:val="18"/>
          <w:szCs w:val="18"/>
        </w:rPr>
        <w:t>Detal napisu na elewacji</w:t>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1:3</w:t>
      </w:r>
      <w:r w:rsidRPr="00005915">
        <w:rPr>
          <w:rFonts w:ascii="Arial" w:hAnsi="Arial" w:cs="Arial"/>
          <w:color w:val="auto"/>
          <w:sz w:val="18"/>
          <w:szCs w:val="18"/>
        </w:rPr>
        <w:t>0</w:t>
      </w:r>
    </w:p>
    <w:p w14:paraId="3403EAEB"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Aw_44 – </w:t>
      </w:r>
      <w:r w:rsidR="009D5DDE" w:rsidRPr="00005915">
        <w:rPr>
          <w:rFonts w:ascii="Arial" w:hAnsi="Arial" w:cs="Arial"/>
          <w:color w:val="auto"/>
          <w:sz w:val="18"/>
          <w:szCs w:val="18"/>
        </w:rPr>
        <w:t>Detal drabinki wyłazowej</w:t>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w:t>
      </w:r>
      <w:r w:rsidRPr="00005915">
        <w:rPr>
          <w:rFonts w:ascii="Arial" w:hAnsi="Arial" w:cs="Arial"/>
          <w:color w:val="auto"/>
          <w:sz w:val="18"/>
          <w:szCs w:val="18"/>
        </w:rPr>
        <w:t>0</w:t>
      </w:r>
    </w:p>
    <w:p w14:paraId="15580DBE"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Aw_45 – </w:t>
      </w:r>
      <w:r w:rsidR="00FE2653" w:rsidRPr="00005915">
        <w:rPr>
          <w:rFonts w:ascii="Arial" w:hAnsi="Arial" w:cs="Arial"/>
          <w:color w:val="auto"/>
          <w:sz w:val="18"/>
          <w:szCs w:val="18"/>
        </w:rPr>
        <w:t>Detal lameli drewnianych pom. 102</w:t>
      </w:r>
      <w:r w:rsidR="00FE2653"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t xml:space="preserve">skala </w:t>
      </w:r>
      <w:r w:rsidR="00D64F5A" w:rsidRPr="00005915">
        <w:rPr>
          <w:rFonts w:ascii="Arial" w:hAnsi="Arial" w:cs="Arial"/>
          <w:color w:val="auto"/>
          <w:sz w:val="18"/>
          <w:szCs w:val="18"/>
        </w:rPr>
        <w:t>1:10, 1:20</w:t>
      </w:r>
    </w:p>
    <w:p w14:paraId="6E13F9BA"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Aw_46 – </w:t>
      </w:r>
      <w:r w:rsidR="00FE2653" w:rsidRPr="00005915">
        <w:rPr>
          <w:rFonts w:ascii="Arial" w:hAnsi="Arial" w:cs="Arial"/>
          <w:color w:val="auto"/>
          <w:sz w:val="18"/>
          <w:szCs w:val="18"/>
        </w:rPr>
        <w:t>Detal obudowy hydrantu</w:t>
      </w:r>
      <w:r w:rsidR="00FE2653" w:rsidRPr="00005915">
        <w:rPr>
          <w:rFonts w:ascii="Arial" w:hAnsi="Arial" w:cs="Arial"/>
          <w:color w:val="auto"/>
          <w:sz w:val="18"/>
          <w:szCs w:val="18"/>
        </w:rPr>
        <w:tab/>
      </w:r>
      <w:r w:rsidR="00FE2653"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Pr="00005915">
        <w:rPr>
          <w:rFonts w:ascii="Arial" w:hAnsi="Arial" w:cs="Arial"/>
          <w:color w:val="auto"/>
          <w:sz w:val="18"/>
          <w:szCs w:val="18"/>
        </w:rPr>
        <w:tab/>
      </w:r>
      <w:r w:rsidR="00D64F5A" w:rsidRPr="00005915">
        <w:rPr>
          <w:rFonts w:ascii="Arial" w:hAnsi="Arial" w:cs="Arial"/>
          <w:color w:val="auto"/>
          <w:sz w:val="18"/>
          <w:szCs w:val="18"/>
        </w:rPr>
        <w:t>skala 1:10, 1:20</w:t>
      </w:r>
    </w:p>
    <w:p w14:paraId="0F604E42"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Aw_47 – </w:t>
      </w:r>
      <w:r w:rsidR="00FE2653" w:rsidRPr="00005915">
        <w:rPr>
          <w:rFonts w:ascii="Arial" w:hAnsi="Arial" w:cs="Arial"/>
          <w:color w:val="auto"/>
          <w:sz w:val="18"/>
          <w:szCs w:val="18"/>
        </w:rPr>
        <w:t>Detal obudowy skrzynek elektrycznych</w:t>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w:t>
      </w:r>
      <w:r w:rsidRPr="00005915">
        <w:rPr>
          <w:rFonts w:ascii="Arial" w:hAnsi="Arial" w:cs="Arial"/>
          <w:color w:val="auto"/>
          <w:sz w:val="18"/>
          <w:szCs w:val="18"/>
        </w:rPr>
        <w:t>0</w:t>
      </w:r>
    </w:p>
    <w:p w14:paraId="7CA6ECD9"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Aw_48 – </w:t>
      </w:r>
      <w:r w:rsidR="00FE2653" w:rsidRPr="00005915">
        <w:rPr>
          <w:rFonts w:ascii="Arial" w:hAnsi="Arial" w:cs="Arial"/>
          <w:color w:val="auto"/>
          <w:sz w:val="18"/>
          <w:szCs w:val="18"/>
        </w:rPr>
        <w:t>Detal okładziny kompozytowej elewacji</w:t>
      </w:r>
      <w:r w:rsidR="00D64F5A" w:rsidRPr="00005915">
        <w:rPr>
          <w:rFonts w:ascii="Arial" w:hAnsi="Arial" w:cs="Arial"/>
          <w:color w:val="auto"/>
          <w:sz w:val="18"/>
          <w:szCs w:val="18"/>
        </w:rPr>
        <w:tab/>
      </w:r>
      <w:r w:rsidR="00D64F5A" w:rsidRPr="00005915">
        <w:rPr>
          <w:rFonts w:ascii="Arial" w:hAnsi="Arial" w:cs="Arial"/>
          <w:color w:val="auto"/>
          <w:sz w:val="18"/>
          <w:szCs w:val="18"/>
        </w:rPr>
        <w:tab/>
      </w:r>
      <w:r w:rsidR="00D64F5A" w:rsidRPr="00005915">
        <w:rPr>
          <w:rFonts w:ascii="Arial" w:hAnsi="Arial" w:cs="Arial"/>
          <w:color w:val="auto"/>
          <w:sz w:val="18"/>
          <w:szCs w:val="18"/>
        </w:rPr>
        <w:tab/>
        <w:t>skala 1:25</w:t>
      </w:r>
    </w:p>
    <w:p w14:paraId="2AD94DD9" w14:textId="77777777" w:rsidR="004166C9" w:rsidRPr="00005915" w:rsidRDefault="004166C9" w:rsidP="004166C9">
      <w:pPr>
        <w:pStyle w:val="NormalnyWeb"/>
        <w:spacing w:before="0" w:beforeAutospacing="0" w:after="0" w:afterAutospacing="0" w:line="276" w:lineRule="auto"/>
        <w:ind w:firstLine="709"/>
        <w:rPr>
          <w:rFonts w:ascii="Arial" w:hAnsi="Arial" w:cs="Arial"/>
          <w:color w:val="auto"/>
          <w:sz w:val="18"/>
          <w:szCs w:val="18"/>
        </w:rPr>
      </w:pPr>
      <w:r w:rsidRPr="00005915">
        <w:rPr>
          <w:rFonts w:ascii="Arial" w:hAnsi="Arial" w:cs="Arial"/>
          <w:color w:val="auto"/>
          <w:sz w:val="18"/>
          <w:szCs w:val="18"/>
        </w:rPr>
        <w:t xml:space="preserve">Rys. nr. Aw_49 – </w:t>
      </w:r>
      <w:r w:rsidR="00FE2653" w:rsidRPr="00005915">
        <w:rPr>
          <w:rFonts w:ascii="Arial" w:hAnsi="Arial" w:cs="Arial"/>
          <w:color w:val="auto"/>
          <w:sz w:val="18"/>
          <w:szCs w:val="18"/>
        </w:rPr>
        <w:t xml:space="preserve">Detal </w:t>
      </w:r>
      <w:proofErr w:type="spellStart"/>
      <w:r w:rsidR="00FE2653" w:rsidRPr="00005915">
        <w:rPr>
          <w:rFonts w:ascii="Arial" w:hAnsi="Arial" w:cs="Arial"/>
          <w:color w:val="auto"/>
          <w:sz w:val="18"/>
          <w:szCs w:val="18"/>
        </w:rPr>
        <w:t>shadowboxów</w:t>
      </w:r>
      <w:proofErr w:type="spellEnd"/>
      <w:r w:rsidR="00FE2653" w:rsidRPr="00005915">
        <w:rPr>
          <w:rFonts w:ascii="Arial" w:hAnsi="Arial" w:cs="Arial"/>
          <w:color w:val="auto"/>
          <w:sz w:val="18"/>
          <w:szCs w:val="18"/>
        </w:rPr>
        <w:t xml:space="preserve"> okiennych</w:t>
      </w:r>
      <w:r w:rsidR="00FE2653" w:rsidRPr="00005915">
        <w:rPr>
          <w:rFonts w:ascii="Arial" w:hAnsi="Arial" w:cs="Arial"/>
          <w:color w:val="auto"/>
          <w:sz w:val="18"/>
          <w:szCs w:val="18"/>
        </w:rPr>
        <w:tab/>
      </w:r>
      <w:r w:rsidR="00FE2653" w:rsidRPr="00005915">
        <w:rPr>
          <w:rFonts w:ascii="Arial" w:hAnsi="Arial" w:cs="Arial"/>
          <w:color w:val="auto"/>
          <w:sz w:val="18"/>
          <w:szCs w:val="18"/>
        </w:rPr>
        <w:tab/>
      </w:r>
      <w:r w:rsidR="00FE2653" w:rsidRPr="00005915">
        <w:rPr>
          <w:rFonts w:ascii="Arial" w:hAnsi="Arial" w:cs="Arial"/>
          <w:color w:val="auto"/>
          <w:sz w:val="18"/>
          <w:szCs w:val="18"/>
        </w:rPr>
        <w:tab/>
      </w:r>
      <w:r w:rsidR="00FE2653" w:rsidRPr="00005915">
        <w:rPr>
          <w:rFonts w:ascii="Arial" w:hAnsi="Arial" w:cs="Arial"/>
          <w:color w:val="auto"/>
          <w:sz w:val="18"/>
          <w:szCs w:val="18"/>
        </w:rPr>
        <w:tab/>
      </w:r>
      <w:r w:rsidR="00D64F5A" w:rsidRPr="00005915">
        <w:rPr>
          <w:rFonts w:ascii="Arial" w:hAnsi="Arial" w:cs="Arial"/>
          <w:color w:val="auto"/>
          <w:sz w:val="18"/>
          <w:szCs w:val="18"/>
        </w:rPr>
        <w:t>skala 1:4</w:t>
      </w:r>
    </w:p>
    <w:p w14:paraId="6D8C51F9" w14:textId="77777777" w:rsidR="00B07CF1" w:rsidRPr="00005915" w:rsidRDefault="00B07CF1" w:rsidP="00A636EE">
      <w:pPr>
        <w:rPr>
          <w:szCs w:val="22"/>
        </w:rPr>
      </w:pPr>
    </w:p>
    <w:p w14:paraId="3B31BCFC" w14:textId="77777777" w:rsidR="00B07CF1" w:rsidRPr="00005915" w:rsidRDefault="00B07CF1" w:rsidP="00644EDC">
      <w:pPr>
        <w:pStyle w:val="Akapitzlist"/>
        <w:numPr>
          <w:ilvl w:val="0"/>
          <w:numId w:val="2"/>
        </w:numPr>
        <w:tabs>
          <w:tab w:val="left" w:pos="1134"/>
        </w:tabs>
        <w:jc w:val="both"/>
        <w:rPr>
          <w:sz w:val="20"/>
          <w:szCs w:val="20"/>
          <w:u w:val="single"/>
        </w:rPr>
      </w:pPr>
      <w:r w:rsidRPr="00005915">
        <w:rPr>
          <w:sz w:val="20"/>
          <w:szCs w:val="20"/>
          <w:u w:val="single"/>
        </w:rPr>
        <w:t>PODSTAWA OPRACOWANIA</w:t>
      </w:r>
    </w:p>
    <w:p w14:paraId="7E2BEF60" w14:textId="77777777" w:rsidR="00B07CF1" w:rsidRPr="00005915" w:rsidRDefault="00B07CF1" w:rsidP="00644EDC">
      <w:pPr>
        <w:pStyle w:val="Akapitzlist"/>
        <w:numPr>
          <w:ilvl w:val="1"/>
          <w:numId w:val="2"/>
        </w:numPr>
        <w:tabs>
          <w:tab w:val="left" w:pos="1134"/>
        </w:tabs>
        <w:ind w:left="426" w:firstLine="141"/>
        <w:jc w:val="both"/>
        <w:rPr>
          <w:sz w:val="20"/>
          <w:szCs w:val="20"/>
        </w:rPr>
      </w:pPr>
      <w:r w:rsidRPr="00005915">
        <w:rPr>
          <w:sz w:val="20"/>
          <w:szCs w:val="20"/>
        </w:rPr>
        <w:t>Umowa pomiędzy Zamawiającym a firmą SSCARCHITEKCI spółka z o. o.</w:t>
      </w:r>
    </w:p>
    <w:p w14:paraId="768B424A" w14:textId="77777777" w:rsidR="00AA77BB" w:rsidRPr="00005915" w:rsidRDefault="00AA77BB" w:rsidP="00AA77BB">
      <w:pPr>
        <w:pStyle w:val="Akapitzlist"/>
        <w:numPr>
          <w:ilvl w:val="1"/>
          <w:numId w:val="2"/>
        </w:numPr>
        <w:tabs>
          <w:tab w:val="left" w:pos="1134"/>
        </w:tabs>
        <w:ind w:left="1134" w:hanging="567"/>
        <w:jc w:val="both"/>
        <w:rPr>
          <w:sz w:val="20"/>
          <w:szCs w:val="20"/>
        </w:rPr>
      </w:pPr>
      <w:r w:rsidRPr="00005915">
        <w:rPr>
          <w:sz w:val="20"/>
          <w:szCs w:val="20"/>
        </w:rPr>
        <w:t>Zapisy MPZP dla działki objętej inwestycją – UCHWAŁA Nr XVIII/103/03 RADY GMINY RASZYN z dnia 9 października 2003 r. w sprawie zmiany miejscowego planu ogólnego zagospodarowania przestrzennego gminy Raszyn obejmującego część terenów położonych we wsi Sękocin Stary (obszar UA/M - teren usług administracji i zabudowy mieszkaniowej)</w:t>
      </w:r>
    </w:p>
    <w:p w14:paraId="577AFA02" w14:textId="77777777" w:rsidR="00B07CF1" w:rsidRPr="00005915" w:rsidRDefault="00B07CF1" w:rsidP="00644EDC">
      <w:pPr>
        <w:pStyle w:val="Akapitzlist"/>
        <w:numPr>
          <w:ilvl w:val="1"/>
          <w:numId w:val="2"/>
        </w:numPr>
        <w:tabs>
          <w:tab w:val="left" w:pos="1134"/>
        </w:tabs>
        <w:ind w:left="425" w:firstLine="142"/>
        <w:jc w:val="both"/>
        <w:rPr>
          <w:sz w:val="20"/>
          <w:szCs w:val="20"/>
        </w:rPr>
      </w:pPr>
      <w:r w:rsidRPr="00005915">
        <w:rPr>
          <w:sz w:val="20"/>
          <w:szCs w:val="20"/>
        </w:rPr>
        <w:t>Obowiązujące normy i przepisy Prawa Budowlanego.</w:t>
      </w:r>
    </w:p>
    <w:p w14:paraId="23D5F293" w14:textId="77777777" w:rsidR="00B07CF1" w:rsidRPr="00005915" w:rsidRDefault="00B07CF1" w:rsidP="00B07CF1">
      <w:pPr>
        <w:pStyle w:val="Akapitzlist"/>
        <w:tabs>
          <w:tab w:val="left" w:pos="1134"/>
        </w:tabs>
        <w:ind w:left="567"/>
        <w:jc w:val="both"/>
        <w:rPr>
          <w:sz w:val="20"/>
          <w:szCs w:val="20"/>
        </w:rPr>
      </w:pPr>
    </w:p>
    <w:p w14:paraId="61C7AEB1" w14:textId="77777777" w:rsidR="008C0CF9" w:rsidRPr="00005915" w:rsidRDefault="008C0CF9" w:rsidP="00644EDC">
      <w:pPr>
        <w:pStyle w:val="NormalnyWeb"/>
        <w:numPr>
          <w:ilvl w:val="0"/>
          <w:numId w:val="2"/>
        </w:numPr>
        <w:spacing w:before="0" w:beforeAutospacing="0" w:after="240" w:afterAutospacing="0" w:line="276" w:lineRule="auto"/>
        <w:jc w:val="both"/>
        <w:rPr>
          <w:rFonts w:ascii="Arial" w:hAnsi="Arial" w:cs="Arial"/>
          <w:color w:val="auto"/>
          <w:sz w:val="20"/>
          <w:szCs w:val="20"/>
          <w:u w:val="single"/>
        </w:rPr>
      </w:pPr>
      <w:r w:rsidRPr="00005915">
        <w:rPr>
          <w:rFonts w:ascii="Arial" w:hAnsi="Arial" w:cs="Arial"/>
          <w:color w:val="auto"/>
          <w:sz w:val="20"/>
          <w:szCs w:val="20"/>
          <w:u w:val="single"/>
        </w:rPr>
        <w:t xml:space="preserve">OPIS DO PROJEKTU </w:t>
      </w:r>
      <w:r w:rsidR="00036E01" w:rsidRPr="00005915">
        <w:rPr>
          <w:rFonts w:ascii="Arial" w:hAnsi="Arial" w:cs="Arial"/>
          <w:color w:val="auto"/>
          <w:sz w:val="20"/>
          <w:szCs w:val="20"/>
          <w:u w:val="single"/>
        </w:rPr>
        <w:t>WYKONAWCZEGO</w:t>
      </w:r>
    </w:p>
    <w:p w14:paraId="4485AC78" w14:textId="77777777" w:rsidR="008C0CF9" w:rsidRPr="00005915" w:rsidRDefault="008C0CF9" w:rsidP="00644EDC">
      <w:pPr>
        <w:pStyle w:val="NormalnyWeb"/>
        <w:numPr>
          <w:ilvl w:val="0"/>
          <w:numId w:val="3"/>
        </w:numPr>
        <w:spacing w:before="0" w:beforeAutospacing="0" w:after="0" w:afterAutospacing="0"/>
        <w:ind w:left="426" w:hanging="426"/>
        <w:jc w:val="both"/>
        <w:rPr>
          <w:rFonts w:ascii="Arial" w:hAnsi="Arial" w:cs="Arial"/>
          <w:color w:val="auto"/>
          <w:sz w:val="20"/>
          <w:szCs w:val="20"/>
        </w:rPr>
      </w:pPr>
      <w:r w:rsidRPr="00005915">
        <w:rPr>
          <w:rFonts w:ascii="Arial" w:hAnsi="Arial" w:cs="Arial"/>
          <w:color w:val="auto"/>
          <w:sz w:val="20"/>
          <w:szCs w:val="20"/>
        </w:rPr>
        <w:t>Przeznaczenie i program użytkowy obiektu budowlanego oraz jego charakterystyczne parametry techniczne.</w:t>
      </w:r>
    </w:p>
    <w:p w14:paraId="57364E36" w14:textId="77777777" w:rsidR="007F55EE" w:rsidRPr="00005915" w:rsidRDefault="008C0CF9" w:rsidP="00746A6B">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Przeznaczenie i program użytkowy</w:t>
      </w:r>
    </w:p>
    <w:p w14:paraId="5963468E" w14:textId="77777777" w:rsidR="007F55EE" w:rsidRPr="00005915" w:rsidRDefault="007F55EE" w:rsidP="00746A6B">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Inwestycja obe</w:t>
      </w:r>
      <w:r w:rsidR="003F25EE" w:rsidRPr="00005915">
        <w:rPr>
          <w:rFonts w:ascii="Arial" w:hAnsi="Arial" w:cs="Arial"/>
          <w:color w:val="auto"/>
          <w:sz w:val="20"/>
          <w:szCs w:val="20"/>
        </w:rPr>
        <w:t>jmuje budowę budynku biurowego Z</w:t>
      </w:r>
      <w:r w:rsidRPr="00005915">
        <w:rPr>
          <w:rFonts w:ascii="Arial" w:hAnsi="Arial" w:cs="Arial"/>
          <w:color w:val="auto"/>
          <w:sz w:val="20"/>
          <w:szCs w:val="20"/>
        </w:rPr>
        <w:t xml:space="preserve">akładu </w:t>
      </w:r>
      <w:r w:rsidR="003F25EE" w:rsidRPr="00005915">
        <w:rPr>
          <w:rFonts w:ascii="Arial" w:hAnsi="Arial" w:cs="Arial"/>
          <w:color w:val="auto"/>
          <w:sz w:val="20"/>
          <w:szCs w:val="20"/>
        </w:rPr>
        <w:t>Informatyki Lasów P</w:t>
      </w:r>
      <w:r w:rsidRPr="00005915">
        <w:rPr>
          <w:rFonts w:ascii="Arial" w:hAnsi="Arial" w:cs="Arial"/>
          <w:color w:val="auto"/>
          <w:sz w:val="20"/>
          <w:szCs w:val="20"/>
        </w:rPr>
        <w:t xml:space="preserve">aństwowych z częścią rekreacyjną wraz z infrastrukturą techniczną. Budynek zaliczony do  XVI kategoria obiektu budowlanego - </w:t>
      </w:r>
      <w:r w:rsidR="003F25EE" w:rsidRPr="00005915">
        <w:rPr>
          <w:rFonts w:ascii="Arial" w:hAnsi="Arial" w:cs="Arial"/>
          <w:color w:val="auto"/>
          <w:sz w:val="20"/>
          <w:szCs w:val="20"/>
        </w:rPr>
        <w:t xml:space="preserve">budynki biurowe i konferencyjne. </w:t>
      </w:r>
      <w:r w:rsidRPr="00005915">
        <w:rPr>
          <w:rFonts w:ascii="Arial" w:hAnsi="Arial" w:cs="Arial"/>
          <w:color w:val="auto"/>
          <w:sz w:val="20"/>
          <w:szCs w:val="20"/>
        </w:rPr>
        <w:t>Inwestycja  obejmuje budowę budynku biurowego Zakładu Informatyki Lasów Państwowych z częścią rekreacyjną wraz z niezbędnym zapleczem infrastrukturalnym: budową wewnętrznych dróg, ciągów pieszych i terenów utwardzonych, terenów zielonych i elementów małej architektury [śmietnik, ogrod</w:t>
      </w:r>
      <w:r w:rsidR="00746A6B" w:rsidRPr="00005915">
        <w:rPr>
          <w:rFonts w:ascii="Arial" w:hAnsi="Arial" w:cs="Arial"/>
          <w:color w:val="auto"/>
          <w:sz w:val="20"/>
          <w:szCs w:val="20"/>
        </w:rPr>
        <w:t xml:space="preserve">zenie, ławki, </w:t>
      </w:r>
      <w:r w:rsidR="003F25EE" w:rsidRPr="00005915">
        <w:rPr>
          <w:rFonts w:ascii="Arial" w:hAnsi="Arial" w:cs="Arial"/>
          <w:color w:val="auto"/>
          <w:sz w:val="20"/>
          <w:szCs w:val="20"/>
        </w:rPr>
        <w:t xml:space="preserve">kosze, </w:t>
      </w:r>
      <w:r w:rsidR="00746A6B" w:rsidRPr="00005915">
        <w:rPr>
          <w:rFonts w:ascii="Arial" w:hAnsi="Arial" w:cs="Arial"/>
          <w:color w:val="auto"/>
          <w:sz w:val="20"/>
          <w:szCs w:val="20"/>
        </w:rPr>
        <w:t xml:space="preserve">maszty flagowe]. </w:t>
      </w:r>
      <w:r w:rsidR="00746A6B" w:rsidRPr="00005915">
        <w:rPr>
          <w:rFonts w:ascii="Arial" w:hAnsi="Arial" w:cs="Arial"/>
          <w:color w:val="auto"/>
          <w:sz w:val="20"/>
          <w:szCs w:val="20"/>
        </w:rPr>
        <w:br/>
      </w:r>
      <w:r w:rsidRPr="00005915">
        <w:rPr>
          <w:rFonts w:ascii="Arial" w:hAnsi="Arial" w:cs="Arial"/>
          <w:color w:val="auto"/>
          <w:sz w:val="20"/>
          <w:szCs w:val="20"/>
        </w:rPr>
        <w:t>Podstawową funkcją projektowanego budynku jest funkcja biurowa, do dyspozycji pracowników przewidziano również strefę wypoczynku w północno-wschodniej części obiektu. Do strefy wypoczynku możemy dostać się bezpośrednio z zewnątrz. W części biurowej poza pomieszczeniami biurowymi zlokalizowano pomieszczenia sali narad i małej sali narad, a także pomieszczania techniczne, gospodarcze i sanitarne niezbędne do użytkowania obiektu. W poddaszach nieużytkowych przewidziano przestrzeń techniczną, w której zlokaliz</w:t>
      </w:r>
      <w:r w:rsidR="00746A6B" w:rsidRPr="00005915">
        <w:rPr>
          <w:rFonts w:ascii="Arial" w:hAnsi="Arial" w:cs="Arial"/>
          <w:color w:val="auto"/>
          <w:sz w:val="20"/>
          <w:szCs w:val="20"/>
        </w:rPr>
        <w:t xml:space="preserve">owano urządzenia instalacyjne. </w:t>
      </w:r>
      <w:r w:rsidR="00746A6B" w:rsidRPr="00005915">
        <w:rPr>
          <w:rFonts w:ascii="Arial" w:hAnsi="Arial" w:cs="Arial"/>
          <w:color w:val="auto"/>
          <w:sz w:val="20"/>
          <w:szCs w:val="20"/>
        </w:rPr>
        <w:br/>
      </w:r>
      <w:r w:rsidRPr="00005915">
        <w:rPr>
          <w:rFonts w:ascii="Arial" w:hAnsi="Arial" w:cs="Arial"/>
          <w:color w:val="auto"/>
          <w:sz w:val="20"/>
          <w:szCs w:val="20"/>
        </w:rPr>
        <w:t xml:space="preserve">W zakresie mediów zewnętrznych inwestycja obejmuje: wykonanie instalacji zewnętrznej wody, instalacji zewnętrznej kanalizacji sanitarnej odprowadzającej ścieki do istniejącej oczyszczalni ścieków będącej we władaniu Lasów Państwowych Nadleśnictwa Chojnów, kanalizacji deszczowej odprowadzanej do istniejącego szczelnego, bezodpływowego zbiornika </w:t>
      </w:r>
      <w:proofErr w:type="spellStart"/>
      <w:r w:rsidRPr="00005915">
        <w:rPr>
          <w:rFonts w:ascii="Arial" w:hAnsi="Arial" w:cs="Arial"/>
          <w:color w:val="auto"/>
          <w:sz w:val="20"/>
          <w:szCs w:val="20"/>
        </w:rPr>
        <w:t>odparowywalnego</w:t>
      </w:r>
      <w:proofErr w:type="spellEnd"/>
      <w:r w:rsidRPr="00005915">
        <w:rPr>
          <w:rFonts w:ascii="Arial" w:hAnsi="Arial" w:cs="Arial"/>
          <w:color w:val="auto"/>
          <w:sz w:val="20"/>
          <w:szCs w:val="20"/>
        </w:rPr>
        <w:t>, instalacji zewnętrznej gruntowej pompy ciepła z otworami wiertniczymi typu zamkniętego, instalacji zewnętrznej teletechnicznych, instalacji zewnętrznych elektroenergetycznego. W zakresie instalacji wewnętrznych znajduje się: woda, kanalizacja sanitarna, kanalizacja deszczowa, wentylacja grawitacyjna i mechaniczna</w:t>
      </w:r>
      <w:r w:rsidR="005C62AE" w:rsidRPr="00005915">
        <w:rPr>
          <w:rFonts w:ascii="Arial" w:hAnsi="Arial" w:cs="Arial"/>
          <w:color w:val="auto"/>
          <w:sz w:val="20"/>
          <w:szCs w:val="20"/>
        </w:rPr>
        <w:t>, klimatyzacja</w:t>
      </w:r>
      <w:r w:rsidRPr="00005915">
        <w:rPr>
          <w:rFonts w:ascii="Arial" w:hAnsi="Arial" w:cs="Arial"/>
          <w:color w:val="auto"/>
          <w:sz w:val="20"/>
          <w:szCs w:val="20"/>
        </w:rPr>
        <w:t>, inst. C.O, inst. elektrycznymi, teletechnicznymi i inst. GWC.</w:t>
      </w:r>
    </w:p>
    <w:p w14:paraId="5096A6BA" w14:textId="77777777" w:rsidR="007F55EE" w:rsidRPr="00005915" w:rsidRDefault="007F55EE" w:rsidP="005C62AE">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W związku z planowaną inwestycją przewidujemy wykorzystanie istniejących ciągów kołowych (drogi wewnętrzne), a także budowę ciągów pieszych, utwardzeń oraz ciągów kołowych. Ponadto inwestycja obejmuje budowę wbudowanego śmietnika do gromadzenia odpadów segregowanych w szczelnych kontenerach. W zakresie dróg planowana inwestycja posiada pośredni dostęp do drogi publicznej (drogi serwisowej przy Alei Katowickiej – S8) poprzez drogę wewnętrzną na działce nr ew. 358/24 i 358/8. Inwestycja obejmuje wykorzystanie istniejącego zjazdu z drogi serwisowej przy Alei Katowickiej – S8 i następnie dojazd do projektowanego obiektu drogami wewnętrznymi (ul. Leśników).</w:t>
      </w:r>
    </w:p>
    <w:p w14:paraId="3E87120D" w14:textId="77777777" w:rsidR="007F55EE" w:rsidRPr="00005915" w:rsidRDefault="007F55EE" w:rsidP="00036E01">
      <w:pPr>
        <w:pStyle w:val="NormalnyWeb"/>
        <w:spacing w:before="0" w:beforeAutospacing="0" w:after="0" w:afterAutospacing="0"/>
        <w:jc w:val="both"/>
        <w:rPr>
          <w:rFonts w:ascii="Arial" w:hAnsi="Arial" w:cs="Arial"/>
          <w:color w:val="auto"/>
          <w:sz w:val="20"/>
          <w:szCs w:val="20"/>
        </w:rPr>
      </w:pPr>
    </w:p>
    <w:p w14:paraId="5ECC4673" w14:textId="77777777" w:rsidR="007F55EE" w:rsidRPr="00005915" w:rsidRDefault="007F55EE" w:rsidP="007F55EE">
      <w:pPr>
        <w:pStyle w:val="Akapitzlist"/>
        <w:numPr>
          <w:ilvl w:val="1"/>
          <w:numId w:val="3"/>
        </w:numPr>
        <w:rPr>
          <w:rFonts w:eastAsia="Arial Unicode MS"/>
          <w:sz w:val="20"/>
          <w:szCs w:val="20"/>
        </w:rPr>
      </w:pPr>
      <w:r w:rsidRPr="00005915">
        <w:rPr>
          <w:rFonts w:eastAsia="Arial Unicode MS"/>
          <w:sz w:val="20"/>
          <w:szCs w:val="20"/>
        </w:rPr>
        <w:t>Charakterystyczne parametry obiektu budowlanego:</w:t>
      </w:r>
    </w:p>
    <w:p w14:paraId="5DB79FCA" w14:textId="77777777" w:rsidR="007F55EE" w:rsidRPr="00005915" w:rsidRDefault="007F55EE" w:rsidP="007F55E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Powierzchnia zabudowy</w:t>
      </w:r>
      <w:r w:rsidRPr="00005915">
        <w:rPr>
          <w:rFonts w:ascii="Arial" w:hAnsi="Arial" w:cs="Arial"/>
          <w:color w:val="auto"/>
          <w:sz w:val="20"/>
          <w:szCs w:val="20"/>
        </w:rPr>
        <w:tab/>
        <w:t xml:space="preserve"> </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920,5 m</w:t>
      </w:r>
      <w:r w:rsidRPr="00005915">
        <w:rPr>
          <w:rFonts w:ascii="Arial" w:hAnsi="Arial" w:cs="Arial"/>
          <w:color w:val="auto"/>
          <w:sz w:val="20"/>
          <w:szCs w:val="20"/>
          <w:vertAlign w:val="superscript"/>
        </w:rPr>
        <w:t>2</w:t>
      </w:r>
    </w:p>
    <w:p w14:paraId="6879E571" w14:textId="77777777" w:rsidR="007F55EE" w:rsidRPr="00005915" w:rsidRDefault="007F55EE" w:rsidP="007F55E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Powierzchnia całkowita budynków</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00E26A9D" w:rsidRPr="00005915">
        <w:rPr>
          <w:rFonts w:ascii="Arial" w:hAnsi="Arial" w:cs="Arial"/>
          <w:color w:val="auto"/>
          <w:sz w:val="20"/>
          <w:szCs w:val="20"/>
        </w:rPr>
        <w:t>1 731,8</w:t>
      </w:r>
      <w:r w:rsidRPr="00005915">
        <w:rPr>
          <w:rFonts w:ascii="Arial" w:hAnsi="Arial" w:cs="Arial"/>
          <w:color w:val="auto"/>
          <w:sz w:val="20"/>
          <w:szCs w:val="20"/>
        </w:rPr>
        <w:t xml:space="preserve"> m</w:t>
      </w:r>
      <w:r w:rsidRPr="00005915">
        <w:rPr>
          <w:rFonts w:ascii="Arial" w:hAnsi="Arial" w:cs="Arial"/>
          <w:color w:val="auto"/>
          <w:sz w:val="20"/>
          <w:szCs w:val="20"/>
          <w:vertAlign w:val="superscript"/>
        </w:rPr>
        <w:t>2</w:t>
      </w:r>
    </w:p>
    <w:p w14:paraId="276410D2" w14:textId="77777777" w:rsidR="007F55EE" w:rsidRPr="00005915" w:rsidRDefault="007F55EE" w:rsidP="007F55E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Powierzchnia netto budynku</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005C62AE" w:rsidRPr="00005915">
        <w:rPr>
          <w:rFonts w:ascii="Arial" w:hAnsi="Arial" w:cs="Arial"/>
          <w:color w:val="auto"/>
          <w:sz w:val="20"/>
          <w:szCs w:val="20"/>
        </w:rPr>
        <w:t>1 061,3</w:t>
      </w:r>
      <w:r w:rsidRPr="00005915">
        <w:rPr>
          <w:rFonts w:ascii="Arial" w:hAnsi="Arial" w:cs="Arial"/>
          <w:color w:val="auto"/>
          <w:sz w:val="20"/>
          <w:szCs w:val="20"/>
        </w:rPr>
        <w:t xml:space="preserve"> m</w:t>
      </w:r>
      <w:r w:rsidRPr="00005915">
        <w:rPr>
          <w:rFonts w:ascii="Arial" w:hAnsi="Arial" w:cs="Arial"/>
          <w:color w:val="auto"/>
          <w:sz w:val="20"/>
          <w:szCs w:val="20"/>
          <w:vertAlign w:val="superscript"/>
        </w:rPr>
        <w:t>2</w:t>
      </w:r>
    </w:p>
    <w:p w14:paraId="44E609ED" w14:textId="77777777" w:rsidR="007F55EE" w:rsidRPr="00005915" w:rsidRDefault="007F55EE" w:rsidP="007F55EE">
      <w:pPr>
        <w:pStyle w:val="NormalnyWeb"/>
        <w:spacing w:before="0" w:beforeAutospacing="0" w:after="0" w:afterAutospacing="0"/>
        <w:ind w:left="709" w:firstLine="646"/>
        <w:jc w:val="both"/>
        <w:rPr>
          <w:rFonts w:ascii="Arial" w:hAnsi="Arial" w:cs="Arial"/>
          <w:color w:val="auto"/>
          <w:sz w:val="20"/>
          <w:szCs w:val="20"/>
        </w:rPr>
      </w:pPr>
      <w:r w:rsidRPr="00005915">
        <w:rPr>
          <w:rFonts w:ascii="Arial" w:hAnsi="Arial" w:cs="Arial"/>
          <w:color w:val="auto"/>
          <w:sz w:val="20"/>
          <w:szCs w:val="20"/>
        </w:rPr>
        <w:t>- Powierzchnia użytkowa</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005C62AE" w:rsidRPr="00005915">
        <w:rPr>
          <w:rFonts w:ascii="Arial" w:hAnsi="Arial" w:cs="Arial"/>
          <w:color w:val="auto"/>
          <w:sz w:val="20"/>
          <w:szCs w:val="20"/>
        </w:rPr>
        <w:t>591,9</w:t>
      </w:r>
      <w:r w:rsidRPr="00005915">
        <w:rPr>
          <w:rFonts w:ascii="Arial" w:hAnsi="Arial" w:cs="Arial"/>
          <w:color w:val="auto"/>
          <w:sz w:val="20"/>
          <w:szCs w:val="20"/>
        </w:rPr>
        <w:t xml:space="preserve"> m</w:t>
      </w:r>
      <w:r w:rsidRPr="00005915">
        <w:rPr>
          <w:rFonts w:ascii="Arial" w:hAnsi="Arial" w:cs="Arial"/>
          <w:color w:val="auto"/>
          <w:sz w:val="20"/>
          <w:szCs w:val="20"/>
          <w:vertAlign w:val="superscript"/>
        </w:rPr>
        <w:t>2</w:t>
      </w:r>
      <w:r w:rsidRPr="00005915">
        <w:rPr>
          <w:rFonts w:ascii="Arial" w:hAnsi="Arial" w:cs="Arial"/>
          <w:color w:val="auto"/>
          <w:sz w:val="20"/>
          <w:szCs w:val="20"/>
        </w:rPr>
        <w:tab/>
      </w:r>
    </w:p>
    <w:p w14:paraId="4817A76F" w14:textId="77777777" w:rsidR="007F55EE" w:rsidRPr="00005915" w:rsidRDefault="007F55EE" w:rsidP="007F55E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Powierzchnia ruchu</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005C62AE" w:rsidRPr="00005915">
        <w:rPr>
          <w:rFonts w:ascii="Arial" w:hAnsi="Arial" w:cs="Arial"/>
          <w:color w:val="auto"/>
          <w:sz w:val="20"/>
          <w:szCs w:val="20"/>
        </w:rPr>
        <w:t>183,0</w:t>
      </w:r>
      <w:r w:rsidRPr="00005915">
        <w:rPr>
          <w:rFonts w:ascii="Arial" w:hAnsi="Arial" w:cs="Arial"/>
          <w:color w:val="auto"/>
          <w:sz w:val="20"/>
          <w:szCs w:val="20"/>
        </w:rPr>
        <w:t xml:space="preserve"> m</w:t>
      </w:r>
      <w:r w:rsidRPr="00005915">
        <w:rPr>
          <w:rFonts w:ascii="Arial" w:hAnsi="Arial" w:cs="Arial"/>
          <w:color w:val="auto"/>
          <w:sz w:val="20"/>
          <w:szCs w:val="20"/>
          <w:vertAlign w:val="superscript"/>
        </w:rPr>
        <w:t>2</w:t>
      </w:r>
    </w:p>
    <w:p w14:paraId="4E7F1B19" w14:textId="77777777" w:rsidR="007F55EE" w:rsidRPr="00005915" w:rsidRDefault="007F55EE" w:rsidP="007F55E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Powierzchnia usługowa</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286,4 m</w:t>
      </w:r>
      <w:r w:rsidRPr="00005915">
        <w:rPr>
          <w:rFonts w:ascii="Arial" w:hAnsi="Arial" w:cs="Arial"/>
          <w:color w:val="auto"/>
          <w:sz w:val="20"/>
          <w:szCs w:val="20"/>
          <w:vertAlign w:val="superscript"/>
        </w:rPr>
        <w:t>2</w:t>
      </w:r>
    </w:p>
    <w:p w14:paraId="7D3F7CBF" w14:textId="77777777" w:rsidR="007F55EE" w:rsidRPr="00005915" w:rsidRDefault="007F55EE" w:rsidP="007F55E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Kubatura brutto budynku</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00E310AD" w:rsidRPr="00005915">
        <w:rPr>
          <w:rFonts w:ascii="Arial" w:hAnsi="Arial" w:cs="Arial"/>
          <w:color w:val="auto"/>
          <w:sz w:val="20"/>
          <w:szCs w:val="20"/>
        </w:rPr>
        <w:t>6 383,0</w:t>
      </w:r>
      <w:r w:rsidRPr="00005915">
        <w:rPr>
          <w:rFonts w:ascii="Arial" w:hAnsi="Arial" w:cs="Arial"/>
          <w:color w:val="auto"/>
          <w:sz w:val="20"/>
          <w:szCs w:val="20"/>
        </w:rPr>
        <w:t xml:space="preserve"> m</w:t>
      </w:r>
      <w:r w:rsidRPr="00005915">
        <w:rPr>
          <w:rFonts w:ascii="Arial" w:hAnsi="Arial" w:cs="Arial"/>
          <w:color w:val="auto"/>
          <w:sz w:val="20"/>
          <w:szCs w:val="20"/>
          <w:vertAlign w:val="superscript"/>
        </w:rPr>
        <w:t>3</w:t>
      </w:r>
      <w:r w:rsidRPr="00005915">
        <w:rPr>
          <w:rFonts w:ascii="Arial" w:hAnsi="Arial" w:cs="Arial"/>
          <w:color w:val="auto"/>
          <w:sz w:val="20"/>
          <w:szCs w:val="20"/>
        </w:rPr>
        <w:tab/>
      </w:r>
    </w:p>
    <w:p w14:paraId="07A1B675" w14:textId="77777777" w:rsidR="007F55EE" w:rsidRPr="00005915" w:rsidRDefault="007F55EE" w:rsidP="007F55E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Wysokość budynku</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005C62AE" w:rsidRPr="00005915">
        <w:rPr>
          <w:rFonts w:ascii="Arial" w:hAnsi="Arial" w:cs="Arial"/>
          <w:color w:val="auto"/>
          <w:sz w:val="20"/>
          <w:szCs w:val="20"/>
        </w:rPr>
        <w:t>10,08</w:t>
      </w:r>
      <w:r w:rsidRPr="00005915">
        <w:rPr>
          <w:rFonts w:ascii="Arial" w:hAnsi="Arial" w:cs="Arial"/>
          <w:color w:val="auto"/>
          <w:sz w:val="20"/>
          <w:szCs w:val="20"/>
        </w:rPr>
        <w:t xml:space="preserve"> m &lt; 10,1 m wysokości budynku sąsiadującego  zgodnie z MPZP</w:t>
      </w:r>
    </w:p>
    <w:p w14:paraId="61E15EC6" w14:textId="77777777" w:rsidR="007F55EE" w:rsidRPr="00005915" w:rsidRDefault="007F55EE" w:rsidP="007F55E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Długość</w:t>
      </w:r>
    </w:p>
    <w:p w14:paraId="1DFDBB95" w14:textId="77777777" w:rsidR="007F55EE" w:rsidRPr="00005915" w:rsidRDefault="007F55EE" w:rsidP="007F55EE">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Od Północy</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45,44 m</w:t>
      </w:r>
    </w:p>
    <w:p w14:paraId="2A11FAF4" w14:textId="77777777" w:rsidR="007F55EE" w:rsidRPr="00005915" w:rsidRDefault="007F55EE" w:rsidP="007F55EE">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Od Południa [elewacja frontowa]</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45,44 m</w:t>
      </w:r>
    </w:p>
    <w:p w14:paraId="0ED5227C" w14:textId="77777777" w:rsidR="007F55EE" w:rsidRPr="00005915" w:rsidRDefault="007F55EE" w:rsidP="007F55EE">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Od Wschodu</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35,04 m</w:t>
      </w:r>
    </w:p>
    <w:p w14:paraId="2198993C" w14:textId="77777777" w:rsidR="007F55EE" w:rsidRPr="00005915" w:rsidRDefault="007F55EE" w:rsidP="007F55EE">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lastRenderedPageBreak/>
        <w:t>Od Zachodu</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22,54 m</w:t>
      </w:r>
    </w:p>
    <w:p w14:paraId="763B5063" w14:textId="77777777" w:rsidR="009448B3" w:rsidRPr="00005915" w:rsidRDefault="009448B3" w:rsidP="009448B3">
      <w:pPr>
        <w:pStyle w:val="NormalnyWeb"/>
        <w:spacing w:before="0" w:beforeAutospacing="0" w:after="0" w:afterAutospacing="0"/>
        <w:ind w:left="1782"/>
        <w:jc w:val="both"/>
        <w:rPr>
          <w:rFonts w:ascii="Arial" w:hAnsi="Arial" w:cs="Arial"/>
          <w:color w:val="auto"/>
          <w:sz w:val="20"/>
          <w:szCs w:val="20"/>
        </w:rPr>
      </w:pPr>
    </w:p>
    <w:p w14:paraId="5C87CBA4" w14:textId="77777777" w:rsidR="00F51C9C" w:rsidRPr="00005915" w:rsidRDefault="00F51C9C" w:rsidP="00644EDC">
      <w:pPr>
        <w:pStyle w:val="NormalnyWeb"/>
        <w:numPr>
          <w:ilvl w:val="0"/>
          <w:numId w:val="3"/>
        </w:numPr>
        <w:spacing w:before="0" w:beforeAutospacing="0" w:after="0" w:afterAutospacing="0"/>
        <w:ind w:left="426" w:hanging="426"/>
        <w:jc w:val="both"/>
        <w:rPr>
          <w:rFonts w:ascii="Arial" w:hAnsi="Arial" w:cs="Arial"/>
          <w:color w:val="auto"/>
          <w:sz w:val="20"/>
          <w:szCs w:val="20"/>
        </w:rPr>
      </w:pPr>
      <w:r w:rsidRPr="00005915">
        <w:rPr>
          <w:rFonts w:ascii="Arial" w:hAnsi="Arial" w:cs="Arial"/>
          <w:color w:val="auto"/>
          <w:sz w:val="20"/>
          <w:szCs w:val="20"/>
        </w:rPr>
        <w:t>Zestawienie powierzchni użytkowych lokali usługowych i mieszkaniowych</w:t>
      </w:r>
    </w:p>
    <w:p w14:paraId="609C3F26" w14:textId="77777777" w:rsidR="00F51C9C" w:rsidRPr="00005915" w:rsidRDefault="00F51C9C" w:rsidP="00F51C9C">
      <w:pPr>
        <w:pStyle w:val="NormalnyWeb"/>
        <w:spacing w:before="0" w:beforeAutospacing="0" w:after="0" w:afterAutospacing="0"/>
        <w:ind w:left="426"/>
        <w:jc w:val="both"/>
        <w:rPr>
          <w:rFonts w:ascii="Arial" w:hAnsi="Arial" w:cs="Arial"/>
          <w:color w:val="auto"/>
          <w:sz w:val="20"/>
          <w:szCs w:val="20"/>
        </w:rPr>
      </w:pPr>
      <w:r w:rsidRPr="00005915">
        <w:rPr>
          <w:rFonts w:ascii="Arial" w:hAnsi="Arial" w:cs="Arial"/>
          <w:color w:val="auto"/>
          <w:sz w:val="20"/>
          <w:szCs w:val="20"/>
        </w:rPr>
        <w:t>Nie dotyczy</w:t>
      </w:r>
    </w:p>
    <w:p w14:paraId="652F7636" w14:textId="77777777" w:rsidR="00F51C9C" w:rsidRPr="00005915" w:rsidRDefault="00F51C9C" w:rsidP="008C0CF9">
      <w:pPr>
        <w:pStyle w:val="NormalnyWeb"/>
        <w:spacing w:before="0" w:beforeAutospacing="0" w:after="0" w:afterAutospacing="0"/>
        <w:ind w:left="709"/>
        <w:jc w:val="both"/>
        <w:rPr>
          <w:rFonts w:ascii="Arial" w:hAnsi="Arial" w:cs="Arial"/>
          <w:color w:val="auto"/>
          <w:sz w:val="20"/>
          <w:szCs w:val="20"/>
        </w:rPr>
      </w:pPr>
    </w:p>
    <w:p w14:paraId="68D6D48D" w14:textId="77777777" w:rsidR="002240E3" w:rsidRPr="00005915" w:rsidRDefault="00F51C9C" w:rsidP="00E310AD">
      <w:pPr>
        <w:pStyle w:val="NormalnyWeb"/>
        <w:numPr>
          <w:ilvl w:val="0"/>
          <w:numId w:val="3"/>
        </w:numPr>
        <w:spacing w:before="0" w:beforeAutospacing="0" w:after="0" w:afterAutospacing="0"/>
        <w:ind w:left="425" w:hanging="426"/>
        <w:contextualSpacing/>
        <w:jc w:val="both"/>
        <w:rPr>
          <w:rFonts w:ascii="Arial" w:hAnsi="Arial" w:cs="Arial"/>
          <w:color w:val="auto"/>
          <w:sz w:val="20"/>
          <w:szCs w:val="20"/>
        </w:rPr>
      </w:pPr>
      <w:r w:rsidRPr="00005915">
        <w:rPr>
          <w:rFonts w:ascii="Arial" w:hAnsi="Arial" w:cs="Arial"/>
          <w:color w:val="auto"/>
          <w:sz w:val="20"/>
          <w:szCs w:val="20"/>
        </w:rPr>
        <w:t xml:space="preserve">Forma architektoniczna i funkcja obiektu budowlanego, sposób dostosowania do krajobrazu </w:t>
      </w:r>
      <w:r w:rsidRPr="00005915">
        <w:rPr>
          <w:rFonts w:ascii="Arial" w:hAnsi="Arial" w:cs="Arial"/>
          <w:color w:val="auto"/>
          <w:sz w:val="20"/>
          <w:szCs w:val="20"/>
        </w:rPr>
        <w:br/>
        <w:t>i otaczającej zabudowy.</w:t>
      </w:r>
    </w:p>
    <w:p w14:paraId="14A50462" w14:textId="77777777" w:rsidR="007F55EE" w:rsidRPr="00005915" w:rsidRDefault="007F55EE" w:rsidP="00E310AD">
      <w:pPr>
        <w:pStyle w:val="NormalnyWeb"/>
        <w:ind w:left="425"/>
        <w:contextualSpacing/>
        <w:jc w:val="both"/>
        <w:rPr>
          <w:rFonts w:ascii="Arial" w:hAnsi="Arial" w:cs="Arial"/>
          <w:color w:val="auto"/>
          <w:sz w:val="20"/>
          <w:szCs w:val="20"/>
        </w:rPr>
      </w:pPr>
      <w:r w:rsidRPr="00005915">
        <w:rPr>
          <w:rFonts w:ascii="Arial" w:hAnsi="Arial" w:cs="Arial"/>
          <w:color w:val="auto"/>
          <w:sz w:val="20"/>
          <w:szCs w:val="20"/>
        </w:rPr>
        <w:t xml:space="preserve">Projektowany wolno stojący budynek nie jest podpiwniczony i stanowi kompozycję trzech połączonych ze sobą brył o </w:t>
      </w:r>
      <w:proofErr w:type="spellStart"/>
      <w:r w:rsidRPr="00005915">
        <w:rPr>
          <w:rFonts w:ascii="Arial" w:hAnsi="Arial" w:cs="Arial"/>
          <w:color w:val="auto"/>
          <w:sz w:val="20"/>
          <w:szCs w:val="20"/>
        </w:rPr>
        <w:t>rozrzeźbionych</w:t>
      </w:r>
      <w:proofErr w:type="spellEnd"/>
      <w:r w:rsidRPr="00005915">
        <w:rPr>
          <w:rFonts w:ascii="Arial" w:hAnsi="Arial" w:cs="Arial"/>
          <w:color w:val="auto"/>
          <w:sz w:val="20"/>
          <w:szCs w:val="20"/>
        </w:rPr>
        <w:t xml:space="preserve"> formach. Pierwsza posiada dwie kondygnacje nadziemne i poddasze nieużytkowe przykryte dachem skośnym, druga posiada jedną kondygnacje nadziemną i poddasze nieużytkowe przykryte dachem skośnym, obie bryły połączone są częścią parterową o jednej kondygnacji nadzie</w:t>
      </w:r>
      <w:r w:rsidR="00E310AD" w:rsidRPr="00005915">
        <w:rPr>
          <w:rFonts w:ascii="Arial" w:hAnsi="Arial" w:cs="Arial"/>
          <w:color w:val="auto"/>
          <w:sz w:val="20"/>
          <w:szCs w:val="20"/>
        </w:rPr>
        <w:t>mnej, przykrytą dachem płaskim.</w:t>
      </w:r>
      <w:r w:rsidR="00E310AD" w:rsidRPr="00005915">
        <w:rPr>
          <w:rFonts w:ascii="Arial" w:hAnsi="Arial" w:cs="Arial"/>
          <w:color w:val="auto"/>
          <w:sz w:val="20"/>
          <w:szCs w:val="20"/>
        </w:rPr>
        <w:br/>
      </w:r>
      <w:r w:rsidRPr="00005915">
        <w:rPr>
          <w:rFonts w:ascii="Arial" w:hAnsi="Arial" w:cs="Arial"/>
          <w:color w:val="auto"/>
          <w:sz w:val="20"/>
          <w:szCs w:val="20"/>
        </w:rPr>
        <w:t xml:space="preserve">Budynek jest przykryty dachem skośnym z akcentem dachu płaskiego nad fragmentem parteru. Dach skośny o spadku 20° [36,4%]. Zapewniono harmonizowanie skosów dachów nowej zabudowy ze skosami istniejących dachów poprzez zastosowanie dachów skośnych i zwrócenie się ścianami szczytowymi w kierunku drogi wewnętrznej, analogicznie do istniejącej zabudowy na działkach sąsiednich. Przyjęto poziom porównawczy </w:t>
      </w:r>
      <w:r w:rsidR="00E310AD" w:rsidRPr="00005915">
        <w:rPr>
          <w:rFonts w:ascii="Arial" w:hAnsi="Arial" w:cs="Arial"/>
          <w:color w:val="auto"/>
          <w:sz w:val="20"/>
          <w:szCs w:val="20"/>
        </w:rPr>
        <w:t>parteru ±0,00 = 110,95 m n.p.m.</w:t>
      </w:r>
      <w:r w:rsidR="00E310AD" w:rsidRPr="00005915">
        <w:rPr>
          <w:rFonts w:ascii="Arial" w:hAnsi="Arial" w:cs="Arial"/>
          <w:color w:val="auto"/>
          <w:sz w:val="20"/>
          <w:szCs w:val="20"/>
        </w:rPr>
        <w:br/>
      </w:r>
      <w:r w:rsidRPr="00005915">
        <w:rPr>
          <w:rFonts w:ascii="Arial" w:hAnsi="Arial" w:cs="Arial"/>
          <w:color w:val="auto"/>
          <w:sz w:val="20"/>
          <w:szCs w:val="20"/>
        </w:rPr>
        <w:t>Lokalizacja budynku na działce oraz jego odległości od jej granic oraz otaczającej zabudowy jest zgodna z obowiązującymi wymaganiami ochrony przeciwpożarowej, w tym z § 271 Rozporządzenia Ministra Infrastruktury z dnia 12 kwietnia 2002 w sprawie warunków technicznych, jakim powinny odpowiadać budynki i ich usytuowanie, z późniejszymi zmianami oraz zapisami MPZP. Zapewniono odprowadzenie wód opadowych poprzez system rynien i rur spustowych [zewnętrznych i wewnętrznych ze stropodachu].</w:t>
      </w:r>
    </w:p>
    <w:p w14:paraId="19A5F14E" w14:textId="77777777" w:rsidR="007F55EE" w:rsidRPr="00005915" w:rsidRDefault="007F55EE" w:rsidP="00E310AD">
      <w:pPr>
        <w:pStyle w:val="NormalnyWeb"/>
        <w:spacing w:before="0" w:beforeAutospacing="0" w:after="0" w:afterAutospacing="0"/>
        <w:jc w:val="both"/>
        <w:rPr>
          <w:rFonts w:ascii="Arial" w:hAnsi="Arial" w:cs="Arial"/>
          <w:color w:val="auto"/>
          <w:sz w:val="20"/>
          <w:szCs w:val="20"/>
        </w:rPr>
      </w:pPr>
    </w:p>
    <w:p w14:paraId="0E26FEAD" w14:textId="77777777" w:rsidR="00F51C9C" w:rsidRPr="00005915" w:rsidRDefault="00F51C9C" w:rsidP="00E310AD">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Wymagania podstawowe:</w:t>
      </w:r>
    </w:p>
    <w:p w14:paraId="0904F550" w14:textId="77777777" w:rsidR="00E310AD" w:rsidRPr="00005915" w:rsidRDefault="00F51C9C" w:rsidP="00E310AD">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Bezpieczeństwo konstrukcji.</w:t>
      </w:r>
    </w:p>
    <w:p w14:paraId="1E43B5F6" w14:textId="77777777" w:rsidR="007F55EE" w:rsidRPr="00005915" w:rsidRDefault="007F55EE" w:rsidP="00E310A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Bezpieczeństwo konstrukcji zostało zapewnione poprzez projektowanie zgodnie z wymaganiami normatywnymi, odpowiednią literaturą fachową i w oparciu o wytyczne zawarte w dokumentacji geologicznej.</w:t>
      </w:r>
    </w:p>
    <w:p w14:paraId="26A8652D" w14:textId="77777777" w:rsidR="00F51C9C" w:rsidRPr="00005915" w:rsidRDefault="00F51C9C" w:rsidP="00E310AD">
      <w:pPr>
        <w:pStyle w:val="NormalnyWeb"/>
        <w:spacing w:before="0" w:beforeAutospacing="0" w:after="0" w:afterAutospacing="0"/>
        <w:jc w:val="both"/>
        <w:rPr>
          <w:rFonts w:ascii="Arial" w:hAnsi="Arial" w:cs="Arial"/>
          <w:color w:val="auto"/>
          <w:sz w:val="20"/>
          <w:szCs w:val="20"/>
        </w:rPr>
      </w:pPr>
    </w:p>
    <w:p w14:paraId="253E3BC7" w14:textId="77777777" w:rsidR="00F51C9C" w:rsidRPr="00005915" w:rsidRDefault="00F51C9C" w:rsidP="00644EDC">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Bezpieczeństwo pożarowe.</w:t>
      </w:r>
    </w:p>
    <w:p w14:paraId="5F87FF42" w14:textId="77777777" w:rsidR="00DC19BB" w:rsidRPr="00005915" w:rsidRDefault="00DC19BB" w:rsidP="00DC19BB">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Wymagania w zakresie bezpieczeństwa pożarowego zostały spełnione dzięki zastosowaniu odpowiednich rozwiązań przestrzennych, funkcjonalnych i materiałowych, wyposażenie budynku we właściwe urządzenia zgodnie z wymaganiami ochrony przeciwpożarowej. Zapewnione zostały należyte warunki ewakuacji osób. Budynek i związane z nim urządzenia zaprojektowane zostały w sposób zapobiegający powstawaniu i rozprzestrzeniania się pożaru oraz stosownie do § 207 ust. 1 Rozporządzenia Ministra Infrastruktury z dnia 12 kwietnia 2002 roku w sprawie warunków technicznych, jakim powinny odpowiadać budynki i ich usytuowanie (Dz. U. poz. 1422 z 2015r) z późniejszymi zmianami w sposób zapewniający w razie pożaru:</w:t>
      </w:r>
    </w:p>
    <w:p w14:paraId="7F586921" w14:textId="77777777" w:rsidR="00DC19BB" w:rsidRPr="00005915" w:rsidRDefault="00DC19BB" w:rsidP="00DC19BB">
      <w:pPr>
        <w:pStyle w:val="NormalnyWeb"/>
        <w:numPr>
          <w:ilvl w:val="0"/>
          <w:numId w:val="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Nośność konstrukcji przez założony czas wynikający z powyższego rozporządzenia </w:t>
      </w:r>
    </w:p>
    <w:p w14:paraId="7DC6153D" w14:textId="77777777" w:rsidR="00DC19BB" w:rsidRPr="00005915" w:rsidRDefault="00DC19BB" w:rsidP="00DC19BB">
      <w:pPr>
        <w:pStyle w:val="NormalnyWeb"/>
        <w:numPr>
          <w:ilvl w:val="0"/>
          <w:numId w:val="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Ograniczenie rozprzestrzeniania się ognia i dymu w budynku</w:t>
      </w:r>
    </w:p>
    <w:p w14:paraId="3329C7E9" w14:textId="77777777" w:rsidR="00DC19BB" w:rsidRPr="00005915" w:rsidRDefault="00DC19BB" w:rsidP="00DC19BB">
      <w:pPr>
        <w:pStyle w:val="NormalnyWeb"/>
        <w:numPr>
          <w:ilvl w:val="0"/>
          <w:numId w:val="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Ograniczenie rozprzestrzeniania się pożaru na sąsiednie budynki</w:t>
      </w:r>
    </w:p>
    <w:p w14:paraId="64E70E22" w14:textId="77777777" w:rsidR="00DC19BB" w:rsidRPr="00005915" w:rsidRDefault="00DC19BB" w:rsidP="00DC19BB">
      <w:pPr>
        <w:pStyle w:val="NormalnyWeb"/>
        <w:numPr>
          <w:ilvl w:val="0"/>
          <w:numId w:val="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Możliwość ewakuacji</w:t>
      </w:r>
    </w:p>
    <w:p w14:paraId="0F161C0D" w14:textId="77777777" w:rsidR="00DC19BB" w:rsidRPr="00005915" w:rsidRDefault="00DC19BB" w:rsidP="00DC19BB">
      <w:pPr>
        <w:pStyle w:val="NormalnyWeb"/>
        <w:numPr>
          <w:ilvl w:val="0"/>
          <w:numId w:val="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Zapewnienie niezbędnych gaśnic </w:t>
      </w:r>
    </w:p>
    <w:p w14:paraId="5E3ECF33" w14:textId="77777777" w:rsidR="00F51C9C" w:rsidRPr="00005915" w:rsidRDefault="00F51C9C" w:rsidP="00F51C9C">
      <w:pPr>
        <w:pStyle w:val="NormalnyWeb"/>
        <w:spacing w:before="0" w:beforeAutospacing="0" w:after="0" w:afterAutospacing="0"/>
        <w:ind w:left="1224"/>
        <w:jc w:val="both"/>
        <w:rPr>
          <w:rFonts w:ascii="Arial" w:hAnsi="Arial" w:cs="Arial"/>
          <w:color w:val="auto"/>
          <w:sz w:val="20"/>
          <w:szCs w:val="20"/>
        </w:rPr>
      </w:pPr>
    </w:p>
    <w:p w14:paraId="2A9FC560" w14:textId="77777777" w:rsidR="00E310AD" w:rsidRPr="00005915" w:rsidRDefault="00F51C9C" w:rsidP="00E310AD">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Bezpieczeństwo użytkowania</w:t>
      </w:r>
    </w:p>
    <w:p w14:paraId="4E63B24A" w14:textId="77777777" w:rsidR="007F55EE" w:rsidRPr="00005915" w:rsidRDefault="007F55EE" w:rsidP="00535394">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Bezpieczeństwo użytkowania zostało zapewnione dzięki zastosowaniu odpowiednich rozwiązań przestrzennych, technicznych i materiałowych zgodnie z wymaganiami dla tego typu obiektów w oparciu o obowiązujące przepisy, normy i literaturę. W obiekcie należy stosować wyłącznie materiały, zestawy i urządzenia dopuszczone do obrotu, </w:t>
      </w:r>
      <w:r w:rsidR="00E310AD" w:rsidRPr="00005915">
        <w:rPr>
          <w:rFonts w:ascii="Arial" w:hAnsi="Arial" w:cs="Arial"/>
          <w:color w:val="auto"/>
          <w:sz w:val="20"/>
          <w:szCs w:val="20"/>
        </w:rPr>
        <w:t>zgodnie z odrębnymi przepisami.</w:t>
      </w:r>
      <w:r w:rsidR="00E310AD" w:rsidRPr="00005915">
        <w:rPr>
          <w:rFonts w:ascii="Arial" w:hAnsi="Arial" w:cs="Arial"/>
          <w:color w:val="auto"/>
          <w:sz w:val="20"/>
          <w:szCs w:val="20"/>
        </w:rPr>
        <w:br/>
      </w:r>
      <w:r w:rsidRPr="00005915">
        <w:rPr>
          <w:rFonts w:ascii="Arial" w:hAnsi="Arial" w:cs="Arial"/>
          <w:color w:val="auto"/>
          <w:sz w:val="20"/>
          <w:szCs w:val="20"/>
        </w:rPr>
        <w:t>Główne wejście do budynku stanowi projektowane wejście od strony południowej. Wpusty kanalizacyjne, pokrywy urządzeń sieci uzbrojenia terenu przewiduje się w płaszczyźnie chodników i jezdni. Skrzydła drzwiowe przeszklone będą oznaczone pasami z folii oraz wykonane ze szkła bezpiecznego. Nawierzchnie ciągów komunikacyjnych wewnętrznych i zewnętrznych oraz podłóg w pomieszczeniach nie powodują niebezpieczeństwa poślizgu.  Projektuje się wyjście techniczne na dach z poddasza nieużytkowego. Po dachu można się poruszać po stałych pomostach i stopniach dachowych korzystając z systemu kotwiczącego zabezpieczającego przed upadkiem co zapewnia możliwość dostępu do</w:t>
      </w:r>
      <w:r w:rsidR="00E310AD" w:rsidRPr="00005915">
        <w:rPr>
          <w:rFonts w:ascii="Arial" w:hAnsi="Arial" w:cs="Arial"/>
          <w:color w:val="auto"/>
          <w:sz w:val="20"/>
          <w:szCs w:val="20"/>
        </w:rPr>
        <w:t xml:space="preserve"> wszystkich urządzeń </w:t>
      </w:r>
      <w:r w:rsidR="00E310AD" w:rsidRPr="00005915">
        <w:rPr>
          <w:rFonts w:ascii="Arial" w:hAnsi="Arial" w:cs="Arial"/>
          <w:color w:val="auto"/>
          <w:sz w:val="20"/>
          <w:szCs w:val="20"/>
        </w:rPr>
        <w:lastRenderedPageBreak/>
        <w:t xml:space="preserve">na dachu. </w:t>
      </w:r>
      <w:r w:rsidR="00E310AD" w:rsidRPr="00005915">
        <w:rPr>
          <w:rFonts w:ascii="Arial" w:hAnsi="Arial" w:cs="Arial"/>
          <w:color w:val="auto"/>
          <w:sz w:val="20"/>
          <w:szCs w:val="20"/>
        </w:rPr>
        <w:br/>
        <w:t>Wyłaz prowadzący</w:t>
      </w:r>
      <w:r w:rsidRPr="00005915">
        <w:rPr>
          <w:rFonts w:ascii="Arial" w:hAnsi="Arial" w:cs="Arial"/>
          <w:color w:val="auto"/>
          <w:sz w:val="20"/>
          <w:szCs w:val="20"/>
        </w:rPr>
        <w:t xml:space="preserve"> do przestrzeni poddasza nieużytkowego </w:t>
      </w:r>
      <w:r w:rsidR="00E310AD" w:rsidRPr="00005915">
        <w:rPr>
          <w:rFonts w:ascii="Arial" w:hAnsi="Arial" w:cs="Arial"/>
          <w:color w:val="auto"/>
          <w:sz w:val="20"/>
          <w:szCs w:val="20"/>
        </w:rPr>
        <w:t xml:space="preserve">nad wyższą częścią obiektu </w:t>
      </w:r>
      <w:r w:rsidRPr="00005915">
        <w:rPr>
          <w:rFonts w:ascii="Arial" w:hAnsi="Arial" w:cs="Arial"/>
          <w:color w:val="auto"/>
          <w:sz w:val="20"/>
          <w:szCs w:val="20"/>
        </w:rPr>
        <w:t>zlokalizo</w:t>
      </w:r>
      <w:r w:rsidR="00E310AD" w:rsidRPr="00005915">
        <w:rPr>
          <w:rFonts w:ascii="Arial" w:hAnsi="Arial" w:cs="Arial"/>
          <w:color w:val="auto"/>
          <w:sz w:val="20"/>
          <w:szCs w:val="20"/>
        </w:rPr>
        <w:t>wano w klatce schodowej dostępny</w:t>
      </w:r>
      <w:r w:rsidRPr="00005915">
        <w:rPr>
          <w:rFonts w:ascii="Arial" w:hAnsi="Arial" w:cs="Arial"/>
          <w:color w:val="auto"/>
          <w:sz w:val="20"/>
          <w:szCs w:val="20"/>
        </w:rPr>
        <w:t xml:space="preserve"> poprzez klamry, </w:t>
      </w:r>
      <w:r w:rsidR="00E310AD" w:rsidRPr="00005915">
        <w:rPr>
          <w:rFonts w:ascii="Arial" w:hAnsi="Arial" w:cs="Arial"/>
          <w:color w:val="auto"/>
          <w:sz w:val="20"/>
          <w:szCs w:val="20"/>
        </w:rPr>
        <w:t>wyłaz na poddasze nieużytkowe nad niższą częścią obiektu zlokalizowano</w:t>
      </w:r>
      <w:r w:rsidRPr="00005915">
        <w:rPr>
          <w:rFonts w:ascii="Arial" w:hAnsi="Arial" w:cs="Arial"/>
          <w:color w:val="auto"/>
          <w:sz w:val="20"/>
          <w:szCs w:val="20"/>
        </w:rPr>
        <w:t xml:space="preserve"> w pomieszczeniu wypoczynku</w:t>
      </w:r>
      <w:r w:rsidR="00535394" w:rsidRPr="00005915">
        <w:rPr>
          <w:rFonts w:ascii="Arial" w:hAnsi="Arial" w:cs="Arial"/>
          <w:color w:val="auto"/>
          <w:sz w:val="20"/>
          <w:szCs w:val="20"/>
        </w:rPr>
        <w:t>,</w:t>
      </w:r>
      <w:r w:rsidRPr="00005915">
        <w:rPr>
          <w:rFonts w:ascii="Arial" w:hAnsi="Arial" w:cs="Arial"/>
          <w:color w:val="auto"/>
          <w:sz w:val="20"/>
          <w:szCs w:val="20"/>
        </w:rPr>
        <w:t xml:space="preserve"> wyposażone w</w:t>
      </w:r>
      <w:r w:rsidR="00E310AD" w:rsidRPr="00005915">
        <w:rPr>
          <w:rFonts w:ascii="Arial" w:hAnsi="Arial" w:cs="Arial"/>
          <w:color w:val="auto"/>
          <w:sz w:val="20"/>
          <w:szCs w:val="20"/>
        </w:rPr>
        <w:t xml:space="preserve"> składaną drabinę [pom. 020].</w:t>
      </w:r>
      <w:r w:rsidR="00535394" w:rsidRPr="00005915">
        <w:rPr>
          <w:rFonts w:ascii="Arial" w:hAnsi="Arial" w:cs="Arial"/>
          <w:color w:val="auto"/>
          <w:sz w:val="20"/>
          <w:szCs w:val="20"/>
        </w:rPr>
        <w:t xml:space="preserve"> Dodatkowy wyłaz na poddasze nieużytkowe znajduje się we wiacie śmietnika.</w:t>
      </w:r>
      <w:r w:rsidR="00E310AD" w:rsidRPr="00005915">
        <w:rPr>
          <w:rFonts w:ascii="Arial" w:hAnsi="Arial" w:cs="Arial"/>
          <w:color w:val="auto"/>
          <w:sz w:val="20"/>
          <w:szCs w:val="20"/>
        </w:rPr>
        <w:br/>
      </w:r>
      <w:r w:rsidRPr="00005915">
        <w:rPr>
          <w:rFonts w:ascii="Arial" w:hAnsi="Arial" w:cs="Arial"/>
          <w:color w:val="auto"/>
          <w:sz w:val="20"/>
          <w:szCs w:val="20"/>
        </w:rPr>
        <w:t>Bezpieczeństwo użytkownika uwzględnia także dostępność dla osób niepełnosprawnych.</w:t>
      </w:r>
    </w:p>
    <w:p w14:paraId="61BBA67C" w14:textId="77777777" w:rsidR="007F55EE" w:rsidRPr="00005915" w:rsidRDefault="007F55EE" w:rsidP="00F51C9C">
      <w:pPr>
        <w:pStyle w:val="NormalnyWeb"/>
        <w:spacing w:before="0" w:beforeAutospacing="0" w:after="0" w:afterAutospacing="0"/>
        <w:ind w:left="1224"/>
        <w:jc w:val="both"/>
        <w:rPr>
          <w:rFonts w:ascii="Arial" w:hAnsi="Arial" w:cs="Arial"/>
          <w:color w:val="auto"/>
          <w:sz w:val="20"/>
          <w:szCs w:val="20"/>
        </w:rPr>
      </w:pPr>
    </w:p>
    <w:p w14:paraId="76EEC892" w14:textId="77777777" w:rsidR="007F55EE" w:rsidRPr="00005915" w:rsidRDefault="00F51C9C" w:rsidP="00535394">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Warunki higieniczne i zdrowotne oraz ochrona środowiska.</w:t>
      </w:r>
    </w:p>
    <w:p w14:paraId="41918DF6" w14:textId="77777777" w:rsidR="007F55EE" w:rsidRPr="00005915" w:rsidRDefault="007F55EE" w:rsidP="007C3BE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Przewiduje się stosowanie materiałów posiadających odpowiednie atesty higieniczne i bezpieczeństwa zgodnie z wymaganiami dla poszczególnych grup materiałowych. Stosowane materiały nie wydzielają gazów toksycznych i niebezpiecznego promieniowania, nie przewiduje się wystąpienia materiałów mogących wydzielać takie gazy bądź promieniowanie. Użyte materiały zapewniają ochronę przed wilgocią, niekontrolowaną infiltracją powietrza zewnętrznego, czy przedostawaniem się gryzoni do wnętrza. Dla zabezpieczenia wnętrza budynku przed penetracją wód gruntowych przewiduje się odpowiednie izolacje przeciwwilgociowe fundamentów na których będzie posadowiony budynek i podłogi na gruncie. Wszystkie przejścia urządzeń instalacyjnych przez ściany zewnętrzne projektuje się jako szczelne. Budynek będzie chroniony przed wodami opadowymi odpowiednim pokryciem dachu oraz układem systemu rynien i rur spustowych, a w razie wystąpienia opadów śnieżnych o charakterze nawałnicowym płotkami przeciwśniegowymi zabezpieczającymi przed osuwaniem się brył śniegu. Wody opadowe z dachu odprowadzone zostaną do kanalizacji deszczowej, a następnie do istniejącego powierzchniowego, szczelnego, bezodpływowego zbiornika </w:t>
      </w:r>
      <w:proofErr w:type="spellStart"/>
      <w:r w:rsidRPr="00005915">
        <w:rPr>
          <w:rFonts w:ascii="Arial" w:hAnsi="Arial" w:cs="Arial"/>
          <w:color w:val="auto"/>
          <w:sz w:val="20"/>
          <w:szCs w:val="20"/>
        </w:rPr>
        <w:t>odparowywalnego</w:t>
      </w:r>
      <w:proofErr w:type="spellEnd"/>
      <w:r w:rsidRPr="00005915">
        <w:rPr>
          <w:rFonts w:ascii="Arial" w:hAnsi="Arial" w:cs="Arial"/>
          <w:color w:val="auto"/>
          <w:sz w:val="20"/>
          <w:szCs w:val="20"/>
        </w:rPr>
        <w:t>. W pomieszczeniach mokrych i wilgotnych przewiduje się stosowanie izolacji przeciwwodnych i przeciwwilgociowych mających na celu zabezpieczenie posadzek i ścian przed zawilgoceniem. Przyjęte rozwiązania projektowe niwelują niebezpieczeństwo zawilgocenia i korozji</w:t>
      </w:r>
      <w:r w:rsidR="00535394" w:rsidRPr="00005915">
        <w:rPr>
          <w:rFonts w:ascii="Arial" w:hAnsi="Arial" w:cs="Arial"/>
          <w:color w:val="auto"/>
          <w:sz w:val="20"/>
          <w:szCs w:val="20"/>
        </w:rPr>
        <w:t xml:space="preserve"> biologicznej elementów budynku</w:t>
      </w:r>
      <w:r w:rsidRPr="00005915">
        <w:rPr>
          <w:rFonts w:ascii="Arial" w:hAnsi="Arial" w:cs="Arial"/>
          <w:color w:val="auto"/>
          <w:sz w:val="20"/>
          <w:szCs w:val="20"/>
        </w:rPr>
        <w:t>. W celu utrzymania właściwych warunków bytowych związanych z jakością powietrza projektuje się system wentylacji mechanicznej, taki system zapewnia wymagane warunki czystości powietrza. Nie przewiduje się powstawania gazów szkodliwych dla środowiska oraz zdrowia i życia ludzi. Ścieki odprowadzane będą do</w:t>
      </w:r>
      <w:r w:rsidR="00535394" w:rsidRPr="00005915">
        <w:rPr>
          <w:rFonts w:ascii="Arial" w:hAnsi="Arial" w:cs="Arial"/>
          <w:color w:val="auto"/>
          <w:sz w:val="20"/>
          <w:szCs w:val="20"/>
        </w:rPr>
        <w:t xml:space="preserve"> instalacji zewnętrznej</w:t>
      </w:r>
      <w:r w:rsidRPr="00005915">
        <w:rPr>
          <w:rFonts w:ascii="Arial" w:hAnsi="Arial" w:cs="Arial"/>
          <w:color w:val="auto"/>
          <w:sz w:val="20"/>
          <w:szCs w:val="20"/>
        </w:rPr>
        <w:t xml:space="preserve"> kanalizacji sanitarnej, a następnie do istniejącej oczyszczalni ścieków będącej we władaniu Lasów Państwowych - Nadleśnictwa Chojnów. Dla czasowego gromadzenia odpadów stałych zaprojektowano zewnętrzny śmietnik ze szczelnymi pojemnikami.</w:t>
      </w:r>
    </w:p>
    <w:p w14:paraId="07FFF934" w14:textId="77777777" w:rsidR="00F51C9C" w:rsidRPr="00005915" w:rsidRDefault="00F51C9C" w:rsidP="00535394">
      <w:pPr>
        <w:pStyle w:val="NormalnyWeb"/>
        <w:spacing w:before="0" w:beforeAutospacing="0" w:after="0" w:afterAutospacing="0"/>
        <w:jc w:val="both"/>
        <w:rPr>
          <w:rFonts w:ascii="Arial" w:hAnsi="Arial" w:cs="Arial"/>
          <w:color w:val="auto"/>
          <w:sz w:val="20"/>
          <w:szCs w:val="20"/>
        </w:rPr>
      </w:pPr>
    </w:p>
    <w:p w14:paraId="0207E369" w14:textId="77777777" w:rsidR="007F55EE" w:rsidRPr="00005915" w:rsidRDefault="00F51C9C" w:rsidP="00535394">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Ochrona przed hałasem i drganiami. </w:t>
      </w:r>
    </w:p>
    <w:p w14:paraId="03ABEA5F" w14:textId="77777777" w:rsidR="00535394" w:rsidRPr="00005915" w:rsidRDefault="007F55EE" w:rsidP="007F55EE">
      <w:pPr>
        <w:widowControl/>
        <w:suppressAutoHyphens w:val="0"/>
        <w:overflowPunct/>
        <w:autoSpaceDE/>
        <w:autoSpaceDN/>
        <w:adjustRightInd/>
        <w:ind w:left="1355"/>
        <w:jc w:val="both"/>
        <w:textAlignment w:val="auto"/>
        <w:rPr>
          <w:rFonts w:eastAsia="Arial Unicode MS"/>
          <w:sz w:val="20"/>
          <w:szCs w:val="20"/>
        </w:rPr>
      </w:pPr>
      <w:r w:rsidRPr="00005915">
        <w:rPr>
          <w:rFonts w:eastAsia="Arial Unicode MS"/>
          <w:sz w:val="20"/>
          <w:szCs w:val="20"/>
        </w:rPr>
        <w:t xml:space="preserve">Pomieszczenia chronione są przed hałasem z zewnątrz poprzez zastosowane warstwy ścian zewnętrznych oraz okna o odpowiedniej izolacyjności akustycznej. Przyjęto posadzki „pływające” </w:t>
      </w:r>
      <w:proofErr w:type="spellStart"/>
      <w:r w:rsidRPr="00005915">
        <w:rPr>
          <w:rFonts w:eastAsia="Arial Unicode MS"/>
          <w:sz w:val="20"/>
          <w:szCs w:val="20"/>
        </w:rPr>
        <w:t>dylatowane</w:t>
      </w:r>
      <w:proofErr w:type="spellEnd"/>
      <w:r w:rsidRPr="00005915">
        <w:rPr>
          <w:rFonts w:eastAsia="Arial Unicode MS"/>
          <w:sz w:val="20"/>
          <w:szCs w:val="20"/>
        </w:rPr>
        <w:t xml:space="preserve"> od ścian, na warstwie izolacji akustycznej. Zaprojektowano sufity podwieszone zapewniające dogodne warunki akustyczne. Zgodnie z tabelą 1 do rozporządzenia Ministra Środowiska z dnia 14 czerwca 2007 r. [z późniejszymi zmianami] w sprawie dopuszczalnych poziomów hałasu w środowisku budynek nie będzie powodował hałasu przekraczającego 55 </w:t>
      </w:r>
      <w:proofErr w:type="spellStart"/>
      <w:r w:rsidRPr="00005915">
        <w:rPr>
          <w:rFonts w:eastAsia="Arial Unicode MS"/>
          <w:sz w:val="20"/>
          <w:szCs w:val="20"/>
        </w:rPr>
        <w:t>dB</w:t>
      </w:r>
      <w:proofErr w:type="spellEnd"/>
      <w:r w:rsidRPr="00005915">
        <w:rPr>
          <w:rFonts w:eastAsia="Arial Unicode MS"/>
          <w:sz w:val="20"/>
          <w:szCs w:val="20"/>
        </w:rPr>
        <w:t>. [Dz.U. poz.112 z 2014r.] Centrale wentylacyjne zlokalizowane na poddaszach nieużytkowych stanowiących przestrzeń techniczną</w:t>
      </w:r>
      <w:r w:rsidR="00535394" w:rsidRPr="00005915">
        <w:rPr>
          <w:rFonts w:eastAsia="Arial Unicode MS"/>
          <w:sz w:val="20"/>
          <w:szCs w:val="20"/>
        </w:rPr>
        <w:t xml:space="preserve"> nie będą miały negatywnego wpływy na akustykę obiektu</w:t>
      </w:r>
      <w:r w:rsidRPr="00005915">
        <w:rPr>
          <w:rFonts w:eastAsia="Arial Unicode MS"/>
          <w:sz w:val="20"/>
          <w:szCs w:val="20"/>
        </w:rPr>
        <w:t xml:space="preserve">. </w:t>
      </w:r>
    </w:p>
    <w:p w14:paraId="754AECF7" w14:textId="77777777" w:rsidR="007F55EE" w:rsidRPr="00005915" w:rsidRDefault="007F55EE" w:rsidP="00535394">
      <w:pPr>
        <w:widowControl/>
        <w:suppressAutoHyphens w:val="0"/>
        <w:overflowPunct/>
        <w:autoSpaceDE/>
        <w:autoSpaceDN/>
        <w:adjustRightInd/>
        <w:ind w:left="1355"/>
        <w:jc w:val="both"/>
        <w:textAlignment w:val="auto"/>
        <w:rPr>
          <w:rFonts w:eastAsia="Arial Unicode MS"/>
          <w:sz w:val="20"/>
          <w:szCs w:val="20"/>
        </w:rPr>
      </w:pPr>
      <w:r w:rsidRPr="00005915">
        <w:rPr>
          <w:rFonts w:eastAsia="Arial Unicode MS"/>
          <w:sz w:val="20"/>
          <w:szCs w:val="20"/>
        </w:rPr>
        <w:t>W budynku nie przewiduje się prowadzenia działalności uciążliwej.</w:t>
      </w:r>
    </w:p>
    <w:p w14:paraId="5671C83D" w14:textId="77777777" w:rsidR="00F51C9C" w:rsidRPr="00005915" w:rsidRDefault="00F51C9C" w:rsidP="00866876">
      <w:pPr>
        <w:pStyle w:val="NormalnyWeb"/>
        <w:spacing w:before="0" w:beforeAutospacing="0" w:after="0" w:afterAutospacing="0"/>
        <w:jc w:val="both"/>
        <w:rPr>
          <w:rFonts w:ascii="Arial" w:hAnsi="Arial" w:cs="Arial"/>
          <w:color w:val="auto"/>
          <w:sz w:val="20"/>
          <w:szCs w:val="20"/>
        </w:rPr>
      </w:pPr>
    </w:p>
    <w:p w14:paraId="661BBB47" w14:textId="77777777" w:rsidR="00535394" w:rsidRPr="00005915" w:rsidRDefault="00F51C9C" w:rsidP="00535394">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Oszczędność energii i odpowiednia izolacyjność cieplna przegród.</w:t>
      </w:r>
    </w:p>
    <w:p w14:paraId="50EC7AF1" w14:textId="77777777" w:rsidR="007F55EE" w:rsidRPr="00005915" w:rsidRDefault="007F55EE" w:rsidP="00535394">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Projektuje się ocieplenie w ścianach zewnętrznych o konstrukcji tradycyjnej murowanej o grubości wełny mineralnej twardej 16cm z elewacją wentylowaną o wykończeniu z desek elewacyjnych</w:t>
      </w:r>
      <w:r w:rsidR="00AE045D" w:rsidRPr="00005915">
        <w:rPr>
          <w:rFonts w:ascii="Arial" w:hAnsi="Arial" w:cs="Arial"/>
          <w:color w:val="auto"/>
          <w:sz w:val="20"/>
          <w:szCs w:val="20"/>
        </w:rPr>
        <w:t>, lokalnie wykończenie z płyt kompozytowych. Ś</w:t>
      </w:r>
      <w:r w:rsidRPr="00005915">
        <w:rPr>
          <w:rFonts w:ascii="Arial" w:hAnsi="Arial" w:cs="Arial"/>
          <w:color w:val="auto"/>
          <w:sz w:val="20"/>
          <w:szCs w:val="20"/>
        </w:rPr>
        <w:t xml:space="preserve">ciany o konstrukcji szkieletowej posiadają ocieplenie z wełny o łącznej grubości 22,5cm, umieszczonej pomiędzy drewnianymi elementami konstrukcyjnymi.  Strop nad najwyższą kondygnacją docieplony jest wełną mineralną. Na stropodachu nad częścią parteru grubość wełny mineralnej twardej w spadku wynosi min. 20 cm. </w:t>
      </w:r>
    </w:p>
    <w:p w14:paraId="1B355BD3" w14:textId="77777777" w:rsidR="007F55EE" w:rsidRPr="00005915" w:rsidRDefault="007F55EE" w:rsidP="00AE045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Współczynnik U dla ściany zewnętrznej wynosi 0,15 W/[m²·K], dla z</w:t>
      </w:r>
      <w:r w:rsidR="00596F4F">
        <w:rPr>
          <w:rFonts w:ascii="Arial" w:hAnsi="Arial" w:cs="Arial"/>
          <w:color w:val="auto"/>
          <w:sz w:val="20"/>
          <w:szCs w:val="20"/>
        </w:rPr>
        <w:t>estawów okien zewnętrznych U=0,8</w:t>
      </w:r>
      <w:r w:rsidRPr="00005915">
        <w:rPr>
          <w:rFonts w:ascii="Arial" w:hAnsi="Arial" w:cs="Arial"/>
          <w:color w:val="auto"/>
          <w:sz w:val="20"/>
          <w:szCs w:val="20"/>
        </w:rPr>
        <w:t xml:space="preserve"> W/[m²·K] natomiast dachu U=0,18 W/[m²·K]. Szczegółowe informacje dla poszczególnych elementów zostały zawarte w charakterystyce energetycznej budynku, projekcie wentylacji i ogrzewania oraz zestawieniu warstw przegród budowlanych.</w:t>
      </w:r>
    </w:p>
    <w:p w14:paraId="6910732F" w14:textId="77777777" w:rsidR="00F51C9C" w:rsidRPr="00005915" w:rsidRDefault="00F51C9C" w:rsidP="00F51C9C">
      <w:pPr>
        <w:pStyle w:val="NormalnyWeb"/>
        <w:spacing w:before="0" w:beforeAutospacing="0" w:after="0" w:afterAutospacing="0"/>
        <w:ind w:left="1224"/>
        <w:jc w:val="both"/>
        <w:rPr>
          <w:rFonts w:ascii="Arial" w:hAnsi="Arial" w:cs="Arial"/>
          <w:color w:val="auto"/>
          <w:sz w:val="20"/>
          <w:szCs w:val="20"/>
        </w:rPr>
      </w:pPr>
    </w:p>
    <w:p w14:paraId="371FC17E" w14:textId="77777777" w:rsidR="00F51C9C" w:rsidRPr="00005915" w:rsidRDefault="00F51C9C" w:rsidP="00644EDC">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Warunki użytkowe:</w:t>
      </w:r>
    </w:p>
    <w:p w14:paraId="584EDC6F" w14:textId="77777777" w:rsidR="00F51C9C" w:rsidRPr="00005915" w:rsidRDefault="00F51C9C" w:rsidP="00644EDC">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Zaopatrzenia w </w:t>
      </w:r>
      <w:r w:rsidR="00AE045D" w:rsidRPr="00005915">
        <w:rPr>
          <w:rFonts w:ascii="Arial" w:hAnsi="Arial" w:cs="Arial"/>
          <w:color w:val="auto"/>
          <w:sz w:val="20"/>
          <w:szCs w:val="20"/>
        </w:rPr>
        <w:t>wodę i energię elektryczną oraz odpowiednio do potrzeb</w:t>
      </w:r>
      <w:r w:rsidRPr="00005915">
        <w:rPr>
          <w:rFonts w:ascii="Arial" w:hAnsi="Arial" w:cs="Arial"/>
          <w:color w:val="auto"/>
          <w:sz w:val="20"/>
          <w:szCs w:val="20"/>
        </w:rPr>
        <w:t xml:space="preserve"> w energię cieplną i paliwa.</w:t>
      </w:r>
    </w:p>
    <w:p w14:paraId="646B6A1C" w14:textId="77777777" w:rsidR="00AE045D" w:rsidRPr="00005915" w:rsidRDefault="000F2E2B" w:rsidP="00AE045D">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Zaopatrzenia w wodę.</w:t>
      </w:r>
    </w:p>
    <w:p w14:paraId="07D2A192" w14:textId="77777777" w:rsidR="007F55EE" w:rsidRPr="00005915" w:rsidRDefault="007F55EE" w:rsidP="00AE045D">
      <w:pPr>
        <w:pStyle w:val="NormalnyWeb"/>
        <w:spacing w:before="0" w:beforeAutospacing="0" w:after="0" w:afterAutospacing="0"/>
        <w:ind w:left="1134"/>
        <w:jc w:val="both"/>
        <w:rPr>
          <w:rFonts w:ascii="Arial" w:hAnsi="Arial" w:cs="Arial"/>
          <w:color w:val="auto"/>
          <w:sz w:val="20"/>
          <w:szCs w:val="20"/>
        </w:rPr>
      </w:pPr>
      <w:r w:rsidRPr="00005915">
        <w:rPr>
          <w:rFonts w:ascii="Arial" w:hAnsi="Arial" w:cs="Arial"/>
          <w:color w:val="auto"/>
          <w:sz w:val="20"/>
          <w:szCs w:val="20"/>
        </w:rPr>
        <w:t>Przewiduje się zasilanie budynku w wodę z istniejącej instalacji zewnętrznej podłączonej do sieci wodociągowej. Dostawca zapewnia wodę w ilości i o parametrach wymaganych dla projektowanego obiektu. Wymagana ilość wody do celów przeciwpożarowych dla budynku wynosi 20dm3/s. Do celów pożarowych zakłada się wykorzystanie istniejących hydrantów zewnętrznych. W odległości do 75m od budynku zlokalizowany jest hydrant zewnętrzny DN80, kolejny hydrant zlokalizowany jest w odległości do 150m. Każdy z hydrantów posiada wydajność co najmniej 10dm3/s.</w:t>
      </w:r>
    </w:p>
    <w:p w14:paraId="368D1902" w14:textId="77777777" w:rsidR="007F55EE" w:rsidRPr="00005915" w:rsidRDefault="007F55EE" w:rsidP="00395BEB">
      <w:pPr>
        <w:pStyle w:val="NormalnyWeb"/>
        <w:spacing w:before="0" w:beforeAutospacing="0" w:after="0" w:afterAutospacing="0"/>
        <w:ind w:left="1134"/>
        <w:jc w:val="both"/>
        <w:rPr>
          <w:rFonts w:ascii="Arial" w:hAnsi="Arial" w:cs="Arial"/>
          <w:color w:val="auto"/>
          <w:sz w:val="20"/>
          <w:szCs w:val="20"/>
        </w:rPr>
      </w:pPr>
      <w:r w:rsidRPr="00005915">
        <w:rPr>
          <w:rFonts w:ascii="Arial" w:hAnsi="Arial" w:cs="Arial"/>
          <w:color w:val="auto"/>
          <w:sz w:val="20"/>
          <w:szCs w:val="20"/>
        </w:rPr>
        <w:t>Projektuje się wewnętrzna instalację wody zimnej, ciepłej i cyrkulacji dla projektowanego budynku. Zimna i ciepła woda zostanie doprowadzona do urządzeń sanitarnych za pomocą pionowych i poziomych przewodów rozprowadzających. Szczegółowy opis przyjętych rozwiązań w projekcie instalacji sanitarnych – inst</w:t>
      </w:r>
      <w:r w:rsidR="00395BEB" w:rsidRPr="00005915">
        <w:rPr>
          <w:rFonts w:ascii="Arial" w:hAnsi="Arial" w:cs="Arial"/>
          <w:color w:val="auto"/>
          <w:sz w:val="20"/>
          <w:szCs w:val="20"/>
        </w:rPr>
        <w:t xml:space="preserve">alacji </w:t>
      </w:r>
      <w:proofErr w:type="spellStart"/>
      <w:r w:rsidR="00395BEB" w:rsidRPr="00005915">
        <w:rPr>
          <w:rFonts w:ascii="Arial" w:hAnsi="Arial" w:cs="Arial"/>
          <w:color w:val="auto"/>
          <w:sz w:val="20"/>
          <w:szCs w:val="20"/>
        </w:rPr>
        <w:t>wodno</w:t>
      </w:r>
      <w:proofErr w:type="spellEnd"/>
      <w:r w:rsidR="00395BEB" w:rsidRPr="00005915">
        <w:rPr>
          <w:rFonts w:ascii="Arial" w:hAnsi="Arial" w:cs="Arial"/>
          <w:color w:val="auto"/>
          <w:sz w:val="20"/>
          <w:szCs w:val="20"/>
        </w:rPr>
        <w:t xml:space="preserve"> - kanalizacyjnych.</w:t>
      </w:r>
    </w:p>
    <w:p w14:paraId="5E0539B1" w14:textId="77777777" w:rsidR="000F2E2B" w:rsidRPr="00005915" w:rsidRDefault="000F2E2B" w:rsidP="000F2E2B">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Zaopatrzenia w energię elektryczną.</w:t>
      </w:r>
    </w:p>
    <w:p w14:paraId="09831E96" w14:textId="77777777" w:rsidR="007F55EE" w:rsidRPr="00005915" w:rsidRDefault="007F55EE" w:rsidP="00395BEB">
      <w:pPr>
        <w:pStyle w:val="NormalnyWeb"/>
        <w:spacing w:before="0" w:beforeAutospacing="0" w:after="0" w:afterAutospacing="0"/>
        <w:ind w:left="1134"/>
        <w:jc w:val="both"/>
        <w:rPr>
          <w:rFonts w:ascii="Arial" w:hAnsi="Arial" w:cs="Arial"/>
          <w:color w:val="auto"/>
          <w:sz w:val="20"/>
          <w:szCs w:val="20"/>
        </w:rPr>
      </w:pPr>
      <w:r w:rsidRPr="00005915">
        <w:rPr>
          <w:rFonts w:ascii="Arial" w:hAnsi="Arial" w:cs="Arial"/>
          <w:color w:val="auto"/>
          <w:sz w:val="20"/>
          <w:szCs w:val="20"/>
        </w:rPr>
        <w:t>Zgodnie z warunkami wydanymi przez PGE Dystrybucja S.A. zapewnione zostaje dostarczenie wymaganej mocy przyłączeniowej inwestycj</w:t>
      </w:r>
      <w:r w:rsidR="00395BEB" w:rsidRPr="00005915">
        <w:rPr>
          <w:rFonts w:ascii="Arial" w:hAnsi="Arial" w:cs="Arial"/>
          <w:color w:val="auto"/>
          <w:sz w:val="20"/>
          <w:szCs w:val="20"/>
        </w:rPr>
        <w:t>i z sieci elektroenergetycznej.</w:t>
      </w:r>
    </w:p>
    <w:p w14:paraId="06390775" w14:textId="77777777" w:rsidR="000F2E2B" w:rsidRPr="00005915" w:rsidRDefault="000F2E2B" w:rsidP="000F2E2B">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Zaopatrzenia w energię cieplną.</w:t>
      </w:r>
    </w:p>
    <w:p w14:paraId="54DFD85D" w14:textId="77777777" w:rsidR="007F55EE" w:rsidRPr="00005915" w:rsidRDefault="007F55EE" w:rsidP="00395BEB">
      <w:pPr>
        <w:pStyle w:val="NormalnyWeb"/>
        <w:spacing w:before="0" w:beforeAutospacing="0" w:after="0" w:afterAutospacing="0"/>
        <w:ind w:left="1134"/>
        <w:jc w:val="both"/>
        <w:rPr>
          <w:rFonts w:ascii="Arial" w:hAnsi="Arial" w:cs="Arial"/>
          <w:color w:val="auto"/>
          <w:sz w:val="20"/>
          <w:szCs w:val="20"/>
        </w:rPr>
      </w:pPr>
      <w:r w:rsidRPr="00005915">
        <w:rPr>
          <w:rFonts w:ascii="Arial" w:hAnsi="Arial" w:cs="Arial"/>
          <w:color w:val="auto"/>
          <w:sz w:val="20"/>
          <w:szCs w:val="20"/>
        </w:rPr>
        <w:t>Ciepło użytkowe i cyrkulacja wytwarzane będą w projektowanym pomieszczeniu technicznym z gruntowej pompy ciepła z otworami wiertniczymi typu zamkniętego. Moc kotłowni  dostosowana do potrzeb związanych z obsługą projektowanego budynku. Szczegółowe informacje dotyczące ogrzewania z</w:t>
      </w:r>
      <w:r w:rsidR="00395BEB" w:rsidRPr="00005915">
        <w:rPr>
          <w:rFonts w:ascii="Arial" w:hAnsi="Arial" w:cs="Arial"/>
          <w:color w:val="auto"/>
          <w:sz w:val="20"/>
          <w:szCs w:val="20"/>
        </w:rPr>
        <w:t>ostały zawarte w projekcie C.O.</w:t>
      </w:r>
    </w:p>
    <w:p w14:paraId="2A7C3EDA" w14:textId="77777777" w:rsidR="000F2E2B" w:rsidRPr="00005915" w:rsidRDefault="000F2E2B" w:rsidP="000F2E2B">
      <w:pPr>
        <w:pStyle w:val="NormalnyWeb"/>
        <w:numPr>
          <w:ilvl w:val="3"/>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Łączność.</w:t>
      </w:r>
    </w:p>
    <w:p w14:paraId="7B840D94" w14:textId="77777777" w:rsidR="00F51C9C" w:rsidRPr="00005915" w:rsidRDefault="007F55EE" w:rsidP="00AE045D">
      <w:pPr>
        <w:pStyle w:val="NormalnyWeb"/>
        <w:spacing w:before="0" w:beforeAutospacing="0" w:after="0" w:afterAutospacing="0"/>
        <w:ind w:left="1134"/>
        <w:jc w:val="both"/>
        <w:rPr>
          <w:rFonts w:ascii="Arial" w:hAnsi="Arial" w:cs="Arial"/>
          <w:color w:val="auto"/>
          <w:sz w:val="20"/>
          <w:szCs w:val="20"/>
        </w:rPr>
      </w:pPr>
      <w:r w:rsidRPr="00005915">
        <w:rPr>
          <w:rFonts w:ascii="Arial" w:hAnsi="Arial" w:cs="Arial"/>
          <w:color w:val="auto"/>
          <w:sz w:val="20"/>
          <w:szCs w:val="20"/>
        </w:rPr>
        <w:t>Zgodnie z warunkami wydanymi przez Orange Polska zapewniona zostaje możliwość podłączenia obiektu do sieci  teletechnicznej.</w:t>
      </w:r>
    </w:p>
    <w:p w14:paraId="1409E58C" w14:textId="77777777" w:rsidR="007F55EE" w:rsidRPr="00005915" w:rsidRDefault="007F55EE" w:rsidP="00395BEB">
      <w:pPr>
        <w:pStyle w:val="NormalnyWeb"/>
        <w:spacing w:before="0" w:beforeAutospacing="0" w:after="0" w:afterAutospacing="0"/>
        <w:jc w:val="both"/>
        <w:rPr>
          <w:rFonts w:ascii="Arial" w:hAnsi="Arial" w:cs="Arial"/>
          <w:color w:val="auto"/>
          <w:sz w:val="20"/>
          <w:szCs w:val="20"/>
        </w:rPr>
      </w:pPr>
    </w:p>
    <w:p w14:paraId="5AB7EC39" w14:textId="77777777" w:rsidR="00395BEB" w:rsidRPr="00005915" w:rsidRDefault="00F51C9C" w:rsidP="00395BEB">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Usuwanie ścieków, wody opadowej i odpadów.</w:t>
      </w:r>
    </w:p>
    <w:p w14:paraId="5CEE21AB" w14:textId="77777777" w:rsidR="00395BEB" w:rsidRPr="00005915" w:rsidRDefault="007F55EE" w:rsidP="00395BEB">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Wody opadowe odbierane będą bezpośrednio z dachów. Zaprojektowano system zewnętrznych rynien i rur spustowych z dachów stromych, a także system rur spustowych wewnętrznych odbierających wodę ze stropodachu za pomocą wpustów dachowych podgrzewanych elektrycznie. Dach i stropodach podzielono na strefy zapewniając odpowiednią ilość rur spustowych. Dodatkowo zaprojektowano osłony śniegowe przeciw niekontrolowanemu osuwaniu się śniegu z połaci dachu. Całość ścieków deszczowych odprowadzona będzie do kanalizacji deszczowej, a następnie do powierzchniowego, szczelnego, bezodpływowego zbiornika odparowywalnego. </w:t>
      </w:r>
    </w:p>
    <w:p w14:paraId="368E8A98" w14:textId="77777777" w:rsidR="00395BEB" w:rsidRPr="00005915" w:rsidRDefault="007F55EE" w:rsidP="00395BEB">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Ścieki bytowo – gospodarcze będą odprowadzone poprzez projektowaną </w:t>
      </w:r>
      <w:r w:rsidR="00395BEB" w:rsidRPr="00005915">
        <w:rPr>
          <w:rFonts w:ascii="Arial" w:hAnsi="Arial" w:cs="Arial"/>
          <w:color w:val="auto"/>
          <w:sz w:val="20"/>
          <w:szCs w:val="20"/>
        </w:rPr>
        <w:t>instalację zewnętrzną kanalizacji</w:t>
      </w:r>
      <w:r w:rsidRPr="00005915">
        <w:rPr>
          <w:rFonts w:ascii="Arial" w:hAnsi="Arial" w:cs="Arial"/>
          <w:color w:val="auto"/>
          <w:sz w:val="20"/>
          <w:szCs w:val="20"/>
        </w:rPr>
        <w:t xml:space="preserve"> </w:t>
      </w:r>
      <w:r w:rsidR="00395BEB" w:rsidRPr="00005915">
        <w:rPr>
          <w:rFonts w:ascii="Arial" w:hAnsi="Arial" w:cs="Arial"/>
          <w:color w:val="auto"/>
          <w:sz w:val="20"/>
          <w:szCs w:val="20"/>
        </w:rPr>
        <w:t>sanitarnej</w:t>
      </w:r>
      <w:r w:rsidRPr="00005915">
        <w:rPr>
          <w:rFonts w:ascii="Arial" w:hAnsi="Arial" w:cs="Arial"/>
          <w:color w:val="auto"/>
          <w:sz w:val="20"/>
          <w:szCs w:val="20"/>
        </w:rPr>
        <w:t xml:space="preserve"> do istniejącej oczyszczalni ścieków będącej we władaniu Lasów Państwowych – Nadleśnictwo Chojnów zgodnie z zawartym porozumieniem i warunkami technicznymi. </w:t>
      </w:r>
    </w:p>
    <w:p w14:paraId="1567AB29" w14:textId="77777777" w:rsidR="007F55EE" w:rsidRPr="00005915" w:rsidRDefault="007F55EE" w:rsidP="00395BEB">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Odpady będą segregowane i czasowo gromadzone w zewnętrznym śmietniku wbudowanym w bryłę projektowanego budynku [szczelne kont</w:t>
      </w:r>
      <w:r w:rsidR="00395BEB" w:rsidRPr="00005915">
        <w:rPr>
          <w:rFonts w:ascii="Arial" w:hAnsi="Arial" w:cs="Arial"/>
          <w:color w:val="auto"/>
          <w:sz w:val="20"/>
          <w:szCs w:val="20"/>
        </w:rPr>
        <w:t>enery z tworzywa o poj. 240 l].</w:t>
      </w:r>
    </w:p>
    <w:p w14:paraId="451DF160" w14:textId="77777777" w:rsidR="00F51C9C" w:rsidRPr="00005915" w:rsidRDefault="00F51C9C" w:rsidP="00F51C9C">
      <w:pPr>
        <w:pStyle w:val="NormalnyWeb"/>
        <w:spacing w:before="0" w:beforeAutospacing="0" w:after="0" w:afterAutospacing="0"/>
        <w:ind w:left="1141"/>
        <w:jc w:val="both"/>
        <w:rPr>
          <w:rFonts w:ascii="Arial" w:hAnsi="Arial" w:cs="Arial"/>
          <w:color w:val="auto"/>
          <w:sz w:val="20"/>
          <w:szCs w:val="20"/>
        </w:rPr>
      </w:pPr>
    </w:p>
    <w:p w14:paraId="28C1D388" w14:textId="77777777" w:rsidR="00395BEB" w:rsidRPr="00005915" w:rsidRDefault="00F51C9C" w:rsidP="00395BEB">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Możliwość utrzymania właściwego stanu technicznego.</w:t>
      </w:r>
    </w:p>
    <w:p w14:paraId="2EDCD236" w14:textId="77777777" w:rsidR="007F55EE" w:rsidRPr="00005915" w:rsidRDefault="007F55EE" w:rsidP="00395BEB">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Przyjęte w projekcie rozwiązania techniczne i materiałowe zapewniają obiektowi dużą trwałość i łatwość utrzymania właściwego stanu technicznego. Zapewniony zostanie dostęp do wszystkich urządzeń oraz instalacji. Obiekt będzie zabezpieczony przed destrukcyjnym działaniem warunków atmosferycznych.</w:t>
      </w:r>
    </w:p>
    <w:p w14:paraId="6879383B" w14:textId="77777777" w:rsidR="00F51C9C" w:rsidRPr="00005915" w:rsidRDefault="00F51C9C" w:rsidP="00395BEB">
      <w:pPr>
        <w:pStyle w:val="NormalnyWeb"/>
        <w:spacing w:before="0" w:beforeAutospacing="0" w:after="0" w:afterAutospacing="0"/>
        <w:jc w:val="both"/>
        <w:rPr>
          <w:rFonts w:ascii="Arial" w:hAnsi="Arial" w:cs="Arial"/>
          <w:color w:val="auto"/>
          <w:sz w:val="20"/>
          <w:szCs w:val="20"/>
        </w:rPr>
      </w:pPr>
    </w:p>
    <w:p w14:paraId="0D6F2EBD" w14:textId="77777777" w:rsidR="007F55EE" w:rsidRPr="00005915" w:rsidRDefault="00F51C9C" w:rsidP="00395BEB">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Niezbędne warunki do korzystania z obiektów użyteczności publicznej i mieszkaniowego budownictwa wielorodzinnego przez osoby niepełnosprawne, w szczególności poruszające się na wózkach inwalidzkich.</w:t>
      </w:r>
    </w:p>
    <w:p w14:paraId="7D60D36F" w14:textId="77777777" w:rsidR="00841226" w:rsidRPr="00005915" w:rsidRDefault="007F55EE" w:rsidP="00841226">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Obiekt będzie dostępny dla osób o ograniczonych możliwościach poruszania się, w tym poruszających się na wózkach inwalidzkich. Z poziomu terenu do budynku można dostać się za pomocą ciągu pieszego bez stopni prowadzącym do wejścia głównego. Obiekt będzie wyposażony w dźwig osobowy dostosowany dla osób poruszających się na wózkach</w:t>
      </w:r>
      <w:r w:rsidR="00395BEB" w:rsidRPr="00005915">
        <w:rPr>
          <w:rFonts w:ascii="Arial" w:hAnsi="Arial" w:cs="Arial"/>
          <w:color w:val="auto"/>
          <w:sz w:val="20"/>
          <w:szCs w:val="20"/>
        </w:rPr>
        <w:t xml:space="preserve"> inwalidzkich</w:t>
      </w:r>
      <w:r w:rsidRPr="00005915">
        <w:rPr>
          <w:rFonts w:ascii="Arial" w:hAnsi="Arial" w:cs="Arial"/>
          <w:color w:val="auto"/>
          <w:sz w:val="20"/>
          <w:szCs w:val="20"/>
        </w:rPr>
        <w:t xml:space="preserve">. Na kondygnacjach nadziemnych w bezpośrednim sąsiedztwie ciągów komunikacyjnych zlokalizowano sanitariat ogólnodostępny przystosowany do korzystania przez osoby niepełnosprawne. Przy miskach ustępowych i umywalkach przewidziano poręcze. Jeden pokój wypoczynku również został </w:t>
      </w:r>
      <w:r w:rsidRPr="00005915">
        <w:rPr>
          <w:rFonts w:ascii="Arial" w:hAnsi="Arial" w:cs="Arial"/>
          <w:color w:val="auto"/>
          <w:sz w:val="20"/>
          <w:szCs w:val="20"/>
        </w:rPr>
        <w:lastRenderedPageBreak/>
        <w:t>dostosowany do potrzeb osób niepełnosprawnych poprzez zapewnienie przestrzeni manewrowej 150x150cm i dostosowaniu łazienki do korzystania przez osoby niepełnosprawne. Przy miskach ustępowych i umywalkach przewidziano poręcze.</w:t>
      </w:r>
    </w:p>
    <w:p w14:paraId="069C542C" w14:textId="77777777" w:rsidR="00395BEB" w:rsidRPr="00005915" w:rsidRDefault="00395BEB" w:rsidP="00841226">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Projektowany obiekt spełnia wymagania USTAWY z dnia 19 lipca 2019 r.</w:t>
      </w:r>
      <w:r w:rsidRPr="00005915">
        <w:rPr>
          <w:color w:val="auto"/>
        </w:rPr>
        <w:t xml:space="preserve"> </w:t>
      </w:r>
      <w:r w:rsidRPr="00005915">
        <w:rPr>
          <w:rFonts w:ascii="Arial" w:hAnsi="Arial" w:cs="Arial"/>
          <w:color w:val="auto"/>
          <w:sz w:val="20"/>
          <w:szCs w:val="20"/>
        </w:rPr>
        <w:t>o zapewnianiu dostępności osobom ze szczególnymi potrzebami</w:t>
      </w:r>
      <w:r w:rsidR="00841226" w:rsidRPr="00005915">
        <w:rPr>
          <w:rFonts w:ascii="Arial" w:hAnsi="Arial" w:cs="Arial"/>
          <w:color w:val="auto"/>
          <w:sz w:val="20"/>
          <w:szCs w:val="20"/>
        </w:rPr>
        <w:t>. W obiekcie zapewniono wolne od barier poziomych i pionowych przestrzenie komunikacyjnych budynku, zapewniono informacje na temat rozkładu pomieszczeń w budynku, co najmniej w sposób wizualny i dotykowy zgodnie z detalami architektonicznymi, w salach konferencyjnych zastosowano instalację urządzeń lub innych środków technicznych do obsługi osób słabosłyszących w postaci pętli indukcyjnej.</w:t>
      </w:r>
    </w:p>
    <w:p w14:paraId="3655BF6D" w14:textId="77777777" w:rsidR="00F51C9C" w:rsidRPr="00005915" w:rsidRDefault="00F51C9C" w:rsidP="00F51C9C">
      <w:pPr>
        <w:pStyle w:val="NormalnyWeb"/>
        <w:spacing w:before="0" w:beforeAutospacing="0" w:after="0" w:afterAutospacing="0"/>
        <w:ind w:left="792"/>
        <w:jc w:val="both"/>
        <w:rPr>
          <w:rFonts w:ascii="Arial" w:hAnsi="Arial" w:cs="Arial"/>
          <w:color w:val="auto"/>
          <w:sz w:val="20"/>
          <w:szCs w:val="20"/>
        </w:rPr>
      </w:pPr>
    </w:p>
    <w:p w14:paraId="129D8F38" w14:textId="77777777" w:rsidR="007F55EE" w:rsidRPr="00005915" w:rsidRDefault="00F51C9C" w:rsidP="00841226">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Warunk</w:t>
      </w:r>
      <w:r w:rsidR="00841226" w:rsidRPr="00005915">
        <w:rPr>
          <w:rFonts w:ascii="Arial" w:hAnsi="Arial" w:cs="Arial"/>
          <w:color w:val="auto"/>
          <w:sz w:val="20"/>
          <w:szCs w:val="20"/>
        </w:rPr>
        <w:t>i bezpieczeństwa i higieny pracy</w:t>
      </w:r>
    </w:p>
    <w:p w14:paraId="418C09EC" w14:textId="77777777" w:rsidR="007F55EE" w:rsidRPr="00005915" w:rsidRDefault="007F55EE" w:rsidP="00682852">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Przyjęte rozwiązania projektowe zapewniają odpowiednie warunki higieny pracy zgodnie z przepisami odrębnymi. Zapewnione jest naturalne oświetlenie, wymagane ogrzewanie, dostęp do wody, pomieszczenie socjalne i sanitarne, a także właściwa wentylacja.</w:t>
      </w:r>
    </w:p>
    <w:p w14:paraId="34656D84" w14:textId="77777777" w:rsidR="00F51C9C" w:rsidRPr="00005915" w:rsidRDefault="00F51C9C" w:rsidP="00104B57">
      <w:pPr>
        <w:pStyle w:val="NormalnyWeb"/>
        <w:spacing w:before="0" w:beforeAutospacing="0" w:after="0" w:afterAutospacing="0"/>
        <w:jc w:val="both"/>
        <w:rPr>
          <w:rFonts w:ascii="Arial" w:hAnsi="Arial" w:cs="Arial"/>
          <w:color w:val="auto"/>
          <w:sz w:val="20"/>
          <w:szCs w:val="20"/>
        </w:rPr>
      </w:pPr>
    </w:p>
    <w:p w14:paraId="32271F12" w14:textId="77777777" w:rsidR="00F51C9C" w:rsidRPr="00005915" w:rsidRDefault="00F51C9C" w:rsidP="00644EDC">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Ochrona ludności zgodnie w wymaganiami obrony cywilnej</w:t>
      </w:r>
    </w:p>
    <w:p w14:paraId="21DFBF45" w14:textId="77777777" w:rsidR="00F51C9C" w:rsidRPr="00005915" w:rsidRDefault="00F51C9C" w:rsidP="00F51C9C">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Nie dotyczy.</w:t>
      </w:r>
    </w:p>
    <w:p w14:paraId="1FB989B8" w14:textId="77777777" w:rsidR="00F51C9C" w:rsidRPr="00005915" w:rsidRDefault="00F51C9C" w:rsidP="000F2E2B">
      <w:pPr>
        <w:pStyle w:val="NormalnyWeb"/>
        <w:spacing w:before="0" w:beforeAutospacing="0" w:after="0" w:afterAutospacing="0"/>
        <w:jc w:val="both"/>
        <w:rPr>
          <w:rFonts w:ascii="Arial" w:hAnsi="Arial" w:cs="Arial"/>
          <w:color w:val="auto"/>
          <w:sz w:val="20"/>
          <w:szCs w:val="20"/>
        </w:rPr>
      </w:pPr>
    </w:p>
    <w:p w14:paraId="2BE50E8B" w14:textId="77777777" w:rsidR="007F55EE" w:rsidRPr="00005915" w:rsidRDefault="00F51C9C" w:rsidP="00841226">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Odpowiednie usytuowanie na działce budowlanej.</w:t>
      </w:r>
    </w:p>
    <w:p w14:paraId="0D6BB4E7" w14:textId="77777777" w:rsidR="007F55EE" w:rsidRPr="00005915" w:rsidRDefault="007F55EE" w:rsidP="007F55EE">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 xml:space="preserve">Lokalizacja budynku na działkach objętych inwestycją, jego odległości od jej granic oraz otaczającej zabudowy jest zgodna z obowiązującymi wymaganiami ochrony przeciwpożarowej, w tym z </w:t>
      </w:r>
      <w:r w:rsidRPr="00005915">
        <w:rPr>
          <w:rFonts w:ascii="Arial" w:eastAsia="Batang" w:hAnsi="Arial" w:cs="Arial"/>
          <w:color w:val="auto"/>
          <w:sz w:val="20"/>
          <w:szCs w:val="20"/>
        </w:rPr>
        <w:t>§ 271 Rozporządzenia Ministra Infrastruktury z dnia 12 kwietnia 2002 w sprawie warunków technicznych, jakim powinny odpowiadać budynki i ich usytuowanie, z późniejszymi zmianami [Dz.U. poz. 1422 z 2015 r.]. Usytuowanie budynku mieści się w obszarze dopuszczonym zapisami MPZP,</w:t>
      </w:r>
      <w:r w:rsidRPr="00005915">
        <w:rPr>
          <w:rFonts w:ascii="Arial" w:hAnsi="Arial" w:cs="Arial"/>
          <w:color w:val="auto"/>
          <w:sz w:val="20"/>
          <w:szCs w:val="20"/>
        </w:rPr>
        <w:t xml:space="preserve"> </w:t>
      </w:r>
      <w:r w:rsidRPr="00005915">
        <w:rPr>
          <w:rFonts w:ascii="Arial" w:eastAsia="Batang" w:hAnsi="Arial" w:cs="Arial"/>
          <w:color w:val="auto"/>
          <w:sz w:val="20"/>
          <w:szCs w:val="20"/>
        </w:rPr>
        <w:t xml:space="preserve"> równocześnie zapewniając odpowiedni dostęp do słońca i światła. </w:t>
      </w:r>
      <w:r w:rsidRPr="00005915">
        <w:rPr>
          <w:rFonts w:ascii="Arial" w:hAnsi="Arial" w:cs="Arial"/>
          <w:color w:val="auto"/>
          <w:sz w:val="20"/>
          <w:szCs w:val="20"/>
        </w:rPr>
        <w:t>Lokalizacja budynku w stosunku do granic obszaru objętego inwestycją i działek sąsiednich:</w:t>
      </w:r>
    </w:p>
    <w:p w14:paraId="7807C38D" w14:textId="77777777" w:rsidR="007F55EE" w:rsidRPr="00005915" w:rsidRDefault="007F55EE" w:rsidP="007F55EE">
      <w:pPr>
        <w:pStyle w:val="NormalnyWeb"/>
        <w:spacing w:before="0" w:beforeAutospacing="0" w:after="0" w:afterAutospacing="0"/>
        <w:ind w:left="508" w:firstLine="349"/>
        <w:jc w:val="both"/>
        <w:rPr>
          <w:rFonts w:ascii="Arial" w:hAnsi="Arial" w:cs="Arial"/>
          <w:color w:val="auto"/>
          <w:sz w:val="20"/>
          <w:szCs w:val="20"/>
        </w:rPr>
      </w:pPr>
      <w:r w:rsidRPr="00005915">
        <w:rPr>
          <w:rFonts w:ascii="Arial" w:hAnsi="Arial" w:cs="Arial"/>
          <w:color w:val="auto"/>
          <w:sz w:val="20"/>
          <w:szCs w:val="20"/>
        </w:rPr>
        <w:t>- Od północy</w:t>
      </w:r>
      <w:r w:rsidRPr="00005915">
        <w:rPr>
          <w:rFonts w:ascii="Arial" w:hAnsi="Arial" w:cs="Arial"/>
          <w:color w:val="auto"/>
          <w:sz w:val="20"/>
          <w:szCs w:val="20"/>
        </w:rPr>
        <w:tab/>
        <w:t>od 10,98 m</w:t>
      </w:r>
    </w:p>
    <w:p w14:paraId="5CE5FCEB" w14:textId="77777777" w:rsidR="007F55EE" w:rsidRPr="00005915" w:rsidRDefault="007F55EE" w:rsidP="007F55EE">
      <w:pPr>
        <w:pStyle w:val="NormalnyWeb"/>
        <w:spacing w:before="0" w:beforeAutospacing="0" w:after="0" w:afterAutospacing="0"/>
        <w:ind w:left="508" w:firstLine="349"/>
        <w:jc w:val="both"/>
        <w:rPr>
          <w:rFonts w:ascii="Arial" w:hAnsi="Arial" w:cs="Arial"/>
          <w:color w:val="auto"/>
          <w:sz w:val="20"/>
          <w:szCs w:val="20"/>
        </w:rPr>
      </w:pPr>
      <w:r w:rsidRPr="00005915">
        <w:rPr>
          <w:rFonts w:ascii="Arial" w:hAnsi="Arial" w:cs="Arial"/>
          <w:color w:val="auto"/>
          <w:sz w:val="20"/>
          <w:szCs w:val="20"/>
        </w:rPr>
        <w:t>- Od południa</w:t>
      </w:r>
      <w:r w:rsidRPr="00005915">
        <w:rPr>
          <w:rFonts w:ascii="Arial" w:hAnsi="Arial" w:cs="Arial"/>
          <w:color w:val="auto"/>
          <w:sz w:val="20"/>
          <w:szCs w:val="20"/>
        </w:rPr>
        <w:tab/>
        <w:t>od 6,10 m</w:t>
      </w:r>
    </w:p>
    <w:p w14:paraId="7E24B795" w14:textId="77777777" w:rsidR="007F55EE" w:rsidRPr="00005915" w:rsidRDefault="007F55EE" w:rsidP="007F55EE">
      <w:pPr>
        <w:pStyle w:val="NormalnyWeb"/>
        <w:spacing w:before="0" w:beforeAutospacing="0" w:after="0" w:afterAutospacing="0"/>
        <w:ind w:left="508" w:firstLine="349"/>
        <w:jc w:val="both"/>
        <w:rPr>
          <w:rFonts w:ascii="Arial" w:hAnsi="Arial" w:cs="Arial"/>
          <w:color w:val="auto"/>
          <w:sz w:val="20"/>
          <w:szCs w:val="20"/>
        </w:rPr>
      </w:pPr>
      <w:r w:rsidRPr="00005915">
        <w:rPr>
          <w:rFonts w:ascii="Arial" w:hAnsi="Arial" w:cs="Arial"/>
          <w:color w:val="auto"/>
          <w:sz w:val="20"/>
          <w:szCs w:val="20"/>
        </w:rPr>
        <w:t>- Od zachodu</w:t>
      </w:r>
      <w:r w:rsidRPr="00005915">
        <w:rPr>
          <w:rFonts w:ascii="Arial" w:hAnsi="Arial" w:cs="Arial"/>
          <w:color w:val="auto"/>
          <w:sz w:val="20"/>
          <w:szCs w:val="20"/>
        </w:rPr>
        <w:tab/>
        <w:t xml:space="preserve">od 11,09 m </w:t>
      </w:r>
    </w:p>
    <w:p w14:paraId="61A3C4C4" w14:textId="77777777" w:rsidR="007F55EE" w:rsidRPr="00005915" w:rsidRDefault="007F55EE" w:rsidP="007F55EE">
      <w:pPr>
        <w:pStyle w:val="NormalnyWeb"/>
        <w:spacing w:before="0" w:beforeAutospacing="0" w:after="0" w:afterAutospacing="0"/>
        <w:ind w:left="508" w:firstLine="349"/>
        <w:jc w:val="both"/>
        <w:rPr>
          <w:rFonts w:ascii="Arial" w:hAnsi="Arial" w:cs="Arial"/>
          <w:color w:val="auto"/>
          <w:sz w:val="20"/>
          <w:szCs w:val="20"/>
        </w:rPr>
      </w:pPr>
      <w:r w:rsidRPr="00005915">
        <w:rPr>
          <w:rFonts w:ascii="Arial" w:hAnsi="Arial" w:cs="Arial"/>
          <w:color w:val="auto"/>
          <w:sz w:val="20"/>
          <w:szCs w:val="20"/>
        </w:rPr>
        <w:t>- Od wschodu</w:t>
      </w:r>
      <w:r w:rsidRPr="00005915">
        <w:rPr>
          <w:rFonts w:ascii="Arial" w:hAnsi="Arial" w:cs="Arial"/>
          <w:color w:val="auto"/>
          <w:sz w:val="20"/>
          <w:szCs w:val="20"/>
        </w:rPr>
        <w:tab/>
        <w:t>od 23,47 m</w:t>
      </w:r>
    </w:p>
    <w:p w14:paraId="62C073EF" w14:textId="77777777" w:rsidR="007F55EE" w:rsidRPr="00005915" w:rsidRDefault="007F55EE" w:rsidP="00841226">
      <w:pPr>
        <w:pStyle w:val="NormalnyWeb"/>
        <w:spacing w:before="0" w:beforeAutospacing="0" w:after="0" w:afterAutospacing="0"/>
        <w:ind w:left="792"/>
        <w:jc w:val="both"/>
        <w:rPr>
          <w:rFonts w:ascii="Arial" w:eastAsia="Batang" w:hAnsi="Arial" w:cs="Arial"/>
          <w:color w:val="auto"/>
          <w:sz w:val="20"/>
          <w:szCs w:val="20"/>
        </w:rPr>
      </w:pPr>
      <w:r w:rsidRPr="00005915">
        <w:rPr>
          <w:rFonts w:ascii="Arial" w:eastAsia="Batang" w:hAnsi="Arial" w:cs="Arial"/>
          <w:color w:val="auto"/>
          <w:sz w:val="20"/>
          <w:szCs w:val="20"/>
        </w:rPr>
        <w:t>Odległości spełniają wymagania warunków technicznych.</w:t>
      </w:r>
    </w:p>
    <w:p w14:paraId="0C2C84C6" w14:textId="77777777" w:rsidR="00F51C9C" w:rsidRPr="00005915" w:rsidRDefault="00F51C9C" w:rsidP="00682852">
      <w:pPr>
        <w:pStyle w:val="NormalnyWeb"/>
        <w:spacing w:before="0" w:beforeAutospacing="0" w:after="0" w:afterAutospacing="0"/>
        <w:jc w:val="both"/>
        <w:rPr>
          <w:rFonts w:ascii="Arial" w:eastAsia="Batang" w:hAnsi="Arial" w:cs="Arial"/>
          <w:color w:val="auto"/>
          <w:sz w:val="20"/>
          <w:szCs w:val="20"/>
        </w:rPr>
      </w:pPr>
    </w:p>
    <w:p w14:paraId="22EE5774" w14:textId="77777777" w:rsidR="007F55EE" w:rsidRPr="00005915" w:rsidRDefault="00F51C9C" w:rsidP="00841226">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Poszanowanie, występujących w obszarze oddziaływania obiektu, uzasadnionych interesów osób trzecich, w tym zapewnienie dostępu do drogi wewnętrznej.</w:t>
      </w:r>
    </w:p>
    <w:p w14:paraId="2C9DC779" w14:textId="77777777" w:rsidR="007F55EE" w:rsidRPr="00005915" w:rsidRDefault="007F55EE" w:rsidP="007F55EE">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Projektowany budynek nie będzie ograniczał dostępu osób trzecich do drogi publicznej oraz nie będzie pozbawiał możliwości korzystania z wody, kanalizacji, energii elektrycznej i gazowej oraz ze środków łączności, dostępu światła dziennego do pomieszczeń przeznaczonych na pobyt ludzi. Inwestycja nie narusza interesów osób trzecich. Planowana inwestycja nie jest źródłem sztucznych pól elektroenergetycznych.</w:t>
      </w:r>
    </w:p>
    <w:p w14:paraId="3BFA27A0" w14:textId="77777777" w:rsidR="00F51C9C" w:rsidRPr="00005915" w:rsidRDefault="00F51C9C" w:rsidP="00841226">
      <w:pPr>
        <w:pStyle w:val="NormalnyWeb"/>
        <w:spacing w:before="0" w:beforeAutospacing="0" w:after="0" w:afterAutospacing="0"/>
        <w:jc w:val="both"/>
        <w:rPr>
          <w:rFonts w:ascii="Arial" w:hAnsi="Arial" w:cs="Arial"/>
          <w:color w:val="auto"/>
          <w:sz w:val="20"/>
          <w:szCs w:val="20"/>
        </w:rPr>
      </w:pPr>
    </w:p>
    <w:p w14:paraId="06CF0796" w14:textId="77777777" w:rsidR="007F55EE" w:rsidRPr="00005915" w:rsidRDefault="00F51C9C" w:rsidP="00841226">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Warunki bezpieczeństwa i ochrony zdrowia osób przebywających na terenie budowy.</w:t>
      </w:r>
    </w:p>
    <w:p w14:paraId="4F62AC87" w14:textId="77777777" w:rsidR="007F55EE" w:rsidRPr="00005915" w:rsidRDefault="007F55EE" w:rsidP="002A1A4C">
      <w:pPr>
        <w:pStyle w:val="NormalnyWeb"/>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 xml:space="preserve">Na terenie budowy należy stosować przepisy bhp. Należy zwrócić szczególną uwagę na zabezpieczenie placu budowy i wyeliminowanie przypadkowego dostępu osób niepowołanych. Należy zapewnić dojazd do placu budowy. Prowadzenie robót należy bezwzględnie poprzedzić projektem organizacji robót oraz projektem </w:t>
      </w:r>
      <w:r w:rsidR="002A1A4C" w:rsidRPr="00005915">
        <w:rPr>
          <w:rFonts w:ascii="Arial" w:hAnsi="Arial" w:cs="Arial"/>
          <w:color w:val="auto"/>
          <w:sz w:val="20"/>
          <w:szCs w:val="20"/>
        </w:rPr>
        <w:t xml:space="preserve">planu </w:t>
      </w:r>
      <w:r w:rsidRPr="00005915">
        <w:rPr>
          <w:rFonts w:ascii="Arial" w:hAnsi="Arial" w:cs="Arial"/>
          <w:color w:val="auto"/>
          <w:sz w:val="20"/>
          <w:szCs w:val="20"/>
        </w:rPr>
        <w:t>bezpieczeństwa i ochrony zdrowia. Pracownikom budowy należy zapewnić wymagane przepisami zaplecze socjalne oraz wyposażyć w stosowne środki ochrony indywidualnej. Wytyczne i dodatkowe informacje zostały zawarte w informacji bezpieczeństwa i ochrony zdrowia.</w:t>
      </w:r>
      <w:r w:rsidR="002A1A4C" w:rsidRPr="00005915">
        <w:rPr>
          <w:rFonts w:ascii="Arial" w:hAnsi="Arial" w:cs="Arial"/>
          <w:color w:val="auto"/>
          <w:sz w:val="20"/>
          <w:szCs w:val="20"/>
        </w:rPr>
        <w:t xml:space="preserve"> </w:t>
      </w:r>
    </w:p>
    <w:p w14:paraId="1781A93D" w14:textId="77777777" w:rsidR="00CE4E7D" w:rsidRPr="00005915" w:rsidRDefault="00CE4E7D" w:rsidP="00CE4E7D">
      <w:pPr>
        <w:pStyle w:val="NormalnyWeb"/>
        <w:spacing w:before="0" w:beforeAutospacing="0" w:after="0" w:afterAutospacing="0"/>
        <w:ind w:left="857"/>
        <w:jc w:val="both"/>
        <w:rPr>
          <w:rFonts w:ascii="Arial" w:hAnsi="Arial" w:cs="Arial"/>
          <w:color w:val="auto"/>
          <w:sz w:val="20"/>
          <w:szCs w:val="20"/>
        </w:rPr>
      </w:pPr>
    </w:p>
    <w:p w14:paraId="644635BE" w14:textId="77777777" w:rsidR="00CE4E7D" w:rsidRPr="00005915" w:rsidRDefault="00CE4E7D" w:rsidP="002A1A4C">
      <w:pPr>
        <w:pStyle w:val="NormalnyWeb"/>
        <w:numPr>
          <w:ilvl w:val="0"/>
          <w:numId w:val="3"/>
        </w:numPr>
        <w:spacing w:before="0" w:beforeAutospacing="0" w:after="0" w:afterAutospacing="0"/>
        <w:ind w:left="426" w:hanging="426"/>
        <w:jc w:val="both"/>
        <w:rPr>
          <w:rFonts w:ascii="Arial" w:hAnsi="Arial" w:cs="Arial"/>
          <w:color w:val="auto"/>
          <w:sz w:val="20"/>
          <w:szCs w:val="20"/>
        </w:rPr>
      </w:pPr>
      <w:r w:rsidRPr="00005915">
        <w:rPr>
          <w:rFonts w:ascii="Arial" w:hAnsi="Arial" w:cs="Arial"/>
          <w:color w:val="auto"/>
          <w:sz w:val="20"/>
          <w:szCs w:val="20"/>
        </w:rPr>
        <w:t xml:space="preserve">Układ konstrukcyjny obiektu budowlanego i rozwiązania </w:t>
      </w:r>
      <w:proofErr w:type="spellStart"/>
      <w:r w:rsidRPr="00005915">
        <w:rPr>
          <w:rFonts w:ascii="Arial" w:hAnsi="Arial" w:cs="Arial"/>
          <w:color w:val="auto"/>
          <w:sz w:val="20"/>
          <w:szCs w:val="20"/>
        </w:rPr>
        <w:t>konstrukcyjno</w:t>
      </w:r>
      <w:proofErr w:type="spellEnd"/>
      <w:r w:rsidRPr="00005915">
        <w:rPr>
          <w:rFonts w:ascii="Arial" w:hAnsi="Arial" w:cs="Arial"/>
          <w:color w:val="auto"/>
          <w:sz w:val="20"/>
          <w:szCs w:val="20"/>
        </w:rPr>
        <w:t>–materiałowe wewnętrznych i zewnętrznych przegród budowlanych.</w:t>
      </w:r>
    </w:p>
    <w:p w14:paraId="748896C8" w14:textId="77777777" w:rsidR="001A035E" w:rsidRPr="00005915" w:rsidRDefault="00CE4E7D" w:rsidP="001A035E">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Układ konstrukcyjny</w:t>
      </w:r>
    </w:p>
    <w:p w14:paraId="370D71EA"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xml:space="preserve">Przyjęto poziom porównawczy parteru ±0,00 = 110,95 m n.p.m. Budynek został zaliczony do I kategorii geotechnicznej przy prostych warunkach gruntowych. Projektowany budynek będzie posiadał układ przestrzenny ścian w formie ścian szkieletowych drewnianych i stropów o konstrukcji drewnianej, a na fragmencie ścian murowanych oraz żelbetowych stropów. Posadowienie budynku zaprojektowano na ławach i stopach fundamentowych pod słupami drewnianymi. Budynek będzie piętrowy [2 kondygnacje nadziemne i poddasze nieużytkowe], brak podpiwniczenia. </w:t>
      </w:r>
    </w:p>
    <w:p w14:paraId="19D7F035"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Ściany nośne: murowane o grubości 24 cm i o konstrukcji szkieletowej drewnianej o grubości głównej konstrukcji 14,5cm</w:t>
      </w:r>
    </w:p>
    <w:p w14:paraId="0C26DEB3"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lastRenderedPageBreak/>
        <w:t>Pozostałe ściany: murowane z bloczków silikatowych na cienkiej spoinie z zaprawy klejonej i szkieletowe drewniane.</w:t>
      </w:r>
    </w:p>
    <w:p w14:paraId="4A3A2A68"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Stropy: żelbetowe monolityczne o grubości 14cm, a także o konstrukcji drewnianej</w:t>
      </w:r>
    </w:p>
    <w:p w14:paraId="3479A628"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Schody: o konstrukcji stalowej</w:t>
      </w:r>
    </w:p>
    <w:p w14:paraId="39E82639"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Szyb windy osobowej: o konstrukcji stalowej z podszybiem pogłębionym w stosunku do przyjętego poziomu +0,00.</w:t>
      </w:r>
    </w:p>
    <w:p w14:paraId="1A0F1C72"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Dachy główne: skośne o spadku 20,0° [36,4%], w celu zapewnienia odwodnienia system rynien i rur spustowych zewnętrznych, stropodachy o spadku w izolacji 3%, w celu zapewnienia odwodnienia system rur spustowych wewnętrznych. Więźba dachowa nośna w konstrukcji drewnianych kratownic</w:t>
      </w:r>
      <w:r w:rsidR="002A1A4C" w:rsidRPr="00005915">
        <w:rPr>
          <w:rFonts w:ascii="Arial" w:hAnsi="Arial" w:cs="Arial"/>
          <w:color w:val="auto"/>
          <w:sz w:val="20"/>
          <w:szCs w:val="20"/>
        </w:rPr>
        <w:t>, a także z krokwi</w:t>
      </w:r>
      <w:r w:rsidRPr="00005915">
        <w:rPr>
          <w:rFonts w:ascii="Arial" w:hAnsi="Arial" w:cs="Arial"/>
          <w:color w:val="auto"/>
          <w:sz w:val="20"/>
          <w:szCs w:val="20"/>
        </w:rPr>
        <w:t xml:space="preserve">. Stropodachy na  fragmencie budynku w konstrukcji drewnianej. </w:t>
      </w:r>
    </w:p>
    <w:p w14:paraId="50C2FCAF"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Schematy i obliczenia statyczne, założenia do obliczeń, zestawienia obciążeń oraz dodatkowy opis przyjętych rozwiązań konstrukcyjno-materiałowych zostały z</w:t>
      </w:r>
      <w:r w:rsidR="002A1A4C" w:rsidRPr="00005915">
        <w:rPr>
          <w:rFonts w:ascii="Arial" w:hAnsi="Arial" w:cs="Arial"/>
          <w:color w:val="auto"/>
          <w:sz w:val="20"/>
          <w:szCs w:val="20"/>
        </w:rPr>
        <w:t>awarte w projekcie konstrukcji</w:t>
      </w:r>
      <w:r w:rsidRPr="00005915">
        <w:rPr>
          <w:rFonts w:ascii="Arial" w:hAnsi="Arial" w:cs="Arial"/>
          <w:color w:val="auto"/>
          <w:sz w:val="20"/>
          <w:szCs w:val="20"/>
        </w:rPr>
        <w:t>.</w:t>
      </w:r>
    </w:p>
    <w:p w14:paraId="6364930C" w14:textId="77777777" w:rsidR="00CE4E7D" w:rsidRPr="00005915" w:rsidRDefault="00CE4E7D" w:rsidP="00CE4E7D">
      <w:pPr>
        <w:pStyle w:val="NormalnyWeb"/>
        <w:spacing w:before="0" w:beforeAutospacing="0" w:after="0" w:afterAutospacing="0"/>
        <w:jc w:val="both"/>
        <w:rPr>
          <w:rFonts w:ascii="Arial" w:hAnsi="Arial" w:cs="Arial"/>
          <w:color w:val="auto"/>
          <w:sz w:val="20"/>
          <w:szCs w:val="20"/>
        </w:rPr>
      </w:pPr>
    </w:p>
    <w:p w14:paraId="246A2C85" w14:textId="77777777" w:rsidR="00CE4E7D" w:rsidRPr="00005915" w:rsidRDefault="00CE4E7D" w:rsidP="00CE4E7D">
      <w:pPr>
        <w:pStyle w:val="NormalnyWeb"/>
        <w:numPr>
          <w:ilvl w:val="1"/>
          <w:numId w:val="3"/>
        </w:numPr>
        <w:spacing w:before="0" w:beforeAutospacing="0" w:after="0" w:afterAutospacing="0"/>
        <w:ind w:left="857"/>
        <w:jc w:val="both"/>
        <w:rPr>
          <w:rFonts w:ascii="Arial" w:hAnsi="Arial" w:cs="Arial"/>
          <w:color w:val="auto"/>
          <w:sz w:val="20"/>
          <w:szCs w:val="20"/>
        </w:rPr>
      </w:pPr>
      <w:r w:rsidRPr="00005915">
        <w:rPr>
          <w:rFonts w:ascii="Arial" w:hAnsi="Arial" w:cs="Arial"/>
          <w:color w:val="auto"/>
          <w:sz w:val="20"/>
          <w:szCs w:val="20"/>
        </w:rPr>
        <w:t xml:space="preserve">Rozwiązania </w:t>
      </w:r>
      <w:proofErr w:type="spellStart"/>
      <w:r w:rsidRPr="00005915">
        <w:rPr>
          <w:rFonts w:ascii="Arial" w:hAnsi="Arial" w:cs="Arial"/>
          <w:color w:val="auto"/>
          <w:sz w:val="20"/>
          <w:szCs w:val="20"/>
        </w:rPr>
        <w:t>konstrukcyjno</w:t>
      </w:r>
      <w:proofErr w:type="spellEnd"/>
      <w:r w:rsidRPr="00005915">
        <w:rPr>
          <w:rFonts w:ascii="Arial" w:hAnsi="Arial" w:cs="Arial"/>
          <w:color w:val="auto"/>
          <w:sz w:val="20"/>
          <w:szCs w:val="20"/>
        </w:rPr>
        <w:t xml:space="preserve"> – materiałowe zewnętrznych przegród budowlanych.</w:t>
      </w:r>
    </w:p>
    <w:p w14:paraId="183AB925" w14:textId="77777777" w:rsidR="001A035E" w:rsidRPr="00005915" w:rsidRDefault="001A035E" w:rsidP="002A1A4C">
      <w:pPr>
        <w:widowControl/>
        <w:suppressAutoHyphens w:val="0"/>
        <w:overflowPunct/>
        <w:autoSpaceDE/>
        <w:autoSpaceDN/>
        <w:adjustRightInd/>
        <w:jc w:val="both"/>
        <w:textAlignment w:val="auto"/>
        <w:rPr>
          <w:rFonts w:eastAsia="Arial Unicode MS"/>
          <w:sz w:val="20"/>
          <w:szCs w:val="20"/>
        </w:rPr>
      </w:pPr>
    </w:p>
    <w:p w14:paraId="1FDD7737" w14:textId="77777777" w:rsidR="001A035E" w:rsidRPr="00005915" w:rsidRDefault="001A035E" w:rsidP="001A035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D1 Dach skośny</w:t>
      </w:r>
    </w:p>
    <w:p w14:paraId="0E334A5B"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Blacha aluminiowa powlekana na rąbek stojący</w:t>
      </w:r>
    </w:p>
    <w:p w14:paraId="60B84293"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Membrana – warstwa rozdzielająca</w:t>
      </w:r>
    </w:p>
    <w:p w14:paraId="17DEE01D"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Warstwa izolacji przeciwwodnej</w:t>
      </w:r>
    </w:p>
    <w:p w14:paraId="5C4882CA"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Płyta OSB </w:t>
      </w:r>
      <w:r w:rsidR="00656608" w:rsidRPr="00005915">
        <w:rPr>
          <w:rFonts w:ascii="Arial" w:hAnsi="Arial" w:cs="Arial"/>
          <w:color w:val="auto"/>
          <w:sz w:val="20"/>
          <w:szCs w:val="20"/>
        </w:rPr>
        <w:t xml:space="preserve">4 </w:t>
      </w:r>
      <w:r w:rsidRPr="00005915">
        <w:rPr>
          <w:rFonts w:ascii="Arial" w:hAnsi="Arial" w:cs="Arial"/>
          <w:color w:val="auto"/>
          <w:sz w:val="20"/>
          <w:szCs w:val="20"/>
        </w:rPr>
        <w:t>wodoodporna</w:t>
      </w:r>
      <w:r w:rsidR="00656608" w:rsidRPr="00005915">
        <w:rPr>
          <w:rFonts w:ascii="Arial" w:hAnsi="Arial" w:cs="Arial"/>
          <w:color w:val="auto"/>
          <w:sz w:val="20"/>
          <w:szCs w:val="20"/>
        </w:rPr>
        <w:t xml:space="preserve"> 2,2 cm</w:t>
      </w:r>
    </w:p>
    <w:p w14:paraId="64CE597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Kontrłata</w:t>
      </w:r>
      <w:proofErr w:type="spellEnd"/>
      <w:r w:rsidRPr="00005915">
        <w:rPr>
          <w:rFonts w:ascii="Arial" w:hAnsi="Arial" w:cs="Arial"/>
          <w:color w:val="auto"/>
          <w:sz w:val="20"/>
          <w:szCs w:val="20"/>
        </w:rPr>
        <w:t xml:space="preserve"> z przestrzenia wentylacyjną</w:t>
      </w:r>
      <w:r w:rsidR="00656608" w:rsidRPr="00005915">
        <w:rPr>
          <w:rFonts w:ascii="Arial" w:hAnsi="Arial" w:cs="Arial"/>
          <w:color w:val="auto"/>
          <w:sz w:val="20"/>
          <w:szCs w:val="20"/>
        </w:rPr>
        <w:t xml:space="preserve"> 5x2,5cm</w:t>
      </w:r>
    </w:p>
    <w:p w14:paraId="5B4A50FD"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Wysokoproprzepuszczalna</w:t>
      </w:r>
      <w:proofErr w:type="spellEnd"/>
      <w:r w:rsidRPr="00005915">
        <w:rPr>
          <w:rFonts w:ascii="Arial" w:hAnsi="Arial" w:cs="Arial"/>
          <w:color w:val="auto"/>
          <w:sz w:val="20"/>
          <w:szCs w:val="20"/>
        </w:rPr>
        <w:t xml:space="preserve"> </w:t>
      </w:r>
      <w:proofErr w:type="spellStart"/>
      <w:r w:rsidRPr="00005915">
        <w:rPr>
          <w:rFonts w:ascii="Arial" w:hAnsi="Arial" w:cs="Arial"/>
          <w:color w:val="auto"/>
          <w:sz w:val="20"/>
          <w:szCs w:val="20"/>
        </w:rPr>
        <w:t>wiatroizolacja</w:t>
      </w:r>
      <w:proofErr w:type="spellEnd"/>
    </w:p>
    <w:p w14:paraId="4D11ED4D"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Elementy konstrukcyjne – dźwigary kratowe drewniane, przestrzeń pomiędzy pasem górnym wypełniona wełną mineralną </w:t>
      </w:r>
      <w:r w:rsidR="004652A0">
        <w:rPr>
          <w:rFonts w:ascii="Arial" w:hAnsi="Arial" w:cs="Arial"/>
          <w:color w:val="auto"/>
          <w:sz w:val="20"/>
          <w:szCs w:val="20"/>
        </w:rPr>
        <w:t xml:space="preserve">o gęstości </w:t>
      </w:r>
      <w:r w:rsidR="004652A0" w:rsidRPr="004652A0">
        <w:rPr>
          <w:rFonts w:ascii="Arial" w:hAnsi="Arial" w:cs="Arial"/>
          <w:color w:val="auto"/>
          <w:sz w:val="20"/>
          <w:szCs w:val="20"/>
        </w:rPr>
        <w:t>50-70 kg/m</w:t>
      </w:r>
      <w:r w:rsidR="004652A0" w:rsidRPr="004652A0">
        <w:rPr>
          <w:rFonts w:ascii="Arial" w:hAnsi="Arial" w:cs="Arial"/>
          <w:color w:val="auto"/>
          <w:sz w:val="20"/>
          <w:szCs w:val="20"/>
          <w:vertAlign w:val="superscript"/>
        </w:rPr>
        <w:t>3</w:t>
      </w:r>
    </w:p>
    <w:p w14:paraId="43C9725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Membrana paroizolacyjna</w:t>
      </w:r>
    </w:p>
    <w:p w14:paraId="22339B58"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w:t>
      </w:r>
      <w:r w:rsidR="00656608" w:rsidRPr="00005915">
        <w:rPr>
          <w:rFonts w:ascii="Arial" w:hAnsi="Arial" w:cs="Arial"/>
          <w:color w:val="auto"/>
          <w:sz w:val="20"/>
          <w:szCs w:val="20"/>
        </w:rPr>
        <w:t xml:space="preserve"> 3</w:t>
      </w:r>
      <w:r w:rsidR="009267D0" w:rsidRPr="00005915">
        <w:rPr>
          <w:rFonts w:ascii="Arial" w:hAnsi="Arial" w:cs="Arial"/>
          <w:color w:val="auto"/>
          <w:sz w:val="20"/>
          <w:szCs w:val="20"/>
        </w:rPr>
        <w:t xml:space="preserve"> 1,8cm</w:t>
      </w:r>
    </w:p>
    <w:p w14:paraId="30DB337F" w14:textId="77777777" w:rsidR="009267D0" w:rsidRPr="00005915" w:rsidRDefault="009267D0" w:rsidP="001A035E">
      <w:pPr>
        <w:pStyle w:val="NormalnyWeb"/>
        <w:spacing w:before="0" w:beforeAutospacing="0" w:after="0" w:afterAutospacing="0"/>
        <w:ind w:left="1224"/>
        <w:jc w:val="both"/>
        <w:rPr>
          <w:rFonts w:ascii="Arial" w:hAnsi="Arial" w:cs="Arial"/>
          <w:color w:val="auto"/>
          <w:sz w:val="20"/>
          <w:szCs w:val="20"/>
        </w:rPr>
      </w:pPr>
    </w:p>
    <w:p w14:paraId="64534F46" w14:textId="77777777" w:rsidR="009267D0" w:rsidRPr="00005915" w:rsidRDefault="009267D0" w:rsidP="009267D0">
      <w:pPr>
        <w:pStyle w:val="NormalnyWeb"/>
        <w:numPr>
          <w:ilvl w:val="2"/>
          <w:numId w:val="3"/>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D1a Dach skośny</w:t>
      </w:r>
    </w:p>
    <w:p w14:paraId="6B151CD9"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Blacha aluminiowa powlekana na rąbek stojący</w:t>
      </w:r>
    </w:p>
    <w:p w14:paraId="2400AAAB"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Membrana – warstwa rozdzielająca</w:t>
      </w:r>
    </w:p>
    <w:p w14:paraId="48A02315"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Warstwa izolacji przeciwwodnej</w:t>
      </w:r>
    </w:p>
    <w:p w14:paraId="426EC8FA"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 4 wodoodporna 2,2 cm</w:t>
      </w:r>
    </w:p>
    <w:p w14:paraId="2F20EB53"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Kontrłata</w:t>
      </w:r>
      <w:proofErr w:type="spellEnd"/>
      <w:r w:rsidRPr="00005915">
        <w:rPr>
          <w:rFonts w:ascii="Arial" w:hAnsi="Arial" w:cs="Arial"/>
          <w:color w:val="auto"/>
          <w:sz w:val="20"/>
          <w:szCs w:val="20"/>
        </w:rPr>
        <w:t xml:space="preserve"> z przestrzenia wentylacyjną 5x2,5cm</w:t>
      </w:r>
    </w:p>
    <w:p w14:paraId="1CF09417"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Wysokoproprzepuszczalna</w:t>
      </w:r>
      <w:proofErr w:type="spellEnd"/>
      <w:r w:rsidRPr="00005915">
        <w:rPr>
          <w:rFonts w:ascii="Arial" w:hAnsi="Arial" w:cs="Arial"/>
          <w:color w:val="auto"/>
          <w:sz w:val="20"/>
          <w:szCs w:val="20"/>
        </w:rPr>
        <w:t xml:space="preserve"> </w:t>
      </w:r>
      <w:proofErr w:type="spellStart"/>
      <w:r w:rsidRPr="00005915">
        <w:rPr>
          <w:rFonts w:ascii="Arial" w:hAnsi="Arial" w:cs="Arial"/>
          <w:color w:val="auto"/>
          <w:sz w:val="20"/>
          <w:szCs w:val="20"/>
        </w:rPr>
        <w:t>wiatroizolacja</w:t>
      </w:r>
      <w:proofErr w:type="spellEnd"/>
    </w:p>
    <w:p w14:paraId="546DEE07" w14:textId="77777777" w:rsidR="009267D0" w:rsidRPr="00005915" w:rsidRDefault="009267D0" w:rsidP="004652A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Elementy konstrukcyjne – krokwie drewniane 12x24cm, przestrzeń pomiędzy krokwiami wypełniona wełną mineralną </w:t>
      </w:r>
      <w:r w:rsidR="004652A0">
        <w:rPr>
          <w:rFonts w:ascii="Arial" w:hAnsi="Arial" w:cs="Arial"/>
          <w:color w:val="auto"/>
          <w:sz w:val="20"/>
          <w:szCs w:val="20"/>
        </w:rPr>
        <w:t xml:space="preserve">o gęstości </w:t>
      </w:r>
      <w:r w:rsidR="004652A0" w:rsidRPr="004652A0">
        <w:rPr>
          <w:rFonts w:ascii="Arial" w:hAnsi="Arial" w:cs="Arial"/>
          <w:color w:val="auto"/>
          <w:sz w:val="20"/>
          <w:szCs w:val="20"/>
        </w:rPr>
        <w:t>50-70 kg/m</w:t>
      </w:r>
      <w:r w:rsidR="004652A0" w:rsidRPr="004652A0">
        <w:rPr>
          <w:rFonts w:ascii="Arial" w:hAnsi="Arial" w:cs="Arial"/>
          <w:color w:val="auto"/>
          <w:sz w:val="20"/>
          <w:szCs w:val="20"/>
          <w:vertAlign w:val="superscript"/>
        </w:rPr>
        <w:t>3</w:t>
      </w:r>
    </w:p>
    <w:p w14:paraId="18515AD0"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Membrana paroizolacyjna</w:t>
      </w:r>
    </w:p>
    <w:p w14:paraId="04158FFE" w14:textId="77777777" w:rsidR="009267D0" w:rsidRPr="00005915" w:rsidRDefault="009267D0" w:rsidP="009267D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 3 1,8 cm</w:t>
      </w:r>
    </w:p>
    <w:p w14:paraId="4A41C01D"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p>
    <w:p w14:paraId="57740541" w14:textId="77777777" w:rsidR="001A035E" w:rsidRPr="00005915" w:rsidRDefault="001A035E" w:rsidP="001A035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D1</w:t>
      </w:r>
      <w:r w:rsidR="009267D0" w:rsidRPr="00005915">
        <w:rPr>
          <w:rFonts w:ascii="Arial" w:hAnsi="Arial" w:cs="Arial"/>
          <w:color w:val="auto"/>
          <w:sz w:val="20"/>
          <w:szCs w:val="20"/>
        </w:rPr>
        <w:t>b Dach</w:t>
      </w:r>
      <w:r w:rsidRPr="00005915">
        <w:rPr>
          <w:rFonts w:ascii="Arial" w:hAnsi="Arial" w:cs="Arial"/>
          <w:color w:val="auto"/>
          <w:sz w:val="20"/>
          <w:szCs w:val="20"/>
        </w:rPr>
        <w:t xml:space="preserve"> nad przejazdem zewnętrznym</w:t>
      </w:r>
    </w:p>
    <w:p w14:paraId="18FA7DF6"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Blacha aluminiowa powlekana na rąbek stojący</w:t>
      </w:r>
    </w:p>
    <w:p w14:paraId="5CBEF6B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Membrana – warstwa rozdzielająca</w:t>
      </w:r>
    </w:p>
    <w:p w14:paraId="250AEA93"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Warstwa izolacji przeciwwodnej</w:t>
      </w:r>
    </w:p>
    <w:p w14:paraId="2ED5D010"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w:t>
      </w:r>
      <w:r w:rsidR="009267D0" w:rsidRPr="00005915">
        <w:rPr>
          <w:rFonts w:ascii="Arial" w:hAnsi="Arial" w:cs="Arial"/>
          <w:color w:val="auto"/>
          <w:sz w:val="20"/>
          <w:szCs w:val="20"/>
        </w:rPr>
        <w:t xml:space="preserve"> 4</w:t>
      </w:r>
      <w:r w:rsidRPr="00005915">
        <w:rPr>
          <w:rFonts w:ascii="Arial" w:hAnsi="Arial" w:cs="Arial"/>
          <w:color w:val="auto"/>
          <w:sz w:val="20"/>
          <w:szCs w:val="20"/>
        </w:rPr>
        <w:t xml:space="preserve"> wodoodporna</w:t>
      </w:r>
      <w:r w:rsidR="009267D0" w:rsidRPr="00005915">
        <w:rPr>
          <w:rFonts w:ascii="Arial" w:hAnsi="Arial" w:cs="Arial"/>
          <w:color w:val="auto"/>
          <w:sz w:val="20"/>
          <w:szCs w:val="20"/>
        </w:rPr>
        <w:t xml:space="preserve"> 2,2 cm</w:t>
      </w:r>
    </w:p>
    <w:p w14:paraId="5B9BB44D"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Elementy konstrukcyjne – dźwigary kratowe drewniane</w:t>
      </w:r>
    </w:p>
    <w:p w14:paraId="7F60DA8A" w14:textId="77777777" w:rsidR="009267D0" w:rsidRPr="00005915" w:rsidRDefault="009267D0"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Wiatroizolacja</w:t>
      </w:r>
      <w:proofErr w:type="spellEnd"/>
    </w:p>
    <w:p w14:paraId="41ACE7E7" w14:textId="77777777" w:rsidR="009267D0" w:rsidRPr="00005915" w:rsidRDefault="009267D0"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Deska elewacyjna</w:t>
      </w:r>
    </w:p>
    <w:p w14:paraId="214967DB"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1821F55B" w14:textId="77777777" w:rsidR="001A035E" w:rsidRPr="00005915" w:rsidRDefault="001A035E" w:rsidP="001A035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S1 Ściana zewnętrzna – wykończenie tynk cienkowarstwowy</w:t>
      </w:r>
    </w:p>
    <w:p w14:paraId="69CE71C2"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Tynk zewnętrzny silikonowy zatarty na gładko na siatce z włókna szklanego </w:t>
      </w:r>
      <w:r w:rsidR="009267D0" w:rsidRPr="00005915">
        <w:rPr>
          <w:rFonts w:ascii="Arial" w:hAnsi="Arial" w:cs="Arial"/>
          <w:color w:val="auto"/>
          <w:sz w:val="20"/>
          <w:szCs w:val="20"/>
        </w:rPr>
        <w:t xml:space="preserve">z powłoką </w:t>
      </w:r>
      <w:proofErr w:type="spellStart"/>
      <w:r w:rsidR="009267D0" w:rsidRPr="00005915">
        <w:rPr>
          <w:rFonts w:ascii="Arial" w:hAnsi="Arial" w:cs="Arial"/>
          <w:color w:val="auto"/>
          <w:sz w:val="20"/>
          <w:szCs w:val="20"/>
        </w:rPr>
        <w:t>nano</w:t>
      </w:r>
      <w:proofErr w:type="spellEnd"/>
      <w:r w:rsidR="009267D0" w:rsidRPr="00005915">
        <w:rPr>
          <w:rFonts w:ascii="Arial" w:hAnsi="Arial" w:cs="Arial"/>
          <w:color w:val="auto"/>
          <w:sz w:val="20"/>
          <w:szCs w:val="20"/>
        </w:rPr>
        <w:t xml:space="preserve"> 1 cm</w:t>
      </w:r>
    </w:p>
    <w:p w14:paraId="2FEF072E"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Wełna mineralna twarda</w:t>
      </w:r>
      <w:r w:rsidR="009267D0" w:rsidRPr="00005915">
        <w:rPr>
          <w:rFonts w:ascii="Arial" w:hAnsi="Arial" w:cs="Arial"/>
          <w:color w:val="auto"/>
          <w:sz w:val="20"/>
          <w:szCs w:val="20"/>
        </w:rPr>
        <w:t xml:space="preserve"> </w:t>
      </w:r>
      <w:r w:rsidR="004652A0">
        <w:rPr>
          <w:rFonts w:ascii="Arial" w:hAnsi="Arial" w:cs="Arial"/>
          <w:color w:val="auto"/>
          <w:sz w:val="20"/>
          <w:szCs w:val="20"/>
        </w:rPr>
        <w:t xml:space="preserve">elewacyjna </w:t>
      </w:r>
      <w:r w:rsidR="009267D0" w:rsidRPr="00005915">
        <w:rPr>
          <w:rFonts w:ascii="Arial" w:hAnsi="Arial" w:cs="Arial"/>
          <w:color w:val="auto"/>
          <w:sz w:val="20"/>
          <w:szCs w:val="20"/>
        </w:rPr>
        <w:t>10cm</w:t>
      </w:r>
    </w:p>
    <w:p w14:paraId="7FF3322B"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Płyta OSB </w:t>
      </w:r>
      <w:r w:rsidR="00E26849" w:rsidRPr="00005915">
        <w:rPr>
          <w:rFonts w:ascii="Arial" w:hAnsi="Arial" w:cs="Arial"/>
          <w:color w:val="auto"/>
          <w:sz w:val="20"/>
          <w:szCs w:val="20"/>
        </w:rPr>
        <w:t xml:space="preserve">4 </w:t>
      </w:r>
      <w:r w:rsidRPr="00005915">
        <w:rPr>
          <w:rFonts w:ascii="Arial" w:hAnsi="Arial" w:cs="Arial"/>
          <w:color w:val="auto"/>
          <w:sz w:val="20"/>
          <w:szCs w:val="20"/>
        </w:rPr>
        <w:t>wodoodporna</w:t>
      </w:r>
      <w:r w:rsidR="00E26849" w:rsidRPr="00005915">
        <w:rPr>
          <w:rFonts w:ascii="Arial" w:hAnsi="Arial" w:cs="Arial"/>
          <w:color w:val="auto"/>
          <w:sz w:val="20"/>
          <w:szCs w:val="20"/>
        </w:rPr>
        <w:t xml:space="preserve"> 1,2 cm</w:t>
      </w:r>
    </w:p>
    <w:p w14:paraId="2FD8A03F" w14:textId="77777777" w:rsidR="001A035E" w:rsidRPr="00005915" w:rsidRDefault="001A035E" w:rsidP="004652A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E26849" w:rsidRPr="00005915">
        <w:rPr>
          <w:rFonts w:ascii="Arial" w:hAnsi="Arial" w:cs="Arial"/>
          <w:color w:val="auto"/>
          <w:sz w:val="20"/>
          <w:szCs w:val="20"/>
        </w:rPr>
        <w:t xml:space="preserve"> 14,5x4,5 cm</w:t>
      </w:r>
      <w:r w:rsidRPr="00005915">
        <w:rPr>
          <w:rFonts w:ascii="Arial" w:hAnsi="Arial" w:cs="Arial"/>
          <w:color w:val="auto"/>
          <w:sz w:val="20"/>
          <w:szCs w:val="20"/>
        </w:rPr>
        <w:t>, przestrzeń pomiędzy słupkami wypełniona wełną mineralną</w:t>
      </w:r>
      <w:r w:rsidR="004652A0">
        <w:rPr>
          <w:rFonts w:ascii="Arial" w:hAnsi="Arial" w:cs="Arial"/>
          <w:color w:val="auto"/>
          <w:sz w:val="20"/>
          <w:szCs w:val="20"/>
        </w:rPr>
        <w:t xml:space="preserve"> o gęstości </w:t>
      </w:r>
      <w:r w:rsidR="004652A0" w:rsidRPr="004652A0">
        <w:rPr>
          <w:rFonts w:ascii="Arial" w:hAnsi="Arial" w:cs="Arial"/>
          <w:color w:val="auto"/>
          <w:sz w:val="20"/>
          <w:szCs w:val="20"/>
        </w:rPr>
        <w:t>50-70 kg/m</w:t>
      </w:r>
      <w:r w:rsidR="004652A0" w:rsidRPr="004652A0">
        <w:rPr>
          <w:rFonts w:ascii="Arial" w:hAnsi="Arial" w:cs="Arial"/>
          <w:color w:val="auto"/>
          <w:sz w:val="20"/>
          <w:szCs w:val="20"/>
          <w:vertAlign w:val="superscript"/>
        </w:rPr>
        <w:t>3</w:t>
      </w:r>
    </w:p>
    <w:p w14:paraId="248857D9"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Paroizolacja</w:t>
      </w:r>
      <w:proofErr w:type="spellEnd"/>
    </w:p>
    <w:p w14:paraId="1D9ED3D6"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E26849" w:rsidRPr="00005915">
        <w:rPr>
          <w:rFonts w:ascii="Arial" w:hAnsi="Arial" w:cs="Arial"/>
          <w:color w:val="auto"/>
          <w:sz w:val="20"/>
          <w:szCs w:val="20"/>
        </w:rPr>
        <w:t xml:space="preserve"> 3 1,2 cm</w:t>
      </w:r>
    </w:p>
    <w:p w14:paraId="71316E77"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E26849" w:rsidRPr="00005915">
        <w:rPr>
          <w:rFonts w:ascii="Arial" w:hAnsi="Arial" w:cs="Arial"/>
          <w:color w:val="auto"/>
          <w:sz w:val="20"/>
          <w:szCs w:val="20"/>
        </w:rPr>
        <w:t xml:space="preserve"> 1,25 cm</w:t>
      </w:r>
    </w:p>
    <w:p w14:paraId="1067AE24"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7490458F" w14:textId="77777777" w:rsidR="001A035E" w:rsidRPr="00005915" w:rsidRDefault="001A035E" w:rsidP="001A035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S2 Ściana zewnętrzna – wykończenie deski</w:t>
      </w:r>
    </w:p>
    <w:p w14:paraId="5DC97EC7"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lastRenderedPageBreak/>
        <w:t>- Deska elewacyjna – układ pionowy</w:t>
      </w:r>
      <w:r w:rsidR="00E26849" w:rsidRPr="00005915">
        <w:rPr>
          <w:rFonts w:ascii="Arial" w:hAnsi="Arial" w:cs="Arial"/>
          <w:color w:val="auto"/>
          <w:sz w:val="20"/>
          <w:szCs w:val="20"/>
        </w:rPr>
        <w:t xml:space="preserve"> 2 cm</w:t>
      </w:r>
    </w:p>
    <w:p w14:paraId="16116DA4"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Łata perforowan</w:t>
      </w:r>
      <w:r w:rsidR="00E26849" w:rsidRPr="00005915">
        <w:rPr>
          <w:rFonts w:ascii="Arial" w:hAnsi="Arial" w:cs="Arial"/>
          <w:color w:val="auto"/>
          <w:sz w:val="20"/>
          <w:szCs w:val="20"/>
        </w:rPr>
        <w:t xml:space="preserve">a </w:t>
      </w:r>
      <w:r w:rsidR="00C468DD" w:rsidRPr="00005915">
        <w:rPr>
          <w:rFonts w:ascii="Arial" w:hAnsi="Arial" w:cs="Arial"/>
          <w:color w:val="auto"/>
          <w:sz w:val="20"/>
          <w:szCs w:val="20"/>
        </w:rPr>
        <w:t xml:space="preserve">aluminiowa </w:t>
      </w:r>
      <w:r w:rsidR="00E26849" w:rsidRPr="00005915">
        <w:rPr>
          <w:rFonts w:ascii="Arial" w:hAnsi="Arial" w:cs="Arial"/>
          <w:color w:val="auto"/>
          <w:sz w:val="20"/>
          <w:szCs w:val="20"/>
        </w:rPr>
        <w:t>w poziomie 3x6</w:t>
      </w:r>
      <w:r w:rsidRPr="00005915">
        <w:rPr>
          <w:rFonts w:ascii="Arial" w:hAnsi="Arial" w:cs="Arial"/>
          <w:color w:val="auto"/>
          <w:sz w:val="20"/>
          <w:szCs w:val="20"/>
        </w:rPr>
        <w:t>cm</w:t>
      </w:r>
      <w:r w:rsidR="00C468DD" w:rsidRPr="00005915">
        <w:rPr>
          <w:rFonts w:ascii="Arial" w:hAnsi="Arial" w:cs="Arial"/>
          <w:color w:val="auto"/>
          <w:sz w:val="20"/>
          <w:szCs w:val="20"/>
        </w:rPr>
        <w:t xml:space="preserve"> na konsolach montażowych</w:t>
      </w:r>
    </w:p>
    <w:p w14:paraId="35A7DBC9"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Wiatroizolacja</w:t>
      </w:r>
      <w:proofErr w:type="spellEnd"/>
    </w:p>
    <w:p w14:paraId="03A77222" w14:textId="77777777" w:rsidR="001A035E" w:rsidRPr="00005915" w:rsidRDefault="001A035E" w:rsidP="004652A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E26849" w:rsidRPr="00005915">
        <w:rPr>
          <w:rFonts w:ascii="Arial" w:hAnsi="Arial" w:cs="Arial"/>
          <w:color w:val="auto"/>
          <w:sz w:val="20"/>
          <w:szCs w:val="20"/>
        </w:rPr>
        <w:t xml:space="preserve"> 8x4,5 cm</w:t>
      </w:r>
      <w:r w:rsidRPr="00005915">
        <w:rPr>
          <w:rFonts w:ascii="Arial" w:hAnsi="Arial" w:cs="Arial"/>
          <w:color w:val="auto"/>
          <w:sz w:val="20"/>
          <w:szCs w:val="20"/>
        </w:rPr>
        <w:t>, przestrzeń pomiędzy słupkami wypełniona wełną mineralną</w:t>
      </w:r>
      <w:r w:rsidR="004652A0">
        <w:rPr>
          <w:rFonts w:ascii="Arial" w:hAnsi="Arial" w:cs="Arial"/>
          <w:color w:val="auto"/>
          <w:sz w:val="20"/>
          <w:szCs w:val="20"/>
        </w:rPr>
        <w:t xml:space="preserve"> o gęstości </w:t>
      </w:r>
      <w:r w:rsidR="004652A0" w:rsidRPr="004652A0">
        <w:rPr>
          <w:rFonts w:ascii="Arial" w:hAnsi="Arial" w:cs="Arial"/>
          <w:color w:val="auto"/>
          <w:sz w:val="20"/>
          <w:szCs w:val="20"/>
        </w:rPr>
        <w:t>50-70 kg/m</w:t>
      </w:r>
      <w:r w:rsidR="004652A0" w:rsidRPr="004652A0">
        <w:rPr>
          <w:rFonts w:ascii="Arial" w:hAnsi="Arial" w:cs="Arial"/>
          <w:color w:val="auto"/>
          <w:sz w:val="20"/>
          <w:szCs w:val="20"/>
          <w:vertAlign w:val="superscript"/>
        </w:rPr>
        <w:t>3</w:t>
      </w:r>
    </w:p>
    <w:p w14:paraId="49D23A19"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Płyta OSB </w:t>
      </w:r>
      <w:r w:rsidR="00E26849" w:rsidRPr="00005915">
        <w:rPr>
          <w:rFonts w:ascii="Arial" w:hAnsi="Arial" w:cs="Arial"/>
          <w:color w:val="auto"/>
          <w:sz w:val="20"/>
          <w:szCs w:val="20"/>
        </w:rPr>
        <w:t xml:space="preserve">4 </w:t>
      </w:r>
      <w:r w:rsidRPr="00005915">
        <w:rPr>
          <w:rFonts w:ascii="Arial" w:hAnsi="Arial" w:cs="Arial"/>
          <w:color w:val="auto"/>
          <w:sz w:val="20"/>
          <w:szCs w:val="20"/>
        </w:rPr>
        <w:t>wodoodporna</w:t>
      </w:r>
      <w:r w:rsidR="00E26849" w:rsidRPr="00005915">
        <w:rPr>
          <w:rFonts w:ascii="Arial" w:hAnsi="Arial" w:cs="Arial"/>
          <w:color w:val="auto"/>
          <w:sz w:val="20"/>
          <w:szCs w:val="20"/>
        </w:rPr>
        <w:t xml:space="preserve"> 1,2 cm</w:t>
      </w:r>
    </w:p>
    <w:p w14:paraId="210BB051" w14:textId="77777777" w:rsidR="001A035E" w:rsidRPr="00005915" w:rsidRDefault="001A035E" w:rsidP="004652A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E26849" w:rsidRPr="00005915">
        <w:rPr>
          <w:rFonts w:ascii="Arial" w:hAnsi="Arial" w:cs="Arial"/>
          <w:color w:val="auto"/>
          <w:sz w:val="20"/>
          <w:szCs w:val="20"/>
        </w:rPr>
        <w:t xml:space="preserve"> 14,5x4,5 cm</w:t>
      </w:r>
      <w:r w:rsidRPr="00005915">
        <w:rPr>
          <w:rFonts w:ascii="Arial" w:hAnsi="Arial" w:cs="Arial"/>
          <w:color w:val="auto"/>
          <w:sz w:val="20"/>
          <w:szCs w:val="20"/>
        </w:rPr>
        <w:t>, przestrzeń pomiędzy słupkami wypełniona wełną mineralną</w:t>
      </w:r>
      <w:r w:rsidR="004652A0" w:rsidRPr="004652A0">
        <w:rPr>
          <w:rFonts w:ascii="Arial" w:hAnsi="Arial" w:cs="Arial"/>
          <w:color w:val="auto"/>
          <w:sz w:val="20"/>
          <w:szCs w:val="20"/>
        </w:rPr>
        <w:t xml:space="preserve"> </w:t>
      </w:r>
      <w:r w:rsidR="004652A0">
        <w:rPr>
          <w:rFonts w:ascii="Arial" w:hAnsi="Arial" w:cs="Arial"/>
          <w:color w:val="auto"/>
          <w:sz w:val="20"/>
          <w:szCs w:val="20"/>
        </w:rPr>
        <w:t xml:space="preserve">o gęstości </w:t>
      </w:r>
      <w:r w:rsidR="004652A0" w:rsidRPr="004652A0">
        <w:rPr>
          <w:rFonts w:ascii="Arial" w:hAnsi="Arial" w:cs="Arial"/>
          <w:color w:val="auto"/>
          <w:sz w:val="20"/>
          <w:szCs w:val="20"/>
        </w:rPr>
        <w:t>50-70 kg/m</w:t>
      </w:r>
      <w:r w:rsidR="004652A0" w:rsidRPr="004652A0">
        <w:rPr>
          <w:rFonts w:ascii="Arial" w:hAnsi="Arial" w:cs="Arial"/>
          <w:color w:val="auto"/>
          <w:sz w:val="20"/>
          <w:szCs w:val="20"/>
          <w:vertAlign w:val="superscript"/>
        </w:rPr>
        <w:t>3</w:t>
      </w:r>
    </w:p>
    <w:p w14:paraId="5877E818"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Paroizolacja</w:t>
      </w:r>
      <w:proofErr w:type="spellEnd"/>
    </w:p>
    <w:p w14:paraId="0B0FC44D"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E26849" w:rsidRPr="00005915">
        <w:rPr>
          <w:rFonts w:ascii="Arial" w:hAnsi="Arial" w:cs="Arial"/>
          <w:color w:val="auto"/>
          <w:sz w:val="20"/>
          <w:szCs w:val="20"/>
        </w:rPr>
        <w:t xml:space="preserve"> 3 1,2 cm</w:t>
      </w:r>
    </w:p>
    <w:p w14:paraId="76EA80CE"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E26849" w:rsidRPr="00005915">
        <w:rPr>
          <w:rFonts w:ascii="Arial" w:hAnsi="Arial" w:cs="Arial"/>
          <w:color w:val="auto"/>
          <w:sz w:val="20"/>
          <w:szCs w:val="20"/>
        </w:rPr>
        <w:t xml:space="preserve"> 1,25 cm</w:t>
      </w:r>
    </w:p>
    <w:p w14:paraId="1D5C5FF1"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7BD952D3" w14:textId="77777777" w:rsidR="001A035E" w:rsidRPr="00005915" w:rsidRDefault="001A035E" w:rsidP="001A035E">
      <w:pPr>
        <w:pStyle w:val="NormalnyWeb"/>
        <w:numPr>
          <w:ilvl w:val="2"/>
          <w:numId w:val="3"/>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S2a Ściana zewnętrzna murowana – wykończenie deski</w:t>
      </w:r>
    </w:p>
    <w:p w14:paraId="5B4B6448"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Deska elewacyjna – układ pionowy</w:t>
      </w:r>
      <w:r w:rsidR="00E26849" w:rsidRPr="00005915">
        <w:rPr>
          <w:rFonts w:ascii="Arial" w:hAnsi="Arial" w:cs="Arial"/>
          <w:color w:val="auto"/>
          <w:sz w:val="20"/>
          <w:szCs w:val="20"/>
        </w:rPr>
        <w:t xml:space="preserve"> 2 cm</w:t>
      </w:r>
    </w:p>
    <w:p w14:paraId="76531344"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Łata </w:t>
      </w:r>
      <w:r w:rsidR="00C468DD" w:rsidRPr="00005915">
        <w:rPr>
          <w:rFonts w:ascii="Arial" w:hAnsi="Arial" w:cs="Arial"/>
          <w:color w:val="auto"/>
          <w:sz w:val="20"/>
          <w:szCs w:val="20"/>
        </w:rPr>
        <w:t>perforowana aluminiowa w poziomie 3x6</w:t>
      </w:r>
      <w:r w:rsidRPr="00005915">
        <w:rPr>
          <w:rFonts w:ascii="Arial" w:hAnsi="Arial" w:cs="Arial"/>
          <w:color w:val="auto"/>
          <w:sz w:val="20"/>
          <w:szCs w:val="20"/>
        </w:rPr>
        <w:t>cm na konsolach montażowych</w:t>
      </w:r>
    </w:p>
    <w:p w14:paraId="6C17143B"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Wiatroizolacja</w:t>
      </w:r>
      <w:proofErr w:type="spellEnd"/>
    </w:p>
    <w:p w14:paraId="4C701771"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Wełna mineralna twarda</w:t>
      </w:r>
      <w:r w:rsidR="00C468DD" w:rsidRPr="00005915">
        <w:rPr>
          <w:rFonts w:ascii="Arial" w:hAnsi="Arial" w:cs="Arial"/>
          <w:color w:val="auto"/>
          <w:sz w:val="20"/>
          <w:szCs w:val="20"/>
        </w:rPr>
        <w:t xml:space="preserve"> </w:t>
      </w:r>
      <w:r w:rsidR="004652A0">
        <w:rPr>
          <w:rFonts w:ascii="Arial" w:hAnsi="Arial" w:cs="Arial"/>
          <w:color w:val="auto"/>
          <w:sz w:val="20"/>
          <w:szCs w:val="20"/>
        </w:rPr>
        <w:t xml:space="preserve">elewacyjna </w:t>
      </w:r>
      <w:r w:rsidR="00C468DD" w:rsidRPr="00005915">
        <w:rPr>
          <w:rFonts w:ascii="Arial" w:hAnsi="Arial" w:cs="Arial"/>
          <w:color w:val="auto"/>
          <w:sz w:val="20"/>
          <w:szCs w:val="20"/>
        </w:rPr>
        <w:t>16 cm</w:t>
      </w:r>
    </w:p>
    <w:p w14:paraId="03401535"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Ściana zewnętrzna z bloczków silikatowych gr. 24cm</w:t>
      </w:r>
    </w:p>
    <w:p w14:paraId="4C7A4CD9"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Tynk gipsowy</w:t>
      </w:r>
      <w:r w:rsidR="00C468DD" w:rsidRPr="00005915">
        <w:rPr>
          <w:rFonts w:ascii="Arial" w:hAnsi="Arial" w:cs="Arial"/>
          <w:color w:val="auto"/>
          <w:sz w:val="20"/>
          <w:szCs w:val="20"/>
        </w:rPr>
        <w:t xml:space="preserve"> 1,5 cm</w:t>
      </w:r>
    </w:p>
    <w:p w14:paraId="0AE2FC53" w14:textId="77777777" w:rsidR="00C468DD" w:rsidRPr="00005915" w:rsidRDefault="00C468DD" w:rsidP="001A035E">
      <w:pPr>
        <w:pStyle w:val="NormalnyWeb"/>
        <w:spacing w:before="0" w:beforeAutospacing="0" w:after="0" w:afterAutospacing="0"/>
        <w:jc w:val="both"/>
        <w:rPr>
          <w:rFonts w:ascii="Arial" w:hAnsi="Arial" w:cs="Arial"/>
          <w:color w:val="auto"/>
          <w:sz w:val="20"/>
          <w:szCs w:val="20"/>
        </w:rPr>
      </w:pPr>
    </w:p>
    <w:p w14:paraId="40F6BE50" w14:textId="77777777" w:rsidR="00C468DD" w:rsidRPr="00005915" w:rsidRDefault="00C468DD"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S2b Ściana zewnętrzna – wykończenie panele kompozytowe</w:t>
      </w:r>
    </w:p>
    <w:p w14:paraId="54EFEBD0" w14:textId="77777777" w:rsidR="00C468DD" w:rsidRPr="00005915" w:rsidRDefault="00C468DD" w:rsidP="00C468D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Okładzina z paneli kompozytowych klejona na własnej podkonstrukcji EI60 1cm</w:t>
      </w:r>
    </w:p>
    <w:p w14:paraId="133661DB" w14:textId="77777777" w:rsidR="00C468DD" w:rsidRPr="00005915" w:rsidRDefault="00C468DD" w:rsidP="00C468D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Pustka powietrzna 3,5cm</w:t>
      </w:r>
    </w:p>
    <w:p w14:paraId="2854D97D" w14:textId="77777777" w:rsidR="00C468DD" w:rsidRPr="00005915" w:rsidRDefault="00C468DD" w:rsidP="00C468D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Wiatroizolacja</w:t>
      </w:r>
      <w:proofErr w:type="spellEnd"/>
    </w:p>
    <w:p w14:paraId="5A285C76" w14:textId="77777777" w:rsidR="00C468DD" w:rsidRPr="00005915" w:rsidRDefault="00C468DD" w:rsidP="00C468D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r w:rsidR="00C03673" w:rsidRPr="00005915">
        <w:rPr>
          <w:rFonts w:ascii="Arial" w:hAnsi="Arial" w:cs="Arial"/>
          <w:color w:val="auto"/>
          <w:sz w:val="20"/>
          <w:szCs w:val="20"/>
        </w:rPr>
        <w:t xml:space="preserve">Wełną mineralna twarda </w:t>
      </w:r>
      <w:r w:rsidR="004652A0">
        <w:rPr>
          <w:rFonts w:ascii="Arial" w:hAnsi="Arial" w:cs="Arial"/>
          <w:color w:val="auto"/>
          <w:sz w:val="20"/>
          <w:szCs w:val="20"/>
        </w:rPr>
        <w:t xml:space="preserve">elewacyjna </w:t>
      </w:r>
      <w:r w:rsidR="00C03673" w:rsidRPr="00005915">
        <w:rPr>
          <w:rFonts w:ascii="Arial" w:hAnsi="Arial" w:cs="Arial"/>
          <w:color w:val="auto"/>
          <w:sz w:val="20"/>
          <w:szCs w:val="20"/>
        </w:rPr>
        <w:t>8cm</w:t>
      </w:r>
    </w:p>
    <w:p w14:paraId="597002B7" w14:textId="77777777" w:rsidR="00C468DD" w:rsidRPr="00005915" w:rsidRDefault="00C468DD" w:rsidP="00C468D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 4 wodoodporna 1,2 cm</w:t>
      </w:r>
    </w:p>
    <w:p w14:paraId="39251D3E" w14:textId="77777777" w:rsidR="00C468DD" w:rsidRPr="00005915" w:rsidRDefault="00C468DD" w:rsidP="004652A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słupek drewniany 14,5x4,5 cm, przestrzeń pomiędzy słupkami wypełniona wełną mineralną</w:t>
      </w:r>
      <w:r w:rsidR="004652A0">
        <w:rPr>
          <w:rFonts w:ascii="Arial" w:hAnsi="Arial" w:cs="Arial"/>
          <w:color w:val="auto"/>
          <w:sz w:val="20"/>
          <w:szCs w:val="20"/>
        </w:rPr>
        <w:t xml:space="preserve"> o gęstości </w:t>
      </w:r>
      <w:r w:rsidR="004652A0" w:rsidRPr="004652A0">
        <w:rPr>
          <w:rFonts w:ascii="Arial" w:hAnsi="Arial" w:cs="Arial"/>
          <w:color w:val="auto"/>
          <w:sz w:val="20"/>
          <w:szCs w:val="20"/>
        </w:rPr>
        <w:t>50-70 kg/m</w:t>
      </w:r>
      <w:r w:rsidR="004652A0" w:rsidRPr="004652A0">
        <w:rPr>
          <w:rFonts w:ascii="Arial" w:hAnsi="Arial" w:cs="Arial"/>
          <w:color w:val="auto"/>
          <w:sz w:val="20"/>
          <w:szCs w:val="20"/>
          <w:vertAlign w:val="superscript"/>
        </w:rPr>
        <w:t>3</w:t>
      </w:r>
    </w:p>
    <w:p w14:paraId="5FDFA98A" w14:textId="77777777" w:rsidR="00C468DD" w:rsidRPr="00005915" w:rsidRDefault="00C468DD" w:rsidP="00C468D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Paroizolacja</w:t>
      </w:r>
      <w:proofErr w:type="spellEnd"/>
    </w:p>
    <w:p w14:paraId="2278010E" w14:textId="77777777" w:rsidR="00C468DD" w:rsidRPr="00005915" w:rsidRDefault="00C468DD" w:rsidP="00C468DD">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 3 1,2 cm</w:t>
      </w:r>
    </w:p>
    <w:p w14:paraId="70CD3B78" w14:textId="77777777" w:rsidR="00C468DD" w:rsidRPr="00005915" w:rsidRDefault="00C468DD" w:rsidP="00C03673">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 1,25 cm</w:t>
      </w:r>
    </w:p>
    <w:p w14:paraId="0C6F4C14" w14:textId="77777777" w:rsidR="00C468DD" w:rsidRPr="00005915" w:rsidRDefault="00C468DD" w:rsidP="001A035E">
      <w:pPr>
        <w:pStyle w:val="NormalnyWeb"/>
        <w:spacing w:before="0" w:beforeAutospacing="0" w:after="0" w:afterAutospacing="0"/>
        <w:jc w:val="both"/>
        <w:rPr>
          <w:rFonts w:ascii="Arial" w:hAnsi="Arial" w:cs="Arial"/>
          <w:color w:val="auto"/>
          <w:sz w:val="20"/>
          <w:szCs w:val="20"/>
        </w:rPr>
      </w:pPr>
    </w:p>
    <w:p w14:paraId="24C65AE2" w14:textId="77777777" w:rsidR="00C03673" w:rsidRPr="00005915" w:rsidRDefault="00C03673" w:rsidP="00C03673">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S2c Ściana zewnętrzna murowana – wykończenie panele kompozytowe</w:t>
      </w:r>
    </w:p>
    <w:p w14:paraId="68994BBE" w14:textId="77777777" w:rsidR="00C03673" w:rsidRPr="00005915" w:rsidRDefault="00C03673" w:rsidP="00C03673">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Okładzina z paneli kompozytowych klejona na własnej podkonstrukcji EI60 1cm</w:t>
      </w:r>
    </w:p>
    <w:p w14:paraId="5BFBA857" w14:textId="77777777" w:rsidR="00C03673" w:rsidRPr="00005915" w:rsidRDefault="00C03673" w:rsidP="00C03673">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Pustka powietrzna 3,5cm</w:t>
      </w:r>
    </w:p>
    <w:p w14:paraId="6075F628" w14:textId="77777777" w:rsidR="00C03673" w:rsidRPr="00005915" w:rsidRDefault="00C03673" w:rsidP="00C03673">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Wiatroizolacja</w:t>
      </w:r>
      <w:proofErr w:type="spellEnd"/>
    </w:p>
    <w:p w14:paraId="28715398" w14:textId="77777777" w:rsidR="00C03673" w:rsidRPr="00005915" w:rsidRDefault="00C03673" w:rsidP="00C03673">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Wełna mineralna twarda </w:t>
      </w:r>
      <w:r w:rsidR="004652A0">
        <w:rPr>
          <w:rFonts w:ascii="Arial" w:hAnsi="Arial" w:cs="Arial"/>
          <w:color w:val="auto"/>
          <w:sz w:val="20"/>
          <w:szCs w:val="20"/>
        </w:rPr>
        <w:t xml:space="preserve">elewacyjna </w:t>
      </w:r>
      <w:r w:rsidRPr="00005915">
        <w:rPr>
          <w:rFonts w:ascii="Arial" w:hAnsi="Arial" w:cs="Arial"/>
          <w:color w:val="auto"/>
          <w:sz w:val="20"/>
          <w:szCs w:val="20"/>
        </w:rPr>
        <w:t>16 cm</w:t>
      </w:r>
    </w:p>
    <w:p w14:paraId="1EA0B9C0" w14:textId="77777777" w:rsidR="00C03673" w:rsidRPr="00005915" w:rsidRDefault="00C03673" w:rsidP="00C03673">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Ściana zewnętrzna z bloczków silikatowych gr. 24cm</w:t>
      </w:r>
    </w:p>
    <w:p w14:paraId="1702B1D3" w14:textId="77777777" w:rsidR="00C03673" w:rsidRPr="00005915" w:rsidRDefault="00C03673" w:rsidP="00C03673">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Tynk gipsowy 1,5 cm</w:t>
      </w:r>
    </w:p>
    <w:p w14:paraId="5D6CB288" w14:textId="77777777" w:rsidR="00C468DD" w:rsidRPr="00005915" w:rsidRDefault="00C468DD" w:rsidP="001A035E">
      <w:pPr>
        <w:pStyle w:val="NormalnyWeb"/>
        <w:spacing w:before="0" w:beforeAutospacing="0" w:after="0" w:afterAutospacing="0"/>
        <w:jc w:val="both"/>
        <w:rPr>
          <w:rFonts w:ascii="Arial" w:hAnsi="Arial" w:cs="Arial"/>
          <w:color w:val="auto"/>
          <w:sz w:val="20"/>
          <w:szCs w:val="20"/>
        </w:rPr>
      </w:pPr>
    </w:p>
    <w:p w14:paraId="2E0A052B" w14:textId="77777777" w:rsidR="001A035E" w:rsidRPr="00005915" w:rsidRDefault="001A035E" w:rsidP="00C468DD">
      <w:pPr>
        <w:pStyle w:val="NormalnyWeb"/>
        <w:numPr>
          <w:ilvl w:val="2"/>
          <w:numId w:val="24"/>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S3 Ściana wewnętrzna nośna</w:t>
      </w:r>
    </w:p>
    <w:p w14:paraId="5174FC77"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p>
    <w:p w14:paraId="100643C4"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C03673" w:rsidRPr="00005915">
        <w:rPr>
          <w:rFonts w:ascii="Arial" w:hAnsi="Arial" w:cs="Arial"/>
          <w:color w:val="auto"/>
          <w:sz w:val="20"/>
          <w:szCs w:val="20"/>
        </w:rPr>
        <w:t xml:space="preserve"> 3 1,2cm</w:t>
      </w:r>
    </w:p>
    <w:p w14:paraId="5B626435" w14:textId="77777777" w:rsidR="001A035E" w:rsidRPr="00005915" w:rsidRDefault="001A035E" w:rsidP="004652A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C03673" w:rsidRPr="00005915">
        <w:rPr>
          <w:rFonts w:ascii="Arial" w:hAnsi="Arial" w:cs="Arial"/>
          <w:color w:val="auto"/>
          <w:sz w:val="20"/>
          <w:szCs w:val="20"/>
        </w:rPr>
        <w:t xml:space="preserve"> 14,5x4,5cm</w:t>
      </w:r>
      <w:r w:rsidRPr="00005915">
        <w:rPr>
          <w:rFonts w:ascii="Arial" w:hAnsi="Arial" w:cs="Arial"/>
          <w:color w:val="auto"/>
          <w:sz w:val="20"/>
          <w:szCs w:val="20"/>
        </w:rPr>
        <w:t>, przestrzeń pomiędzy słupkami wypełniona wełną mineralną</w:t>
      </w:r>
      <w:r w:rsidR="004652A0">
        <w:rPr>
          <w:rFonts w:ascii="Arial" w:hAnsi="Arial" w:cs="Arial"/>
          <w:color w:val="auto"/>
          <w:sz w:val="20"/>
          <w:szCs w:val="20"/>
        </w:rPr>
        <w:t xml:space="preserve"> o gęstości </w:t>
      </w:r>
      <w:r w:rsidR="004652A0" w:rsidRPr="004652A0">
        <w:rPr>
          <w:rFonts w:ascii="Arial" w:hAnsi="Arial" w:cs="Arial"/>
          <w:color w:val="auto"/>
          <w:sz w:val="20"/>
          <w:szCs w:val="20"/>
        </w:rPr>
        <w:t>50-70 kg/m</w:t>
      </w:r>
      <w:r w:rsidR="004652A0" w:rsidRPr="004652A0">
        <w:rPr>
          <w:rFonts w:ascii="Arial" w:hAnsi="Arial" w:cs="Arial"/>
          <w:color w:val="auto"/>
          <w:sz w:val="20"/>
          <w:szCs w:val="20"/>
          <w:vertAlign w:val="superscript"/>
        </w:rPr>
        <w:t>3</w:t>
      </w:r>
    </w:p>
    <w:p w14:paraId="68AB3352"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C03673" w:rsidRPr="00005915">
        <w:rPr>
          <w:rFonts w:ascii="Arial" w:hAnsi="Arial" w:cs="Arial"/>
          <w:color w:val="auto"/>
          <w:sz w:val="20"/>
          <w:szCs w:val="20"/>
        </w:rPr>
        <w:t xml:space="preserve"> 3 1,2cm</w:t>
      </w:r>
    </w:p>
    <w:p w14:paraId="0ADCCA7A"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p>
    <w:p w14:paraId="53505D32"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4D142DD1" w14:textId="77777777" w:rsidR="001A035E" w:rsidRPr="00005915" w:rsidRDefault="001A035E" w:rsidP="00C468DD">
      <w:pPr>
        <w:pStyle w:val="NormalnyWeb"/>
        <w:numPr>
          <w:ilvl w:val="2"/>
          <w:numId w:val="24"/>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S3a Ściana wewnętrzna nośna R’</w:t>
      </w:r>
      <w:r w:rsidRPr="00005915">
        <w:rPr>
          <w:rFonts w:ascii="Arial" w:hAnsi="Arial" w:cs="Arial"/>
          <w:color w:val="auto"/>
          <w:sz w:val="20"/>
          <w:szCs w:val="20"/>
          <w:vertAlign w:val="subscript"/>
        </w:rPr>
        <w:t>A1</w:t>
      </w:r>
      <w:r w:rsidRPr="00005915">
        <w:rPr>
          <w:rFonts w:ascii="Arial" w:hAnsi="Arial" w:cs="Arial"/>
          <w:color w:val="auto"/>
          <w:sz w:val="20"/>
          <w:szCs w:val="20"/>
        </w:rPr>
        <w:t>=40dB</w:t>
      </w:r>
    </w:p>
    <w:p w14:paraId="1A2E7EEC"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9.6kg/m2</w:t>
      </w:r>
    </w:p>
    <w:p w14:paraId="04C7EEF7"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9.6kg/m2</w:t>
      </w:r>
    </w:p>
    <w:p w14:paraId="05273B4C"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C03673" w:rsidRPr="00005915">
        <w:rPr>
          <w:rFonts w:ascii="Arial" w:hAnsi="Arial" w:cs="Arial"/>
          <w:color w:val="auto"/>
          <w:sz w:val="20"/>
          <w:szCs w:val="20"/>
        </w:rPr>
        <w:t xml:space="preserve"> 3 1,2cm</w:t>
      </w:r>
    </w:p>
    <w:p w14:paraId="4D1A839D" w14:textId="77777777" w:rsidR="001A035E" w:rsidRPr="00005915" w:rsidRDefault="001A035E" w:rsidP="004652A0">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C03673" w:rsidRPr="00005915">
        <w:rPr>
          <w:rFonts w:ascii="Arial" w:hAnsi="Arial" w:cs="Arial"/>
          <w:color w:val="auto"/>
          <w:sz w:val="20"/>
          <w:szCs w:val="20"/>
        </w:rPr>
        <w:t xml:space="preserve"> 14,5x4,5cm</w:t>
      </w:r>
      <w:r w:rsidRPr="00005915">
        <w:rPr>
          <w:rFonts w:ascii="Arial" w:hAnsi="Arial" w:cs="Arial"/>
          <w:color w:val="auto"/>
          <w:sz w:val="20"/>
          <w:szCs w:val="20"/>
        </w:rPr>
        <w:t>, przestrzeń pomiędzy słupkami wypełniona wełną mineralną</w:t>
      </w:r>
      <w:r w:rsidR="00814B18" w:rsidRPr="00005915">
        <w:rPr>
          <w:rFonts w:ascii="Arial" w:hAnsi="Arial" w:cs="Arial"/>
          <w:color w:val="auto"/>
          <w:sz w:val="20"/>
          <w:szCs w:val="20"/>
        </w:rPr>
        <w:t xml:space="preserve"> </w:t>
      </w:r>
      <w:r w:rsidR="004652A0">
        <w:rPr>
          <w:rFonts w:ascii="Arial" w:hAnsi="Arial" w:cs="Arial"/>
          <w:color w:val="auto"/>
          <w:sz w:val="20"/>
          <w:szCs w:val="20"/>
        </w:rPr>
        <w:t>o gęstości 40-5</w:t>
      </w:r>
      <w:r w:rsidR="004652A0" w:rsidRPr="004652A0">
        <w:rPr>
          <w:rFonts w:ascii="Arial" w:hAnsi="Arial" w:cs="Arial"/>
          <w:color w:val="auto"/>
          <w:sz w:val="20"/>
          <w:szCs w:val="20"/>
        </w:rPr>
        <w:t>0 kg/m</w:t>
      </w:r>
      <w:r w:rsidR="004652A0" w:rsidRPr="004652A0">
        <w:rPr>
          <w:rFonts w:ascii="Arial" w:hAnsi="Arial" w:cs="Arial"/>
          <w:color w:val="auto"/>
          <w:sz w:val="20"/>
          <w:szCs w:val="20"/>
          <w:vertAlign w:val="superscript"/>
        </w:rPr>
        <w:t>3</w:t>
      </w:r>
    </w:p>
    <w:p w14:paraId="0D37EFEF"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C03673" w:rsidRPr="00005915">
        <w:rPr>
          <w:rFonts w:ascii="Arial" w:hAnsi="Arial" w:cs="Arial"/>
          <w:color w:val="auto"/>
          <w:sz w:val="20"/>
          <w:szCs w:val="20"/>
        </w:rPr>
        <w:t xml:space="preserve"> 3 1,2cm</w:t>
      </w:r>
    </w:p>
    <w:p w14:paraId="35FC6BC2"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9.6kg/m2</w:t>
      </w:r>
    </w:p>
    <w:p w14:paraId="2FBEB357"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9.6kg/m2</w:t>
      </w:r>
    </w:p>
    <w:p w14:paraId="41F2DD7B"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1D279F76" w14:textId="77777777" w:rsidR="001A035E" w:rsidRPr="00005915" w:rsidRDefault="001A035E" w:rsidP="00C468DD">
      <w:pPr>
        <w:pStyle w:val="NormalnyWeb"/>
        <w:numPr>
          <w:ilvl w:val="2"/>
          <w:numId w:val="24"/>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S3b Ściana wewnętrzna nośna R’</w:t>
      </w:r>
      <w:r w:rsidRPr="00005915">
        <w:rPr>
          <w:rFonts w:ascii="Arial" w:hAnsi="Arial" w:cs="Arial"/>
          <w:color w:val="auto"/>
          <w:sz w:val="20"/>
          <w:szCs w:val="20"/>
          <w:vertAlign w:val="subscript"/>
        </w:rPr>
        <w:t>A1</w:t>
      </w:r>
      <w:r w:rsidRPr="00005915">
        <w:rPr>
          <w:rFonts w:ascii="Arial" w:hAnsi="Arial" w:cs="Arial"/>
          <w:color w:val="auto"/>
          <w:sz w:val="20"/>
          <w:szCs w:val="20"/>
        </w:rPr>
        <w:t>=50dB</w:t>
      </w:r>
    </w:p>
    <w:p w14:paraId="141D3B4D"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12.8kg/m2</w:t>
      </w:r>
    </w:p>
    <w:p w14:paraId="4078ACC0"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lastRenderedPageBreak/>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12.8kg/m2</w:t>
      </w:r>
    </w:p>
    <w:p w14:paraId="708808EE"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Słupek drewniany 4,5x4,5cm, przestrzeń pomiędzy słupkami wypełniona wełną mineralną</w:t>
      </w:r>
      <w:r w:rsidR="00814B18" w:rsidRPr="00005915">
        <w:rPr>
          <w:rFonts w:ascii="Arial" w:hAnsi="Arial" w:cs="Arial"/>
          <w:color w:val="auto"/>
          <w:sz w:val="20"/>
          <w:szCs w:val="20"/>
        </w:rPr>
        <w:t xml:space="preserve"> </w:t>
      </w:r>
      <w:r w:rsidR="004652A0">
        <w:rPr>
          <w:rFonts w:ascii="Arial" w:hAnsi="Arial" w:cs="Arial"/>
          <w:color w:val="auto"/>
          <w:sz w:val="20"/>
          <w:szCs w:val="20"/>
        </w:rPr>
        <w:t>o gęstości 40-5</w:t>
      </w:r>
      <w:r w:rsidR="004652A0" w:rsidRPr="004652A0">
        <w:rPr>
          <w:rFonts w:ascii="Arial" w:hAnsi="Arial" w:cs="Arial"/>
          <w:color w:val="auto"/>
          <w:sz w:val="20"/>
          <w:szCs w:val="20"/>
        </w:rPr>
        <w:t>0 kg/m</w:t>
      </w:r>
      <w:r w:rsidR="004652A0" w:rsidRPr="004652A0">
        <w:rPr>
          <w:rFonts w:ascii="Arial" w:hAnsi="Arial" w:cs="Arial"/>
          <w:color w:val="auto"/>
          <w:sz w:val="20"/>
          <w:szCs w:val="20"/>
          <w:vertAlign w:val="superscript"/>
        </w:rPr>
        <w:t>3</w:t>
      </w:r>
    </w:p>
    <w:p w14:paraId="2DCB81BB"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C03673" w:rsidRPr="00005915">
        <w:rPr>
          <w:rFonts w:ascii="Arial" w:hAnsi="Arial" w:cs="Arial"/>
          <w:color w:val="auto"/>
          <w:sz w:val="20"/>
          <w:szCs w:val="20"/>
        </w:rPr>
        <w:t xml:space="preserve"> 3</w:t>
      </w:r>
      <w:r w:rsidRPr="00005915">
        <w:rPr>
          <w:rFonts w:ascii="Arial" w:hAnsi="Arial" w:cs="Arial"/>
          <w:color w:val="auto"/>
          <w:sz w:val="20"/>
          <w:szCs w:val="20"/>
        </w:rPr>
        <w:t xml:space="preserve"> na przekładkach akustycznych</w:t>
      </w:r>
      <w:r w:rsidR="00C03673" w:rsidRPr="00005915">
        <w:rPr>
          <w:rFonts w:ascii="Arial" w:hAnsi="Arial" w:cs="Arial"/>
          <w:color w:val="auto"/>
          <w:sz w:val="20"/>
          <w:szCs w:val="20"/>
        </w:rPr>
        <w:t xml:space="preserve"> 1,2cm</w:t>
      </w:r>
    </w:p>
    <w:p w14:paraId="733CB2BB"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C03673" w:rsidRPr="00005915">
        <w:rPr>
          <w:rFonts w:ascii="Arial" w:hAnsi="Arial" w:cs="Arial"/>
          <w:color w:val="auto"/>
          <w:sz w:val="20"/>
          <w:szCs w:val="20"/>
        </w:rPr>
        <w:t xml:space="preserve"> 14,5x4,5cm</w:t>
      </w:r>
      <w:r w:rsidRPr="00005915">
        <w:rPr>
          <w:rFonts w:ascii="Arial" w:hAnsi="Arial" w:cs="Arial"/>
          <w:color w:val="auto"/>
          <w:sz w:val="20"/>
          <w:szCs w:val="20"/>
        </w:rPr>
        <w:t>, przestrzeń pomiędzy słupkami wypełniona wełną mineralną</w:t>
      </w:r>
      <w:r w:rsidR="004652A0" w:rsidRPr="004652A0">
        <w:rPr>
          <w:rFonts w:ascii="Arial" w:hAnsi="Arial" w:cs="Arial"/>
          <w:color w:val="auto"/>
          <w:sz w:val="20"/>
          <w:szCs w:val="20"/>
        </w:rPr>
        <w:t xml:space="preserve"> </w:t>
      </w:r>
      <w:r w:rsidR="004652A0">
        <w:rPr>
          <w:rFonts w:ascii="Arial" w:hAnsi="Arial" w:cs="Arial"/>
          <w:color w:val="auto"/>
          <w:sz w:val="20"/>
          <w:szCs w:val="20"/>
        </w:rPr>
        <w:t>o gęstości 40-5</w:t>
      </w:r>
      <w:r w:rsidR="004652A0" w:rsidRPr="004652A0">
        <w:rPr>
          <w:rFonts w:ascii="Arial" w:hAnsi="Arial" w:cs="Arial"/>
          <w:color w:val="auto"/>
          <w:sz w:val="20"/>
          <w:szCs w:val="20"/>
        </w:rPr>
        <w:t>0 kg/m</w:t>
      </w:r>
      <w:r w:rsidR="004652A0" w:rsidRPr="004652A0">
        <w:rPr>
          <w:rFonts w:ascii="Arial" w:hAnsi="Arial" w:cs="Arial"/>
          <w:color w:val="auto"/>
          <w:sz w:val="20"/>
          <w:szCs w:val="20"/>
          <w:vertAlign w:val="superscript"/>
        </w:rPr>
        <w:t>3</w:t>
      </w:r>
    </w:p>
    <w:p w14:paraId="7AA19AEE"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Płyta OSB </w:t>
      </w:r>
      <w:r w:rsidR="00C03673" w:rsidRPr="00005915">
        <w:rPr>
          <w:rFonts w:ascii="Arial" w:hAnsi="Arial" w:cs="Arial"/>
          <w:color w:val="auto"/>
          <w:sz w:val="20"/>
          <w:szCs w:val="20"/>
        </w:rPr>
        <w:t xml:space="preserve">3 </w:t>
      </w:r>
      <w:r w:rsidRPr="00005915">
        <w:rPr>
          <w:rFonts w:ascii="Arial" w:hAnsi="Arial" w:cs="Arial"/>
          <w:color w:val="auto"/>
          <w:sz w:val="20"/>
          <w:szCs w:val="20"/>
        </w:rPr>
        <w:t>na przekładkach akustycznych</w:t>
      </w:r>
      <w:r w:rsidR="00C03673" w:rsidRPr="00005915">
        <w:rPr>
          <w:rFonts w:ascii="Arial" w:hAnsi="Arial" w:cs="Arial"/>
          <w:color w:val="auto"/>
          <w:sz w:val="20"/>
          <w:szCs w:val="20"/>
        </w:rPr>
        <w:t xml:space="preserve"> 1,2cm</w:t>
      </w:r>
    </w:p>
    <w:p w14:paraId="24C184FD"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12.8kg/m2</w:t>
      </w:r>
    </w:p>
    <w:p w14:paraId="2F17A05F"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C03673"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12.8kg/m2</w:t>
      </w:r>
    </w:p>
    <w:p w14:paraId="38703AC6"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448B84BD" w14:textId="77777777" w:rsidR="001A035E" w:rsidRPr="00005915" w:rsidRDefault="001A035E" w:rsidP="00C468DD">
      <w:pPr>
        <w:pStyle w:val="NormalnyWeb"/>
        <w:numPr>
          <w:ilvl w:val="2"/>
          <w:numId w:val="24"/>
        </w:numPr>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S3c Ściana wewnętrzna nośna murowana </w:t>
      </w:r>
    </w:p>
    <w:p w14:paraId="37701316"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Tynk gipsowy</w:t>
      </w:r>
      <w:r w:rsidR="00FA5220" w:rsidRPr="00005915">
        <w:rPr>
          <w:rFonts w:ascii="Arial" w:hAnsi="Arial" w:cs="Arial"/>
          <w:color w:val="auto"/>
          <w:sz w:val="20"/>
          <w:szCs w:val="20"/>
        </w:rPr>
        <w:t xml:space="preserve"> 1,5cm</w:t>
      </w:r>
    </w:p>
    <w:p w14:paraId="61991752"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Ściana z bloczków silikatowych gr. 24cm</w:t>
      </w:r>
    </w:p>
    <w:p w14:paraId="492086F2"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Tynk gipsowy</w:t>
      </w:r>
      <w:r w:rsidR="00FA5220" w:rsidRPr="00005915">
        <w:rPr>
          <w:rFonts w:ascii="Arial" w:hAnsi="Arial" w:cs="Arial"/>
          <w:color w:val="auto"/>
          <w:sz w:val="20"/>
          <w:szCs w:val="20"/>
        </w:rPr>
        <w:t xml:space="preserve"> 1,5cm</w:t>
      </w:r>
    </w:p>
    <w:p w14:paraId="7FE5C9CD"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2D7BC026"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S4 Ściana wewnętrzna działowa</w:t>
      </w:r>
    </w:p>
    <w:p w14:paraId="7F874340"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FA5220" w:rsidRPr="00005915">
        <w:rPr>
          <w:rFonts w:ascii="Arial" w:hAnsi="Arial" w:cs="Arial"/>
          <w:color w:val="auto"/>
          <w:sz w:val="20"/>
          <w:szCs w:val="20"/>
        </w:rPr>
        <w:t xml:space="preserve"> 1,25cm</w:t>
      </w:r>
    </w:p>
    <w:p w14:paraId="032BD91A"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FA5220" w:rsidRPr="00005915">
        <w:rPr>
          <w:rFonts w:ascii="Arial" w:hAnsi="Arial" w:cs="Arial"/>
          <w:color w:val="auto"/>
          <w:sz w:val="20"/>
          <w:szCs w:val="20"/>
        </w:rPr>
        <w:t xml:space="preserve"> 3 1,2cm</w:t>
      </w:r>
    </w:p>
    <w:p w14:paraId="44346ED2"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FA5220" w:rsidRPr="00005915">
        <w:rPr>
          <w:rFonts w:ascii="Arial" w:hAnsi="Arial" w:cs="Arial"/>
          <w:color w:val="auto"/>
          <w:sz w:val="20"/>
          <w:szCs w:val="20"/>
        </w:rPr>
        <w:t xml:space="preserve"> 10x6cm</w:t>
      </w:r>
      <w:r w:rsidRPr="00005915">
        <w:rPr>
          <w:rFonts w:ascii="Arial" w:hAnsi="Arial" w:cs="Arial"/>
          <w:color w:val="auto"/>
          <w:sz w:val="20"/>
          <w:szCs w:val="20"/>
        </w:rPr>
        <w:t>, przestrzeń pomiędzy słupkami wypełniona wełną mineralną</w:t>
      </w:r>
      <w:r w:rsidR="004652A0">
        <w:rPr>
          <w:rFonts w:ascii="Arial" w:hAnsi="Arial" w:cs="Arial"/>
          <w:color w:val="auto"/>
          <w:sz w:val="20"/>
          <w:szCs w:val="20"/>
        </w:rPr>
        <w:t xml:space="preserve"> o gęstości 50-7</w:t>
      </w:r>
      <w:r w:rsidR="004652A0" w:rsidRPr="004652A0">
        <w:rPr>
          <w:rFonts w:ascii="Arial" w:hAnsi="Arial" w:cs="Arial"/>
          <w:color w:val="auto"/>
          <w:sz w:val="20"/>
          <w:szCs w:val="20"/>
        </w:rPr>
        <w:t>0 kg/m</w:t>
      </w:r>
      <w:r w:rsidR="004652A0" w:rsidRPr="004652A0">
        <w:rPr>
          <w:rFonts w:ascii="Arial" w:hAnsi="Arial" w:cs="Arial"/>
          <w:color w:val="auto"/>
          <w:sz w:val="20"/>
          <w:szCs w:val="20"/>
          <w:vertAlign w:val="superscript"/>
        </w:rPr>
        <w:t>3</w:t>
      </w:r>
    </w:p>
    <w:p w14:paraId="2A8C46DC"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FA5220" w:rsidRPr="00005915">
        <w:rPr>
          <w:rFonts w:ascii="Arial" w:hAnsi="Arial" w:cs="Arial"/>
          <w:color w:val="auto"/>
          <w:sz w:val="20"/>
          <w:szCs w:val="20"/>
        </w:rPr>
        <w:t xml:space="preserve"> 3 1,2cm</w:t>
      </w:r>
    </w:p>
    <w:p w14:paraId="628724DC"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FA5220" w:rsidRPr="00005915">
        <w:rPr>
          <w:rFonts w:ascii="Arial" w:hAnsi="Arial" w:cs="Arial"/>
          <w:color w:val="auto"/>
          <w:sz w:val="20"/>
          <w:szCs w:val="20"/>
        </w:rPr>
        <w:t xml:space="preserve"> 1,25cm</w:t>
      </w:r>
    </w:p>
    <w:p w14:paraId="759DFBF0"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48D7153B"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S4a Ściana wewnętrzna działowa R’</w:t>
      </w:r>
      <w:r w:rsidRPr="00005915">
        <w:rPr>
          <w:rFonts w:ascii="Arial" w:hAnsi="Arial" w:cs="Arial"/>
          <w:color w:val="auto"/>
          <w:sz w:val="20"/>
          <w:szCs w:val="20"/>
          <w:vertAlign w:val="subscript"/>
        </w:rPr>
        <w:t>A1</w:t>
      </w:r>
      <w:r w:rsidRPr="00005915">
        <w:rPr>
          <w:rFonts w:ascii="Arial" w:hAnsi="Arial" w:cs="Arial"/>
          <w:color w:val="auto"/>
          <w:sz w:val="20"/>
          <w:szCs w:val="20"/>
        </w:rPr>
        <w:t>=40dB</w:t>
      </w:r>
    </w:p>
    <w:p w14:paraId="7E5659C3"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FA5220" w:rsidRPr="00005915">
        <w:rPr>
          <w:rFonts w:ascii="Arial" w:hAnsi="Arial" w:cs="Arial"/>
          <w:color w:val="auto"/>
          <w:sz w:val="20"/>
          <w:szCs w:val="20"/>
        </w:rPr>
        <w:t xml:space="preserve"> 1,25cm</w:t>
      </w:r>
      <w:r w:rsidR="00814B18" w:rsidRPr="00005915">
        <w:rPr>
          <w:color w:val="auto"/>
        </w:rPr>
        <w:t xml:space="preserve"> </w:t>
      </w:r>
      <w:r w:rsidR="00814B18" w:rsidRPr="00005915">
        <w:rPr>
          <w:rFonts w:ascii="Arial" w:hAnsi="Arial" w:cs="Arial"/>
          <w:color w:val="auto"/>
          <w:sz w:val="20"/>
          <w:szCs w:val="20"/>
        </w:rPr>
        <w:t>o masie powierzchniowej co najmniej 9.6kg/m2</w:t>
      </w:r>
    </w:p>
    <w:p w14:paraId="51BE8C2B"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FA5220"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9.6kg/m2</w:t>
      </w:r>
    </w:p>
    <w:p w14:paraId="1614310E"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FA5220" w:rsidRPr="00005915">
        <w:rPr>
          <w:rFonts w:ascii="Arial" w:hAnsi="Arial" w:cs="Arial"/>
          <w:color w:val="auto"/>
          <w:sz w:val="20"/>
          <w:szCs w:val="20"/>
        </w:rPr>
        <w:t xml:space="preserve"> 3 1,2cm</w:t>
      </w:r>
    </w:p>
    <w:p w14:paraId="1FAA9AFD"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Element konstrukcyjny – słupek drewniany</w:t>
      </w:r>
      <w:r w:rsidR="00FA5220" w:rsidRPr="00005915">
        <w:rPr>
          <w:rFonts w:ascii="Arial" w:hAnsi="Arial" w:cs="Arial"/>
          <w:color w:val="auto"/>
          <w:sz w:val="20"/>
          <w:szCs w:val="20"/>
        </w:rPr>
        <w:t xml:space="preserve"> 10x6cm</w:t>
      </w:r>
      <w:r w:rsidRPr="00005915">
        <w:rPr>
          <w:rFonts w:ascii="Arial" w:hAnsi="Arial" w:cs="Arial"/>
          <w:color w:val="auto"/>
          <w:sz w:val="20"/>
          <w:szCs w:val="20"/>
        </w:rPr>
        <w:t>, przestrzeń pomiędzy słupkami wypełniona wełną mineralną</w:t>
      </w:r>
      <w:r w:rsidR="00814B18" w:rsidRPr="00005915">
        <w:rPr>
          <w:rFonts w:ascii="Arial" w:hAnsi="Arial" w:cs="Arial"/>
          <w:color w:val="auto"/>
          <w:sz w:val="20"/>
          <w:szCs w:val="20"/>
        </w:rPr>
        <w:t xml:space="preserve"> </w:t>
      </w:r>
      <w:r w:rsidR="004652A0">
        <w:rPr>
          <w:rFonts w:ascii="Arial" w:hAnsi="Arial" w:cs="Arial"/>
          <w:color w:val="auto"/>
          <w:sz w:val="20"/>
          <w:szCs w:val="20"/>
        </w:rPr>
        <w:t>o gęstości 40-5</w:t>
      </w:r>
      <w:r w:rsidR="004652A0" w:rsidRPr="004652A0">
        <w:rPr>
          <w:rFonts w:ascii="Arial" w:hAnsi="Arial" w:cs="Arial"/>
          <w:color w:val="auto"/>
          <w:sz w:val="20"/>
          <w:szCs w:val="20"/>
        </w:rPr>
        <w:t>0 kg/m</w:t>
      </w:r>
      <w:r w:rsidR="004652A0" w:rsidRPr="004652A0">
        <w:rPr>
          <w:rFonts w:ascii="Arial" w:hAnsi="Arial" w:cs="Arial"/>
          <w:color w:val="auto"/>
          <w:sz w:val="20"/>
          <w:szCs w:val="20"/>
          <w:vertAlign w:val="superscript"/>
        </w:rPr>
        <w:t>3</w:t>
      </w:r>
    </w:p>
    <w:p w14:paraId="6F089886"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FA5220" w:rsidRPr="00005915">
        <w:rPr>
          <w:rFonts w:ascii="Arial" w:hAnsi="Arial" w:cs="Arial"/>
          <w:color w:val="auto"/>
          <w:sz w:val="20"/>
          <w:szCs w:val="20"/>
        </w:rPr>
        <w:t xml:space="preserve"> 3 1,2cm</w:t>
      </w:r>
    </w:p>
    <w:p w14:paraId="37D04ADC"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FA5220"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9.6kg/m2</w:t>
      </w:r>
    </w:p>
    <w:p w14:paraId="4CD4AF44"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gipsowo-kartonowa</w:t>
      </w:r>
      <w:r w:rsidR="00FA5220" w:rsidRPr="00005915">
        <w:rPr>
          <w:rFonts w:ascii="Arial" w:hAnsi="Arial" w:cs="Arial"/>
          <w:color w:val="auto"/>
          <w:sz w:val="20"/>
          <w:szCs w:val="20"/>
        </w:rPr>
        <w:t xml:space="preserve"> 1,25cm</w:t>
      </w:r>
      <w:r w:rsidR="00814B18" w:rsidRPr="00005915">
        <w:rPr>
          <w:rFonts w:ascii="Arial" w:hAnsi="Arial" w:cs="Arial"/>
          <w:color w:val="auto"/>
          <w:sz w:val="20"/>
          <w:szCs w:val="20"/>
        </w:rPr>
        <w:t xml:space="preserve"> o masie powierzchniowej co najmniej 9.6kg/m2</w:t>
      </w:r>
    </w:p>
    <w:p w14:paraId="16549946"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4688D68A"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S4b Ściana wewnętrzna działowa murowana </w:t>
      </w:r>
    </w:p>
    <w:p w14:paraId="0A9B4A3F"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Tynk gipsowy</w:t>
      </w:r>
      <w:r w:rsidR="00FA5220" w:rsidRPr="00005915">
        <w:rPr>
          <w:rFonts w:ascii="Arial" w:hAnsi="Arial" w:cs="Arial"/>
          <w:color w:val="auto"/>
          <w:sz w:val="20"/>
          <w:szCs w:val="20"/>
        </w:rPr>
        <w:t xml:space="preserve"> 1,5cm</w:t>
      </w:r>
    </w:p>
    <w:p w14:paraId="027C0BC3"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Ściana z bloczków silikatowych gr. 12cm</w:t>
      </w:r>
    </w:p>
    <w:p w14:paraId="6BDBE625"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Tynk gipsowy</w:t>
      </w:r>
      <w:r w:rsidR="00FA5220" w:rsidRPr="00005915">
        <w:rPr>
          <w:rFonts w:ascii="Arial" w:hAnsi="Arial" w:cs="Arial"/>
          <w:color w:val="auto"/>
          <w:sz w:val="20"/>
          <w:szCs w:val="20"/>
        </w:rPr>
        <w:t xml:space="preserve"> 1,5cm</w:t>
      </w:r>
    </w:p>
    <w:p w14:paraId="6E18FD05"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4FAFA905"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S5 Ściana zewnętrzna fundamentowa</w:t>
      </w:r>
    </w:p>
    <w:p w14:paraId="20F3F691" w14:textId="77777777" w:rsidR="001A035E" w:rsidRPr="00005915" w:rsidRDefault="001A035E" w:rsidP="001A035E">
      <w:pPr>
        <w:pStyle w:val="NormalnyWeb"/>
        <w:spacing w:before="0" w:beforeAutospacing="0" w:after="0" w:afterAutospacing="0"/>
        <w:ind w:left="1355"/>
        <w:rPr>
          <w:rFonts w:ascii="Arial" w:hAnsi="Arial" w:cs="Arial"/>
          <w:color w:val="auto"/>
          <w:sz w:val="20"/>
          <w:szCs w:val="20"/>
        </w:rPr>
      </w:pPr>
      <w:r w:rsidRPr="00005915">
        <w:rPr>
          <w:rFonts w:ascii="Arial" w:hAnsi="Arial" w:cs="Arial"/>
          <w:color w:val="auto"/>
          <w:sz w:val="20"/>
          <w:szCs w:val="20"/>
        </w:rPr>
        <w:t>- Tynk zewnętrzny mozaikowy zatarty na gładko na siatce z włókna szklanego – nad terenem</w:t>
      </w:r>
    </w:p>
    <w:p w14:paraId="4A46D2AC"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Folia kubełkowa – do poziomu terenu</w:t>
      </w:r>
    </w:p>
    <w:p w14:paraId="1A0CDA97" w14:textId="77777777" w:rsidR="001A035E" w:rsidRPr="00005915" w:rsidRDefault="00FA5220"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Polistyren ekstrudowany </w:t>
      </w:r>
      <w:r w:rsidR="001A035E" w:rsidRPr="00005915">
        <w:rPr>
          <w:rFonts w:ascii="Arial" w:hAnsi="Arial" w:cs="Arial"/>
          <w:color w:val="auto"/>
          <w:sz w:val="20"/>
          <w:szCs w:val="20"/>
        </w:rPr>
        <w:t>1</w:t>
      </w:r>
      <w:r w:rsidRPr="00005915">
        <w:rPr>
          <w:rFonts w:ascii="Arial" w:hAnsi="Arial" w:cs="Arial"/>
          <w:color w:val="auto"/>
          <w:sz w:val="20"/>
          <w:szCs w:val="20"/>
        </w:rPr>
        <w:t>0cm</w:t>
      </w:r>
    </w:p>
    <w:p w14:paraId="7A2A9EFB"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5021F200" w14:textId="77777777" w:rsidR="001A035E" w:rsidRPr="00005915" w:rsidRDefault="001A035E" w:rsidP="001A035E">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Ściana fundamentowa żelbetowa </w:t>
      </w:r>
      <w:r w:rsidR="00FA5220" w:rsidRPr="00005915">
        <w:rPr>
          <w:rFonts w:ascii="Arial" w:hAnsi="Arial" w:cs="Arial"/>
          <w:color w:val="auto"/>
          <w:sz w:val="20"/>
          <w:szCs w:val="20"/>
        </w:rPr>
        <w:t>24 cm</w:t>
      </w:r>
    </w:p>
    <w:p w14:paraId="414DDCB7" w14:textId="77777777" w:rsidR="00FA5220" w:rsidRPr="00005915" w:rsidRDefault="001A035E"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Dwuskładnikowa izolacja bitumiczna zbr</w:t>
      </w:r>
      <w:r w:rsidR="00FA5220" w:rsidRPr="00005915">
        <w:rPr>
          <w:rFonts w:ascii="Arial" w:hAnsi="Arial" w:cs="Arial"/>
          <w:color w:val="auto"/>
          <w:sz w:val="20"/>
          <w:szCs w:val="20"/>
        </w:rPr>
        <w:t>ojona siatką z włókna szklanego</w:t>
      </w:r>
    </w:p>
    <w:p w14:paraId="631935D7" w14:textId="77777777" w:rsidR="00FA5220" w:rsidRPr="00005915" w:rsidRDefault="00FA5220" w:rsidP="001A035E">
      <w:pPr>
        <w:pStyle w:val="NormalnyWeb"/>
        <w:spacing w:before="0" w:beforeAutospacing="0" w:after="0" w:afterAutospacing="0"/>
        <w:jc w:val="both"/>
        <w:rPr>
          <w:rFonts w:ascii="Arial" w:hAnsi="Arial" w:cs="Arial"/>
          <w:color w:val="auto"/>
          <w:sz w:val="20"/>
          <w:szCs w:val="20"/>
        </w:rPr>
      </w:pPr>
    </w:p>
    <w:p w14:paraId="59335F62" w14:textId="77777777" w:rsidR="00FA5220" w:rsidRPr="00005915" w:rsidRDefault="00FA5220" w:rsidP="00FA5220">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S5</w:t>
      </w:r>
      <w:r w:rsidR="00AC54F2" w:rsidRPr="00005915">
        <w:rPr>
          <w:rFonts w:ascii="Arial" w:hAnsi="Arial" w:cs="Arial"/>
          <w:color w:val="auto"/>
          <w:sz w:val="20"/>
          <w:szCs w:val="20"/>
        </w:rPr>
        <w:t>a</w:t>
      </w:r>
      <w:r w:rsidRPr="00005915">
        <w:rPr>
          <w:rFonts w:ascii="Arial" w:hAnsi="Arial" w:cs="Arial"/>
          <w:color w:val="auto"/>
          <w:sz w:val="20"/>
          <w:szCs w:val="20"/>
        </w:rPr>
        <w:t xml:space="preserve"> Ściana zewnętrzna fundamentowa – w sąsiedztwie GWC</w:t>
      </w:r>
    </w:p>
    <w:p w14:paraId="22DF0A1F"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Folia kubełkowa</w:t>
      </w:r>
    </w:p>
    <w:p w14:paraId="619400BB"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Polistyren ekstrudowany 10cm</w:t>
      </w:r>
    </w:p>
    <w:p w14:paraId="05ECEBFD"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6D260B85"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Ściana fundamentowa żelbetowa 24 cm</w:t>
      </w:r>
    </w:p>
    <w:p w14:paraId="6794D983"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54695B84"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Polistyren ekstrudowany 10cm</w:t>
      </w:r>
    </w:p>
    <w:p w14:paraId="68E8CA7E"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Folia kubełkowa</w:t>
      </w:r>
    </w:p>
    <w:p w14:paraId="45AD210F" w14:textId="77777777" w:rsidR="00FA5220" w:rsidRPr="00005915" w:rsidRDefault="00FA5220" w:rsidP="001A035E">
      <w:pPr>
        <w:pStyle w:val="NormalnyWeb"/>
        <w:spacing w:before="0" w:beforeAutospacing="0" w:after="0" w:afterAutospacing="0"/>
        <w:jc w:val="both"/>
        <w:rPr>
          <w:rFonts w:ascii="Arial" w:hAnsi="Arial" w:cs="Arial"/>
          <w:color w:val="auto"/>
          <w:sz w:val="20"/>
          <w:szCs w:val="20"/>
        </w:rPr>
      </w:pPr>
    </w:p>
    <w:p w14:paraId="1DDA1BC3" w14:textId="77777777" w:rsidR="00FA5220" w:rsidRPr="00005915" w:rsidRDefault="00AC54F2" w:rsidP="00FA5220">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S6</w:t>
      </w:r>
      <w:r w:rsidR="00FA5220" w:rsidRPr="00005915">
        <w:rPr>
          <w:rFonts w:ascii="Arial" w:hAnsi="Arial" w:cs="Arial"/>
          <w:color w:val="auto"/>
          <w:sz w:val="20"/>
          <w:szCs w:val="20"/>
        </w:rPr>
        <w:t xml:space="preserve"> Ściana zewnętrzna – attyka</w:t>
      </w:r>
    </w:p>
    <w:p w14:paraId="5367BD1D"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Tynk zewnętrzny silikonowy zatarty na gładko na siatce z włókna szklanego z powłoką </w:t>
      </w:r>
      <w:proofErr w:type="spellStart"/>
      <w:r w:rsidRPr="00005915">
        <w:rPr>
          <w:rFonts w:ascii="Arial" w:hAnsi="Arial" w:cs="Arial"/>
          <w:color w:val="auto"/>
          <w:sz w:val="20"/>
          <w:szCs w:val="20"/>
        </w:rPr>
        <w:t>nano</w:t>
      </w:r>
      <w:proofErr w:type="spellEnd"/>
      <w:r w:rsidRPr="00005915">
        <w:rPr>
          <w:rFonts w:ascii="Arial" w:hAnsi="Arial" w:cs="Arial"/>
          <w:color w:val="auto"/>
          <w:sz w:val="20"/>
          <w:szCs w:val="20"/>
        </w:rPr>
        <w:t xml:space="preserve"> 1 cm</w:t>
      </w:r>
    </w:p>
    <w:p w14:paraId="4DCEE0FE"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Wełna mineralna twarda </w:t>
      </w:r>
      <w:r w:rsidR="004652A0">
        <w:rPr>
          <w:rFonts w:ascii="Arial" w:hAnsi="Arial" w:cs="Arial"/>
          <w:color w:val="auto"/>
          <w:sz w:val="20"/>
          <w:szCs w:val="20"/>
        </w:rPr>
        <w:t xml:space="preserve">elewacyjna </w:t>
      </w:r>
      <w:r w:rsidRPr="00005915">
        <w:rPr>
          <w:rFonts w:ascii="Arial" w:hAnsi="Arial" w:cs="Arial"/>
          <w:color w:val="auto"/>
          <w:sz w:val="20"/>
          <w:szCs w:val="20"/>
        </w:rPr>
        <w:t>10cm</w:t>
      </w:r>
    </w:p>
    <w:p w14:paraId="149A59DA"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 4 wodoodporna 1,2 cm</w:t>
      </w:r>
    </w:p>
    <w:p w14:paraId="0075B10E"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lastRenderedPageBreak/>
        <w:t>- Element konstrukcyjny – słupek drewniany 14,5x4,5 cm, przestrzeń pomiędzy słupkami wypełniona wełną mineralną</w:t>
      </w:r>
      <w:r w:rsidR="004652A0">
        <w:rPr>
          <w:rFonts w:ascii="Arial" w:hAnsi="Arial" w:cs="Arial"/>
          <w:color w:val="auto"/>
          <w:sz w:val="20"/>
          <w:szCs w:val="20"/>
        </w:rPr>
        <w:t xml:space="preserve"> o gęstości 50-7</w:t>
      </w:r>
      <w:r w:rsidR="004652A0" w:rsidRPr="004652A0">
        <w:rPr>
          <w:rFonts w:ascii="Arial" w:hAnsi="Arial" w:cs="Arial"/>
          <w:color w:val="auto"/>
          <w:sz w:val="20"/>
          <w:szCs w:val="20"/>
        </w:rPr>
        <w:t>0 kg/m</w:t>
      </w:r>
      <w:r w:rsidR="004652A0" w:rsidRPr="004652A0">
        <w:rPr>
          <w:rFonts w:ascii="Arial" w:hAnsi="Arial" w:cs="Arial"/>
          <w:color w:val="auto"/>
          <w:sz w:val="20"/>
          <w:szCs w:val="20"/>
          <w:vertAlign w:val="superscript"/>
        </w:rPr>
        <w:t>3</w:t>
      </w:r>
    </w:p>
    <w:p w14:paraId="3E1603AF" w14:textId="77777777" w:rsidR="00FA5220" w:rsidRPr="00005915" w:rsidRDefault="00FA5220" w:rsidP="00FA5220">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Paroizolacja</w:t>
      </w:r>
      <w:proofErr w:type="spellEnd"/>
    </w:p>
    <w:p w14:paraId="6D9820BF" w14:textId="77777777" w:rsidR="00AC54F2" w:rsidRPr="00005915" w:rsidRDefault="00FA5220" w:rsidP="00AC54F2">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Płyta OSB</w:t>
      </w:r>
      <w:r w:rsidR="00AC54F2" w:rsidRPr="00005915">
        <w:rPr>
          <w:rFonts w:ascii="Arial" w:hAnsi="Arial" w:cs="Arial"/>
          <w:color w:val="auto"/>
          <w:sz w:val="20"/>
          <w:szCs w:val="20"/>
        </w:rPr>
        <w:t xml:space="preserve"> 4 wodoodporna</w:t>
      </w:r>
      <w:r w:rsidRPr="00005915">
        <w:rPr>
          <w:rFonts w:ascii="Arial" w:hAnsi="Arial" w:cs="Arial"/>
          <w:color w:val="auto"/>
          <w:sz w:val="20"/>
          <w:szCs w:val="20"/>
        </w:rPr>
        <w:t xml:space="preserve"> 1,2 cm</w:t>
      </w:r>
    </w:p>
    <w:p w14:paraId="002D3255" w14:textId="77777777" w:rsidR="00AC54F2" w:rsidRPr="00005915" w:rsidRDefault="00AC54F2" w:rsidP="00AC54F2">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Papa podkładowa układana i zgrzewana na zakład, wywinięta na ściany attykowe i nadbudowy szachtów</w:t>
      </w:r>
    </w:p>
    <w:p w14:paraId="60F08C91" w14:textId="77777777" w:rsidR="00AC54F2" w:rsidRPr="00005915" w:rsidRDefault="00AC54F2" w:rsidP="00AC54F2">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Papa wierzchnia flam 180 AR układana i zgrzewana na zakład, wywinięta na ściany attykowe i nadbudowy szachtów</w:t>
      </w:r>
    </w:p>
    <w:p w14:paraId="074D7E88" w14:textId="77777777" w:rsidR="00AC54F2" w:rsidRPr="00005915" w:rsidRDefault="00AC54F2" w:rsidP="00AC54F2">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Wełna mineralna twarda </w:t>
      </w:r>
      <w:r w:rsidR="004652A0">
        <w:rPr>
          <w:rFonts w:ascii="Arial" w:hAnsi="Arial" w:cs="Arial"/>
          <w:color w:val="auto"/>
          <w:sz w:val="20"/>
          <w:szCs w:val="20"/>
        </w:rPr>
        <w:t xml:space="preserve">elewacyjna </w:t>
      </w:r>
      <w:r w:rsidRPr="00005915">
        <w:rPr>
          <w:rFonts w:ascii="Arial" w:hAnsi="Arial" w:cs="Arial"/>
          <w:color w:val="auto"/>
          <w:sz w:val="20"/>
          <w:szCs w:val="20"/>
        </w:rPr>
        <w:t>5cm</w:t>
      </w:r>
    </w:p>
    <w:p w14:paraId="42FBDFD4" w14:textId="77777777" w:rsidR="00AC54F2" w:rsidRPr="00005915" w:rsidRDefault="00AC54F2" w:rsidP="00AC54F2">
      <w:pPr>
        <w:pStyle w:val="NormalnyWeb"/>
        <w:spacing w:before="0" w:beforeAutospacing="0" w:after="0" w:afterAutospacing="0"/>
        <w:ind w:left="1355"/>
        <w:jc w:val="both"/>
        <w:rPr>
          <w:rFonts w:ascii="Arial" w:hAnsi="Arial" w:cs="Arial"/>
          <w:color w:val="auto"/>
          <w:sz w:val="20"/>
          <w:szCs w:val="20"/>
        </w:rPr>
      </w:pPr>
      <w:r w:rsidRPr="00005915">
        <w:rPr>
          <w:rFonts w:ascii="Arial" w:hAnsi="Arial" w:cs="Arial"/>
          <w:color w:val="auto"/>
          <w:sz w:val="20"/>
          <w:szCs w:val="20"/>
        </w:rPr>
        <w:t xml:space="preserve">- Tynk zewnętrzny silikonowy zatarty na gładko na siatce z włókna szklanego z powłoką </w:t>
      </w:r>
      <w:proofErr w:type="spellStart"/>
      <w:r w:rsidRPr="00005915">
        <w:rPr>
          <w:rFonts w:ascii="Arial" w:hAnsi="Arial" w:cs="Arial"/>
          <w:color w:val="auto"/>
          <w:sz w:val="20"/>
          <w:szCs w:val="20"/>
        </w:rPr>
        <w:t>nano</w:t>
      </w:r>
      <w:proofErr w:type="spellEnd"/>
      <w:r w:rsidRPr="00005915">
        <w:rPr>
          <w:rFonts w:ascii="Arial" w:hAnsi="Arial" w:cs="Arial"/>
          <w:color w:val="auto"/>
          <w:sz w:val="20"/>
          <w:szCs w:val="20"/>
        </w:rPr>
        <w:t xml:space="preserve"> 1 cm</w:t>
      </w:r>
    </w:p>
    <w:p w14:paraId="53C6993D" w14:textId="77777777" w:rsidR="00FA5220" w:rsidRPr="00005915" w:rsidRDefault="00FA5220" w:rsidP="001A035E">
      <w:pPr>
        <w:pStyle w:val="NormalnyWeb"/>
        <w:spacing w:before="0" w:beforeAutospacing="0" w:after="0" w:afterAutospacing="0"/>
        <w:jc w:val="both"/>
        <w:rPr>
          <w:rFonts w:ascii="Arial" w:hAnsi="Arial" w:cs="Arial"/>
          <w:color w:val="auto"/>
          <w:sz w:val="20"/>
          <w:szCs w:val="20"/>
        </w:rPr>
      </w:pPr>
    </w:p>
    <w:p w14:paraId="04F18F1B"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P0 Podłoga parter – ogrzewanie podłogowe</w:t>
      </w:r>
    </w:p>
    <w:p w14:paraId="420BBF66" w14:textId="77777777" w:rsidR="001A035E" w:rsidRPr="00005915" w:rsidRDefault="001A035E" w:rsidP="001A035E">
      <w:pPr>
        <w:pStyle w:val="NormalnyWeb"/>
        <w:spacing w:before="0" w:beforeAutospacing="0" w:after="0" w:afterAutospacing="0"/>
        <w:ind w:left="875" w:firstLine="349"/>
        <w:jc w:val="both"/>
        <w:rPr>
          <w:rFonts w:ascii="Arial" w:hAnsi="Arial" w:cs="Arial"/>
          <w:color w:val="auto"/>
          <w:sz w:val="20"/>
          <w:szCs w:val="20"/>
        </w:rPr>
      </w:pPr>
      <w:r w:rsidRPr="00005915">
        <w:rPr>
          <w:rFonts w:ascii="Arial" w:hAnsi="Arial" w:cs="Arial"/>
          <w:color w:val="auto"/>
          <w:sz w:val="20"/>
          <w:szCs w:val="20"/>
        </w:rPr>
        <w:t>- Warstwa wykończeniowa</w:t>
      </w:r>
    </w:p>
    <w:p w14:paraId="57BA758F"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Wylewka betonowa zbrojona w masie, </w:t>
      </w:r>
      <w:proofErr w:type="spellStart"/>
      <w:r w:rsidRPr="00005915">
        <w:rPr>
          <w:rFonts w:ascii="Arial" w:hAnsi="Arial" w:cs="Arial"/>
          <w:color w:val="auto"/>
          <w:sz w:val="20"/>
          <w:szCs w:val="20"/>
        </w:rPr>
        <w:t>dylatowana</w:t>
      </w:r>
      <w:proofErr w:type="spellEnd"/>
      <w:r w:rsidRPr="00005915">
        <w:rPr>
          <w:rFonts w:ascii="Arial" w:hAnsi="Arial" w:cs="Arial"/>
          <w:color w:val="auto"/>
          <w:sz w:val="20"/>
          <w:szCs w:val="20"/>
        </w:rPr>
        <w:t xml:space="preserve"> polami i obwodowo wokół ścian </w:t>
      </w:r>
      <w:r w:rsidR="00AC54F2" w:rsidRPr="00005915">
        <w:rPr>
          <w:rFonts w:ascii="Arial" w:hAnsi="Arial" w:cs="Arial"/>
          <w:color w:val="auto"/>
          <w:sz w:val="20"/>
          <w:szCs w:val="20"/>
        </w:rPr>
        <w:t>7cm</w:t>
      </w:r>
    </w:p>
    <w:p w14:paraId="273CD00F" w14:textId="77777777" w:rsidR="001A035E" w:rsidRPr="00005915" w:rsidRDefault="001A035E" w:rsidP="001A035E">
      <w:pPr>
        <w:pStyle w:val="NormalnyWeb"/>
        <w:spacing w:before="0" w:beforeAutospacing="0" w:after="0" w:afterAutospacing="0"/>
        <w:ind w:left="1224"/>
        <w:rPr>
          <w:rFonts w:ascii="Arial" w:hAnsi="Arial" w:cs="Arial"/>
          <w:color w:val="auto"/>
          <w:sz w:val="20"/>
          <w:szCs w:val="20"/>
        </w:rPr>
      </w:pPr>
      <w:r w:rsidRPr="00005915">
        <w:rPr>
          <w:rFonts w:ascii="Arial" w:hAnsi="Arial" w:cs="Arial"/>
          <w:color w:val="auto"/>
          <w:sz w:val="20"/>
          <w:szCs w:val="20"/>
        </w:rPr>
        <w:t>- Systemowe płyty EPS 100 zintegrowane od góry z folią rastrową – pod ogrzewanie podłogowe</w:t>
      </w:r>
      <w:r w:rsidR="00AC54F2" w:rsidRPr="00005915">
        <w:rPr>
          <w:rFonts w:ascii="Arial" w:hAnsi="Arial" w:cs="Arial"/>
          <w:color w:val="auto"/>
          <w:sz w:val="20"/>
          <w:szCs w:val="20"/>
        </w:rPr>
        <w:t xml:space="preserve"> 3cm</w:t>
      </w:r>
    </w:p>
    <w:p w14:paraId="6306928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Polist</w:t>
      </w:r>
      <w:r w:rsidR="00AC54F2" w:rsidRPr="00005915">
        <w:rPr>
          <w:rFonts w:ascii="Arial" w:hAnsi="Arial" w:cs="Arial"/>
          <w:color w:val="auto"/>
          <w:sz w:val="20"/>
          <w:szCs w:val="20"/>
        </w:rPr>
        <w:t>yren ekstrudowany twardy 12 cm</w:t>
      </w:r>
    </w:p>
    <w:p w14:paraId="0E2F74E0"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PE układana na zakład i wywinięta na ściany</w:t>
      </w:r>
    </w:p>
    <w:p w14:paraId="4DA35B37"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0EEF1C68" w14:textId="77777777" w:rsidR="001A035E" w:rsidRPr="00005915" w:rsidRDefault="00AC54F2"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Płyta </w:t>
      </w:r>
      <w:r w:rsidR="00E97CE9">
        <w:rPr>
          <w:rFonts w:ascii="Arial" w:hAnsi="Arial" w:cs="Arial"/>
          <w:color w:val="auto"/>
          <w:sz w:val="20"/>
          <w:szCs w:val="20"/>
        </w:rPr>
        <w:t>zbrojona zbrojeniem rozproszonym</w:t>
      </w:r>
      <w:r w:rsidRPr="00005915">
        <w:rPr>
          <w:rFonts w:ascii="Arial" w:hAnsi="Arial" w:cs="Arial"/>
          <w:color w:val="auto"/>
          <w:sz w:val="20"/>
          <w:szCs w:val="20"/>
        </w:rPr>
        <w:t xml:space="preserve"> 20 cm</w:t>
      </w:r>
    </w:p>
    <w:p w14:paraId="062189F1"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Technologiczna mata osłonowa układana na zakład</w:t>
      </w:r>
    </w:p>
    <w:p w14:paraId="4FB592F4"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03D38185"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Pod</w:t>
      </w:r>
      <w:r w:rsidR="00AC54F2" w:rsidRPr="00005915">
        <w:rPr>
          <w:rFonts w:ascii="Arial" w:hAnsi="Arial" w:cs="Arial"/>
          <w:color w:val="auto"/>
          <w:sz w:val="20"/>
          <w:szCs w:val="20"/>
        </w:rPr>
        <w:t>beton</w:t>
      </w:r>
      <w:proofErr w:type="spellEnd"/>
      <w:r w:rsidR="00AC54F2" w:rsidRPr="00005915">
        <w:rPr>
          <w:rFonts w:ascii="Arial" w:hAnsi="Arial" w:cs="Arial"/>
          <w:color w:val="auto"/>
          <w:sz w:val="20"/>
          <w:szCs w:val="20"/>
        </w:rPr>
        <w:t>, zatarty na gładko 10 cm</w:t>
      </w:r>
    </w:p>
    <w:p w14:paraId="641C8DDA"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367AC96D"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P0a Podłoga parter – śmietnik</w:t>
      </w:r>
    </w:p>
    <w:p w14:paraId="1F8E1D49" w14:textId="77777777" w:rsidR="001A035E" w:rsidRPr="00005915" w:rsidRDefault="001A035E" w:rsidP="001A035E">
      <w:pPr>
        <w:pStyle w:val="NormalnyWeb"/>
        <w:spacing w:before="0" w:beforeAutospacing="0" w:after="0" w:afterAutospacing="0"/>
        <w:ind w:left="875" w:firstLine="349"/>
        <w:jc w:val="both"/>
        <w:rPr>
          <w:rFonts w:ascii="Arial" w:hAnsi="Arial" w:cs="Arial"/>
          <w:color w:val="auto"/>
          <w:sz w:val="20"/>
          <w:szCs w:val="20"/>
        </w:rPr>
      </w:pPr>
      <w:r w:rsidRPr="00005915">
        <w:rPr>
          <w:rFonts w:ascii="Arial" w:hAnsi="Arial" w:cs="Arial"/>
          <w:color w:val="auto"/>
          <w:sz w:val="20"/>
          <w:szCs w:val="20"/>
        </w:rPr>
        <w:t>- Farba epoksydowa</w:t>
      </w:r>
    </w:p>
    <w:p w14:paraId="2A064653"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Wylewka betonowa zbrojona w masie, </w:t>
      </w:r>
      <w:proofErr w:type="spellStart"/>
      <w:r w:rsidRPr="00005915">
        <w:rPr>
          <w:rFonts w:ascii="Arial" w:hAnsi="Arial" w:cs="Arial"/>
          <w:color w:val="auto"/>
          <w:sz w:val="20"/>
          <w:szCs w:val="20"/>
        </w:rPr>
        <w:t>dylatowana</w:t>
      </w:r>
      <w:proofErr w:type="spellEnd"/>
      <w:r w:rsidRPr="00005915">
        <w:rPr>
          <w:rFonts w:ascii="Arial" w:hAnsi="Arial" w:cs="Arial"/>
          <w:color w:val="auto"/>
          <w:sz w:val="20"/>
          <w:szCs w:val="20"/>
        </w:rPr>
        <w:t xml:space="preserve"> polami i obwodowo wokół ścian </w:t>
      </w:r>
      <w:r w:rsidR="00AC54F2" w:rsidRPr="00005915">
        <w:rPr>
          <w:rFonts w:ascii="Arial" w:hAnsi="Arial" w:cs="Arial"/>
          <w:color w:val="auto"/>
          <w:sz w:val="20"/>
          <w:szCs w:val="20"/>
        </w:rPr>
        <w:t>5cm</w:t>
      </w:r>
    </w:p>
    <w:p w14:paraId="4DC49899"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PE układana na zakład i wywinięta na ściany</w:t>
      </w:r>
    </w:p>
    <w:p w14:paraId="0A1EF323"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6062391D" w14:textId="77777777" w:rsidR="001A035E" w:rsidRPr="00005915" w:rsidRDefault="00AC54F2"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r w:rsidR="00E97CE9" w:rsidRPr="00005915">
        <w:rPr>
          <w:rFonts w:ascii="Arial" w:hAnsi="Arial" w:cs="Arial"/>
          <w:color w:val="auto"/>
          <w:sz w:val="20"/>
          <w:szCs w:val="20"/>
        </w:rPr>
        <w:t xml:space="preserve">Płyta </w:t>
      </w:r>
      <w:r w:rsidR="00E97CE9">
        <w:rPr>
          <w:rFonts w:ascii="Arial" w:hAnsi="Arial" w:cs="Arial"/>
          <w:color w:val="auto"/>
          <w:sz w:val="20"/>
          <w:szCs w:val="20"/>
        </w:rPr>
        <w:t>zbrojona zbrojeniem rozproszonym</w:t>
      </w:r>
      <w:r w:rsidR="00E97CE9" w:rsidRPr="00005915">
        <w:rPr>
          <w:rFonts w:ascii="Arial" w:hAnsi="Arial" w:cs="Arial"/>
          <w:color w:val="auto"/>
          <w:sz w:val="20"/>
          <w:szCs w:val="20"/>
        </w:rPr>
        <w:t xml:space="preserve"> 20 cm</w:t>
      </w:r>
    </w:p>
    <w:p w14:paraId="3335FE9A"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Technologiczna mata osłonowa układana na zakład</w:t>
      </w:r>
    </w:p>
    <w:p w14:paraId="39753775"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60DD515A"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Pod</w:t>
      </w:r>
      <w:r w:rsidR="00AC54F2" w:rsidRPr="00005915">
        <w:rPr>
          <w:rFonts w:ascii="Arial" w:hAnsi="Arial" w:cs="Arial"/>
          <w:color w:val="auto"/>
          <w:sz w:val="20"/>
          <w:szCs w:val="20"/>
        </w:rPr>
        <w:t>beton</w:t>
      </w:r>
      <w:proofErr w:type="spellEnd"/>
      <w:r w:rsidR="00AC54F2" w:rsidRPr="00005915">
        <w:rPr>
          <w:rFonts w:ascii="Arial" w:hAnsi="Arial" w:cs="Arial"/>
          <w:color w:val="auto"/>
          <w:sz w:val="20"/>
          <w:szCs w:val="20"/>
        </w:rPr>
        <w:t>, zatarty na gładko 10 cm</w:t>
      </w:r>
    </w:p>
    <w:p w14:paraId="2586DF56"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4232A076"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P0b Podłoga parter </w:t>
      </w:r>
    </w:p>
    <w:p w14:paraId="2B42ADE1" w14:textId="77777777" w:rsidR="001A035E" w:rsidRPr="00005915" w:rsidRDefault="001A035E" w:rsidP="001A035E">
      <w:pPr>
        <w:pStyle w:val="NormalnyWeb"/>
        <w:spacing w:before="0" w:beforeAutospacing="0" w:after="0" w:afterAutospacing="0"/>
        <w:ind w:left="875" w:firstLine="349"/>
        <w:jc w:val="both"/>
        <w:rPr>
          <w:rFonts w:ascii="Arial" w:hAnsi="Arial" w:cs="Arial"/>
          <w:color w:val="auto"/>
          <w:sz w:val="20"/>
          <w:szCs w:val="20"/>
        </w:rPr>
      </w:pPr>
      <w:r w:rsidRPr="00005915">
        <w:rPr>
          <w:rFonts w:ascii="Arial" w:hAnsi="Arial" w:cs="Arial"/>
          <w:color w:val="auto"/>
          <w:sz w:val="20"/>
          <w:szCs w:val="20"/>
        </w:rPr>
        <w:t>- Warstwa wykończeniowa</w:t>
      </w:r>
    </w:p>
    <w:p w14:paraId="38155081"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Wylewka betonowa zbrojona w masie, </w:t>
      </w:r>
      <w:proofErr w:type="spellStart"/>
      <w:r w:rsidRPr="00005915">
        <w:rPr>
          <w:rFonts w:ascii="Arial" w:hAnsi="Arial" w:cs="Arial"/>
          <w:color w:val="auto"/>
          <w:sz w:val="20"/>
          <w:szCs w:val="20"/>
        </w:rPr>
        <w:t>dylatowana</w:t>
      </w:r>
      <w:proofErr w:type="spellEnd"/>
      <w:r w:rsidRPr="00005915">
        <w:rPr>
          <w:rFonts w:ascii="Arial" w:hAnsi="Arial" w:cs="Arial"/>
          <w:color w:val="auto"/>
          <w:sz w:val="20"/>
          <w:szCs w:val="20"/>
        </w:rPr>
        <w:t xml:space="preserve"> polami i obwodowo wokół ścian </w:t>
      </w:r>
      <w:r w:rsidR="00AC54F2" w:rsidRPr="00005915">
        <w:rPr>
          <w:rFonts w:ascii="Arial" w:hAnsi="Arial" w:cs="Arial"/>
          <w:color w:val="auto"/>
          <w:sz w:val="20"/>
          <w:szCs w:val="20"/>
        </w:rPr>
        <w:t>7cm</w:t>
      </w:r>
    </w:p>
    <w:p w14:paraId="24BE2E7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PE układana na zakład i wywinięta na ściany</w:t>
      </w:r>
    </w:p>
    <w:p w14:paraId="2F088D21" w14:textId="77777777" w:rsidR="001A035E" w:rsidRPr="00005915" w:rsidRDefault="00AC54F2"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Polistyren ekstrudowany 15 cm</w:t>
      </w:r>
    </w:p>
    <w:p w14:paraId="761AE9ED"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PE układana na zakład i wywinięta na ściany</w:t>
      </w:r>
    </w:p>
    <w:p w14:paraId="018D191F"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1D095CA8" w14:textId="77777777" w:rsidR="001A035E" w:rsidRPr="00005915" w:rsidRDefault="00AC54F2"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r w:rsidR="00E97CE9" w:rsidRPr="00005915">
        <w:rPr>
          <w:rFonts w:ascii="Arial" w:hAnsi="Arial" w:cs="Arial"/>
          <w:color w:val="auto"/>
          <w:sz w:val="20"/>
          <w:szCs w:val="20"/>
        </w:rPr>
        <w:t xml:space="preserve">Płyta </w:t>
      </w:r>
      <w:r w:rsidR="00E97CE9">
        <w:rPr>
          <w:rFonts w:ascii="Arial" w:hAnsi="Arial" w:cs="Arial"/>
          <w:color w:val="auto"/>
          <w:sz w:val="20"/>
          <w:szCs w:val="20"/>
        </w:rPr>
        <w:t>zbrojona zbrojeniem rozproszonym</w:t>
      </w:r>
      <w:r w:rsidR="00E97CE9" w:rsidRPr="00005915">
        <w:rPr>
          <w:rFonts w:ascii="Arial" w:hAnsi="Arial" w:cs="Arial"/>
          <w:color w:val="auto"/>
          <w:sz w:val="20"/>
          <w:szCs w:val="20"/>
        </w:rPr>
        <w:t xml:space="preserve"> 20 cm</w:t>
      </w:r>
    </w:p>
    <w:p w14:paraId="0B345AD3"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Technologiczna mata osłonowa układana na zakład</w:t>
      </w:r>
    </w:p>
    <w:p w14:paraId="728CFBB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25A0D636"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Pod</w:t>
      </w:r>
      <w:r w:rsidR="00AC54F2" w:rsidRPr="00005915">
        <w:rPr>
          <w:rFonts w:ascii="Arial" w:hAnsi="Arial" w:cs="Arial"/>
          <w:color w:val="auto"/>
          <w:sz w:val="20"/>
          <w:szCs w:val="20"/>
        </w:rPr>
        <w:t>beton</w:t>
      </w:r>
      <w:proofErr w:type="spellEnd"/>
      <w:r w:rsidR="00AC54F2" w:rsidRPr="00005915">
        <w:rPr>
          <w:rFonts w:ascii="Arial" w:hAnsi="Arial" w:cs="Arial"/>
          <w:color w:val="auto"/>
          <w:sz w:val="20"/>
          <w:szCs w:val="20"/>
        </w:rPr>
        <w:t>, zatarty na gładko 10 cm</w:t>
      </w:r>
    </w:p>
    <w:p w14:paraId="26469F20" w14:textId="77777777" w:rsidR="00AC54F2" w:rsidRPr="00005915" w:rsidRDefault="00AC54F2" w:rsidP="001A035E">
      <w:pPr>
        <w:pStyle w:val="NormalnyWeb"/>
        <w:spacing w:before="0" w:beforeAutospacing="0" w:after="0" w:afterAutospacing="0"/>
        <w:ind w:left="1224"/>
        <w:jc w:val="both"/>
        <w:rPr>
          <w:rFonts w:ascii="Arial" w:hAnsi="Arial" w:cs="Arial"/>
          <w:color w:val="auto"/>
          <w:sz w:val="20"/>
          <w:szCs w:val="20"/>
        </w:rPr>
      </w:pPr>
    </w:p>
    <w:p w14:paraId="7E53495E" w14:textId="77777777" w:rsidR="00AC54F2" w:rsidRPr="00005915" w:rsidRDefault="00AC54F2" w:rsidP="00AC54F2">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P0c Podłoga parter - archiwum</w:t>
      </w:r>
    </w:p>
    <w:p w14:paraId="5C328492" w14:textId="77777777" w:rsidR="00AC54F2" w:rsidRPr="00005915" w:rsidRDefault="00AC54F2" w:rsidP="00AC54F2">
      <w:pPr>
        <w:pStyle w:val="NormalnyWeb"/>
        <w:spacing w:before="0" w:beforeAutospacing="0" w:after="0" w:afterAutospacing="0"/>
        <w:ind w:left="875" w:firstLine="349"/>
        <w:jc w:val="both"/>
        <w:rPr>
          <w:rFonts w:ascii="Arial" w:hAnsi="Arial" w:cs="Arial"/>
          <w:color w:val="auto"/>
          <w:sz w:val="20"/>
          <w:szCs w:val="20"/>
        </w:rPr>
      </w:pPr>
      <w:r w:rsidRPr="00005915">
        <w:rPr>
          <w:rFonts w:ascii="Arial" w:hAnsi="Arial" w:cs="Arial"/>
          <w:color w:val="auto"/>
          <w:sz w:val="20"/>
          <w:szCs w:val="20"/>
        </w:rPr>
        <w:t>- Warstwa wykończeniowa</w:t>
      </w:r>
    </w:p>
    <w:p w14:paraId="1914C4C3" w14:textId="77777777" w:rsidR="00697A46" w:rsidRPr="00005915" w:rsidRDefault="00697A46" w:rsidP="00AC54F2">
      <w:pPr>
        <w:pStyle w:val="NormalnyWeb"/>
        <w:spacing w:before="0" w:beforeAutospacing="0" w:after="0" w:afterAutospacing="0"/>
        <w:ind w:left="875" w:firstLine="349"/>
        <w:jc w:val="both"/>
        <w:rPr>
          <w:rFonts w:ascii="Arial" w:hAnsi="Arial" w:cs="Arial"/>
          <w:color w:val="auto"/>
          <w:sz w:val="20"/>
          <w:szCs w:val="20"/>
        </w:rPr>
      </w:pPr>
      <w:r w:rsidRPr="00005915">
        <w:rPr>
          <w:rFonts w:ascii="Arial" w:hAnsi="Arial" w:cs="Arial"/>
          <w:color w:val="auto"/>
          <w:sz w:val="20"/>
          <w:szCs w:val="20"/>
        </w:rPr>
        <w:t>- Wylewka samopoziomująca</w:t>
      </w:r>
    </w:p>
    <w:p w14:paraId="4CCD19A6"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Wylewka betonowa zbrojona w masie, </w:t>
      </w:r>
      <w:proofErr w:type="spellStart"/>
      <w:r w:rsidRPr="00005915">
        <w:rPr>
          <w:rFonts w:ascii="Arial" w:hAnsi="Arial" w:cs="Arial"/>
          <w:color w:val="auto"/>
          <w:sz w:val="20"/>
          <w:szCs w:val="20"/>
        </w:rPr>
        <w:t>dylatowana</w:t>
      </w:r>
      <w:proofErr w:type="spellEnd"/>
      <w:r w:rsidRPr="00005915">
        <w:rPr>
          <w:rFonts w:ascii="Arial" w:hAnsi="Arial" w:cs="Arial"/>
          <w:color w:val="auto"/>
          <w:sz w:val="20"/>
          <w:szCs w:val="20"/>
        </w:rPr>
        <w:t xml:space="preserve"> polami i obwodowo wokół ścian </w:t>
      </w:r>
      <w:r w:rsidR="00697A46" w:rsidRPr="00005915">
        <w:rPr>
          <w:rFonts w:ascii="Arial" w:hAnsi="Arial" w:cs="Arial"/>
          <w:color w:val="auto"/>
          <w:sz w:val="20"/>
          <w:szCs w:val="20"/>
        </w:rPr>
        <w:t>20</w:t>
      </w:r>
      <w:r w:rsidRPr="00005915">
        <w:rPr>
          <w:rFonts w:ascii="Arial" w:hAnsi="Arial" w:cs="Arial"/>
          <w:color w:val="auto"/>
          <w:sz w:val="20"/>
          <w:szCs w:val="20"/>
        </w:rPr>
        <w:t>cm</w:t>
      </w:r>
    </w:p>
    <w:p w14:paraId="735DC09B"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PE układana na zakład i wywinięta na ściany</w:t>
      </w:r>
    </w:p>
    <w:p w14:paraId="6EB2E933" w14:textId="77777777" w:rsidR="00AC54F2" w:rsidRPr="00005915" w:rsidRDefault="00697A46"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Polistyren ekstrudowany 10</w:t>
      </w:r>
      <w:r w:rsidR="00AC54F2" w:rsidRPr="00005915">
        <w:rPr>
          <w:rFonts w:ascii="Arial" w:hAnsi="Arial" w:cs="Arial"/>
          <w:color w:val="auto"/>
          <w:sz w:val="20"/>
          <w:szCs w:val="20"/>
        </w:rPr>
        <w:t xml:space="preserve"> cm</w:t>
      </w:r>
    </w:p>
    <w:p w14:paraId="60A94322"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PE układana na zakład i wywinięta na ściany</w:t>
      </w:r>
    </w:p>
    <w:p w14:paraId="5881680F"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7781F930"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r w:rsidR="00E97CE9" w:rsidRPr="00005915">
        <w:rPr>
          <w:rFonts w:ascii="Arial" w:hAnsi="Arial" w:cs="Arial"/>
          <w:color w:val="auto"/>
          <w:sz w:val="20"/>
          <w:szCs w:val="20"/>
        </w:rPr>
        <w:t xml:space="preserve">Płyta </w:t>
      </w:r>
      <w:r w:rsidR="00E97CE9">
        <w:rPr>
          <w:rFonts w:ascii="Arial" w:hAnsi="Arial" w:cs="Arial"/>
          <w:color w:val="auto"/>
          <w:sz w:val="20"/>
          <w:szCs w:val="20"/>
        </w:rPr>
        <w:t>zbrojona zbrojeniem rozproszonym</w:t>
      </w:r>
      <w:r w:rsidR="00E97CE9" w:rsidRPr="00005915">
        <w:rPr>
          <w:rFonts w:ascii="Arial" w:hAnsi="Arial" w:cs="Arial"/>
          <w:color w:val="auto"/>
          <w:sz w:val="20"/>
          <w:szCs w:val="20"/>
        </w:rPr>
        <w:t xml:space="preserve"> 20 cm</w:t>
      </w:r>
    </w:p>
    <w:p w14:paraId="50419C4D"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Technologiczna mata osłonowa układana na zakład</w:t>
      </w:r>
    </w:p>
    <w:p w14:paraId="0016052D"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Dwuskładnikowa izolacja bitumiczna zbrojona siatką z włókna szklanego</w:t>
      </w:r>
    </w:p>
    <w:p w14:paraId="67D14299" w14:textId="77777777" w:rsidR="00AC54F2" w:rsidRPr="00005915" w:rsidRDefault="00AC54F2" w:rsidP="00AC54F2">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proofErr w:type="spellStart"/>
      <w:r w:rsidRPr="00005915">
        <w:rPr>
          <w:rFonts w:ascii="Arial" w:hAnsi="Arial" w:cs="Arial"/>
          <w:color w:val="auto"/>
          <w:sz w:val="20"/>
          <w:szCs w:val="20"/>
        </w:rPr>
        <w:t>Podbeton</w:t>
      </w:r>
      <w:proofErr w:type="spellEnd"/>
      <w:r w:rsidRPr="00005915">
        <w:rPr>
          <w:rFonts w:ascii="Arial" w:hAnsi="Arial" w:cs="Arial"/>
          <w:color w:val="auto"/>
          <w:sz w:val="20"/>
          <w:szCs w:val="20"/>
        </w:rPr>
        <w:t>, zatarty na gładko 10 cm</w:t>
      </w:r>
    </w:p>
    <w:p w14:paraId="61F4CAB6" w14:textId="77777777" w:rsidR="00AC54F2" w:rsidRPr="00005915" w:rsidRDefault="00AC54F2" w:rsidP="001A035E">
      <w:pPr>
        <w:pStyle w:val="NormalnyWeb"/>
        <w:spacing w:before="0" w:beforeAutospacing="0" w:after="0" w:afterAutospacing="0"/>
        <w:ind w:left="1224"/>
        <w:jc w:val="both"/>
        <w:rPr>
          <w:rFonts w:ascii="Arial" w:hAnsi="Arial" w:cs="Arial"/>
          <w:color w:val="auto"/>
          <w:sz w:val="20"/>
          <w:szCs w:val="20"/>
        </w:rPr>
      </w:pPr>
    </w:p>
    <w:p w14:paraId="07119B83"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p>
    <w:p w14:paraId="49879993"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P1 Strop powtarzalny – ogrzewanie podłogowe </w:t>
      </w:r>
    </w:p>
    <w:p w14:paraId="721B83F3"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Warstwa wykończeniowa</w:t>
      </w:r>
    </w:p>
    <w:p w14:paraId="24A20288"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xml:space="preserve">- Wylewka betonowa zbrojona w masie, </w:t>
      </w:r>
      <w:proofErr w:type="spellStart"/>
      <w:r w:rsidRPr="00005915">
        <w:rPr>
          <w:rFonts w:ascii="Arial" w:hAnsi="Arial" w:cs="Arial"/>
          <w:color w:val="auto"/>
          <w:sz w:val="20"/>
          <w:szCs w:val="20"/>
        </w:rPr>
        <w:t>dylatowana</w:t>
      </w:r>
      <w:proofErr w:type="spellEnd"/>
      <w:r w:rsidRPr="00005915">
        <w:rPr>
          <w:rFonts w:ascii="Arial" w:hAnsi="Arial" w:cs="Arial"/>
          <w:color w:val="auto"/>
          <w:sz w:val="20"/>
          <w:szCs w:val="20"/>
        </w:rPr>
        <w:t xml:space="preserve"> polami i obwodowo wokół ścian</w:t>
      </w:r>
      <w:r w:rsidR="00697A46" w:rsidRPr="00005915">
        <w:rPr>
          <w:rFonts w:ascii="Arial" w:hAnsi="Arial" w:cs="Arial"/>
          <w:color w:val="auto"/>
          <w:sz w:val="20"/>
          <w:szCs w:val="20"/>
        </w:rPr>
        <w:t xml:space="preserve"> 6,5cm</w:t>
      </w:r>
    </w:p>
    <w:p w14:paraId="7647DB9E"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Systemowe płyty EPS 100 zintegrowane od góry z folią rastrową – pod ogrzewanie podłogowe</w:t>
      </w:r>
      <w:r w:rsidR="00697A46" w:rsidRPr="00005915">
        <w:rPr>
          <w:rFonts w:ascii="Arial" w:hAnsi="Arial" w:cs="Arial"/>
          <w:color w:val="auto"/>
          <w:sz w:val="20"/>
          <w:szCs w:val="20"/>
        </w:rPr>
        <w:t xml:space="preserve"> 3cm</w:t>
      </w:r>
    </w:p>
    <w:p w14:paraId="3DC12FCA"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OSB</w:t>
      </w:r>
      <w:r w:rsidR="00697A46" w:rsidRPr="00005915">
        <w:rPr>
          <w:rFonts w:ascii="Arial" w:hAnsi="Arial" w:cs="Arial"/>
          <w:color w:val="auto"/>
          <w:sz w:val="20"/>
          <w:szCs w:val="20"/>
        </w:rPr>
        <w:t xml:space="preserve"> 4 1,8</w:t>
      </w:r>
    </w:p>
    <w:p w14:paraId="375327BC"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Element konstrukcyjny – belka drewniana, przestrzeń pomiędzy belkami wypełniona wełną mineralną</w:t>
      </w:r>
    </w:p>
    <w:p w14:paraId="0C28187D"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Membrana paroizolacyjna</w:t>
      </w:r>
    </w:p>
    <w:p w14:paraId="794027EF"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OSB</w:t>
      </w:r>
      <w:r w:rsidR="00697A46" w:rsidRPr="00005915">
        <w:rPr>
          <w:rFonts w:ascii="Arial" w:hAnsi="Arial" w:cs="Arial"/>
          <w:color w:val="auto"/>
          <w:sz w:val="20"/>
          <w:szCs w:val="20"/>
        </w:rPr>
        <w:t xml:space="preserve"> 4 2,2cm</w:t>
      </w:r>
    </w:p>
    <w:p w14:paraId="2D48E254"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Podkonstrukcja sufitu</w:t>
      </w:r>
    </w:p>
    <w:p w14:paraId="601F7692"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Sufit podwieszany akustyczny</w:t>
      </w:r>
    </w:p>
    <w:p w14:paraId="3214B8E0"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p>
    <w:p w14:paraId="60052A30"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P1a Strop przestrzeni technicznej </w:t>
      </w:r>
    </w:p>
    <w:p w14:paraId="413051D9"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xml:space="preserve">- Płyta OSB </w:t>
      </w:r>
      <w:r w:rsidR="00697A46" w:rsidRPr="00005915">
        <w:rPr>
          <w:rFonts w:ascii="Arial" w:hAnsi="Arial" w:cs="Arial"/>
          <w:color w:val="auto"/>
          <w:sz w:val="20"/>
          <w:szCs w:val="20"/>
        </w:rPr>
        <w:t xml:space="preserve">4 </w:t>
      </w:r>
      <w:r w:rsidRPr="00005915">
        <w:rPr>
          <w:rFonts w:ascii="Arial" w:hAnsi="Arial" w:cs="Arial"/>
          <w:color w:val="auto"/>
          <w:sz w:val="20"/>
          <w:szCs w:val="20"/>
        </w:rPr>
        <w:t>wodoodporna</w:t>
      </w:r>
      <w:r w:rsidR="00697A46" w:rsidRPr="00005915">
        <w:rPr>
          <w:rFonts w:ascii="Arial" w:hAnsi="Arial" w:cs="Arial"/>
          <w:color w:val="auto"/>
          <w:sz w:val="20"/>
          <w:szCs w:val="20"/>
        </w:rPr>
        <w:t xml:space="preserve"> 2,2cm</w:t>
      </w:r>
    </w:p>
    <w:p w14:paraId="75C0C693"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Technologiczna folia PE układana na zakład i wywinięta na ściany</w:t>
      </w:r>
    </w:p>
    <w:p w14:paraId="7F8EDFF2"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Element konstrukcyjny – belka drewniana, przestrzeń pomiędzy belkami wypełniona wełną mineralną</w:t>
      </w:r>
    </w:p>
    <w:p w14:paraId="27325282"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Kantówka drewniana 5x5cm co 62,5cm, przestrzeń pomiędzy kantówkami wypełniona wełną mineralną</w:t>
      </w:r>
    </w:p>
    <w:p w14:paraId="509407FD"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Membrana paroizolacyjna</w:t>
      </w:r>
    </w:p>
    <w:p w14:paraId="5A0348AE"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OSB</w:t>
      </w:r>
      <w:r w:rsidR="00697A46" w:rsidRPr="00005915">
        <w:rPr>
          <w:rFonts w:ascii="Arial" w:hAnsi="Arial" w:cs="Arial"/>
          <w:color w:val="auto"/>
          <w:sz w:val="20"/>
          <w:szCs w:val="20"/>
        </w:rPr>
        <w:t xml:space="preserve"> 4 2,2cm</w:t>
      </w:r>
    </w:p>
    <w:p w14:paraId="4B0817E6"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Podkonstrukcja sufitu</w:t>
      </w:r>
    </w:p>
    <w:p w14:paraId="1089A07C"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Sufit podwieszany akustyczny</w:t>
      </w:r>
    </w:p>
    <w:p w14:paraId="0ADE64EE"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10D2B490"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P1b Strop przestrzeni technicznej </w:t>
      </w:r>
    </w:p>
    <w:p w14:paraId="7E65B154"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xml:space="preserve">- Płyta OSB </w:t>
      </w:r>
      <w:r w:rsidR="00697A46" w:rsidRPr="00005915">
        <w:rPr>
          <w:rFonts w:ascii="Arial" w:hAnsi="Arial" w:cs="Arial"/>
          <w:color w:val="auto"/>
          <w:sz w:val="20"/>
          <w:szCs w:val="20"/>
        </w:rPr>
        <w:t xml:space="preserve">4 </w:t>
      </w:r>
      <w:r w:rsidRPr="00005915">
        <w:rPr>
          <w:rFonts w:ascii="Arial" w:hAnsi="Arial" w:cs="Arial"/>
          <w:color w:val="auto"/>
          <w:sz w:val="20"/>
          <w:szCs w:val="20"/>
        </w:rPr>
        <w:t>wodoodporna</w:t>
      </w:r>
      <w:r w:rsidR="00697A46" w:rsidRPr="00005915">
        <w:rPr>
          <w:rFonts w:ascii="Arial" w:hAnsi="Arial" w:cs="Arial"/>
          <w:color w:val="auto"/>
          <w:sz w:val="20"/>
          <w:szCs w:val="20"/>
        </w:rPr>
        <w:t xml:space="preserve"> 2,2cm</w:t>
      </w:r>
    </w:p>
    <w:p w14:paraId="1E50EC7D"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Technologiczna folia PE układana na zakład i wywinięta na ściany</w:t>
      </w:r>
    </w:p>
    <w:p w14:paraId="218D2C63"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Element konstrukcyjny – belka drewniana, przestrzeń pomiędzy belkami wypełniona wełną mineralną</w:t>
      </w:r>
    </w:p>
    <w:p w14:paraId="3FEC958D"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Kantówka drewniana 5x3cm co 62,5cm, przestrzeń pomiędzy kantówkami wypełniona wełną mineralną</w:t>
      </w:r>
    </w:p>
    <w:p w14:paraId="723215EA"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Membrana paroizolacyjna</w:t>
      </w:r>
    </w:p>
    <w:p w14:paraId="067FAE18"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OSB</w:t>
      </w:r>
      <w:r w:rsidR="00697A46" w:rsidRPr="00005915">
        <w:rPr>
          <w:rFonts w:ascii="Arial" w:hAnsi="Arial" w:cs="Arial"/>
          <w:color w:val="auto"/>
          <w:sz w:val="20"/>
          <w:szCs w:val="20"/>
        </w:rPr>
        <w:t xml:space="preserve"> 4 1,8cm</w:t>
      </w:r>
    </w:p>
    <w:p w14:paraId="6B467A66"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Sufit akustyczny przyklejany do płyty OSB</w:t>
      </w:r>
      <w:r w:rsidR="00697A46" w:rsidRPr="00005915">
        <w:rPr>
          <w:rFonts w:ascii="Arial" w:hAnsi="Arial" w:cs="Arial"/>
          <w:color w:val="auto"/>
          <w:sz w:val="20"/>
          <w:szCs w:val="20"/>
        </w:rPr>
        <w:t xml:space="preserve"> 1,9cm</w:t>
      </w:r>
    </w:p>
    <w:p w14:paraId="09D2974A" w14:textId="77777777" w:rsidR="001A035E" w:rsidRPr="00005915" w:rsidRDefault="001A035E" w:rsidP="001A035E">
      <w:pPr>
        <w:pStyle w:val="NormalnyWeb"/>
        <w:spacing w:before="0" w:beforeAutospacing="0" w:after="0" w:afterAutospacing="0"/>
        <w:jc w:val="both"/>
        <w:rPr>
          <w:rFonts w:ascii="Arial" w:hAnsi="Arial" w:cs="Arial"/>
          <w:color w:val="auto"/>
          <w:sz w:val="20"/>
          <w:szCs w:val="20"/>
        </w:rPr>
      </w:pPr>
    </w:p>
    <w:p w14:paraId="6F02ABA6"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P1c Strop przestrzeni technicznej </w:t>
      </w:r>
    </w:p>
    <w:p w14:paraId="5480013B"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xml:space="preserve">- Płyta OSB </w:t>
      </w:r>
      <w:r w:rsidR="00697A46" w:rsidRPr="00005915">
        <w:rPr>
          <w:rFonts w:ascii="Arial" w:hAnsi="Arial" w:cs="Arial"/>
          <w:color w:val="auto"/>
          <w:sz w:val="20"/>
          <w:szCs w:val="20"/>
        </w:rPr>
        <w:t xml:space="preserve">4 </w:t>
      </w:r>
      <w:r w:rsidRPr="00005915">
        <w:rPr>
          <w:rFonts w:ascii="Arial" w:hAnsi="Arial" w:cs="Arial"/>
          <w:color w:val="auto"/>
          <w:sz w:val="20"/>
          <w:szCs w:val="20"/>
        </w:rPr>
        <w:t>wodoodporna</w:t>
      </w:r>
      <w:r w:rsidR="00697A46" w:rsidRPr="00005915">
        <w:rPr>
          <w:rFonts w:ascii="Arial" w:hAnsi="Arial" w:cs="Arial"/>
          <w:color w:val="auto"/>
          <w:sz w:val="20"/>
          <w:szCs w:val="20"/>
        </w:rPr>
        <w:t xml:space="preserve"> 2,2cm</w:t>
      </w:r>
    </w:p>
    <w:p w14:paraId="4DBC0D13"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Technologiczna folia PE układana na zakład i wywinięta na ściany</w:t>
      </w:r>
    </w:p>
    <w:p w14:paraId="424E672C"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Element konstrukcyjny – belka drewniana, przestrzeń pomiędzy belkami wypełniona wełną mineralną</w:t>
      </w:r>
    </w:p>
    <w:p w14:paraId="54D8D195"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Kantówka drewniana 5x5cm co 62,5cm, przestrzeń pomiędzy kantówkami wypełniona wełną mineralną</w:t>
      </w:r>
    </w:p>
    <w:p w14:paraId="1CED2FBA"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Membrana paroizolacyjna</w:t>
      </w:r>
    </w:p>
    <w:p w14:paraId="524CA9F1" w14:textId="77777777" w:rsidR="001A035E" w:rsidRPr="00005915" w:rsidRDefault="001A035E" w:rsidP="001A035E">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OSB</w:t>
      </w:r>
      <w:r w:rsidR="00697A46" w:rsidRPr="00005915">
        <w:rPr>
          <w:rFonts w:ascii="Arial" w:hAnsi="Arial" w:cs="Arial"/>
          <w:color w:val="auto"/>
          <w:sz w:val="20"/>
          <w:szCs w:val="20"/>
        </w:rPr>
        <w:t xml:space="preserve"> 4</w:t>
      </w:r>
      <w:r w:rsidR="00951B37" w:rsidRPr="00005915">
        <w:rPr>
          <w:rFonts w:ascii="Arial" w:hAnsi="Arial" w:cs="Arial"/>
          <w:color w:val="auto"/>
          <w:sz w:val="20"/>
          <w:szCs w:val="20"/>
        </w:rPr>
        <w:t xml:space="preserve"> 2,2cm</w:t>
      </w:r>
    </w:p>
    <w:p w14:paraId="6220654E" w14:textId="77777777" w:rsidR="00951B37" w:rsidRPr="00005915" w:rsidRDefault="001A035E"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gipsowo-kartonowa</w:t>
      </w:r>
      <w:r w:rsidR="00951B37" w:rsidRPr="00005915">
        <w:rPr>
          <w:rFonts w:ascii="Arial" w:hAnsi="Arial" w:cs="Arial"/>
          <w:color w:val="auto"/>
          <w:sz w:val="20"/>
          <w:szCs w:val="20"/>
        </w:rPr>
        <w:t xml:space="preserve"> 1,25cm</w:t>
      </w:r>
    </w:p>
    <w:p w14:paraId="0FDB4A9D" w14:textId="77777777" w:rsidR="00951B37" w:rsidRPr="00005915" w:rsidRDefault="00951B37" w:rsidP="001A035E">
      <w:pPr>
        <w:pStyle w:val="NormalnyWeb"/>
        <w:spacing w:before="0" w:beforeAutospacing="0" w:after="0" w:afterAutospacing="0"/>
        <w:ind w:left="1006" w:firstLine="349"/>
        <w:jc w:val="both"/>
        <w:rPr>
          <w:rFonts w:ascii="Arial" w:hAnsi="Arial" w:cs="Arial"/>
          <w:color w:val="auto"/>
          <w:sz w:val="20"/>
          <w:szCs w:val="20"/>
        </w:rPr>
      </w:pPr>
    </w:p>
    <w:p w14:paraId="6ACA2460" w14:textId="77777777" w:rsidR="00951B37" w:rsidRPr="00005915" w:rsidRDefault="00951B37" w:rsidP="00951B37">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P1d Strop powtarzalny </w:t>
      </w:r>
    </w:p>
    <w:p w14:paraId="67E271AE"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Warstwa wykończeniowa</w:t>
      </w:r>
    </w:p>
    <w:p w14:paraId="75301552"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xml:space="preserve">- Wylewka betonowa zbrojona w masie, </w:t>
      </w:r>
      <w:proofErr w:type="spellStart"/>
      <w:r w:rsidRPr="00005915">
        <w:rPr>
          <w:rFonts w:ascii="Arial" w:hAnsi="Arial" w:cs="Arial"/>
          <w:color w:val="auto"/>
          <w:sz w:val="20"/>
          <w:szCs w:val="20"/>
        </w:rPr>
        <w:t>dylatowana</w:t>
      </w:r>
      <w:proofErr w:type="spellEnd"/>
      <w:r w:rsidRPr="00005915">
        <w:rPr>
          <w:rFonts w:ascii="Arial" w:hAnsi="Arial" w:cs="Arial"/>
          <w:color w:val="auto"/>
          <w:sz w:val="20"/>
          <w:szCs w:val="20"/>
        </w:rPr>
        <w:t xml:space="preserve"> polami i obwodowo wokół ścian 6,5cm</w:t>
      </w:r>
    </w:p>
    <w:p w14:paraId="50AEE752"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Styropian akustyczny twardy 3cm</w:t>
      </w:r>
    </w:p>
    <w:p w14:paraId="60ED0A6E"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OSB 4 wodoodporna 1,8cm</w:t>
      </w:r>
    </w:p>
    <w:p w14:paraId="00B60F68"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Element konstrukcyjny – belka drewniana, przestrzeń pomiędzy belkami wypełniona wełną mineralną</w:t>
      </w:r>
    </w:p>
    <w:p w14:paraId="6379BC68"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Membrana paroizolacyjna</w:t>
      </w:r>
    </w:p>
    <w:p w14:paraId="503DC164"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Płyta OSB 4 2,2cm</w:t>
      </w:r>
    </w:p>
    <w:p w14:paraId="6C30F5F0"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Podkonstrukcja sufitu</w:t>
      </w:r>
    </w:p>
    <w:p w14:paraId="2D57E582" w14:textId="77777777" w:rsidR="00951B37" w:rsidRPr="00005915" w:rsidRDefault="00951B37" w:rsidP="00951B37">
      <w:pPr>
        <w:pStyle w:val="NormalnyWeb"/>
        <w:spacing w:before="0" w:beforeAutospacing="0" w:after="0" w:afterAutospacing="0"/>
        <w:ind w:left="1006" w:firstLine="349"/>
        <w:jc w:val="both"/>
        <w:rPr>
          <w:rFonts w:ascii="Arial" w:hAnsi="Arial" w:cs="Arial"/>
          <w:color w:val="auto"/>
          <w:sz w:val="20"/>
          <w:szCs w:val="20"/>
        </w:rPr>
      </w:pPr>
      <w:r w:rsidRPr="00005915">
        <w:rPr>
          <w:rFonts w:ascii="Arial" w:hAnsi="Arial" w:cs="Arial"/>
          <w:color w:val="auto"/>
          <w:sz w:val="20"/>
          <w:szCs w:val="20"/>
        </w:rPr>
        <w:t>- Sufit podwieszany akustyczny</w:t>
      </w:r>
    </w:p>
    <w:p w14:paraId="200C86AB" w14:textId="77777777" w:rsidR="001A035E" w:rsidRPr="00005915" w:rsidRDefault="001A035E" w:rsidP="00951B37">
      <w:pPr>
        <w:pStyle w:val="NormalnyWeb"/>
        <w:spacing w:before="0" w:beforeAutospacing="0" w:after="0" w:afterAutospacing="0"/>
        <w:jc w:val="both"/>
        <w:rPr>
          <w:rFonts w:ascii="Arial" w:hAnsi="Arial" w:cs="Arial"/>
          <w:color w:val="auto"/>
          <w:sz w:val="20"/>
          <w:szCs w:val="20"/>
        </w:rPr>
      </w:pPr>
    </w:p>
    <w:p w14:paraId="1B970AD1"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lastRenderedPageBreak/>
        <w:t xml:space="preserve">P2 Stropodach </w:t>
      </w:r>
      <w:r w:rsidR="00951B37" w:rsidRPr="00005915">
        <w:rPr>
          <w:rFonts w:ascii="Arial" w:hAnsi="Arial" w:cs="Arial"/>
          <w:color w:val="auto"/>
          <w:sz w:val="20"/>
          <w:szCs w:val="20"/>
        </w:rPr>
        <w:t>– deski kompozytowe</w:t>
      </w:r>
    </w:p>
    <w:p w14:paraId="0C86AC5A" w14:textId="77777777" w:rsidR="00951B37" w:rsidRPr="00005915" w:rsidRDefault="00951B37" w:rsidP="00951B37">
      <w:pPr>
        <w:pStyle w:val="NormalnyWeb"/>
        <w:spacing w:before="0" w:beforeAutospacing="0" w:after="0" w:afterAutospacing="0"/>
        <w:ind w:left="1213"/>
        <w:jc w:val="both"/>
        <w:rPr>
          <w:rFonts w:ascii="Arial" w:hAnsi="Arial" w:cs="Arial"/>
          <w:color w:val="auto"/>
          <w:sz w:val="20"/>
          <w:szCs w:val="20"/>
        </w:rPr>
      </w:pPr>
      <w:r w:rsidRPr="00005915">
        <w:rPr>
          <w:rFonts w:ascii="Arial" w:hAnsi="Arial" w:cs="Arial"/>
          <w:color w:val="auto"/>
          <w:sz w:val="20"/>
          <w:szCs w:val="20"/>
        </w:rPr>
        <w:t>- Deska kompozytowa 2,5cm</w:t>
      </w:r>
    </w:p>
    <w:p w14:paraId="258EA38E" w14:textId="77777777" w:rsidR="00951B37" w:rsidRPr="00005915" w:rsidRDefault="00951B37" w:rsidP="00951B37">
      <w:pPr>
        <w:pStyle w:val="NormalnyWeb"/>
        <w:spacing w:before="0" w:beforeAutospacing="0" w:after="0" w:afterAutospacing="0"/>
        <w:ind w:left="1213"/>
        <w:jc w:val="both"/>
        <w:rPr>
          <w:rFonts w:ascii="Arial" w:hAnsi="Arial" w:cs="Arial"/>
          <w:color w:val="auto"/>
          <w:sz w:val="20"/>
          <w:szCs w:val="20"/>
        </w:rPr>
      </w:pPr>
      <w:r w:rsidRPr="00005915">
        <w:rPr>
          <w:rFonts w:ascii="Arial" w:hAnsi="Arial" w:cs="Arial"/>
          <w:color w:val="auto"/>
          <w:sz w:val="20"/>
          <w:szCs w:val="20"/>
        </w:rPr>
        <w:t>- Legar aluminiowy 5x3cm</w:t>
      </w:r>
    </w:p>
    <w:p w14:paraId="6C255487" w14:textId="77777777" w:rsidR="00951B37" w:rsidRPr="00005915" w:rsidRDefault="00951B37" w:rsidP="00951B37">
      <w:pPr>
        <w:pStyle w:val="NormalnyWeb"/>
        <w:spacing w:before="0" w:beforeAutospacing="0" w:after="0" w:afterAutospacing="0"/>
        <w:ind w:left="1213"/>
        <w:jc w:val="both"/>
        <w:rPr>
          <w:rFonts w:ascii="Arial" w:hAnsi="Arial" w:cs="Arial"/>
          <w:color w:val="auto"/>
          <w:sz w:val="20"/>
          <w:szCs w:val="20"/>
        </w:rPr>
      </w:pPr>
      <w:r w:rsidRPr="00005915">
        <w:rPr>
          <w:rFonts w:ascii="Arial" w:hAnsi="Arial" w:cs="Arial"/>
          <w:color w:val="auto"/>
          <w:sz w:val="20"/>
          <w:szCs w:val="20"/>
        </w:rPr>
        <w:t>- Wsporniki poziomujące – regulacja w zakresie 1-21cm</w:t>
      </w:r>
    </w:p>
    <w:p w14:paraId="6F28A5FE"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Papa wierzchnia flam 180 AR układana i zgrzewana na zakład, wywinięta na ściany attykowe i nadbudowy szachtów</w:t>
      </w:r>
    </w:p>
    <w:p w14:paraId="0574F14C"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Papa podkładowa układana i zgrzewana na zakład, wywinięta na ściany attykowe i nadbudowy szachtów</w:t>
      </w:r>
    </w:p>
    <w:p w14:paraId="72599300"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Wełna mineralna twarda w spadku</w:t>
      </w:r>
      <w:r w:rsidR="00951B37" w:rsidRPr="00005915">
        <w:rPr>
          <w:rFonts w:ascii="Arial" w:hAnsi="Arial" w:cs="Arial"/>
          <w:color w:val="auto"/>
          <w:sz w:val="20"/>
          <w:szCs w:val="20"/>
        </w:rPr>
        <w:t xml:space="preserve"> 20-35cm</w:t>
      </w:r>
      <w:r w:rsidR="004652A0">
        <w:rPr>
          <w:rFonts w:ascii="Arial" w:hAnsi="Arial" w:cs="Arial"/>
          <w:color w:val="auto"/>
          <w:sz w:val="20"/>
          <w:szCs w:val="20"/>
        </w:rPr>
        <w:t xml:space="preserve"> o gęstości do 150</w:t>
      </w:r>
      <w:r w:rsidR="004652A0" w:rsidRPr="004652A0">
        <w:rPr>
          <w:rFonts w:ascii="Arial" w:hAnsi="Arial" w:cs="Arial"/>
          <w:color w:val="auto"/>
          <w:sz w:val="20"/>
          <w:szCs w:val="20"/>
        </w:rPr>
        <w:t xml:space="preserve"> kg/m</w:t>
      </w:r>
      <w:r w:rsidR="004652A0" w:rsidRPr="004652A0">
        <w:rPr>
          <w:rFonts w:ascii="Arial" w:hAnsi="Arial" w:cs="Arial"/>
          <w:color w:val="auto"/>
          <w:sz w:val="20"/>
          <w:szCs w:val="20"/>
          <w:vertAlign w:val="superscript"/>
        </w:rPr>
        <w:t>3</w:t>
      </w:r>
    </w:p>
    <w:p w14:paraId="71694F26"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paroizolacyjna wywinięta na ściany attykowe</w:t>
      </w:r>
    </w:p>
    <w:p w14:paraId="700E5139"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w:t>
      </w:r>
      <w:r w:rsidR="00951B37" w:rsidRPr="00005915">
        <w:rPr>
          <w:rFonts w:ascii="Arial" w:hAnsi="Arial" w:cs="Arial"/>
          <w:color w:val="auto"/>
          <w:sz w:val="20"/>
          <w:szCs w:val="20"/>
        </w:rPr>
        <w:t xml:space="preserve"> 4 2,2cm</w:t>
      </w:r>
    </w:p>
    <w:p w14:paraId="704EF19D"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belka drewniana</w:t>
      </w:r>
      <w:r w:rsidR="00E41DD8" w:rsidRPr="00005915">
        <w:rPr>
          <w:rFonts w:ascii="Arial" w:hAnsi="Arial" w:cs="Arial"/>
          <w:color w:val="auto"/>
          <w:sz w:val="20"/>
          <w:szCs w:val="20"/>
        </w:rPr>
        <w:t xml:space="preserve"> 8x26cm</w:t>
      </w:r>
      <w:r w:rsidRPr="00005915">
        <w:rPr>
          <w:rFonts w:ascii="Arial" w:hAnsi="Arial" w:cs="Arial"/>
          <w:color w:val="auto"/>
          <w:sz w:val="20"/>
          <w:szCs w:val="20"/>
        </w:rPr>
        <w:t>, przestrzeń pomiędzy belkami wypełniona wełną mineralną</w:t>
      </w:r>
    </w:p>
    <w:p w14:paraId="1F98024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Membrana paroizolacyjna</w:t>
      </w:r>
    </w:p>
    <w:p w14:paraId="259B58F2"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w:t>
      </w:r>
      <w:r w:rsidR="00E41DD8" w:rsidRPr="00005915">
        <w:rPr>
          <w:rFonts w:ascii="Arial" w:hAnsi="Arial" w:cs="Arial"/>
          <w:color w:val="auto"/>
          <w:sz w:val="20"/>
          <w:szCs w:val="20"/>
        </w:rPr>
        <w:t xml:space="preserve"> 4 2,2cm</w:t>
      </w:r>
    </w:p>
    <w:p w14:paraId="53B013E1"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Podkonstrukcja sufitu</w:t>
      </w:r>
    </w:p>
    <w:p w14:paraId="24F78205" w14:textId="77777777" w:rsidR="00E41DD8" w:rsidRPr="00005915" w:rsidRDefault="001A035E"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Sufit podwieszany akustyczny </w:t>
      </w:r>
    </w:p>
    <w:p w14:paraId="4643C724" w14:textId="77777777" w:rsidR="00E41DD8" w:rsidRPr="00005915" w:rsidRDefault="00E41DD8" w:rsidP="001A035E">
      <w:pPr>
        <w:pStyle w:val="NormalnyWeb"/>
        <w:spacing w:before="0" w:beforeAutospacing="0" w:after="0" w:afterAutospacing="0"/>
        <w:ind w:left="1224"/>
        <w:jc w:val="both"/>
        <w:rPr>
          <w:rFonts w:ascii="Arial" w:hAnsi="Arial" w:cs="Arial"/>
          <w:color w:val="auto"/>
          <w:sz w:val="20"/>
          <w:szCs w:val="20"/>
        </w:rPr>
      </w:pPr>
    </w:p>
    <w:p w14:paraId="313B9B4D" w14:textId="77777777" w:rsidR="00E41DD8" w:rsidRPr="00005915" w:rsidRDefault="00E41DD8" w:rsidP="00E41DD8">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P2a Stropodach – płytki </w:t>
      </w:r>
      <w:proofErr w:type="spellStart"/>
      <w:r w:rsidRPr="00005915">
        <w:rPr>
          <w:rFonts w:ascii="Arial" w:hAnsi="Arial" w:cs="Arial"/>
          <w:color w:val="auto"/>
          <w:sz w:val="20"/>
          <w:szCs w:val="20"/>
        </w:rPr>
        <w:t>gresowe</w:t>
      </w:r>
      <w:proofErr w:type="spellEnd"/>
    </w:p>
    <w:p w14:paraId="56C1B00A" w14:textId="77777777" w:rsidR="00E41DD8" w:rsidRPr="00005915" w:rsidRDefault="00E41DD8" w:rsidP="00E41DD8">
      <w:pPr>
        <w:pStyle w:val="NormalnyWeb"/>
        <w:spacing w:before="0" w:beforeAutospacing="0" w:after="0" w:afterAutospacing="0"/>
        <w:ind w:left="1213"/>
        <w:jc w:val="both"/>
        <w:rPr>
          <w:rFonts w:ascii="Arial" w:hAnsi="Arial" w:cs="Arial"/>
          <w:color w:val="auto"/>
          <w:sz w:val="20"/>
          <w:szCs w:val="20"/>
        </w:rPr>
      </w:pPr>
      <w:r w:rsidRPr="00005915">
        <w:rPr>
          <w:rFonts w:ascii="Arial" w:hAnsi="Arial" w:cs="Arial"/>
          <w:color w:val="auto"/>
          <w:sz w:val="20"/>
          <w:szCs w:val="20"/>
        </w:rPr>
        <w:t xml:space="preserve">- Płytka </w:t>
      </w:r>
      <w:proofErr w:type="spellStart"/>
      <w:r w:rsidRPr="00005915">
        <w:rPr>
          <w:rFonts w:ascii="Arial" w:hAnsi="Arial" w:cs="Arial"/>
          <w:color w:val="auto"/>
          <w:sz w:val="20"/>
          <w:szCs w:val="20"/>
        </w:rPr>
        <w:t>gresowa</w:t>
      </w:r>
      <w:proofErr w:type="spellEnd"/>
      <w:r w:rsidRPr="00005915">
        <w:rPr>
          <w:rFonts w:ascii="Arial" w:hAnsi="Arial" w:cs="Arial"/>
          <w:color w:val="auto"/>
          <w:sz w:val="20"/>
          <w:szCs w:val="20"/>
        </w:rPr>
        <w:t xml:space="preserve"> 60x60cm 2cm</w:t>
      </w:r>
    </w:p>
    <w:p w14:paraId="5F8B4C05" w14:textId="77777777" w:rsidR="00E41DD8" w:rsidRPr="00005915" w:rsidRDefault="00E41DD8" w:rsidP="00E41DD8">
      <w:pPr>
        <w:pStyle w:val="NormalnyWeb"/>
        <w:spacing w:before="0" w:beforeAutospacing="0" w:after="0" w:afterAutospacing="0"/>
        <w:ind w:left="1213"/>
        <w:jc w:val="both"/>
        <w:rPr>
          <w:rFonts w:ascii="Arial" w:hAnsi="Arial" w:cs="Arial"/>
          <w:color w:val="auto"/>
          <w:sz w:val="20"/>
          <w:szCs w:val="20"/>
        </w:rPr>
      </w:pPr>
      <w:r w:rsidRPr="00005915">
        <w:rPr>
          <w:rFonts w:ascii="Arial" w:hAnsi="Arial" w:cs="Arial"/>
          <w:color w:val="auto"/>
          <w:sz w:val="20"/>
          <w:szCs w:val="20"/>
        </w:rPr>
        <w:t>- Wsporniki poziomujące – regulacja w zakresie 1-24cm</w:t>
      </w:r>
    </w:p>
    <w:p w14:paraId="7DF0343A"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Papa wierzchnia flam 180 AR układana i zgrzewana na zakład, wywinięta na ściany attykowe i nadbudowy szachtów</w:t>
      </w:r>
    </w:p>
    <w:p w14:paraId="0310A22A"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Papa podkładowa układana i zgrzewana na zakład, wywinięta na ściany attykowe i nadbudowy szachtów</w:t>
      </w:r>
    </w:p>
    <w:p w14:paraId="3029D9EF"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Wełna mineralna twarda w spadku 20-35cm</w:t>
      </w:r>
      <w:r w:rsidR="004652A0">
        <w:rPr>
          <w:rFonts w:ascii="Arial" w:hAnsi="Arial" w:cs="Arial"/>
          <w:color w:val="auto"/>
          <w:sz w:val="20"/>
          <w:szCs w:val="20"/>
        </w:rPr>
        <w:t xml:space="preserve"> o gęstości do 150</w:t>
      </w:r>
      <w:r w:rsidR="004652A0" w:rsidRPr="004652A0">
        <w:rPr>
          <w:rFonts w:ascii="Arial" w:hAnsi="Arial" w:cs="Arial"/>
          <w:color w:val="auto"/>
          <w:sz w:val="20"/>
          <w:szCs w:val="20"/>
        </w:rPr>
        <w:t xml:space="preserve"> kg/m</w:t>
      </w:r>
      <w:r w:rsidR="004652A0" w:rsidRPr="004652A0">
        <w:rPr>
          <w:rFonts w:ascii="Arial" w:hAnsi="Arial" w:cs="Arial"/>
          <w:color w:val="auto"/>
          <w:sz w:val="20"/>
          <w:szCs w:val="20"/>
          <w:vertAlign w:val="superscript"/>
        </w:rPr>
        <w:t>3</w:t>
      </w:r>
    </w:p>
    <w:p w14:paraId="509A73E7"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Folia paroizolacyjna wywinięta na ściany attykowe</w:t>
      </w:r>
    </w:p>
    <w:p w14:paraId="505D39BC"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 4 2,2cm</w:t>
      </w:r>
    </w:p>
    <w:p w14:paraId="237CD2D1"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Element konstrukcyjny – belka drewniana 8x26cm, przestrzeń pomiędzy belkami wypełniona wełną mineralną</w:t>
      </w:r>
    </w:p>
    <w:p w14:paraId="06B05686"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Membrana paroizolacyjna</w:t>
      </w:r>
    </w:p>
    <w:p w14:paraId="35F407CE"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OSB 4 2,2cm</w:t>
      </w:r>
    </w:p>
    <w:p w14:paraId="6DDC3B5B"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Podkonstrukcja sufitu</w:t>
      </w:r>
    </w:p>
    <w:p w14:paraId="34DE03E0"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Sufit podwieszany akustyczny </w:t>
      </w:r>
    </w:p>
    <w:p w14:paraId="44477EEB" w14:textId="77777777" w:rsidR="001A035E" w:rsidRPr="00005915" w:rsidRDefault="001A035E" w:rsidP="00E41DD8">
      <w:pPr>
        <w:pStyle w:val="NormalnyWeb"/>
        <w:spacing w:before="0" w:beforeAutospacing="0" w:after="0" w:afterAutospacing="0"/>
        <w:jc w:val="both"/>
        <w:rPr>
          <w:rFonts w:ascii="Arial" w:hAnsi="Arial" w:cs="Arial"/>
          <w:color w:val="auto"/>
          <w:sz w:val="20"/>
          <w:szCs w:val="20"/>
        </w:rPr>
      </w:pPr>
    </w:p>
    <w:p w14:paraId="05DCCF59" w14:textId="77777777" w:rsidR="001A035E" w:rsidRPr="00005915" w:rsidRDefault="001A035E" w:rsidP="00C468DD">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P3 Strop żelbetowy</w:t>
      </w:r>
    </w:p>
    <w:p w14:paraId="030B31DF" w14:textId="77777777" w:rsidR="00E41DD8" w:rsidRPr="00005915" w:rsidRDefault="00E41DD8" w:rsidP="00E41DD8">
      <w:pPr>
        <w:pStyle w:val="NormalnyWeb"/>
        <w:spacing w:before="0" w:beforeAutospacing="0" w:after="0" w:afterAutospacing="0"/>
        <w:ind w:left="875" w:firstLine="349"/>
        <w:jc w:val="both"/>
        <w:rPr>
          <w:rFonts w:ascii="Arial" w:hAnsi="Arial" w:cs="Arial"/>
          <w:color w:val="auto"/>
          <w:sz w:val="20"/>
          <w:szCs w:val="20"/>
        </w:rPr>
      </w:pPr>
      <w:r w:rsidRPr="00005915">
        <w:rPr>
          <w:rFonts w:ascii="Arial" w:hAnsi="Arial" w:cs="Arial"/>
          <w:color w:val="auto"/>
          <w:sz w:val="20"/>
          <w:szCs w:val="20"/>
        </w:rPr>
        <w:t>- Farba epoksydowa</w:t>
      </w:r>
    </w:p>
    <w:p w14:paraId="5F84F5C0"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Wylewka betonowa zbrojona w masie, </w:t>
      </w:r>
      <w:proofErr w:type="spellStart"/>
      <w:r w:rsidRPr="00005915">
        <w:rPr>
          <w:rFonts w:ascii="Arial" w:hAnsi="Arial" w:cs="Arial"/>
          <w:color w:val="auto"/>
          <w:sz w:val="20"/>
          <w:szCs w:val="20"/>
        </w:rPr>
        <w:t>dylatowana</w:t>
      </w:r>
      <w:proofErr w:type="spellEnd"/>
      <w:r w:rsidRPr="00005915">
        <w:rPr>
          <w:rFonts w:ascii="Arial" w:hAnsi="Arial" w:cs="Arial"/>
          <w:color w:val="auto"/>
          <w:sz w:val="20"/>
          <w:szCs w:val="20"/>
        </w:rPr>
        <w:t xml:space="preserve"> polami i obwodowo wokół ścian</w:t>
      </w:r>
      <w:r w:rsidR="00E41DD8" w:rsidRPr="00005915">
        <w:rPr>
          <w:rFonts w:ascii="Arial" w:hAnsi="Arial" w:cs="Arial"/>
          <w:color w:val="auto"/>
          <w:sz w:val="20"/>
          <w:szCs w:val="20"/>
        </w:rPr>
        <w:t xml:space="preserve"> 5cm</w:t>
      </w:r>
    </w:p>
    <w:p w14:paraId="0AD4BA5F"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Wełna mineralna twarda</w:t>
      </w:r>
      <w:r w:rsidR="00E41DD8" w:rsidRPr="00005915">
        <w:rPr>
          <w:rFonts w:ascii="Arial" w:hAnsi="Arial" w:cs="Arial"/>
          <w:color w:val="auto"/>
          <w:sz w:val="20"/>
          <w:szCs w:val="20"/>
        </w:rPr>
        <w:t xml:space="preserve"> 10cm</w:t>
      </w:r>
      <w:r w:rsidR="004652A0">
        <w:rPr>
          <w:rFonts w:ascii="Arial" w:hAnsi="Arial" w:cs="Arial"/>
          <w:color w:val="auto"/>
          <w:sz w:val="20"/>
          <w:szCs w:val="20"/>
        </w:rPr>
        <w:t xml:space="preserve"> o gęstości do 150</w:t>
      </w:r>
      <w:r w:rsidR="004652A0" w:rsidRPr="004652A0">
        <w:rPr>
          <w:rFonts w:ascii="Arial" w:hAnsi="Arial" w:cs="Arial"/>
          <w:color w:val="auto"/>
          <w:sz w:val="20"/>
          <w:szCs w:val="20"/>
        </w:rPr>
        <w:t xml:space="preserve"> kg/m</w:t>
      </w:r>
      <w:r w:rsidR="004652A0" w:rsidRPr="004652A0">
        <w:rPr>
          <w:rFonts w:ascii="Arial" w:hAnsi="Arial" w:cs="Arial"/>
          <w:color w:val="auto"/>
          <w:sz w:val="20"/>
          <w:szCs w:val="20"/>
          <w:vertAlign w:val="superscript"/>
        </w:rPr>
        <w:t>3</w:t>
      </w:r>
    </w:p>
    <w:p w14:paraId="1DFE7D0B"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Folia PE układana na zakład i wywinięta na ściany </w:t>
      </w:r>
    </w:p>
    <w:p w14:paraId="470FE11E"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Płyta stropowa żelbetowa</w:t>
      </w:r>
      <w:r w:rsidR="00E41DD8" w:rsidRPr="00005915">
        <w:rPr>
          <w:rFonts w:ascii="Arial" w:hAnsi="Arial" w:cs="Arial"/>
          <w:color w:val="auto"/>
          <w:sz w:val="20"/>
          <w:szCs w:val="20"/>
        </w:rPr>
        <w:t xml:space="preserve"> 14cm</w:t>
      </w:r>
    </w:p>
    <w:p w14:paraId="473C18BC"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Podkonstrukcja sufitu</w:t>
      </w:r>
    </w:p>
    <w:p w14:paraId="678DC028" w14:textId="77777777" w:rsidR="001A035E" w:rsidRPr="00005915" w:rsidRDefault="001A035E" w:rsidP="001A035E">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Sufit podwieszany akustyczny</w:t>
      </w:r>
    </w:p>
    <w:p w14:paraId="4411B2E5" w14:textId="77777777" w:rsidR="001A035E" w:rsidRPr="00005915" w:rsidRDefault="001A035E" w:rsidP="00E41DD8">
      <w:pPr>
        <w:widowControl/>
        <w:suppressAutoHyphens w:val="0"/>
        <w:overflowPunct/>
        <w:autoSpaceDE/>
        <w:autoSpaceDN/>
        <w:adjustRightInd/>
        <w:jc w:val="both"/>
        <w:textAlignment w:val="auto"/>
        <w:rPr>
          <w:rFonts w:eastAsia="Arial Unicode MS"/>
          <w:sz w:val="20"/>
          <w:szCs w:val="20"/>
        </w:rPr>
      </w:pPr>
    </w:p>
    <w:p w14:paraId="7608D866" w14:textId="77777777" w:rsidR="00E41DD8" w:rsidRPr="00005915" w:rsidRDefault="00E41DD8" w:rsidP="00E41DD8">
      <w:pPr>
        <w:pStyle w:val="NormalnyWeb"/>
        <w:numPr>
          <w:ilvl w:val="2"/>
          <w:numId w:val="24"/>
        </w:numPr>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P4 Podłoga schody – niepalna, klasa odporności ogniowej R30</w:t>
      </w:r>
    </w:p>
    <w:p w14:paraId="4C62BFC2" w14:textId="77777777" w:rsidR="00E41DD8" w:rsidRPr="00005915" w:rsidRDefault="00E41DD8" w:rsidP="00E41DD8">
      <w:pPr>
        <w:pStyle w:val="NormalnyWeb"/>
        <w:spacing w:before="0" w:beforeAutospacing="0" w:after="0" w:afterAutospacing="0"/>
        <w:ind w:left="875" w:firstLine="349"/>
        <w:jc w:val="both"/>
        <w:rPr>
          <w:rFonts w:ascii="Arial" w:hAnsi="Arial" w:cs="Arial"/>
          <w:color w:val="auto"/>
          <w:sz w:val="20"/>
          <w:szCs w:val="20"/>
        </w:rPr>
      </w:pPr>
      <w:r w:rsidRPr="00005915">
        <w:rPr>
          <w:rFonts w:ascii="Arial" w:hAnsi="Arial" w:cs="Arial"/>
          <w:color w:val="auto"/>
          <w:sz w:val="20"/>
          <w:szCs w:val="20"/>
        </w:rPr>
        <w:t xml:space="preserve">- Warstwa wykończeniowa – płytki </w:t>
      </w:r>
      <w:proofErr w:type="spellStart"/>
      <w:r w:rsidRPr="00005915">
        <w:rPr>
          <w:rFonts w:ascii="Arial" w:hAnsi="Arial" w:cs="Arial"/>
          <w:color w:val="auto"/>
          <w:sz w:val="20"/>
          <w:szCs w:val="20"/>
        </w:rPr>
        <w:t>gresowe</w:t>
      </w:r>
      <w:proofErr w:type="spellEnd"/>
      <w:r w:rsidRPr="00005915">
        <w:rPr>
          <w:rFonts w:ascii="Arial" w:hAnsi="Arial" w:cs="Arial"/>
          <w:color w:val="auto"/>
          <w:sz w:val="20"/>
          <w:szCs w:val="20"/>
        </w:rPr>
        <w:t xml:space="preserve"> 1,5cm</w:t>
      </w:r>
    </w:p>
    <w:p w14:paraId="03635550" w14:textId="77777777" w:rsidR="00E41DD8"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Płyta OSB </w:t>
      </w:r>
      <w:r w:rsidR="00C923B8">
        <w:rPr>
          <w:rFonts w:ascii="Arial" w:hAnsi="Arial" w:cs="Arial"/>
          <w:color w:val="auto"/>
          <w:sz w:val="20"/>
          <w:szCs w:val="20"/>
        </w:rPr>
        <w:t xml:space="preserve">4 </w:t>
      </w:r>
      <w:r w:rsidRPr="00005915">
        <w:rPr>
          <w:rFonts w:ascii="Arial" w:hAnsi="Arial" w:cs="Arial"/>
          <w:color w:val="auto"/>
          <w:sz w:val="20"/>
          <w:szCs w:val="20"/>
        </w:rPr>
        <w:t xml:space="preserve">ognioodporna, impregnowana </w:t>
      </w:r>
      <w:proofErr w:type="spellStart"/>
      <w:r w:rsidRPr="00005915">
        <w:rPr>
          <w:rFonts w:ascii="Arial" w:hAnsi="Arial" w:cs="Arial"/>
          <w:color w:val="auto"/>
          <w:sz w:val="20"/>
          <w:szCs w:val="20"/>
        </w:rPr>
        <w:t>ppoż</w:t>
      </w:r>
      <w:proofErr w:type="spellEnd"/>
      <w:r w:rsidRPr="00005915">
        <w:rPr>
          <w:rFonts w:ascii="Arial" w:hAnsi="Arial" w:cs="Arial"/>
          <w:color w:val="auto"/>
          <w:sz w:val="20"/>
          <w:szCs w:val="20"/>
        </w:rPr>
        <w:t xml:space="preserve"> 3cm</w:t>
      </w:r>
    </w:p>
    <w:p w14:paraId="14CC9DC1" w14:textId="77777777" w:rsidR="00134341" w:rsidRPr="00005915" w:rsidRDefault="00134341" w:rsidP="00134341">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Podkonstrukcja sufitu</w:t>
      </w:r>
    </w:p>
    <w:p w14:paraId="08CCB7BA" w14:textId="77777777" w:rsidR="001A035E" w:rsidRPr="00005915" w:rsidRDefault="00E41DD8" w:rsidP="00E41DD8">
      <w:pPr>
        <w:pStyle w:val="NormalnyWeb"/>
        <w:spacing w:before="0" w:beforeAutospacing="0" w:after="0" w:afterAutospacing="0"/>
        <w:ind w:left="1224"/>
        <w:jc w:val="both"/>
        <w:rPr>
          <w:rFonts w:ascii="Arial" w:hAnsi="Arial" w:cs="Arial"/>
          <w:color w:val="auto"/>
          <w:sz w:val="20"/>
          <w:szCs w:val="20"/>
        </w:rPr>
      </w:pPr>
      <w:r w:rsidRPr="00005915">
        <w:rPr>
          <w:rFonts w:ascii="Arial" w:hAnsi="Arial" w:cs="Arial"/>
          <w:color w:val="auto"/>
          <w:sz w:val="20"/>
          <w:szCs w:val="20"/>
        </w:rPr>
        <w:t xml:space="preserve">- </w:t>
      </w:r>
      <w:r w:rsidR="00134341" w:rsidRPr="00005915">
        <w:rPr>
          <w:rFonts w:ascii="Arial" w:hAnsi="Arial" w:cs="Arial"/>
          <w:color w:val="auto"/>
          <w:sz w:val="20"/>
          <w:szCs w:val="20"/>
        </w:rPr>
        <w:t>2 x p</w:t>
      </w:r>
      <w:r w:rsidRPr="00005915">
        <w:rPr>
          <w:rFonts w:ascii="Arial" w:hAnsi="Arial" w:cs="Arial"/>
          <w:color w:val="auto"/>
          <w:sz w:val="20"/>
          <w:szCs w:val="20"/>
        </w:rPr>
        <w:t>łyta gipsowo-kartonowa ogniochronna 1,25cm</w:t>
      </w:r>
    </w:p>
    <w:p w14:paraId="30B12068" w14:textId="77777777" w:rsidR="00FA556A" w:rsidRPr="00005915" w:rsidRDefault="00FA556A" w:rsidP="008F4EA6">
      <w:pPr>
        <w:widowControl/>
        <w:suppressAutoHyphens w:val="0"/>
        <w:overflowPunct/>
        <w:autoSpaceDE/>
        <w:autoSpaceDN/>
        <w:adjustRightInd/>
        <w:jc w:val="both"/>
        <w:textAlignment w:val="auto"/>
        <w:rPr>
          <w:rFonts w:eastAsia="Arial Unicode MS"/>
          <w:sz w:val="20"/>
          <w:szCs w:val="20"/>
        </w:rPr>
      </w:pPr>
    </w:p>
    <w:p w14:paraId="1634F459" w14:textId="77777777" w:rsidR="001A035E" w:rsidRPr="00005915" w:rsidRDefault="001A035E" w:rsidP="001A035E">
      <w:pPr>
        <w:widowControl/>
        <w:numPr>
          <w:ilvl w:val="1"/>
          <w:numId w:val="24"/>
        </w:numPr>
        <w:suppressAutoHyphens w:val="0"/>
        <w:overflowPunct/>
        <w:autoSpaceDE/>
        <w:autoSpaceDN/>
        <w:adjustRightInd/>
        <w:jc w:val="both"/>
        <w:textAlignment w:val="auto"/>
        <w:rPr>
          <w:rFonts w:eastAsia="Arial Unicode MS"/>
          <w:sz w:val="20"/>
          <w:szCs w:val="20"/>
        </w:rPr>
      </w:pPr>
      <w:r w:rsidRPr="00005915">
        <w:rPr>
          <w:sz w:val="20"/>
          <w:szCs w:val="20"/>
        </w:rPr>
        <w:t>Geotechniczna charakterystyka podłoża</w:t>
      </w:r>
    </w:p>
    <w:p w14:paraId="088EC783"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rPr>
      </w:pPr>
      <w:r w:rsidRPr="00005915">
        <w:rPr>
          <w:rFonts w:ascii="Arial" w:hAnsi="Arial" w:cs="Arial"/>
          <w:color w:val="auto"/>
          <w:sz w:val="20"/>
          <w:szCs w:val="20"/>
        </w:rPr>
        <w:t xml:space="preserve">- Podczas wykonywania prac stwierdzono występowanie jednego poziomu wodonośnego o zwierciadle swobodnym lub lekko napinanym przez utwory spoiste (do głębokości rozpoznania wynoszącej 4.0m p.p.t.), występującego na głębokości 1.7-2.1 m p.p.t. co odpowiadało rzędnej ok. 108.8 m n.p.m. (badania gruntowe w okresie dość suchym). Wody tego poziomu są zasilane infiltracyjnie z powierzchni terenu oraz </w:t>
      </w:r>
      <w:proofErr w:type="spellStart"/>
      <w:r w:rsidRPr="00005915">
        <w:rPr>
          <w:rFonts w:ascii="Arial" w:hAnsi="Arial" w:cs="Arial"/>
          <w:color w:val="auto"/>
          <w:sz w:val="20"/>
          <w:szCs w:val="20"/>
        </w:rPr>
        <w:t>podpiętrzane</w:t>
      </w:r>
      <w:proofErr w:type="spellEnd"/>
      <w:r w:rsidRPr="00005915">
        <w:rPr>
          <w:rFonts w:ascii="Arial" w:hAnsi="Arial" w:cs="Arial"/>
          <w:color w:val="auto"/>
          <w:sz w:val="20"/>
          <w:szCs w:val="20"/>
        </w:rPr>
        <w:t xml:space="preserve"> przez warstwy gruntów spoistych. Wahania tego poziomu wodonośnego w stosunku do zaobserwowanego wynoszą +/-0.7m.</w:t>
      </w:r>
    </w:p>
    <w:p w14:paraId="6888A383"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xml:space="preserve">- Wodę gruntową zaobserwowano również w postaci sączeń </w:t>
      </w:r>
      <w:proofErr w:type="spellStart"/>
      <w:r w:rsidRPr="00005915">
        <w:rPr>
          <w:rFonts w:ascii="Arial" w:hAnsi="Arial" w:cs="Arial"/>
          <w:color w:val="auto"/>
          <w:sz w:val="20"/>
          <w:szCs w:val="20"/>
        </w:rPr>
        <w:t>śródglinowych</w:t>
      </w:r>
      <w:proofErr w:type="spellEnd"/>
      <w:r w:rsidRPr="00005915">
        <w:rPr>
          <w:rFonts w:ascii="Arial" w:hAnsi="Arial" w:cs="Arial"/>
          <w:color w:val="auto"/>
          <w:sz w:val="20"/>
          <w:szCs w:val="20"/>
        </w:rPr>
        <w:t>. Głębokość występowania sączeń (ich rzędne) oraz ich intensywność może być bardzo zróżnicowana i</w:t>
      </w:r>
      <w:r w:rsidRPr="00005915">
        <w:rPr>
          <w:rFonts w:ascii="Arial" w:eastAsia="Times New Roman" w:hAnsi="Arial" w:cs="Arial"/>
          <w:color w:val="auto"/>
          <w:sz w:val="24"/>
          <w:szCs w:val="18"/>
        </w:rPr>
        <w:t xml:space="preserve"> </w:t>
      </w:r>
      <w:r w:rsidRPr="00005915">
        <w:rPr>
          <w:rFonts w:ascii="Arial" w:hAnsi="Arial" w:cs="Arial"/>
          <w:color w:val="auto"/>
          <w:sz w:val="20"/>
          <w:szCs w:val="20"/>
        </w:rPr>
        <w:lastRenderedPageBreak/>
        <w:t>uzależniona od pory roku i intensywności opadów atmosferycznych. Cechą charakterystyczną tych wód jest pojawianie się ich na zmiennych głębokościach i w zmiennych intensywnościach.</w:t>
      </w:r>
    </w:p>
    <w:p w14:paraId="5CF5B7E6"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Możliwe jest posadowienie bezpośrednie projektowanego obiektu kubaturowego bezpośrednio na stropie gruntów rodzimych poniżej warstwy humusowej/</w:t>
      </w:r>
      <w:proofErr w:type="spellStart"/>
      <w:r w:rsidRPr="00005915">
        <w:rPr>
          <w:rFonts w:ascii="Arial" w:hAnsi="Arial" w:cs="Arial"/>
          <w:color w:val="auto"/>
          <w:sz w:val="20"/>
          <w:szCs w:val="20"/>
        </w:rPr>
        <w:t>przekopowej</w:t>
      </w:r>
      <w:proofErr w:type="spellEnd"/>
      <w:r w:rsidRPr="00005915">
        <w:rPr>
          <w:rFonts w:ascii="Arial" w:hAnsi="Arial" w:cs="Arial"/>
          <w:color w:val="auto"/>
          <w:sz w:val="20"/>
          <w:szCs w:val="20"/>
        </w:rPr>
        <w:t xml:space="preserve">. Ze względu na zmienny stan zagęszczenia przypowierzchniowej warstwy gruntów niespoistych zaleca się po usunięciu gruntów humusowych powierzchniowe wibracyjne dogęszczenie gruntów podłoża naturalnego w celu ujednorodnienia warunków pracy obiektu. </w:t>
      </w:r>
    </w:p>
    <w:p w14:paraId="599CCE31"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xml:space="preserve">- Należy zaznaczyć, że występujące w podłożu projektowanego obiektu grunty spoiste zaliczone do warstwy geotechnicznej </w:t>
      </w:r>
      <w:proofErr w:type="spellStart"/>
      <w:r w:rsidRPr="00005915">
        <w:rPr>
          <w:rFonts w:ascii="Arial" w:hAnsi="Arial" w:cs="Arial"/>
          <w:color w:val="auto"/>
          <w:sz w:val="20"/>
          <w:szCs w:val="20"/>
        </w:rPr>
        <w:t>IIa</w:t>
      </w:r>
      <w:proofErr w:type="spellEnd"/>
      <w:r w:rsidRPr="00005915">
        <w:rPr>
          <w:rFonts w:ascii="Arial" w:hAnsi="Arial" w:cs="Arial"/>
          <w:color w:val="auto"/>
          <w:sz w:val="20"/>
          <w:szCs w:val="20"/>
        </w:rPr>
        <w:t xml:space="preserve"> (mułki o uziarnieniu zasadniczo pyłów i pyłów piaszczystych) mogą ulegać uplastycznieniu w wyniku stagnowania wód opadowych w wykopie fundamentowym (pogorszenie ich parametrów odkształceniowych). Zwraca się również uwagę, że grunty te są gruntami </w:t>
      </w:r>
      <w:proofErr w:type="spellStart"/>
      <w:r w:rsidRPr="00005915">
        <w:rPr>
          <w:rFonts w:ascii="Arial" w:hAnsi="Arial" w:cs="Arial"/>
          <w:color w:val="auto"/>
          <w:sz w:val="20"/>
          <w:szCs w:val="20"/>
        </w:rPr>
        <w:t>makroporowatymi</w:t>
      </w:r>
      <w:proofErr w:type="spellEnd"/>
      <w:r w:rsidRPr="00005915">
        <w:rPr>
          <w:rFonts w:ascii="Arial" w:hAnsi="Arial" w:cs="Arial"/>
          <w:color w:val="auto"/>
          <w:sz w:val="20"/>
          <w:szCs w:val="20"/>
        </w:rPr>
        <w:t xml:space="preserve"> które bardzo łatwo ulegają uplastycznieniu jak również charakteryzują się bardzo dużym podsiąkiem kapilarnym, który może zostać spotęgowany podczas wykonywania zabiegów zagęszczających (wibracji). W związku z powyższym prace ziemne będą musiały być wykonywane w okresach bezdeszczowych a odsłonięte powierzchnie szybko "zabudowywane"</w:t>
      </w:r>
    </w:p>
    <w:p w14:paraId="6F9F0D42"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Do wbudowywania może być zastosowany grunt miejscowy pozyskany w trakcie prowadzenia prac ziemnych. Zasypywanie wykopu należy realizować warstwami dostosowanymi do rodzaju gruntu zasypowego oraz używanego sprzętu zagęszczającego. Klasyfikację przydatności gruntów naturalnych (rodzimych/miejscowych) do wbudowywania należy przeprowadzać zgodnie z normami PN-S-02205. Drogi samochodowe. Roboty ziemne. Wymagania i badania oraz PN-B-06050 Geotechnika. Roboty ziemne. Wymagania ogólne.</w:t>
      </w:r>
    </w:p>
    <w:p w14:paraId="43CC868D"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Głębokość przemarzania gruntu na omawianym obszarze wynosi (wg PN-81/B-03020) 1.0 m.</w:t>
      </w:r>
    </w:p>
    <w:p w14:paraId="1852A684"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Ze względu na możliwe okresowe występowanie zwierciadła wody oraz podsiąk kapilarny, ściany fundamentowe są zabezpieczone przed wilgocią.</w:t>
      </w:r>
    </w:p>
    <w:p w14:paraId="35CAE0E2" w14:textId="77777777" w:rsidR="001A035E" w:rsidRPr="00005915" w:rsidRDefault="001A035E" w:rsidP="001A035E">
      <w:pPr>
        <w:widowControl/>
        <w:suppressAutoHyphens w:val="0"/>
        <w:overflowPunct/>
        <w:autoSpaceDE/>
        <w:autoSpaceDN/>
        <w:adjustRightInd/>
        <w:jc w:val="both"/>
        <w:textAlignment w:val="auto"/>
        <w:rPr>
          <w:rFonts w:eastAsia="Arial Unicode MS"/>
          <w:sz w:val="20"/>
          <w:szCs w:val="20"/>
        </w:rPr>
      </w:pPr>
    </w:p>
    <w:p w14:paraId="43220A27" w14:textId="77777777" w:rsidR="001A035E" w:rsidRPr="00005915" w:rsidRDefault="001A035E" w:rsidP="008F4EA6">
      <w:pPr>
        <w:widowControl/>
        <w:numPr>
          <w:ilvl w:val="1"/>
          <w:numId w:val="24"/>
        </w:numPr>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Opis warunków wodnych</w:t>
      </w:r>
    </w:p>
    <w:p w14:paraId="0BEC6206" w14:textId="77777777" w:rsidR="001A035E" w:rsidRPr="00005915" w:rsidRDefault="001A035E" w:rsidP="001A035E">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xml:space="preserve">- Podczas wykonywania prac stwierdzono występowanie jednego poziomu wodonośnego o zwierciadle swobodnym lub lekko napinanym przez utwory spoiste. Są to wody utrzymujące się na stropie spoistych osadów wodnolodowcowych i są przez nie </w:t>
      </w:r>
      <w:proofErr w:type="spellStart"/>
      <w:r w:rsidRPr="00005915">
        <w:rPr>
          <w:rFonts w:ascii="Arial" w:hAnsi="Arial" w:cs="Arial"/>
          <w:color w:val="auto"/>
          <w:sz w:val="20"/>
          <w:szCs w:val="20"/>
        </w:rPr>
        <w:t>podpiętrzane</w:t>
      </w:r>
      <w:proofErr w:type="spellEnd"/>
      <w:r w:rsidRPr="00005915">
        <w:rPr>
          <w:rFonts w:ascii="Arial" w:hAnsi="Arial" w:cs="Arial"/>
          <w:color w:val="auto"/>
          <w:sz w:val="20"/>
          <w:szCs w:val="20"/>
        </w:rPr>
        <w:t>. Zasilanie tego poziomu wodonośnego odbywa się infiltracyjnie z powierzchni terenu. Zwierciadło wody gruntowej utrzymywało się w dniu badań na głębokości 1.7-2.1 m p.p.t. co odpowiadało rzędnej ok. 108.8 m n.p.m. (badania gruntowe w okresie dość suchym). Jego poziom może się zmieniać w zależności od intensywności opadów atmosferycznych i pór roku w zakresie +/-0.7m.</w:t>
      </w:r>
    </w:p>
    <w:p w14:paraId="06792A38" w14:textId="77777777" w:rsidR="001A035E" w:rsidRPr="00005915" w:rsidRDefault="001A035E" w:rsidP="00967782">
      <w:pPr>
        <w:pStyle w:val="NormalnyWeb"/>
        <w:spacing w:before="0" w:beforeAutospacing="0" w:after="0" w:afterAutospacing="0"/>
        <w:ind w:left="792"/>
        <w:jc w:val="both"/>
        <w:rPr>
          <w:rFonts w:ascii="Arial" w:hAnsi="Arial" w:cs="Arial"/>
          <w:color w:val="auto"/>
          <w:sz w:val="20"/>
          <w:szCs w:val="20"/>
        </w:rPr>
      </w:pPr>
      <w:r w:rsidRPr="00005915">
        <w:rPr>
          <w:rFonts w:ascii="Arial" w:hAnsi="Arial" w:cs="Arial"/>
          <w:color w:val="auto"/>
          <w:sz w:val="20"/>
          <w:szCs w:val="20"/>
        </w:rPr>
        <w:t>- Wodę gruntową stwierdzono również w postaci sączeń w obrębie gruntów spoistych. Głębokość występowania sączeń (ich rzędne) oraz ich intensywność może być bardzo zróżnicowana i uzależniona od pory roku i intensywności opadów atmosferycznych. Cechą charakterystyczną tych wód jest pojawianie się ich na zmiennych głębokościach</w:t>
      </w:r>
      <w:r w:rsidR="00967782" w:rsidRPr="00005915">
        <w:rPr>
          <w:rFonts w:ascii="Arial" w:hAnsi="Arial" w:cs="Arial"/>
          <w:color w:val="auto"/>
          <w:sz w:val="20"/>
          <w:szCs w:val="20"/>
        </w:rPr>
        <w:t xml:space="preserve"> i w zmiennych intensywnościach</w:t>
      </w:r>
    </w:p>
    <w:p w14:paraId="715555FF" w14:textId="77777777" w:rsidR="001A035E" w:rsidRPr="00005915" w:rsidRDefault="001A035E" w:rsidP="001A035E">
      <w:pPr>
        <w:pStyle w:val="NormalnyWeb"/>
        <w:spacing w:before="0" w:beforeAutospacing="0" w:after="0" w:afterAutospacing="0"/>
        <w:ind w:left="792"/>
        <w:jc w:val="both"/>
        <w:rPr>
          <w:rFonts w:ascii="Arial" w:hAnsi="Arial" w:cs="Arial"/>
          <w:b/>
          <w:color w:val="auto"/>
          <w:sz w:val="20"/>
          <w:szCs w:val="20"/>
        </w:rPr>
      </w:pPr>
      <w:r w:rsidRPr="00005915">
        <w:rPr>
          <w:rFonts w:ascii="Arial" w:hAnsi="Arial" w:cs="Arial"/>
          <w:color w:val="auto"/>
          <w:sz w:val="20"/>
          <w:szCs w:val="20"/>
        </w:rPr>
        <w:t xml:space="preserve">- Przedmiotowe przedsięwzięcie (budynek  2-kondygnacyjny), zgodnie z Rozporządzeniem Ministra Transportu, Budownictwa i Gospodarki Morskiej z dnia 25 kwietnia 2012 r „w sprawie ustalania geotechnicznych warunków </w:t>
      </w:r>
      <w:proofErr w:type="spellStart"/>
      <w:r w:rsidRPr="00005915">
        <w:rPr>
          <w:rFonts w:ascii="Arial" w:hAnsi="Arial" w:cs="Arial"/>
          <w:color w:val="auto"/>
          <w:sz w:val="20"/>
          <w:szCs w:val="20"/>
        </w:rPr>
        <w:t>posadawiania</w:t>
      </w:r>
      <w:proofErr w:type="spellEnd"/>
      <w:r w:rsidRPr="00005915">
        <w:rPr>
          <w:rFonts w:ascii="Arial" w:hAnsi="Arial" w:cs="Arial"/>
          <w:color w:val="auto"/>
          <w:sz w:val="20"/>
          <w:szCs w:val="20"/>
        </w:rPr>
        <w:t xml:space="preserve"> obiektów budowlanych” (Dz. U. 2012 Nr 0 poz. 463) oraz wytycznymi normy PN-B-02479 Geotechnika. Dokumentowanie geotechniczne. Zasady ogólne, należy zaliczyć do </w:t>
      </w:r>
      <w:r w:rsidRPr="00005915">
        <w:rPr>
          <w:rFonts w:ascii="Arial" w:hAnsi="Arial" w:cs="Arial"/>
          <w:b/>
          <w:color w:val="auto"/>
          <w:sz w:val="20"/>
          <w:szCs w:val="20"/>
        </w:rPr>
        <w:t>pierwszej kategorii geotechnicznej.</w:t>
      </w:r>
    </w:p>
    <w:p w14:paraId="71D1058E" w14:textId="77777777" w:rsidR="001A035E" w:rsidRPr="00005915" w:rsidRDefault="001A035E" w:rsidP="000973AF">
      <w:pPr>
        <w:widowControl/>
        <w:suppressAutoHyphens w:val="0"/>
        <w:overflowPunct/>
        <w:autoSpaceDE/>
        <w:autoSpaceDN/>
        <w:adjustRightInd/>
        <w:ind w:left="792"/>
        <w:jc w:val="both"/>
        <w:textAlignment w:val="auto"/>
        <w:rPr>
          <w:rFonts w:eastAsia="Arial Unicode MS"/>
          <w:sz w:val="20"/>
          <w:szCs w:val="20"/>
        </w:rPr>
      </w:pPr>
    </w:p>
    <w:p w14:paraId="7ACF0468" w14:textId="77777777" w:rsidR="001A035E" w:rsidRPr="00005915" w:rsidRDefault="001A035E" w:rsidP="00967782">
      <w:pPr>
        <w:widowControl/>
        <w:suppressAutoHyphens w:val="0"/>
        <w:overflowPunct/>
        <w:autoSpaceDE/>
        <w:autoSpaceDN/>
        <w:adjustRightInd/>
        <w:ind w:left="792"/>
        <w:jc w:val="both"/>
        <w:textAlignment w:val="auto"/>
        <w:rPr>
          <w:rFonts w:eastAsia="Arial Unicode MS"/>
          <w:b/>
          <w:sz w:val="20"/>
          <w:szCs w:val="20"/>
        </w:rPr>
      </w:pPr>
      <w:r w:rsidRPr="00005915">
        <w:rPr>
          <w:rFonts w:eastAsia="Arial Unicode MS"/>
          <w:b/>
          <w:sz w:val="20"/>
          <w:szCs w:val="20"/>
        </w:rPr>
        <w:t>Zgodnie z Rozporządzeniem Ministra Transportu, Budownictwa i gospodarki Morskiej z dnia 25.04.2012 r. w sprawie ustalania geotechnicznych warunków posadowienia obiektów budowalnych projektowany obiekt przy prostych warunkach gruntowych panujących w podłożu zalicza się do I kategorii geotechnicznej.</w:t>
      </w:r>
      <w:r w:rsidRPr="00005915">
        <w:rPr>
          <w:rFonts w:eastAsia="Arial Unicode MS"/>
          <w:b/>
          <w:sz w:val="20"/>
          <w:szCs w:val="20"/>
        </w:rPr>
        <w:br/>
      </w:r>
      <w:r w:rsidRPr="00005915">
        <w:rPr>
          <w:rFonts w:eastAsia="Arial Unicode MS"/>
          <w:sz w:val="20"/>
          <w:szCs w:val="20"/>
        </w:rPr>
        <w:t>Projektowany budynek będzie posadowiony na żelbetowych ławach i stopach fundamentowych. Posadowienie na głębokości ok. 1,65 m p.p.t..</w:t>
      </w:r>
    </w:p>
    <w:p w14:paraId="72E8F24E" w14:textId="77777777" w:rsidR="000973AF" w:rsidRPr="00005915" w:rsidRDefault="000973AF" w:rsidP="008F1D3B">
      <w:pPr>
        <w:widowControl/>
        <w:suppressAutoHyphens w:val="0"/>
        <w:overflowPunct/>
        <w:autoSpaceDE/>
        <w:autoSpaceDN/>
        <w:adjustRightInd/>
        <w:jc w:val="both"/>
        <w:textAlignment w:val="auto"/>
        <w:rPr>
          <w:rFonts w:eastAsia="Arial Unicode MS"/>
          <w:sz w:val="20"/>
          <w:szCs w:val="20"/>
        </w:rPr>
      </w:pPr>
    </w:p>
    <w:p w14:paraId="6DA48328" w14:textId="77777777" w:rsidR="001A035E" w:rsidRPr="00005915" w:rsidRDefault="000973AF" w:rsidP="00967782">
      <w:pPr>
        <w:widowControl/>
        <w:numPr>
          <w:ilvl w:val="0"/>
          <w:numId w:val="24"/>
        </w:numPr>
        <w:suppressAutoHyphens w:val="0"/>
        <w:overflowPunct/>
        <w:autoSpaceDE/>
        <w:autoSpaceDN/>
        <w:adjustRightInd/>
        <w:ind w:left="426" w:hanging="426"/>
        <w:jc w:val="both"/>
        <w:textAlignment w:val="auto"/>
        <w:rPr>
          <w:rFonts w:eastAsia="Arial Unicode MS"/>
          <w:sz w:val="20"/>
          <w:szCs w:val="20"/>
        </w:rPr>
      </w:pPr>
      <w:r w:rsidRPr="00005915">
        <w:rPr>
          <w:rFonts w:eastAsia="Arial Unicode MS"/>
          <w:sz w:val="20"/>
          <w:szCs w:val="20"/>
        </w:rPr>
        <w:t>Rozwiązania i sposób funkcjonowania zasadniczych urządzeń instalacji technicznych, w tym przemysłowych i ich zespołów tworzących całość techniczno-użytkową, decydującą o podstawowym przeznaczeniu obiektu budowlanego, w tym charakterystykę i odnośne parametry instalacji i urządzeń technologicznych, mających wpływ na architekturę, konstrukcję, instalacje i urządzenia techniczne związane z tym obiektem.</w:t>
      </w:r>
    </w:p>
    <w:p w14:paraId="5B489A3A"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rPr>
      </w:pPr>
      <w:r w:rsidRPr="00005915">
        <w:rPr>
          <w:rFonts w:ascii="Arial" w:hAnsi="Arial" w:cs="Arial"/>
          <w:color w:val="auto"/>
          <w:sz w:val="20"/>
          <w:szCs w:val="20"/>
        </w:rPr>
        <w:t>Parametry techniczne i przebieg instalacji w budynku zgodnie z projektami technicznymi poszczególnych branż.</w:t>
      </w:r>
    </w:p>
    <w:p w14:paraId="0B51974A"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u w:val="single"/>
        </w:rPr>
      </w:pPr>
      <w:r w:rsidRPr="00005915">
        <w:rPr>
          <w:rFonts w:ascii="Arial" w:hAnsi="Arial" w:cs="Arial"/>
          <w:color w:val="auto"/>
          <w:sz w:val="20"/>
          <w:szCs w:val="20"/>
          <w:u w:val="single"/>
        </w:rPr>
        <w:t xml:space="preserve">Wentylacja </w:t>
      </w:r>
    </w:p>
    <w:p w14:paraId="54259ACB"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rPr>
      </w:pPr>
      <w:r w:rsidRPr="00005915">
        <w:rPr>
          <w:rFonts w:ascii="Arial" w:hAnsi="Arial" w:cs="Arial"/>
          <w:color w:val="auto"/>
          <w:sz w:val="20"/>
          <w:szCs w:val="20"/>
        </w:rPr>
        <w:t xml:space="preserve">W budynku przewidziano wentylacje mechaniczną, </w:t>
      </w:r>
      <w:proofErr w:type="spellStart"/>
      <w:r w:rsidRPr="00005915">
        <w:rPr>
          <w:rFonts w:ascii="Arial" w:hAnsi="Arial" w:cs="Arial"/>
          <w:color w:val="auto"/>
          <w:sz w:val="20"/>
          <w:szCs w:val="20"/>
        </w:rPr>
        <w:t>nawiewno</w:t>
      </w:r>
      <w:proofErr w:type="spellEnd"/>
      <w:r w:rsidRPr="00005915">
        <w:rPr>
          <w:rFonts w:ascii="Arial" w:hAnsi="Arial" w:cs="Arial"/>
          <w:color w:val="auto"/>
          <w:sz w:val="20"/>
          <w:szCs w:val="20"/>
        </w:rPr>
        <w:t>-wywiewną z płytowym gruntowym wymiennikiem ciepła GWC</w:t>
      </w:r>
      <w:r w:rsidR="00A73A03" w:rsidRPr="00005915">
        <w:rPr>
          <w:rFonts w:ascii="Arial" w:hAnsi="Arial" w:cs="Arial"/>
          <w:color w:val="auto"/>
          <w:sz w:val="20"/>
          <w:szCs w:val="20"/>
        </w:rPr>
        <w:t xml:space="preserve"> zlokalizowanym pod budynkiem</w:t>
      </w:r>
      <w:r w:rsidRPr="00005915">
        <w:rPr>
          <w:rFonts w:ascii="Arial" w:hAnsi="Arial" w:cs="Arial"/>
          <w:color w:val="auto"/>
          <w:sz w:val="20"/>
          <w:szCs w:val="20"/>
        </w:rPr>
        <w:t xml:space="preserve">. Powietrze do central wentylacyjnych </w:t>
      </w:r>
      <w:r w:rsidRPr="00005915">
        <w:rPr>
          <w:rFonts w:ascii="Arial" w:hAnsi="Arial" w:cs="Arial"/>
          <w:color w:val="auto"/>
          <w:sz w:val="20"/>
          <w:szCs w:val="20"/>
        </w:rPr>
        <w:lastRenderedPageBreak/>
        <w:t>dostarczane będzie poprzez czerpnie zewnętrzne w ścianach budynku</w:t>
      </w:r>
      <w:r w:rsidR="00A73A03" w:rsidRPr="00005915">
        <w:rPr>
          <w:rFonts w:ascii="Arial" w:hAnsi="Arial" w:cs="Arial"/>
          <w:color w:val="auto"/>
          <w:sz w:val="20"/>
          <w:szCs w:val="20"/>
        </w:rPr>
        <w:t xml:space="preserve"> poprzez GWC</w:t>
      </w:r>
      <w:r w:rsidRPr="00005915">
        <w:rPr>
          <w:rFonts w:ascii="Arial" w:hAnsi="Arial" w:cs="Arial"/>
          <w:color w:val="auto"/>
          <w:sz w:val="20"/>
          <w:szCs w:val="20"/>
        </w:rPr>
        <w:t xml:space="preserve">, </w:t>
      </w:r>
      <w:r w:rsidR="00A73A03" w:rsidRPr="00005915">
        <w:rPr>
          <w:rFonts w:ascii="Arial" w:hAnsi="Arial" w:cs="Arial"/>
          <w:color w:val="auto"/>
          <w:sz w:val="20"/>
          <w:szCs w:val="20"/>
        </w:rPr>
        <w:t xml:space="preserve">a usuwane poprzez </w:t>
      </w:r>
      <w:r w:rsidRPr="00005915">
        <w:rPr>
          <w:rFonts w:ascii="Arial" w:hAnsi="Arial" w:cs="Arial"/>
          <w:color w:val="auto"/>
          <w:sz w:val="20"/>
          <w:szCs w:val="20"/>
        </w:rPr>
        <w:t>wyrzutnie powietrza zlokalizowano w ścianach i na dachu budynku. W śmietniku zewnętrznym zastosowano wentylację grawitacyjną w formie dachowego kominka wentylacyjnego. W kilku pomieszczeniach zastosowano klimatyzację ze względów użytkowych.</w:t>
      </w:r>
    </w:p>
    <w:p w14:paraId="41B03E54" w14:textId="77777777" w:rsidR="001A035E" w:rsidRPr="00005915" w:rsidRDefault="001A035E" w:rsidP="001A035E">
      <w:pPr>
        <w:ind w:left="709"/>
        <w:jc w:val="both"/>
        <w:rPr>
          <w:rFonts w:eastAsia="Arial Unicode MS"/>
          <w:sz w:val="20"/>
          <w:szCs w:val="20"/>
          <w:u w:val="single"/>
        </w:rPr>
      </w:pPr>
      <w:r w:rsidRPr="00005915">
        <w:rPr>
          <w:rFonts w:eastAsia="Arial Unicode MS"/>
          <w:sz w:val="20"/>
          <w:szCs w:val="20"/>
          <w:u w:val="single"/>
        </w:rPr>
        <w:t xml:space="preserve">Instalacja wody </w:t>
      </w:r>
    </w:p>
    <w:p w14:paraId="2153FB87" w14:textId="77777777" w:rsidR="001A035E" w:rsidRPr="00005915" w:rsidRDefault="001A035E" w:rsidP="001A035E">
      <w:pPr>
        <w:ind w:left="709"/>
        <w:jc w:val="both"/>
        <w:rPr>
          <w:rFonts w:eastAsia="Arial Unicode MS"/>
          <w:sz w:val="20"/>
          <w:szCs w:val="20"/>
        </w:rPr>
      </w:pPr>
      <w:r w:rsidRPr="00005915">
        <w:rPr>
          <w:rFonts w:eastAsia="Arial Unicode MS"/>
          <w:sz w:val="20"/>
          <w:szCs w:val="20"/>
        </w:rPr>
        <w:t>Woda doprowadzona zostanie do pomieszczenia węzła wodomierzowego w projektowanym budynku, gdzie nastąpi rozdział na wodę do celów socjalnych, przeciwpożarowych i na cele wewnętrznej instalacji wody.</w:t>
      </w:r>
    </w:p>
    <w:p w14:paraId="2DE529CF" w14:textId="77777777" w:rsidR="001A035E" w:rsidRPr="00005915" w:rsidRDefault="001A035E" w:rsidP="001A035E">
      <w:pPr>
        <w:ind w:left="709"/>
        <w:jc w:val="both"/>
        <w:rPr>
          <w:rFonts w:eastAsia="Arial Unicode MS"/>
          <w:sz w:val="20"/>
          <w:szCs w:val="20"/>
        </w:rPr>
      </w:pPr>
      <w:r w:rsidRPr="00005915">
        <w:rPr>
          <w:rFonts w:eastAsia="Arial Unicode MS"/>
          <w:sz w:val="20"/>
          <w:szCs w:val="20"/>
        </w:rPr>
        <w:t xml:space="preserve">W celu zabezpieczenia instalacji wody ciepłej i cyrkulacyjnej przed rozwojem </w:t>
      </w:r>
      <w:proofErr w:type="spellStart"/>
      <w:r w:rsidRPr="00005915">
        <w:rPr>
          <w:rFonts w:eastAsia="Arial Unicode MS"/>
          <w:sz w:val="20"/>
          <w:szCs w:val="20"/>
        </w:rPr>
        <w:t>legionelli</w:t>
      </w:r>
      <w:proofErr w:type="spellEnd"/>
      <w:r w:rsidRPr="00005915">
        <w:rPr>
          <w:rFonts w:eastAsia="Arial Unicode MS"/>
          <w:sz w:val="20"/>
          <w:szCs w:val="20"/>
        </w:rPr>
        <w:t xml:space="preserve"> projektuje się okresowy przegrzew wody w instalacji powyżej temp. 70°C. Przed wykonaniem dezynfekcji należy dokonać zmiany nastawy temperatur regulatorów i  mieszaczy, które po wykonaniu dezynfekcji należy przywrócić do stanu pierwotnego. Na przewodzie wody bytowej po odejściu na instalację hydrantową wewnętrzną należy zamontować moduł odcięcia instalacji bytowej w celu zabezpieczenia instalacji przed niekontrolowanym wypływem w trakcie pożaru.</w:t>
      </w:r>
    </w:p>
    <w:p w14:paraId="4B81B3C7" w14:textId="77777777" w:rsidR="001A035E" w:rsidRPr="00005915" w:rsidRDefault="001A035E" w:rsidP="001A035E">
      <w:pPr>
        <w:ind w:left="709"/>
        <w:jc w:val="both"/>
        <w:rPr>
          <w:rFonts w:eastAsia="Arial Unicode MS"/>
          <w:sz w:val="20"/>
          <w:szCs w:val="20"/>
        </w:rPr>
      </w:pPr>
      <w:r w:rsidRPr="00005915">
        <w:rPr>
          <w:rFonts w:eastAsia="Arial Unicode MS"/>
          <w:sz w:val="20"/>
          <w:szCs w:val="20"/>
        </w:rPr>
        <w:t>Zapotrzebowanie na wodę do celów socjalnych:</w:t>
      </w:r>
      <w:r w:rsidRPr="00005915">
        <w:rPr>
          <w:rFonts w:eastAsia="Arial Unicode MS"/>
          <w:sz w:val="20"/>
          <w:szCs w:val="20"/>
        </w:rPr>
        <w:br/>
        <w:t>- średnie dobowe – 450 dm3/d</w:t>
      </w:r>
      <w:r w:rsidRPr="00005915">
        <w:rPr>
          <w:rFonts w:eastAsia="Arial Unicode MS"/>
          <w:sz w:val="20"/>
          <w:szCs w:val="20"/>
        </w:rPr>
        <w:br/>
        <w:t>- max dobowe - 720 dm3/d</w:t>
      </w:r>
      <w:r w:rsidRPr="00005915">
        <w:rPr>
          <w:rFonts w:eastAsia="Arial Unicode MS"/>
          <w:sz w:val="20"/>
          <w:szCs w:val="20"/>
        </w:rPr>
        <w:br/>
        <w:t>- średnie godzinowe - 90 dm3/h</w:t>
      </w:r>
      <w:r w:rsidRPr="00005915">
        <w:rPr>
          <w:rFonts w:eastAsia="Arial Unicode MS"/>
          <w:sz w:val="20"/>
          <w:szCs w:val="20"/>
        </w:rPr>
        <w:br/>
        <w:t>- max godzinowe - 200 dm3/h</w:t>
      </w:r>
    </w:p>
    <w:p w14:paraId="49DAC15E"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u w:val="single"/>
        </w:rPr>
      </w:pPr>
      <w:r w:rsidRPr="00005915">
        <w:rPr>
          <w:rFonts w:ascii="Arial" w:hAnsi="Arial" w:cs="Arial"/>
          <w:color w:val="auto"/>
          <w:sz w:val="20"/>
          <w:szCs w:val="20"/>
          <w:u w:val="single"/>
        </w:rPr>
        <w:t>Instalacja elektryczna</w:t>
      </w:r>
    </w:p>
    <w:p w14:paraId="68391873"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rPr>
      </w:pPr>
      <w:r w:rsidRPr="00005915">
        <w:rPr>
          <w:rFonts w:ascii="Arial" w:hAnsi="Arial" w:cs="Arial"/>
          <w:color w:val="auto"/>
          <w:sz w:val="20"/>
          <w:szCs w:val="20"/>
        </w:rPr>
        <w:t>Złącza kablowe dochodzą do szafy zasilającej w wydzielonym pomieszczeniu technicznym na parterze projektowanego budynku. Wyłącznik główny pożarowy zaprojektowano przy wejściu technicznym na zachodniej elewacji budynku, przycisk zdalnego sterowania przeciwpożarowym wyłącznikiem prądu zaprojektowano przy głównym wejściu.</w:t>
      </w:r>
    </w:p>
    <w:p w14:paraId="716BE3CB"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u w:val="single"/>
        </w:rPr>
      </w:pPr>
      <w:r w:rsidRPr="00005915">
        <w:rPr>
          <w:rFonts w:ascii="Arial" w:hAnsi="Arial" w:cs="Arial"/>
          <w:color w:val="auto"/>
          <w:sz w:val="20"/>
          <w:szCs w:val="20"/>
          <w:u w:val="single"/>
        </w:rPr>
        <w:t xml:space="preserve">Instalacja C.O. </w:t>
      </w:r>
    </w:p>
    <w:p w14:paraId="530ED1CA"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rPr>
      </w:pPr>
      <w:r w:rsidRPr="00005915">
        <w:rPr>
          <w:rFonts w:ascii="Arial" w:hAnsi="Arial" w:cs="Arial"/>
          <w:color w:val="auto"/>
          <w:sz w:val="20"/>
          <w:szCs w:val="20"/>
        </w:rPr>
        <w:t>Do ogrzewania budynku wykorzystano instalację gruntowej pompy ciepła z otworami wiertniczymi typu zamkniętego o mocy dostosowanej do zapotrzebowania projektowanego obiektu. W pomieszczeniach przyjęto ogrzewanie poprzez ogrzewanie podłogowe, a lokalnie zastosowano grzejniki ścienne. Ciepła woda i cyrkulacja wytwarzane będą w projektowanym pomieszczeniu zasobników zgodnie z częścią graficzną opracowania.</w:t>
      </w:r>
    </w:p>
    <w:p w14:paraId="7A9313B6"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u w:val="single"/>
        </w:rPr>
      </w:pPr>
      <w:r w:rsidRPr="00005915">
        <w:rPr>
          <w:rFonts w:ascii="Arial" w:hAnsi="Arial" w:cs="Arial"/>
          <w:color w:val="auto"/>
          <w:sz w:val="20"/>
          <w:szCs w:val="20"/>
          <w:u w:val="single"/>
        </w:rPr>
        <w:t>Kanalizacja</w:t>
      </w:r>
    </w:p>
    <w:p w14:paraId="77682B71"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rPr>
      </w:pPr>
      <w:r w:rsidRPr="00005915">
        <w:rPr>
          <w:rFonts w:ascii="Arial" w:hAnsi="Arial" w:cs="Arial"/>
          <w:color w:val="auto"/>
          <w:sz w:val="20"/>
          <w:szCs w:val="20"/>
        </w:rPr>
        <w:t xml:space="preserve">Kanalizacja sanitarna odprowadza ścieki do istniejącej oczyszczalni ścieków będącej we władaniu Lasów Państwowych – Nadleśnictwo Chojnów. Kanalizacja deszczowa odprowadza wody opadowe do istniejącego powierzchniowego, szczelnego, bezodpływowego zbiornika </w:t>
      </w:r>
      <w:proofErr w:type="spellStart"/>
      <w:r w:rsidRPr="00005915">
        <w:rPr>
          <w:rFonts w:ascii="Arial" w:hAnsi="Arial" w:cs="Arial"/>
          <w:color w:val="auto"/>
          <w:sz w:val="20"/>
          <w:szCs w:val="20"/>
        </w:rPr>
        <w:t>odparowywalnego</w:t>
      </w:r>
      <w:proofErr w:type="spellEnd"/>
      <w:r w:rsidRPr="00005915">
        <w:rPr>
          <w:rFonts w:ascii="Arial" w:hAnsi="Arial" w:cs="Arial"/>
          <w:color w:val="auto"/>
          <w:sz w:val="20"/>
          <w:szCs w:val="20"/>
        </w:rPr>
        <w:t>. Nie przewiduje się powstania ścieków toksycznych. Jakość ścieków odprowadzanych do kanalizacji jest zgodna z normami i przepisami o ochronie środowiska.</w:t>
      </w:r>
    </w:p>
    <w:p w14:paraId="725797D7" w14:textId="77777777" w:rsidR="001A035E" w:rsidRPr="00005915" w:rsidRDefault="001A035E" w:rsidP="001A035E">
      <w:pPr>
        <w:pStyle w:val="NormalnyWeb"/>
        <w:spacing w:before="0" w:beforeAutospacing="0" w:after="0" w:afterAutospacing="0"/>
        <w:ind w:left="709"/>
        <w:jc w:val="both"/>
        <w:rPr>
          <w:rFonts w:ascii="Arial" w:hAnsi="Arial" w:cs="Arial"/>
          <w:color w:val="auto"/>
          <w:sz w:val="20"/>
          <w:szCs w:val="20"/>
        </w:rPr>
      </w:pPr>
      <w:r w:rsidRPr="00005915">
        <w:rPr>
          <w:rFonts w:ascii="Arial" w:hAnsi="Arial" w:cs="Arial"/>
          <w:color w:val="auto"/>
          <w:sz w:val="20"/>
          <w:szCs w:val="20"/>
        </w:rPr>
        <w:t>Wszystkie projektowane instalacje zostały opisane w odpowiednich projektach branżowych będących częścią niniejszego opracowania.</w:t>
      </w:r>
    </w:p>
    <w:p w14:paraId="256914CF" w14:textId="77777777" w:rsidR="000973AF" w:rsidRPr="00005915" w:rsidRDefault="000973AF" w:rsidP="000973AF">
      <w:pPr>
        <w:widowControl/>
        <w:suppressAutoHyphens w:val="0"/>
        <w:overflowPunct/>
        <w:autoSpaceDE/>
        <w:autoSpaceDN/>
        <w:adjustRightInd/>
        <w:jc w:val="both"/>
        <w:textAlignment w:val="auto"/>
        <w:rPr>
          <w:rFonts w:eastAsia="Arial Unicode MS"/>
          <w:sz w:val="20"/>
          <w:szCs w:val="20"/>
        </w:rPr>
      </w:pPr>
    </w:p>
    <w:p w14:paraId="4B500CDC" w14:textId="77777777" w:rsidR="000973AF" w:rsidRPr="00005915" w:rsidRDefault="000973AF" w:rsidP="00C468DD">
      <w:pPr>
        <w:numPr>
          <w:ilvl w:val="0"/>
          <w:numId w:val="24"/>
        </w:numPr>
        <w:contextualSpacing/>
        <w:rPr>
          <w:rFonts w:eastAsia="Arial Unicode MS"/>
          <w:sz w:val="20"/>
          <w:szCs w:val="20"/>
        </w:rPr>
      </w:pPr>
      <w:r w:rsidRPr="00005915">
        <w:rPr>
          <w:rFonts w:eastAsia="Arial Unicode MS"/>
          <w:sz w:val="20"/>
          <w:szCs w:val="20"/>
        </w:rPr>
        <w:t>Dane dotyczące warunków ochrony przeciwpożarowej, stosowne do zakresu projektu.</w:t>
      </w:r>
    </w:p>
    <w:p w14:paraId="590A2E95" w14:textId="77777777" w:rsidR="000973AF" w:rsidRPr="00005915" w:rsidRDefault="000973AF" w:rsidP="000973AF">
      <w:pPr>
        <w:ind w:left="360"/>
        <w:contextualSpacing/>
        <w:rPr>
          <w:rFonts w:eastAsia="Arial Unicode MS"/>
          <w:sz w:val="20"/>
          <w:szCs w:val="20"/>
        </w:rPr>
      </w:pPr>
      <w:r w:rsidRPr="00005915">
        <w:rPr>
          <w:rFonts w:eastAsia="Arial Unicode MS"/>
          <w:sz w:val="20"/>
          <w:szCs w:val="20"/>
        </w:rPr>
        <w:t>Wymagania w zakresie bezpieczeństwa pożarowego zostały spełnione dzięki zastosowaniu odpowiednich rozwiązań przestrzennych, funkcjonalnych i materiałowych, wyposażenie budynku we właściwe urządzenia zgodnie z wymaganiami ochrony przeciwpożarowej. Zapewnione zostały należyte warunki ewakuacji osób. Budynek i związane z nim urządzenia zaprojektowane zostały w sposób zapobiegający powstawaniu i rozprzestrzeniania się pożaru oraz stosownie do § 207 ust. 1 Rozporządzenia Ministra Infrastruktury z dnia 12 kwietnia 2002 roku w sprawie warunków technicznych, jakim powinny odpowiadać budynki i ich usytuowanie (Dz. U. poz. 1422 z 2015r) z późniejszymi zmianami w sposób zapewniający w razie pożaru:</w:t>
      </w:r>
    </w:p>
    <w:p w14:paraId="76AA0216" w14:textId="77777777" w:rsidR="000973AF" w:rsidRPr="00005915" w:rsidRDefault="000973AF" w:rsidP="000973AF">
      <w:pPr>
        <w:ind w:left="360" w:firstLine="349"/>
        <w:contextualSpacing/>
        <w:rPr>
          <w:rFonts w:eastAsia="Arial Unicode MS"/>
          <w:sz w:val="20"/>
          <w:szCs w:val="20"/>
        </w:rPr>
      </w:pPr>
      <w:r w:rsidRPr="00005915">
        <w:rPr>
          <w:rFonts w:eastAsia="Arial Unicode MS"/>
          <w:sz w:val="20"/>
          <w:szCs w:val="20"/>
        </w:rPr>
        <w:t>a)</w:t>
      </w:r>
      <w:r w:rsidRPr="00005915">
        <w:rPr>
          <w:rFonts w:eastAsia="Arial Unicode MS"/>
          <w:sz w:val="20"/>
          <w:szCs w:val="20"/>
        </w:rPr>
        <w:tab/>
        <w:t xml:space="preserve">Nośność konstrukcji przez założony czas wynikający z powyższego rozporządzenia </w:t>
      </w:r>
    </w:p>
    <w:p w14:paraId="731EFEC6" w14:textId="77777777" w:rsidR="000973AF" w:rsidRPr="00005915" w:rsidRDefault="000973AF" w:rsidP="000973AF">
      <w:pPr>
        <w:ind w:left="360" w:firstLine="349"/>
        <w:contextualSpacing/>
        <w:rPr>
          <w:rFonts w:eastAsia="Arial Unicode MS"/>
          <w:sz w:val="20"/>
          <w:szCs w:val="20"/>
        </w:rPr>
      </w:pPr>
      <w:r w:rsidRPr="00005915">
        <w:rPr>
          <w:rFonts w:eastAsia="Arial Unicode MS"/>
          <w:sz w:val="20"/>
          <w:szCs w:val="20"/>
        </w:rPr>
        <w:t>b)</w:t>
      </w:r>
      <w:r w:rsidRPr="00005915">
        <w:rPr>
          <w:rFonts w:eastAsia="Arial Unicode MS"/>
          <w:sz w:val="20"/>
          <w:szCs w:val="20"/>
        </w:rPr>
        <w:tab/>
        <w:t>Ograniczenie rozprzestrzeniania się ognia i dymu w budynku</w:t>
      </w:r>
    </w:p>
    <w:p w14:paraId="0720EAA5" w14:textId="77777777" w:rsidR="000973AF" w:rsidRPr="00005915" w:rsidRDefault="000973AF" w:rsidP="000973AF">
      <w:pPr>
        <w:ind w:left="360" w:firstLine="349"/>
        <w:contextualSpacing/>
        <w:rPr>
          <w:rFonts w:eastAsia="Arial Unicode MS"/>
          <w:sz w:val="20"/>
          <w:szCs w:val="20"/>
        </w:rPr>
      </w:pPr>
      <w:r w:rsidRPr="00005915">
        <w:rPr>
          <w:rFonts w:eastAsia="Arial Unicode MS"/>
          <w:sz w:val="20"/>
          <w:szCs w:val="20"/>
        </w:rPr>
        <w:t>c)</w:t>
      </w:r>
      <w:r w:rsidRPr="00005915">
        <w:rPr>
          <w:rFonts w:eastAsia="Arial Unicode MS"/>
          <w:sz w:val="20"/>
          <w:szCs w:val="20"/>
        </w:rPr>
        <w:tab/>
        <w:t>Ograniczenie rozprzestrzeniania się pożaru na sąsiednie budynki</w:t>
      </w:r>
    </w:p>
    <w:p w14:paraId="14D66109" w14:textId="77777777" w:rsidR="000973AF" w:rsidRPr="00005915" w:rsidRDefault="000973AF" w:rsidP="000973AF">
      <w:pPr>
        <w:ind w:left="360" w:firstLine="349"/>
        <w:contextualSpacing/>
        <w:rPr>
          <w:rFonts w:eastAsia="Arial Unicode MS"/>
          <w:sz w:val="20"/>
          <w:szCs w:val="20"/>
        </w:rPr>
      </w:pPr>
      <w:r w:rsidRPr="00005915">
        <w:rPr>
          <w:rFonts w:eastAsia="Arial Unicode MS"/>
          <w:sz w:val="20"/>
          <w:szCs w:val="20"/>
        </w:rPr>
        <w:t>d)</w:t>
      </w:r>
      <w:r w:rsidRPr="00005915">
        <w:rPr>
          <w:rFonts w:eastAsia="Arial Unicode MS"/>
          <w:sz w:val="20"/>
          <w:szCs w:val="20"/>
        </w:rPr>
        <w:tab/>
        <w:t>Możliwość ewakuacji</w:t>
      </w:r>
    </w:p>
    <w:p w14:paraId="7F55465F" w14:textId="77777777" w:rsidR="000973AF" w:rsidRPr="00005915" w:rsidRDefault="000973AF" w:rsidP="000973AF">
      <w:pPr>
        <w:ind w:left="360" w:firstLine="349"/>
        <w:contextualSpacing/>
        <w:rPr>
          <w:rFonts w:eastAsia="Arial Unicode MS"/>
          <w:sz w:val="20"/>
          <w:szCs w:val="20"/>
        </w:rPr>
      </w:pPr>
      <w:r w:rsidRPr="00005915">
        <w:rPr>
          <w:rFonts w:eastAsia="Arial Unicode MS"/>
          <w:sz w:val="20"/>
          <w:szCs w:val="20"/>
        </w:rPr>
        <w:t>e)</w:t>
      </w:r>
      <w:r w:rsidRPr="00005915">
        <w:rPr>
          <w:rFonts w:eastAsia="Arial Unicode MS"/>
          <w:sz w:val="20"/>
          <w:szCs w:val="20"/>
        </w:rPr>
        <w:tab/>
        <w:t>Zapewnienie niezbędnych gaśnic proszkowych</w:t>
      </w:r>
    </w:p>
    <w:p w14:paraId="05799BE2" w14:textId="77777777" w:rsidR="001A035E" w:rsidRPr="00005915" w:rsidRDefault="001A035E" w:rsidP="00A73A03">
      <w:pPr>
        <w:contextualSpacing/>
        <w:rPr>
          <w:rFonts w:eastAsia="Arial Unicode MS"/>
          <w:sz w:val="20"/>
          <w:szCs w:val="20"/>
        </w:rPr>
      </w:pPr>
    </w:p>
    <w:p w14:paraId="255DD9D6" w14:textId="77777777" w:rsidR="001A035E" w:rsidRPr="00005915" w:rsidRDefault="001A035E" w:rsidP="00C468DD">
      <w:pPr>
        <w:widowControl/>
        <w:numPr>
          <w:ilvl w:val="1"/>
          <w:numId w:val="24"/>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Powierzchnia, wysokość, liczba kondygnacji.</w:t>
      </w:r>
    </w:p>
    <w:p w14:paraId="1C7AAB14" w14:textId="77777777" w:rsidR="001A035E" w:rsidRPr="00005915" w:rsidRDefault="001A035E" w:rsidP="001A035E">
      <w:pPr>
        <w:widowControl/>
        <w:suppressAutoHyphens w:val="0"/>
        <w:overflowPunct/>
        <w:autoSpaceDE/>
        <w:autoSpaceDN/>
        <w:adjustRightInd/>
        <w:spacing w:before="60"/>
        <w:ind w:left="720" w:firstLine="357"/>
        <w:jc w:val="both"/>
        <w:textAlignment w:val="auto"/>
        <w:rPr>
          <w:szCs w:val="24"/>
          <w:lang w:eastAsia="zh-CN"/>
        </w:rPr>
      </w:pPr>
      <w:r w:rsidRPr="00005915">
        <w:rPr>
          <w:sz w:val="20"/>
          <w:szCs w:val="20"/>
          <w:lang w:val="x-none" w:eastAsia="zh-CN"/>
        </w:rPr>
        <w:t xml:space="preserve">powierzchnia </w:t>
      </w:r>
      <w:r w:rsidRPr="00005915">
        <w:rPr>
          <w:sz w:val="20"/>
          <w:szCs w:val="20"/>
          <w:lang w:eastAsia="zh-CN"/>
        </w:rPr>
        <w:t>wewnętrzna</w:t>
      </w:r>
      <w:r w:rsidRPr="00005915">
        <w:rPr>
          <w:sz w:val="20"/>
          <w:szCs w:val="20"/>
          <w:lang w:val="x-none" w:eastAsia="zh-CN"/>
        </w:rPr>
        <w:t xml:space="preserve"> budynku: </w:t>
      </w:r>
      <w:r w:rsidRPr="00005915">
        <w:rPr>
          <w:sz w:val="20"/>
          <w:szCs w:val="20"/>
          <w:lang w:val="x-none" w:eastAsia="zh-CN"/>
        </w:rPr>
        <w:tab/>
      </w:r>
      <w:r w:rsidRPr="00005915">
        <w:rPr>
          <w:sz w:val="20"/>
          <w:szCs w:val="20"/>
          <w:lang w:eastAsia="zh-CN"/>
        </w:rPr>
        <w:t>1392,1m2 [dla ZLIII] i 69,9 m2 [dla ZLV]</w:t>
      </w:r>
    </w:p>
    <w:p w14:paraId="2901EAEB" w14:textId="77777777" w:rsidR="001A035E" w:rsidRPr="00005915" w:rsidRDefault="001A035E" w:rsidP="001A035E">
      <w:pPr>
        <w:widowControl/>
        <w:suppressAutoHyphens w:val="0"/>
        <w:overflowPunct/>
        <w:autoSpaceDE/>
        <w:autoSpaceDN/>
        <w:adjustRightInd/>
        <w:spacing w:before="60"/>
        <w:ind w:left="1077"/>
        <w:jc w:val="both"/>
        <w:textAlignment w:val="auto"/>
        <w:rPr>
          <w:sz w:val="20"/>
          <w:szCs w:val="20"/>
          <w:lang w:eastAsia="zh-CN"/>
        </w:rPr>
      </w:pPr>
      <w:r w:rsidRPr="00005915">
        <w:rPr>
          <w:sz w:val="20"/>
          <w:szCs w:val="20"/>
          <w:lang w:val="x-none" w:eastAsia="zh-CN"/>
        </w:rPr>
        <w:t>powierzchnia zabudowy</w:t>
      </w:r>
      <w:r w:rsidRPr="00005915">
        <w:rPr>
          <w:sz w:val="20"/>
          <w:szCs w:val="20"/>
          <w:lang w:eastAsia="zh-CN"/>
        </w:rPr>
        <w:t xml:space="preserve"> budynku</w:t>
      </w:r>
      <w:r w:rsidRPr="00005915">
        <w:rPr>
          <w:sz w:val="20"/>
          <w:szCs w:val="20"/>
          <w:lang w:val="x-none" w:eastAsia="zh-CN"/>
        </w:rPr>
        <w:t>:</w:t>
      </w:r>
      <w:r w:rsidRPr="00005915">
        <w:rPr>
          <w:sz w:val="20"/>
          <w:szCs w:val="20"/>
          <w:lang w:val="x-none" w:eastAsia="zh-CN"/>
        </w:rPr>
        <w:tab/>
      </w:r>
      <w:r w:rsidRPr="00005915">
        <w:rPr>
          <w:sz w:val="20"/>
          <w:szCs w:val="20"/>
          <w:lang w:eastAsia="zh-CN"/>
        </w:rPr>
        <w:tab/>
        <w:t>920,5</w:t>
      </w:r>
      <w:r w:rsidRPr="00005915">
        <w:rPr>
          <w:sz w:val="20"/>
          <w:szCs w:val="20"/>
          <w:lang w:val="x-none" w:eastAsia="zh-CN"/>
        </w:rPr>
        <w:t xml:space="preserve"> m</w:t>
      </w:r>
      <w:r w:rsidRPr="00005915">
        <w:rPr>
          <w:sz w:val="20"/>
          <w:szCs w:val="20"/>
          <w:vertAlign w:val="superscript"/>
          <w:lang w:val="x-none" w:eastAsia="zh-CN"/>
        </w:rPr>
        <w:t>2</w:t>
      </w:r>
    </w:p>
    <w:p w14:paraId="499E0C3E" w14:textId="77777777" w:rsidR="001A035E" w:rsidRPr="00005915" w:rsidRDefault="001A035E" w:rsidP="001A035E">
      <w:pPr>
        <w:widowControl/>
        <w:suppressAutoHyphens w:val="0"/>
        <w:overflowPunct/>
        <w:autoSpaceDE/>
        <w:autoSpaceDN/>
        <w:adjustRightInd/>
        <w:spacing w:before="60"/>
        <w:ind w:left="1077"/>
        <w:jc w:val="both"/>
        <w:textAlignment w:val="auto"/>
        <w:rPr>
          <w:szCs w:val="24"/>
          <w:lang w:val="x-none" w:eastAsia="zh-CN"/>
        </w:rPr>
      </w:pPr>
      <w:r w:rsidRPr="00005915">
        <w:rPr>
          <w:sz w:val="20"/>
          <w:szCs w:val="20"/>
          <w:lang w:val="x-none" w:eastAsia="zh-CN"/>
        </w:rPr>
        <w:t>wysokość budynku:</w:t>
      </w:r>
      <w:r w:rsidRPr="00005915">
        <w:rPr>
          <w:sz w:val="20"/>
          <w:szCs w:val="20"/>
          <w:lang w:val="x-none" w:eastAsia="zh-CN"/>
        </w:rPr>
        <w:tab/>
      </w:r>
      <w:r w:rsidRPr="00005915">
        <w:rPr>
          <w:sz w:val="20"/>
          <w:szCs w:val="20"/>
          <w:lang w:val="x-none" w:eastAsia="zh-CN"/>
        </w:rPr>
        <w:tab/>
      </w:r>
      <w:r w:rsidRPr="00005915">
        <w:rPr>
          <w:sz w:val="20"/>
          <w:szCs w:val="20"/>
          <w:lang w:val="x-none" w:eastAsia="zh-CN"/>
        </w:rPr>
        <w:tab/>
      </w:r>
      <w:r w:rsidRPr="00005915">
        <w:rPr>
          <w:sz w:val="20"/>
          <w:szCs w:val="20"/>
          <w:lang w:eastAsia="zh-CN"/>
        </w:rPr>
        <w:tab/>
        <w:t>10</w:t>
      </w:r>
      <w:r w:rsidRPr="00005915">
        <w:rPr>
          <w:sz w:val="20"/>
          <w:szCs w:val="20"/>
          <w:lang w:val="x-none" w:eastAsia="zh-CN"/>
        </w:rPr>
        <w:t>,</w:t>
      </w:r>
      <w:r w:rsidR="001A0F53" w:rsidRPr="00005915">
        <w:rPr>
          <w:sz w:val="20"/>
          <w:szCs w:val="20"/>
          <w:lang w:eastAsia="zh-CN"/>
        </w:rPr>
        <w:t>08</w:t>
      </w:r>
      <w:r w:rsidRPr="00005915">
        <w:rPr>
          <w:sz w:val="20"/>
          <w:szCs w:val="20"/>
          <w:lang w:val="x-none" w:eastAsia="zh-CN"/>
        </w:rPr>
        <w:t xml:space="preserve">m – </w:t>
      </w:r>
      <w:r w:rsidRPr="00005915">
        <w:rPr>
          <w:sz w:val="20"/>
          <w:szCs w:val="20"/>
          <w:lang w:eastAsia="zh-CN"/>
        </w:rPr>
        <w:t>niski (N)</w:t>
      </w:r>
    </w:p>
    <w:p w14:paraId="4F487C51" w14:textId="77777777" w:rsidR="001A035E" w:rsidRPr="00005915" w:rsidRDefault="001A035E" w:rsidP="001A035E">
      <w:pPr>
        <w:widowControl/>
        <w:suppressAutoHyphens w:val="0"/>
        <w:overflowPunct/>
        <w:autoSpaceDE/>
        <w:autoSpaceDN/>
        <w:adjustRightInd/>
        <w:spacing w:before="60"/>
        <w:ind w:left="1077"/>
        <w:jc w:val="both"/>
        <w:textAlignment w:val="auto"/>
        <w:rPr>
          <w:sz w:val="20"/>
          <w:szCs w:val="20"/>
          <w:lang w:val="x-none" w:eastAsia="zh-CN"/>
        </w:rPr>
      </w:pPr>
      <w:r w:rsidRPr="00005915">
        <w:rPr>
          <w:sz w:val="20"/>
          <w:szCs w:val="20"/>
          <w:lang w:val="x-none" w:eastAsia="zh-CN"/>
        </w:rPr>
        <w:t>ilość kondygnacji:</w:t>
      </w:r>
    </w:p>
    <w:p w14:paraId="2AD60871" w14:textId="77777777" w:rsidR="001A035E" w:rsidRPr="00005915" w:rsidRDefault="001A035E" w:rsidP="001A035E">
      <w:pPr>
        <w:widowControl/>
        <w:overflowPunct/>
        <w:autoSpaceDE/>
        <w:autoSpaceDN/>
        <w:adjustRightInd/>
        <w:spacing w:before="60" w:after="120"/>
        <w:ind w:left="1077"/>
        <w:textAlignment w:val="auto"/>
        <w:rPr>
          <w:sz w:val="20"/>
          <w:szCs w:val="20"/>
          <w:lang w:eastAsia="zh-CN"/>
        </w:rPr>
      </w:pPr>
      <w:r w:rsidRPr="00005915">
        <w:rPr>
          <w:sz w:val="20"/>
          <w:szCs w:val="20"/>
          <w:lang w:val="x-none" w:eastAsia="zh-CN"/>
        </w:rPr>
        <w:lastRenderedPageBreak/>
        <w:tab/>
      </w:r>
      <w:r w:rsidRPr="00005915">
        <w:rPr>
          <w:sz w:val="20"/>
          <w:szCs w:val="20"/>
          <w:lang w:val="x-none" w:eastAsia="zh-CN"/>
        </w:rPr>
        <w:tab/>
        <w:t>nadziemnych:</w:t>
      </w:r>
      <w:r w:rsidRPr="00005915">
        <w:rPr>
          <w:sz w:val="20"/>
          <w:szCs w:val="20"/>
          <w:lang w:val="x-none" w:eastAsia="zh-CN"/>
        </w:rPr>
        <w:tab/>
      </w:r>
      <w:r w:rsidRPr="00005915">
        <w:rPr>
          <w:sz w:val="20"/>
          <w:szCs w:val="20"/>
          <w:lang w:val="x-none" w:eastAsia="zh-CN"/>
        </w:rPr>
        <w:tab/>
      </w:r>
      <w:r w:rsidRPr="00005915">
        <w:rPr>
          <w:sz w:val="20"/>
          <w:szCs w:val="20"/>
          <w:lang w:val="x-none" w:eastAsia="zh-CN"/>
        </w:rPr>
        <w:tab/>
      </w:r>
      <w:r w:rsidRPr="00005915">
        <w:rPr>
          <w:sz w:val="20"/>
          <w:szCs w:val="20"/>
          <w:lang w:eastAsia="zh-CN"/>
        </w:rPr>
        <w:t>2</w:t>
      </w:r>
    </w:p>
    <w:p w14:paraId="700EA8CC" w14:textId="77777777" w:rsidR="001A035E" w:rsidRPr="00005915" w:rsidRDefault="001A035E" w:rsidP="001A035E">
      <w:pPr>
        <w:widowControl/>
        <w:overflowPunct/>
        <w:autoSpaceDE/>
        <w:autoSpaceDN/>
        <w:adjustRightInd/>
        <w:spacing w:before="60" w:after="120"/>
        <w:ind w:left="1077"/>
        <w:textAlignment w:val="auto"/>
        <w:rPr>
          <w:sz w:val="20"/>
          <w:szCs w:val="20"/>
          <w:lang w:eastAsia="zh-CN"/>
        </w:rPr>
      </w:pPr>
      <w:r w:rsidRPr="00005915">
        <w:rPr>
          <w:sz w:val="20"/>
          <w:szCs w:val="20"/>
          <w:lang w:val="x-none" w:eastAsia="zh-CN"/>
        </w:rPr>
        <w:tab/>
      </w:r>
      <w:r w:rsidRPr="00005915">
        <w:rPr>
          <w:sz w:val="20"/>
          <w:szCs w:val="20"/>
          <w:lang w:val="x-none" w:eastAsia="zh-CN"/>
        </w:rPr>
        <w:tab/>
        <w:t>podziemnych:</w:t>
      </w:r>
      <w:r w:rsidRPr="00005915">
        <w:rPr>
          <w:sz w:val="20"/>
          <w:szCs w:val="20"/>
          <w:lang w:val="x-none" w:eastAsia="zh-CN"/>
        </w:rPr>
        <w:tab/>
      </w:r>
      <w:r w:rsidRPr="00005915">
        <w:rPr>
          <w:sz w:val="20"/>
          <w:szCs w:val="20"/>
          <w:lang w:val="x-none" w:eastAsia="zh-CN"/>
        </w:rPr>
        <w:tab/>
      </w:r>
      <w:r w:rsidRPr="00005915">
        <w:rPr>
          <w:sz w:val="20"/>
          <w:szCs w:val="20"/>
          <w:lang w:val="x-none" w:eastAsia="zh-CN"/>
        </w:rPr>
        <w:tab/>
        <w:t>0</w:t>
      </w:r>
    </w:p>
    <w:p w14:paraId="7D6E7A77" w14:textId="77777777" w:rsidR="001A035E" w:rsidRPr="00005915" w:rsidRDefault="001A035E" w:rsidP="001A035E">
      <w:pPr>
        <w:widowControl/>
        <w:suppressAutoHyphens w:val="0"/>
        <w:overflowPunct/>
        <w:autoSpaceDE/>
        <w:autoSpaceDN/>
        <w:adjustRightInd/>
        <w:ind w:left="792"/>
        <w:jc w:val="both"/>
        <w:textAlignment w:val="auto"/>
        <w:rPr>
          <w:rFonts w:eastAsia="Arial Unicode MS"/>
          <w:sz w:val="20"/>
          <w:szCs w:val="20"/>
        </w:rPr>
      </w:pPr>
      <w:r w:rsidRPr="00005915">
        <w:rPr>
          <w:rFonts w:eastAsia="Arial Unicode MS"/>
          <w:sz w:val="20"/>
          <w:szCs w:val="20"/>
        </w:rPr>
        <w:t>Ze względu na wysokość i liczbę kondygnacji obiekt należy zaliczyć zgodnie z § 8 Rozporządzenia Ministra Infrastruktury z dnia 12 kwietnia 2002 roku w sprawie warunków technicznych, jakim powinny odpowiadać budynki i ich usytuowanie (Dz. U. Nr 75 poz. 690) z późniejszymi zmianami, do budynków niskich (N).</w:t>
      </w:r>
    </w:p>
    <w:p w14:paraId="125D17DA" w14:textId="77777777" w:rsidR="001A035E" w:rsidRPr="00005915" w:rsidRDefault="001A035E" w:rsidP="001A035E">
      <w:pPr>
        <w:widowControl/>
        <w:suppressAutoHyphens w:val="0"/>
        <w:overflowPunct/>
        <w:autoSpaceDE/>
        <w:autoSpaceDN/>
        <w:adjustRightInd/>
        <w:jc w:val="both"/>
        <w:textAlignment w:val="auto"/>
        <w:rPr>
          <w:rFonts w:eastAsia="Arial Unicode MS"/>
          <w:sz w:val="20"/>
          <w:szCs w:val="20"/>
        </w:rPr>
      </w:pPr>
    </w:p>
    <w:p w14:paraId="1868B9F9"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Charakterystyka zagrożenia pożarowego</w:t>
      </w:r>
    </w:p>
    <w:p w14:paraId="04B34CA5" w14:textId="77777777" w:rsidR="001A035E" w:rsidRPr="00005915" w:rsidRDefault="001A035E" w:rsidP="001A035E">
      <w:pPr>
        <w:ind w:left="792"/>
        <w:contextualSpacing/>
        <w:rPr>
          <w:rFonts w:eastAsia="Arial Unicode MS"/>
          <w:sz w:val="20"/>
          <w:szCs w:val="20"/>
        </w:rPr>
      </w:pPr>
      <w:r w:rsidRPr="00005915">
        <w:rPr>
          <w:rFonts w:eastAsia="Arial Unicode MS"/>
          <w:sz w:val="20"/>
          <w:szCs w:val="20"/>
        </w:rPr>
        <w:t>Projektowany budynek jest budynkiem administracyjnym z pomieszczeniami gościn</w:t>
      </w:r>
      <w:r w:rsidR="001A0F53" w:rsidRPr="00005915">
        <w:rPr>
          <w:rFonts w:eastAsia="Arial Unicode MS"/>
          <w:sz w:val="20"/>
          <w:szCs w:val="20"/>
        </w:rPr>
        <w:t>nymi</w:t>
      </w:r>
      <w:r w:rsidRPr="00005915">
        <w:rPr>
          <w:rFonts w:eastAsia="Arial Unicode MS"/>
          <w:sz w:val="20"/>
          <w:szCs w:val="20"/>
        </w:rPr>
        <w:t>.</w:t>
      </w:r>
    </w:p>
    <w:p w14:paraId="6D8FF87B" w14:textId="77777777" w:rsidR="001A035E" w:rsidRPr="00005915" w:rsidRDefault="001A035E" w:rsidP="001A035E">
      <w:pPr>
        <w:ind w:left="792"/>
        <w:contextualSpacing/>
        <w:rPr>
          <w:rFonts w:eastAsia="Arial Unicode MS"/>
          <w:sz w:val="20"/>
          <w:szCs w:val="20"/>
        </w:rPr>
      </w:pPr>
      <w:r w:rsidRPr="00005915">
        <w:rPr>
          <w:rFonts w:eastAsia="Arial Unicode MS"/>
          <w:sz w:val="20"/>
          <w:szCs w:val="20"/>
        </w:rPr>
        <w:t xml:space="preserve">W budynku nie przewiduje się składowania i wykorzystywania materiałów niebezpiecznych pożarowo w rozumieniu definicji określonej w przepisach przeciwpożarowych. </w:t>
      </w:r>
    </w:p>
    <w:p w14:paraId="473C7CC5" w14:textId="77777777" w:rsidR="001A035E" w:rsidRPr="00005915" w:rsidRDefault="001A035E" w:rsidP="001A035E">
      <w:pPr>
        <w:ind w:left="792"/>
        <w:contextualSpacing/>
        <w:rPr>
          <w:rFonts w:eastAsia="Arial Unicode MS"/>
          <w:sz w:val="20"/>
          <w:szCs w:val="20"/>
        </w:rPr>
      </w:pPr>
      <w:r w:rsidRPr="00005915">
        <w:rPr>
          <w:rFonts w:eastAsia="Arial Unicode MS"/>
          <w:sz w:val="20"/>
          <w:szCs w:val="20"/>
        </w:rPr>
        <w:t xml:space="preserve">W budynku mogą występować materiały palne typowe dla tego typu przestrzeni tj. meble, elementy wyposażenia wnętrz, sprzęt elektroniczny itp.    </w:t>
      </w:r>
    </w:p>
    <w:p w14:paraId="768B7598" w14:textId="77777777" w:rsidR="001A035E" w:rsidRPr="00005915" w:rsidRDefault="001A035E" w:rsidP="001A035E">
      <w:pPr>
        <w:widowControl/>
        <w:suppressAutoHyphens w:val="0"/>
        <w:overflowPunct/>
        <w:autoSpaceDE/>
        <w:autoSpaceDN/>
        <w:adjustRightInd/>
        <w:ind w:left="792"/>
        <w:jc w:val="both"/>
        <w:textAlignment w:val="auto"/>
        <w:rPr>
          <w:rFonts w:eastAsia="Arial Unicode MS"/>
          <w:sz w:val="20"/>
          <w:szCs w:val="20"/>
        </w:rPr>
      </w:pPr>
    </w:p>
    <w:p w14:paraId="5F2B34DD"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Informacja o klasyfikacji pożarowej z uwagi na przeznaczenie i sposób użytkowania</w:t>
      </w:r>
    </w:p>
    <w:p w14:paraId="1797EAD0" w14:textId="77777777" w:rsidR="001A035E" w:rsidRPr="00005915" w:rsidRDefault="001A035E" w:rsidP="001A035E">
      <w:pPr>
        <w:ind w:left="709"/>
        <w:jc w:val="both"/>
        <w:rPr>
          <w:sz w:val="20"/>
          <w:szCs w:val="20"/>
        </w:rPr>
      </w:pPr>
      <w:r w:rsidRPr="00005915">
        <w:rPr>
          <w:sz w:val="20"/>
          <w:szCs w:val="20"/>
        </w:rPr>
        <w:t>Budynek z uwagi na główne przeznaczenie zaliczają się do budynków użyteczności publicznej – budynek biurowy Lasów Państwowych.</w:t>
      </w:r>
    </w:p>
    <w:p w14:paraId="3A17EFF3" w14:textId="77777777" w:rsidR="001A035E" w:rsidRPr="00005915" w:rsidRDefault="001A035E" w:rsidP="001A035E">
      <w:pPr>
        <w:jc w:val="both"/>
        <w:rPr>
          <w:sz w:val="20"/>
          <w:szCs w:val="20"/>
        </w:rPr>
      </w:pPr>
    </w:p>
    <w:p w14:paraId="435D1492"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Kategoria zagrożenia ludzi, przewidywana liczba osób na każdej kondygnacji, a także w pomieszczeniach, których drzwi ewakuacyjne powinny otwierać się na zewnątrz pomieszczeń</w:t>
      </w:r>
    </w:p>
    <w:p w14:paraId="64EAEFF7" w14:textId="77777777" w:rsidR="001A035E" w:rsidRPr="00005915" w:rsidRDefault="001A035E" w:rsidP="001A035E">
      <w:pPr>
        <w:ind w:left="709"/>
        <w:contextualSpacing/>
        <w:jc w:val="both"/>
        <w:textAlignment w:val="top"/>
        <w:rPr>
          <w:sz w:val="20"/>
          <w:szCs w:val="20"/>
        </w:rPr>
      </w:pPr>
      <w:r w:rsidRPr="00005915">
        <w:rPr>
          <w:sz w:val="20"/>
          <w:szCs w:val="20"/>
        </w:rPr>
        <w:t>Zgodnie z „warunkami technicznymi” budynek biurowy zalicza się do kategorii zagrożenia ludzi ZL III, a część wypoczynkowa do ZL V.</w:t>
      </w:r>
    </w:p>
    <w:p w14:paraId="2404C926" w14:textId="77777777" w:rsidR="001A035E" w:rsidRPr="00005915" w:rsidRDefault="001A035E" w:rsidP="001A035E">
      <w:pPr>
        <w:ind w:firstLine="709"/>
        <w:contextualSpacing/>
        <w:jc w:val="both"/>
        <w:textAlignment w:val="top"/>
        <w:rPr>
          <w:sz w:val="20"/>
          <w:szCs w:val="20"/>
        </w:rPr>
      </w:pPr>
    </w:p>
    <w:p w14:paraId="66A5784A" w14:textId="77777777" w:rsidR="001A035E" w:rsidRPr="00005915" w:rsidRDefault="001A035E" w:rsidP="00C468DD">
      <w:pPr>
        <w:widowControl/>
        <w:numPr>
          <w:ilvl w:val="1"/>
          <w:numId w:val="24"/>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Podział obiektu na strefy pożarowe.</w:t>
      </w:r>
    </w:p>
    <w:p w14:paraId="7504A5A4" w14:textId="77777777" w:rsidR="001A035E" w:rsidRPr="00005915" w:rsidRDefault="001A035E" w:rsidP="001A035E">
      <w:pPr>
        <w:widowControl/>
        <w:suppressAutoHyphens w:val="0"/>
        <w:overflowPunct/>
        <w:autoSpaceDE/>
        <w:autoSpaceDN/>
        <w:adjustRightInd/>
        <w:ind w:firstLine="709"/>
        <w:jc w:val="both"/>
        <w:textAlignment w:val="auto"/>
        <w:rPr>
          <w:sz w:val="20"/>
          <w:szCs w:val="20"/>
        </w:rPr>
      </w:pPr>
      <w:r w:rsidRPr="00005915">
        <w:rPr>
          <w:sz w:val="20"/>
          <w:szCs w:val="20"/>
        </w:rPr>
        <w:t>Budynek zostanie podzielony na następujące strefy pożarowe:</w:t>
      </w:r>
    </w:p>
    <w:p w14:paraId="4E5380F5" w14:textId="77777777" w:rsidR="001A035E" w:rsidRPr="00005915" w:rsidRDefault="001A035E" w:rsidP="001A035E">
      <w:pPr>
        <w:widowControl/>
        <w:suppressAutoHyphens w:val="0"/>
        <w:overflowPunct/>
        <w:autoSpaceDE/>
        <w:autoSpaceDN/>
        <w:adjustRightInd/>
        <w:ind w:firstLine="709"/>
        <w:jc w:val="both"/>
        <w:textAlignment w:val="auto"/>
        <w:rPr>
          <w:sz w:val="20"/>
          <w:szCs w:val="20"/>
        </w:rPr>
      </w:pPr>
      <w:r w:rsidRPr="00005915">
        <w:rPr>
          <w:sz w:val="20"/>
          <w:szCs w:val="20"/>
        </w:rPr>
        <w:t>Budynek zostanie podzielony na dwie strefy pożarowe:</w:t>
      </w:r>
    </w:p>
    <w:p w14:paraId="748724EC" w14:textId="77777777" w:rsidR="001A035E" w:rsidRPr="00005915" w:rsidRDefault="001A035E" w:rsidP="001A035E">
      <w:pPr>
        <w:widowControl/>
        <w:suppressAutoHyphens w:val="0"/>
        <w:overflowPunct/>
        <w:autoSpaceDE/>
        <w:autoSpaceDN/>
        <w:adjustRightInd/>
        <w:ind w:left="1418" w:hanging="709"/>
        <w:jc w:val="both"/>
        <w:textAlignment w:val="auto"/>
        <w:rPr>
          <w:sz w:val="20"/>
          <w:szCs w:val="20"/>
        </w:rPr>
      </w:pPr>
      <w:r w:rsidRPr="00005915">
        <w:rPr>
          <w:sz w:val="20"/>
          <w:szCs w:val="20"/>
        </w:rPr>
        <w:t>•</w:t>
      </w:r>
      <w:r w:rsidRPr="00005915">
        <w:rPr>
          <w:sz w:val="20"/>
          <w:szCs w:val="20"/>
        </w:rPr>
        <w:tab/>
        <w:t>1 strefa pożarowa – jednokondygnacyjna część przeznaczona na pokoje wypoczynkowe zaliczona do kategorii zagrożenia ludzi ZL V,</w:t>
      </w:r>
    </w:p>
    <w:p w14:paraId="7FA05D7A" w14:textId="77777777" w:rsidR="001A035E" w:rsidRPr="00005915" w:rsidRDefault="001A035E" w:rsidP="001A035E">
      <w:pPr>
        <w:widowControl/>
        <w:suppressAutoHyphens w:val="0"/>
        <w:overflowPunct/>
        <w:autoSpaceDE/>
        <w:autoSpaceDN/>
        <w:adjustRightInd/>
        <w:ind w:left="1418" w:hanging="709"/>
        <w:jc w:val="both"/>
        <w:textAlignment w:val="auto"/>
        <w:rPr>
          <w:sz w:val="20"/>
          <w:szCs w:val="20"/>
        </w:rPr>
      </w:pPr>
      <w:r w:rsidRPr="00005915">
        <w:rPr>
          <w:sz w:val="20"/>
          <w:szCs w:val="20"/>
        </w:rPr>
        <w:t>•</w:t>
      </w:r>
      <w:r w:rsidRPr="00005915">
        <w:rPr>
          <w:sz w:val="20"/>
          <w:szCs w:val="20"/>
        </w:rPr>
        <w:tab/>
        <w:t>2 strefa pożarowa – dwukondygnacyjna część przeznaczona na pomieszczenia biurowe zaliczona do kategorii zagrożenia ludzi ZL III.</w:t>
      </w:r>
    </w:p>
    <w:p w14:paraId="462F1951" w14:textId="77777777" w:rsidR="001A035E" w:rsidRPr="00005915" w:rsidRDefault="001A035E" w:rsidP="001A035E">
      <w:pPr>
        <w:widowControl/>
        <w:suppressAutoHyphens w:val="0"/>
        <w:overflowPunct/>
        <w:autoSpaceDE/>
        <w:autoSpaceDN/>
        <w:adjustRightInd/>
        <w:ind w:left="709"/>
        <w:jc w:val="both"/>
        <w:textAlignment w:val="auto"/>
        <w:rPr>
          <w:sz w:val="20"/>
          <w:szCs w:val="20"/>
        </w:rPr>
      </w:pPr>
      <w:r w:rsidRPr="00005915">
        <w:rPr>
          <w:sz w:val="20"/>
          <w:szCs w:val="20"/>
        </w:rPr>
        <w:t>Strefy pożarowe zostaną oddzielone od siebie ścianami oddzielenia przeciwpożarowego o klasie odporności ogniowej REI 120, zamknięcia w ścianach o klasie EI 60. W miejscu styku ściany oddzielenia ppoż. ze ścianą zewnętrzną, na elewacji zapewniono 2m szerokości pas z materiału niepalnego o klasie odporności ogniowej EI 60.</w:t>
      </w:r>
    </w:p>
    <w:p w14:paraId="17EB05FB" w14:textId="77777777" w:rsidR="001A035E" w:rsidRPr="00005915" w:rsidRDefault="001A035E" w:rsidP="001A035E">
      <w:pPr>
        <w:widowControl/>
        <w:suppressAutoHyphens w:val="0"/>
        <w:overflowPunct/>
        <w:autoSpaceDE/>
        <w:autoSpaceDN/>
        <w:adjustRightInd/>
        <w:jc w:val="both"/>
        <w:textAlignment w:val="auto"/>
        <w:rPr>
          <w:sz w:val="20"/>
          <w:szCs w:val="20"/>
        </w:rPr>
      </w:pPr>
    </w:p>
    <w:p w14:paraId="2E512196" w14:textId="77777777" w:rsidR="001A035E" w:rsidRPr="00005915" w:rsidRDefault="001A035E" w:rsidP="001A035E">
      <w:pPr>
        <w:widowControl/>
        <w:suppressAutoHyphens w:val="0"/>
        <w:overflowPunct/>
        <w:autoSpaceDE/>
        <w:autoSpaceDN/>
        <w:adjustRightInd/>
        <w:ind w:left="709"/>
        <w:jc w:val="both"/>
        <w:textAlignment w:val="auto"/>
        <w:rPr>
          <w:sz w:val="20"/>
          <w:szCs w:val="20"/>
        </w:rPr>
      </w:pPr>
      <w:r w:rsidRPr="00005915">
        <w:rPr>
          <w:sz w:val="20"/>
          <w:szCs w:val="20"/>
        </w:rPr>
        <w:t>Dopuszczalna powierzchnia strefy pożarowej ZLIII i ZL V w budynku niskim wynosi 8000m2 i nie zostanie przekroczona.</w:t>
      </w:r>
    </w:p>
    <w:p w14:paraId="79824231" w14:textId="77777777" w:rsidR="001A035E" w:rsidRPr="00005915" w:rsidRDefault="001A035E" w:rsidP="001A035E">
      <w:pPr>
        <w:widowControl/>
        <w:suppressAutoHyphens w:val="0"/>
        <w:overflowPunct/>
        <w:autoSpaceDE/>
        <w:autoSpaceDN/>
        <w:adjustRightInd/>
        <w:textAlignment w:val="auto"/>
        <w:rPr>
          <w:sz w:val="20"/>
          <w:szCs w:val="20"/>
        </w:rPr>
      </w:pPr>
    </w:p>
    <w:p w14:paraId="153255AD"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Maksymalną gęstość obciążenia ogniowego poszczególnych stref pożarowych PM wraz z warunkami przyjętymi do jej określenia</w:t>
      </w:r>
    </w:p>
    <w:p w14:paraId="470D9BB3" w14:textId="77777777" w:rsidR="001A035E" w:rsidRPr="00005915" w:rsidRDefault="001A035E" w:rsidP="001A035E">
      <w:pPr>
        <w:widowControl/>
        <w:suppressAutoHyphens w:val="0"/>
        <w:overflowPunct/>
        <w:autoSpaceDE/>
        <w:autoSpaceDN/>
        <w:adjustRightInd/>
        <w:ind w:left="792"/>
        <w:jc w:val="both"/>
        <w:textAlignment w:val="auto"/>
        <w:rPr>
          <w:rFonts w:eastAsia="Arial Unicode MS"/>
          <w:sz w:val="20"/>
          <w:szCs w:val="20"/>
        </w:rPr>
      </w:pPr>
      <w:r w:rsidRPr="00005915">
        <w:rPr>
          <w:rFonts w:eastAsia="Arial Unicode MS"/>
          <w:sz w:val="20"/>
          <w:szCs w:val="20"/>
        </w:rPr>
        <w:t xml:space="preserve">Dla budynków kwalifikowanych do kategorii zagrożenia ludzi nie określa się gęstości obciążenia ogniowego.  </w:t>
      </w:r>
    </w:p>
    <w:p w14:paraId="701AF14D" w14:textId="77777777" w:rsidR="001A035E" w:rsidRPr="00005915" w:rsidRDefault="001A035E" w:rsidP="001A035E">
      <w:pPr>
        <w:widowControl/>
        <w:suppressAutoHyphens w:val="0"/>
        <w:overflowPunct/>
        <w:autoSpaceDE/>
        <w:autoSpaceDN/>
        <w:adjustRightInd/>
        <w:jc w:val="both"/>
        <w:textAlignment w:val="auto"/>
        <w:rPr>
          <w:rFonts w:eastAsia="Arial Unicode MS"/>
          <w:sz w:val="20"/>
          <w:szCs w:val="20"/>
        </w:rPr>
      </w:pPr>
    </w:p>
    <w:p w14:paraId="54A7F78E"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Klasa odporności pożarowej or</w:t>
      </w:r>
      <w:r w:rsidR="001A0F53" w:rsidRPr="00005915">
        <w:rPr>
          <w:rFonts w:eastAsia="Arial Unicode MS"/>
          <w:sz w:val="20"/>
          <w:szCs w:val="20"/>
        </w:rPr>
        <w:t>az odporności ogniowej i stopnia</w:t>
      </w:r>
      <w:r w:rsidRPr="00005915">
        <w:rPr>
          <w:rFonts w:eastAsia="Arial Unicode MS"/>
          <w:sz w:val="20"/>
          <w:szCs w:val="20"/>
        </w:rPr>
        <w:t xml:space="preserve"> rozprzestrzeniania ognia przez elementy budowlane </w:t>
      </w:r>
    </w:p>
    <w:p w14:paraId="4AD0E1AB" w14:textId="77777777" w:rsidR="001A035E" w:rsidRPr="00005915" w:rsidRDefault="001A035E" w:rsidP="001A035E">
      <w:pPr>
        <w:ind w:left="792"/>
        <w:contextualSpacing/>
        <w:rPr>
          <w:sz w:val="20"/>
          <w:szCs w:val="20"/>
        </w:rPr>
      </w:pPr>
      <w:r w:rsidRPr="00005915">
        <w:rPr>
          <w:sz w:val="20"/>
          <w:szCs w:val="20"/>
        </w:rPr>
        <w:t>Budynek o 2 kondygnacjach nadziemnych zaliczony do kategorii zagrożenia ludzi ZL III powinien spełniać wymagania klasy „D” odporności pożarowej, a w części zaliczonej do ZL V powinien spełniać klasę „C” odporności pożarowej.</w:t>
      </w:r>
    </w:p>
    <w:p w14:paraId="4A6E4A37" w14:textId="77777777" w:rsidR="001A035E" w:rsidRPr="00005915" w:rsidRDefault="001A035E" w:rsidP="001A035E">
      <w:pPr>
        <w:ind w:left="792"/>
        <w:contextualSpacing/>
        <w:rPr>
          <w:rFonts w:eastAsia="Arial Unicode MS"/>
          <w:sz w:val="20"/>
          <w:szCs w:val="20"/>
        </w:rPr>
      </w:pPr>
    </w:p>
    <w:tbl>
      <w:tblPr>
        <w:tblW w:w="98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1"/>
        <w:gridCol w:w="1502"/>
        <w:gridCol w:w="1502"/>
        <w:gridCol w:w="940"/>
        <w:gridCol w:w="1513"/>
        <w:gridCol w:w="1558"/>
        <w:gridCol w:w="1403"/>
      </w:tblGrid>
      <w:tr w:rsidR="001A035E" w:rsidRPr="00005915" w14:paraId="09A30285" w14:textId="77777777" w:rsidTr="00746A6B">
        <w:trPr>
          <w:trHeight w:val="454"/>
          <w:jc w:val="center"/>
        </w:trPr>
        <w:tc>
          <w:tcPr>
            <w:tcW w:w="1471" w:type="dxa"/>
            <w:vMerge w:val="restart"/>
            <w:vAlign w:val="center"/>
          </w:tcPr>
          <w:p w14:paraId="04220BCE" w14:textId="77777777" w:rsidR="001A035E" w:rsidRPr="00005915" w:rsidRDefault="001A035E" w:rsidP="001A035E">
            <w:pPr>
              <w:widowControl/>
              <w:suppressAutoHyphens w:val="0"/>
              <w:overflowPunct/>
              <w:autoSpaceDE/>
              <w:autoSpaceDN/>
              <w:adjustRightInd/>
              <w:jc w:val="center"/>
              <w:textAlignment w:val="auto"/>
              <w:rPr>
                <w:sz w:val="20"/>
                <w:szCs w:val="20"/>
              </w:rPr>
            </w:pPr>
            <w:r w:rsidRPr="00005915">
              <w:rPr>
                <w:sz w:val="20"/>
                <w:szCs w:val="20"/>
              </w:rPr>
              <w:t>Klasa odporności pożarowej budynku</w:t>
            </w:r>
          </w:p>
        </w:tc>
        <w:tc>
          <w:tcPr>
            <w:tcW w:w="8418" w:type="dxa"/>
            <w:gridSpan w:val="6"/>
            <w:vAlign w:val="center"/>
          </w:tcPr>
          <w:p w14:paraId="292B9FED" w14:textId="77777777" w:rsidR="001A035E" w:rsidRPr="00005915" w:rsidRDefault="001A035E" w:rsidP="001A035E">
            <w:pPr>
              <w:widowControl/>
              <w:suppressAutoHyphens w:val="0"/>
              <w:overflowPunct/>
              <w:autoSpaceDE/>
              <w:autoSpaceDN/>
              <w:adjustRightInd/>
              <w:ind w:left="284"/>
              <w:jc w:val="center"/>
              <w:textAlignment w:val="auto"/>
              <w:rPr>
                <w:sz w:val="20"/>
                <w:szCs w:val="20"/>
              </w:rPr>
            </w:pPr>
            <w:r w:rsidRPr="00005915">
              <w:rPr>
                <w:sz w:val="20"/>
                <w:szCs w:val="20"/>
              </w:rPr>
              <w:t>Klasa odporności ogniowej elementów budynku</w:t>
            </w:r>
          </w:p>
        </w:tc>
      </w:tr>
      <w:tr w:rsidR="001A035E" w:rsidRPr="00005915" w14:paraId="01888973" w14:textId="77777777" w:rsidTr="00746A6B">
        <w:trPr>
          <w:trHeight w:val="454"/>
          <w:jc w:val="center"/>
        </w:trPr>
        <w:tc>
          <w:tcPr>
            <w:tcW w:w="1471" w:type="dxa"/>
            <w:vMerge/>
            <w:vAlign w:val="center"/>
          </w:tcPr>
          <w:p w14:paraId="4DA45D5D" w14:textId="77777777" w:rsidR="001A035E" w:rsidRPr="00005915" w:rsidRDefault="001A035E" w:rsidP="001A035E">
            <w:pPr>
              <w:widowControl/>
              <w:suppressAutoHyphens w:val="0"/>
              <w:overflowPunct/>
              <w:autoSpaceDE/>
              <w:autoSpaceDN/>
              <w:adjustRightInd/>
              <w:ind w:left="284"/>
              <w:jc w:val="center"/>
              <w:textAlignment w:val="auto"/>
              <w:rPr>
                <w:sz w:val="20"/>
                <w:szCs w:val="20"/>
              </w:rPr>
            </w:pPr>
          </w:p>
        </w:tc>
        <w:tc>
          <w:tcPr>
            <w:tcW w:w="1502" w:type="dxa"/>
            <w:vAlign w:val="center"/>
          </w:tcPr>
          <w:p w14:paraId="359EA9B4" w14:textId="77777777" w:rsidR="001A035E" w:rsidRPr="00005915" w:rsidRDefault="001A035E" w:rsidP="001A035E">
            <w:pPr>
              <w:widowControl/>
              <w:suppressAutoHyphens w:val="0"/>
              <w:overflowPunct/>
              <w:autoSpaceDE/>
              <w:autoSpaceDN/>
              <w:adjustRightInd/>
              <w:jc w:val="center"/>
              <w:textAlignment w:val="auto"/>
              <w:rPr>
                <w:sz w:val="20"/>
                <w:szCs w:val="20"/>
              </w:rPr>
            </w:pPr>
            <w:r w:rsidRPr="00005915">
              <w:rPr>
                <w:sz w:val="20"/>
                <w:szCs w:val="20"/>
              </w:rPr>
              <w:t>główna konstrukcja nośna</w:t>
            </w:r>
          </w:p>
        </w:tc>
        <w:tc>
          <w:tcPr>
            <w:tcW w:w="1502" w:type="dxa"/>
            <w:vAlign w:val="center"/>
          </w:tcPr>
          <w:p w14:paraId="22E12DF7" w14:textId="77777777" w:rsidR="001A035E" w:rsidRPr="00005915" w:rsidRDefault="001A035E" w:rsidP="001A035E">
            <w:pPr>
              <w:widowControl/>
              <w:suppressAutoHyphens w:val="0"/>
              <w:overflowPunct/>
              <w:autoSpaceDE/>
              <w:autoSpaceDN/>
              <w:adjustRightInd/>
              <w:ind w:left="15"/>
              <w:jc w:val="center"/>
              <w:textAlignment w:val="auto"/>
              <w:rPr>
                <w:sz w:val="20"/>
                <w:szCs w:val="20"/>
              </w:rPr>
            </w:pPr>
            <w:r w:rsidRPr="00005915">
              <w:rPr>
                <w:sz w:val="20"/>
                <w:szCs w:val="20"/>
              </w:rPr>
              <w:t>konstrukcja dachu</w:t>
            </w:r>
          </w:p>
        </w:tc>
        <w:tc>
          <w:tcPr>
            <w:tcW w:w="940" w:type="dxa"/>
            <w:vAlign w:val="center"/>
          </w:tcPr>
          <w:p w14:paraId="33AD32D3" w14:textId="77777777" w:rsidR="001A035E" w:rsidRPr="00005915" w:rsidRDefault="001A035E" w:rsidP="001A035E">
            <w:pPr>
              <w:widowControl/>
              <w:suppressAutoHyphens w:val="0"/>
              <w:overflowPunct/>
              <w:autoSpaceDE/>
              <w:autoSpaceDN/>
              <w:adjustRightInd/>
              <w:ind w:left="89"/>
              <w:jc w:val="center"/>
              <w:textAlignment w:val="auto"/>
              <w:rPr>
                <w:sz w:val="20"/>
                <w:szCs w:val="20"/>
              </w:rPr>
            </w:pPr>
            <w:r w:rsidRPr="00005915">
              <w:rPr>
                <w:sz w:val="20"/>
                <w:szCs w:val="20"/>
              </w:rPr>
              <w:t>strop</w:t>
            </w:r>
          </w:p>
        </w:tc>
        <w:tc>
          <w:tcPr>
            <w:tcW w:w="1513" w:type="dxa"/>
            <w:vAlign w:val="center"/>
          </w:tcPr>
          <w:p w14:paraId="1683972E" w14:textId="77777777" w:rsidR="001A035E" w:rsidRPr="00005915" w:rsidRDefault="001A035E" w:rsidP="001A035E">
            <w:pPr>
              <w:widowControl/>
              <w:suppressAutoHyphens w:val="0"/>
              <w:overflowPunct/>
              <w:autoSpaceDE/>
              <w:autoSpaceDN/>
              <w:adjustRightInd/>
              <w:jc w:val="center"/>
              <w:textAlignment w:val="auto"/>
              <w:rPr>
                <w:sz w:val="20"/>
                <w:szCs w:val="20"/>
              </w:rPr>
            </w:pPr>
            <w:r w:rsidRPr="00005915">
              <w:rPr>
                <w:sz w:val="20"/>
                <w:szCs w:val="20"/>
              </w:rPr>
              <w:t>ściana zewnętrzna</w:t>
            </w:r>
          </w:p>
        </w:tc>
        <w:tc>
          <w:tcPr>
            <w:tcW w:w="1558" w:type="dxa"/>
            <w:vAlign w:val="center"/>
          </w:tcPr>
          <w:p w14:paraId="514B80F9" w14:textId="77777777" w:rsidR="001A035E" w:rsidRPr="00005915" w:rsidRDefault="001A035E" w:rsidP="001A035E">
            <w:pPr>
              <w:widowControl/>
              <w:suppressAutoHyphens w:val="0"/>
              <w:overflowPunct/>
              <w:autoSpaceDE/>
              <w:autoSpaceDN/>
              <w:adjustRightInd/>
              <w:ind w:left="39"/>
              <w:jc w:val="center"/>
              <w:textAlignment w:val="auto"/>
              <w:rPr>
                <w:sz w:val="20"/>
                <w:szCs w:val="20"/>
              </w:rPr>
            </w:pPr>
            <w:r w:rsidRPr="00005915">
              <w:rPr>
                <w:sz w:val="20"/>
                <w:szCs w:val="20"/>
              </w:rPr>
              <w:t>ściana wewnętrzna</w:t>
            </w:r>
          </w:p>
        </w:tc>
        <w:tc>
          <w:tcPr>
            <w:tcW w:w="1403" w:type="dxa"/>
            <w:vAlign w:val="center"/>
          </w:tcPr>
          <w:p w14:paraId="589FB250" w14:textId="77777777" w:rsidR="001A035E" w:rsidRPr="00005915" w:rsidRDefault="001A035E" w:rsidP="001A035E">
            <w:pPr>
              <w:widowControl/>
              <w:suppressAutoHyphens w:val="0"/>
              <w:overflowPunct/>
              <w:autoSpaceDE/>
              <w:autoSpaceDN/>
              <w:adjustRightInd/>
              <w:ind w:left="53"/>
              <w:jc w:val="center"/>
              <w:textAlignment w:val="auto"/>
              <w:rPr>
                <w:sz w:val="20"/>
                <w:szCs w:val="20"/>
              </w:rPr>
            </w:pPr>
            <w:proofErr w:type="spellStart"/>
            <w:r w:rsidRPr="00005915">
              <w:rPr>
                <w:sz w:val="20"/>
                <w:szCs w:val="20"/>
              </w:rPr>
              <w:t>przekrycie</w:t>
            </w:r>
            <w:proofErr w:type="spellEnd"/>
            <w:r w:rsidRPr="00005915">
              <w:rPr>
                <w:sz w:val="20"/>
                <w:szCs w:val="20"/>
              </w:rPr>
              <w:t xml:space="preserve"> dachu</w:t>
            </w:r>
          </w:p>
        </w:tc>
      </w:tr>
      <w:tr w:rsidR="001A035E" w:rsidRPr="00005915" w14:paraId="7884FF0A" w14:textId="77777777" w:rsidTr="00746A6B">
        <w:trPr>
          <w:trHeight w:val="454"/>
          <w:jc w:val="center"/>
        </w:trPr>
        <w:tc>
          <w:tcPr>
            <w:tcW w:w="1471" w:type="dxa"/>
            <w:vAlign w:val="center"/>
          </w:tcPr>
          <w:p w14:paraId="6E0DA0D8"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„C”</w:t>
            </w:r>
          </w:p>
        </w:tc>
        <w:tc>
          <w:tcPr>
            <w:tcW w:w="1502" w:type="dxa"/>
            <w:vAlign w:val="center"/>
          </w:tcPr>
          <w:p w14:paraId="1BE074C9"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R 60</w:t>
            </w:r>
          </w:p>
        </w:tc>
        <w:tc>
          <w:tcPr>
            <w:tcW w:w="1502" w:type="dxa"/>
            <w:vAlign w:val="center"/>
          </w:tcPr>
          <w:p w14:paraId="0CECFAD8"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R 15</w:t>
            </w:r>
          </w:p>
        </w:tc>
        <w:tc>
          <w:tcPr>
            <w:tcW w:w="940" w:type="dxa"/>
            <w:vAlign w:val="center"/>
          </w:tcPr>
          <w:p w14:paraId="7A5FF04E" w14:textId="77777777" w:rsidR="001A035E" w:rsidRPr="00005915" w:rsidRDefault="001A035E" w:rsidP="001A035E">
            <w:pPr>
              <w:widowControl/>
              <w:suppressAutoHyphens w:val="0"/>
              <w:overflowPunct/>
              <w:autoSpaceDE/>
              <w:autoSpaceDN/>
              <w:adjustRightInd/>
              <w:ind w:left="31"/>
              <w:jc w:val="center"/>
              <w:textAlignment w:val="auto"/>
              <w:rPr>
                <w:b/>
                <w:sz w:val="20"/>
                <w:szCs w:val="20"/>
              </w:rPr>
            </w:pPr>
            <w:r w:rsidRPr="00005915">
              <w:rPr>
                <w:b/>
                <w:sz w:val="20"/>
                <w:szCs w:val="20"/>
              </w:rPr>
              <w:t>REI 60</w:t>
            </w:r>
          </w:p>
        </w:tc>
        <w:tc>
          <w:tcPr>
            <w:tcW w:w="1513" w:type="dxa"/>
            <w:vAlign w:val="center"/>
          </w:tcPr>
          <w:p w14:paraId="4D92D73F"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EI 30</w:t>
            </w:r>
          </w:p>
        </w:tc>
        <w:tc>
          <w:tcPr>
            <w:tcW w:w="1558" w:type="dxa"/>
            <w:vAlign w:val="center"/>
          </w:tcPr>
          <w:p w14:paraId="15586FEB"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EI 15</w:t>
            </w:r>
          </w:p>
        </w:tc>
        <w:tc>
          <w:tcPr>
            <w:tcW w:w="1403" w:type="dxa"/>
            <w:vAlign w:val="center"/>
          </w:tcPr>
          <w:p w14:paraId="7CCA50A7"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RE 15</w:t>
            </w:r>
          </w:p>
        </w:tc>
      </w:tr>
      <w:tr w:rsidR="001A035E" w:rsidRPr="00005915" w14:paraId="58DFFBB0" w14:textId="77777777" w:rsidTr="00746A6B">
        <w:trPr>
          <w:trHeight w:val="454"/>
          <w:jc w:val="center"/>
        </w:trPr>
        <w:tc>
          <w:tcPr>
            <w:tcW w:w="1471" w:type="dxa"/>
            <w:vAlign w:val="center"/>
          </w:tcPr>
          <w:p w14:paraId="213923E3"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„D”</w:t>
            </w:r>
          </w:p>
        </w:tc>
        <w:tc>
          <w:tcPr>
            <w:tcW w:w="1502" w:type="dxa"/>
            <w:vAlign w:val="center"/>
          </w:tcPr>
          <w:p w14:paraId="28227BAE"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R30</w:t>
            </w:r>
          </w:p>
        </w:tc>
        <w:tc>
          <w:tcPr>
            <w:tcW w:w="1502" w:type="dxa"/>
            <w:vAlign w:val="center"/>
          </w:tcPr>
          <w:p w14:paraId="4DEF8F3D"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w:t>
            </w:r>
          </w:p>
        </w:tc>
        <w:tc>
          <w:tcPr>
            <w:tcW w:w="940" w:type="dxa"/>
            <w:vAlign w:val="center"/>
          </w:tcPr>
          <w:p w14:paraId="7A56E682" w14:textId="77777777" w:rsidR="001A035E" w:rsidRPr="00005915" w:rsidRDefault="001A035E" w:rsidP="001A035E">
            <w:pPr>
              <w:widowControl/>
              <w:suppressAutoHyphens w:val="0"/>
              <w:overflowPunct/>
              <w:autoSpaceDE/>
              <w:autoSpaceDN/>
              <w:adjustRightInd/>
              <w:ind w:left="31"/>
              <w:jc w:val="center"/>
              <w:textAlignment w:val="auto"/>
              <w:rPr>
                <w:b/>
                <w:sz w:val="20"/>
                <w:szCs w:val="20"/>
              </w:rPr>
            </w:pPr>
            <w:r w:rsidRPr="00005915">
              <w:rPr>
                <w:b/>
                <w:sz w:val="20"/>
                <w:szCs w:val="20"/>
              </w:rPr>
              <w:t>REI 30</w:t>
            </w:r>
          </w:p>
        </w:tc>
        <w:tc>
          <w:tcPr>
            <w:tcW w:w="1513" w:type="dxa"/>
            <w:vAlign w:val="center"/>
          </w:tcPr>
          <w:p w14:paraId="72D5F0C6"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EI 30</w:t>
            </w:r>
          </w:p>
        </w:tc>
        <w:tc>
          <w:tcPr>
            <w:tcW w:w="1558" w:type="dxa"/>
            <w:vAlign w:val="center"/>
          </w:tcPr>
          <w:p w14:paraId="1482DD55"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w:t>
            </w:r>
          </w:p>
        </w:tc>
        <w:tc>
          <w:tcPr>
            <w:tcW w:w="1403" w:type="dxa"/>
            <w:vAlign w:val="center"/>
          </w:tcPr>
          <w:p w14:paraId="7B71D407" w14:textId="77777777" w:rsidR="001A035E" w:rsidRPr="00005915" w:rsidRDefault="001A035E" w:rsidP="001A035E">
            <w:pPr>
              <w:widowControl/>
              <w:suppressAutoHyphens w:val="0"/>
              <w:overflowPunct/>
              <w:autoSpaceDE/>
              <w:autoSpaceDN/>
              <w:adjustRightInd/>
              <w:ind w:left="284"/>
              <w:jc w:val="center"/>
              <w:textAlignment w:val="auto"/>
              <w:rPr>
                <w:b/>
                <w:sz w:val="20"/>
                <w:szCs w:val="20"/>
              </w:rPr>
            </w:pPr>
            <w:r w:rsidRPr="00005915">
              <w:rPr>
                <w:b/>
                <w:sz w:val="20"/>
                <w:szCs w:val="20"/>
              </w:rPr>
              <w:t>(-)</w:t>
            </w:r>
          </w:p>
        </w:tc>
      </w:tr>
    </w:tbl>
    <w:p w14:paraId="23C7858D"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kern w:val="2"/>
          <w:sz w:val="20"/>
          <w:szCs w:val="20"/>
          <w:lang w:eastAsia="zh-CN"/>
        </w:rPr>
        <w:lastRenderedPageBreak/>
        <w:t>Oznaczenia w tabeli:</w:t>
      </w:r>
    </w:p>
    <w:p w14:paraId="385B3A4E"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b/>
          <w:kern w:val="2"/>
          <w:sz w:val="20"/>
          <w:szCs w:val="20"/>
          <w:lang w:eastAsia="zh-CN"/>
        </w:rPr>
        <w:t>R</w:t>
      </w:r>
      <w:r w:rsidRPr="00005915">
        <w:rPr>
          <w:kern w:val="2"/>
          <w:sz w:val="20"/>
          <w:szCs w:val="20"/>
          <w:lang w:eastAsia="zh-CN"/>
        </w:rPr>
        <w:t xml:space="preserve"> - nośność ogniowa (w minutach), określona zgodnie z Polską Normą dotyczącą zasad ustalania klas odporności ogniowej elementów budynku,</w:t>
      </w:r>
    </w:p>
    <w:p w14:paraId="1ED89223"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b/>
          <w:kern w:val="2"/>
          <w:sz w:val="20"/>
          <w:szCs w:val="20"/>
          <w:lang w:eastAsia="zh-CN"/>
        </w:rPr>
        <w:t>E</w:t>
      </w:r>
      <w:r w:rsidRPr="00005915">
        <w:rPr>
          <w:kern w:val="2"/>
          <w:sz w:val="20"/>
          <w:szCs w:val="20"/>
          <w:lang w:eastAsia="zh-CN"/>
        </w:rPr>
        <w:t xml:space="preserve"> - szczelność ogniowa (w minutach), określona jw.,</w:t>
      </w:r>
    </w:p>
    <w:p w14:paraId="756B0D59"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b/>
          <w:kern w:val="2"/>
          <w:sz w:val="20"/>
          <w:szCs w:val="20"/>
          <w:lang w:eastAsia="zh-CN"/>
        </w:rPr>
        <w:t>I</w:t>
      </w:r>
      <w:r w:rsidRPr="00005915">
        <w:rPr>
          <w:kern w:val="2"/>
          <w:sz w:val="20"/>
          <w:szCs w:val="20"/>
          <w:lang w:eastAsia="zh-CN"/>
        </w:rPr>
        <w:t xml:space="preserve"> - izolacyjność ogniowa (w minutach), określona jw.,</w:t>
      </w:r>
    </w:p>
    <w:p w14:paraId="26EBF7DC"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kern w:val="2"/>
          <w:sz w:val="20"/>
          <w:szCs w:val="20"/>
          <w:lang w:eastAsia="zh-CN"/>
        </w:rPr>
        <w:t>(-) - nie stawia się wymagań.</w:t>
      </w:r>
    </w:p>
    <w:p w14:paraId="45907562"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kern w:val="2"/>
          <w:sz w:val="20"/>
          <w:szCs w:val="20"/>
          <w:vertAlign w:val="superscript"/>
          <w:lang w:eastAsia="zh-CN"/>
        </w:rPr>
        <w:t xml:space="preserve">1) </w:t>
      </w:r>
      <w:r w:rsidRPr="00005915">
        <w:rPr>
          <w:kern w:val="2"/>
          <w:sz w:val="20"/>
          <w:szCs w:val="20"/>
          <w:lang w:eastAsia="zh-CN"/>
        </w:rPr>
        <w:t>Jeżeli przegroda jest częścią głównej konstrukcji nośnej, powinna spełniać także kryteria nośności ogniowej (R) odpowiednio do wymagań zawartych w kol. 2 i 3 dla danej klasy odporności pożarowej budynku.</w:t>
      </w:r>
    </w:p>
    <w:p w14:paraId="51F40EDC"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kern w:val="2"/>
          <w:sz w:val="20"/>
          <w:szCs w:val="20"/>
          <w:vertAlign w:val="superscript"/>
          <w:lang w:eastAsia="zh-CN"/>
        </w:rPr>
        <w:t xml:space="preserve">2) </w:t>
      </w:r>
      <w:r w:rsidRPr="00005915">
        <w:rPr>
          <w:kern w:val="2"/>
          <w:sz w:val="20"/>
          <w:szCs w:val="20"/>
          <w:lang w:eastAsia="zh-CN"/>
        </w:rPr>
        <w:t xml:space="preserve">Klasa odporności ogniowej dotyczy pasa </w:t>
      </w:r>
      <w:proofErr w:type="spellStart"/>
      <w:r w:rsidRPr="00005915">
        <w:rPr>
          <w:kern w:val="2"/>
          <w:sz w:val="20"/>
          <w:szCs w:val="20"/>
          <w:lang w:eastAsia="zh-CN"/>
        </w:rPr>
        <w:t>międzykondygnacyjnego</w:t>
      </w:r>
      <w:proofErr w:type="spellEnd"/>
      <w:r w:rsidRPr="00005915">
        <w:rPr>
          <w:kern w:val="2"/>
          <w:sz w:val="20"/>
          <w:szCs w:val="20"/>
          <w:lang w:eastAsia="zh-CN"/>
        </w:rPr>
        <w:t xml:space="preserve"> wraz z połączeniem ze stropem.</w:t>
      </w:r>
    </w:p>
    <w:p w14:paraId="1AEAFB18" w14:textId="77777777" w:rsidR="001A035E" w:rsidRPr="00005915" w:rsidRDefault="001A035E" w:rsidP="001A035E">
      <w:pPr>
        <w:widowControl/>
        <w:overflowPunct/>
        <w:autoSpaceDE/>
        <w:autoSpaceDN/>
        <w:adjustRightInd/>
        <w:jc w:val="both"/>
        <w:textAlignment w:val="auto"/>
        <w:rPr>
          <w:kern w:val="2"/>
          <w:szCs w:val="20"/>
          <w:lang w:eastAsia="zh-CN"/>
        </w:rPr>
      </w:pPr>
      <w:r w:rsidRPr="00005915">
        <w:rPr>
          <w:kern w:val="2"/>
          <w:sz w:val="20"/>
          <w:szCs w:val="20"/>
          <w:vertAlign w:val="superscript"/>
          <w:lang w:eastAsia="zh-CN"/>
        </w:rPr>
        <w:t xml:space="preserve">3) </w:t>
      </w:r>
      <w:r w:rsidRPr="00005915">
        <w:rPr>
          <w:kern w:val="2"/>
          <w:sz w:val="20"/>
          <w:szCs w:val="20"/>
          <w:lang w:eastAsia="zh-CN"/>
        </w:rPr>
        <w:t xml:space="preserve">Wymagania nie dotyczą naświetli dachowych, świetlików, lukarn i okien połaciowych </w:t>
      </w:r>
      <w:r w:rsidRPr="00005915">
        <w:rPr>
          <w:kern w:val="2"/>
          <w:sz w:val="20"/>
          <w:szCs w:val="20"/>
          <w:lang w:eastAsia="zh-CN"/>
        </w:rPr>
        <w:br/>
        <w:t>(z zastrzeżeniem § 218), jeśli otwory w połaci dachowej nie zajmują więcej niż 20% jej powierzchni; nie dotyczy także budynku, w którym nad najwyższą kondygnacją znajduje się strop albo inna przegroda, spełniająca kryteria określone w kol.4.</w:t>
      </w:r>
    </w:p>
    <w:p w14:paraId="43AF9425" w14:textId="77777777" w:rsidR="001A035E" w:rsidRPr="00005915" w:rsidRDefault="001A035E" w:rsidP="001A035E">
      <w:pPr>
        <w:widowControl/>
        <w:suppressAutoHyphens w:val="0"/>
        <w:overflowPunct/>
        <w:autoSpaceDE/>
        <w:autoSpaceDN/>
        <w:adjustRightInd/>
        <w:textAlignment w:val="auto"/>
        <w:rPr>
          <w:sz w:val="20"/>
          <w:szCs w:val="20"/>
        </w:rPr>
      </w:pPr>
      <w:r w:rsidRPr="00005915">
        <w:rPr>
          <w:sz w:val="20"/>
          <w:szCs w:val="20"/>
          <w:vertAlign w:val="superscript"/>
        </w:rPr>
        <w:t xml:space="preserve">4) </w:t>
      </w:r>
      <w:r w:rsidRPr="00005915">
        <w:rPr>
          <w:sz w:val="20"/>
          <w:szCs w:val="20"/>
        </w:rPr>
        <w:t>Dla ścian komór zsypu wymaga się EI 60, a dla drzwi komór zsypu - EI 30.</w:t>
      </w:r>
    </w:p>
    <w:p w14:paraId="41D333C5" w14:textId="77777777" w:rsidR="001A035E" w:rsidRPr="00005915" w:rsidRDefault="001A035E" w:rsidP="001A035E">
      <w:pPr>
        <w:widowControl/>
        <w:suppressAutoHyphens w:val="0"/>
        <w:overflowPunct/>
        <w:autoSpaceDE/>
        <w:autoSpaceDN/>
        <w:adjustRightInd/>
        <w:spacing w:before="100" w:beforeAutospacing="1" w:after="100" w:afterAutospacing="1"/>
        <w:ind w:left="792"/>
        <w:jc w:val="both"/>
        <w:textAlignment w:val="auto"/>
        <w:rPr>
          <w:rFonts w:eastAsia="Arial Unicode MS"/>
          <w:sz w:val="20"/>
          <w:szCs w:val="20"/>
        </w:rPr>
      </w:pPr>
      <w:r w:rsidRPr="00005915">
        <w:rPr>
          <w:rFonts w:eastAsia="Arial Unicode MS"/>
          <w:sz w:val="20"/>
          <w:szCs w:val="20"/>
        </w:rPr>
        <w:t>•</w:t>
      </w:r>
      <w:r w:rsidRPr="00005915">
        <w:rPr>
          <w:rFonts w:eastAsia="Arial Unicode MS"/>
          <w:sz w:val="20"/>
          <w:szCs w:val="20"/>
        </w:rPr>
        <w:tab/>
        <w:t xml:space="preserve">W ścianach zewnętrznych budynku pasy </w:t>
      </w:r>
      <w:proofErr w:type="spellStart"/>
      <w:r w:rsidRPr="00005915">
        <w:rPr>
          <w:rFonts w:eastAsia="Arial Unicode MS"/>
          <w:sz w:val="20"/>
          <w:szCs w:val="20"/>
        </w:rPr>
        <w:t>międzykondygnacyjne</w:t>
      </w:r>
      <w:proofErr w:type="spellEnd"/>
      <w:r w:rsidRPr="00005915">
        <w:rPr>
          <w:rFonts w:eastAsia="Arial Unicode MS"/>
          <w:sz w:val="20"/>
          <w:szCs w:val="20"/>
        </w:rPr>
        <w:t xml:space="preserve"> o wysokości co najmniej 0,8m, ww. pasy w klasie odporności ogniowej EI 30 dla klasy „C” i „D”.</w:t>
      </w:r>
      <w:r w:rsidRPr="00005915">
        <w:rPr>
          <w:rFonts w:eastAsia="Arial Unicode MS"/>
          <w:sz w:val="20"/>
          <w:szCs w:val="20"/>
        </w:rPr>
        <w:br/>
        <w:t>•</w:t>
      </w:r>
      <w:r w:rsidRPr="00005915">
        <w:rPr>
          <w:rFonts w:eastAsia="Arial Unicode MS"/>
          <w:sz w:val="20"/>
          <w:szCs w:val="20"/>
        </w:rPr>
        <w:tab/>
        <w:t>Klasa odporności ogniowej schodów – R 30.</w:t>
      </w:r>
      <w:r w:rsidRPr="00005915">
        <w:rPr>
          <w:rFonts w:eastAsia="Arial Unicode MS"/>
          <w:sz w:val="20"/>
          <w:szCs w:val="20"/>
        </w:rPr>
        <w:br/>
        <w:t>•</w:t>
      </w:r>
      <w:r w:rsidRPr="00005915">
        <w:rPr>
          <w:rFonts w:eastAsia="Arial Unicode MS"/>
          <w:sz w:val="20"/>
          <w:szCs w:val="20"/>
        </w:rPr>
        <w:tab/>
        <w:t>Wszystkie elementy budowlane będą posiadać cechę NRO</w:t>
      </w:r>
      <w:r w:rsidR="00FC47DF" w:rsidRPr="00005915">
        <w:rPr>
          <w:rFonts w:eastAsia="Arial Unicode MS"/>
          <w:sz w:val="20"/>
          <w:szCs w:val="20"/>
        </w:rPr>
        <w:t xml:space="preserve"> (nierozprzestrzeniania ognia).</w:t>
      </w:r>
      <w:r w:rsidRPr="00005915">
        <w:rPr>
          <w:rFonts w:eastAsia="Arial Unicode MS"/>
          <w:sz w:val="20"/>
          <w:szCs w:val="20"/>
        </w:rPr>
        <w:br/>
        <w:t>•</w:t>
      </w:r>
      <w:r w:rsidRPr="00005915">
        <w:rPr>
          <w:rFonts w:eastAsia="Arial Unicode MS"/>
          <w:sz w:val="20"/>
          <w:szCs w:val="20"/>
        </w:rPr>
        <w:tab/>
        <w:t>Palne elementy konstrukcji dachu zostaną oddzielone od pomieszczeń mieszkalnych przegrodą o klasie odporności ogniowej EI 30.</w:t>
      </w:r>
      <w:r w:rsidRPr="00005915">
        <w:rPr>
          <w:rFonts w:eastAsia="Arial Unicode MS"/>
          <w:sz w:val="20"/>
          <w:szCs w:val="20"/>
        </w:rPr>
        <w:br/>
        <w:t>•</w:t>
      </w:r>
      <w:r w:rsidRPr="00005915">
        <w:rPr>
          <w:rFonts w:eastAsia="Arial Unicode MS"/>
          <w:sz w:val="20"/>
          <w:szCs w:val="20"/>
        </w:rPr>
        <w:tab/>
        <w:t>Pomieszczenia mieszkalne powinny zostać oddzielone od siebie oraz od dróg komunikacji ogólnej ścianami o klasie odporności ogniowej EI 30.</w:t>
      </w:r>
    </w:p>
    <w:p w14:paraId="5E75EEB9" w14:textId="77777777" w:rsidR="001A035E" w:rsidRPr="00005915" w:rsidRDefault="001A035E" w:rsidP="001A035E">
      <w:pPr>
        <w:widowControl/>
        <w:suppressAutoHyphens w:val="0"/>
        <w:overflowPunct/>
        <w:autoSpaceDE/>
        <w:autoSpaceDN/>
        <w:adjustRightInd/>
        <w:spacing w:before="100" w:beforeAutospacing="1" w:after="100" w:afterAutospacing="1"/>
        <w:ind w:left="792"/>
        <w:jc w:val="both"/>
        <w:textAlignment w:val="auto"/>
        <w:rPr>
          <w:rFonts w:eastAsia="Arial Unicode MS"/>
          <w:sz w:val="20"/>
          <w:szCs w:val="20"/>
        </w:rPr>
      </w:pPr>
      <w:r w:rsidRPr="00005915">
        <w:rPr>
          <w:rFonts w:eastAsia="Arial Unicode MS"/>
          <w:sz w:val="20"/>
          <w:szCs w:val="20"/>
        </w:rPr>
        <w:t xml:space="preserve">Warunki wykończenia wnętrz </w:t>
      </w:r>
      <w:r w:rsidRPr="00005915">
        <w:rPr>
          <w:rFonts w:eastAsia="Arial Unicode MS"/>
          <w:sz w:val="20"/>
          <w:szCs w:val="20"/>
        </w:rPr>
        <w:br/>
        <w:t xml:space="preserve">Na drogach komunikacji ogólnej, służących do celów ewakuacji, nie będą stosowane łatwo zapalne materiały i wyroby budowlane. </w:t>
      </w:r>
      <w:r w:rsidRPr="00005915">
        <w:rPr>
          <w:rFonts w:eastAsia="Arial Unicode MS"/>
          <w:sz w:val="20"/>
          <w:szCs w:val="20"/>
        </w:rPr>
        <w:br/>
        <w:t>Okładziny sufitów oraz sufity podwieszone zostaną wykonane z materiałów niepalnych lub niezapalnych, nie kapiących i nie odpadających pod wpływem ognia.</w:t>
      </w:r>
    </w:p>
    <w:p w14:paraId="6D540718"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Występowanie materiałów wybuchowych oraz zagrożenia wybuchem, w tym pomieszczeń zagrożonych wybuchem</w:t>
      </w:r>
    </w:p>
    <w:p w14:paraId="4BA12665" w14:textId="77777777" w:rsidR="001A035E" w:rsidRPr="00005915" w:rsidRDefault="001A035E" w:rsidP="001A035E">
      <w:pPr>
        <w:widowControl/>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W budynku i w przestrzeniach zewnętrznych nie będą występować materiały i substancje, które mogłyby stworzyć mieszaninę wybuchową z powietrzem - nie występują pomieszczenia i przestrzenie zagrożone wybuchem.</w:t>
      </w:r>
    </w:p>
    <w:p w14:paraId="004AC225" w14:textId="77777777" w:rsidR="001A035E" w:rsidRPr="00005915" w:rsidRDefault="001A035E" w:rsidP="001A035E">
      <w:pPr>
        <w:widowControl/>
        <w:suppressAutoHyphens w:val="0"/>
        <w:overflowPunct/>
        <w:autoSpaceDE/>
        <w:autoSpaceDN/>
        <w:adjustRightInd/>
        <w:jc w:val="both"/>
        <w:textAlignment w:val="auto"/>
        <w:rPr>
          <w:rFonts w:eastAsia="Arial Unicode MS"/>
          <w:sz w:val="20"/>
          <w:szCs w:val="20"/>
        </w:rPr>
      </w:pPr>
    </w:p>
    <w:p w14:paraId="4F06A390" w14:textId="77777777" w:rsidR="001A035E" w:rsidRPr="00005915" w:rsidRDefault="00FC47DF" w:rsidP="00C468DD">
      <w:pPr>
        <w:numPr>
          <w:ilvl w:val="1"/>
          <w:numId w:val="24"/>
        </w:numPr>
        <w:contextualSpacing/>
        <w:rPr>
          <w:rFonts w:eastAsia="Arial Unicode MS"/>
          <w:sz w:val="20"/>
          <w:szCs w:val="20"/>
        </w:rPr>
      </w:pPr>
      <w:r w:rsidRPr="00005915">
        <w:rPr>
          <w:rFonts w:eastAsia="Arial Unicode MS"/>
          <w:sz w:val="20"/>
          <w:szCs w:val="20"/>
        </w:rPr>
        <w:t>Warunki</w:t>
      </w:r>
      <w:r w:rsidR="001A035E" w:rsidRPr="00005915">
        <w:rPr>
          <w:rFonts w:eastAsia="Arial Unicode MS"/>
          <w:sz w:val="20"/>
          <w:szCs w:val="20"/>
        </w:rPr>
        <w:t xml:space="preserve"> strategii ewakuacji ludzi lub ich uratowania w inny sposób, uwzględniające liczbę i stan sprawności osób przebywających w obiekcie</w:t>
      </w:r>
    </w:p>
    <w:p w14:paraId="4CBDA5E7" w14:textId="77777777" w:rsidR="001A035E" w:rsidRPr="00005915" w:rsidRDefault="001A035E" w:rsidP="001A035E">
      <w:pPr>
        <w:ind w:left="709"/>
        <w:jc w:val="both"/>
        <w:rPr>
          <w:sz w:val="20"/>
          <w:szCs w:val="20"/>
        </w:rPr>
      </w:pPr>
      <w:r w:rsidRPr="00005915">
        <w:rPr>
          <w:sz w:val="20"/>
          <w:szCs w:val="20"/>
        </w:rPr>
        <w:t xml:space="preserve">W budynku z poszczególnych pomieszczeń i jego części zapewniono możliwość ewakuacji poprzez wyjścia o szerokości odpowiadającej proporcjonalnemu wskaźnikowi 0,6 m na każde 100 osób. </w:t>
      </w:r>
    </w:p>
    <w:p w14:paraId="229267EF" w14:textId="77777777" w:rsidR="001A035E" w:rsidRPr="00005915" w:rsidRDefault="001A035E" w:rsidP="001A035E">
      <w:pPr>
        <w:ind w:left="709"/>
        <w:jc w:val="both"/>
        <w:rPr>
          <w:sz w:val="20"/>
          <w:szCs w:val="20"/>
        </w:rPr>
      </w:pPr>
      <w:r w:rsidRPr="00005915">
        <w:rPr>
          <w:sz w:val="20"/>
          <w:szCs w:val="20"/>
        </w:rPr>
        <w:t xml:space="preserve">Ewakuację pionową zapewnia jedna otwarta klatka schodowa. </w:t>
      </w:r>
    </w:p>
    <w:p w14:paraId="65AA0D92" w14:textId="77777777" w:rsidR="001A035E" w:rsidRPr="00005915" w:rsidRDefault="001A035E" w:rsidP="001A035E">
      <w:pPr>
        <w:ind w:left="709"/>
        <w:jc w:val="both"/>
        <w:rPr>
          <w:sz w:val="20"/>
          <w:szCs w:val="20"/>
        </w:rPr>
      </w:pPr>
      <w:r w:rsidRPr="00005915">
        <w:rPr>
          <w:sz w:val="20"/>
          <w:szCs w:val="20"/>
        </w:rPr>
        <w:t>Klatka schodowa posiada biegi i spoczniki wykonane z materiałów niepalnych o odporności ogniowej wynoszącej co najmniej R 30. Biegi i spoczniki posiadają zaniżone wymiary w świetle, jednak nie mniej niż odpowiednio 1,2m i 1,5m, maksymalna wysokość stopni 0,175 m. Drzwi prowadzące do przestrzeni klatki schodowej posiadać będą szerokość zapewniającą możliwość ewakuacji wszystkich osób z danej kondygnacji lecz nie mniej niż 0,9m. Drzwi ewakuacyjne z klatki schodowej prowadzące na zewnątrz budynku posiadają szerokość nie mniejszą niż 1,2 m.</w:t>
      </w:r>
    </w:p>
    <w:p w14:paraId="47D77A66" w14:textId="77777777" w:rsidR="001A035E" w:rsidRPr="00005915" w:rsidRDefault="001A035E" w:rsidP="001A035E">
      <w:pPr>
        <w:ind w:left="709"/>
        <w:jc w:val="both"/>
        <w:rPr>
          <w:sz w:val="20"/>
          <w:szCs w:val="20"/>
        </w:rPr>
      </w:pPr>
      <w:r w:rsidRPr="00005915">
        <w:rPr>
          <w:sz w:val="20"/>
          <w:szCs w:val="20"/>
        </w:rPr>
        <w:t>Dopuszczalna długość dojścia ewakuacyjnego wynosić będzie 10m przy jednym kierunku dojścia w strefie pożarowej ZL V oraz 30m (w tym nie więcej niż 20m po poziomej drodze) w strefie pożarowej ZL III przy jednym dojściu oraz przy</w:t>
      </w:r>
      <w:r w:rsidR="00FC47DF" w:rsidRPr="00005915">
        <w:rPr>
          <w:sz w:val="20"/>
          <w:szCs w:val="20"/>
        </w:rPr>
        <w:t xml:space="preserve"> co najmniej 2 dojściach – 60m.</w:t>
      </w:r>
      <w:r w:rsidRPr="00005915">
        <w:rPr>
          <w:sz w:val="20"/>
          <w:szCs w:val="20"/>
        </w:rPr>
        <w:t xml:space="preserve"> Ściany stanowiące obudowę dróg ewakuacyjnych powinny posiadać klasę co najmniej EI 15.</w:t>
      </w:r>
    </w:p>
    <w:p w14:paraId="307F6529" w14:textId="77777777" w:rsidR="001A035E" w:rsidRPr="00005915" w:rsidRDefault="001A035E" w:rsidP="001A035E">
      <w:pPr>
        <w:ind w:left="709"/>
        <w:jc w:val="both"/>
        <w:rPr>
          <w:sz w:val="20"/>
          <w:szCs w:val="20"/>
        </w:rPr>
      </w:pPr>
      <w:r w:rsidRPr="00005915">
        <w:rPr>
          <w:sz w:val="20"/>
          <w:szCs w:val="20"/>
        </w:rPr>
        <w:t xml:space="preserve">Drzwi z pomieszczeń prowadzące na drogi ewakuacyjne, po całkowitym otwarciu, nie będą zawężać ich szerokości poniżej wartości wymaganych przepisami lub zostaną wyposażone w samozamykacze.  </w:t>
      </w:r>
    </w:p>
    <w:p w14:paraId="2258A206" w14:textId="77777777" w:rsidR="001A035E" w:rsidRPr="00005915" w:rsidRDefault="001A035E" w:rsidP="001A035E">
      <w:pPr>
        <w:ind w:left="709"/>
        <w:jc w:val="both"/>
        <w:rPr>
          <w:sz w:val="20"/>
          <w:szCs w:val="20"/>
        </w:rPr>
      </w:pPr>
      <w:r w:rsidRPr="00005915">
        <w:rPr>
          <w:sz w:val="20"/>
          <w:szCs w:val="20"/>
        </w:rPr>
        <w:t xml:space="preserve">Dopuszczalna długość przejścia ewakuacyjnego wynosi 40,0 m i nie została przekroczona. Przejścia ewakuacyjne nie będą prowadzić przez więcej niż trzy pomieszczenia. W obrębie dróg ewakuacyjnych zastosowano oświetlenie awaryjne – ewakuacyjne opisane w dalszej części opracowania.  </w:t>
      </w:r>
    </w:p>
    <w:p w14:paraId="3D4C88A3" w14:textId="77777777" w:rsidR="001A035E" w:rsidRPr="00005915" w:rsidRDefault="001A035E" w:rsidP="001A035E">
      <w:pPr>
        <w:ind w:left="709"/>
        <w:jc w:val="both"/>
        <w:rPr>
          <w:sz w:val="20"/>
          <w:szCs w:val="20"/>
        </w:rPr>
      </w:pPr>
    </w:p>
    <w:p w14:paraId="3C22A17E"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Dobór urządzeń przeciwpożarowych oraz innych instalacji i urządzeń służących bezpieczeństwu pożarowemu wraz z określeniem zakresu i celu ich stosowania</w:t>
      </w:r>
    </w:p>
    <w:p w14:paraId="179A352B" w14:textId="77777777" w:rsidR="001A035E" w:rsidRPr="00005915" w:rsidRDefault="001A035E" w:rsidP="001A035E">
      <w:pPr>
        <w:widowControl/>
        <w:suppressAutoHyphens w:val="0"/>
        <w:overflowPunct/>
        <w:autoSpaceDE/>
        <w:autoSpaceDN/>
        <w:adjustRightInd/>
        <w:ind w:left="709"/>
        <w:jc w:val="both"/>
        <w:textAlignment w:val="auto"/>
        <w:rPr>
          <w:rFonts w:eastAsia="Arial Unicode MS"/>
          <w:sz w:val="20"/>
          <w:szCs w:val="20"/>
        </w:rPr>
      </w:pPr>
      <w:r w:rsidRPr="00005915">
        <w:rPr>
          <w:rFonts w:eastAsia="Arial Unicode MS"/>
          <w:sz w:val="20"/>
          <w:szCs w:val="20"/>
        </w:rPr>
        <w:t>Budynek będzie wyposażony w następujące urządzenia przeciwpożarowe:</w:t>
      </w:r>
      <w:r w:rsidRPr="00005915">
        <w:rPr>
          <w:rFonts w:eastAsia="Arial Unicode MS"/>
          <w:sz w:val="20"/>
          <w:szCs w:val="20"/>
        </w:rPr>
        <w:br/>
      </w:r>
    </w:p>
    <w:p w14:paraId="11F676A9" w14:textId="77777777" w:rsidR="001A035E" w:rsidRPr="00005915" w:rsidRDefault="001A035E" w:rsidP="001A035E">
      <w:pPr>
        <w:widowControl/>
        <w:suppressAutoHyphens w:val="0"/>
        <w:overflowPunct/>
        <w:autoSpaceDE/>
        <w:autoSpaceDN/>
        <w:adjustRightInd/>
        <w:ind w:left="709"/>
        <w:jc w:val="both"/>
        <w:textAlignment w:val="auto"/>
        <w:rPr>
          <w:rFonts w:eastAsia="Arial Unicode MS"/>
          <w:sz w:val="20"/>
          <w:szCs w:val="20"/>
        </w:rPr>
      </w:pPr>
      <w:r w:rsidRPr="00005915">
        <w:rPr>
          <w:rFonts w:eastAsia="Arial Unicode MS"/>
          <w:b/>
          <w:sz w:val="20"/>
          <w:szCs w:val="20"/>
        </w:rPr>
        <w:t>Instalacja wodociągowa przeciwpożarowa</w:t>
      </w:r>
      <w:r w:rsidRPr="00005915">
        <w:rPr>
          <w:rFonts w:eastAsia="Arial Unicode MS"/>
          <w:sz w:val="20"/>
          <w:szCs w:val="20"/>
        </w:rPr>
        <w:br/>
        <w:t xml:space="preserve">Instalacja wodociągowa wewnętrzna przeciwpożarowa w budynkach wykonana zostanie jako nawodniona z rur stalowych ocynkowanych, zasilana z sieci miejskiej. </w:t>
      </w:r>
      <w:r w:rsidRPr="00005915">
        <w:rPr>
          <w:rFonts w:eastAsia="Arial Unicode MS"/>
          <w:sz w:val="20"/>
          <w:szCs w:val="20"/>
        </w:rPr>
        <w:br/>
        <w:t xml:space="preserve">Zastosowano hydranty 25 z wężami o długości 20m. Hydranty rozmieszczono w sposób zapewniający dostęp do wszystkich pomieszczeń i ich części. Wszystkie szafki hydrantów zastosowano jako powiększone, z miejscami na gaśnice.  </w:t>
      </w:r>
      <w:r w:rsidRPr="00005915">
        <w:rPr>
          <w:rFonts w:eastAsia="Arial Unicode MS"/>
          <w:sz w:val="20"/>
          <w:szCs w:val="20"/>
        </w:rPr>
        <w:br/>
        <w:t xml:space="preserve">Instalacja hydrantowa zapewnia możliwość jednoczesnego działania 2 hydrantu z wydajnością 1,0dm3/s przy ciśnieniu dynamicznym nie mniejszym niż 0,2 </w:t>
      </w:r>
      <w:proofErr w:type="spellStart"/>
      <w:r w:rsidRPr="00005915">
        <w:rPr>
          <w:rFonts w:eastAsia="Arial Unicode MS"/>
          <w:sz w:val="20"/>
          <w:szCs w:val="20"/>
        </w:rPr>
        <w:t>MPa</w:t>
      </w:r>
      <w:proofErr w:type="spellEnd"/>
      <w:r w:rsidRPr="00005915">
        <w:rPr>
          <w:rFonts w:eastAsia="Arial Unicode MS"/>
          <w:sz w:val="20"/>
          <w:szCs w:val="20"/>
        </w:rPr>
        <w:t xml:space="preserve">.  </w:t>
      </w:r>
      <w:r w:rsidRPr="00005915">
        <w:rPr>
          <w:rFonts w:eastAsia="Arial Unicode MS"/>
          <w:sz w:val="20"/>
          <w:szCs w:val="20"/>
        </w:rPr>
        <w:br/>
        <w:t>Szafki wszystkich hydrantów posiadać będą miejsce na gaśnice. Lokalizacja hydrantów przeciwpożarowych i gaśnic zostanie oznakowana zgodnie z PN-EN  ISO  7010:2012  Symbole  graficzne.  Barwy  bezpieczeństwa  i  znaki  bezpieczeństwa.  Zarejestrowane  znaki  bezpieczeństwa.  Zastosowano  wyłącznie  urządzenia  posiadające  aktualne  świadectwa  dopuszczenia.</w:t>
      </w:r>
    </w:p>
    <w:p w14:paraId="3732E22C" w14:textId="77777777" w:rsidR="001A035E" w:rsidRPr="00005915" w:rsidRDefault="001A035E" w:rsidP="001A035E">
      <w:pPr>
        <w:widowControl/>
        <w:suppressAutoHyphens w:val="0"/>
        <w:overflowPunct/>
        <w:autoSpaceDE/>
        <w:autoSpaceDN/>
        <w:adjustRightInd/>
        <w:spacing w:before="100" w:beforeAutospacing="1" w:after="100" w:afterAutospacing="1"/>
        <w:ind w:left="709"/>
        <w:jc w:val="both"/>
        <w:textAlignment w:val="auto"/>
        <w:rPr>
          <w:rFonts w:eastAsia="Arial Unicode MS"/>
          <w:b/>
          <w:sz w:val="20"/>
          <w:szCs w:val="20"/>
        </w:rPr>
      </w:pPr>
      <w:r w:rsidRPr="00005915">
        <w:rPr>
          <w:rFonts w:eastAsia="Arial Unicode MS"/>
          <w:b/>
          <w:sz w:val="20"/>
          <w:szCs w:val="20"/>
        </w:rPr>
        <w:t>Oświetlenie awaryjne ewakuacyjne</w:t>
      </w:r>
      <w:r w:rsidRPr="00005915">
        <w:rPr>
          <w:rFonts w:eastAsia="Arial Unicode MS"/>
          <w:b/>
          <w:sz w:val="20"/>
          <w:szCs w:val="20"/>
        </w:rPr>
        <w:br/>
      </w:r>
      <w:r w:rsidRPr="00005915">
        <w:rPr>
          <w:rFonts w:eastAsia="Arial Unicode MS"/>
          <w:sz w:val="20"/>
          <w:szCs w:val="20"/>
        </w:rPr>
        <w:t xml:space="preserve">W budynku zastosowane zostanie oświetlenie awaryjne – ewakuacyjne zgodne z PN-EN 1838 Zastosowanie oświetlenia. Oświetlenie awaryjne oraz PN-EN 50172 Systemy awaryjnego  oświetlenia ewakuacyjnego. </w:t>
      </w:r>
      <w:r w:rsidRPr="00005915">
        <w:rPr>
          <w:rFonts w:eastAsia="Arial Unicode MS"/>
          <w:b/>
          <w:sz w:val="20"/>
          <w:szCs w:val="20"/>
        </w:rPr>
        <w:br/>
      </w:r>
      <w:r w:rsidRPr="00005915">
        <w:rPr>
          <w:rFonts w:eastAsia="Arial Unicode MS"/>
          <w:sz w:val="20"/>
          <w:szCs w:val="20"/>
        </w:rPr>
        <w:t xml:space="preserve">Oprawy zostaną zainstalowane w obrębie korytarzy i klatki schodowej. </w:t>
      </w:r>
      <w:r w:rsidRPr="00005915">
        <w:rPr>
          <w:rFonts w:eastAsia="Arial Unicode MS"/>
          <w:b/>
          <w:sz w:val="20"/>
          <w:szCs w:val="20"/>
        </w:rPr>
        <w:br/>
      </w:r>
      <w:r w:rsidRPr="00005915">
        <w:rPr>
          <w:rFonts w:eastAsia="Arial Unicode MS"/>
          <w:sz w:val="20"/>
          <w:szCs w:val="20"/>
        </w:rPr>
        <w:t xml:space="preserve">Dla dróg ewakuacyjnych zapewnione będzie średnie natężenie oświetlenia ewakuacyjnego na podłodze wzdłuż  środkowej  linii  drogi  ewakuacyjnej  wynoszące  nie  mniej  niż  1,0lx.  Na  centralnym  pasie  drogi ewakuacyjnej  na  powierzchni  nie  mniej  niż  połowy  szerokości  danej  drogi  ewakuacyjnej,  natężenie oświetlenia stanowić powinno co najmniej połowę wspomnianej wartości.  </w:t>
      </w:r>
      <w:r w:rsidRPr="00005915">
        <w:rPr>
          <w:rFonts w:eastAsia="Arial Unicode MS"/>
          <w:b/>
          <w:sz w:val="20"/>
          <w:szCs w:val="20"/>
        </w:rPr>
        <w:br/>
      </w:r>
      <w:r w:rsidRPr="00005915">
        <w:rPr>
          <w:rFonts w:eastAsia="Arial Unicode MS"/>
          <w:sz w:val="20"/>
          <w:szCs w:val="20"/>
        </w:rPr>
        <w:t xml:space="preserve">Stosunek  maksymalnego  natężenia  oświetlenia  do  minimalnego  natężenia  oświetlenia  ewakuacyjnego wzdłuż centralnej linii drogi ewakuacyjnej nie powinien być większy niż 40:1. Na drogach ewakuacyjnych nie mniej niż 50% wymaganego natężenia oświetlenia ewakuacyjnego powinno być wytworzone w ciągu do 5 s, a pełny poziom natężenia oświetlenia ewakuacyjnego musi być osiągnięty w czasie do 60 s.  </w:t>
      </w:r>
      <w:r w:rsidRPr="00005915">
        <w:rPr>
          <w:rFonts w:eastAsia="Arial Unicode MS"/>
          <w:b/>
          <w:sz w:val="20"/>
          <w:szCs w:val="20"/>
        </w:rPr>
        <w:br/>
      </w:r>
      <w:r w:rsidRPr="00005915">
        <w:rPr>
          <w:rFonts w:eastAsia="Arial Unicode MS"/>
          <w:sz w:val="20"/>
          <w:szCs w:val="20"/>
        </w:rPr>
        <w:t xml:space="preserve">Instalacja oświetlenia awaryjnego zaprojektowana została w oparciu o system opraw indywidualnych  wyposażonych w funkcję </w:t>
      </w:r>
      <w:proofErr w:type="spellStart"/>
      <w:r w:rsidRPr="00005915">
        <w:rPr>
          <w:rFonts w:eastAsia="Arial Unicode MS"/>
          <w:sz w:val="20"/>
          <w:szCs w:val="20"/>
        </w:rPr>
        <w:t>autotest</w:t>
      </w:r>
      <w:proofErr w:type="spellEnd"/>
      <w:r w:rsidRPr="00005915">
        <w:rPr>
          <w:rFonts w:eastAsia="Arial Unicode MS"/>
          <w:sz w:val="20"/>
          <w:szCs w:val="20"/>
        </w:rPr>
        <w:t xml:space="preserve">.  </w:t>
      </w:r>
      <w:r w:rsidRPr="00005915">
        <w:rPr>
          <w:rFonts w:eastAsia="Arial Unicode MS"/>
          <w:b/>
          <w:sz w:val="20"/>
          <w:szCs w:val="20"/>
        </w:rPr>
        <w:br/>
      </w:r>
      <w:r w:rsidRPr="00005915">
        <w:rPr>
          <w:rFonts w:eastAsia="Arial Unicode MS"/>
          <w:sz w:val="20"/>
          <w:szCs w:val="20"/>
        </w:rPr>
        <w:t xml:space="preserve">Czas  działania oświetlenia awaryjnego ewakuacyjnego nie będzie krótszy niż jedna godzina. </w:t>
      </w:r>
      <w:r w:rsidRPr="00005915">
        <w:rPr>
          <w:rFonts w:eastAsia="Arial Unicode MS"/>
          <w:b/>
          <w:sz w:val="20"/>
          <w:szCs w:val="20"/>
        </w:rPr>
        <w:br/>
      </w:r>
      <w:r w:rsidRPr="00005915">
        <w:rPr>
          <w:rFonts w:eastAsia="Arial Unicode MS"/>
          <w:sz w:val="20"/>
          <w:szCs w:val="20"/>
        </w:rPr>
        <w:t>Oprawy oświetlenia awaryjnego ewakuacyjnego posiadać będą świadectwo dopuszczenia CNBOP.</w:t>
      </w:r>
    </w:p>
    <w:p w14:paraId="361B9557" w14:textId="77777777" w:rsidR="001A035E" w:rsidRPr="00005915" w:rsidRDefault="001A035E" w:rsidP="00CB2F52">
      <w:pPr>
        <w:widowControl/>
        <w:suppressAutoHyphens w:val="0"/>
        <w:overflowPunct/>
        <w:autoSpaceDE/>
        <w:autoSpaceDN/>
        <w:adjustRightInd/>
        <w:spacing w:before="100" w:beforeAutospacing="1" w:after="100" w:afterAutospacing="1"/>
        <w:ind w:left="709"/>
        <w:jc w:val="both"/>
        <w:textAlignment w:val="auto"/>
        <w:rPr>
          <w:rFonts w:eastAsia="Arial Unicode MS"/>
          <w:b/>
          <w:sz w:val="20"/>
          <w:szCs w:val="20"/>
        </w:rPr>
      </w:pPr>
      <w:r w:rsidRPr="00005915">
        <w:rPr>
          <w:rFonts w:eastAsia="Arial Unicode MS"/>
          <w:b/>
          <w:sz w:val="20"/>
          <w:szCs w:val="20"/>
        </w:rPr>
        <w:t xml:space="preserve">Przeciwpożarowy wyłącznik prądu </w:t>
      </w:r>
      <w:r w:rsidRPr="00005915">
        <w:rPr>
          <w:rFonts w:eastAsia="Arial Unicode MS"/>
          <w:b/>
          <w:sz w:val="20"/>
          <w:szCs w:val="20"/>
        </w:rPr>
        <w:br/>
      </w:r>
      <w:r w:rsidRPr="00005915">
        <w:rPr>
          <w:rFonts w:eastAsia="Arial Unicode MS"/>
          <w:sz w:val="20"/>
          <w:szCs w:val="20"/>
        </w:rPr>
        <w:t>Przeciwpożarowy wyłącznik prądu umiejscowiony przy wejściach do budynków – oznakowany zgodnie z wymaganiami Polskiej Normy. Przycisk wyłącznika przeciwpożarowego prądu zostanie połączony z rozdzielnią elektryczną (w której to następować będzie wyłączenie dopływu prądu) za pomocą kabla o klasie odporności ogniowej PH90.</w:t>
      </w:r>
      <w:r w:rsidR="00CB2F52" w:rsidRPr="00005915">
        <w:rPr>
          <w:rFonts w:eastAsia="Arial Unicode MS"/>
          <w:b/>
          <w:sz w:val="20"/>
          <w:szCs w:val="20"/>
        </w:rPr>
        <w:br/>
      </w:r>
      <w:r w:rsidRPr="00005915">
        <w:rPr>
          <w:rFonts w:eastAsia="Arial Unicode MS"/>
          <w:sz w:val="20"/>
          <w:szCs w:val="20"/>
        </w:rPr>
        <w:t>Projekty poszczególnych urządzeń przeciwpożarowych powinny zostać uzgodnione z rzeczoznawcą do spraw zabezpieczeń przeciwpożarowych. Warunkiem dopuszczenia do użytkowania urządzeń przeciwpożarowych jest przeprowadzenie odpowiednich dla danego urządzenia prób i badań, potwierdzających prawidłowość ich działania.</w:t>
      </w:r>
    </w:p>
    <w:p w14:paraId="5B3CFEE6"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Przygotowanie obiektu budowlanego i terenu do prowadzenia działań ratowniczych, w tym informacje o punktach poboru wody do celów przeciwpożarowych, nasadach służących do zasilania urządzeń gaśniczych i innych rozwiązaniach przewidzianych do tych działań oraz dźwigach dla ekip ratowniczych i prowadzących do nich dojściach</w:t>
      </w:r>
    </w:p>
    <w:p w14:paraId="4E0BA4A8" w14:textId="77777777" w:rsidR="001A035E" w:rsidRPr="00005915" w:rsidRDefault="001A035E" w:rsidP="001A035E">
      <w:pPr>
        <w:widowControl/>
        <w:suppressAutoHyphens w:val="0"/>
        <w:overflowPunct/>
        <w:autoSpaceDE/>
        <w:autoSpaceDN/>
        <w:adjustRightInd/>
        <w:ind w:left="709"/>
        <w:jc w:val="both"/>
        <w:textAlignment w:val="auto"/>
        <w:rPr>
          <w:rFonts w:eastAsia="Batang"/>
          <w:sz w:val="20"/>
          <w:szCs w:val="20"/>
        </w:rPr>
      </w:pPr>
      <w:r w:rsidRPr="00005915">
        <w:rPr>
          <w:rFonts w:eastAsia="Batang"/>
          <w:sz w:val="20"/>
          <w:szCs w:val="20"/>
        </w:rPr>
        <w:t xml:space="preserve">Do budynku zaliczonego do kategorii ZL III o powierzchni przekraczającej 1000m2 obejmującej więcej niż 1 kondygnację nadziemną należy zapewnić drogę pożarową. Jest to budynek o 2 kondygnacjach nadziemnych i wysokości poniżej 12m. Do budynku zapewniono drogę pożarową – istniejąca droga lokalna. Droga pożarowa połączona jest z budynkiem utwardzonym dojściem o długości do 30m i szerokości co najmniej 1,5m, zapewniającym możliwość wejścia do każdej strefy </w:t>
      </w:r>
      <w:r w:rsidRPr="00005915">
        <w:rPr>
          <w:rFonts w:eastAsia="Batang"/>
          <w:sz w:val="20"/>
          <w:szCs w:val="20"/>
        </w:rPr>
        <w:lastRenderedPageBreak/>
        <w:t xml:space="preserve">pożarowej – bezpośrednio lub poprzez drogi komunikacji ogólnej. Droga pożarowa posiada szerokość 4m. </w:t>
      </w:r>
    </w:p>
    <w:p w14:paraId="2FB89879" w14:textId="77777777" w:rsidR="001A035E" w:rsidRPr="00005915" w:rsidRDefault="001A035E" w:rsidP="001A035E">
      <w:pPr>
        <w:widowControl/>
        <w:suppressAutoHyphens w:val="0"/>
        <w:overflowPunct/>
        <w:autoSpaceDE/>
        <w:autoSpaceDN/>
        <w:adjustRightInd/>
        <w:ind w:left="709"/>
        <w:jc w:val="both"/>
        <w:textAlignment w:val="auto"/>
        <w:rPr>
          <w:rFonts w:eastAsia="Batang"/>
          <w:sz w:val="20"/>
          <w:szCs w:val="20"/>
        </w:rPr>
      </w:pPr>
      <w:r w:rsidRPr="00005915">
        <w:rPr>
          <w:rFonts w:eastAsia="Batang"/>
          <w:sz w:val="20"/>
          <w:szCs w:val="20"/>
        </w:rPr>
        <w:t xml:space="preserve">Do części budynku o kategorii ZL V i liczbie miejsc noclegowych poniżej 50 nie wymaga się zapewnienia drogi pożarowej. </w:t>
      </w:r>
    </w:p>
    <w:p w14:paraId="57BE32D2" w14:textId="77777777" w:rsidR="001A035E" w:rsidRPr="00005915" w:rsidRDefault="001A035E" w:rsidP="001A035E">
      <w:pPr>
        <w:widowControl/>
        <w:suppressAutoHyphens w:val="0"/>
        <w:overflowPunct/>
        <w:autoSpaceDE/>
        <w:autoSpaceDN/>
        <w:adjustRightInd/>
        <w:ind w:left="709"/>
        <w:jc w:val="both"/>
        <w:textAlignment w:val="auto"/>
        <w:rPr>
          <w:rFonts w:eastAsia="Batang"/>
          <w:sz w:val="20"/>
          <w:szCs w:val="20"/>
        </w:rPr>
      </w:pPr>
      <w:r w:rsidRPr="00005915">
        <w:rPr>
          <w:rFonts w:eastAsia="Batang"/>
          <w:sz w:val="20"/>
          <w:szCs w:val="20"/>
        </w:rPr>
        <w:t>Wymagana ilość wody do celów przeciwpożarowych dla budynków wynosi 20dm3/s. W odległości do 75m od budynku zlokalizowany jest hydrant zewnętrzny DN80. Kolejny hydrant zlokalizowany jest w odległości do 150m. Każdy z hydrantów posiada wydajność co najmniej 10dm3/s.</w:t>
      </w:r>
    </w:p>
    <w:p w14:paraId="36B08C77" w14:textId="77777777" w:rsidR="001A035E" w:rsidRPr="00005915" w:rsidRDefault="001A035E" w:rsidP="001A035E">
      <w:pPr>
        <w:widowControl/>
        <w:suppressAutoHyphens w:val="0"/>
        <w:overflowPunct/>
        <w:autoSpaceDE/>
        <w:autoSpaceDN/>
        <w:adjustRightInd/>
        <w:jc w:val="both"/>
        <w:textAlignment w:val="auto"/>
        <w:rPr>
          <w:rFonts w:eastAsia="Batang"/>
          <w:sz w:val="20"/>
          <w:szCs w:val="20"/>
        </w:rPr>
      </w:pPr>
    </w:p>
    <w:p w14:paraId="2E097378" w14:textId="77777777" w:rsidR="001A035E" w:rsidRPr="00005915" w:rsidRDefault="001A035E" w:rsidP="00C468DD">
      <w:pPr>
        <w:numPr>
          <w:ilvl w:val="1"/>
          <w:numId w:val="24"/>
        </w:numPr>
        <w:contextualSpacing/>
        <w:rPr>
          <w:rFonts w:eastAsia="Batang"/>
          <w:sz w:val="20"/>
          <w:szCs w:val="22"/>
        </w:rPr>
      </w:pPr>
      <w:r w:rsidRPr="00005915">
        <w:rPr>
          <w:rFonts w:eastAsia="Batang"/>
          <w:sz w:val="20"/>
          <w:szCs w:val="22"/>
        </w:rPr>
        <w:t xml:space="preserve">Usytuowaniu z uwagi na bezpieczeństwo pożarowe, parametry wpływające na odległości dopuszczalne </w:t>
      </w:r>
    </w:p>
    <w:p w14:paraId="3B9F8BF3" w14:textId="77777777" w:rsidR="001A035E" w:rsidRPr="00005915" w:rsidRDefault="001A035E" w:rsidP="001A035E">
      <w:pPr>
        <w:ind w:left="709"/>
        <w:contextualSpacing/>
        <w:jc w:val="both"/>
        <w:rPr>
          <w:rFonts w:eastAsia="Calibri"/>
          <w:sz w:val="20"/>
          <w:szCs w:val="20"/>
          <w:lang w:eastAsia="en-US"/>
        </w:rPr>
      </w:pPr>
      <w:r w:rsidRPr="00005915">
        <w:rPr>
          <w:rFonts w:eastAsia="Calibri"/>
          <w:sz w:val="20"/>
          <w:szCs w:val="20"/>
          <w:lang w:eastAsia="en-US"/>
        </w:rPr>
        <w:t>Budynek jest wolnostojący. Zachowano odległości co najmniej 4m od granicy działki. Na działce sąsiedniej oraz co najmniej 8m od budynków na innych działkach.</w:t>
      </w:r>
    </w:p>
    <w:p w14:paraId="72C8BC72" w14:textId="77777777" w:rsidR="001A035E" w:rsidRPr="00005915" w:rsidRDefault="001A035E" w:rsidP="001A035E">
      <w:pPr>
        <w:spacing w:line="264" w:lineRule="auto"/>
        <w:jc w:val="both"/>
        <w:rPr>
          <w:sz w:val="20"/>
          <w:szCs w:val="20"/>
        </w:rPr>
      </w:pPr>
    </w:p>
    <w:p w14:paraId="19F25315" w14:textId="77777777" w:rsidR="001A035E" w:rsidRPr="00005915" w:rsidRDefault="001A035E" w:rsidP="00C468DD">
      <w:pPr>
        <w:numPr>
          <w:ilvl w:val="1"/>
          <w:numId w:val="24"/>
        </w:numPr>
        <w:contextualSpacing/>
        <w:rPr>
          <w:rFonts w:eastAsia="Arial Unicode MS"/>
          <w:sz w:val="20"/>
          <w:szCs w:val="20"/>
        </w:rPr>
      </w:pPr>
      <w:r w:rsidRPr="00005915">
        <w:rPr>
          <w:rFonts w:eastAsia="Arial Unicode MS"/>
          <w:sz w:val="20"/>
          <w:szCs w:val="20"/>
        </w:rPr>
        <w:t>Rozwiązania zamienne w stosunku do wymagań ochrony przeciwpożarowej zastosowanych na podstawie zgody, o której mowa w art. 6c pkt 1 lub 2 ustawy z dnia 24 sierpnia 1991 r. o ochronie przeciwpożarowej, w zakresie rozwiązań objętych projektem architektoniczno- budowlanym.</w:t>
      </w:r>
    </w:p>
    <w:p w14:paraId="006A153D" w14:textId="77777777" w:rsidR="001A035E" w:rsidRPr="00005915" w:rsidRDefault="001A035E" w:rsidP="00A562F2">
      <w:pPr>
        <w:ind w:left="792"/>
        <w:contextualSpacing/>
        <w:rPr>
          <w:rFonts w:eastAsia="Arial Unicode MS"/>
          <w:sz w:val="20"/>
          <w:szCs w:val="20"/>
        </w:rPr>
      </w:pPr>
      <w:r w:rsidRPr="00005915">
        <w:rPr>
          <w:rFonts w:eastAsia="Arial Unicode MS"/>
          <w:sz w:val="20"/>
          <w:szCs w:val="20"/>
        </w:rPr>
        <w:t>Brak.</w:t>
      </w:r>
    </w:p>
    <w:p w14:paraId="00BD7904" w14:textId="77777777" w:rsidR="000973AF" w:rsidRPr="00005915" w:rsidRDefault="000973AF" w:rsidP="000973AF">
      <w:pPr>
        <w:widowControl/>
        <w:suppressAutoHyphens w:val="0"/>
        <w:overflowPunct/>
        <w:autoSpaceDE/>
        <w:autoSpaceDN/>
        <w:adjustRightInd/>
        <w:textAlignment w:val="auto"/>
        <w:rPr>
          <w:rFonts w:eastAsia="Arial Unicode MS"/>
          <w:sz w:val="20"/>
          <w:szCs w:val="20"/>
        </w:rPr>
      </w:pPr>
    </w:p>
    <w:p w14:paraId="7FD8363D" w14:textId="77777777" w:rsidR="000973AF" w:rsidRPr="00005915" w:rsidRDefault="000973AF" w:rsidP="000973AF">
      <w:pPr>
        <w:numPr>
          <w:ilvl w:val="0"/>
          <w:numId w:val="2"/>
        </w:numPr>
        <w:contextualSpacing/>
        <w:rPr>
          <w:rFonts w:eastAsia="Arial Unicode MS"/>
          <w:sz w:val="20"/>
          <w:szCs w:val="20"/>
        </w:rPr>
      </w:pPr>
      <w:r w:rsidRPr="00005915">
        <w:rPr>
          <w:rFonts w:eastAsia="Arial Unicode MS"/>
          <w:sz w:val="20"/>
          <w:szCs w:val="20"/>
        </w:rPr>
        <w:t>Charakterystyka ekologiczna. Parametry techniczne obiektu budowlanego charakteryzujące wpływ obiektu budowlanego na środowisko i jego wykorzystanie oraz na zdrowie ludzi i obiekty sąsiednie pod względem:</w:t>
      </w:r>
    </w:p>
    <w:p w14:paraId="24A5B8CF" w14:textId="77777777" w:rsidR="000973AF" w:rsidRPr="00005915" w:rsidRDefault="000973AF" w:rsidP="000973AF">
      <w:pPr>
        <w:widowControl/>
        <w:suppressAutoHyphens w:val="0"/>
        <w:overflowPunct/>
        <w:autoSpaceDE/>
        <w:autoSpaceDN/>
        <w:adjustRightInd/>
        <w:ind w:left="426"/>
        <w:jc w:val="both"/>
        <w:textAlignment w:val="auto"/>
        <w:rPr>
          <w:rFonts w:eastAsia="Arial Unicode MS"/>
          <w:sz w:val="20"/>
          <w:szCs w:val="20"/>
        </w:rPr>
      </w:pPr>
    </w:p>
    <w:p w14:paraId="04AFA50F" w14:textId="77777777" w:rsidR="000973AF" w:rsidRPr="00005915" w:rsidRDefault="000973AF" w:rsidP="000973AF">
      <w:pPr>
        <w:widowControl/>
        <w:numPr>
          <w:ilvl w:val="1"/>
          <w:numId w:val="2"/>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Zapotrzebowania i jakości wody oraz ilości, jakości i sposobu odprowadzania ści</w:t>
      </w:r>
      <w:r w:rsidR="00511351" w:rsidRPr="00005915">
        <w:rPr>
          <w:rFonts w:eastAsia="Arial Unicode MS"/>
          <w:sz w:val="20"/>
          <w:szCs w:val="20"/>
        </w:rPr>
        <w:t>eków</w:t>
      </w:r>
    </w:p>
    <w:p w14:paraId="615BEB57" w14:textId="77777777" w:rsidR="000973AF" w:rsidRPr="00005915" w:rsidRDefault="000973AF" w:rsidP="00A562F2">
      <w:pPr>
        <w:widowControl/>
        <w:suppressAutoHyphens w:val="0"/>
        <w:overflowPunct/>
        <w:autoSpaceDE/>
        <w:autoSpaceDN/>
        <w:adjustRightInd/>
        <w:ind w:left="425"/>
        <w:jc w:val="both"/>
        <w:textAlignment w:val="auto"/>
        <w:rPr>
          <w:rFonts w:eastAsia="Arial Unicode MS"/>
          <w:sz w:val="20"/>
          <w:szCs w:val="20"/>
        </w:rPr>
      </w:pPr>
      <w:r w:rsidRPr="00005915">
        <w:rPr>
          <w:rFonts w:eastAsia="Arial Unicode MS"/>
          <w:sz w:val="20"/>
          <w:szCs w:val="20"/>
        </w:rPr>
        <w:t>Zgodnie z przyjętymi granicznymi parametrami zaopatrzenia budynku w wodę oraz odprowadzenia  kanalizacji sanitarnej i kanalizacji deszczowej. Bilanse ilości poszczególnych med</w:t>
      </w:r>
      <w:r w:rsidR="00A562F2" w:rsidRPr="00005915">
        <w:rPr>
          <w:rFonts w:eastAsia="Arial Unicode MS"/>
          <w:sz w:val="20"/>
          <w:szCs w:val="20"/>
        </w:rPr>
        <w:t>iów patrz opracowania branżowe.</w:t>
      </w:r>
    </w:p>
    <w:p w14:paraId="1E605FF8" w14:textId="77777777" w:rsidR="0041553E" w:rsidRPr="00005915" w:rsidRDefault="0041553E" w:rsidP="00A562F2">
      <w:pPr>
        <w:pStyle w:val="NormalnyWeb"/>
        <w:spacing w:before="0" w:beforeAutospacing="0" w:after="0" w:afterAutospacing="0"/>
        <w:ind w:left="425"/>
        <w:jc w:val="both"/>
        <w:rPr>
          <w:rFonts w:ascii="Arial" w:hAnsi="Arial" w:cs="Arial"/>
          <w:color w:val="auto"/>
          <w:sz w:val="20"/>
          <w:szCs w:val="20"/>
        </w:rPr>
      </w:pPr>
      <w:r w:rsidRPr="00005915">
        <w:rPr>
          <w:rFonts w:ascii="Arial" w:hAnsi="Arial" w:cs="Arial"/>
          <w:color w:val="auto"/>
          <w:sz w:val="20"/>
          <w:szCs w:val="20"/>
        </w:rPr>
        <w:t>Zgodnie z przyjętymi granicznymi parametrami zaopatrzenia budynku w wodę z sieci wodociągowej oraz odprowadzenia  kanalizacji sanitarnej i kanalizacji deszczowej.</w:t>
      </w:r>
      <w:r w:rsidR="00A562F2" w:rsidRPr="00005915">
        <w:rPr>
          <w:rFonts w:ascii="Arial" w:hAnsi="Arial" w:cs="Arial"/>
          <w:color w:val="auto"/>
          <w:sz w:val="20"/>
          <w:szCs w:val="20"/>
        </w:rPr>
        <w:t xml:space="preserve"> </w:t>
      </w:r>
    </w:p>
    <w:p w14:paraId="724E6E21" w14:textId="77777777" w:rsidR="0041553E" w:rsidRPr="00005915" w:rsidRDefault="0041553E" w:rsidP="00A562F2">
      <w:pPr>
        <w:ind w:left="425"/>
        <w:jc w:val="both"/>
        <w:rPr>
          <w:rFonts w:eastAsia="Arial Unicode MS"/>
          <w:sz w:val="20"/>
          <w:szCs w:val="20"/>
        </w:rPr>
      </w:pPr>
      <w:r w:rsidRPr="00005915">
        <w:rPr>
          <w:rFonts w:eastAsia="Arial Unicode MS"/>
          <w:sz w:val="20"/>
          <w:szCs w:val="20"/>
        </w:rPr>
        <w:t>Zapotrzebowanie na wodę do celów socjalnych:</w:t>
      </w:r>
      <w:r w:rsidRPr="00005915">
        <w:rPr>
          <w:rFonts w:eastAsia="Arial Unicode MS"/>
          <w:sz w:val="20"/>
          <w:szCs w:val="20"/>
        </w:rPr>
        <w:br/>
        <w:t>- średnie dobowe – 450 dm3/d</w:t>
      </w:r>
      <w:r w:rsidRPr="00005915">
        <w:rPr>
          <w:rFonts w:eastAsia="Arial Unicode MS"/>
          <w:sz w:val="20"/>
          <w:szCs w:val="20"/>
        </w:rPr>
        <w:br/>
        <w:t>- max dobowe - 720 dm3/d</w:t>
      </w:r>
      <w:r w:rsidRPr="00005915">
        <w:rPr>
          <w:rFonts w:eastAsia="Arial Unicode MS"/>
          <w:sz w:val="20"/>
          <w:szCs w:val="20"/>
        </w:rPr>
        <w:br/>
        <w:t>- średnie godzinowe - 90 dm3/h</w:t>
      </w:r>
      <w:r w:rsidRPr="00005915">
        <w:rPr>
          <w:rFonts w:eastAsia="Arial Unicode MS"/>
          <w:sz w:val="20"/>
          <w:szCs w:val="20"/>
        </w:rPr>
        <w:br/>
        <w:t>- max godzinowe - 200 dm3/h</w:t>
      </w:r>
    </w:p>
    <w:p w14:paraId="45E3DB4E" w14:textId="77777777" w:rsidR="0041553E" w:rsidRPr="00005915" w:rsidRDefault="0041553E" w:rsidP="0041553E">
      <w:pPr>
        <w:pStyle w:val="NormalnyWeb"/>
        <w:spacing w:before="0" w:beforeAutospacing="0" w:after="0" w:afterAutospacing="0"/>
        <w:ind w:left="450"/>
        <w:jc w:val="both"/>
        <w:rPr>
          <w:rFonts w:ascii="Arial" w:hAnsi="Arial" w:cs="Arial"/>
          <w:color w:val="auto"/>
          <w:sz w:val="20"/>
          <w:szCs w:val="20"/>
        </w:rPr>
      </w:pPr>
      <w:r w:rsidRPr="00005915">
        <w:rPr>
          <w:rFonts w:ascii="Arial" w:hAnsi="Arial" w:cs="Arial"/>
          <w:color w:val="auto"/>
          <w:sz w:val="20"/>
          <w:szCs w:val="20"/>
        </w:rPr>
        <w:t>Ilość ścieków sanitarnych = 100% zapotrzebowania wody do celów socjalnych:</w:t>
      </w:r>
    </w:p>
    <w:p w14:paraId="516107CA" w14:textId="77777777" w:rsidR="0041553E" w:rsidRPr="00005915" w:rsidRDefault="0041553E" w:rsidP="0041553E">
      <w:pPr>
        <w:pStyle w:val="NormalnyWeb"/>
        <w:spacing w:before="0" w:beforeAutospacing="0" w:after="0" w:afterAutospacing="0"/>
        <w:ind w:left="450"/>
        <w:jc w:val="both"/>
        <w:rPr>
          <w:rFonts w:ascii="Arial" w:hAnsi="Arial" w:cs="Arial"/>
          <w:color w:val="auto"/>
          <w:sz w:val="20"/>
          <w:szCs w:val="20"/>
        </w:rPr>
      </w:pPr>
      <w:r w:rsidRPr="00005915">
        <w:rPr>
          <w:rFonts w:ascii="Arial" w:hAnsi="Arial" w:cs="Arial"/>
          <w:color w:val="auto"/>
          <w:sz w:val="20"/>
          <w:szCs w:val="20"/>
        </w:rPr>
        <w:t>- średnie dobowe - 450 dm3/d</w:t>
      </w:r>
      <w:r w:rsidRPr="00005915">
        <w:rPr>
          <w:rFonts w:ascii="Arial" w:hAnsi="Arial" w:cs="Arial"/>
          <w:color w:val="auto"/>
          <w:sz w:val="20"/>
          <w:szCs w:val="20"/>
        </w:rPr>
        <w:br/>
        <w:t>- max dobowe - 720 dm3/d</w:t>
      </w:r>
      <w:r w:rsidRPr="00005915">
        <w:rPr>
          <w:rFonts w:ascii="Arial" w:hAnsi="Arial" w:cs="Arial"/>
          <w:color w:val="auto"/>
          <w:sz w:val="20"/>
          <w:szCs w:val="20"/>
        </w:rPr>
        <w:br/>
        <w:t>- średnie godzinowe - 90 dm3/h</w:t>
      </w:r>
      <w:r w:rsidRPr="00005915">
        <w:rPr>
          <w:rFonts w:ascii="Arial" w:hAnsi="Arial" w:cs="Arial"/>
          <w:color w:val="auto"/>
          <w:sz w:val="20"/>
          <w:szCs w:val="20"/>
        </w:rPr>
        <w:br/>
        <w:t>- max godzinowe - 200 dm3/h</w:t>
      </w:r>
    </w:p>
    <w:p w14:paraId="1274C307" w14:textId="77777777" w:rsidR="0041553E" w:rsidRPr="00005915" w:rsidRDefault="0041553E" w:rsidP="00A562F2">
      <w:pPr>
        <w:pStyle w:val="NormalnyWeb"/>
        <w:spacing w:before="0" w:beforeAutospacing="0" w:after="0" w:afterAutospacing="0"/>
        <w:ind w:left="450"/>
        <w:jc w:val="both"/>
        <w:rPr>
          <w:rFonts w:ascii="Arial" w:hAnsi="Arial" w:cs="Arial"/>
          <w:color w:val="auto"/>
          <w:sz w:val="20"/>
          <w:szCs w:val="20"/>
        </w:rPr>
      </w:pPr>
      <w:r w:rsidRPr="00005915">
        <w:rPr>
          <w:rFonts w:ascii="Arial" w:hAnsi="Arial" w:cs="Arial"/>
          <w:color w:val="auto"/>
          <w:sz w:val="20"/>
          <w:szCs w:val="20"/>
        </w:rPr>
        <w:t xml:space="preserve">W zakresie kanalizacji sanitarnej dla planowanej inwestycji przewiduje się: całkowita ilość odprowadzanych ścieków </w:t>
      </w:r>
      <w:proofErr w:type="spellStart"/>
      <w:r w:rsidRPr="00005915">
        <w:rPr>
          <w:rFonts w:ascii="Arial" w:hAnsi="Arial" w:cs="Arial"/>
          <w:color w:val="auto"/>
          <w:sz w:val="20"/>
          <w:szCs w:val="20"/>
        </w:rPr>
        <w:t>Qh</w:t>
      </w:r>
      <w:proofErr w:type="spellEnd"/>
      <w:r w:rsidRPr="00005915">
        <w:rPr>
          <w:rFonts w:ascii="Arial" w:hAnsi="Arial" w:cs="Arial"/>
          <w:color w:val="auto"/>
          <w:sz w:val="20"/>
          <w:szCs w:val="20"/>
        </w:rPr>
        <w:t xml:space="preserve"> max = 200 dm3/d</w:t>
      </w:r>
      <w:r w:rsidR="00A562F2" w:rsidRPr="00005915">
        <w:rPr>
          <w:rFonts w:ascii="Arial" w:hAnsi="Arial" w:cs="Arial"/>
          <w:color w:val="auto"/>
          <w:sz w:val="20"/>
          <w:szCs w:val="20"/>
        </w:rPr>
        <w:t>.</w:t>
      </w:r>
    </w:p>
    <w:p w14:paraId="246A9393" w14:textId="77777777" w:rsidR="0041553E" w:rsidRPr="00005915" w:rsidRDefault="0041553E" w:rsidP="0041553E">
      <w:pPr>
        <w:pStyle w:val="NormalnyWeb"/>
        <w:spacing w:before="0" w:beforeAutospacing="0" w:after="0" w:afterAutospacing="0"/>
        <w:ind w:left="450"/>
        <w:jc w:val="both"/>
        <w:rPr>
          <w:rFonts w:ascii="Arial" w:hAnsi="Arial" w:cs="Arial"/>
          <w:color w:val="auto"/>
          <w:sz w:val="20"/>
          <w:szCs w:val="20"/>
        </w:rPr>
      </w:pPr>
      <w:r w:rsidRPr="00005915">
        <w:rPr>
          <w:rFonts w:ascii="Arial" w:hAnsi="Arial" w:cs="Arial"/>
          <w:color w:val="auto"/>
          <w:sz w:val="20"/>
          <w:szCs w:val="20"/>
        </w:rPr>
        <w:t xml:space="preserve">Ilość wody deszczowej - bilans sporządzono dla natężenia deszczu 180dm3/(s*ha): </w:t>
      </w:r>
      <w:r w:rsidRPr="00005915">
        <w:rPr>
          <w:rFonts w:ascii="Arial" w:hAnsi="Arial" w:cs="Arial"/>
          <w:color w:val="auto"/>
          <w:sz w:val="20"/>
          <w:szCs w:val="20"/>
        </w:rPr>
        <w:br/>
        <w:t>- sekundowy odpływ wód deszczowych z terenu inwestycji wynosić będzie 15,3 dm3/s</w:t>
      </w:r>
    </w:p>
    <w:p w14:paraId="27AC3270" w14:textId="77777777" w:rsidR="0041553E" w:rsidRPr="00005915" w:rsidRDefault="0041553E" w:rsidP="00A562F2">
      <w:pPr>
        <w:widowControl/>
        <w:suppressAutoHyphens w:val="0"/>
        <w:overflowPunct/>
        <w:autoSpaceDE/>
        <w:autoSpaceDN/>
        <w:adjustRightInd/>
        <w:jc w:val="both"/>
        <w:textAlignment w:val="auto"/>
        <w:rPr>
          <w:rFonts w:eastAsia="Arial Unicode MS"/>
          <w:sz w:val="20"/>
          <w:szCs w:val="20"/>
        </w:rPr>
      </w:pPr>
    </w:p>
    <w:p w14:paraId="1417C9D5" w14:textId="77777777" w:rsidR="0041553E" w:rsidRPr="00005915" w:rsidRDefault="000973AF" w:rsidP="00A562F2">
      <w:pPr>
        <w:widowControl/>
        <w:numPr>
          <w:ilvl w:val="1"/>
          <w:numId w:val="2"/>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Emisja zanieczyszczeń gazowych, w tym zapachów, pyłowych i płynnych, z podaniem ich rodzaju, ilości i</w:t>
      </w:r>
      <w:r w:rsidR="00511351" w:rsidRPr="00005915">
        <w:rPr>
          <w:rFonts w:eastAsia="Arial Unicode MS"/>
          <w:sz w:val="20"/>
          <w:szCs w:val="20"/>
        </w:rPr>
        <w:t xml:space="preserve"> zasięgu rozprzestrzeniania się</w:t>
      </w:r>
    </w:p>
    <w:p w14:paraId="6FA6AD5E" w14:textId="77777777" w:rsidR="0041553E" w:rsidRPr="00005915" w:rsidRDefault="0041553E" w:rsidP="0041553E">
      <w:pPr>
        <w:pStyle w:val="NormalnyWeb"/>
        <w:spacing w:before="0" w:beforeAutospacing="0" w:after="0" w:afterAutospacing="0"/>
        <w:ind w:left="425"/>
        <w:jc w:val="both"/>
        <w:rPr>
          <w:rFonts w:ascii="Arial" w:hAnsi="Arial" w:cs="Arial"/>
          <w:color w:val="auto"/>
          <w:sz w:val="20"/>
          <w:szCs w:val="20"/>
        </w:rPr>
      </w:pPr>
      <w:r w:rsidRPr="00005915">
        <w:rPr>
          <w:rFonts w:ascii="Arial" w:hAnsi="Arial" w:cs="Arial"/>
          <w:color w:val="auto"/>
          <w:sz w:val="20"/>
          <w:szCs w:val="20"/>
        </w:rPr>
        <w:t>Nie przewiduje się powstawania zanieczyszczeń gazowych, w tym zapachów oraz zanieczyszczeń pyłowych. W zakresie zanieczyszczeń płynnych przewiduje się powstanie ścieków socjalno-bytowych odprowadzanych do istniejącej oczyszczalni ścieków będącej we władaniu Lasów Państwowych, Nadleśnictwo Chojnów. Szczegółowe informacje: zgodnie z projektami: wody i kanalizacji wewnętrznej, instalacji zewnętrznej wody i kanalizacji sanitarnej i deszczowej, wentylacji i centralnego ogrzewania.</w:t>
      </w:r>
    </w:p>
    <w:p w14:paraId="6855E9CE" w14:textId="77777777" w:rsidR="000973AF" w:rsidRPr="00005915" w:rsidRDefault="000973AF" w:rsidP="00A562F2">
      <w:pPr>
        <w:widowControl/>
        <w:suppressAutoHyphens w:val="0"/>
        <w:overflowPunct/>
        <w:autoSpaceDE/>
        <w:autoSpaceDN/>
        <w:adjustRightInd/>
        <w:jc w:val="both"/>
        <w:textAlignment w:val="auto"/>
        <w:rPr>
          <w:rFonts w:eastAsia="Arial Unicode MS"/>
          <w:sz w:val="20"/>
          <w:szCs w:val="20"/>
        </w:rPr>
      </w:pPr>
    </w:p>
    <w:p w14:paraId="42F76B03" w14:textId="77777777" w:rsidR="0041553E" w:rsidRPr="00005915" w:rsidRDefault="000973AF" w:rsidP="00A562F2">
      <w:pPr>
        <w:widowControl/>
        <w:numPr>
          <w:ilvl w:val="1"/>
          <w:numId w:val="2"/>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Rodzaj i ilość wytwarzanych odpadów</w:t>
      </w:r>
    </w:p>
    <w:p w14:paraId="28D13080" w14:textId="77777777" w:rsidR="0041553E" w:rsidRPr="00005915" w:rsidRDefault="0041553E" w:rsidP="0041553E">
      <w:pPr>
        <w:pStyle w:val="NormalnyWeb"/>
        <w:spacing w:before="0" w:beforeAutospacing="0" w:after="0" w:afterAutospacing="0"/>
        <w:ind w:left="360"/>
        <w:jc w:val="both"/>
        <w:rPr>
          <w:rFonts w:ascii="Arial" w:hAnsi="Arial" w:cs="Arial"/>
          <w:color w:val="auto"/>
          <w:sz w:val="20"/>
          <w:szCs w:val="20"/>
        </w:rPr>
      </w:pPr>
      <w:r w:rsidRPr="00005915">
        <w:rPr>
          <w:rFonts w:ascii="Arial" w:hAnsi="Arial" w:cs="Arial"/>
          <w:color w:val="auto"/>
          <w:sz w:val="20"/>
          <w:szCs w:val="20"/>
        </w:rPr>
        <w:t xml:space="preserve">Odpady związane z użytkowaniem obiektu, będą segregowane i czasowo gromadzone w zamykanych pojemnikach ruchomych </w:t>
      </w:r>
      <w:r w:rsidR="00A562F2" w:rsidRPr="00005915">
        <w:rPr>
          <w:rFonts w:ascii="Arial" w:hAnsi="Arial" w:cs="Arial"/>
          <w:color w:val="auto"/>
          <w:sz w:val="20"/>
          <w:szCs w:val="20"/>
        </w:rPr>
        <w:t xml:space="preserve">4-kołowych o pojemności 240 l </w:t>
      </w:r>
      <w:r w:rsidRPr="00005915">
        <w:rPr>
          <w:rFonts w:ascii="Arial" w:hAnsi="Arial" w:cs="Arial"/>
          <w:color w:val="auto"/>
          <w:sz w:val="20"/>
          <w:szCs w:val="20"/>
        </w:rPr>
        <w:t xml:space="preserve">usytuowanych w specjalnie do tego zaprojektowanym zewnętrznym pomieszczeniu do czasowego gromadzenia odpadów. </w:t>
      </w:r>
    </w:p>
    <w:p w14:paraId="7C3E733E" w14:textId="77777777" w:rsidR="000973AF" w:rsidRPr="00005915" w:rsidRDefault="000973AF" w:rsidP="000973AF">
      <w:pPr>
        <w:shd w:val="clear" w:color="auto" w:fill="FFFFFF"/>
        <w:tabs>
          <w:tab w:val="left" w:pos="422"/>
        </w:tabs>
        <w:suppressAutoHyphens w:val="0"/>
        <w:overflowPunct/>
        <w:ind w:right="-22"/>
        <w:jc w:val="both"/>
        <w:textAlignment w:val="auto"/>
        <w:rPr>
          <w:sz w:val="20"/>
          <w:szCs w:val="20"/>
        </w:rPr>
      </w:pPr>
    </w:p>
    <w:p w14:paraId="02D7FC13" w14:textId="77777777" w:rsidR="0041553E" w:rsidRPr="00005915" w:rsidRDefault="000973AF" w:rsidP="00AA25F2">
      <w:pPr>
        <w:widowControl/>
        <w:numPr>
          <w:ilvl w:val="1"/>
          <w:numId w:val="2"/>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Właściwości akustyczne oraz emisja drgań, a także promieniowania, w szczególności jonizującego, pola elektro-magnetycznego i innych zakłóceń z podaniem odpowiednich parametrów tych czynników i zasięgu ich rozprzestrzeniania się.</w:t>
      </w:r>
    </w:p>
    <w:p w14:paraId="32EE23C5" w14:textId="77777777" w:rsidR="0041553E" w:rsidRPr="00005915" w:rsidRDefault="0041553E" w:rsidP="0041553E">
      <w:pPr>
        <w:pStyle w:val="NormalnyWeb"/>
        <w:spacing w:before="0" w:beforeAutospacing="0" w:after="0" w:afterAutospacing="0"/>
        <w:ind w:left="425"/>
        <w:jc w:val="both"/>
        <w:rPr>
          <w:rFonts w:ascii="Arial" w:hAnsi="Arial" w:cs="Arial"/>
          <w:color w:val="auto"/>
          <w:sz w:val="20"/>
          <w:szCs w:val="20"/>
        </w:rPr>
      </w:pPr>
      <w:r w:rsidRPr="00005915">
        <w:rPr>
          <w:rFonts w:ascii="Arial" w:hAnsi="Arial" w:cs="Arial"/>
          <w:color w:val="auto"/>
          <w:sz w:val="20"/>
          <w:szCs w:val="20"/>
        </w:rPr>
        <w:lastRenderedPageBreak/>
        <w:t>Przyjęte rozwiązania techniczne wykluczają możliwość przekroczenia dopuszczalnych stężeń i natężeń czynników szkodliwych. W projekcie budynku nie przewiduje się występowania źródła promieniowania jonizującego, a zakres pola elektromagnetycznego nie wykracza poza obszar pomieszczenia, w którym zlokalizowane są urządzenia elektryczne.</w:t>
      </w:r>
    </w:p>
    <w:p w14:paraId="74DEFF41" w14:textId="77777777" w:rsidR="0041553E" w:rsidRPr="00005915" w:rsidRDefault="0041553E" w:rsidP="0041553E">
      <w:pPr>
        <w:pStyle w:val="NormalnyWeb"/>
        <w:spacing w:before="0" w:beforeAutospacing="0" w:after="0" w:afterAutospacing="0"/>
        <w:ind w:firstLine="425"/>
        <w:jc w:val="both"/>
        <w:rPr>
          <w:rFonts w:ascii="Arial" w:hAnsi="Arial" w:cs="Arial"/>
          <w:color w:val="auto"/>
          <w:sz w:val="20"/>
          <w:szCs w:val="20"/>
          <w:u w:val="single"/>
        </w:rPr>
      </w:pPr>
      <w:r w:rsidRPr="00005915">
        <w:rPr>
          <w:rFonts w:ascii="Arial" w:hAnsi="Arial" w:cs="Arial"/>
          <w:color w:val="auto"/>
          <w:sz w:val="20"/>
          <w:szCs w:val="20"/>
          <w:u w:val="single"/>
        </w:rPr>
        <w:t>Właściwości akustyczne</w:t>
      </w:r>
    </w:p>
    <w:p w14:paraId="29F3446B" w14:textId="77777777" w:rsidR="0041553E" w:rsidRPr="00005915" w:rsidRDefault="0041553E" w:rsidP="0041553E">
      <w:pPr>
        <w:pStyle w:val="NormalnyWeb"/>
        <w:spacing w:before="0" w:beforeAutospacing="0" w:after="0" w:afterAutospacing="0"/>
        <w:ind w:firstLine="425"/>
        <w:jc w:val="both"/>
        <w:rPr>
          <w:rFonts w:ascii="Arial" w:hAnsi="Arial" w:cs="Arial"/>
          <w:color w:val="auto"/>
          <w:sz w:val="20"/>
          <w:szCs w:val="20"/>
        </w:rPr>
      </w:pPr>
      <w:r w:rsidRPr="00005915">
        <w:rPr>
          <w:rFonts w:ascii="Arial" w:hAnsi="Arial" w:cs="Arial"/>
          <w:color w:val="auto"/>
          <w:sz w:val="20"/>
          <w:szCs w:val="20"/>
        </w:rPr>
        <w:t>Zapewniony został odpowiedni czas pogłosu dla poszczególnych pomieszczeń:</w:t>
      </w:r>
    </w:p>
    <w:p w14:paraId="7494949C" w14:textId="77777777" w:rsidR="0041553E" w:rsidRPr="00005915" w:rsidRDefault="0041553E" w:rsidP="0041553E">
      <w:pPr>
        <w:pStyle w:val="NormalnyWeb"/>
        <w:spacing w:before="0" w:beforeAutospacing="0" w:after="0" w:afterAutospacing="0"/>
        <w:ind w:left="425"/>
        <w:jc w:val="both"/>
        <w:rPr>
          <w:rFonts w:ascii="Arial" w:hAnsi="Arial" w:cs="Arial"/>
          <w:color w:val="auto"/>
          <w:sz w:val="20"/>
          <w:szCs w:val="20"/>
        </w:rPr>
      </w:pPr>
      <w:r w:rsidRPr="00005915">
        <w:rPr>
          <w:rFonts w:ascii="Arial" w:hAnsi="Arial" w:cs="Arial"/>
          <w:color w:val="auto"/>
          <w:sz w:val="20"/>
          <w:szCs w:val="20"/>
        </w:rPr>
        <w:t xml:space="preserve">- sala konferencyjna - dla sali konferencyjnej o objętości do 500m3 czas pogłosu nie powinien przekroczyć </w:t>
      </w:r>
      <w:r w:rsidRPr="00005915">
        <w:rPr>
          <w:rFonts w:ascii="Arial" w:hAnsi="Arial" w:cs="Arial"/>
          <w:b/>
          <w:color w:val="auto"/>
          <w:sz w:val="20"/>
          <w:szCs w:val="20"/>
        </w:rPr>
        <w:t>RT = 0.8s</w:t>
      </w:r>
      <w:r w:rsidRPr="00005915">
        <w:rPr>
          <w:rFonts w:ascii="Arial" w:hAnsi="Arial" w:cs="Arial"/>
          <w:color w:val="auto"/>
          <w:sz w:val="20"/>
          <w:szCs w:val="20"/>
        </w:rPr>
        <w:t xml:space="preserve"> (w paśmie od 250Hz do 8kHz). Dla oktawy 125Hz czas pogłosu nie powinien być wyższy niż 30% od 0.8s = 1.04). Wskaźnik transmisji mowy STI nie powinien być niższy od 0.6. Wymagania dotyczą sali wykończonej, umeblowanej ale bez ludzi.  </w:t>
      </w:r>
    </w:p>
    <w:p w14:paraId="0316196A" w14:textId="77777777" w:rsidR="0041553E" w:rsidRPr="00005915" w:rsidRDefault="0041553E" w:rsidP="00AA25F2">
      <w:pPr>
        <w:pStyle w:val="NormalnyWeb"/>
        <w:spacing w:before="0" w:beforeAutospacing="0" w:after="0" w:afterAutospacing="0"/>
        <w:ind w:left="425"/>
        <w:jc w:val="both"/>
        <w:rPr>
          <w:rFonts w:ascii="Arial" w:hAnsi="Arial" w:cs="Arial"/>
          <w:color w:val="auto"/>
          <w:sz w:val="20"/>
          <w:szCs w:val="20"/>
        </w:rPr>
      </w:pPr>
      <w:r w:rsidRPr="00005915">
        <w:rPr>
          <w:rFonts w:ascii="Arial" w:hAnsi="Arial" w:cs="Arial"/>
          <w:color w:val="auto"/>
          <w:sz w:val="20"/>
          <w:szCs w:val="20"/>
        </w:rPr>
        <w:t xml:space="preserve">- pomieszczenie biurowe - Dla pomieszczeń biurowych czas pogłosu nie powinien przekroczyć </w:t>
      </w:r>
      <w:r w:rsidRPr="00005915">
        <w:rPr>
          <w:rFonts w:ascii="Arial" w:hAnsi="Arial" w:cs="Arial"/>
          <w:b/>
          <w:color w:val="auto"/>
          <w:sz w:val="20"/>
          <w:szCs w:val="20"/>
        </w:rPr>
        <w:t>RT = 0.6s</w:t>
      </w:r>
      <w:r w:rsidRPr="00005915">
        <w:rPr>
          <w:rFonts w:ascii="Arial" w:hAnsi="Arial" w:cs="Arial"/>
          <w:color w:val="auto"/>
          <w:sz w:val="20"/>
          <w:szCs w:val="20"/>
        </w:rPr>
        <w:t xml:space="preserve"> (w paśmie od 250Hz do 4kHz. Dla oktawy 125Hz czas pogłosu powinien być zbliżony do czasu pogłosu w oktawach 500Hz, 1000Hz. Wymagania dotyczą pomieszczenia wykończonego, umeblowanego ale bez ludzi.</w:t>
      </w:r>
      <w:r w:rsidR="00AA25F2" w:rsidRPr="00005915">
        <w:rPr>
          <w:rFonts w:ascii="Arial" w:hAnsi="Arial" w:cs="Arial"/>
          <w:color w:val="auto"/>
          <w:sz w:val="20"/>
          <w:szCs w:val="20"/>
        </w:rPr>
        <w:t xml:space="preserve">  </w:t>
      </w:r>
    </w:p>
    <w:p w14:paraId="01D9AAFD" w14:textId="77777777" w:rsidR="0041553E" w:rsidRPr="00005915" w:rsidRDefault="0041553E" w:rsidP="00AA25F2">
      <w:pPr>
        <w:pStyle w:val="NormalnyWeb"/>
        <w:spacing w:before="0" w:beforeAutospacing="0" w:after="0" w:afterAutospacing="0"/>
        <w:ind w:left="425"/>
        <w:jc w:val="both"/>
        <w:rPr>
          <w:rFonts w:ascii="Arial" w:hAnsi="Arial" w:cs="Arial"/>
          <w:color w:val="auto"/>
          <w:sz w:val="20"/>
          <w:szCs w:val="20"/>
        </w:rPr>
      </w:pPr>
      <w:r w:rsidRPr="00005915">
        <w:rPr>
          <w:rFonts w:ascii="Arial" w:hAnsi="Arial" w:cs="Arial"/>
          <w:color w:val="auto"/>
          <w:sz w:val="20"/>
          <w:szCs w:val="20"/>
        </w:rPr>
        <w:t>Poprzez zastosowanie podłóg pływających, adaptacji akustycznej sufitów i wykonanie na fragmentach ścian bocznych ustroi akustycznych</w:t>
      </w:r>
      <w:r w:rsidR="00AA25F2" w:rsidRPr="00005915">
        <w:rPr>
          <w:rFonts w:ascii="Arial" w:hAnsi="Arial" w:cs="Arial"/>
          <w:color w:val="auto"/>
          <w:sz w:val="20"/>
          <w:szCs w:val="20"/>
        </w:rPr>
        <w:t xml:space="preserve"> osiągnięto odpowiednie parametry akustyczne</w:t>
      </w:r>
      <w:r w:rsidRPr="00005915">
        <w:rPr>
          <w:rFonts w:ascii="Arial" w:hAnsi="Arial" w:cs="Arial"/>
          <w:color w:val="auto"/>
          <w:sz w:val="20"/>
          <w:szCs w:val="20"/>
        </w:rPr>
        <w:t>. Poprzez zastosowanie odpowiednich materiałów dźwiękochłonnych wyeliminowano również powstawanie niekorzystnych zjawisk akustycznych takich jak echo trzepoczące, źle ukierunkowane odbicia i rezonanse. Urządzeniami o potencjalnej możliwej emisji hałasu są centrale wentylacyjne, które zostaną wyposażone w tłumiki akustyczne oraz obudowane stałymi przegrodami [ściany i stropy pomieszczeń]. Przyjęte rozwiązanie gwarantuje, iż normy dopuszczalnego hałasu z urządzeń zostaną spełnione. Nie przewiduje się urządzeń zanieczyszczających powietrze – inwestycja nie obejmuje budowy urządzeń odprowadzających zanieczyszczenia do powietrza.</w:t>
      </w:r>
    </w:p>
    <w:p w14:paraId="16815739" w14:textId="77777777" w:rsidR="000973AF" w:rsidRPr="00005915" w:rsidRDefault="000973AF" w:rsidP="00AA25F2">
      <w:pPr>
        <w:widowControl/>
        <w:suppressAutoHyphens w:val="0"/>
        <w:overflowPunct/>
        <w:autoSpaceDE/>
        <w:autoSpaceDN/>
        <w:adjustRightInd/>
        <w:jc w:val="both"/>
        <w:textAlignment w:val="auto"/>
        <w:rPr>
          <w:rFonts w:eastAsia="Arial Unicode MS"/>
          <w:sz w:val="20"/>
          <w:szCs w:val="20"/>
        </w:rPr>
      </w:pPr>
    </w:p>
    <w:p w14:paraId="7AFBEFBA" w14:textId="77777777" w:rsidR="00AA25F2" w:rsidRPr="00005915" w:rsidRDefault="000973AF" w:rsidP="00AA25F2">
      <w:pPr>
        <w:widowControl/>
        <w:numPr>
          <w:ilvl w:val="1"/>
          <w:numId w:val="2"/>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Wpływ obiektu budowlanego na istniejący drzewostan, powierzchnię ziemi, w tym glebę, wody powierzchniowe i podziemne.</w:t>
      </w:r>
    </w:p>
    <w:p w14:paraId="2E28BCD5" w14:textId="77777777" w:rsidR="0041553E" w:rsidRPr="00005915" w:rsidRDefault="0041553E" w:rsidP="00AA25F2">
      <w:pPr>
        <w:widowControl/>
        <w:suppressAutoHyphens w:val="0"/>
        <w:overflowPunct/>
        <w:autoSpaceDE/>
        <w:autoSpaceDN/>
        <w:adjustRightInd/>
        <w:ind w:left="425"/>
        <w:jc w:val="both"/>
        <w:textAlignment w:val="auto"/>
        <w:rPr>
          <w:rFonts w:eastAsia="Arial Unicode MS"/>
          <w:sz w:val="20"/>
          <w:szCs w:val="20"/>
        </w:rPr>
      </w:pPr>
      <w:r w:rsidRPr="00005915">
        <w:rPr>
          <w:sz w:val="20"/>
          <w:szCs w:val="20"/>
        </w:rPr>
        <w:t xml:space="preserve">W trakcie prac budowlanych poziom posadowienia obiektu nie przekroczy ciągłego poziomu zwierciadła wody [zgodnie z opinia geologiczną], tym samy prace fundamentowe nie wymagają usuwania wód gruntowych. Występująca ewentualnie lokalnie woda opadowa w wykopach fundamentowych zostanie odpompowana i rozprowadzona powierzchniowo po terenie działki. </w:t>
      </w:r>
    </w:p>
    <w:p w14:paraId="6BE10E5E" w14:textId="77777777" w:rsidR="0041553E" w:rsidRPr="00005915" w:rsidRDefault="0041553E" w:rsidP="009074BD">
      <w:pPr>
        <w:ind w:left="425"/>
        <w:jc w:val="both"/>
        <w:rPr>
          <w:sz w:val="20"/>
          <w:szCs w:val="20"/>
        </w:rPr>
      </w:pPr>
      <w:r w:rsidRPr="00005915">
        <w:rPr>
          <w:sz w:val="20"/>
          <w:szCs w:val="20"/>
        </w:rPr>
        <w:t>Nie przewiduje się rozwiązań technicznych zmieniających poziom i ilość wód gruntowych, a obiekt nie wpłynie na wody powierzchniowe i podziemne.</w:t>
      </w:r>
      <w:r w:rsidR="009074BD" w:rsidRPr="00005915">
        <w:rPr>
          <w:sz w:val="20"/>
          <w:szCs w:val="20"/>
        </w:rPr>
        <w:t xml:space="preserve"> </w:t>
      </w:r>
    </w:p>
    <w:p w14:paraId="33F127EE" w14:textId="77777777" w:rsidR="000973AF" w:rsidRPr="00005915" w:rsidRDefault="000973AF" w:rsidP="000973AF">
      <w:pPr>
        <w:shd w:val="clear" w:color="auto" w:fill="FFFFFF"/>
        <w:tabs>
          <w:tab w:val="left" w:pos="422"/>
        </w:tabs>
        <w:suppressAutoHyphens w:val="0"/>
        <w:overflowPunct/>
        <w:ind w:right="-22"/>
        <w:jc w:val="both"/>
        <w:textAlignment w:val="auto"/>
        <w:rPr>
          <w:sz w:val="20"/>
          <w:szCs w:val="20"/>
        </w:rPr>
      </w:pPr>
    </w:p>
    <w:p w14:paraId="4595B1FF" w14:textId="77777777" w:rsidR="0041553E" w:rsidRPr="00005915" w:rsidRDefault="000973AF" w:rsidP="009074BD">
      <w:pPr>
        <w:widowControl/>
        <w:numPr>
          <w:ilvl w:val="1"/>
          <w:numId w:val="2"/>
        </w:numPr>
        <w:suppressAutoHyphens w:val="0"/>
        <w:overflowPunct/>
        <w:autoSpaceDE/>
        <w:autoSpaceDN/>
        <w:adjustRightInd/>
        <w:ind w:left="857"/>
        <w:jc w:val="both"/>
        <w:textAlignment w:val="auto"/>
        <w:rPr>
          <w:rFonts w:eastAsia="Arial Unicode MS"/>
          <w:sz w:val="20"/>
          <w:szCs w:val="20"/>
        </w:rPr>
      </w:pPr>
      <w:r w:rsidRPr="00005915">
        <w:rPr>
          <w:rFonts w:eastAsia="Arial Unicode MS"/>
          <w:sz w:val="20"/>
          <w:szCs w:val="20"/>
        </w:rPr>
        <w:t>Ustalenia dotyczące ochrony środowiska i zdrowia ludzi.</w:t>
      </w:r>
    </w:p>
    <w:p w14:paraId="1ADA69FE" w14:textId="77777777" w:rsidR="0041553E" w:rsidRPr="00005915" w:rsidRDefault="0041553E" w:rsidP="009074BD">
      <w:pPr>
        <w:pStyle w:val="NormalnyWeb"/>
        <w:spacing w:before="0" w:beforeAutospacing="0" w:after="0" w:afterAutospacing="0"/>
        <w:ind w:left="425"/>
        <w:jc w:val="both"/>
        <w:rPr>
          <w:rFonts w:ascii="Arial" w:hAnsi="Arial" w:cs="Arial"/>
          <w:color w:val="auto"/>
          <w:sz w:val="20"/>
          <w:szCs w:val="20"/>
        </w:rPr>
      </w:pPr>
      <w:r w:rsidRPr="00005915">
        <w:rPr>
          <w:rFonts w:ascii="Arial" w:hAnsi="Arial" w:cs="Arial"/>
          <w:color w:val="auto"/>
          <w:sz w:val="20"/>
          <w:szCs w:val="20"/>
        </w:rPr>
        <w:t>Przedmiotowe przedsięwzięcie, ze względu na skalę i charakter nie należy do przedsięwzięć mogących znacząco oddziaływać na środowisko, wymienionych w rozporządzeniu Rady Ministrów z dnia 9 listopada 2010 r. w sprawie przedsięwzięć mogących znacząco oddziaływać na środowisko (Dz. U. poz.71 z 2016 r) ze zm. Planowana inwestycja nie będzie oddziaływać na obszary Natura 2000.</w:t>
      </w:r>
    </w:p>
    <w:p w14:paraId="4820ED65" w14:textId="77777777" w:rsidR="000973AF" w:rsidRPr="00005915" w:rsidRDefault="000973AF" w:rsidP="000973AF">
      <w:pPr>
        <w:widowControl/>
        <w:suppressAutoHyphens w:val="0"/>
        <w:overflowPunct/>
        <w:autoSpaceDE/>
        <w:autoSpaceDN/>
        <w:adjustRightInd/>
        <w:jc w:val="both"/>
        <w:textAlignment w:val="auto"/>
        <w:rPr>
          <w:rFonts w:eastAsia="Arial Unicode MS"/>
          <w:sz w:val="20"/>
          <w:szCs w:val="20"/>
        </w:rPr>
      </w:pPr>
    </w:p>
    <w:p w14:paraId="32401768" w14:textId="77777777" w:rsidR="0041553E" w:rsidRPr="00005915" w:rsidRDefault="000973AF" w:rsidP="0041553E">
      <w:pPr>
        <w:widowControl/>
        <w:numPr>
          <w:ilvl w:val="0"/>
          <w:numId w:val="2"/>
        </w:numPr>
        <w:suppressAutoHyphens w:val="0"/>
        <w:overflowPunct/>
        <w:autoSpaceDE/>
        <w:autoSpaceDN/>
        <w:adjustRightInd/>
        <w:ind w:left="426" w:hanging="426"/>
        <w:jc w:val="both"/>
        <w:textAlignment w:val="auto"/>
        <w:rPr>
          <w:rFonts w:eastAsia="Arial Unicode MS"/>
          <w:sz w:val="20"/>
          <w:szCs w:val="20"/>
        </w:rPr>
      </w:pPr>
      <w:r w:rsidRPr="00005915">
        <w:rPr>
          <w:rFonts w:eastAsia="Arial Unicode MS"/>
          <w:sz w:val="20"/>
          <w:szCs w:val="20"/>
        </w:rPr>
        <w:t xml:space="preserve">Charakterystyka energetyczna budynku </w:t>
      </w:r>
    </w:p>
    <w:p w14:paraId="5FCEB0D8" w14:textId="77777777" w:rsidR="0041553E" w:rsidRPr="00005915" w:rsidRDefault="0041553E" w:rsidP="0041553E">
      <w:pPr>
        <w:pStyle w:val="NormalnyWeb"/>
        <w:spacing w:before="0" w:beforeAutospacing="0" w:after="0" w:afterAutospacing="0"/>
        <w:ind w:left="426" w:firstLine="283"/>
        <w:jc w:val="both"/>
        <w:rPr>
          <w:rFonts w:ascii="Arial" w:hAnsi="Arial" w:cs="Arial"/>
          <w:color w:val="auto"/>
          <w:sz w:val="20"/>
          <w:szCs w:val="20"/>
        </w:rPr>
      </w:pPr>
      <w:r w:rsidRPr="00005915">
        <w:rPr>
          <w:rFonts w:ascii="Arial" w:hAnsi="Arial" w:cs="Arial"/>
          <w:color w:val="auto"/>
          <w:sz w:val="20"/>
          <w:szCs w:val="20"/>
        </w:rPr>
        <w:t>Charakterystyka energetyczna została zawarta w projekcie wewnętrznych instalacji sanitarnych.</w:t>
      </w:r>
    </w:p>
    <w:p w14:paraId="176333ED" w14:textId="77777777" w:rsidR="0041553E" w:rsidRPr="00005915" w:rsidRDefault="0041553E" w:rsidP="0041553E">
      <w:pPr>
        <w:pStyle w:val="NormalnyWeb"/>
        <w:spacing w:before="0" w:beforeAutospacing="0" w:after="0" w:afterAutospacing="0"/>
        <w:ind w:left="426" w:firstLine="283"/>
        <w:jc w:val="both"/>
        <w:rPr>
          <w:rFonts w:ascii="Arial" w:hAnsi="Arial" w:cs="Arial"/>
          <w:color w:val="auto"/>
          <w:sz w:val="20"/>
          <w:szCs w:val="20"/>
        </w:rPr>
      </w:pPr>
      <w:r w:rsidRPr="00005915">
        <w:rPr>
          <w:rFonts w:ascii="Arial" w:hAnsi="Arial" w:cs="Arial"/>
          <w:color w:val="auto"/>
          <w:sz w:val="20"/>
          <w:szCs w:val="20"/>
        </w:rPr>
        <w:t>Właściwości budynku:</w:t>
      </w:r>
    </w:p>
    <w:p w14:paraId="53CBBC53" w14:textId="77777777" w:rsidR="0041553E" w:rsidRPr="00005915" w:rsidRDefault="0041553E" w:rsidP="0041553E">
      <w:pPr>
        <w:pStyle w:val="NormalnyWeb"/>
        <w:spacing w:before="0" w:beforeAutospacing="0" w:after="0" w:afterAutospacing="0"/>
        <w:ind w:left="426" w:firstLine="283"/>
        <w:jc w:val="both"/>
        <w:rPr>
          <w:rFonts w:ascii="Arial" w:hAnsi="Arial" w:cs="Arial"/>
          <w:b/>
          <w:color w:val="auto"/>
          <w:sz w:val="20"/>
          <w:szCs w:val="20"/>
        </w:rPr>
      </w:pPr>
      <w:r w:rsidRPr="00005915">
        <w:rPr>
          <w:rFonts w:ascii="Arial" w:hAnsi="Arial" w:cs="Arial"/>
          <w:b/>
          <w:color w:val="auto"/>
          <w:sz w:val="20"/>
          <w:szCs w:val="20"/>
        </w:rPr>
        <w:t>- Roczne zapotrzebowanie na energię użytkową EU</w:t>
      </w:r>
      <w:r w:rsidRPr="00005915">
        <w:rPr>
          <w:rFonts w:ascii="Arial" w:hAnsi="Arial" w:cs="Arial"/>
          <w:b/>
          <w:color w:val="auto"/>
          <w:sz w:val="20"/>
          <w:szCs w:val="20"/>
        </w:rPr>
        <w:tab/>
        <w:t>- 61,07  kWh/(m</w:t>
      </w:r>
      <w:r w:rsidRPr="00005915">
        <w:rPr>
          <w:rFonts w:ascii="Arial" w:hAnsi="Arial" w:cs="Arial"/>
          <w:b/>
          <w:color w:val="auto"/>
          <w:sz w:val="20"/>
          <w:szCs w:val="20"/>
          <w:vertAlign w:val="superscript"/>
        </w:rPr>
        <w:t>2</w:t>
      </w:r>
      <w:r w:rsidRPr="00005915">
        <w:rPr>
          <w:rFonts w:ascii="Arial" w:hAnsi="Arial" w:cs="Arial"/>
          <w:b/>
          <w:color w:val="auto"/>
          <w:sz w:val="20"/>
          <w:szCs w:val="20"/>
        </w:rPr>
        <w:t>*rok)</w:t>
      </w:r>
    </w:p>
    <w:p w14:paraId="4A04A2F4" w14:textId="77777777" w:rsidR="0041553E" w:rsidRPr="00005915" w:rsidRDefault="0041553E" w:rsidP="0041553E">
      <w:pPr>
        <w:pStyle w:val="NormalnyWeb"/>
        <w:spacing w:before="0" w:beforeAutospacing="0" w:after="0" w:afterAutospacing="0"/>
        <w:ind w:left="426" w:firstLine="283"/>
        <w:jc w:val="both"/>
        <w:rPr>
          <w:rFonts w:ascii="Arial" w:hAnsi="Arial" w:cs="Arial"/>
          <w:b/>
          <w:color w:val="auto"/>
          <w:sz w:val="20"/>
          <w:szCs w:val="20"/>
        </w:rPr>
      </w:pPr>
      <w:r w:rsidRPr="00005915">
        <w:rPr>
          <w:rFonts w:ascii="Arial" w:hAnsi="Arial" w:cs="Arial"/>
          <w:b/>
          <w:color w:val="auto"/>
          <w:sz w:val="20"/>
          <w:szCs w:val="20"/>
        </w:rPr>
        <w:t>- Roczne zapotrzebowanie na energię pierwotną EP</w:t>
      </w:r>
      <w:r w:rsidRPr="00005915">
        <w:rPr>
          <w:rFonts w:ascii="Arial" w:hAnsi="Arial" w:cs="Arial"/>
          <w:b/>
          <w:color w:val="auto"/>
          <w:sz w:val="20"/>
          <w:szCs w:val="20"/>
        </w:rPr>
        <w:tab/>
        <w:t>- 94,71 kWh/(m</w:t>
      </w:r>
      <w:r w:rsidRPr="00005915">
        <w:rPr>
          <w:rFonts w:ascii="Arial" w:hAnsi="Arial" w:cs="Arial"/>
          <w:b/>
          <w:color w:val="auto"/>
          <w:sz w:val="20"/>
          <w:szCs w:val="20"/>
          <w:vertAlign w:val="superscript"/>
        </w:rPr>
        <w:t>2</w:t>
      </w:r>
      <w:r w:rsidRPr="00005915">
        <w:rPr>
          <w:rFonts w:ascii="Arial" w:hAnsi="Arial" w:cs="Arial"/>
          <w:b/>
          <w:color w:val="auto"/>
          <w:sz w:val="20"/>
          <w:szCs w:val="20"/>
        </w:rPr>
        <w:t>*rok)</w:t>
      </w:r>
    </w:p>
    <w:p w14:paraId="2EEC4C93" w14:textId="77777777" w:rsidR="0041553E" w:rsidRPr="00005915" w:rsidRDefault="0041553E" w:rsidP="0041553E">
      <w:pPr>
        <w:pStyle w:val="NormalnyWeb"/>
        <w:spacing w:before="0" w:beforeAutospacing="0" w:after="0" w:afterAutospacing="0"/>
        <w:ind w:left="426" w:firstLine="283"/>
        <w:jc w:val="both"/>
        <w:rPr>
          <w:rFonts w:ascii="Arial" w:hAnsi="Arial" w:cs="Arial"/>
          <w:b/>
          <w:color w:val="auto"/>
          <w:sz w:val="20"/>
          <w:szCs w:val="20"/>
        </w:rPr>
      </w:pPr>
      <w:r w:rsidRPr="00005915">
        <w:rPr>
          <w:rFonts w:ascii="Arial" w:hAnsi="Arial" w:cs="Arial"/>
          <w:b/>
          <w:color w:val="auto"/>
          <w:sz w:val="20"/>
          <w:szCs w:val="20"/>
        </w:rPr>
        <w:t>- Roczne zapotrzebowanie na energię końcową EK</w:t>
      </w:r>
      <w:r w:rsidRPr="00005915">
        <w:rPr>
          <w:rFonts w:ascii="Arial" w:hAnsi="Arial" w:cs="Arial"/>
          <w:b/>
          <w:color w:val="auto"/>
          <w:sz w:val="20"/>
          <w:szCs w:val="20"/>
        </w:rPr>
        <w:tab/>
        <w:t>- 46,57 kWh/(m</w:t>
      </w:r>
      <w:r w:rsidRPr="00005915">
        <w:rPr>
          <w:rFonts w:ascii="Arial" w:hAnsi="Arial" w:cs="Arial"/>
          <w:b/>
          <w:color w:val="auto"/>
          <w:sz w:val="20"/>
          <w:szCs w:val="20"/>
          <w:vertAlign w:val="superscript"/>
        </w:rPr>
        <w:t>2</w:t>
      </w:r>
      <w:r w:rsidRPr="00005915">
        <w:rPr>
          <w:rFonts w:ascii="Arial" w:hAnsi="Arial" w:cs="Arial"/>
          <w:b/>
          <w:color w:val="auto"/>
          <w:sz w:val="20"/>
          <w:szCs w:val="20"/>
        </w:rPr>
        <w:t>*rok)</w:t>
      </w:r>
    </w:p>
    <w:p w14:paraId="3A426664" w14:textId="77777777" w:rsidR="0041553E" w:rsidRPr="00005915" w:rsidRDefault="0041553E" w:rsidP="009074BD">
      <w:pPr>
        <w:widowControl/>
        <w:suppressAutoHyphens w:val="0"/>
        <w:overflowPunct/>
        <w:autoSpaceDE/>
        <w:autoSpaceDN/>
        <w:adjustRightInd/>
        <w:jc w:val="both"/>
        <w:textAlignment w:val="auto"/>
        <w:rPr>
          <w:rFonts w:eastAsia="Arial Unicode MS"/>
          <w:sz w:val="20"/>
          <w:szCs w:val="20"/>
        </w:rPr>
      </w:pPr>
    </w:p>
    <w:p w14:paraId="205ECCA4" w14:textId="77777777" w:rsidR="0041553E" w:rsidRPr="00005915" w:rsidRDefault="0041553E" w:rsidP="0041553E">
      <w:pPr>
        <w:widowControl/>
        <w:numPr>
          <w:ilvl w:val="1"/>
          <w:numId w:val="2"/>
        </w:numPr>
        <w:suppressAutoHyphens w:val="0"/>
        <w:overflowPunct/>
        <w:autoSpaceDE/>
        <w:autoSpaceDN/>
        <w:adjustRightInd/>
        <w:spacing w:line="276" w:lineRule="auto"/>
        <w:contextualSpacing/>
        <w:textAlignment w:val="auto"/>
        <w:rPr>
          <w:rFonts w:eastAsia="Calibri"/>
          <w:sz w:val="20"/>
          <w:szCs w:val="20"/>
        </w:rPr>
      </w:pPr>
      <w:bookmarkStart w:id="0" w:name="_Toc50380029"/>
      <w:bookmarkStart w:id="1" w:name="_Toc81831571"/>
      <w:bookmarkStart w:id="2" w:name="_Toc93489619"/>
      <w:r w:rsidRPr="00005915">
        <w:rPr>
          <w:rFonts w:eastAsia="Calibri"/>
          <w:sz w:val="20"/>
          <w:szCs w:val="20"/>
        </w:rPr>
        <w:t>Podstawa prawna</w:t>
      </w:r>
      <w:bookmarkEnd w:id="0"/>
      <w:bookmarkEnd w:id="1"/>
      <w:bookmarkEnd w:id="2"/>
      <w:r w:rsidRPr="00005915">
        <w:rPr>
          <w:rFonts w:eastAsia="Calibri"/>
          <w:sz w:val="20"/>
          <w:szCs w:val="20"/>
        </w:rPr>
        <w:t xml:space="preserve"> </w:t>
      </w:r>
    </w:p>
    <w:p w14:paraId="6FDD7FE6" w14:textId="77777777" w:rsidR="0041553E" w:rsidRPr="00005915" w:rsidRDefault="0041553E" w:rsidP="0041553E">
      <w:pPr>
        <w:widowControl/>
        <w:overflowPunct/>
        <w:autoSpaceDE/>
        <w:autoSpaceDN/>
        <w:adjustRightInd/>
        <w:spacing w:line="276" w:lineRule="auto"/>
        <w:ind w:left="709" w:right="-142"/>
        <w:jc w:val="both"/>
        <w:textAlignment w:val="auto"/>
        <w:rPr>
          <w:kern w:val="1"/>
          <w:sz w:val="20"/>
          <w:szCs w:val="22"/>
          <w:lang w:eastAsia="ar-SA"/>
        </w:rPr>
      </w:pPr>
      <w:r w:rsidRPr="00005915">
        <w:rPr>
          <w:kern w:val="1"/>
          <w:sz w:val="20"/>
          <w:szCs w:val="22"/>
          <w:lang w:eastAsia="ar-SA"/>
        </w:rPr>
        <w:t>Na podstawie Ustawy z dnia 7 lipca 1994 r. - Prawo budowlane, (Dz.U. Nr 89 poz. 414) wraz z aktualnymi, nowelizacjami i zmianami (</w:t>
      </w:r>
      <w:proofErr w:type="spellStart"/>
      <w:r w:rsidRPr="00005915">
        <w:rPr>
          <w:kern w:val="1"/>
          <w:sz w:val="20"/>
          <w:szCs w:val="22"/>
          <w:lang w:eastAsia="ar-SA"/>
        </w:rPr>
        <w:t>t.j</w:t>
      </w:r>
      <w:proofErr w:type="spellEnd"/>
      <w:r w:rsidRPr="00005915">
        <w:rPr>
          <w:kern w:val="1"/>
          <w:sz w:val="20"/>
          <w:szCs w:val="22"/>
          <w:lang w:eastAsia="ar-SA"/>
        </w:rPr>
        <w:t>. Dz. U. z 2019 poz. 695)</w:t>
      </w:r>
    </w:p>
    <w:p w14:paraId="1F808FF8" w14:textId="77777777" w:rsidR="0041553E" w:rsidRPr="00005915" w:rsidRDefault="0041553E" w:rsidP="0041553E">
      <w:pPr>
        <w:widowControl/>
        <w:overflowPunct/>
        <w:autoSpaceDE/>
        <w:autoSpaceDN/>
        <w:adjustRightInd/>
        <w:spacing w:line="276" w:lineRule="auto"/>
        <w:ind w:left="709" w:right="-142"/>
        <w:jc w:val="both"/>
        <w:textAlignment w:val="auto"/>
        <w:rPr>
          <w:kern w:val="1"/>
          <w:sz w:val="20"/>
          <w:szCs w:val="22"/>
          <w:lang w:eastAsia="ar-SA"/>
        </w:rPr>
      </w:pPr>
      <w:r w:rsidRPr="00005915">
        <w:rPr>
          <w:kern w:val="1"/>
          <w:sz w:val="20"/>
          <w:szCs w:val="22"/>
          <w:lang w:eastAsia="ar-SA"/>
        </w:rPr>
        <w:t>Charakterystyka energetyczna opracowana zgodnie z:</w:t>
      </w:r>
    </w:p>
    <w:p w14:paraId="221FE8D9" w14:textId="77777777" w:rsidR="0041553E" w:rsidRPr="00005915" w:rsidRDefault="0041553E" w:rsidP="0041553E">
      <w:pPr>
        <w:numPr>
          <w:ilvl w:val="0"/>
          <w:numId w:val="14"/>
        </w:numPr>
        <w:contextualSpacing/>
        <w:rPr>
          <w:kern w:val="1"/>
          <w:sz w:val="20"/>
          <w:szCs w:val="22"/>
          <w:lang w:eastAsia="ar-SA"/>
        </w:rPr>
      </w:pPr>
      <w:r w:rsidRPr="00005915">
        <w:rPr>
          <w:kern w:val="1"/>
          <w:sz w:val="20"/>
          <w:szCs w:val="22"/>
          <w:lang w:eastAsia="ar-SA"/>
        </w:rPr>
        <w:t>Rozporządzeniem Ministra Infrastruktury z dnia 12 kwietnia 2002r. w sprawie warunków technicznych jakim powinny odpowiadać budynki i ich usytuowanie (Dz.U. Nr 75 poz. 690) ) wraz z aktualnymi, nowelizacjami i zmianami (</w:t>
      </w:r>
      <w:proofErr w:type="spellStart"/>
      <w:r w:rsidRPr="00005915">
        <w:rPr>
          <w:kern w:val="1"/>
          <w:sz w:val="20"/>
          <w:szCs w:val="22"/>
          <w:lang w:eastAsia="ar-SA"/>
        </w:rPr>
        <w:t>t.j</w:t>
      </w:r>
      <w:proofErr w:type="spellEnd"/>
      <w:r w:rsidRPr="00005915">
        <w:rPr>
          <w:kern w:val="1"/>
          <w:sz w:val="20"/>
          <w:szCs w:val="22"/>
          <w:lang w:eastAsia="ar-SA"/>
        </w:rPr>
        <w:t>. Dz.U. 2019 poz. 1065)</w:t>
      </w:r>
    </w:p>
    <w:p w14:paraId="3D3498CF" w14:textId="77777777" w:rsidR="0041553E" w:rsidRPr="00005915" w:rsidRDefault="0041553E" w:rsidP="0041553E">
      <w:pPr>
        <w:numPr>
          <w:ilvl w:val="0"/>
          <w:numId w:val="14"/>
        </w:numPr>
        <w:contextualSpacing/>
        <w:rPr>
          <w:kern w:val="1"/>
          <w:sz w:val="20"/>
          <w:szCs w:val="22"/>
          <w:lang w:eastAsia="ar-SA"/>
        </w:rPr>
      </w:pPr>
      <w:r w:rsidRPr="00005915">
        <w:rPr>
          <w:kern w:val="1"/>
          <w:sz w:val="20"/>
          <w:szCs w:val="22"/>
          <w:lang w:eastAsia="ar-SA"/>
        </w:rPr>
        <w:t>Rozporządzeniem Ministra Transportu, Budownictwa i Gospodarki Morskiej z dnia 25 kwietnia 2012r. w sprawie szczegółowego zakresu i formy projektu budowlanego (Dz.U. 2012 poz. 462) wraz z aktualnymi, nowelizacjami i zmianami (</w:t>
      </w:r>
      <w:proofErr w:type="spellStart"/>
      <w:r w:rsidRPr="00005915">
        <w:rPr>
          <w:kern w:val="1"/>
          <w:sz w:val="20"/>
          <w:szCs w:val="22"/>
          <w:lang w:eastAsia="ar-SA"/>
        </w:rPr>
        <w:t>t.j</w:t>
      </w:r>
      <w:proofErr w:type="spellEnd"/>
      <w:r w:rsidRPr="00005915">
        <w:rPr>
          <w:kern w:val="1"/>
          <w:sz w:val="20"/>
          <w:szCs w:val="22"/>
          <w:lang w:eastAsia="ar-SA"/>
        </w:rPr>
        <w:t>. Dz.U. 2018 poz. 1935)</w:t>
      </w:r>
    </w:p>
    <w:p w14:paraId="25D71E15" w14:textId="77777777" w:rsidR="0041553E" w:rsidRPr="00005915" w:rsidRDefault="0041553E" w:rsidP="0041553E">
      <w:pPr>
        <w:numPr>
          <w:ilvl w:val="0"/>
          <w:numId w:val="14"/>
        </w:numPr>
        <w:contextualSpacing/>
        <w:rPr>
          <w:kern w:val="1"/>
          <w:sz w:val="20"/>
          <w:szCs w:val="22"/>
          <w:lang w:eastAsia="ar-SA"/>
        </w:rPr>
      </w:pPr>
      <w:r w:rsidRPr="00005915">
        <w:rPr>
          <w:kern w:val="1"/>
          <w:sz w:val="20"/>
          <w:szCs w:val="22"/>
          <w:lang w:eastAsia="ar-SA"/>
        </w:rPr>
        <w:t>Rozporządzeniem Ministra Infrastruktury i Rozwoju z dnia 27 lutego 2015 r. w sprawie metodologii wyznaczania charakterystyki energetycznej budynku lub części budynku oraz świadectw charakterystyki energetyczne (Dz.U. 2015 poz. 376).</w:t>
      </w:r>
    </w:p>
    <w:p w14:paraId="48A9E026"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3808E773" w14:textId="77777777" w:rsidR="0041553E" w:rsidRPr="00005915" w:rsidRDefault="0041553E" w:rsidP="0041553E">
      <w:pPr>
        <w:widowControl/>
        <w:numPr>
          <w:ilvl w:val="1"/>
          <w:numId w:val="2"/>
        </w:numPr>
        <w:suppressAutoHyphens w:val="0"/>
        <w:overflowPunct/>
        <w:autoSpaceDE/>
        <w:autoSpaceDN/>
        <w:adjustRightInd/>
        <w:contextualSpacing/>
        <w:textAlignment w:val="auto"/>
        <w:rPr>
          <w:rFonts w:eastAsia="Calibri"/>
          <w:b/>
          <w:sz w:val="20"/>
          <w:szCs w:val="20"/>
          <w:lang w:eastAsia="en-US"/>
        </w:rPr>
      </w:pPr>
      <w:bookmarkStart w:id="3" w:name="_Toc356150946"/>
      <w:bookmarkStart w:id="4" w:name="_Toc150812053"/>
      <w:r w:rsidRPr="00005915">
        <w:rPr>
          <w:rFonts w:eastAsia="Calibri"/>
          <w:b/>
          <w:sz w:val="20"/>
          <w:szCs w:val="20"/>
          <w:lang w:eastAsia="en-US"/>
        </w:rPr>
        <w:t>Geometria</w:t>
      </w:r>
      <w:bookmarkEnd w:id="3"/>
      <w:bookmarkEnd w:id="4"/>
    </w:p>
    <w:p w14:paraId="48A3F1DB"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4"/>
        <w:gridCol w:w="2160"/>
      </w:tblGrid>
      <w:tr w:rsidR="0041553E" w:rsidRPr="00005915" w14:paraId="425CF6BE" w14:textId="77777777" w:rsidTr="00746A6B">
        <w:trPr>
          <w:trHeight w:val="567"/>
        </w:trPr>
        <w:tc>
          <w:tcPr>
            <w:tcW w:w="7054" w:type="dxa"/>
            <w:vAlign w:val="center"/>
          </w:tcPr>
          <w:p w14:paraId="5482388C"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 xml:space="preserve">Powierzchnia ogrzewana budynku - </w:t>
            </w:r>
            <w:proofErr w:type="spellStart"/>
            <w:r w:rsidRPr="00005915">
              <w:rPr>
                <w:rFonts w:eastAsia="Calibri"/>
                <w:sz w:val="20"/>
                <w:szCs w:val="20"/>
              </w:rPr>
              <w:t>A</w:t>
            </w:r>
            <w:r w:rsidRPr="00005915">
              <w:rPr>
                <w:rFonts w:eastAsia="Calibri"/>
                <w:sz w:val="20"/>
                <w:szCs w:val="20"/>
                <w:vertAlign w:val="subscript"/>
              </w:rPr>
              <w:t>f</w:t>
            </w:r>
            <w:proofErr w:type="spellEnd"/>
          </w:p>
        </w:tc>
        <w:tc>
          <w:tcPr>
            <w:tcW w:w="2160" w:type="dxa"/>
            <w:vAlign w:val="center"/>
          </w:tcPr>
          <w:p w14:paraId="22C03278"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1133 [m</w:t>
            </w:r>
            <w:r w:rsidRPr="00005915">
              <w:rPr>
                <w:rFonts w:eastAsia="Calibri"/>
                <w:sz w:val="20"/>
                <w:szCs w:val="20"/>
                <w:vertAlign w:val="superscript"/>
              </w:rPr>
              <w:t>2</w:t>
            </w:r>
            <w:r w:rsidRPr="00005915">
              <w:rPr>
                <w:rFonts w:eastAsia="Calibri"/>
                <w:sz w:val="20"/>
                <w:szCs w:val="20"/>
              </w:rPr>
              <w:t>]</w:t>
            </w:r>
          </w:p>
        </w:tc>
      </w:tr>
      <w:tr w:rsidR="0041553E" w:rsidRPr="00005915" w14:paraId="07759940" w14:textId="77777777" w:rsidTr="00746A6B">
        <w:trPr>
          <w:trHeight w:val="567"/>
        </w:trPr>
        <w:tc>
          <w:tcPr>
            <w:tcW w:w="7054" w:type="dxa"/>
            <w:vAlign w:val="center"/>
          </w:tcPr>
          <w:p w14:paraId="0372A600"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 xml:space="preserve">Obciążenie cieplne budynku - </w:t>
            </w:r>
            <w:r w:rsidRPr="00005915">
              <w:rPr>
                <w:rFonts w:eastAsia="Calibri"/>
                <w:sz w:val="20"/>
                <w:szCs w:val="20"/>
              </w:rPr>
              <w:sym w:font="Symbol" w:char="F066"/>
            </w:r>
            <w:proofErr w:type="spellStart"/>
            <w:r w:rsidRPr="00005915">
              <w:rPr>
                <w:rFonts w:eastAsia="Calibri"/>
                <w:sz w:val="20"/>
                <w:szCs w:val="20"/>
                <w:vertAlign w:val="subscript"/>
              </w:rPr>
              <w:t>hl</w:t>
            </w:r>
            <w:proofErr w:type="spellEnd"/>
          </w:p>
        </w:tc>
        <w:tc>
          <w:tcPr>
            <w:tcW w:w="2160" w:type="dxa"/>
            <w:vAlign w:val="center"/>
          </w:tcPr>
          <w:p w14:paraId="605712B5"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15,8 [W/m</w:t>
            </w:r>
            <w:r w:rsidRPr="00005915">
              <w:rPr>
                <w:rFonts w:eastAsia="Calibri"/>
                <w:sz w:val="20"/>
                <w:szCs w:val="20"/>
                <w:vertAlign w:val="superscript"/>
              </w:rPr>
              <w:t>2</w:t>
            </w:r>
            <w:r w:rsidRPr="00005915">
              <w:rPr>
                <w:rFonts w:eastAsia="Calibri"/>
                <w:sz w:val="20"/>
                <w:szCs w:val="20"/>
              </w:rPr>
              <w:t>]</w:t>
            </w:r>
          </w:p>
        </w:tc>
      </w:tr>
      <w:tr w:rsidR="0041553E" w:rsidRPr="00005915" w14:paraId="19B6182C" w14:textId="77777777" w:rsidTr="00746A6B">
        <w:trPr>
          <w:trHeight w:val="567"/>
        </w:trPr>
        <w:tc>
          <w:tcPr>
            <w:tcW w:w="7054" w:type="dxa"/>
            <w:vAlign w:val="center"/>
          </w:tcPr>
          <w:p w14:paraId="4584EA84"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 xml:space="preserve">Powierzchnia oddająca ciepło  - </w:t>
            </w:r>
            <w:proofErr w:type="spellStart"/>
            <w:r w:rsidRPr="00005915">
              <w:rPr>
                <w:rFonts w:eastAsia="Calibri"/>
                <w:sz w:val="20"/>
                <w:szCs w:val="20"/>
              </w:rPr>
              <w:t>A</w:t>
            </w:r>
            <w:r w:rsidRPr="00005915">
              <w:rPr>
                <w:rFonts w:eastAsia="Calibri"/>
                <w:sz w:val="20"/>
                <w:szCs w:val="20"/>
                <w:vertAlign w:val="subscript"/>
              </w:rPr>
              <w:t>fo</w:t>
            </w:r>
            <w:proofErr w:type="spellEnd"/>
          </w:p>
        </w:tc>
        <w:tc>
          <w:tcPr>
            <w:tcW w:w="2160" w:type="dxa"/>
            <w:vAlign w:val="center"/>
          </w:tcPr>
          <w:p w14:paraId="1725A19F"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5161 [m</w:t>
            </w:r>
            <w:r w:rsidRPr="00005915">
              <w:rPr>
                <w:rFonts w:eastAsia="Calibri"/>
                <w:sz w:val="20"/>
                <w:szCs w:val="20"/>
                <w:vertAlign w:val="superscript"/>
              </w:rPr>
              <w:t>2</w:t>
            </w:r>
            <w:r w:rsidRPr="00005915">
              <w:rPr>
                <w:rFonts w:eastAsia="Calibri"/>
                <w:sz w:val="20"/>
                <w:szCs w:val="20"/>
              </w:rPr>
              <w:t>]</w:t>
            </w:r>
          </w:p>
        </w:tc>
      </w:tr>
      <w:tr w:rsidR="0041553E" w:rsidRPr="00005915" w14:paraId="519D4ECD" w14:textId="77777777" w:rsidTr="00746A6B">
        <w:trPr>
          <w:trHeight w:val="567"/>
        </w:trPr>
        <w:tc>
          <w:tcPr>
            <w:tcW w:w="7054" w:type="dxa"/>
            <w:vAlign w:val="center"/>
          </w:tcPr>
          <w:p w14:paraId="79CA076E"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 xml:space="preserve">Kubatura ogrzewana - </w:t>
            </w:r>
            <w:proofErr w:type="spellStart"/>
            <w:r w:rsidRPr="00005915">
              <w:rPr>
                <w:rFonts w:eastAsia="Calibri"/>
                <w:sz w:val="20"/>
                <w:szCs w:val="20"/>
              </w:rPr>
              <w:t>V</w:t>
            </w:r>
            <w:r w:rsidRPr="00005915">
              <w:rPr>
                <w:rFonts w:eastAsia="Calibri"/>
                <w:sz w:val="20"/>
                <w:szCs w:val="20"/>
                <w:vertAlign w:val="subscript"/>
              </w:rPr>
              <w:t>fb</w:t>
            </w:r>
            <w:proofErr w:type="spellEnd"/>
          </w:p>
        </w:tc>
        <w:tc>
          <w:tcPr>
            <w:tcW w:w="2160" w:type="dxa"/>
            <w:vAlign w:val="center"/>
          </w:tcPr>
          <w:p w14:paraId="568BF0AF"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3520 m</w:t>
            </w:r>
            <w:r w:rsidRPr="00005915">
              <w:rPr>
                <w:rFonts w:eastAsia="Calibri"/>
                <w:sz w:val="20"/>
                <w:szCs w:val="20"/>
                <w:vertAlign w:val="superscript"/>
              </w:rPr>
              <w:t>3</w:t>
            </w:r>
            <w:r w:rsidRPr="00005915">
              <w:rPr>
                <w:rFonts w:eastAsia="Calibri"/>
                <w:sz w:val="20"/>
                <w:szCs w:val="20"/>
              </w:rPr>
              <w:t>]</w:t>
            </w:r>
          </w:p>
        </w:tc>
      </w:tr>
    </w:tbl>
    <w:p w14:paraId="1AE4F786"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5CF89C7B" w14:textId="77777777" w:rsidR="0041553E" w:rsidRPr="00005915" w:rsidRDefault="0041553E" w:rsidP="0041553E">
      <w:pPr>
        <w:widowControl/>
        <w:numPr>
          <w:ilvl w:val="1"/>
          <w:numId w:val="2"/>
        </w:numPr>
        <w:suppressAutoHyphens w:val="0"/>
        <w:overflowPunct/>
        <w:autoSpaceDE/>
        <w:autoSpaceDN/>
        <w:adjustRightInd/>
        <w:contextualSpacing/>
        <w:textAlignment w:val="auto"/>
        <w:rPr>
          <w:rFonts w:eastAsia="Calibri"/>
          <w:b/>
          <w:sz w:val="20"/>
          <w:szCs w:val="20"/>
          <w:lang w:eastAsia="en-US"/>
        </w:rPr>
      </w:pPr>
      <w:bookmarkStart w:id="5" w:name="_Toc356150947"/>
      <w:bookmarkStart w:id="6" w:name="_Toc150812054"/>
      <w:r w:rsidRPr="00005915">
        <w:rPr>
          <w:rFonts w:eastAsia="Calibri"/>
          <w:b/>
          <w:sz w:val="20"/>
          <w:szCs w:val="20"/>
          <w:lang w:eastAsia="en-US"/>
        </w:rPr>
        <w:t>Osłona budynku</w:t>
      </w:r>
      <w:bookmarkEnd w:id="5"/>
      <w:bookmarkEnd w:id="6"/>
    </w:p>
    <w:p w14:paraId="4897FB7E"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Dla obliczeń cieplnych osłony budynków przyjęto następujące założenia:</w:t>
      </w:r>
    </w:p>
    <w:p w14:paraId="0997DE54"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7440"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05"/>
        <w:gridCol w:w="797"/>
        <w:gridCol w:w="1109"/>
        <w:gridCol w:w="2629"/>
      </w:tblGrid>
      <w:tr w:rsidR="0041553E" w:rsidRPr="00005915" w14:paraId="417E97B2" w14:textId="77777777" w:rsidTr="00746A6B">
        <w:trPr>
          <w:trHeight w:val="360"/>
        </w:trPr>
        <w:tc>
          <w:tcPr>
            <w:tcW w:w="2905" w:type="dxa"/>
            <w:shd w:val="clear" w:color="000000" w:fill="FFFFFF"/>
            <w:vAlign w:val="center"/>
            <w:hideMark/>
          </w:tcPr>
          <w:p w14:paraId="2238EFEB"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Nazwa przegrody</w:t>
            </w:r>
          </w:p>
        </w:tc>
        <w:tc>
          <w:tcPr>
            <w:tcW w:w="797" w:type="dxa"/>
            <w:shd w:val="clear" w:color="000000" w:fill="FFFFFF"/>
            <w:vAlign w:val="center"/>
            <w:hideMark/>
          </w:tcPr>
          <w:p w14:paraId="7D58D512"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Typ</w:t>
            </w:r>
          </w:p>
        </w:tc>
        <w:tc>
          <w:tcPr>
            <w:tcW w:w="1109" w:type="dxa"/>
            <w:shd w:val="clear" w:color="000000" w:fill="FFFFFF"/>
            <w:vAlign w:val="center"/>
            <w:hideMark/>
          </w:tcPr>
          <w:p w14:paraId="53F31769"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U</w:t>
            </w:r>
            <w:r w:rsidRPr="00005915">
              <w:rPr>
                <w:sz w:val="20"/>
                <w:szCs w:val="20"/>
              </w:rPr>
              <w:br/>
              <w:t>[W/(m²·K)]</w:t>
            </w:r>
          </w:p>
        </w:tc>
        <w:tc>
          <w:tcPr>
            <w:tcW w:w="2629" w:type="dxa"/>
            <w:shd w:val="clear" w:color="000000" w:fill="FFFFFF"/>
            <w:vAlign w:val="center"/>
            <w:hideMark/>
          </w:tcPr>
          <w:p w14:paraId="2FD60B5C"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Opis</w:t>
            </w:r>
          </w:p>
        </w:tc>
      </w:tr>
      <w:tr w:rsidR="0041553E" w:rsidRPr="00005915" w14:paraId="6AF88739" w14:textId="77777777" w:rsidTr="00746A6B">
        <w:trPr>
          <w:trHeight w:val="360"/>
        </w:trPr>
        <w:tc>
          <w:tcPr>
            <w:tcW w:w="2905" w:type="dxa"/>
            <w:shd w:val="clear" w:color="000000" w:fill="FFFFFF"/>
            <w:hideMark/>
          </w:tcPr>
          <w:p w14:paraId="308E683F"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SZ dla t&gt;16stC</w:t>
            </w:r>
          </w:p>
        </w:tc>
        <w:tc>
          <w:tcPr>
            <w:tcW w:w="797" w:type="dxa"/>
            <w:shd w:val="clear" w:color="000000" w:fill="FFFFFF"/>
            <w:hideMark/>
          </w:tcPr>
          <w:p w14:paraId="624217E5"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SZ</w:t>
            </w:r>
          </w:p>
        </w:tc>
        <w:tc>
          <w:tcPr>
            <w:tcW w:w="1109" w:type="dxa"/>
            <w:shd w:val="clear" w:color="000000" w:fill="FFFFFF"/>
            <w:hideMark/>
          </w:tcPr>
          <w:p w14:paraId="1C9B9252" w14:textId="77777777" w:rsidR="0041553E" w:rsidRPr="00005915" w:rsidRDefault="0041553E" w:rsidP="0041553E">
            <w:pPr>
              <w:widowControl/>
              <w:suppressAutoHyphens w:val="0"/>
              <w:overflowPunct/>
              <w:autoSpaceDE/>
              <w:autoSpaceDN/>
              <w:adjustRightInd/>
              <w:jc w:val="right"/>
              <w:textAlignment w:val="auto"/>
              <w:rPr>
                <w:sz w:val="20"/>
                <w:szCs w:val="20"/>
              </w:rPr>
            </w:pPr>
            <w:r w:rsidRPr="00005915">
              <w:rPr>
                <w:sz w:val="20"/>
                <w:szCs w:val="20"/>
              </w:rPr>
              <w:t>0,2</w:t>
            </w:r>
          </w:p>
        </w:tc>
        <w:tc>
          <w:tcPr>
            <w:tcW w:w="2629" w:type="dxa"/>
            <w:shd w:val="clear" w:color="000000" w:fill="FFFFFF"/>
            <w:hideMark/>
          </w:tcPr>
          <w:p w14:paraId="17491D5F"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Ściana zewnętrzna</w:t>
            </w:r>
          </w:p>
        </w:tc>
      </w:tr>
      <w:tr w:rsidR="0041553E" w:rsidRPr="00005915" w14:paraId="13196B74" w14:textId="77777777" w:rsidTr="00746A6B">
        <w:trPr>
          <w:trHeight w:val="360"/>
        </w:trPr>
        <w:tc>
          <w:tcPr>
            <w:tcW w:w="2905" w:type="dxa"/>
            <w:shd w:val="clear" w:color="000000" w:fill="FFFFFF"/>
            <w:hideMark/>
          </w:tcPr>
          <w:p w14:paraId="5B687B02"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xml:space="preserve">SW </w:t>
            </w:r>
            <w:proofErr w:type="spellStart"/>
            <w:r w:rsidRPr="00005915">
              <w:rPr>
                <w:sz w:val="20"/>
                <w:szCs w:val="20"/>
              </w:rPr>
              <w:t>szczel_dyl</w:t>
            </w:r>
            <w:proofErr w:type="spellEnd"/>
            <w:r w:rsidRPr="00005915">
              <w:rPr>
                <w:sz w:val="20"/>
                <w:szCs w:val="20"/>
              </w:rPr>
              <w:t>&lt;5cm</w:t>
            </w:r>
          </w:p>
        </w:tc>
        <w:tc>
          <w:tcPr>
            <w:tcW w:w="797" w:type="dxa"/>
            <w:shd w:val="clear" w:color="000000" w:fill="FFFFFF"/>
            <w:hideMark/>
          </w:tcPr>
          <w:p w14:paraId="5243EBBE"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SW</w:t>
            </w:r>
          </w:p>
        </w:tc>
        <w:tc>
          <w:tcPr>
            <w:tcW w:w="1109" w:type="dxa"/>
            <w:shd w:val="clear" w:color="000000" w:fill="FFFFFF"/>
            <w:hideMark/>
          </w:tcPr>
          <w:p w14:paraId="12B7C712" w14:textId="77777777" w:rsidR="0041553E" w:rsidRPr="00005915" w:rsidRDefault="0041553E" w:rsidP="0041553E">
            <w:pPr>
              <w:widowControl/>
              <w:suppressAutoHyphens w:val="0"/>
              <w:overflowPunct/>
              <w:autoSpaceDE/>
              <w:autoSpaceDN/>
              <w:adjustRightInd/>
              <w:jc w:val="right"/>
              <w:textAlignment w:val="auto"/>
              <w:rPr>
                <w:sz w:val="20"/>
                <w:szCs w:val="20"/>
              </w:rPr>
            </w:pPr>
            <w:r w:rsidRPr="00005915">
              <w:rPr>
                <w:sz w:val="20"/>
                <w:szCs w:val="20"/>
              </w:rPr>
              <w:t>1</w:t>
            </w:r>
          </w:p>
        </w:tc>
        <w:tc>
          <w:tcPr>
            <w:tcW w:w="2629" w:type="dxa"/>
            <w:shd w:val="clear" w:color="000000" w:fill="FFFFFF"/>
            <w:hideMark/>
          </w:tcPr>
          <w:p w14:paraId="2F5CB85C"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xml:space="preserve"> Ściana wewnętrzna </w:t>
            </w:r>
          </w:p>
        </w:tc>
      </w:tr>
      <w:tr w:rsidR="0041553E" w:rsidRPr="00005915" w14:paraId="60B920C5" w14:textId="77777777" w:rsidTr="00746A6B">
        <w:trPr>
          <w:trHeight w:val="360"/>
        </w:trPr>
        <w:tc>
          <w:tcPr>
            <w:tcW w:w="2905" w:type="dxa"/>
            <w:shd w:val="clear" w:color="000000" w:fill="FFFFFF"/>
            <w:hideMark/>
          </w:tcPr>
          <w:p w14:paraId="513C064C"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STD dla t&gt;16stC</w:t>
            </w:r>
          </w:p>
        </w:tc>
        <w:tc>
          <w:tcPr>
            <w:tcW w:w="797" w:type="dxa"/>
            <w:shd w:val="clear" w:color="000000" w:fill="FFFFFF"/>
            <w:hideMark/>
          </w:tcPr>
          <w:p w14:paraId="06CA848E"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SD</w:t>
            </w:r>
          </w:p>
        </w:tc>
        <w:tc>
          <w:tcPr>
            <w:tcW w:w="1109" w:type="dxa"/>
            <w:shd w:val="clear" w:color="000000" w:fill="FFFFFF"/>
            <w:hideMark/>
          </w:tcPr>
          <w:p w14:paraId="224BE121" w14:textId="77777777" w:rsidR="0041553E" w:rsidRPr="00005915" w:rsidRDefault="0041553E" w:rsidP="0041553E">
            <w:pPr>
              <w:widowControl/>
              <w:suppressAutoHyphens w:val="0"/>
              <w:overflowPunct/>
              <w:autoSpaceDE/>
              <w:autoSpaceDN/>
              <w:adjustRightInd/>
              <w:jc w:val="right"/>
              <w:textAlignment w:val="auto"/>
              <w:rPr>
                <w:sz w:val="20"/>
                <w:szCs w:val="20"/>
              </w:rPr>
            </w:pPr>
            <w:r w:rsidRPr="00005915">
              <w:rPr>
                <w:sz w:val="20"/>
                <w:szCs w:val="20"/>
              </w:rPr>
              <w:t>0,15</w:t>
            </w:r>
          </w:p>
        </w:tc>
        <w:tc>
          <w:tcPr>
            <w:tcW w:w="2629" w:type="dxa"/>
            <w:shd w:val="clear" w:color="000000" w:fill="FFFFFF"/>
            <w:hideMark/>
          </w:tcPr>
          <w:p w14:paraId="5408628A"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Stropodach</w:t>
            </w:r>
          </w:p>
        </w:tc>
      </w:tr>
      <w:tr w:rsidR="0041553E" w:rsidRPr="00005915" w14:paraId="278D1606" w14:textId="77777777" w:rsidTr="00746A6B">
        <w:trPr>
          <w:trHeight w:val="360"/>
        </w:trPr>
        <w:tc>
          <w:tcPr>
            <w:tcW w:w="2905" w:type="dxa"/>
            <w:shd w:val="clear" w:color="000000" w:fill="FFFFFF"/>
            <w:hideMark/>
          </w:tcPr>
          <w:p w14:paraId="392B2133"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PGR dla t&gt;16stC</w:t>
            </w:r>
          </w:p>
        </w:tc>
        <w:tc>
          <w:tcPr>
            <w:tcW w:w="797" w:type="dxa"/>
            <w:shd w:val="clear" w:color="000000" w:fill="FFFFFF"/>
            <w:hideMark/>
          </w:tcPr>
          <w:p w14:paraId="46A57021"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PG</w:t>
            </w:r>
          </w:p>
        </w:tc>
        <w:tc>
          <w:tcPr>
            <w:tcW w:w="1109" w:type="dxa"/>
            <w:shd w:val="clear" w:color="000000" w:fill="FFFFFF"/>
            <w:hideMark/>
          </w:tcPr>
          <w:p w14:paraId="53CB6A38" w14:textId="77777777" w:rsidR="0041553E" w:rsidRPr="00005915" w:rsidRDefault="0041553E" w:rsidP="0041553E">
            <w:pPr>
              <w:widowControl/>
              <w:suppressAutoHyphens w:val="0"/>
              <w:overflowPunct/>
              <w:autoSpaceDE/>
              <w:autoSpaceDN/>
              <w:adjustRightInd/>
              <w:jc w:val="right"/>
              <w:textAlignment w:val="auto"/>
              <w:rPr>
                <w:sz w:val="20"/>
                <w:szCs w:val="20"/>
              </w:rPr>
            </w:pPr>
            <w:r w:rsidRPr="00005915">
              <w:rPr>
                <w:sz w:val="20"/>
                <w:szCs w:val="20"/>
              </w:rPr>
              <w:t>0,3</w:t>
            </w:r>
          </w:p>
        </w:tc>
        <w:tc>
          <w:tcPr>
            <w:tcW w:w="2629" w:type="dxa"/>
            <w:shd w:val="clear" w:color="000000" w:fill="FFFFFF"/>
            <w:hideMark/>
          </w:tcPr>
          <w:p w14:paraId="3DB6C414"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xml:space="preserve"> Podłoga na gruncie </w:t>
            </w:r>
          </w:p>
        </w:tc>
      </w:tr>
      <w:tr w:rsidR="0041553E" w:rsidRPr="00005915" w14:paraId="7B7404DD" w14:textId="77777777" w:rsidTr="00746A6B">
        <w:trPr>
          <w:trHeight w:val="360"/>
        </w:trPr>
        <w:tc>
          <w:tcPr>
            <w:tcW w:w="2905" w:type="dxa"/>
            <w:shd w:val="clear" w:color="000000" w:fill="FFFFFF"/>
            <w:hideMark/>
          </w:tcPr>
          <w:p w14:paraId="6A92A717"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PGR dla 8stC&lt;t&lt;16stC</w:t>
            </w:r>
          </w:p>
        </w:tc>
        <w:tc>
          <w:tcPr>
            <w:tcW w:w="797" w:type="dxa"/>
            <w:shd w:val="clear" w:color="000000" w:fill="FFFFFF"/>
            <w:hideMark/>
          </w:tcPr>
          <w:p w14:paraId="1720FF11"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PG</w:t>
            </w:r>
          </w:p>
        </w:tc>
        <w:tc>
          <w:tcPr>
            <w:tcW w:w="1109" w:type="dxa"/>
            <w:shd w:val="clear" w:color="000000" w:fill="FFFFFF"/>
            <w:hideMark/>
          </w:tcPr>
          <w:p w14:paraId="67E5DD41" w14:textId="77777777" w:rsidR="0041553E" w:rsidRPr="00005915" w:rsidRDefault="0041553E" w:rsidP="0041553E">
            <w:pPr>
              <w:widowControl/>
              <w:suppressAutoHyphens w:val="0"/>
              <w:overflowPunct/>
              <w:autoSpaceDE/>
              <w:autoSpaceDN/>
              <w:adjustRightInd/>
              <w:jc w:val="right"/>
              <w:textAlignment w:val="auto"/>
              <w:rPr>
                <w:sz w:val="20"/>
                <w:szCs w:val="20"/>
              </w:rPr>
            </w:pPr>
            <w:r w:rsidRPr="00005915">
              <w:rPr>
                <w:sz w:val="20"/>
                <w:szCs w:val="20"/>
              </w:rPr>
              <w:t>1,2</w:t>
            </w:r>
          </w:p>
        </w:tc>
        <w:tc>
          <w:tcPr>
            <w:tcW w:w="2629" w:type="dxa"/>
            <w:shd w:val="clear" w:color="000000" w:fill="FFFFFF"/>
            <w:hideMark/>
          </w:tcPr>
          <w:p w14:paraId="7865FBA6"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xml:space="preserve"> Podłoga na gruncie </w:t>
            </w:r>
          </w:p>
        </w:tc>
      </w:tr>
      <w:tr w:rsidR="0041553E" w:rsidRPr="00005915" w14:paraId="50C1D336" w14:textId="77777777" w:rsidTr="00746A6B">
        <w:trPr>
          <w:trHeight w:val="360"/>
        </w:trPr>
        <w:tc>
          <w:tcPr>
            <w:tcW w:w="2905" w:type="dxa"/>
            <w:shd w:val="clear" w:color="000000" w:fill="FFFFFF"/>
            <w:hideMark/>
          </w:tcPr>
          <w:p w14:paraId="2CEB9257"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OZ dla t&gt;16stC</w:t>
            </w:r>
          </w:p>
        </w:tc>
        <w:tc>
          <w:tcPr>
            <w:tcW w:w="797" w:type="dxa"/>
            <w:shd w:val="clear" w:color="000000" w:fill="FFFFFF"/>
            <w:hideMark/>
          </w:tcPr>
          <w:p w14:paraId="6459D76A"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OZ</w:t>
            </w:r>
          </w:p>
        </w:tc>
        <w:tc>
          <w:tcPr>
            <w:tcW w:w="1109" w:type="dxa"/>
            <w:shd w:val="clear" w:color="000000" w:fill="FFFFFF"/>
            <w:hideMark/>
          </w:tcPr>
          <w:p w14:paraId="65A9E61B" w14:textId="77777777" w:rsidR="0041553E" w:rsidRPr="00005915" w:rsidRDefault="0041553E" w:rsidP="0041553E">
            <w:pPr>
              <w:widowControl/>
              <w:suppressAutoHyphens w:val="0"/>
              <w:overflowPunct/>
              <w:autoSpaceDE/>
              <w:autoSpaceDN/>
              <w:adjustRightInd/>
              <w:jc w:val="right"/>
              <w:textAlignment w:val="auto"/>
              <w:rPr>
                <w:sz w:val="20"/>
                <w:szCs w:val="20"/>
              </w:rPr>
            </w:pPr>
            <w:r w:rsidRPr="00005915">
              <w:rPr>
                <w:sz w:val="20"/>
                <w:szCs w:val="20"/>
              </w:rPr>
              <w:t>0,9</w:t>
            </w:r>
          </w:p>
        </w:tc>
        <w:tc>
          <w:tcPr>
            <w:tcW w:w="2629" w:type="dxa"/>
            <w:shd w:val="clear" w:color="000000" w:fill="FFFFFF"/>
            <w:hideMark/>
          </w:tcPr>
          <w:p w14:paraId="41ED8987"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xml:space="preserve"> Okno zewnętrzne </w:t>
            </w:r>
          </w:p>
        </w:tc>
      </w:tr>
      <w:tr w:rsidR="0041553E" w:rsidRPr="00005915" w14:paraId="4AE6406E" w14:textId="77777777" w:rsidTr="00746A6B">
        <w:trPr>
          <w:trHeight w:val="360"/>
        </w:trPr>
        <w:tc>
          <w:tcPr>
            <w:tcW w:w="2905" w:type="dxa"/>
            <w:shd w:val="clear" w:color="000000" w:fill="FFFFFF"/>
            <w:hideMark/>
          </w:tcPr>
          <w:p w14:paraId="36D0B049"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xml:space="preserve">DZ drzwi </w:t>
            </w:r>
            <w:proofErr w:type="spellStart"/>
            <w:r w:rsidRPr="00005915">
              <w:rPr>
                <w:sz w:val="20"/>
                <w:szCs w:val="20"/>
              </w:rPr>
              <w:t>zewn</w:t>
            </w:r>
            <w:proofErr w:type="spellEnd"/>
          </w:p>
        </w:tc>
        <w:tc>
          <w:tcPr>
            <w:tcW w:w="797" w:type="dxa"/>
            <w:shd w:val="clear" w:color="000000" w:fill="FFFFFF"/>
            <w:hideMark/>
          </w:tcPr>
          <w:p w14:paraId="7F07A90C"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DZ</w:t>
            </w:r>
          </w:p>
        </w:tc>
        <w:tc>
          <w:tcPr>
            <w:tcW w:w="1109" w:type="dxa"/>
            <w:shd w:val="clear" w:color="000000" w:fill="FFFFFF"/>
            <w:hideMark/>
          </w:tcPr>
          <w:p w14:paraId="63ED2AF7" w14:textId="77777777" w:rsidR="0041553E" w:rsidRPr="00005915" w:rsidRDefault="0041553E" w:rsidP="0041553E">
            <w:pPr>
              <w:widowControl/>
              <w:suppressAutoHyphens w:val="0"/>
              <w:overflowPunct/>
              <w:autoSpaceDE/>
              <w:autoSpaceDN/>
              <w:adjustRightInd/>
              <w:jc w:val="right"/>
              <w:textAlignment w:val="auto"/>
              <w:rPr>
                <w:sz w:val="20"/>
                <w:szCs w:val="20"/>
              </w:rPr>
            </w:pPr>
            <w:r w:rsidRPr="00005915">
              <w:rPr>
                <w:sz w:val="20"/>
                <w:szCs w:val="20"/>
              </w:rPr>
              <w:t>1,3</w:t>
            </w:r>
          </w:p>
        </w:tc>
        <w:tc>
          <w:tcPr>
            <w:tcW w:w="2629" w:type="dxa"/>
            <w:shd w:val="clear" w:color="000000" w:fill="FFFFFF"/>
            <w:hideMark/>
          </w:tcPr>
          <w:p w14:paraId="1C963E71"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xml:space="preserve"> Drzwi zewnętrzne </w:t>
            </w:r>
          </w:p>
        </w:tc>
      </w:tr>
    </w:tbl>
    <w:p w14:paraId="7E428B75"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59ECFCFD"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Wartość współczynnika strat ciepła przez przenikanie, określona dla całości budynku:</w:t>
      </w:r>
    </w:p>
    <w:p w14:paraId="73B26EEB" w14:textId="77777777" w:rsidR="0041553E" w:rsidRPr="00005915" w:rsidRDefault="0041553E" w:rsidP="0041553E">
      <w:pPr>
        <w:widowControl/>
        <w:suppressAutoHyphens w:val="0"/>
        <w:overflowPunct/>
        <w:autoSpaceDE/>
        <w:autoSpaceDN/>
        <w:adjustRightInd/>
        <w:textAlignment w:val="auto"/>
        <w:rPr>
          <w:rFonts w:eastAsia="Calibri"/>
          <w:b/>
          <w:sz w:val="20"/>
          <w:szCs w:val="20"/>
        </w:rPr>
      </w:pPr>
      <w:proofErr w:type="spellStart"/>
      <w:r w:rsidRPr="00005915">
        <w:rPr>
          <w:rFonts w:eastAsia="Calibri"/>
          <w:b/>
          <w:sz w:val="20"/>
          <w:szCs w:val="20"/>
        </w:rPr>
        <w:t>H</w:t>
      </w:r>
      <w:r w:rsidRPr="00005915">
        <w:rPr>
          <w:rFonts w:eastAsia="Calibri"/>
          <w:b/>
          <w:sz w:val="20"/>
          <w:szCs w:val="20"/>
          <w:vertAlign w:val="subscript"/>
        </w:rPr>
        <w:t>tr</w:t>
      </w:r>
      <w:proofErr w:type="spellEnd"/>
      <w:r w:rsidRPr="00005915">
        <w:rPr>
          <w:rFonts w:eastAsia="Calibri"/>
          <w:b/>
          <w:sz w:val="20"/>
          <w:szCs w:val="20"/>
        </w:rPr>
        <w:t xml:space="preserve"> = 484 [W/K]</w:t>
      </w:r>
    </w:p>
    <w:p w14:paraId="1F5614A0" w14:textId="77777777" w:rsidR="0041553E" w:rsidRPr="00005915" w:rsidRDefault="0041553E" w:rsidP="0041553E">
      <w:pPr>
        <w:widowControl/>
        <w:suppressAutoHyphens w:val="0"/>
        <w:overflowPunct/>
        <w:autoSpaceDE/>
        <w:autoSpaceDN/>
        <w:adjustRightInd/>
        <w:ind w:hanging="3136"/>
        <w:textAlignment w:val="auto"/>
        <w:rPr>
          <w:rFonts w:eastAsia="Calibri"/>
          <w:sz w:val="20"/>
          <w:szCs w:val="20"/>
        </w:rPr>
      </w:pPr>
      <w:proofErr w:type="spellStart"/>
      <w:r w:rsidRPr="00005915">
        <w:rPr>
          <w:rFonts w:eastAsia="Calibri"/>
          <w:sz w:val="20"/>
          <w:szCs w:val="20"/>
        </w:rPr>
        <w:t>H</w:t>
      </w:r>
      <w:r w:rsidRPr="00005915">
        <w:rPr>
          <w:rFonts w:eastAsia="Calibri"/>
          <w:sz w:val="20"/>
          <w:szCs w:val="20"/>
          <w:vertAlign w:val="subscript"/>
        </w:rPr>
        <w:t>tr</w:t>
      </w:r>
      <w:proofErr w:type="spellEnd"/>
      <w:r w:rsidRPr="00005915">
        <w:rPr>
          <w:rFonts w:eastAsia="Calibri"/>
          <w:sz w:val="20"/>
          <w:szCs w:val="20"/>
        </w:rPr>
        <w:t xml:space="preserve"> = 3223 </w:t>
      </w:r>
    </w:p>
    <w:p w14:paraId="4461FD4A" w14:textId="77777777" w:rsidR="0041553E" w:rsidRPr="00005915" w:rsidRDefault="0041553E" w:rsidP="0041553E">
      <w:pPr>
        <w:widowControl/>
        <w:suppressAutoHyphens w:val="0"/>
        <w:overflowPunct/>
        <w:autoSpaceDE/>
        <w:autoSpaceDN/>
        <w:adjustRightInd/>
        <w:ind w:hanging="3136"/>
        <w:textAlignment w:val="auto"/>
        <w:rPr>
          <w:rFonts w:eastAsia="Calibri"/>
          <w:sz w:val="20"/>
          <w:szCs w:val="20"/>
        </w:rPr>
      </w:pPr>
    </w:p>
    <w:p w14:paraId="7E3EDE70" w14:textId="77777777" w:rsidR="0041553E" w:rsidRPr="00005915" w:rsidRDefault="0041553E" w:rsidP="0041553E">
      <w:pPr>
        <w:widowControl/>
        <w:numPr>
          <w:ilvl w:val="1"/>
          <w:numId w:val="2"/>
        </w:numPr>
        <w:suppressAutoHyphens w:val="0"/>
        <w:overflowPunct/>
        <w:autoSpaceDE/>
        <w:autoSpaceDN/>
        <w:adjustRightInd/>
        <w:contextualSpacing/>
        <w:textAlignment w:val="auto"/>
        <w:rPr>
          <w:rFonts w:eastAsia="Calibri"/>
          <w:b/>
          <w:sz w:val="20"/>
          <w:szCs w:val="20"/>
          <w:lang w:eastAsia="en-US"/>
        </w:rPr>
      </w:pPr>
      <w:bookmarkStart w:id="7" w:name="_Toc356150948"/>
      <w:bookmarkStart w:id="8" w:name="_Toc150812055"/>
      <w:r w:rsidRPr="00005915">
        <w:rPr>
          <w:rFonts w:eastAsia="Calibri"/>
          <w:b/>
          <w:sz w:val="20"/>
          <w:szCs w:val="20"/>
          <w:lang w:eastAsia="en-US"/>
        </w:rPr>
        <w:t>Ogrzewanie i wentylacja</w:t>
      </w:r>
      <w:bookmarkStart w:id="9" w:name="_Toc356150951"/>
      <w:bookmarkStart w:id="10" w:name="_Toc150812056"/>
      <w:bookmarkEnd w:id="7"/>
      <w:bookmarkEnd w:id="8"/>
    </w:p>
    <w:p w14:paraId="4CE877BB"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p w14:paraId="0D462351" w14:textId="77777777" w:rsidR="0041553E" w:rsidRPr="00005915" w:rsidRDefault="0041553E" w:rsidP="0041553E">
      <w:pPr>
        <w:widowControl/>
        <w:numPr>
          <w:ilvl w:val="1"/>
          <w:numId w:val="23"/>
        </w:numPr>
        <w:suppressAutoHyphens w:val="0"/>
        <w:overflowPunct/>
        <w:autoSpaceDE/>
        <w:autoSpaceDN/>
        <w:adjustRightInd/>
        <w:contextualSpacing/>
        <w:textAlignment w:val="auto"/>
        <w:rPr>
          <w:rFonts w:eastAsia="Calibri"/>
          <w:b/>
          <w:sz w:val="20"/>
          <w:szCs w:val="20"/>
          <w:lang w:eastAsia="en-US"/>
        </w:rPr>
      </w:pPr>
      <w:r w:rsidRPr="00005915">
        <w:rPr>
          <w:rFonts w:eastAsia="Calibri"/>
          <w:sz w:val="20"/>
          <w:szCs w:val="20"/>
          <w:lang w:eastAsia="en-US"/>
        </w:rPr>
        <w:t>Wymiana powietrza w budynku</w:t>
      </w:r>
      <w:bookmarkEnd w:id="9"/>
      <w:bookmarkEnd w:id="10"/>
    </w:p>
    <w:p w14:paraId="56C5A0DB"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60"/>
        <w:gridCol w:w="2835"/>
        <w:gridCol w:w="2410"/>
      </w:tblGrid>
      <w:tr w:rsidR="0041553E" w:rsidRPr="00005915" w14:paraId="590FB162" w14:textId="77777777" w:rsidTr="00746A6B">
        <w:trPr>
          <w:trHeight w:val="567"/>
        </w:trPr>
        <w:tc>
          <w:tcPr>
            <w:tcW w:w="2660" w:type="dxa"/>
            <w:vAlign w:val="center"/>
          </w:tcPr>
          <w:p w14:paraId="76B8E7DE"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Typ systemu wentylacyjnego</w:t>
            </w:r>
          </w:p>
        </w:tc>
        <w:tc>
          <w:tcPr>
            <w:tcW w:w="2835" w:type="dxa"/>
            <w:vAlign w:val="center"/>
          </w:tcPr>
          <w:p w14:paraId="2EA42896"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Wymagana wymiana powietrza [m</w:t>
            </w:r>
            <w:r w:rsidRPr="00005915">
              <w:rPr>
                <w:rFonts w:eastAsia="Calibri"/>
                <w:sz w:val="20"/>
                <w:szCs w:val="20"/>
                <w:vertAlign w:val="superscript"/>
              </w:rPr>
              <w:t>3</w:t>
            </w:r>
            <w:r w:rsidRPr="00005915">
              <w:rPr>
                <w:rFonts w:eastAsia="Calibri"/>
                <w:sz w:val="20"/>
                <w:szCs w:val="20"/>
              </w:rPr>
              <w:t>/h]</w:t>
            </w:r>
          </w:p>
        </w:tc>
        <w:tc>
          <w:tcPr>
            <w:tcW w:w="2410" w:type="dxa"/>
            <w:vAlign w:val="center"/>
          </w:tcPr>
          <w:p w14:paraId="6AB5BC8F"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proofErr w:type="spellStart"/>
            <w:r w:rsidRPr="00005915">
              <w:rPr>
                <w:rFonts w:eastAsia="Calibri"/>
                <w:sz w:val="20"/>
                <w:szCs w:val="20"/>
              </w:rPr>
              <w:t>H</w:t>
            </w:r>
            <w:r w:rsidRPr="00005915">
              <w:rPr>
                <w:rFonts w:eastAsia="Calibri"/>
                <w:sz w:val="20"/>
                <w:szCs w:val="20"/>
                <w:vertAlign w:val="subscript"/>
              </w:rPr>
              <w:t>ve</w:t>
            </w:r>
            <w:proofErr w:type="spellEnd"/>
            <w:r w:rsidRPr="00005915">
              <w:rPr>
                <w:rFonts w:eastAsia="Calibri"/>
                <w:sz w:val="20"/>
                <w:szCs w:val="20"/>
              </w:rPr>
              <w:t xml:space="preserve"> [W/K]</w:t>
            </w:r>
          </w:p>
        </w:tc>
      </w:tr>
      <w:tr w:rsidR="0041553E" w:rsidRPr="00005915" w14:paraId="34655B0F" w14:textId="77777777" w:rsidTr="00746A6B">
        <w:trPr>
          <w:trHeight w:val="658"/>
        </w:trPr>
        <w:tc>
          <w:tcPr>
            <w:tcW w:w="2660" w:type="dxa"/>
            <w:vAlign w:val="center"/>
          </w:tcPr>
          <w:p w14:paraId="4A14EAF8"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 xml:space="preserve">Wentylacja mechaniczna </w:t>
            </w:r>
            <w:proofErr w:type="spellStart"/>
            <w:r w:rsidRPr="00005915">
              <w:rPr>
                <w:rFonts w:eastAsia="Calibri"/>
                <w:sz w:val="20"/>
                <w:szCs w:val="20"/>
              </w:rPr>
              <w:t>nawiewno</w:t>
            </w:r>
            <w:proofErr w:type="spellEnd"/>
            <w:r w:rsidRPr="00005915">
              <w:rPr>
                <w:rFonts w:eastAsia="Calibri"/>
                <w:sz w:val="20"/>
                <w:szCs w:val="20"/>
              </w:rPr>
              <w:t>-wywiewna</w:t>
            </w:r>
          </w:p>
          <w:p w14:paraId="1F871B4A"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Centrala N1W1</w:t>
            </w:r>
          </w:p>
        </w:tc>
        <w:tc>
          <w:tcPr>
            <w:tcW w:w="2835" w:type="dxa"/>
            <w:vAlign w:val="center"/>
          </w:tcPr>
          <w:p w14:paraId="1D2EAEA4"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3120</w:t>
            </w:r>
          </w:p>
        </w:tc>
        <w:tc>
          <w:tcPr>
            <w:tcW w:w="2410" w:type="dxa"/>
            <w:vAlign w:val="center"/>
          </w:tcPr>
          <w:p w14:paraId="22EE8B5E"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31,20</w:t>
            </w:r>
          </w:p>
        </w:tc>
      </w:tr>
      <w:tr w:rsidR="0041553E" w:rsidRPr="00005915" w14:paraId="4F79FC1D" w14:textId="77777777" w:rsidTr="00746A6B">
        <w:trPr>
          <w:trHeight w:val="658"/>
        </w:trPr>
        <w:tc>
          <w:tcPr>
            <w:tcW w:w="2660" w:type="dxa"/>
            <w:vAlign w:val="center"/>
          </w:tcPr>
          <w:p w14:paraId="2F6313FC"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 xml:space="preserve">Wentylacja mechaniczna </w:t>
            </w:r>
            <w:proofErr w:type="spellStart"/>
            <w:r w:rsidRPr="00005915">
              <w:rPr>
                <w:rFonts w:eastAsia="Calibri"/>
                <w:sz w:val="20"/>
                <w:szCs w:val="20"/>
              </w:rPr>
              <w:t>nawiewno</w:t>
            </w:r>
            <w:proofErr w:type="spellEnd"/>
            <w:r w:rsidRPr="00005915">
              <w:rPr>
                <w:rFonts w:eastAsia="Calibri"/>
                <w:sz w:val="20"/>
                <w:szCs w:val="20"/>
              </w:rPr>
              <w:t>-wywiewna</w:t>
            </w:r>
          </w:p>
          <w:p w14:paraId="0702739B"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Centrala N2W2</w:t>
            </w:r>
          </w:p>
        </w:tc>
        <w:tc>
          <w:tcPr>
            <w:tcW w:w="2835" w:type="dxa"/>
            <w:vAlign w:val="center"/>
          </w:tcPr>
          <w:p w14:paraId="0419B89C"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1515</w:t>
            </w:r>
          </w:p>
        </w:tc>
        <w:tc>
          <w:tcPr>
            <w:tcW w:w="2410" w:type="dxa"/>
            <w:vAlign w:val="center"/>
          </w:tcPr>
          <w:p w14:paraId="69CBEE18"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15,15</w:t>
            </w:r>
          </w:p>
        </w:tc>
      </w:tr>
      <w:tr w:rsidR="0041553E" w:rsidRPr="00005915" w14:paraId="28785BD8" w14:textId="77777777" w:rsidTr="00746A6B">
        <w:trPr>
          <w:trHeight w:val="658"/>
        </w:trPr>
        <w:tc>
          <w:tcPr>
            <w:tcW w:w="2660" w:type="dxa"/>
            <w:vAlign w:val="center"/>
          </w:tcPr>
          <w:p w14:paraId="15C9C5DF"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 xml:space="preserve">Wentylacja mechaniczna </w:t>
            </w:r>
            <w:proofErr w:type="spellStart"/>
            <w:r w:rsidRPr="00005915">
              <w:rPr>
                <w:rFonts w:eastAsia="Calibri"/>
                <w:sz w:val="20"/>
                <w:szCs w:val="20"/>
              </w:rPr>
              <w:t>nawiewno</w:t>
            </w:r>
            <w:proofErr w:type="spellEnd"/>
            <w:r w:rsidRPr="00005915">
              <w:rPr>
                <w:rFonts w:eastAsia="Calibri"/>
                <w:sz w:val="20"/>
                <w:szCs w:val="20"/>
              </w:rPr>
              <w:t>-wywiewna</w:t>
            </w:r>
          </w:p>
          <w:p w14:paraId="78B8AD9C"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Centrala N3W3</w:t>
            </w:r>
          </w:p>
        </w:tc>
        <w:tc>
          <w:tcPr>
            <w:tcW w:w="2835" w:type="dxa"/>
            <w:vAlign w:val="center"/>
          </w:tcPr>
          <w:p w14:paraId="5FE94350"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365</w:t>
            </w:r>
          </w:p>
        </w:tc>
        <w:tc>
          <w:tcPr>
            <w:tcW w:w="2410" w:type="dxa"/>
            <w:vAlign w:val="center"/>
          </w:tcPr>
          <w:p w14:paraId="12C847D4"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2,43</w:t>
            </w:r>
          </w:p>
        </w:tc>
      </w:tr>
      <w:tr w:rsidR="0041553E" w:rsidRPr="00005915" w14:paraId="6DB9E93E" w14:textId="77777777" w:rsidTr="00746A6B">
        <w:trPr>
          <w:trHeight w:val="658"/>
        </w:trPr>
        <w:tc>
          <w:tcPr>
            <w:tcW w:w="2660" w:type="dxa"/>
            <w:vAlign w:val="center"/>
          </w:tcPr>
          <w:p w14:paraId="2C68406A"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Wentylacja mechaniczna nawiewna</w:t>
            </w:r>
          </w:p>
          <w:p w14:paraId="367BFF45"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Centrala N4</w:t>
            </w:r>
          </w:p>
        </w:tc>
        <w:tc>
          <w:tcPr>
            <w:tcW w:w="2835" w:type="dxa"/>
            <w:vAlign w:val="center"/>
          </w:tcPr>
          <w:p w14:paraId="4DFCCEF6"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435</w:t>
            </w:r>
          </w:p>
        </w:tc>
        <w:tc>
          <w:tcPr>
            <w:tcW w:w="2410" w:type="dxa"/>
            <w:vAlign w:val="center"/>
          </w:tcPr>
          <w:p w14:paraId="769C857C"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72,50</w:t>
            </w:r>
          </w:p>
        </w:tc>
      </w:tr>
    </w:tbl>
    <w:p w14:paraId="1035F1D4"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p w14:paraId="008B00B3"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Wartość współczynnika strat ciepła przez wentylację, określona dla całości budynku:</w:t>
      </w:r>
    </w:p>
    <w:p w14:paraId="6FA68CB8" w14:textId="77777777" w:rsidR="0041553E" w:rsidRPr="00005915" w:rsidRDefault="0041553E" w:rsidP="0041553E">
      <w:pPr>
        <w:widowControl/>
        <w:suppressAutoHyphens w:val="0"/>
        <w:overflowPunct/>
        <w:autoSpaceDE/>
        <w:autoSpaceDN/>
        <w:adjustRightInd/>
        <w:textAlignment w:val="auto"/>
        <w:rPr>
          <w:rFonts w:eastAsia="Calibri"/>
          <w:b/>
          <w:sz w:val="20"/>
          <w:szCs w:val="20"/>
        </w:rPr>
      </w:pPr>
      <w:proofErr w:type="spellStart"/>
      <w:r w:rsidRPr="00005915">
        <w:rPr>
          <w:rFonts w:eastAsia="Calibri"/>
          <w:b/>
          <w:sz w:val="20"/>
          <w:szCs w:val="20"/>
        </w:rPr>
        <w:t>H</w:t>
      </w:r>
      <w:r w:rsidRPr="00005915">
        <w:rPr>
          <w:rFonts w:eastAsia="Calibri"/>
          <w:b/>
          <w:sz w:val="20"/>
          <w:szCs w:val="20"/>
          <w:vertAlign w:val="subscript"/>
        </w:rPr>
        <w:t>ve</w:t>
      </w:r>
      <w:proofErr w:type="spellEnd"/>
      <w:r w:rsidRPr="00005915">
        <w:rPr>
          <w:rFonts w:eastAsia="Calibri"/>
          <w:b/>
          <w:sz w:val="20"/>
          <w:szCs w:val="20"/>
        </w:rPr>
        <w:t xml:space="preserve"> = 121,3 [W/K]</w:t>
      </w:r>
    </w:p>
    <w:p w14:paraId="637169CD"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10F4C5B3" w14:textId="77777777" w:rsidR="0041553E" w:rsidRPr="00005915" w:rsidRDefault="0041553E" w:rsidP="0041553E">
      <w:pPr>
        <w:widowControl/>
        <w:numPr>
          <w:ilvl w:val="1"/>
          <w:numId w:val="23"/>
        </w:numPr>
        <w:suppressAutoHyphens w:val="0"/>
        <w:overflowPunct/>
        <w:autoSpaceDE/>
        <w:autoSpaceDN/>
        <w:adjustRightInd/>
        <w:contextualSpacing/>
        <w:jc w:val="both"/>
        <w:textAlignment w:val="auto"/>
        <w:rPr>
          <w:rFonts w:eastAsia="Calibri"/>
          <w:sz w:val="20"/>
          <w:szCs w:val="20"/>
          <w:lang w:eastAsia="en-US"/>
        </w:rPr>
      </w:pPr>
      <w:bookmarkStart w:id="11" w:name="_Toc356150952"/>
      <w:bookmarkStart w:id="12" w:name="_Toc150812057"/>
      <w:r w:rsidRPr="00005915">
        <w:rPr>
          <w:rFonts w:eastAsia="Calibri"/>
          <w:sz w:val="20"/>
          <w:szCs w:val="20"/>
          <w:lang w:eastAsia="en-US"/>
        </w:rPr>
        <w:t>Zapotrzebowanie na ciepło dla potrzeb ogrzewania i wentylacji</w:t>
      </w:r>
      <w:bookmarkEnd w:id="11"/>
      <w:bookmarkEnd w:id="12"/>
    </w:p>
    <w:p w14:paraId="195130E8"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7880ADDB" w14:textId="77777777" w:rsidTr="00746A6B">
        <w:tc>
          <w:tcPr>
            <w:tcW w:w="6487" w:type="dxa"/>
            <w:vAlign w:val="center"/>
          </w:tcPr>
          <w:p w14:paraId="5ACDF5B1"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lang w:eastAsia="ar-SA"/>
              </w:rPr>
            </w:pPr>
            <w:r w:rsidRPr="00005915">
              <w:rPr>
                <w:rFonts w:eastAsia="Arial Unicode MS"/>
                <w:kern w:val="1"/>
                <w:sz w:val="20"/>
                <w:szCs w:val="20"/>
                <w:lang w:eastAsia="ar-SA"/>
              </w:rPr>
              <w:t xml:space="preserve">Straty ciepła przez przenikanie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tr</w:t>
            </w:r>
            <w:proofErr w:type="spellEnd"/>
            <w:r w:rsidRPr="00005915">
              <w:rPr>
                <w:rFonts w:eastAsia="Arial Unicode MS"/>
                <w:kern w:val="1"/>
                <w:sz w:val="20"/>
                <w:szCs w:val="20"/>
                <w:vertAlign w:val="subscript"/>
                <w:lang w:eastAsia="ar-SA"/>
              </w:rPr>
              <w:t xml:space="preserve"> </w:t>
            </w:r>
          </w:p>
        </w:tc>
        <w:tc>
          <w:tcPr>
            <w:tcW w:w="2738" w:type="dxa"/>
            <w:vAlign w:val="center"/>
          </w:tcPr>
          <w:p w14:paraId="2A577718"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81543 [kWh/rok]</w:t>
            </w:r>
          </w:p>
        </w:tc>
      </w:tr>
      <w:tr w:rsidR="0041553E" w:rsidRPr="00005915" w14:paraId="065C5806" w14:textId="77777777" w:rsidTr="00746A6B">
        <w:tc>
          <w:tcPr>
            <w:tcW w:w="6487" w:type="dxa"/>
            <w:vAlign w:val="center"/>
          </w:tcPr>
          <w:p w14:paraId="7B9A981A"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 xml:space="preserve">Straty ciepła przez wentylację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ve</w:t>
            </w:r>
            <w:proofErr w:type="spellEnd"/>
          </w:p>
        </w:tc>
        <w:tc>
          <w:tcPr>
            <w:tcW w:w="2738" w:type="dxa"/>
            <w:vAlign w:val="center"/>
          </w:tcPr>
          <w:p w14:paraId="74CA0CDC"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12469 [kWh/rok]</w:t>
            </w:r>
          </w:p>
        </w:tc>
      </w:tr>
      <w:tr w:rsidR="0041553E" w:rsidRPr="00005915" w14:paraId="07DA94AA" w14:textId="77777777" w:rsidTr="00746A6B">
        <w:tc>
          <w:tcPr>
            <w:tcW w:w="6487" w:type="dxa"/>
            <w:vAlign w:val="center"/>
          </w:tcPr>
          <w:p w14:paraId="1FA99AA6"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 xml:space="preserve">Całkowite straty ciepła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H,ht</w:t>
            </w:r>
            <w:proofErr w:type="spellEnd"/>
            <w:r w:rsidRPr="00005915">
              <w:rPr>
                <w:rFonts w:eastAsia="Arial Unicode MS"/>
                <w:kern w:val="1"/>
                <w:sz w:val="20"/>
                <w:szCs w:val="20"/>
                <w:vertAlign w:val="subscript"/>
                <w:lang w:eastAsia="ar-SA"/>
              </w:rPr>
              <w:t xml:space="preserve"> </w:t>
            </w:r>
          </w:p>
        </w:tc>
        <w:tc>
          <w:tcPr>
            <w:tcW w:w="2738" w:type="dxa"/>
            <w:vAlign w:val="center"/>
          </w:tcPr>
          <w:p w14:paraId="489E9C2F"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94013 [kWh/rok]</w:t>
            </w:r>
          </w:p>
        </w:tc>
      </w:tr>
      <w:tr w:rsidR="0041553E" w:rsidRPr="00005915" w14:paraId="4C6E8A4F" w14:textId="77777777" w:rsidTr="00746A6B">
        <w:tc>
          <w:tcPr>
            <w:tcW w:w="6487" w:type="dxa"/>
            <w:vAlign w:val="center"/>
          </w:tcPr>
          <w:p w14:paraId="6785EC36"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 xml:space="preserve">Wewnętrzne zyski ciepła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int</w:t>
            </w:r>
            <w:proofErr w:type="spellEnd"/>
          </w:p>
        </w:tc>
        <w:tc>
          <w:tcPr>
            <w:tcW w:w="2738" w:type="dxa"/>
            <w:vAlign w:val="center"/>
          </w:tcPr>
          <w:p w14:paraId="17C3C523"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56573 [kWh/rok]</w:t>
            </w:r>
          </w:p>
        </w:tc>
      </w:tr>
      <w:tr w:rsidR="0041553E" w:rsidRPr="00005915" w14:paraId="5188D6D2" w14:textId="77777777" w:rsidTr="00746A6B">
        <w:tc>
          <w:tcPr>
            <w:tcW w:w="6487" w:type="dxa"/>
            <w:vAlign w:val="center"/>
          </w:tcPr>
          <w:p w14:paraId="47BCD430"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lang w:eastAsia="ar-SA"/>
              </w:rPr>
            </w:pPr>
            <w:r w:rsidRPr="00005915">
              <w:rPr>
                <w:rFonts w:eastAsia="Arial Unicode MS"/>
                <w:kern w:val="1"/>
                <w:sz w:val="20"/>
                <w:szCs w:val="20"/>
                <w:lang w:eastAsia="ar-SA"/>
              </w:rPr>
              <w:t xml:space="preserve">Zyski ciepła od promieniowania słonecznego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sol</w:t>
            </w:r>
            <w:proofErr w:type="spellEnd"/>
          </w:p>
        </w:tc>
        <w:tc>
          <w:tcPr>
            <w:tcW w:w="2738" w:type="dxa"/>
            <w:vAlign w:val="center"/>
          </w:tcPr>
          <w:p w14:paraId="322506F6"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 xml:space="preserve"> 55413  [kWh/rok]</w:t>
            </w:r>
          </w:p>
        </w:tc>
      </w:tr>
      <w:tr w:rsidR="0041553E" w:rsidRPr="00005915" w14:paraId="4E5DF6B4" w14:textId="77777777" w:rsidTr="00746A6B">
        <w:tc>
          <w:tcPr>
            <w:tcW w:w="6487" w:type="dxa"/>
            <w:vAlign w:val="center"/>
          </w:tcPr>
          <w:p w14:paraId="09A60CC3"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lang w:eastAsia="ar-SA"/>
              </w:rPr>
            </w:pPr>
            <w:r w:rsidRPr="00005915">
              <w:rPr>
                <w:rFonts w:eastAsia="Arial Unicode MS"/>
                <w:kern w:val="1"/>
                <w:sz w:val="20"/>
                <w:szCs w:val="20"/>
                <w:lang w:eastAsia="ar-SA"/>
              </w:rPr>
              <w:t xml:space="preserve">Całkowite zyski ciepła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H,gn</w:t>
            </w:r>
            <w:proofErr w:type="spellEnd"/>
          </w:p>
        </w:tc>
        <w:tc>
          <w:tcPr>
            <w:tcW w:w="2738" w:type="dxa"/>
            <w:vAlign w:val="center"/>
          </w:tcPr>
          <w:p w14:paraId="4244397B"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111986 [kWh/rok]</w:t>
            </w:r>
          </w:p>
        </w:tc>
      </w:tr>
      <w:tr w:rsidR="0041553E" w:rsidRPr="00005915" w14:paraId="5D655CC4" w14:textId="77777777" w:rsidTr="00746A6B">
        <w:tc>
          <w:tcPr>
            <w:tcW w:w="6487" w:type="dxa"/>
            <w:vAlign w:val="center"/>
          </w:tcPr>
          <w:p w14:paraId="05CE3B20"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lang w:eastAsia="ar-SA"/>
              </w:rPr>
            </w:pPr>
            <w:r w:rsidRPr="00005915">
              <w:rPr>
                <w:rFonts w:eastAsia="Arial Unicode MS"/>
                <w:kern w:val="1"/>
                <w:sz w:val="20"/>
                <w:szCs w:val="20"/>
                <w:lang w:eastAsia="ar-SA"/>
              </w:rPr>
              <w:t xml:space="preserve">Roczne zapotrzebowanie ciepła użytkowego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H.nd</w:t>
            </w:r>
            <w:proofErr w:type="spellEnd"/>
            <w:r w:rsidRPr="00005915">
              <w:rPr>
                <w:rFonts w:eastAsia="Arial Unicode MS"/>
                <w:kern w:val="1"/>
                <w:sz w:val="20"/>
                <w:szCs w:val="20"/>
                <w:vertAlign w:val="subscript"/>
                <w:lang w:eastAsia="ar-SA"/>
              </w:rPr>
              <w:t xml:space="preserve"> </w:t>
            </w:r>
          </w:p>
        </w:tc>
        <w:tc>
          <w:tcPr>
            <w:tcW w:w="2738" w:type="dxa"/>
            <w:vAlign w:val="center"/>
          </w:tcPr>
          <w:p w14:paraId="53BEE509"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33469 [kWh/rok]</w:t>
            </w:r>
          </w:p>
        </w:tc>
      </w:tr>
      <w:tr w:rsidR="0041553E" w:rsidRPr="00005915" w14:paraId="6F3B5C46" w14:textId="77777777" w:rsidTr="00746A6B">
        <w:tc>
          <w:tcPr>
            <w:tcW w:w="6487" w:type="dxa"/>
            <w:vAlign w:val="center"/>
          </w:tcPr>
          <w:p w14:paraId="14A4A485"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Roczne zapotrzebowanie energii końcowej – Q</w:t>
            </w:r>
            <w:r w:rsidRPr="00005915">
              <w:rPr>
                <w:rFonts w:eastAsia="Arial Unicode MS"/>
                <w:kern w:val="1"/>
                <w:sz w:val="20"/>
                <w:szCs w:val="20"/>
                <w:vertAlign w:val="subscript"/>
                <w:lang w:eastAsia="ar-SA"/>
              </w:rPr>
              <w:t xml:space="preserve">K,H </w:t>
            </w:r>
          </w:p>
        </w:tc>
        <w:tc>
          <w:tcPr>
            <w:tcW w:w="2738" w:type="dxa"/>
            <w:vAlign w:val="center"/>
          </w:tcPr>
          <w:p w14:paraId="0B484994"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8230 [kWh/rok]</w:t>
            </w:r>
          </w:p>
        </w:tc>
      </w:tr>
      <w:tr w:rsidR="0041553E" w:rsidRPr="00005915" w14:paraId="60ADDFB6" w14:textId="77777777" w:rsidTr="00746A6B">
        <w:tc>
          <w:tcPr>
            <w:tcW w:w="6487" w:type="dxa"/>
            <w:vAlign w:val="center"/>
          </w:tcPr>
          <w:p w14:paraId="534FDB65"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 xml:space="preserve">Średnia, sezonowa sprawność całkowita systemu - </w:t>
            </w:r>
            <w:r w:rsidRPr="00005915">
              <w:rPr>
                <w:rFonts w:eastAsia="Arial Unicode MS"/>
                <w:kern w:val="1"/>
                <w:sz w:val="20"/>
                <w:szCs w:val="20"/>
                <w:lang w:eastAsia="ar-SA"/>
              </w:rPr>
              <w:sym w:font="Symbol" w:char="F068"/>
            </w:r>
            <w:proofErr w:type="spellStart"/>
            <w:r w:rsidRPr="00005915">
              <w:rPr>
                <w:rFonts w:eastAsia="Arial Unicode MS"/>
                <w:kern w:val="1"/>
                <w:sz w:val="20"/>
                <w:szCs w:val="20"/>
                <w:vertAlign w:val="subscript"/>
                <w:lang w:eastAsia="ar-SA"/>
              </w:rPr>
              <w:t>tot</w:t>
            </w:r>
            <w:proofErr w:type="spellEnd"/>
            <w:r w:rsidRPr="00005915">
              <w:rPr>
                <w:rFonts w:eastAsia="Arial Unicode MS"/>
                <w:kern w:val="1"/>
                <w:sz w:val="20"/>
                <w:szCs w:val="20"/>
                <w:vertAlign w:val="subscript"/>
                <w:lang w:eastAsia="ar-SA"/>
              </w:rPr>
              <w:t xml:space="preserve"> </w:t>
            </w:r>
          </w:p>
        </w:tc>
        <w:tc>
          <w:tcPr>
            <w:tcW w:w="2738" w:type="dxa"/>
            <w:vAlign w:val="center"/>
          </w:tcPr>
          <w:p w14:paraId="39A0962C"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4,06 [-]</w:t>
            </w:r>
          </w:p>
        </w:tc>
      </w:tr>
      <w:tr w:rsidR="0041553E" w:rsidRPr="00005915" w14:paraId="66C16720" w14:textId="77777777" w:rsidTr="00746A6B">
        <w:tc>
          <w:tcPr>
            <w:tcW w:w="6487" w:type="dxa"/>
            <w:vAlign w:val="center"/>
          </w:tcPr>
          <w:p w14:paraId="096C3F22"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 xml:space="preserve">Średni współczynnik nakładu nieodnawialnej energii pierwotnej dla systemu ogrzewania – zastosowanie pompy ciepła </w:t>
            </w:r>
          </w:p>
        </w:tc>
        <w:tc>
          <w:tcPr>
            <w:tcW w:w="2738" w:type="dxa"/>
            <w:vAlign w:val="center"/>
          </w:tcPr>
          <w:p w14:paraId="18BEB20D"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0,0 [-]</w:t>
            </w:r>
          </w:p>
        </w:tc>
      </w:tr>
    </w:tbl>
    <w:p w14:paraId="249E1EA1"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1F8CBC40" w14:textId="77777777" w:rsidTr="00746A6B">
        <w:tc>
          <w:tcPr>
            <w:tcW w:w="6487" w:type="dxa"/>
            <w:vAlign w:val="center"/>
          </w:tcPr>
          <w:p w14:paraId="6109BE75"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Roczne zapotrzebowanie energii pierwotnej – Q</w:t>
            </w:r>
            <w:r w:rsidRPr="00005915">
              <w:rPr>
                <w:rFonts w:eastAsia="Arial Unicode MS"/>
                <w:kern w:val="1"/>
                <w:sz w:val="20"/>
                <w:szCs w:val="20"/>
                <w:vertAlign w:val="subscript"/>
                <w:lang w:eastAsia="ar-SA"/>
              </w:rPr>
              <w:t xml:space="preserve">P,H </w:t>
            </w:r>
          </w:p>
        </w:tc>
        <w:tc>
          <w:tcPr>
            <w:tcW w:w="2738" w:type="dxa"/>
            <w:vAlign w:val="center"/>
          </w:tcPr>
          <w:p w14:paraId="4DDC82A4"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35750 [kWh/rok]</w:t>
            </w:r>
          </w:p>
        </w:tc>
      </w:tr>
    </w:tbl>
    <w:p w14:paraId="751EA196"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3329FC7E"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13" w:name="_Toc356150953"/>
      <w:bookmarkStart w:id="14" w:name="_Toc150812058"/>
      <w:r w:rsidRPr="00005915">
        <w:rPr>
          <w:rFonts w:eastAsia="Calibri"/>
          <w:b/>
          <w:sz w:val="20"/>
          <w:szCs w:val="20"/>
          <w:lang w:eastAsia="en-US"/>
        </w:rPr>
        <w:t>Instalacja ciepłej wody użytkowej</w:t>
      </w:r>
      <w:bookmarkEnd w:id="13"/>
      <w:bookmarkEnd w:id="14"/>
    </w:p>
    <w:p w14:paraId="6CC83122" w14:textId="77777777" w:rsidR="0041553E" w:rsidRPr="00005915" w:rsidRDefault="0041553E" w:rsidP="0041553E">
      <w:pPr>
        <w:widowControl/>
        <w:numPr>
          <w:ilvl w:val="1"/>
          <w:numId w:val="23"/>
        </w:numPr>
        <w:suppressAutoHyphens w:val="0"/>
        <w:overflowPunct/>
        <w:autoSpaceDE/>
        <w:autoSpaceDN/>
        <w:adjustRightInd/>
        <w:contextualSpacing/>
        <w:jc w:val="both"/>
        <w:textAlignment w:val="auto"/>
        <w:rPr>
          <w:rFonts w:eastAsia="Calibri"/>
          <w:sz w:val="20"/>
          <w:szCs w:val="20"/>
          <w:lang w:eastAsia="en-US"/>
        </w:rPr>
      </w:pPr>
      <w:bookmarkStart w:id="15" w:name="_Toc356150955"/>
      <w:bookmarkStart w:id="16" w:name="_Toc150812059"/>
      <w:r w:rsidRPr="00005915">
        <w:rPr>
          <w:rFonts w:eastAsia="Calibri"/>
          <w:sz w:val="20"/>
          <w:szCs w:val="20"/>
          <w:lang w:eastAsia="en-US"/>
        </w:rPr>
        <w:t>Wielkość zapotrzebowania energii dla potrzeb c.w.u.</w:t>
      </w:r>
      <w:bookmarkEnd w:id="15"/>
      <w:bookmarkEnd w:id="16"/>
    </w:p>
    <w:p w14:paraId="5711CA81"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71"/>
        <w:gridCol w:w="2443"/>
      </w:tblGrid>
      <w:tr w:rsidR="0041553E" w:rsidRPr="00005915" w14:paraId="16D761F6" w14:textId="77777777" w:rsidTr="00746A6B">
        <w:trPr>
          <w:trHeight w:val="567"/>
        </w:trPr>
        <w:tc>
          <w:tcPr>
            <w:tcW w:w="6771" w:type="dxa"/>
            <w:vAlign w:val="center"/>
          </w:tcPr>
          <w:p w14:paraId="60929918"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 xml:space="preserve">Roczne zapotrzebowanie energii użytkowej – </w:t>
            </w:r>
            <w:proofErr w:type="spellStart"/>
            <w:r w:rsidRPr="00005915">
              <w:rPr>
                <w:rFonts w:eastAsia="Calibri"/>
                <w:sz w:val="20"/>
                <w:szCs w:val="20"/>
              </w:rPr>
              <w:t>Q</w:t>
            </w:r>
            <w:r w:rsidRPr="00005915">
              <w:rPr>
                <w:rFonts w:eastAsia="Calibri"/>
                <w:sz w:val="20"/>
                <w:szCs w:val="20"/>
                <w:vertAlign w:val="subscript"/>
              </w:rPr>
              <w:t>W.nd</w:t>
            </w:r>
            <w:proofErr w:type="spellEnd"/>
          </w:p>
        </w:tc>
        <w:tc>
          <w:tcPr>
            <w:tcW w:w="2443" w:type="dxa"/>
            <w:vAlign w:val="center"/>
          </w:tcPr>
          <w:p w14:paraId="73080C93"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33469 [kWh/rok]</w:t>
            </w:r>
          </w:p>
        </w:tc>
      </w:tr>
      <w:tr w:rsidR="0041553E" w:rsidRPr="00005915" w14:paraId="10ABCB0F" w14:textId="77777777" w:rsidTr="00746A6B">
        <w:trPr>
          <w:trHeight w:val="567"/>
        </w:trPr>
        <w:tc>
          <w:tcPr>
            <w:tcW w:w="6771" w:type="dxa"/>
            <w:vAlign w:val="center"/>
          </w:tcPr>
          <w:p w14:paraId="5FD5C5E6"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Roczne zapotrzebowanie energii końcowej – Q</w:t>
            </w:r>
            <w:r w:rsidRPr="00005915">
              <w:rPr>
                <w:rFonts w:eastAsia="Calibri"/>
                <w:sz w:val="20"/>
                <w:szCs w:val="20"/>
                <w:vertAlign w:val="subscript"/>
              </w:rPr>
              <w:t>K,W</w:t>
            </w:r>
          </w:p>
        </w:tc>
        <w:tc>
          <w:tcPr>
            <w:tcW w:w="2443" w:type="dxa"/>
            <w:vAlign w:val="center"/>
          </w:tcPr>
          <w:p w14:paraId="2715F6DA"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1609 [kWh/rok]</w:t>
            </w:r>
          </w:p>
        </w:tc>
      </w:tr>
      <w:tr w:rsidR="0041553E" w:rsidRPr="00005915" w14:paraId="5FEE71E4" w14:textId="77777777" w:rsidTr="00746A6B">
        <w:trPr>
          <w:trHeight w:val="567"/>
        </w:trPr>
        <w:tc>
          <w:tcPr>
            <w:tcW w:w="6771" w:type="dxa"/>
            <w:vAlign w:val="center"/>
          </w:tcPr>
          <w:p w14:paraId="2999CB54"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 xml:space="preserve">Średnia, sezonowa sprawność całkowita systemu - </w:t>
            </w:r>
            <w:r w:rsidRPr="00005915">
              <w:rPr>
                <w:rFonts w:eastAsia="Calibri"/>
                <w:sz w:val="20"/>
                <w:szCs w:val="20"/>
              </w:rPr>
              <w:sym w:font="Symbol" w:char="F068"/>
            </w:r>
            <w:proofErr w:type="spellStart"/>
            <w:r w:rsidRPr="00005915">
              <w:rPr>
                <w:rFonts w:eastAsia="Calibri"/>
                <w:sz w:val="20"/>
                <w:szCs w:val="20"/>
                <w:vertAlign w:val="subscript"/>
              </w:rPr>
              <w:t>tot</w:t>
            </w:r>
            <w:proofErr w:type="spellEnd"/>
          </w:p>
        </w:tc>
        <w:tc>
          <w:tcPr>
            <w:tcW w:w="2443" w:type="dxa"/>
            <w:vAlign w:val="center"/>
          </w:tcPr>
          <w:p w14:paraId="0C1A16EE"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2,98 [-]</w:t>
            </w:r>
          </w:p>
        </w:tc>
      </w:tr>
      <w:tr w:rsidR="0041553E" w:rsidRPr="00005915" w14:paraId="3AD052B3" w14:textId="77777777" w:rsidTr="00746A6B">
        <w:trPr>
          <w:trHeight w:val="567"/>
        </w:trPr>
        <w:tc>
          <w:tcPr>
            <w:tcW w:w="6771" w:type="dxa"/>
            <w:vAlign w:val="center"/>
          </w:tcPr>
          <w:p w14:paraId="599411F7"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Średni współczynnik nakładu nieodnawialnej energii pierwotnej dla systemu przygotowania ciepłej wody – zastosowanie pompy ciepła</w:t>
            </w:r>
          </w:p>
        </w:tc>
        <w:tc>
          <w:tcPr>
            <w:tcW w:w="2443" w:type="dxa"/>
            <w:vAlign w:val="center"/>
          </w:tcPr>
          <w:p w14:paraId="20821E47"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0,0[ -]</w:t>
            </w:r>
          </w:p>
        </w:tc>
      </w:tr>
    </w:tbl>
    <w:p w14:paraId="65016CC0"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71"/>
        <w:gridCol w:w="2443"/>
      </w:tblGrid>
      <w:tr w:rsidR="0041553E" w:rsidRPr="00005915" w14:paraId="17CDB291" w14:textId="77777777" w:rsidTr="00746A6B">
        <w:trPr>
          <w:trHeight w:val="567"/>
        </w:trPr>
        <w:tc>
          <w:tcPr>
            <w:tcW w:w="6771" w:type="dxa"/>
            <w:vAlign w:val="center"/>
          </w:tcPr>
          <w:p w14:paraId="02B5E5C9"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Roczne zapotrzebowanie energii pierwotnej – Q</w:t>
            </w:r>
            <w:r w:rsidRPr="00005915">
              <w:rPr>
                <w:rFonts w:eastAsia="Calibri"/>
                <w:sz w:val="20"/>
                <w:szCs w:val="20"/>
                <w:vertAlign w:val="subscript"/>
              </w:rPr>
              <w:t>P,W</w:t>
            </w:r>
          </w:p>
        </w:tc>
        <w:tc>
          <w:tcPr>
            <w:tcW w:w="2443" w:type="dxa"/>
            <w:vAlign w:val="center"/>
          </w:tcPr>
          <w:p w14:paraId="173CEFF1"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0[kWh/rok]</w:t>
            </w:r>
          </w:p>
        </w:tc>
      </w:tr>
    </w:tbl>
    <w:p w14:paraId="49483021"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716B3874"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17" w:name="_Toc150812060"/>
      <w:r w:rsidRPr="00005915">
        <w:rPr>
          <w:rFonts w:eastAsia="Calibri"/>
          <w:b/>
          <w:sz w:val="20"/>
          <w:szCs w:val="20"/>
          <w:lang w:eastAsia="en-US"/>
        </w:rPr>
        <w:t>Instalacja chłodu i klimatyzacji</w:t>
      </w:r>
      <w:bookmarkEnd w:id="17"/>
    </w:p>
    <w:p w14:paraId="3961AB82" w14:textId="77777777" w:rsidR="0041553E" w:rsidRPr="00005915" w:rsidRDefault="0041553E" w:rsidP="0041553E">
      <w:pPr>
        <w:widowControl/>
        <w:numPr>
          <w:ilvl w:val="1"/>
          <w:numId w:val="23"/>
        </w:numPr>
        <w:suppressAutoHyphens w:val="0"/>
        <w:overflowPunct/>
        <w:autoSpaceDE/>
        <w:autoSpaceDN/>
        <w:adjustRightInd/>
        <w:contextualSpacing/>
        <w:jc w:val="both"/>
        <w:textAlignment w:val="auto"/>
        <w:rPr>
          <w:rFonts w:eastAsia="Calibri"/>
          <w:sz w:val="20"/>
          <w:szCs w:val="20"/>
          <w:lang w:eastAsia="en-US"/>
        </w:rPr>
      </w:pPr>
      <w:bookmarkStart w:id="18" w:name="_Toc150812061"/>
      <w:r w:rsidRPr="00005915">
        <w:rPr>
          <w:rFonts w:eastAsia="Calibri"/>
          <w:sz w:val="20"/>
          <w:szCs w:val="20"/>
          <w:lang w:eastAsia="en-US"/>
        </w:rPr>
        <w:t>Wielkość zapotrzebowania energii dla potrzeb chłodu i klimatyzacji</w:t>
      </w:r>
      <w:bookmarkEnd w:id="18"/>
    </w:p>
    <w:p w14:paraId="72FD6D52"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71"/>
        <w:gridCol w:w="2443"/>
      </w:tblGrid>
      <w:tr w:rsidR="0041553E" w:rsidRPr="00005915" w14:paraId="64FC95C2" w14:textId="77777777" w:rsidTr="00746A6B">
        <w:trPr>
          <w:trHeight w:val="567"/>
        </w:trPr>
        <w:tc>
          <w:tcPr>
            <w:tcW w:w="6771" w:type="dxa"/>
            <w:vAlign w:val="center"/>
          </w:tcPr>
          <w:p w14:paraId="7F57CD7C"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 xml:space="preserve">Roczne zapotrzebowanie energii użytkowej – </w:t>
            </w:r>
            <w:proofErr w:type="spellStart"/>
            <w:r w:rsidRPr="00005915">
              <w:rPr>
                <w:rFonts w:eastAsia="Calibri"/>
                <w:sz w:val="20"/>
                <w:szCs w:val="20"/>
              </w:rPr>
              <w:t>Q</w:t>
            </w:r>
            <w:r w:rsidRPr="00005915">
              <w:rPr>
                <w:rFonts w:eastAsia="Calibri"/>
                <w:sz w:val="20"/>
                <w:szCs w:val="20"/>
                <w:vertAlign w:val="subscript"/>
              </w:rPr>
              <w:t>C.nd</w:t>
            </w:r>
            <w:proofErr w:type="spellEnd"/>
          </w:p>
        </w:tc>
        <w:tc>
          <w:tcPr>
            <w:tcW w:w="2443" w:type="dxa"/>
            <w:vAlign w:val="center"/>
          </w:tcPr>
          <w:p w14:paraId="6673010F"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30927 [kWh/rok]</w:t>
            </w:r>
          </w:p>
        </w:tc>
      </w:tr>
      <w:tr w:rsidR="0041553E" w:rsidRPr="00005915" w14:paraId="6BB6F034" w14:textId="77777777" w:rsidTr="00746A6B">
        <w:trPr>
          <w:trHeight w:val="567"/>
        </w:trPr>
        <w:tc>
          <w:tcPr>
            <w:tcW w:w="6771" w:type="dxa"/>
            <w:vAlign w:val="center"/>
          </w:tcPr>
          <w:p w14:paraId="490A103D"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Roczne zapotrzebowanie energii końcowej – Q</w:t>
            </w:r>
            <w:r w:rsidRPr="00005915">
              <w:rPr>
                <w:rFonts w:eastAsia="Calibri"/>
                <w:sz w:val="20"/>
                <w:szCs w:val="20"/>
                <w:vertAlign w:val="subscript"/>
              </w:rPr>
              <w:t>K,C</w:t>
            </w:r>
          </w:p>
        </w:tc>
        <w:tc>
          <w:tcPr>
            <w:tcW w:w="2443" w:type="dxa"/>
            <w:vAlign w:val="center"/>
          </w:tcPr>
          <w:p w14:paraId="221DC90E"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5965 [kWh/rok]</w:t>
            </w:r>
          </w:p>
        </w:tc>
      </w:tr>
      <w:tr w:rsidR="0041553E" w:rsidRPr="00005915" w14:paraId="0316D638" w14:textId="77777777" w:rsidTr="00746A6B">
        <w:trPr>
          <w:trHeight w:val="567"/>
        </w:trPr>
        <w:tc>
          <w:tcPr>
            <w:tcW w:w="6771" w:type="dxa"/>
            <w:vAlign w:val="center"/>
          </w:tcPr>
          <w:p w14:paraId="6429FE17"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 xml:space="preserve">Średnia, sezonowa sprawność całkowita systemu - </w:t>
            </w:r>
            <w:r w:rsidRPr="00005915">
              <w:rPr>
                <w:rFonts w:eastAsia="Calibri"/>
                <w:sz w:val="20"/>
                <w:szCs w:val="20"/>
              </w:rPr>
              <w:sym w:font="Symbol" w:char="F068"/>
            </w:r>
            <w:proofErr w:type="spellStart"/>
            <w:r w:rsidRPr="00005915">
              <w:rPr>
                <w:rFonts w:eastAsia="Calibri"/>
                <w:sz w:val="20"/>
                <w:szCs w:val="20"/>
                <w:vertAlign w:val="subscript"/>
              </w:rPr>
              <w:t>tot</w:t>
            </w:r>
            <w:proofErr w:type="spellEnd"/>
          </w:p>
        </w:tc>
        <w:tc>
          <w:tcPr>
            <w:tcW w:w="2443" w:type="dxa"/>
            <w:vAlign w:val="center"/>
          </w:tcPr>
          <w:p w14:paraId="3A05944B"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5,18 [-]</w:t>
            </w:r>
          </w:p>
        </w:tc>
      </w:tr>
      <w:tr w:rsidR="0041553E" w:rsidRPr="00005915" w14:paraId="058A6CDB" w14:textId="77777777" w:rsidTr="00746A6B">
        <w:trPr>
          <w:trHeight w:val="567"/>
        </w:trPr>
        <w:tc>
          <w:tcPr>
            <w:tcW w:w="6771" w:type="dxa"/>
            <w:vAlign w:val="center"/>
          </w:tcPr>
          <w:p w14:paraId="1E24D513"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Średni współczynnik nakładu nieodnawialnej energii pierwotnej dla systemu przygotowania ciepłej wody – zastosowanie energii elektrycznej</w:t>
            </w:r>
          </w:p>
        </w:tc>
        <w:tc>
          <w:tcPr>
            <w:tcW w:w="2443" w:type="dxa"/>
            <w:vAlign w:val="center"/>
          </w:tcPr>
          <w:p w14:paraId="060EEC43"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2,5 [ -]</w:t>
            </w:r>
          </w:p>
        </w:tc>
      </w:tr>
    </w:tbl>
    <w:p w14:paraId="2A7ECEF9"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71"/>
        <w:gridCol w:w="2443"/>
      </w:tblGrid>
      <w:tr w:rsidR="0041553E" w:rsidRPr="00005915" w14:paraId="1D534E7E" w14:textId="77777777" w:rsidTr="00746A6B">
        <w:trPr>
          <w:trHeight w:val="567"/>
        </w:trPr>
        <w:tc>
          <w:tcPr>
            <w:tcW w:w="6771" w:type="dxa"/>
            <w:vAlign w:val="center"/>
          </w:tcPr>
          <w:p w14:paraId="5DD6EFE3"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lastRenderedPageBreak/>
              <w:t>Roczne zapotrzebowanie energii pierwotnej – Q</w:t>
            </w:r>
            <w:r w:rsidRPr="00005915">
              <w:rPr>
                <w:rFonts w:eastAsia="Calibri"/>
                <w:sz w:val="20"/>
                <w:szCs w:val="20"/>
                <w:vertAlign w:val="subscript"/>
              </w:rPr>
              <w:t>P,W</w:t>
            </w:r>
          </w:p>
        </w:tc>
        <w:tc>
          <w:tcPr>
            <w:tcW w:w="2443" w:type="dxa"/>
            <w:vAlign w:val="center"/>
          </w:tcPr>
          <w:p w14:paraId="19BDB19B"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14914 [kWh/rok]</w:t>
            </w:r>
          </w:p>
        </w:tc>
      </w:tr>
    </w:tbl>
    <w:p w14:paraId="1FF700AE"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61E1E2EF"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19" w:name="_Toc150812062"/>
      <w:r w:rsidRPr="00005915">
        <w:rPr>
          <w:rFonts w:eastAsia="Calibri"/>
          <w:b/>
          <w:sz w:val="20"/>
          <w:szCs w:val="20"/>
          <w:lang w:eastAsia="en-US"/>
        </w:rPr>
        <w:t>Instalacja oświetlenia wbudowanego</w:t>
      </w:r>
      <w:bookmarkEnd w:id="19"/>
    </w:p>
    <w:p w14:paraId="31CBCEDB"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71"/>
        <w:gridCol w:w="2443"/>
      </w:tblGrid>
      <w:tr w:rsidR="0041553E" w:rsidRPr="00005915" w14:paraId="51757E92" w14:textId="77777777" w:rsidTr="00746A6B">
        <w:trPr>
          <w:trHeight w:val="567"/>
        </w:trPr>
        <w:tc>
          <w:tcPr>
            <w:tcW w:w="6771" w:type="dxa"/>
            <w:vAlign w:val="center"/>
          </w:tcPr>
          <w:p w14:paraId="72CB6DD7"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Roczne zapotrzebowanie energii końcowej – Q</w:t>
            </w:r>
            <w:r w:rsidRPr="00005915">
              <w:rPr>
                <w:rFonts w:eastAsia="Calibri"/>
                <w:sz w:val="20"/>
                <w:szCs w:val="20"/>
                <w:vertAlign w:val="subscript"/>
              </w:rPr>
              <w:t>K,L</w:t>
            </w:r>
          </w:p>
        </w:tc>
        <w:tc>
          <w:tcPr>
            <w:tcW w:w="2443" w:type="dxa"/>
            <w:vAlign w:val="center"/>
          </w:tcPr>
          <w:p w14:paraId="0141B97C"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22660 [kWh/rok]</w:t>
            </w:r>
          </w:p>
        </w:tc>
      </w:tr>
      <w:tr w:rsidR="0041553E" w:rsidRPr="00005915" w14:paraId="24DF8E45" w14:textId="77777777" w:rsidTr="00746A6B">
        <w:trPr>
          <w:trHeight w:val="567"/>
        </w:trPr>
        <w:tc>
          <w:tcPr>
            <w:tcW w:w="6771" w:type="dxa"/>
            <w:vAlign w:val="center"/>
          </w:tcPr>
          <w:p w14:paraId="23858D8B" w14:textId="77777777" w:rsidR="0041553E" w:rsidRPr="00005915" w:rsidRDefault="0041553E" w:rsidP="0041553E">
            <w:pPr>
              <w:widowControl/>
              <w:suppressAutoHyphens w:val="0"/>
              <w:overflowPunct/>
              <w:autoSpaceDE/>
              <w:autoSpaceDN/>
              <w:adjustRightInd/>
              <w:textAlignment w:val="auto"/>
              <w:rPr>
                <w:rFonts w:eastAsia="Calibri"/>
                <w:sz w:val="20"/>
                <w:szCs w:val="20"/>
                <w:vertAlign w:val="subscript"/>
              </w:rPr>
            </w:pPr>
            <w:r w:rsidRPr="00005915">
              <w:rPr>
                <w:rFonts w:eastAsia="Calibri"/>
                <w:sz w:val="20"/>
                <w:szCs w:val="20"/>
              </w:rPr>
              <w:t>Roczne zapotrzebowanie energii końcowej pasożytniczej – Q</w:t>
            </w:r>
            <w:r w:rsidRPr="00005915">
              <w:rPr>
                <w:rFonts w:eastAsia="Calibri"/>
                <w:sz w:val="20"/>
                <w:szCs w:val="20"/>
                <w:vertAlign w:val="subscript"/>
              </w:rPr>
              <w:t>K,LP</w:t>
            </w:r>
          </w:p>
        </w:tc>
        <w:tc>
          <w:tcPr>
            <w:tcW w:w="2443" w:type="dxa"/>
            <w:vAlign w:val="center"/>
          </w:tcPr>
          <w:p w14:paraId="5593DF04"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0 [kWh/rok]</w:t>
            </w:r>
          </w:p>
        </w:tc>
      </w:tr>
    </w:tbl>
    <w:p w14:paraId="2F61C389"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71"/>
        <w:gridCol w:w="2443"/>
      </w:tblGrid>
      <w:tr w:rsidR="0041553E" w:rsidRPr="00005915" w14:paraId="63494501" w14:textId="77777777" w:rsidTr="00746A6B">
        <w:trPr>
          <w:trHeight w:val="567"/>
        </w:trPr>
        <w:tc>
          <w:tcPr>
            <w:tcW w:w="6771" w:type="dxa"/>
            <w:vAlign w:val="center"/>
          </w:tcPr>
          <w:p w14:paraId="549729C6"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Roczne zapotrzebowanie energii pierwotnej – Q</w:t>
            </w:r>
            <w:r w:rsidRPr="00005915">
              <w:rPr>
                <w:rFonts w:eastAsia="Calibri"/>
                <w:sz w:val="20"/>
                <w:szCs w:val="20"/>
                <w:vertAlign w:val="subscript"/>
              </w:rPr>
              <w:t>P,L</w:t>
            </w:r>
          </w:p>
        </w:tc>
        <w:tc>
          <w:tcPr>
            <w:tcW w:w="2443" w:type="dxa"/>
            <w:vAlign w:val="center"/>
          </w:tcPr>
          <w:p w14:paraId="462A63F3"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56650 [kWh/rok]</w:t>
            </w:r>
          </w:p>
        </w:tc>
      </w:tr>
    </w:tbl>
    <w:p w14:paraId="0CE92E81"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68A9B6FE"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20" w:name="_Toc150812063"/>
      <w:r w:rsidRPr="00005915">
        <w:rPr>
          <w:rFonts w:eastAsia="Calibri"/>
          <w:b/>
          <w:sz w:val="20"/>
          <w:szCs w:val="20"/>
          <w:lang w:eastAsia="en-US"/>
        </w:rPr>
        <w:t>Jednostkowa wielkość emisji CO</w:t>
      </w:r>
      <w:r w:rsidRPr="00005915">
        <w:rPr>
          <w:rFonts w:eastAsia="Calibri"/>
          <w:b/>
          <w:sz w:val="20"/>
          <w:szCs w:val="20"/>
          <w:vertAlign w:val="subscript"/>
          <w:lang w:eastAsia="en-US"/>
        </w:rPr>
        <w:t>2</w:t>
      </w:r>
      <w:bookmarkEnd w:id="20"/>
    </w:p>
    <w:p w14:paraId="51DE2DF3"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r w:rsidRPr="00005915">
        <w:rPr>
          <w:rFonts w:eastAsia="Calibri"/>
          <w:sz w:val="20"/>
          <w:szCs w:val="20"/>
          <w:lang w:eastAsia="en-US"/>
        </w:rPr>
        <w:t xml:space="preserve">Instalacja ogrzewcza </w:t>
      </w:r>
    </w:p>
    <w:p w14:paraId="5395B0E6"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294572B8" w14:textId="77777777" w:rsidTr="00746A6B">
        <w:tc>
          <w:tcPr>
            <w:tcW w:w="6487" w:type="dxa"/>
            <w:vAlign w:val="center"/>
          </w:tcPr>
          <w:p w14:paraId="30B0376E"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Roczne zapotrzebowanie energii końcowej – Q</w:t>
            </w:r>
            <w:r w:rsidRPr="00005915">
              <w:rPr>
                <w:rFonts w:eastAsia="Arial Unicode MS"/>
                <w:kern w:val="1"/>
                <w:sz w:val="20"/>
                <w:szCs w:val="20"/>
                <w:vertAlign w:val="subscript"/>
                <w:lang w:eastAsia="ar-SA"/>
              </w:rPr>
              <w:t>K,H</w:t>
            </w:r>
          </w:p>
        </w:tc>
        <w:tc>
          <w:tcPr>
            <w:tcW w:w="2738" w:type="dxa"/>
            <w:vAlign w:val="center"/>
          </w:tcPr>
          <w:p w14:paraId="734B4290"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8230 [kWh/rok]</w:t>
            </w:r>
          </w:p>
        </w:tc>
      </w:tr>
      <w:tr w:rsidR="0041553E" w:rsidRPr="00005915" w14:paraId="5B13E8F3" w14:textId="77777777" w:rsidTr="00746A6B">
        <w:tc>
          <w:tcPr>
            <w:tcW w:w="6487" w:type="dxa"/>
            <w:vAlign w:val="center"/>
          </w:tcPr>
          <w:p w14:paraId="684EBF9A"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Wskaźnik emisji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 xml:space="preserve"> dla systemu grzewczego – </w:t>
            </w:r>
            <w:proofErr w:type="spellStart"/>
            <w:r w:rsidRPr="00005915">
              <w:rPr>
                <w:rFonts w:eastAsia="Arial Unicode MS"/>
                <w:kern w:val="1"/>
                <w:sz w:val="20"/>
                <w:szCs w:val="20"/>
                <w:lang w:eastAsia="ar-SA"/>
              </w:rPr>
              <w:t>W</w:t>
            </w:r>
            <w:r w:rsidRPr="00005915">
              <w:rPr>
                <w:rFonts w:eastAsia="Arial Unicode MS"/>
                <w:kern w:val="1"/>
                <w:sz w:val="20"/>
                <w:szCs w:val="20"/>
                <w:vertAlign w:val="subscript"/>
                <w:lang w:eastAsia="ar-SA"/>
              </w:rPr>
              <w:t>e,H</w:t>
            </w:r>
            <w:proofErr w:type="spellEnd"/>
          </w:p>
        </w:tc>
        <w:tc>
          <w:tcPr>
            <w:tcW w:w="2738" w:type="dxa"/>
            <w:vAlign w:val="center"/>
          </w:tcPr>
          <w:p w14:paraId="30197114"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0  [T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/TJ]</w:t>
            </w:r>
          </w:p>
        </w:tc>
      </w:tr>
    </w:tbl>
    <w:p w14:paraId="25DCA691"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51E7FFC3" w14:textId="77777777" w:rsidTr="00746A6B">
        <w:tc>
          <w:tcPr>
            <w:tcW w:w="6487" w:type="dxa"/>
            <w:vAlign w:val="center"/>
          </w:tcPr>
          <w:p w14:paraId="1CEEDEEC"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Wielkość emisji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 xml:space="preserve"> pochodząca z procesu spalania paliw przez system grzewczy – E</w:t>
            </w:r>
            <w:r w:rsidRPr="00005915">
              <w:rPr>
                <w:rFonts w:eastAsia="Arial Unicode MS"/>
                <w:kern w:val="1"/>
                <w:sz w:val="20"/>
                <w:szCs w:val="20"/>
                <w:vertAlign w:val="subscript"/>
                <w:lang w:eastAsia="ar-SA"/>
              </w:rPr>
              <w:t>CO2,H</w:t>
            </w:r>
          </w:p>
        </w:tc>
        <w:tc>
          <w:tcPr>
            <w:tcW w:w="2738" w:type="dxa"/>
            <w:vAlign w:val="center"/>
          </w:tcPr>
          <w:p w14:paraId="12EAB9D6"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0 [T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/rok]</w:t>
            </w:r>
          </w:p>
        </w:tc>
      </w:tr>
    </w:tbl>
    <w:p w14:paraId="4C4BBE72"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10D5F6C1"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r w:rsidRPr="00005915">
        <w:rPr>
          <w:rFonts w:eastAsia="Calibri"/>
          <w:sz w:val="20"/>
          <w:szCs w:val="20"/>
          <w:lang w:eastAsia="en-US"/>
        </w:rPr>
        <w:t xml:space="preserve">Instalacja ogrzewcza/wentylacyjna/przygotowania </w:t>
      </w:r>
      <w:proofErr w:type="spellStart"/>
      <w:r w:rsidRPr="00005915">
        <w:rPr>
          <w:rFonts w:eastAsia="Calibri"/>
          <w:sz w:val="20"/>
          <w:szCs w:val="20"/>
          <w:lang w:eastAsia="en-US"/>
        </w:rPr>
        <w:t>cwu</w:t>
      </w:r>
      <w:proofErr w:type="spellEnd"/>
      <w:r w:rsidRPr="00005915">
        <w:rPr>
          <w:rFonts w:eastAsia="Calibri"/>
          <w:sz w:val="20"/>
          <w:szCs w:val="20"/>
          <w:lang w:eastAsia="en-US"/>
        </w:rPr>
        <w:t xml:space="preserve">  – energia pomocnicza</w:t>
      </w:r>
    </w:p>
    <w:p w14:paraId="7B680DB2"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59E26303" w14:textId="77777777" w:rsidTr="00746A6B">
        <w:tc>
          <w:tcPr>
            <w:tcW w:w="6487" w:type="dxa"/>
            <w:vAlign w:val="center"/>
          </w:tcPr>
          <w:p w14:paraId="61E25FB8"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 xml:space="preserve">Roczne zapotrzebowanie energii końcowej – </w:t>
            </w:r>
            <w:proofErr w:type="spellStart"/>
            <w:r w:rsidRPr="00005915">
              <w:rPr>
                <w:rFonts w:eastAsia="Arial Unicode MS"/>
                <w:kern w:val="1"/>
                <w:sz w:val="20"/>
                <w:szCs w:val="20"/>
                <w:lang w:eastAsia="ar-SA"/>
              </w:rPr>
              <w:t>Q</w:t>
            </w:r>
            <w:r w:rsidRPr="00005915">
              <w:rPr>
                <w:rFonts w:eastAsia="Arial Unicode MS"/>
                <w:kern w:val="1"/>
                <w:sz w:val="20"/>
                <w:szCs w:val="20"/>
                <w:vertAlign w:val="subscript"/>
                <w:lang w:eastAsia="ar-SA"/>
              </w:rPr>
              <w:t>K,H_pom</w:t>
            </w:r>
            <w:proofErr w:type="spellEnd"/>
          </w:p>
        </w:tc>
        <w:tc>
          <w:tcPr>
            <w:tcW w:w="2738" w:type="dxa"/>
            <w:vAlign w:val="center"/>
          </w:tcPr>
          <w:p w14:paraId="447F1200"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14300 [kWh/rok]</w:t>
            </w:r>
          </w:p>
        </w:tc>
      </w:tr>
      <w:tr w:rsidR="0041553E" w:rsidRPr="00005915" w14:paraId="2F86B492" w14:textId="77777777" w:rsidTr="00746A6B">
        <w:tc>
          <w:tcPr>
            <w:tcW w:w="6487" w:type="dxa"/>
            <w:vAlign w:val="center"/>
          </w:tcPr>
          <w:p w14:paraId="5CFD6233"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Wskaźnik emisji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 xml:space="preserve"> dla systemu grzewczego – </w:t>
            </w:r>
            <w:proofErr w:type="spellStart"/>
            <w:r w:rsidRPr="00005915">
              <w:rPr>
                <w:rFonts w:eastAsia="Arial Unicode MS"/>
                <w:kern w:val="1"/>
                <w:sz w:val="20"/>
                <w:szCs w:val="20"/>
                <w:lang w:eastAsia="ar-SA"/>
              </w:rPr>
              <w:t>W</w:t>
            </w:r>
            <w:r w:rsidRPr="00005915">
              <w:rPr>
                <w:rFonts w:eastAsia="Arial Unicode MS"/>
                <w:kern w:val="1"/>
                <w:sz w:val="20"/>
                <w:szCs w:val="20"/>
                <w:vertAlign w:val="subscript"/>
                <w:lang w:eastAsia="ar-SA"/>
              </w:rPr>
              <w:t>e,H</w:t>
            </w:r>
            <w:proofErr w:type="spellEnd"/>
          </w:p>
        </w:tc>
        <w:tc>
          <w:tcPr>
            <w:tcW w:w="2738" w:type="dxa"/>
            <w:vAlign w:val="center"/>
          </w:tcPr>
          <w:p w14:paraId="7FAD1EE2"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93,5  [T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/TJ]</w:t>
            </w:r>
          </w:p>
        </w:tc>
      </w:tr>
    </w:tbl>
    <w:p w14:paraId="5DCA113D"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3A719918" w14:textId="77777777" w:rsidTr="00746A6B">
        <w:tc>
          <w:tcPr>
            <w:tcW w:w="6487" w:type="dxa"/>
            <w:vAlign w:val="center"/>
          </w:tcPr>
          <w:p w14:paraId="2C0446F3"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Wielkość emisji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 xml:space="preserve"> pochodząca z procesu spalania paliw przez system grzewczy – E</w:t>
            </w:r>
            <w:r w:rsidRPr="00005915">
              <w:rPr>
                <w:rFonts w:eastAsia="Arial Unicode MS"/>
                <w:kern w:val="1"/>
                <w:sz w:val="20"/>
                <w:szCs w:val="20"/>
                <w:vertAlign w:val="subscript"/>
                <w:lang w:eastAsia="ar-SA"/>
              </w:rPr>
              <w:t>CO2,H</w:t>
            </w:r>
          </w:p>
        </w:tc>
        <w:tc>
          <w:tcPr>
            <w:tcW w:w="2738" w:type="dxa"/>
            <w:vAlign w:val="center"/>
          </w:tcPr>
          <w:p w14:paraId="3B22A06F"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4,18 [T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/rok]</w:t>
            </w:r>
          </w:p>
        </w:tc>
      </w:tr>
    </w:tbl>
    <w:p w14:paraId="330AEE3C"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p w14:paraId="45623655"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r w:rsidRPr="00005915">
        <w:rPr>
          <w:rFonts w:eastAsia="Calibri"/>
          <w:sz w:val="20"/>
          <w:szCs w:val="20"/>
          <w:lang w:eastAsia="en-US"/>
        </w:rPr>
        <w:t xml:space="preserve">Instalacja chłodnicza </w:t>
      </w:r>
    </w:p>
    <w:p w14:paraId="63CB401B"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134CA204" w14:textId="77777777" w:rsidTr="00746A6B">
        <w:tc>
          <w:tcPr>
            <w:tcW w:w="6487" w:type="dxa"/>
            <w:vAlign w:val="center"/>
          </w:tcPr>
          <w:p w14:paraId="076734DD"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Roczne zapotrzebowanie energii końcowej – Q</w:t>
            </w:r>
            <w:r w:rsidRPr="00005915">
              <w:rPr>
                <w:rFonts w:eastAsia="Arial Unicode MS"/>
                <w:kern w:val="1"/>
                <w:sz w:val="20"/>
                <w:szCs w:val="20"/>
                <w:vertAlign w:val="subscript"/>
                <w:lang w:eastAsia="ar-SA"/>
              </w:rPr>
              <w:t>K,C</w:t>
            </w:r>
          </w:p>
        </w:tc>
        <w:tc>
          <w:tcPr>
            <w:tcW w:w="2738" w:type="dxa"/>
            <w:vAlign w:val="center"/>
          </w:tcPr>
          <w:p w14:paraId="1D63A8BA"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5965 [kWh/rok]</w:t>
            </w:r>
          </w:p>
        </w:tc>
      </w:tr>
      <w:tr w:rsidR="0041553E" w:rsidRPr="00005915" w14:paraId="1D6AC5D8" w14:textId="77777777" w:rsidTr="00746A6B">
        <w:tc>
          <w:tcPr>
            <w:tcW w:w="6487" w:type="dxa"/>
            <w:vAlign w:val="center"/>
          </w:tcPr>
          <w:p w14:paraId="7DF04100"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Wskaźnik emisji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 xml:space="preserve"> dla systemu przygotowania c.w.u. – </w:t>
            </w:r>
            <w:proofErr w:type="spellStart"/>
            <w:r w:rsidRPr="00005915">
              <w:rPr>
                <w:rFonts w:eastAsia="Arial Unicode MS"/>
                <w:kern w:val="1"/>
                <w:sz w:val="20"/>
                <w:szCs w:val="20"/>
                <w:lang w:eastAsia="ar-SA"/>
              </w:rPr>
              <w:t>W</w:t>
            </w:r>
            <w:r w:rsidRPr="00005915">
              <w:rPr>
                <w:rFonts w:eastAsia="Arial Unicode MS"/>
                <w:kern w:val="1"/>
                <w:sz w:val="20"/>
                <w:szCs w:val="20"/>
                <w:vertAlign w:val="subscript"/>
                <w:lang w:eastAsia="ar-SA"/>
              </w:rPr>
              <w:t>e,C</w:t>
            </w:r>
            <w:proofErr w:type="spellEnd"/>
          </w:p>
        </w:tc>
        <w:tc>
          <w:tcPr>
            <w:tcW w:w="2738" w:type="dxa"/>
            <w:vAlign w:val="center"/>
          </w:tcPr>
          <w:p w14:paraId="04FA9D22"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93,5 [T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/TJ]</w:t>
            </w:r>
          </w:p>
        </w:tc>
      </w:tr>
    </w:tbl>
    <w:p w14:paraId="2434B48E"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570519FA" w14:textId="77777777" w:rsidTr="00746A6B">
        <w:tc>
          <w:tcPr>
            <w:tcW w:w="6487" w:type="dxa"/>
            <w:vAlign w:val="center"/>
          </w:tcPr>
          <w:p w14:paraId="14FF7133"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Wielkość emisji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 xml:space="preserve"> pochodząca z procesu spalania paliw przez system grzewczy – E</w:t>
            </w:r>
            <w:r w:rsidRPr="00005915">
              <w:rPr>
                <w:rFonts w:eastAsia="Arial Unicode MS"/>
                <w:kern w:val="1"/>
                <w:sz w:val="20"/>
                <w:szCs w:val="20"/>
                <w:vertAlign w:val="subscript"/>
                <w:lang w:eastAsia="ar-SA"/>
              </w:rPr>
              <w:t>CO2,C</w:t>
            </w:r>
          </w:p>
        </w:tc>
        <w:tc>
          <w:tcPr>
            <w:tcW w:w="2738" w:type="dxa"/>
            <w:vAlign w:val="center"/>
          </w:tcPr>
          <w:p w14:paraId="26A65B30"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2,00 [T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/rok]</w:t>
            </w:r>
          </w:p>
        </w:tc>
      </w:tr>
    </w:tbl>
    <w:p w14:paraId="79C267FB"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321BF20F" w14:textId="77777777" w:rsidR="0041553E" w:rsidRPr="00005915" w:rsidRDefault="0041553E" w:rsidP="0041553E">
      <w:pPr>
        <w:widowControl/>
        <w:suppressAutoHyphens w:val="0"/>
        <w:overflowPunct/>
        <w:autoSpaceDE/>
        <w:autoSpaceDN/>
        <w:adjustRightInd/>
        <w:textAlignment w:val="auto"/>
        <w:rPr>
          <w:rFonts w:eastAsia="Calibri"/>
          <w:sz w:val="20"/>
          <w:szCs w:val="20"/>
          <w:u w:val="single"/>
        </w:rPr>
      </w:pPr>
      <w:r w:rsidRPr="00005915">
        <w:rPr>
          <w:rFonts w:eastAsia="Calibri"/>
          <w:sz w:val="20"/>
          <w:szCs w:val="20"/>
          <w:u w:val="single"/>
        </w:rPr>
        <w:t>Jednostkowa wielkość emisji CO</w:t>
      </w:r>
      <w:r w:rsidRPr="00005915">
        <w:rPr>
          <w:rFonts w:eastAsia="Calibri"/>
          <w:sz w:val="20"/>
          <w:szCs w:val="20"/>
          <w:u w:val="single"/>
          <w:vertAlign w:val="subscript"/>
        </w:rPr>
        <w:t>2</w:t>
      </w:r>
      <w:r w:rsidRPr="00005915">
        <w:rPr>
          <w:rFonts w:eastAsia="Calibri"/>
          <w:sz w:val="20"/>
          <w:szCs w:val="20"/>
          <w:u w:val="single"/>
        </w:rPr>
        <w:t xml:space="preserve"> </w:t>
      </w:r>
    </w:p>
    <w:p w14:paraId="7521F63F"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228898C4" w14:textId="77777777" w:rsidTr="00746A6B">
        <w:tc>
          <w:tcPr>
            <w:tcW w:w="6487" w:type="dxa"/>
            <w:vAlign w:val="center"/>
          </w:tcPr>
          <w:p w14:paraId="32F0D60F"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Jednostkowa wielkość emisji E</w:t>
            </w:r>
            <w:r w:rsidRPr="00005915">
              <w:rPr>
                <w:rFonts w:eastAsia="Arial Unicode MS"/>
                <w:kern w:val="1"/>
                <w:sz w:val="20"/>
                <w:szCs w:val="20"/>
                <w:vertAlign w:val="subscript"/>
                <w:lang w:eastAsia="ar-SA"/>
              </w:rPr>
              <w:t>CO2</w:t>
            </w:r>
          </w:p>
        </w:tc>
        <w:tc>
          <w:tcPr>
            <w:tcW w:w="2738" w:type="dxa"/>
            <w:vAlign w:val="center"/>
          </w:tcPr>
          <w:p w14:paraId="5C50CB00"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0,006 [T CO</w:t>
            </w:r>
            <w:r w:rsidRPr="00005915">
              <w:rPr>
                <w:rFonts w:eastAsia="Arial Unicode MS"/>
                <w:kern w:val="1"/>
                <w:sz w:val="20"/>
                <w:szCs w:val="20"/>
                <w:vertAlign w:val="subscript"/>
                <w:lang w:eastAsia="ar-SA"/>
              </w:rPr>
              <w:t>2</w:t>
            </w:r>
            <w:r w:rsidRPr="00005915">
              <w:rPr>
                <w:rFonts w:eastAsia="Arial Unicode MS"/>
                <w:kern w:val="1"/>
                <w:sz w:val="20"/>
                <w:szCs w:val="20"/>
                <w:lang w:eastAsia="ar-SA"/>
              </w:rPr>
              <w:t>/m</w:t>
            </w:r>
            <w:r w:rsidRPr="00005915">
              <w:rPr>
                <w:rFonts w:eastAsia="Arial Unicode MS"/>
                <w:kern w:val="1"/>
                <w:sz w:val="20"/>
                <w:szCs w:val="20"/>
                <w:vertAlign w:val="superscript"/>
                <w:lang w:eastAsia="ar-SA"/>
              </w:rPr>
              <w:t>2</w:t>
            </w:r>
            <w:r w:rsidRPr="00005915">
              <w:rPr>
                <w:rFonts w:eastAsia="Arial Unicode MS"/>
                <w:kern w:val="1"/>
                <w:sz w:val="20"/>
                <w:szCs w:val="20"/>
                <w:lang w:eastAsia="ar-SA"/>
              </w:rPr>
              <w:t>rok]</w:t>
            </w:r>
          </w:p>
        </w:tc>
      </w:tr>
    </w:tbl>
    <w:p w14:paraId="6D5961E7"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190DDECB"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4428DF99"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21" w:name="_Toc150812064"/>
      <w:r w:rsidRPr="00005915">
        <w:rPr>
          <w:rFonts w:eastAsia="Calibri"/>
          <w:b/>
          <w:sz w:val="20"/>
          <w:szCs w:val="20"/>
          <w:lang w:eastAsia="en-US"/>
        </w:rPr>
        <w:t>Udział odnawialnych źródeł energii w rocznym zapotrzebowaniu na energię końcową</w:t>
      </w:r>
      <w:bookmarkEnd w:id="21"/>
      <w:r w:rsidRPr="00005915">
        <w:rPr>
          <w:rFonts w:eastAsia="Calibri"/>
          <w:b/>
          <w:sz w:val="20"/>
          <w:szCs w:val="20"/>
          <w:lang w:eastAsia="en-US"/>
        </w:rPr>
        <w:t xml:space="preserve"> </w:t>
      </w:r>
    </w:p>
    <w:p w14:paraId="6F16BFDB"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p w14:paraId="56CB1524"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r w:rsidRPr="00005915">
        <w:rPr>
          <w:rFonts w:eastAsia="Calibri"/>
          <w:sz w:val="20"/>
          <w:szCs w:val="20"/>
          <w:lang w:eastAsia="en-US"/>
        </w:rPr>
        <w:lastRenderedPageBreak/>
        <w:t xml:space="preserve">W projekcie zakłada się zastosowanie paneli fotowoltaicznych które wg przyjętych założeń obliczeniowych pokryją częściowe zapotrzebowanie budynku na energię elektryczną </w:t>
      </w:r>
    </w:p>
    <w:p w14:paraId="47F6E529"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7"/>
        <w:gridCol w:w="2738"/>
      </w:tblGrid>
      <w:tr w:rsidR="0041553E" w:rsidRPr="00005915" w14:paraId="167E2163" w14:textId="77777777" w:rsidTr="00746A6B">
        <w:tc>
          <w:tcPr>
            <w:tcW w:w="6487" w:type="dxa"/>
            <w:vAlign w:val="center"/>
          </w:tcPr>
          <w:p w14:paraId="65C242FD"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textAlignment w:val="auto"/>
              <w:rPr>
                <w:rFonts w:eastAsia="Arial Unicode MS"/>
                <w:kern w:val="1"/>
                <w:sz w:val="20"/>
                <w:szCs w:val="20"/>
                <w:vertAlign w:val="subscript"/>
                <w:lang w:eastAsia="ar-SA"/>
              </w:rPr>
            </w:pPr>
            <w:r w:rsidRPr="00005915">
              <w:rPr>
                <w:rFonts w:eastAsia="Arial Unicode MS"/>
                <w:kern w:val="1"/>
                <w:sz w:val="20"/>
                <w:szCs w:val="20"/>
                <w:lang w:eastAsia="ar-SA"/>
              </w:rPr>
              <w:t>Udział odnawialnych źródeł energii w rocznym zapotrzebowaniu na energię końcową – U</w:t>
            </w:r>
            <w:r w:rsidRPr="00005915">
              <w:rPr>
                <w:rFonts w:eastAsia="Arial Unicode MS"/>
                <w:kern w:val="1"/>
                <w:sz w:val="20"/>
                <w:szCs w:val="20"/>
                <w:vertAlign w:val="subscript"/>
                <w:lang w:eastAsia="ar-SA"/>
              </w:rPr>
              <w:t>OZE</w:t>
            </w:r>
          </w:p>
        </w:tc>
        <w:tc>
          <w:tcPr>
            <w:tcW w:w="2738" w:type="dxa"/>
            <w:vAlign w:val="center"/>
          </w:tcPr>
          <w:p w14:paraId="6890CFBB" w14:textId="77777777" w:rsidR="0041553E" w:rsidRPr="00005915" w:rsidRDefault="0041553E" w:rsidP="0041553E">
            <w:pPr>
              <w:tabs>
                <w:tab w:val="right" w:leader="dot" w:pos="-2410"/>
                <w:tab w:val="left" w:pos="1134"/>
                <w:tab w:val="left" w:pos="1276"/>
                <w:tab w:val="left" w:pos="1418"/>
              </w:tabs>
              <w:overflowPunct/>
              <w:autoSpaceDE/>
              <w:autoSpaceDN/>
              <w:adjustRightInd/>
              <w:spacing w:before="120" w:after="120"/>
              <w:jc w:val="center"/>
              <w:textAlignment w:val="auto"/>
              <w:rPr>
                <w:rFonts w:eastAsia="Arial Unicode MS"/>
                <w:kern w:val="1"/>
                <w:sz w:val="20"/>
                <w:szCs w:val="20"/>
                <w:lang w:eastAsia="ar-SA"/>
              </w:rPr>
            </w:pPr>
            <w:r w:rsidRPr="00005915">
              <w:rPr>
                <w:rFonts w:eastAsia="Arial Unicode MS"/>
                <w:kern w:val="1"/>
                <w:sz w:val="20"/>
                <w:szCs w:val="20"/>
                <w:lang w:eastAsia="ar-SA"/>
              </w:rPr>
              <w:t>30 [%]</w:t>
            </w:r>
          </w:p>
        </w:tc>
      </w:tr>
    </w:tbl>
    <w:p w14:paraId="7FD38E61"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720A2103"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22" w:name="_Toc356150962"/>
      <w:bookmarkStart w:id="23" w:name="_Toc150812065"/>
      <w:r w:rsidRPr="00005915">
        <w:rPr>
          <w:rFonts w:eastAsia="Calibri"/>
          <w:b/>
          <w:sz w:val="20"/>
          <w:szCs w:val="20"/>
          <w:lang w:eastAsia="en-US"/>
        </w:rPr>
        <w:t>Podział zapotrzebowania na energię</w:t>
      </w:r>
      <w:bookmarkEnd w:id="22"/>
      <w:bookmarkEnd w:id="23"/>
      <w:r w:rsidRPr="00005915">
        <w:rPr>
          <w:rFonts w:eastAsia="Calibri"/>
          <w:b/>
          <w:sz w:val="20"/>
          <w:szCs w:val="20"/>
          <w:lang w:eastAsia="en-US"/>
        </w:rPr>
        <w:t xml:space="preserve"> </w:t>
      </w:r>
      <w:bookmarkStart w:id="24" w:name="_Toc356150963"/>
    </w:p>
    <w:p w14:paraId="09A16103"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Roczne zapotrzebowanie na energię użytkową</w:t>
      </w:r>
      <w:bookmarkEnd w:id="24"/>
    </w:p>
    <w:p w14:paraId="0F135961" w14:textId="77777777" w:rsidR="0041553E" w:rsidRPr="00005915" w:rsidRDefault="0041553E" w:rsidP="0041553E">
      <w:pPr>
        <w:widowControl/>
        <w:suppressAutoHyphens w:val="0"/>
        <w:overflowPunct/>
        <w:autoSpaceDE/>
        <w:autoSpaceDN/>
        <w:adjustRightInd/>
        <w:textAlignment w:val="auto"/>
        <w:rPr>
          <w:rFonts w:eastAsia="Calibri"/>
          <w:sz w:val="20"/>
          <w:szCs w:val="20"/>
          <w:lang w:eastAsia="en-US"/>
        </w:rPr>
      </w:pPr>
    </w:p>
    <w:tbl>
      <w:tblPr>
        <w:tblW w:w="8880" w:type="dxa"/>
        <w:tblInd w:w="75" w:type="dxa"/>
        <w:tblCellMar>
          <w:left w:w="70" w:type="dxa"/>
          <w:right w:w="70" w:type="dxa"/>
        </w:tblCellMar>
        <w:tblLook w:val="04A0" w:firstRow="1" w:lastRow="0" w:firstColumn="1" w:lastColumn="0" w:noHBand="0" w:noVBand="1"/>
      </w:tblPr>
      <w:tblGrid>
        <w:gridCol w:w="2480"/>
        <w:gridCol w:w="1280"/>
        <w:gridCol w:w="1280"/>
        <w:gridCol w:w="1280"/>
        <w:gridCol w:w="1313"/>
        <w:gridCol w:w="1280"/>
      </w:tblGrid>
      <w:tr w:rsidR="0041553E" w:rsidRPr="00005915" w14:paraId="3A0E1121" w14:textId="77777777" w:rsidTr="00746A6B">
        <w:trPr>
          <w:trHeight w:val="499"/>
        </w:trPr>
        <w:tc>
          <w:tcPr>
            <w:tcW w:w="2480"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14:paraId="745894EF"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05568598"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Ogrzewanie i wentylacja</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634FD9EE"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Ciepła woda użytkowa</w:t>
            </w:r>
          </w:p>
        </w:tc>
        <w:tc>
          <w:tcPr>
            <w:tcW w:w="1280" w:type="dxa"/>
            <w:tcBorders>
              <w:top w:val="single" w:sz="4" w:space="0" w:color="auto"/>
              <w:left w:val="nil"/>
              <w:bottom w:val="single" w:sz="4" w:space="0" w:color="auto"/>
              <w:right w:val="single" w:sz="4" w:space="0" w:color="auto"/>
            </w:tcBorders>
            <w:shd w:val="clear" w:color="000000" w:fill="FFFFFF"/>
            <w:noWrap/>
            <w:vAlign w:val="center"/>
            <w:hideMark/>
          </w:tcPr>
          <w:p w14:paraId="096864C5"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xml:space="preserve">Chłodzenie </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04EE7CDD"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Oświetlenie wbudowane</w:t>
            </w:r>
          </w:p>
        </w:tc>
        <w:tc>
          <w:tcPr>
            <w:tcW w:w="1280" w:type="dxa"/>
            <w:tcBorders>
              <w:top w:val="single" w:sz="4" w:space="0" w:color="auto"/>
              <w:left w:val="nil"/>
              <w:bottom w:val="single" w:sz="4" w:space="0" w:color="auto"/>
              <w:right w:val="single" w:sz="4" w:space="0" w:color="auto"/>
            </w:tcBorders>
            <w:shd w:val="clear" w:color="000000" w:fill="FFFFFF"/>
            <w:noWrap/>
            <w:vAlign w:val="center"/>
            <w:hideMark/>
          </w:tcPr>
          <w:p w14:paraId="4C38CC9A"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Suma</w:t>
            </w:r>
          </w:p>
        </w:tc>
      </w:tr>
      <w:tr w:rsidR="0041553E" w:rsidRPr="00005915" w14:paraId="439C345C" w14:textId="77777777" w:rsidTr="00746A6B">
        <w:trPr>
          <w:trHeight w:val="285"/>
        </w:trPr>
        <w:tc>
          <w:tcPr>
            <w:tcW w:w="2480" w:type="dxa"/>
            <w:tcBorders>
              <w:top w:val="nil"/>
              <w:left w:val="single" w:sz="4" w:space="0" w:color="auto"/>
              <w:bottom w:val="single" w:sz="4" w:space="0" w:color="auto"/>
              <w:right w:val="single" w:sz="4" w:space="0" w:color="auto"/>
            </w:tcBorders>
            <w:shd w:val="clear" w:color="000000" w:fill="BFBFBF"/>
            <w:noWrap/>
            <w:vAlign w:val="center"/>
            <w:hideMark/>
          </w:tcPr>
          <w:p w14:paraId="48B3E904"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[kWh/m</w:t>
            </w:r>
            <w:r w:rsidRPr="00005915">
              <w:rPr>
                <w:sz w:val="20"/>
                <w:szCs w:val="20"/>
                <w:vertAlign w:val="superscript"/>
              </w:rPr>
              <w:t>2</w:t>
            </w:r>
            <w:r w:rsidRPr="00005915">
              <w:rPr>
                <w:sz w:val="20"/>
                <w:szCs w:val="20"/>
              </w:rPr>
              <w:t>rok]</w:t>
            </w:r>
          </w:p>
        </w:tc>
        <w:tc>
          <w:tcPr>
            <w:tcW w:w="1280" w:type="dxa"/>
            <w:tcBorders>
              <w:top w:val="nil"/>
              <w:left w:val="nil"/>
              <w:bottom w:val="single" w:sz="4" w:space="0" w:color="auto"/>
              <w:right w:val="single" w:sz="4" w:space="0" w:color="auto"/>
            </w:tcBorders>
            <w:shd w:val="clear" w:color="000000" w:fill="FFFFFF"/>
            <w:noWrap/>
            <w:vAlign w:val="center"/>
            <w:hideMark/>
          </w:tcPr>
          <w:p w14:paraId="38FF29FA"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29,54</w:t>
            </w:r>
          </w:p>
        </w:tc>
        <w:tc>
          <w:tcPr>
            <w:tcW w:w="1280" w:type="dxa"/>
            <w:tcBorders>
              <w:top w:val="nil"/>
              <w:left w:val="nil"/>
              <w:bottom w:val="single" w:sz="4" w:space="0" w:color="auto"/>
              <w:right w:val="single" w:sz="4" w:space="0" w:color="auto"/>
            </w:tcBorders>
            <w:shd w:val="clear" w:color="000000" w:fill="FFFFFF"/>
            <w:noWrap/>
            <w:vAlign w:val="center"/>
            <w:hideMark/>
          </w:tcPr>
          <w:p w14:paraId="2FFA2866"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4,23</w:t>
            </w:r>
          </w:p>
        </w:tc>
        <w:tc>
          <w:tcPr>
            <w:tcW w:w="1280" w:type="dxa"/>
            <w:tcBorders>
              <w:top w:val="nil"/>
              <w:left w:val="nil"/>
              <w:bottom w:val="single" w:sz="4" w:space="0" w:color="auto"/>
              <w:right w:val="single" w:sz="4" w:space="0" w:color="auto"/>
            </w:tcBorders>
            <w:shd w:val="clear" w:color="000000" w:fill="FFFFFF"/>
            <w:noWrap/>
            <w:vAlign w:val="center"/>
            <w:hideMark/>
          </w:tcPr>
          <w:p w14:paraId="2AEC9CF5"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27,30</w:t>
            </w:r>
          </w:p>
        </w:tc>
        <w:tc>
          <w:tcPr>
            <w:tcW w:w="1280" w:type="dxa"/>
            <w:tcBorders>
              <w:top w:val="nil"/>
              <w:left w:val="nil"/>
              <w:bottom w:val="single" w:sz="4" w:space="0" w:color="auto"/>
              <w:right w:val="single" w:sz="4" w:space="0" w:color="auto"/>
            </w:tcBorders>
            <w:shd w:val="clear" w:color="000000" w:fill="BFBFBF"/>
            <w:noWrap/>
            <w:vAlign w:val="center"/>
            <w:hideMark/>
          </w:tcPr>
          <w:p w14:paraId="524E3CEB"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 </w:t>
            </w:r>
          </w:p>
        </w:tc>
        <w:tc>
          <w:tcPr>
            <w:tcW w:w="1280" w:type="dxa"/>
            <w:tcBorders>
              <w:top w:val="nil"/>
              <w:left w:val="nil"/>
              <w:bottom w:val="single" w:sz="4" w:space="0" w:color="auto"/>
              <w:right w:val="single" w:sz="4" w:space="0" w:color="auto"/>
            </w:tcBorders>
            <w:shd w:val="clear" w:color="000000" w:fill="FFFFFF"/>
            <w:noWrap/>
            <w:vAlign w:val="center"/>
            <w:hideMark/>
          </w:tcPr>
          <w:p w14:paraId="1E83DC03"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61,07</w:t>
            </w:r>
          </w:p>
        </w:tc>
      </w:tr>
      <w:tr w:rsidR="0041553E" w:rsidRPr="00005915" w14:paraId="2A25CA46" w14:textId="77777777" w:rsidTr="00746A6B">
        <w:trPr>
          <w:trHeight w:val="285"/>
        </w:trPr>
        <w:tc>
          <w:tcPr>
            <w:tcW w:w="2480" w:type="dxa"/>
            <w:tcBorders>
              <w:top w:val="nil"/>
              <w:left w:val="single" w:sz="4" w:space="0" w:color="auto"/>
              <w:bottom w:val="nil"/>
              <w:right w:val="single" w:sz="4" w:space="0" w:color="auto"/>
            </w:tcBorders>
            <w:shd w:val="clear" w:color="000000" w:fill="BFBFBF"/>
            <w:noWrap/>
            <w:vAlign w:val="center"/>
            <w:hideMark/>
          </w:tcPr>
          <w:p w14:paraId="5A917C05"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Udział [%]</w:t>
            </w:r>
          </w:p>
        </w:tc>
        <w:tc>
          <w:tcPr>
            <w:tcW w:w="1280" w:type="dxa"/>
            <w:tcBorders>
              <w:top w:val="nil"/>
              <w:left w:val="nil"/>
              <w:bottom w:val="nil"/>
              <w:right w:val="single" w:sz="4" w:space="0" w:color="auto"/>
            </w:tcBorders>
            <w:shd w:val="clear" w:color="000000" w:fill="FFFFFF"/>
            <w:noWrap/>
            <w:vAlign w:val="center"/>
            <w:hideMark/>
          </w:tcPr>
          <w:p w14:paraId="1A4FBA6A"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48%</w:t>
            </w:r>
          </w:p>
        </w:tc>
        <w:tc>
          <w:tcPr>
            <w:tcW w:w="1280" w:type="dxa"/>
            <w:tcBorders>
              <w:top w:val="nil"/>
              <w:left w:val="nil"/>
              <w:bottom w:val="nil"/>
              <w:right w:val="single" w:sz="4" w:space="0" w:color="auto"/>
            </w:tcBorders>
            <w:shd w:val="clear" w:color="000000" w:fill="FFFFFF"/>
            <w:noWrap/>
            <w:vAlign w:val="center"/>
            <w:hideMark/>
          </w:tcPr>
          <w:p w14:paraId="7FAF2BE0"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7%</w:t>
            </w:r>
          </w:p>
        </w:tc>
        <w:tc>
          <w:tcPr>
            <w:tcW w:w="1280" w:type="dxa"/>
            <w:tcBorders>
              <w:top w:val="nil"/>
              <w:left w:val="nil"/>
              <w:bottom w:val="nil"/>
              <w:right w:val="single" w:sz="4" w:space="0" w:color="auto"/>
            </w:tcBorders>
            <w:shd w:val="clear" w:color="000000" w:fill="FFFFFF"/>
            <w:noWrap/>
            <w:vAlign w:val="center"/>
            <w:hideMark/>
          </w:tcPr>
          <w:p w14:paraId="7E33397E"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45%</w:t>
            </w:r>
          </w:p>
        </w:tc>
        <w:tc>
          <w:tcPr>
            <w:tcW w:w="1280" w:type="dxa"/>
            <w:tcBorders>
              <w:top w:val="nil"/>
              <w:left w:val="nil"/>
              <w:bottom w:val="nil"/>
              <w:right w:val="single" w:sz="4" w:space="0" w:color="auto"/>
            </w:tcBorders>
            <w:shd w:val="clear" w:color="000000" w:fill="BFBFBF"/>
            <w:noWrap/>
            <w:vAlign w:val="center"/>
            <w:hideMark/>
          </w:tcPr>
          <w:p w14:paraId="0E318033"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w:t>
            </w:r>
          </w:p>
        </w:tc>
        <w:tc>
          <w:tcPr>
            <w:tcW w:w="1280" w:type="dxa"/>
            <w:tcBorders>
              <w:top w:val="nil"/>
              <w:left w:val="nil"/>
              <w:bottom w:val="nil"/>
              <w:right w:val="single" w:sz="4" w:space="0" w:color="auto"/>
            </w:tcBorders>
            <w:shd w:val="clear" w:color="000000" w:fill="FFFFFF"/>
            <w:noWrap/>
            <w:vAlign w:val="center"/>
            <w:hideMark/>
          </w:tcPr>
          <w:p w14:paraId="1C0FEDE2"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100%</w:t>
            </w:r>
          </w:p>
        </w:tc>
      </w:tr>
      <w:tr w:rsidR="0041553E" w:rsidRPr="00005915" w14:paraId="31101D72" w14:textId="77777777" w:rsidTr="00746A6B">
        <w:trPr>
          <w:trHeight w:val="285"/>
        </w:trPr>
        <w:tc>
          <w:tcPr>
            <w:tcW w:w="5040" w:type="dxa"/>
            <w:gridSpan w:val="3"/>
            <w:tcBorders>
              <w:top w:val="single" w:sz="4" w:space="0" w:color="auto"/>
              <w:left w:val="single" w:sz="4" w:space="0" w:color="auto"/>
              <w:bottom w:val="single" w:sz="4" w:space="0" w:color="auto"/>
              <w:right w:val="nil"/>
            </w:tcBorders>
            <w:shd w:val="clear" w:color="000000" w:fill="FFFFFF"/>
            <w:noWrap/>
            <w:vAlign w:val="center"/>
            <w:hideMark/>
          </w:tcPr>
          <w:p w14:paraId="06CDAABD" w14:textId="77777777" w:rsidR="0041553E" w:rsidRPr="00005915" w:rsidRDefault="0041553E" w:rsidP="0041553E">
            <w:pPr>
              <w:widowControl/>
              <w:suppressAutoHyphens w:val="0"/>
              <w:overflowPunct/>
              <w:autoSpaceDE/>
              <w:autoSpaceDN/>
              <w:adjustRightInd/>
              <w:textAlignment w:val="auto"/>
              <w:rPr>
                <w:b/>
                <w:bCs/>
                <w:sz w:val="20"/>
                <w:szCs w:val="20"/>
              </w:rPr>
            </w:pPr>
            <w:r w:rsidRPr="00005915">
              <w:rPr>
                <w:b/>
                <w:bCs/>
                <w:sz w:val="20"/>
                <w:szCs w:val="20"/>
              </w:rPr>
              <w:t xml:space="preserve">Wskaźnik rocznego zapotrzebowania na energię użytkową EU </w:t>
            </w:r>
          </w:p>
        </w:tc>
        <w:tc>
          <w:tcPr>
            <w:tcW w:w="128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B1BB6D4"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61,07</w:t>
            </w:r>
          </w:p>
        </w:tc>
        <w:tc>
          <w:tcPr>
            <w:tcW w:w="1280" w:type="dxa"/>
            <w:tcBorders>
              <w:top w:val="single" w:sz="4" w:space="0" w:color="auto"/>
              <w:left w:val="nil"/>
              <w:bottom w:val="single" w:sz="4" w:space="0" w:color="auto"/>
              <w:right w:val="nil"/>
            </w:tcBorders>
            <w:shd w:val="clear" w:color="000000" w:fill="FFFFFF"/>
            <w:noWrap/>
            <w:vAlign w:val="center"/>
            <w:hideMark/>
          </w:tcPr>
          <w:p w14:paraId="1141B644"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[kWh/m</w:t>
            </w:r>
            <w:r w:rsidRPr="00005915">
              <w:rPr>
                <w:b/>
                <w:bCs/>
                <w:sz w:val="20"/>
                <w:szCs w:val="20"/>
                <w:vertAlign w:val="superscript"/>
              </w:rPr>
              <w:t>2</w:t>
            </w:r>
            <w:r w:rsidRPr="00005915">
              <w:rPr>
                <w:b/>
                <w:bCs/>
                <w:sz w:val="20"/>
                <w:szCs w:val="20"/>
              </w:rPr>
              <w:t>rok]</w:t>
            </w:r>
          </w:p>
        </w:tc>
        <w:tc>
          <w:tcPr>
            <w:tcW w:w="1280" w:type="dxa"/>
            <w:tcBorders>
              <w:top w:val="single" w:sz="4" w:space="0" w:color="auto"/>
              <w:left w:val="nil"/>
              <w:bottom w:val="single" w:sz="4" w:space="0" w:color="auto"/>
              <w:right w:val="single" w:sz="4" w:space="0" w:color="auto"/>
            </w:tcBorders>
            <w:shd w:val="clear" w:color="000000" w:fill="FFFFFF"/>
            <w:noWrap/>
            <w:vAlign w:val="bottom"/>
            <w:hideMark/>
          </w:tcPr>
          <w:p w14:paraId="20F9FA9D"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w:t>
            </w:r>
          </w:p>
        </w:tc>
      </w:tr>
    </w:tbl>
    <w:p w14:paraId="52467209"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73919204"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bookmarkStart w:id="25" w:name="_Toc356150964"/>
      <w:r w:rsidRPr="00005915">
        <w:rPr>
          <w:rFonts w:eastAsia="Calibri"/>
          <w:sz w:val="20"/>
          <w:szCs w:val="20"/>
        </w:rPr>
        <w:t>Roczne zapotrzebowanie na energię końcową</w:t>
      </w:r>
      <w:bookmarkEnd w:id="25"/>
    </w:p>
    <w:p w14:paraId="329B9FFC"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8880" w:type="dxa"/>
        <w:tblInd w:w="75" w:type="dxa"/>
        <w:tblCellMar>
          <w:left w:w="70" w:type="dxa"/>
          <w:right w:w="70" w:type="dxa"/>
        </w:tblCellMar>
        <w:tblLook w:val="04A0" w:firstRow="1" w:lastRow="0" w:firstColumn="1" w:lastColumn="0" w:noHBand="0" w:noVBand="1"/>
      </w:tblPr>
      <w:tblGrid>
        <w:gridCol w:w="2480"/>
        <w:gridCol w:w="1280"/>
        <w:gridCol w:w="1280"/>
        <w:gridCol w:w="1280"/>
        <w:gridCol w:w="1313"/>
        <w:gridCol w:w="1280"/>
      </w:tblGrid>
      <w:tr w:rsidR="0041553E" w:rsidRPr="00005915" w14:paraId="5C5ED943" w14:textId="77777777" w:rsidTr="00746A6B">
        <w:trPr>
          <w:trHeight w:val="510"/>
        </w:trPr>
        <w:tc>
          <w:tcPr>
            <w:tcW w:w="248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7555C31" w14:textId="77777777" w:rsidR="0041553E" w:rsidRPr="00005915" w:rsidRDefault="0041553E" w:rsidP="0041553E">
            <w:pPr>
              <w:widowControl/>
              <w:suppressAutoHyphens w:val="0"/>
              <w:overflowPunct/>
              <w:autoSpaceDE/>
              <w:autoSpaceDN/>
              <w:adjustRightInd/>
              <w:textAlignment w:val="auto"/>
              <w:rPr>
                <w:sz w:val="20"/>
                <w:szCs w:val="20"/>
              </w:rPr>
            </w:pPr>
            <w:bookmarkStart w:id="26" w:name="_Toc356150965"/>
            <w:r w:rsidRPr="00005915">
              <w:rPr>
                <w:sz w:val="20"/>
                <w:szCs w:val="20"/>
              </w:rPr>
              <w:t>Rodzaj nośnika energii lub energii</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40BE8EE1"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Ogrzewanie i wentylacja</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697C27BA"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Ciepła woda użytkowa</w:t>
            </w:r>
          </w:p>
        </w:tc>
        <w:tc>
          <w:tcPr>
            <w:tcW w:w="1280" w:type="dxa"/>
            <w:tcBorders>
              <w:top w:val="single" w:sz="4" w:space="0" w:color="auto"/>
              <w:left w:val="nil"/>
              <w:bottom w:val="single" w:sz="4" w:space="0" w:color="auto"/>
              <w:right w:val="single" w:sz="4" w:space="0" w:color="auto"/>
            </w:tcBorders>
            <w:shd w:val="clear" w:color="000000" w:fill="FFFFFF"/>
            <w:noWrap/>
            <w:vAlign w:val="center"/>
            <w:hideMark/>
          </w:tcPr>
          <w:p w14:paraId="5B0CEA2D"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xml:space="preserve">Chłodzenie </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1980B7DC"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Oświetlenie wbudowane</w:t>
            </w:r>
          </w:p>
        </w:tc>
        <w:tc>
          <w:tcPr>
            <w:tcW w:w="1280" w:type="dxa"/>
            <w:tcBorders>
              <w:top w:val="single" w:sz="4" w:space="0" w:color="auto"/>
              <w:left w:val="nil"/>
              <w:bottom w:val="single" w:sz="4" w:space="0" w:color="auto"/>
              <w:right w:val="single" w:sz="4" w:space="0" w:color="auto"/>
            </w:tcBorders>
            <w:shd w:val="clear" w:color="000000" w:fill="FFFFFF"/>
            <w:noWrap/>
            <w:vAlign w:val="center"/>
            <w:hideMark/>
          </w:tcPr>
          <w:p w14:paraId="7A1A41E5"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Suma</w:t>
            </w:r>
          </w:p>
        </w:tc>
      </w:tr>
      <w:tr w:rsidR="0041553E" w:rsidRPr="00005915" w14:paraId="649B2A87" w14:textId="77777777" w:rsidTr="00746A6B">
        <w:trPr>
          <w:trHeight w:val="285"/>
        </w:trPr>
        <w:tc>
          <w:tcPr>
            <w:tcW w:w="2480" w:type="dxa"/>
            <w:tcBorders>
              <w:top w:val="nil"/>
              <w:left w:val="single" w:sz="4" w:space="0" w:color="auto"/>
              <w:bottom w:val="single" w:sz="4" w:space="0" w:color="auto"/>
              <w:right w:val="single" w:sz="4" w:space="0" w:color="auto"/>
            </w:tcBorders>
            <w:shd w:val="clear" w:color="000000" w:fill="FFFFFF"/>
            <w:noWrap/>
            <w:vAlign w:val="bottom"/>
            <w:hideMark/>
          </w:tcPr>
          <w:p w14:paraId="3DC1CEE9" w14:textId="77777777" w:rsidR="0041553E" w:rsidRPr="00005915" w:rsidRDefault="0041553E" w:rsidP="0041553E">
            <w:pPr>
              <w:widowControl/>
              <w:suppressAutoHyphens w:val="0"/>
              <w:overflowPunct/>
              <w:autoSpaceDE/>
              <w:autoSpaceDN/>
              <w:adjustRightInd/>
              <w:textAlignment w:val="auto"/>
              <w:rPr>
                <w:sz w:val="20"/>
                <w:szCs w:val="20"/>
              </w:rPr>
            </w:pPr>
            <w:proofErr w:type="spellStart"/>
            <w:r w:rsidRPr="00005915">
              <w:rPr>
                <w:sz w:val="20"/>
                <w:szCs w:val="20"/>
              </w:rPr>
              <w:t>wi</w:t>
            </w:r>
            <w:proofErr w:type="spellEnd"/>
            <w:r w:rsidRPr="00005915">
              <w:rPr>
                <w:sz w:val="20"/>
                <w:szCs w:val="20"/>
              </w:rPr>
              <w:t>=1,1 (gaz ziemny)</w:t>
            </w:r>
          </w:p>
        </w:tc>
        <w:tc>
          <w:tcPr>
            <w:tcW w:w="1280" w:type="dxa"/>
            <w:tcBorders>
              <w:top w:val="nil"/>
              <w:left w:val="nil"/>
              <w:bottom w:val="single" w:sz="4" w:space="0" w:color="auto"/>
              <w:right w:val="single" w:sz="4" w:space="0" w:color="auto"/>
            </w:tcBorders>
            <w:shd w:val="clear" w:color="000000" w:fill="FFFFFF"/>
            <w:vAlign w:val="center"/>
            <w:hideMark/>
          </w:tcPr>
          <w:p w14:paraId="4F2B85E1"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7,26</w:t>
            </w:r>
          </w:p>
        </w:tc>
        <w:tc>
          <w:tcPr>
            <w:tcW w:w="1280" w:type="dxa"/>
            <w:tcBorders>
              <w:top w:val="nil"/>
              <w:left w:val="nil"/>
              <w:bottom w:val="single" w:sz="4" w:space="0" w:color="auto"/>
              <w:right w:val="single" w:sz="4" w:space="0" w:color="auto"/>
            </w:tcBorders>
            <w:shd w:val="clear" w:color="000000" w:fill="FFFFFF"/>
            <w:vAlign w:val="center"/>
            <w:hideMark/>
          </w:tcPr>
          <w:p w14:paraId="53BBDC48"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1,42</w:t>
            </w:r>
          </w:p>
        </w:tc>
        <w:tc>
          <w:tcPr>
            <w:tcW w:w="1280" w:type="dxa"/>
            <w:tcBorders>
              <w:top w:val="nil"/>
              <w:left w:val="nil"/>
              <w:bottom w:val="single" w:sz="4" w:space="0" w:color="auto"/>
              <w:right w:val="single" w:sz="4" w:space="0" w:color="auto"/>
            </w:tcBorders>
            <w:shd w:val="clear" w:color="000000" w:fill="FFFFFF"/>
            <w:noWrap/>
            <w:vAlign w:val="center"/>
            <w:hideMark/>
          </w:tcPr>
          <w:p w14:paraId="68FEA44C"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w:t>
            </w:r>
          </w:p>
        </w:tc>
        <w:tc>
          <w:tcPr>
            <w:tcW w:w="1280" w:type="dxa"/>
            <w:tcBorders>
              <w:top w:val="nil"/>
              <w:left w:val="nil"/>
              <w:bottom w:val="single" w:sz="4" w:space="0" w:color="auto"/>
              <w:right w:val="single" w:sz="4" w:space="0" w:color="auto"/>
            </w:tcBorders>
            <w:shd w:val="clear" w:color="000000" w:fill="FFFFFF"/>
            <w:vAlign w:val="center"/>
            <w:hideMark/>
          </w:tcPr>
          <w:p w14:paraId="0BF1F844"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w:t>
            </w:r>
          </w:p>
        </w:tc>
        <w:tc>
          <w:tcPr>
            <w:tcW w:w="1280" w:type="dxa"/>
            <w:tcBorders>
              <w:top w:val="nil"/>
              <w:left w:val="nil"/>
              <w:bottom w:val="single" w:sz="4" w:space="0" w:color="auto"/>
              <w:right w:val="single" w:sz="4" w:space="0" w:color="auto"/>
            </w:tcBorders>
            <w:shd w:val="clear" w:color="000000" w:fill="FFFFFF"/>
            <w:noWrap/>
            <w:vAlign w:val="center"/>
            <w:hideMark/>
          </w:tcPr>
          <w:p w14:paraId="5CCDF775"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8,68</w:t>
            </w:r>
          </w:p>
        </w:tc>
      </w:tr>
      <w:tr w:rsidR="0041553E" w:rsidRPr="00005915" w14:paraId="577EA02A" w14:textId="77777777" w:rsidTr="00746A6B">
        <w:trPr>
          <w:trHeight w:val="285"/>
        </w:trPr>
        <w:tc>
          <w:tcPr>
            <w:tcW w:w="2480" w:type="dxa"/>
            <w:tcBorders>
              <w:top w:val="nil"/>
              <w:left w:val="single" w:sz="4" w:space="0" w:color="auto"/>
              <w:bottom w:val="single" w:sz="4" w:space="0" w:color="auto"/>
              <w:right w:val="single" w:sz="4" w:space="0" w:color="auto"/>
            </w:tcBorders>
            <w:shd w:val="clear" w:color="000000" w:fill="FFFFFF"/>
            <w:noWrap/>
            <w:vAlign w:val="bottom"/>
            <w:hideMark/>
          </w:tcPr>
          <w:p w14:paraId="2FBB73E1" w14:textId="77777777" w:rsidR="0041553E" w:rsidRPr="00005915" w:rsidRDefault="0041553E" w:rsidP="0041553E">
            <w:pPr>
              <w:widowControl/>
              <w:suppressAutoHyphens w:val="0"/>
              <w:overflowPunct/>
              <w:autoSpaceDE/>
              <w:autoSpaceDN/>
              <w:adjustRightInd/>
              <w:textAlignment w:val="auto"/>
              <w:rPr>
                <w:sz w:val="20"/>
                <w:szCs w:val="20"/>
              </w:rPr>
            </w:pPr>
            <w:proofErr w:type="spellStart"/>
            <w:r w:rsidRPr="00005915">
              <w:rPr>
                <w:sz w:val="20"/>
                <w:szCs w:val="20"/>
              </w:rPr>
              <w:t>wi</w:t>
            </w:r>
            <w:proofErr w:type="spellEnd"/>
            <w:r w:rsidRPr="00005915">
              <w:rPr>
                <w:sz w:val="20"/>
                <w:szCs w:val="20"/>
              </w:rPr>
              <w:t>=3,0 (energia elektryczna)</w:t>
            </w:r>
          </w:p>
        </w:tc>
        <w:tc>
          <w:tcPr>
            <w:tcW w:w="1280" w:type="dxa"/>
            <w:tcBorders>
              <w:top w:val="nil"/>
              <w:left w:val="nil"/>
              <w:bottom w:val="single" w:sz="4" w:space="0" w:color="auto"/>
              <w:right w:val="single" w:sz="4" w:space="0" w:color="auto"/>
            </w:tcBorders>
            <w:shd w:val="clear" w:color="000000" w:fill="FFFFFF"/>
            <w:vAlign w:val="center"/>
            <w:hideMark/>
          </w:tcPr>
          <w:p w14:paraId="45595BB9"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12,62</w:t>
            </w:r>
          </w:p>
        </w:tc>
        <w:tc>
          <w:tcPr>
            <w:tcW w:w="1280" w:type="dxa"/>
            <w:tcBorders>
              <w:top w:val="nil"/>
              <w:left w:val="nil"/>
              <w:bottom w:val="single" w:sz="4" w:space="0" w:color="auto"/>
              <w:right w:val="single" w:sz="4" w:space="0" w:color="auto"/>
            </w:tcBorders>
            <w:shd w:val="clear" w:color="000000" w:fill="FFFFFF"/>
            <w:vAlign w:val="center"/>
            <w:hideMark/>
          </w:tcPr>
          <w:p w14:paraId="1020B202"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w:t>
            </w:r>
          </w:p>
        </w:tc>
        <w:tc>
          <w:tcPr>
            <w:tcW w:w="1280" w:type="dxa"/>
            <w:tcBorders>
              <w:top w:val="nil"/>
              <w:left w:val="nil"/>
              <w:bottom w:val="single" w:sz="4" w:space="0" w:color="auto"/>
              <w:right w:val="single" w:sz="4" w:space="0" w:color="auto"/>
            </w:tcBorders>
            <w:shd w:val="clear" w:color="000000" w:fill="FFFFFF"/>
            <w:noWrap/>
            <w:vAlign w:val="center"/>
            <w:hideMark/>
          </w:tcPr>
          <w:p w14:paraId="5159BC7C"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5,27</w:t>
            </w:r>
          </w:p>
        </w:tc>
        <w:tc>
          <w:tcPr>
            <w:tcW w:w="1280" w:type="dxa"/>
            <w:tcBorders>
              <w:top w:val="nil"/>
              <w:left w:val="nil"/>
              <w:bottom w:val="single" w:sz="4" w:space="0" w:color="auto"/>
              <w:right w:val="single" w:sz="4" w:space="0" w:color="auto"/>
            </w:tcBorders>
            <w:shd w:val="clear" w:color="000000" w:fill="FFFFFF"/>
            <w:vAlign w:val="center"/>
            <w:hideMark/>
          </w:tcPr>
          <w:p w14:paraId="7AA0BF01"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20,00</w:t>
            </w:r>
          </w:p>
        </w:tc>
        <w:tc>
          <w:tcPr>
            <w:tcW w:w="1280" w:type="dxa"/>
            <w:tcBorders>
              <w:top w:val="nil"/>
              <w:left w:val="nil"/>
              <w:bottom w:val="single" w:sz="4" w:space="0" w:color="auto"/>
              <w:right w:val="single" w:sz="4" w:space="0" w:color="auto"/>
            </w:tcBorders>
            <w:shd w:val="clear" w:color="000000" w:fill="FFFFFF"/>
            <w:noWrap/>
            <w:vAlign w:val="center"/>
            <w:hideMark/>
          </w:tcPr>
          <w:p w14:paraId="03CC8107"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37,89</w:t>
            </w:r>
          </w:p>
        </w:tc>
      </w:tr>
      <w:tr w:rsidR="0041553E" w:rsidRPr="00005915" w14:paraId="39D9F896" w14:textId="77777777" w:rsidTr="00746A6B">
        <w:trPr>
          <w:trHeight w:val="285"/>
        </w:trPr>
        <w:tc>
          <w:tcPr>
            <w:tcW w:w="2480" w:type="dxa"/>
            <w:tcBorders>
              <w:top w:val="nil"/>
              <w:left w:val="single" w:sz="4" w:space="0" w:color="auto"/>
              <w:bottom w:val="single" w:sz="4" w:space="0" w:color="auto"/>
              <w:right w:val="single" w:sz="4" w:space="0" w:color="auto"/>
            </w:tcBorders>
            <w:shd w:val="clear" w:color="000000" w:fill="BFBFBF"/>
            <w:noWrap/>
            <w:vAlign w:val="center"/>
            <w:hideMark/>
          </w:tcPr>
          <w:p w14:paraId="2FD3550F"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[kWh/m</w:t>
            </w:r>
            <w:r w:rsidRPr="00005915">
              <w:rPr>
                <w:sz w:val="20"/>
                <w:szCs w:val="20"/>
                <w:vertAlign w:val="superscript"/>
              </w:rPr>
              <w:t>2</w:t>
            </w:r>
            <w:r w:rsidRPr="00005915">
              <w:rPr>
                <w:sz w:val="20"/>
                <w:szCs w:val="20"/>
              </w:rPr>
              <w:t>rok]</w:t>
            </w:r>
          </w:p>
        </w:tc>
        <w:tc>
          <w:tcPr>
            <w:tcW w:w="1280" w:type="dxa"/>
            <w:tcBorders>
              <w:top w:val="nil"/>
              <w:left w:val="nil"/>
              <w:bottom w:val="single" w:sz="4" w:space="0" w:color="auto"/>
              <w:right w:val="single" w:sz="4" w:space="0" w:color="auto"/>
            </w:tcBorders>
            <w:shd w:val="clear" w:color="000000" w:fill="FFFFFF"/>
            <w:noWrap/>
            <w:vAlign w:val="center"/>
            <w:hideMark/>
          </w:tcPr>
          <w:p w14:paraId="5972E635"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19,89</w:t>
            </w:r>
          </w:p>
        </w:tc>
        <w:tc>
          <w:tcPr>
            <w:tcW w:w="1280" w:type="dxa"/>
            <w:tcBorders>
              <w:top w:val="nil"/>
              <w:left w:val="nil"/>
              <w:bottom w:val="single" w:sz="4" w:space="0" w:color="auto"/>
              <w:right w:val="single" w:sz="4" w:space="0" w:color="auto"/>
            </w:tcBorders>
            <w:shd w:val="clear" w:color="000000" w:fill="FFFFFF"/>
            <w:noWrap/>
            <w:vAlign w:val="center"/>
            <w:hideMark/>
          </w:tcPr>
          <w:p w14:paraId="27F65D37"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1,42</w:t>
            </w:r>
          </w:p>
        </w:tc>
        <w:tc>
          <w:tcPr>
            <w:tcW w:w="1280" w:type="dxa"/>
            <w:tcBorders>
              <w:top w:val="nil"/>
              <w:left w:val="nil"/>
              <w:bottom w:val="single" w:sz="4" w:space="0" w:color="auto"/>
              <w:right w:val="single" w:sz="4" w:space="0" w:color="auto"/>
            </w:tcBorders>
            <w:shd w:val="clear" w:color="000000" w:fill="FFFFFF"/>
            <w:noWrap/>
            <w:vAlign w:val="center"/>
            <w:hideMark/>
          </w:tcPr>
          <w:p w14:paraId="3162D847"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5,27</w:t>
            </w:r>
          </w:p>
        </w:tc>
        <w:tc>
          <w:tcPr>
            <w:tcW w:w="1280" w:type="dxa"/>
            <w:tcBorders>
              <w:top w:val="nil"/>
              <w:left w:val="nil"/>
              <w:bottom w:val="single" w:sz="4" w:space="0" w:color="auto"/>
              <w:right w:val="single" w:sz="4" w:space="0" w:color="auto"/>
            </w:tcBorders>
            <w:shd w:val="clear" w:color="000000" w:fill="FFFFFF"/>
            <w:noWrap/>
            <w:vAlign w:val="center"/>
            <w:hideMark/>
          </w:tcPr>
          <w:p w14:paraId="380FF8B4"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20,00</w:t>
            </w:r>
          </w:p>
        </w:tc>
        <w:tc>
          <w:tcPr>
            <w:tcW w:w="1280" w:type="dxa"/>
            <w:tcBorders>
              <w:top w:val="nil"/>
              <w:left w:val="nil"/>
              <w:bottom w:val="single" w:sz="4" w:space="0" w:color="auto"/>
              <w:right w:val="single" w:sz="4" w:space="0" w:color="auto"/>
            </w:tcBorders>
            <w:shd w:val="clear" w:color="000000" w:fill="FFFFFF"/>
            <w:noWrap/>
            <w:vAlign w:val="center"/>
            <w:hideMark/>
          </w:tcPr>
          <w:p w14:paraId="57C4F438"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46,57</w:t>
            </w:r>
          </w:p>
        </w:tc>
      </w:tr>
      <w:tr w:rsidR="0041553E" w:rsidRPr="00005915" w14:paraId="1F6B3446" w14:textId="77777777" w:rsidTr="00746A6B">
        <w:trPr>
          <w:trHeight w:val="285"/>
        </w:trPr>
        <w:tc>
          <w:tcPr>
            <w:tcW w:w="2480" w:type="dxa"/>
            <w:tcBorders>
              <w:top w:val="nil"/>
              <w:left w:val="single" w:sz="4" w:space="0" w:color="auto"/>
              <w:bottom w:val="nil"/>
              <w:right w:val="single" w:sz="4" w:space="0" w:color="auto"/>
            </w:tcBorders>
            <w:shd w:val="clear" w:color="000000" w:fill="BFBFBF"/>
            <w:noWrap/>
            <w:vAlign w:val="center"/>
            <w:hideMark/>
          </w:tcPr>
          <w:p w14:paraId="7A227013"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Udział [%]</w:t>
            </w:r>
          </w:p>
        </w:tc>
        <w:tc>
          <w:tcPr>
            <w:tcW w:w="1280" w:type="dxa"/>
            <w:tcBorders>
              <w:top w:val="nil"/>
              <w:left w:val="nil"/>
              <w:bottom w:val="nil"/>
              <w:right w:val="single" w:sz="4" w:space="0" w:color="auto"/>
            </w:tcBorders>
            <w:shd w:val="clear" w:color="000000" w:fill="FFFFFF"/>
            <w:noWrap/>
            <w:vAlign w:val="center"/>
            <w:hideMark/>
          </w:tcPr>
          <w:p w14:paraId="16328416"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43%</w:t>
            </w:r>
          </w:p>
        </w:tc>
        <w:tc>
          <w:tcPr>
            <w:tcW w:w="1280" w:type="dxa"/>
            <w:tcBorders>
              <w:top w:val="nil"/>
              <w:left w:val="nil"/>
              <w:bottom w:val="nil"/>
              <w:right w:val="single" w:sz="4" w:space="0" w:color="auto"/>
            </w:tcBorders>
            <w:shd w:val="clear" w:color="000000" w:fill="FFFFFF"/>
            <w:noWrap/>
            <w:vAlign w:val="center"/>
            <w:hideMark/>
          </w:tcPr>
          <w:p w14:paraId="2B020B26"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3%</w:t>
            </w:r>
          </w:p>
        </w:tc>
        <w:tc>
          <w:tcPr>
            <w:tcW w:w="1280" w:type="dxa"/>
            <w:tcBorders>
              <w:top w:val="nil"/>
              <w:left w:val="nil"/>
              <w:bottom w:val="nil"/>
              <w:right w:val="single" w:sz="4" w:space="0" w:color="auto"/>
            </w:tcBorders>
            <w:shd w:val="clear" w:color="000000" w:fill="FFFFFF"/>
            <w:noWrap/>
            <w:vAlign w:val="center"/>
            <w:hideMark/>
          </w:tcPr>
          <w:p w14:paraId="08726B67"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11%</w:t>
            </w:r>
          </w:p>
        </w:tc>
        <w:tc>
          <w:tcPr>
            <w:tcW w:w="1280" w:type="dxa"/>
            <w:tcBorders>
              <w:top w:val="nil"/>
              <w:left w:val="nil"/>
              <w:bottom w:val="nil"/>
              <w:right w:val="single" w:sz="4" w:space="0" w:color="auto"/>
            </w:tcBorders>
            <w:shd w:val="clear" w:color="000000" w:fill="FFFFFF"/>
            <w:noWrap/>
            <w:vAlign w:val="center"/>
            <w:hideMark/>
          </w:tcPr>
          <w:p w14:paraId="288F038B"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43%</w:t>
            </w:r>
          </w:p>
        </w:tc>
        <w:tc>
          <w:tcPr>
            <w:tcW w:w="1280" w:type="dxa"/>
            <w:tcBorders>
              <w:top w:val="nil"/>
              <w:left w:val="nil"/>
              <w:bottom w:val="nil"/>
              <w:right w:val="single" w:sz="4" w:space="0" w:color="auto"/>
            </w:tcBorders>
            <w:shd w:val="clear" w:color="000000" w:fill="FFFFFF"/>
            <w:noWrap/>
            <w:vAlign w:val="center"/>
            <w:hideMark/>
          </w:tcPr>
          <w:p w14:paraId="1187BD05"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100%</w:t>
            </w:r>
          </w:p>
        </w:tc>
      </w:tr>
      <w:tr w:rsidR="0041553E" w:rsidRPr="00005915" w14:paraId="50632643" w14:textId="77777777" w:rsidTr="00746A6B">
        <w:trPr>
          <w:trHeight w:val="285"/>
        </w:trPr>
        <w:tc>
          <w:tcPr>
            <w:tcW w:w="5040" w:type="dxa"/>
            <w:gridSpan w:val="3"/>
            <w:tcBorders>
              <w:top w:val="single" w:sz="4" w:space="0" w:color="auto"/>
              <w:left w:val="single" w:sz="4" w:space="0" w:color="auto"/>
              <w:bottom w:val="single" w:sz="4" w:space="0" w:color="auto"/>
              <w:right w:val="nil"/>
            </w:tcBorders>
            <w:shd w:val="clear" w:color="000000" w:fill="FFFFFF"/>
            <w:noWrap/>
            <w:vAlign w:val="center"/>
            <w:hideMark/>
          </w:tcPr>
          <w:p w14:paraId="6EC11188" w14:textId="77777777" w:rsidR="0041553E" w:rsidRPr="00005915" w:rsidRDefault="0041553E" w:rsidP="0041553E">
            <w:pPr>
              <w:widowControl/>
              <w:suppressAutoHyphens w:val="0"/>
              <w:overflowPunct/>
              <w:autoSpaceDE/>
              <w:autoSpaceDN/>
              <w:adjustRightInd/>
              <w:textAlignment w:val="auto"/>
              <w:rPr>
                <w:b/>
                <w:bCs/>
                <w:sz w:val="20"/>
                <w:szCs w:val="20"/>
              </w:rPr>
            </w:pPr>
            <w:r w:rsidRPr="00005915">
              <w:rPr>
                <w:b/>
                <w:bCs/>
                <w:sz w:val="20"/>
                <w:szCs w:val="20"/>
              </w:rPr>
              <w:t xml:space="preserve">Wskaźnik rocznego zapotrzebowania na energię końcową EK </w:t>
            </w:r>
          </w:p>
        </w:tc>
        <w:tc>
          <w:tcPr>
            <w:tcW w:w="128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FCA7FC5"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46,57</w:t>
            </w:r>
          </w:p>
        </w:tc>
        <w:tc>
          <w:tcPr>
            <w:tcW w:w="1280" w:type="dxa"/>
            <w:tcBorders>
              <w:top w:val="single" w:sz="4" w:space="0" w:color="auto"/>
              <w:left w:val="nil"/>
              <w:bottom w:val="single" w:sz="4" w:space="0" w:color="auto"/>
              <w:right w:val="nil"/>
            </w:tcBorders>
            <w:shd w:val="clear" w:color="000000" w:fill="FFFFFF"/>
            <w:noWrap/>
            <w:vAlign w:val="center"/>
            <w:hideMark/>
          </w:tcPr>
          <w:p w14:paraId="1694A207"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[kWh/m</w:t>
            </w:r>
            <w:r w:rsidRPr="00005915">
              <w:rPr>
                <w:b/>
                <w:bCs/>
                <w:sz w:val="20"/>
                <w:szCs w:val="20"/>
                <w:vertAlign w:val="superscript"/>
              </w:rPr>
              <w:t>2</w:t>
            </w:r>
            <w:r w:rsidRPr="00005915">
              <w:rPr>
                <w:b/>
                <w:bCs/>
                <w:sz w:val="20"/>
                <w:szCs w:val="20"/>
              </w:rPr>
              <w:t>rok]</w:t>
            </w:r>
          </w:p>
        </w:tc>
        <w:tc>
          <w:tcPr>
            <w:tcW w:w="1280" w:type="dxa"/>
            <w:tcBorders>
              <w:top w:val="single" w:sz="4" w:space="0" w:color="auto"/>
              <w:left w:val="nil"/>
              <w:bottom w:val="single" w:sz="4" w:space="0" w:color="auto"/>
              <w:right w:val="single" w:sz="4" w:space="0" w:color="auto"/>
            </w:tcBorders>
            <w:shd w:val="clear" w:color="000000" w:fill="FFFFFF"/>
            <w:noWrap/>
            <w:vAlign w:val="bottom"/>
            <w:hideMark/>
          </w:tcPr>
          <w:p w14:paraId="5F18AAF3"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w:t>
            </w:r>
          </w:p>
        </w:tc>
      </w:tr>
    </w:tbl>
    <w:p w14:paraId="06BFA718"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0179F387"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Roczne zapotrzebowanie na energię pierwotną</w:t>
      </w:r>
      <w:bookmarkEnd w:id="26"/>
    </w:p>
    <w:p w14:paraId="3E80312C"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8880" w:type="dxa"/>
        <w:tblInd w:w="75" w:type="dxa"/>
        <w:tblCellMar>
          <w:left w:w="70" w:type="dxa"/>
          <w:right w:w="70" w:type="dxa"/>
        </w:tblCellMar>
        <w:tblLook w:val="04A0" w:firstRow="1" w:lastRow="0" w:firstColumn="1" w:lastColumn="0" w:noHBand="0" w:noVBand="1"/>
      </w:tblPr>
      <w:tblGrid>
        <w:gridCol w:w="2480"/>
        <w:gridCol w:w="1280"/>
        <w:gridCol w:w="1280"/>
        <w:gridCol w:w="1280"/>
        <w:gridCol w:w="1313"/>
        <w:gridCol w:w="1280"/>
      </w:tblGrid>
      <w:tr w:rsidR="0041553E" w:rsidRPr="00005915" w14:paraId="5E096B76" w14:textId="77777777" w:rsidTr="00746A6B">
        <w:trPr>
          <w:trHeight w:val="450"/>
        </w:trPr>
        <w:tc>
          <w:tcPr>
            <w:tcW w:w="248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6EB487D"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Rodzaj nośnika energii lub energii</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1B48D11C"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Ogrzewanie i wentylacja</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538ACFA6"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Ciepła woda użytkowa</w:t>
            </w:r>
          </w:p>
        </w:tc>
        <w:tc>
          <w:tcPr>
            <w:tcW w:w="1280" w:type="dxa"/>
            <w:tcBorders>
              <w:top w:val="single" w:sz="4" w:space="0" w:color="auto"/>
              <w:left w:val="nil"/>
              <w:bottom w:val="single" w:sz="4" w:space="0" w:color="auto"/>
              <w:right w:val="single" w:sz="4" w:space="0" w:color="auto"/>
            </w:tcBorders>
            <w:shd w:val="clear" w:color="000000" w:fill="FFFFFF"/>
            <w:noWrap/>
            <w:vAlign w:val="center"/>
            <w:hideMark/>
          </w:tcPr>
          <w:p w14:paraId="0F4D0127"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xml:space="preserve">Chłodzenie </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14:paraId="1831F396"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Oświetlenie wbudowane</w:t>
            </w:r>
          </w:p>
        </w:tc>
        <w:tc>
          <w:tcPr>
            <w:tcW w:w="1280" w:type="dxa"/>
            <w:tcBorders>
              <w:top w:val="single" w:sz="4" w:space="0" w:color="auto"/>
              <w:left w:val="nil"/>
              <w:bottom w:val="single" w:sz="4" w:space="0" w:color="auto"/>
              <w:right w:val="single" w:sz="4" w:space="0" w:color="auto"/>
            </w:tcBorders>
            <w:shd w:val="clear" w:color="000000" w:fill="FFFFFF"/>
            <w:noWrap/>
            <w:vAlign w:val="center"/>
            <w:hideMark/>
          </w:tcPr>
          <w:p w14:paraId="4F5A80BB"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Suma</w:t>
            </w:r>
          </w:p>
        </w:tc>
      </w:tr>
      <w:tr w:rsidR="0041553E" w:rsidRPr="00005915" w14:paraId="4BD082A7" w14:textId="77777777" w:rsidTr="00746A6B">
        <w:trPr>
          <w:trHeight w:val="285"/>
        </w:trPr>
        <w:tc>
          <w:tcPr>
            <w:tcW w:w="2480" w:type="dxa"/>
            <w:tcBorders>
              <w:top w:val="nil"/>
              <w:left w:val="single" w:sz="4" w:space="0" w:color="auto"/>
              <w:bottom w:val="single" w:sz="4" w:space="0" w:color="auto"/>
              <w:right w:val="single" w:sz="4" w:space="0" w:color="auto"/>
            </w:tcBorders>
            <w:shd w:val="clear" w:color="000000" w:fill="FFFFFF"/>
            <w:noWrap/>
            <w:vAlign w:val="bottom"/>
            <w:hideMark/>
          </w:tcPr>
          <w:p w14:paraId="2A6C6C6E" w14:textId="77777777" w:rsidR="0041553E" w:rsidRPr="00005915" w:rsidRDefault="0041553E" w:rsidP="0041553E">
            <w:pPr>
              <w:widowControl/>
              <w:suppressAutoHyphens w:val="0"/>
              <w:overflowPunct/>
              <w:autoSpaceDE/>
              <w:autoSpaceDN/>
              <w:adjustRightInd/>
              <w:textAlignment w:val="auto"/>
              <w:rPr>
                <w:sz w:val="20"/>
                <w:szCs w:val="20"/>
              </w:rPr>
            </w:pPr>
            <w:proofErr w:type="spellStart"/>
            <w:r w:rsidRPr="00005915">
              <w:rPr>
                <w:sz w:val="20"/>
                <w:szCs w:val="20"/>
              </w:rPr>
              <w:t>wi</w:t>
            </w:r>
            <w:proofErr w:type="spellEnd"/>
            <w:r w:rsidRPr="00005915">
              <w:rPr>
                <w:sz w:val="20"/>
                <w:szCs w:val="20"/>
              </w:rPr>
              <w:t>=1,1 (gaz ziemny)</w:t>
            </w:r>
          </w:p>
        </w:tc>
        <w:tc>
          <w:tcPr>
            <w:tcW w:w="1280" w:type="dxa"/>
            <w:tcBorders>
              <w:top w:val="nil"/>
              <w:left w:val="nil"/>
              <w:bottom w:val="single" w:sz="4" w:space="0" w:color="auto"/>
              <w:right w:val="single" w:sz="4" w:space="0" w:color="auto"/>
            </w:tcBorders>
            <w:shd w:val="clear" w:color="000000" w:fill="FFFFFF"/>
            <w:vAlign w:val="center"/>
            <w:hideMark/>
          </w:tcPr>
          <w:p w14:paraId="1C887448"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0,00</w:t>
            </w:r>
          </w:p>
        </w:tc>
        <w:tc>
          <w:tcPr>
            <w:tcW w:w="1280" w:type="dxa"/>
            <w:tcBorders>
              <w:top w:val="nil"/>
              <w:left w:val="nil"/>
              <w:bottom w:val="single" w:sz="4" w:space="0" w:color="auto"/>
              <w:right w:val="single" w:sz="4" w:space="0" w:color="auto"/>
            </w:tcBorders>
            <w:shd w:val="clear" w:color="000000" w:fill="FFFFFF"/>
            <w:vAlign w:val="center"/>
            <w:hideMark/>
          </w:tcPr>
          <w:p w14:paraId="39E1AA19"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0,00</w:t>
            </w:r>
          </w:p>
        </w:tc>
        <w:tc>
          <w:tcPr>
            <w:tcW w:w="1280" w:type="dxa"/>
            <w:tcBorders>
              <w:top w:val="nil"/>
              <w:left w:val="nil"/>
              <w:bottom w:val="single" w:sz="4" w:space="0" w:color="auto"/>
              <w:right w:val="single" w:sz="4" w:space="0" w:color="auto"/>
            </w:tcBorders>
            <w:shd w:val="clear" w:color="000000" w:fill="FFFFFF"/>
            <w:noWrap/>
            <w:vAlign w:val="center"/>
            <w:hideMark/>
          </w:tcPr>
          <w:p w14:paraId="214766E9"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w:t>
            </w:r>
          </w:p>
        </w:tc>
        <w:tc>
          <w:tcPr>
            <w:tcW w:w="1280" w:type="dxa"/>
            <w:tcBorders>
              <w:top w:val="nil"/>
              <w:left w:val="nil"/>
              <w:bottom w:val="single" w:sz="4" w:space="0" w:color="auto"/>
              <w:right w:val="single" w:sz="4" w:space="0" w:color="auto"/>
            </w:tcBorders>
            <w:shd w:val="clear" w:color="000000" w:fill="FFFFFF"/>
            <w:vAlign w:val="center"/>
            <w:hideMark/>
          </w:tcPr>
          <w:p w14:paraId="4B43CCB7"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w:t>
            </w:r>
          </w:p>
        </w:tc>
        <w:tc>
          <w:tcPr>
            <w:tcW w:w="1280" w:type="dxa"/>
            <w:tcBorders>
              <w:top w:val="nil"/>
              <w:left w:val="nil"/>
              <w:bottom w:val="single" w:sz="4" w:space="0" w:color="auto"/>
              <w:right w:val="single" w:sz="4" w:space="0" w:color="auto"/>
            </w:tcBorders>
            <w:shd w:val="clear" w:color="000000" w:fill="FFFFFF"/>
            <w:noWrap/>
            <w:vAlign w:val="center"/>
            <w:hideMark/>
          </w:tcPr>
          <w:p w14:paraId="03115AAE"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0,00</w:t>
            </w:r>
          </w:p>
        </w:tc>
      </w:tr>
      <w:tr w:rsidR="0041553E" w:rsidRPr="00005915" w14:paraId="410F76F8" w14:textId="77777777" w:rsidTr="00746A6B">
        <w:trPr>
          <w:trHeight w:val="285"/>
        </w:trPr>
        <w:tc>
          <w:tcPr>
            <w:tcW w:w="2480" w:type="dxa"/>
            <w:tcBorders>
              <w:top w:val="nil"/>
              <w:left w:val="single" w:sz="4" w:space="0" w:color="auto"/>
              <w:bottom w:val="single" w:sz="4" w:space="0" w:color="auto"/>
              <w:right w:val="single" w:sz="4" w:space="0" w:color="auto"/>
            </w:tcBorders>
            <w:shd w:val="clear" w:color="000000" w:fill="FFFFFF"/>
            <w:noWrap/>
            <w:vAlign w:val="bottom"/>
            <w:hideMark/>
          </w:tcPr>
          <w:p w14:paraId="1931186A" w14:textId="77777777" w:rsidR="0041553E" w:rsidRPr="00005915" w:rsidRDefault="0041553E" w:rsidP="0041553E">
            <w:pPr>
              <w:widowControl/>
              <w:suppressAutoHyphens w:val="0"/>
              <w:overflowPunct/>
              <w:autoSpaceDE/>
              <w:autoSpaceDN/>
              <w:adjustRightInd/>
              <w:textAlignment w:val="auto"/>
              <w:rPr>
                <w:sz w:val="20"/>
                <w:szCs w:val="20"/>
              </w:rPr>
            </w:pPr>
            <w:proofErr w:type="spellStart"/>
            <w:r w:rsidRPr="00005915">
              <w:rPr>
                <w:sz w:val="20"/>
                <w:szCs w:val="20"/>
              </w:rPr>
              <w:t>wi</w:t>
            </w:r>
            <w:proofErr w:type="spellEnd"/>
            <w:r w:rsidRPr="00005915">
              <w:rPr>
                <w:sz w:val="20"/>
                <w:szCs w:val="20"/>
              </w:rPr>
              <w:t>=3,0 (energia elektryczna)</w:t>
            </w:r>
          </w:p>
        </w:tc>
        <w:tc>
          <w:tcPr>
            <w:tcW w:w="1280" w:type="dxa"/>
            <w:tcBorders>
              <w:top w:val="nil"/>
              <w:left w:val="nil"/>
              <w:bottom w:val="single" w:sz="4" w:space="0" w:color="auto"/>
              <w:right w:val="single" w:sz="4" w:space="0" w:color="auto"/>
            </w:tcBorders>
            <w:shd w:val="clear" w:color="000000" w:fill="FFFFFF"/>
            <w:vAlign w:val="center"/>
            <w:hideMark/>
          </w:tcPr>
          <w:p w14:paraId="0B825987"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31,55</w:t>
            </w:r>
          </w:p>
        </w:tc>
        <w:tc>
          <w:tcPr>
            <w:tcW w:w="1280" w:type="dxa"/>
            <w:tcBorders>
              <w:top w:val="nil"/>
              <w:left w:val="nil"/>
              <w:bottom w:val="single" w:sz="4" w:space="0" w:color="auto"/>
              <w:right w:val="single" w:sz="4" w:space="0" w:color="auto"/>
            </w:tcBorders>
            <w:shd w:val="clear" w:color="000000" w:fill="FFFFFF"/>
            <w:vAlign w:val="center"/>
            <w:hideMark/>
          </w:tcPr>
          <w:p w14:paraId="22B13A4E"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 </w:t>
            </w:r>
          </w:p>
        </w:tc>
        <w:tc>
          <w:tcPr>
            <w:tcW w:w="1280" w:type="dxa"/>
            <w:tcBorders>
              <w:top w:val="nil"/>
              <w:left w:val="nil"/>
              <w:bottom w:val="single" w:sz="4" w:space="0" w:color="auto"/>
              <w:right w:val="single" w:sz="4" w:space="0" w:color="auto"/>
            </w:tcBorders>
            <w:shd w:val="clear" w:color="000000" w:fill="FFFFFF"/>
            <w:noWrap/>
            <w:vAlign w:val="center"/>
            <w:hideMark/>
          </w:tcPr>
          <w:p w14:paraId="041686E6"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13,16</w:t>
            </w:r>
          </w:p>
        </w:tc>
        <w:tc>
          <w:tcPr>
            <w:tcW w:w="1280" w:type="dxa"/>
            <w:tcBorders>
              <w:top w:val="nil"/>
              <w:left w:val="nil"/>
              <w:bottom w:val="single" w:sz="4" w:space="0" w:color="auto"/>
              <w:right w:val="single" w:sz="4" w:space="0" w:color="auto"/>
            </w:tcBorders>
            <w:shd w:val="clear" w:color="000000" w:fill="FFFFFF"/>
            <w:vAlign w:val="center"/>
            <w:hideMark/>
          </w:tcPr>
          <w:p w14:paraId="6F41E0BF"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50,00</w:t>
            </w:r>
          </w:p>
        </w:tc>
        <w:tc>
          <w:tcPr>
            <w:tcW w:w="1280" w:type="dxa"/>
            <w:tcBorders>
              <w:top w:val="nil"/>
              <w:left w:val="nil"/>
              <w:bottom w:val="single" w:sz="4" w:space="0" w:color="auto"/>
              <w:right w:val="single" w:sz="4" w:space="0" w:color="auto"/>
            </w:tcBorders>
            <w:shd w:val="clear" w:color="000000" w:fill="FFFFFF"/>
            <w:noWrap/>
            <w:vAlign w:val="center"/>
            <w:hideMark/>
          </w:tcPr>
          <w:p w14:paraId="4D57EC42"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94,72</w:t>
            </w:r>
          </w:p>
        </w:tc>
      </w:tr>
      <w:tr w:rsidR="0041553E" w:rsidRPr="00005915" w14:paraId="3A919FE1" w14:textId="77777777" w:rsidTr="00746A6B">
        <w:trPr>
          <w:trHeight w:val="285"/>
        </w:trPr>
        <w:tc>
          <w:tcPr>
            <w:tcW w:w="2480" w:type="dxa"/>
            <w:tcBorders>
              <w:top w:val="nil"/>
              <w:left w:val="single" w:sz="4" w:space="0" w:color="auto"/>
              <w:bottom w:val="single" w:sz="4" w:space="0" w:color="auto"/>
              <w:right w:val="single" w:sz="4" w:space="0" w:color="auto"/>
            </w:tcBorders>
            <w:shd w:val="clear" w:color="000000" w:fill="BFBFBF"/>
            <w:noWrap/>
            <w:vAlign w:val="center"/>
            <w:hideMark/>
          </w:tcPr>
          <w:p w14:paraId="0953DD84"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[kWh/m</w:t>
            </w:r>
            <w:r w:rsidRPr="00005915">
              <w:rPr>
                <w:sz w:val="20"/>
                <w:szCs w:val="20"/>
                <w:vertAlign w:val="superscript"/>
              </w:rPr>
              <w:t>2</w:t>
            </w:r>
            <w:r w:rsidRPr="00005915">
              <w:rPr>
                <w:sz w:val="20"/>
                <w:szCs w:val="20"/>
              </w:rPr>
              <w:t>rok]</w:t>
            </w:r>
          </w:p>
        </w:tc>
        <w:tc>
          <w:tcPr>
            <w:tcW w:w="1280" w:type="dxa"/>
            <w:tcBorders>
              <w:top w:val="nil"/>
              <w:left w:val="nil"/>
              <w:bottom w:val="single" w:sz="4" w:space="0" w:color="auto"/>
              <w:right w:val="single" w:sz="4" w:space="0" w:color="auto"/>
            </w:tcBorders>
            <w:shd w:val="clear" w:color="000000" w:fill="FFFFFF"/>
            <w:noWrap/>
            <w:vAlign w:val="center"/>
            <w:hideMark/>
          </w:tcPr>
          <w:p w14:paraId="7165C720"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31,55</w:t>
            </w:r>
          </w:p>
        </w:tc>
        <w:tc>
          <w:tcPr>
            <w:tcW w:w="1280" w:type="dxa"/>
            <w:tcBorders>
              <w:top w:val="nil"/>
              <w:left w:val="nil"/>
              <w:bottom w:val="single" w:sz="4" w:space="0" w:color="auto"/>
              <w:right w:val="single" w:sz="4" w:space="0" w:color="auto"/>
            </w:tcBorders>
            <w:shd w:val="clear" w:color="000000" w:fill="FFFFFF"/>
            <w:noWrap/>
            <w:vAlign w:val="center"/>
            <w:hideMark/>
          </w:tcPr>
          <w:p w14:paraId="6894FCFA"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0,00</w:t>
            </w:r>
          </w:p>
        </w:tc>
        <w:tc>
          <w:tcPr>
            <w:tcW w:w="1280" w:type="dxa"/>
            <w:tcBorders>
              <w:top w:val="nil"/>
              <w:left w:val="nil"/>
              <w:bottom w:val="single" w:sz="4" w:space="0" w:color="auto"/>
              <w:right w:val="single" w:sz="4" w:space="0" w:color="auto"/>
            </w:tcBorders>
            <w:shd w:val="clear" w:color="000000" w:fill="FFFFFF"/>
            <w:noWrap/>
            <w:vAlign w:val="center"/>
            <w:hideMark/>
          </w:tcPr>
          <w:p w14:paraId="36B9E175"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13,16</w:t>
            </w:r>
          </w:p>
        </w:tc>
        <w:tc>
          <w:tcPr>
            <w:tcW w:w="1280" w:type="dxa"/>
            <w:tcBorders>
              <w:top w:val="nil"/>
              <w:left w:val="nil"/>
              <w:bottom w:val="single" w:sz="4" w:space="0" w:color="auto"/>
              <w:right w:val="single" w:sz="4" w:space="0" w:color="auto"/>
            </w:tcBorders>
            <w:shd w:val="clear" w:color="000000" w:fill="FFFFFF"/>
            <w:noWrap/>
            <w:vAlign w:val="center"/>
            <w:hideMark/>
          </w:tcPr>
          <w:p w14:paraId="140B08CB"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50,00</w:t>
            </w:r>
          </w:p>
        </w:tc>
        <w:tc>
          <w:tcPr>
            <w:tcW w:w="1280" w:type="dxa"/>
            <w:tcBorders>
              <w:top w:val="nil"/>
              <w:left w:val="nil"/>
              <w:bottom w:val="single" w:sz="4" w:space="0" w:color="auto"/>
              <w:right w:val="single" w:sz="4" w:space="0" w:color="auto"/>
            </w:tcBorders>
            <w:shd w:val="clear" w:color="000000" w:fill="FFFFFF"/>
            <w:noWrap/>
            <w:vAlign w:val="center"/>
            <w:hideMark/>
          </w:tcPr>
          <w:p w14:paraId="065D0B92"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94,72</w:t>
            </w:r>
          </w:p>
        </w:tc>
      </w:tr>
      <w:tr w:rsidR="0041553E" w:rsidRPr="00005915" w14:paraId="273422B8" w14:textId="77777777" w:rsidTr="00746A6B">
        <w:trPr>
          <w:trHeight w:val="285"/>
        </w:trPr>
        <w:tc>
          <w:tcPr>
            <w:tcW w:w="2480" w:type="dxa"/>
            <w:tcBorders>
              <w:top w:val="nil"/>
              <w:left w:val="single" w:sz="4" w:space="0" w:color="auto"/>
              <w:bottom w:val="nil"/>
              <w:right w:val="single" w:sz="4" w:space="0" w:color="auto"/>
            </w:tcBorders>
            <w:shd w:val="clear" w:color="000000" w:fill="BFBFBF"/>
            <w:noWrap/>
            <w:vAlign w:val="center"/>
            <w:hideMark/>
          </w:tcPr>
          <w:p w14:paraId="7FAF4B48"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Udział [%]</w:t>
            </w:r>
          </w:p>
        </w:tc>
        <w:tc>
          <w:tcPr>
            <w:tcW w:w="1280" w:type="dxa"/>
            <w:tcBorders>
              <w:top w:val="nil"/>
              <w:left w:val="nil"/>
              <w:bottom w:val="nil"/>
              <w:right w:val="single" w:sz="4" w:space="0" w:color="auto"/>
            </w:tcBorders>
            <w:shd w:val="clear" w:color="000000" w:fill="FFFFFF"/>
            <w:noWrap/>
            <w:vAlign w:val="center"/>
            <w:hideMark/>
          </w:tcPr>
          <w:p w14:paraId="02E8137A"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33%</w:t>
            </w:r>
          </w:p>
        </w:tc>
        <w:tc>
          <w:tcPr>
            <w:tcW w:w="1280" w:type="dxa"/>
            <w:tcBorders>
              <w:top w:val="nil"/>
              <w:left w:val="nil"/>
              <w:bottom w:val="nil"/>
              <w:right w:val="single" w:sz="4" w:space="0" w:color="auto"/>
            </w:tcBorders>
            <w:shd w:val="clear" w:color="000000" w:fill="FFFFFF"/>
            <w:noWrap/>
            <w:vAlign w:val="center"/>
            <w:hideMark/>
          </w:tcPr>
          <w:p w14:paraId="1C3FEEC9"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0%</w:t>
            </w:r>
          </w:p>
        </w:tc>
        <w:tc>
          <w:tcPr>
            <w:tcW w:w="1280" w:type="dxa"/>
            <w:tcBorders>
              <w:top w:val="nil"/>
              <w:left w:val="nil"/>
              <w:bottom w:val="nil"/>
              <w:right w:val="single" w:sz="4" w:space="0" w:color="auto"/>
            </w:tcBorders>
            <w:shd w:val="clear" w:color="000000" w:fill="FFFFFF"/>
            <w:noWrap/>
            <w:vAlign w:val="center"/>
            <w:hideMark/>
          </w:tcPr>
          <w:p w14:paraId="5BB86917"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14%</w:t>
            </w:r>
          </w:p>
        </w:tc>
        <w:tc>
          <w:tcPr>
            <w:tcW w:w="1280" w:type="dxa"/>
            <w:tcBorders>
              <w:top w:val="nil"/>
              <w:left w:val="nil"/>
              <w:bottom w:val="nil"/>
              <w:right w:val="single" w:sz="4" w:space="0" w:color="auto"/>
            </w:tcBorders>
            <w:shd w:val="clear" w:color="000000" w:fill="FFFFFF"/>
            <w:noWrap/>
            <w:vAlign w:val="center"/>
            <w:hideMark/>
          </w:tcPr>
          <w:p w14:paraId="4CA4808E"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53%</w:t>
            </w:r>
          </w:p>
        </w:tc>
        <w:tc>
          <w:tcPr>
            <w:tcW w:w="1280" w:type="dxa"/>
            <w:tcBorders>
              <w:top w:val="nil"/>
              <w:left w:val="nil"/>
              <w:bottom w:val="nil"/>
              <w:right w:val="single" w:sz="4" w:space="0" w:color="auto"/>
            </w:tcBorders>
            <w:shd w:val="clear" w:color="000000" w:fill="FFFFFF"/>
            <w:noWrap/>
            <w:vAlign w:val="center"/>
            <w:hideMark/>
          </w:tcPr>
          <w:p w14:paraId="5DE4A253" w14:textId="77777777" w:rsidR="0041553E" w:rsidRPr="00005915" w:rsidRDefault="0041553E" w:rsidP="0041553E">
            <w:pPr>
              <w:widowControl/>
              <w:suppressAutoHyphens w:val="0"/>
              <w:overflowPunct/>
              <w:autoSpaceDE/>
              <w:autoSpaceDN/>
              <w:adjustRightInd/>
              <w:jc w:val="center"/>
              <w:textAlignment w:val="auto"/>
              <w:rPr>
                <w:sz w:val="20"/>
                <w:szCs w:val="20"/>
              </w:rPr>
            </w:pPr>
            <w:r w:rsidRPr="00005915">
              <w:rPr>
                <w:sz w:val="20"/>
                <w:szCs w:val="20"/>
              </w:rPr>
              <w:t>100%</w:t>
            </w:r>
          </w:p>
        </w:tc>
      </w:tr>
      <w:tr w:rsidR="0041553E" w:rsidRPr="00005915" w14:paraId="18E95DBF" w14:textId="77777777" w:rsidTr="00746A6B">
        <w:trPr>
          <w:trHeight w:val="285"/>
        </w:trPr>
        <w:tc>
          <w:tcPr>
            <w:tcW w:w="5040" w:type="dxa"/>
            <w:gridSpan w:val="3"/>
            <w:tcBorders>
              <w:top w:val="single" w:sz="4" w:space="0" w:color="auto"/>
              <w:left w:val="single" w:sz="4" w:space="0" w:color="auto"/>
              <w:bottom w:val="single" w:sz="4" w:space="0" w:color="auto"/>
              <w:right w:val="nil"/>
            </w:tcBorders>
            <w:shd w:val="clear" w:color="000000" w:fill="FFFFFF"/>
            <w:noWrap/>
            <w:vAlign w:val="center"/>
            <w:hideMark/>
          </w:tcPr>
          <w:p w14:paraId="1624BB26" w14:textId="77777777" w:rsidR="0041553E" w:rsidRPr="00005915" w:rsidRDefault="0041553E" w:rsidP="0041553E">
            <w:pPr>
              <w:widowControl/>
              <w:suppressAutoHyphens w:val="0"/>
              <w:overflowPunct/>
              <w:autoSpaceDE/>
              <w:autoSpaceDN/>
              <w:adjustRightInd/>
              <w:textAlignment w:val="auto"/>
              <w:rPr>
                <w:b/>
                <w:bCs/>
                <w:sz w:val="20"/>
                <w:szCs w:val="20"/>
              </w:rPr>
            </w:pPr>
            <w:r w:rsidRPr="00005915">
              <w:rPr>
                <w:b/>
                <w:bCs/>
                <w:sz w:val="20"/>
                <w:szCs w:val="20"/>
              </w:rPr>
              <w:t xml:space="preserve">Wskaźnik rocznego zapotrzebowania na energię pierwotną EP </w:t>
            </w:r>
          </w:p>
        </w:tc>
        <w:tc>
          <w:tcPr>
            <w:tcW w:w="128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A2C4D2A"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94,72</w:t>
            </w:r>
          </w:p>
        </w:tc>
        <w:tc>
          <w:tcPr>
            <w:tcW w:w="1280" w:type="dxa"/>
            <w:tcBorders>
              <w:top w:val="single" w:sz="4" w:space="0" w:color="auto"/>
              <w:left w:val="nil"/>
              <w:bottom w:val="single" w:sz="4" w:space="0" w:color="auto"/>
              <w:right w:val="nil"/>
            </w:tcBorders>
            <w:shd w:val="clear" w:color="000000" w:fill="FFFFFF"/>
            <w:noWrap/>
            <w:vAlign w:val="center"/>
            <w:hideMark/>
          </w:tcPr>
          <w:p w14:paraId="30990C1E" w14:textId="77777777" w:rsidR="0041553E" w:rsidRPr="00005915" w:rsidRDefault="0041553E" w:rsidP="0041553E">
            <w:pPr>
              <w:widowControl/>
              <w:suppressAutoHyphens w:val="0"/>
              <w:overflowPunct/>
              <w:autoSpaceDE/>
              <w:autoSpaceDN/>
              <w:adjustRightInd/>
              <w:jc w:val="center"/>
              <w:textAlignment w:val="auto"/>
              <w:rPr>
                <w:b/>
                <w:bCs/>
                <w:sz w:val="20"/>
                <w:szCs w:val="20"/>
              </w:rPr>
            </w:pPr>
            <w:r w:rsidRPr="00005915">
              <w:rPr>
                <w:b/>
                <w:bCs/>
                <w:sz w:val="20"/>
                <w:szCs w:val="20"/>
              </w:rPr>
              <w:t>[kWh/m</w:t>
            </w:r>
            <w:r w:rsidRPr="00005915">
              <w:rPr>
                <w:b/>
                <w:bCs/>
                <w:sz w:val="20"/>
                <w:szCs w:val="20"/>
                <w:vertAlign w:val="superscript"/>
              </w:rPr>
              <w:t>2</w:t>
            </w:r>
            <w:r w:rsidRPr="00005915">
              <w:rPr>
                <w:b/>
                <w:bCs/>
                <w:sz w:val="20"/>
                <w:szCs w:val="20"/>
              </w:rPr>
              <w:t>rok]</w:t>
            </w:r>
          </w:p>
        </w:tc>
        <w:tc>
          <w:tcPr>
            <w:tcW w:w="1280" w:type="dxa"/>
            <w:tcBorders>
              <w:top w:val="single" w:sz="4" w:space="0" w:color="auto"/>
              <w:left w:val="nil"/>
              <w:bottom w:val="single" w:sz="4" w:space="0" w:color="auto"/>
              <w:right w:val="single" w:sz="4" w:space="0" w:color="auto"/>
            </w:tcBorders>
            <w:shd w:val="clear" w:color="000000" w:fill="FFFFFF"/>
            <w:noWrap/>
            <w:vAlign w:val="bottom"/>
            <w:hideMark/>
          </w:tcPr>
          <w:p w14:paraId="7A7295CA" w14:textId="77777777" w:rsidR="0041553E" w:rsidRPr="00005915" w:rsidRDefault="0041553E" w:rsidP="0041553E">
            <w:pPr>
              <w:widowControl/>
              <w:suppressAutoHyphens w:val="0"/>
              <w:overflowPunct/>
              <w:autoSpaceDE/>
              <w:autoSpaceDN/>
              <w:adjustRightInd/>
              <w:textAlignment w:val="auto"/>
              <w:rPr>
                <w:sz w:val="20"/>
                <w:szCs w:val="20"/>
              </w:rPr>
            </w:pPr>
            <w:r w:rsidRPr="00005915">
              <w:rPr>
                <w:sz w:val="20"/>
                <w:szCs w:val="20"/>
              </w:rPr>
              <w:t> </w:t>
            </w:r>
          </w:p>
        </w:tc>
      </w:tr>
    </w:tbl>
    <w:p w14:paraId="4BBE2980"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594AE76B"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27" w:name="_Toc356150966"/>
      <w:bookmarkStart w:id="28" w:name="_Toc150812066"/>
      <w:r w:rsidRPr="00005915">
        <w:rPr>
          <w:rFonts w:eastAsia="Calibri"/>
          <w:b/>
          <w:sz w:val="20"/>
          <w:szCs w:val="20"/>
          <w:lang w:eastAsia="en-US"/>
        </w:rPr>
        <w:t>Spełnienie wymagań prawnych</w:t>
      </w:r>
      <w:bookmarkEnd w:id="27"/>
      <w:bookmarkEnd w:id="28"/>
    </w:p>
    <w:p w14:paraId="299CDE7F"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12"/>
        <w:gridCol w:w="2552"/>
      </w:tblGrid>
      <w:tr w:rsidR="0041553E" w:rsidRPr="00005915" w14:paraId="1EBB9D94" w14:textId="77777777" w:rsidTr="00746A6B">
        <w:trPr>
          <w:trHeight w:val="567"/>
        </w:trPr>
        <w:tc>
          <w:tcPr>
            <w:tcW w:w="6912" w:type="dxa"/>
            <w:vAlign w:val="center"/>
          </w:tcPr>
          <w:p w14:paraId="021073D3"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 xml:space="preserve">Wskaźnik EU dla budynku projektowanego </w:t>
            </w:r>
          </w:p>
        </w:tc>
        <w:tc>
          <w:tcPr>
            <w:tcW w:w="2552" w:type="dxa"/>
            <w:vAlign w:val="center"/>
          </w:tcPr>
          <w:p w14:paraId="4C381648"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61,07 [kWh/m</w:t>
            </w:r>
            <w:r w:rsidRPr="00005915">
              <w:rPr>
                <w:rFonts w:eastAsia="Calibri"/>
                <w:sz w:val="20"/>
                <w:szCs w:val="20"/>
                <w:vertAlign w:val="superscript"/>
              </w:rPr>
              <w:t>2</w:t>
            </w:r>
            <w:r w:rsidRPr="00005915">
              <w:rPr>
                <w:rFonts w:eastAsia="Calibri"/>
                <w:sz w:val="20"/>
                <w:szCs w:val="20"/>
              </w:rPr>
              <w:t>rok]</w:t>
            </w:r>
          </w:p>
        </w:tc>
      </w:tr>
      <w:tr w:rsidR="0041553E" w:rsidRPr="00005915" w14:paraId="7B6E1E0C" w14:textId="77777777" w:rsidTr="00746A6B">
        <w:trPr>
          <w:trHeight w:val="567"/>
        </w:trPr>
        <w:tc>
          <w:tcPr>
            <w:tcW w:w="6912" w:type="dxa"/>
            <w:vAlign w:val="center"/>
          </w:tcPr>
          <w:p w14:paraId="1E9903F2"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 xml:space="preserve">Wskaźnik EK dla budynku projektowanego </w:t>
            </w:r>
          </w:p>
        </w:tc>
        <w:tc>
          <w:tcPr>
            <w:tcW w:w="2552" w:type="dxa"/>
            <w:vAlign w:val="center"/>
          </w:tcPr>
          <w:p w14:paraId="6F3911D5"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46,57 [kWh/m</w:t>
            </w:r>
            <w:r w:rsidRPr="00005915">
              <w:rPr>
                <w:rFonts w:eastAsia="Calibri"/>
                <w:sz w:val="20"/>
                <w:szCs w:val="20"/>
                <w:vertAlign w:val="superscript"/>
              </w:rPr>
              <w:t>2</w:t>
            </w:r>
            <w:r w:rsidRPr="00005915">
              <w:rPr>
                <w:rFonts w:eastAsia="Calibri"/>
                <w:sz w:val="20"/>
                <w:szCs w:val="20"/>
              </w:rPr>
              <w:t>rok]</w:t>
            </w:r>
          </w:p>
        </w:tc>
      </w:tr>
      <w:tr w:rsidR="0041553E" w:rsidRPr="00005915" w14:paraId="721CDD2E" w14:textId="77777777" w:rsidTr="00746A6B">
        <w:trPr>
          <w:trHeight w:val="567"/>
        </w:trPr>
        <w:tc>
          <w:tcPr>
            <w:tcW w:w="6912" w:type="dxa"/>
            <w:vAlign w:val="center"/>
          </w:tcPr>
          <w:p w14:paraId="4A83B45C" w14:textId="77777777" w:rsidR="0041553E" w:rsidRPr="00005915" w:rsidRDefault="0041553E" w:rsidP="0041553E">
            <w:pPr>
              <w:widowControl/>
              <w:suppressAutoHyphens w:val="0"/>
              <w:overflowPunct/>
              <w:autoSpaceDE/>
              <w:autoSpaceDN/>
              <w:adjustRightInd/>
              <w:textAlignment w:val="auto"/>
              <w:rPr>
                <w:rFonts w:eastAsia="Calibri"/>
                <w:b/>
                <w:sz w:val="20"/>
                <w:szCs w:val="20"/>
              </w:rPr>
            </w:pPr>
            <w:r w:rsidRPr="00005915">
              <w:rPr>
                <w:rFonts w:eastAsia="Calibri"/>
                <w:b/>
                <w:sz w:val="20"/>
                <w:szCs w:val="20"/>
              </w:rPr>
              <w:t xml:space="preserve">Wskaźnik EP dla budynku projektowanego </w:t>
            </w:r>
          </w:p>
        </w:tc>
        <w:tc>
          <w:tcPr>
            <w:tcW w:w="2552" w:type="dxa"/>
            <w:vAlign w:val="center"/>
          </w:tcPr>
          <w:p w14:paraId="39AB0CF5" w14:textId="77777777" w:rsidR="0041553E" w:rsidRPr="00005915" w:rsidRDefault="0041553E" w:rsidP="0041553E">
            <w:pPr>
              <w:widowControl/>
              <w:suppressAutoHyphens w:val="0"/>
              <w:overflowPunct/>
              <w:autoSpaceDE/>
              <w:autoSpaceDN/>
              <w:adjustRightInd/>
              <w:jc w:val="center"/>
              <w:textAlignment w:val="auto"/>
              <w:rPr>
                <w:rFonts w:eastAsia="Calibri"/>
                <w:b/>
                <w:sz w:val="20"/>
                <w:szCs w:val="20"/>
              </w:rPr>
            </w:pPr>
            <w:r w:rsidRPr="00005915">
              <w:rPr>
                <w:rFonts w:eastAsia="Calibri"/>
                <w:b/>
                <w:sz w:val="20"/>
                <w:szCs w:val="20"/>
              </w:rPr>
              <w:t>94,71 [kWh/m</w:t>
            </w:r>
            <w:r w:rsidRPr="00005915">
              <w:rPr>
                <w:rFonts w:eastAsia="Calibri"/>
                <w:b/>
                <w:sz w:val="20"/>
                <w:szCs w:val="20"/>
                <w:vertAlign w:val="superscript"/>
              </w:rPr>
              <w:t>2</w:t>
            </w:r>
            <w:r w:rsidRPr="00005915">
              <w:rPr>
                <w:rFonts w:eastAsia="Calibri"/>
                <w:b/>
                <w:sz w:val="20"/>
                <w:szCs w:val="20"/>
              </w:rPr>
              <w:t>rok]</w:t>
            </w:r>
          </w:p>
        </w:tc>
      </w:tr>
      <w:tr w:rsidR="0041553E" w:rsidRPr="00005915" w14:paraId="4E840150" w14:textId="77777777" w:rsidTr="00746A6B">
        <w:trPr>
          <w:trHeight w:val="567"/>
        </w:trPr>
        <w:tc>
          <w:tcPr>
            <w:tcW w:w="6912" w:type="dxa"/>
            <w:vAlign w:val="center"/>
          </w:tcPr>
          <w:p w14:paraId="585E272B"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Wskaźnik EP</w:t>
            </w:r>
            <w:r w:rsidRPr="00005915">
              <w:rPr>
                <w:rFonts w:eastAsia="Calibri"/>
                <w:sz w:val="20"/>
                <w:szCs w:val="20"/>
                <w:vertAlign w:val="subscript"/>
              </w:rPr>
              <w:t>H</w:t>
            </w:r>
            <w:r w:rsidRPr="00005915">
              <w:rPr>
                <w:rFonts w:eastAsia="Calibri"/>
                <w:sz w:val="20"/>
                <w:szCs w:val="20"/>
              </w:rPr>
              <w:t xml:space="preserve"> dla budynku projektowanego </w:t>
            </w:r>
          </w:p>
        </w:tc>
        <w:tc>
          <w:tcPr>
            <w:tcW w:w="2552" w:type="dxa"/>
            <w:vAlign w:val="center"/>
          </w:tcPr>
          <w:p w14:paraId="2F118765"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31,55 [kWh/m</w:t>
            </w:r>
            <w:r w:rsidRPr="00005915">
              <w:rPr>
                <w:rFonts w:eastAsia="Calibri"/>
                <w:sz w:val="20"/>
                <w:szCs w:val="20"/>
                <w:vertAlign w:val="superscript"/>
              </w:rPr>
              <w:t>2</w:t>
            </w:r>
            <w:r w:rsidRPr="00005915">
              <w:rPr>
                <w:rFonts w:eastAsia="Calibri"/>
                <w:sz w:val="20"/>
                <w:szCs w:val="20"/>
              </w:rPr>
              <w:t>rok]</w:t>
            </w:r>
          </w:p>
        </w:tc>
      </w:tr>
      <w:tr w:rsidR="0041553E" w:rsidRPr="00005915" w14:paraId="07FDA06E" w14:textId="77777777" w:rsidTr="00746A6B">
        <w:trPr>
          <w:trHeight w:val="567"/>
        </w:trPr>
        <w:tc>
          <w:tcPr>
            <w:tcW w:w="6912" w:type="dxa"/>
            <w:vAlign w:val="center"/>
          </w:tcPr>
          <w:p w14:paraId="393328D0"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Wskaźnik EP</w:t>
            </w:r>
            <w:r w:rsidRPr="00005915">
              <w:rPr>
                <w:rFonts w:eastAsia="Calibri"/>
                <w:sz w:val="20"/>
                <w:szCs w:val="20"/>
                <w:vertAlign w:val="subscript"/>
              </w:rPr>
              <w:t>W</w:t>
            </w:r>
            <w:r w:rsidRPr="00005915">
              <w:rPr>
                <w:rFonts w:eastAsia="Calibri"/>
                <w:sz w:val="20"/>
                <w:szCs w:val="20"/>
              </w:rPr>
              <w:t xml:space="preserve"> dla budynku projektowanego </w:t>
            </w:r>
          </w:p>
        </w:tc>
        <w:tc>
          <w:tcPr>
            <w:tcW w:w="2552" w:type="dxa"/>
            <w:vAlign w:val="center"/>
          </w:tcPr>
          <w:p w14:paraId="7AB189BA"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0 [kWh/m</w:t>
            </w:r>
            <w:r w:rsidRPr="00005915">
              <w:rPr>
                <w:rFonts w:eastAsia="Calibri"/>
                <w:sz w:val="20"/>
                <w:szCs w:val="20"/>
                <w:vertAlign w:val="superscript"/>
              </w:rPr>
              <w:t>2</w:t>
            </w:r>
            <w:r w:rsidRPr="00005915">
              <w:rPr>
                <w:rFonts w:eastAsia="Calibri"/>
                <w:sz w:val="20"/>
                <w:szCs w:val="20"/>
              </w:rPr>
              <w:t>rok]</w:t>
            </w:r>
          </w:p>
        </w:tc>
      </w:tr>
      <w:tr w:rsidR="0041553E" w:rsidRPr="00005915" w14:paraId="6D0A6198" w14:textId="77777777" w:rsidTr="00746A6B">
        <w:trPr>
          <w:trHeight w:val="567"/>
        </w:trPr>
        <w:tc>
          <w:tcPr>
            <w:tcW w:w="6912" w:type="dxa"/>
            <w:vAlign w:val="center"/>
          </w:tcPr>
          <w:p w14:paraId="2800592E"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lastRenderedPageBreak/>
              <w:t xml:space="preserve">Wskaźnik </w:t>
            </w:r>
            <w:proofErr w:type="spellStart"/>
            <w:r w:rsidRPr="00005915">
              <w:rPr>
                <w:rFonts w:eastAsia="Calibri"/>
                <w:sz w:val="20"/>
                <w:szCs w:val="20"/>
              </w:rPr>
              <w:t>EPc</w:t>
            </w:r>
            <w:proofErr w:type="spellEnd"/>
            <w:r w:rsidRPr="00005915">
              <w:rPr>
                <w:rFonts w:eastAsia="Calibri"/>
                <w:sz w:val="20"/>
                <w:szCs w:val="20"/>
              </w:rPr>
              <w:t xml:space="preserve"> dla budynku projektowanego </w:t>
            </w:r>
          </w:p>
        </w:tc>
        <w:tc>
          <w:tcPr>
            <w:tcW w:w="2552" w:type="dxa"/>
            <w:vAlign w:val="center"/>
          </w:tcPr>
          <w:p w14:paraId="3069FC8C"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13,16 [kWh/m</w:t>
            </w:r>
            <w:r w:rsidRPr="00005915">
              <w:rPr>
                <w:rFonts w:eastAsia="Calibri"/>
                <w:sz w:val="20"/>
                <w:szCs w:val="20"/>
                <w:vertAlign w:val="superscript"/>
              </w:rPr>
              <w:t>2</w:t>
            </w:r>
            <w:r w:rsidRPr="00005915">
              <w:rPr>
                <w:rFonts w:eastAsia="Calibri"/>
                <w:sz w:val="20"/>
                <w:szCs w:val="20"/>
              </w:rPr>
              <w:t>rok]</w:t>
            </w:r>
          </w:p>
        </w:tc>
      </w:tr>
      <w:tr w:rsidR="0041553E" w:rsidRPr="00005915" w14:paraId="520F7945" w14:textId="77777777" w:rsidTr="00746A6B">
        <w:trPr>
          <w:trHeight w:val="567"/>
        </w:trPr>
        <w:tc>
          <w:tcPr>
            <w:tcW w:w="6912" w:type="dxa"/>
            <w:vAlign w:val="center"/>
          </w:tcPr>
          <w:p w14:paraId="424F0326"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r w:rsidRPr="00005915">
              <w:rPr>
                <w:rFonts w:eastAsia="Calibri"/>
                <w:sz w:val="20"/>
                <w:szCs w:val="20"/>
              </w:rPr>
              <w:t>Wskaźnik EP</w:t>
            </w:r>
            <w:r w:rsidRPr="00005915">
              <w:rPr>
                <w:rFonts w:eastAsia="Calibri"/>
                <w:sz w:val="20"/>
                <w:szCs w:val="20"/>
                <w:vertAlign w:val="subscript"/>
              </w:rPr>
              <w:t>L</w:t>
            </w:r>
            <w:r w:rsidRPr="00005915">
              <w:rPr>
                <w:rFonts w:eastAsia="Calibri"/>
                <w:sz w:val="20"/>
                <w:szCs w:val="20"/>
              </w:rPr>
              <w:t xml:space="preserve"> dla budynku projektowanego </w:t>
            </w:r>
          </w:p>
        </w:tc>
        <w:tc>
          <w:tcPr>
            <w:tcW w:w="2552" w:type="dxa"/>
            <w:vAlign w:val="center"/>
          </w:tcPr>
          <w:p w14:paraId="6C389741" w14:textId="77777777" w:rsidR="0041553E" w:rsidRPr="00005915" w:rsidRDefault="0041553E" w:rsidP="0041553E">
            <w:pPr>
              <w:widowControl/>
              <w:suppressAutoHyphens w:val="0"/>
              <w:overflowPunct/>
              <w:autoSpaceDE/>
              <w:autoSpaceDN/>
              <w:adjustRightInd/>
              <w:jc w:val="center"/>
              <w:textAlignment w:val="auto"/>
              <w:rPr>
                <w:rFonts w:eastAsia="Calibri"/>
                <w:sz w:val="20"/>
                <w:szCs w:val="20"/>
              </w:rPr>
            </w:pPr>
            <w:r w:rsidRPr="00005915">
              <w:rPr>
                <w:rFonts w:eastAsia="Calibri"/>
                <w:sz w:val="20"/>
                <w:szCs w:val="20"/>
              </w:rPr>
              <w:t>50 [kWh/m</w:t>
            </w:r>
            <w:r w:rsidRPr="00005915">
              <w:rPr>
                <w:rFonts w:eastAsia="Calibri"/>
                <w:sz w:val="20"/>
                <w:szCs w:val="20"/>
                <w:vertAlign w:val="superscript"/>
              </w:rPr>
              <w:t>2</w:t>
            </w:r>
            <w:r w:rsidRPr="00005915">
              <w:rPr>
                <w:rFonts w:eastAsia="Calibri"/>
                <w:sz w:val="20"/>
                <w:szCs w:val="20"/>
              </w:rPr>
              <w:t>rok]</w:t>
            </w:r>
          </w:p>
        </w:tc>
      </w:tr>
      <w:tr w:rsidR="0041553E" w:rsidRPr="00005915" w14:paraId="502E6E19" w14:textId="77777777" w:rsidTr="00746A6B">
        <w:trPr>
          <w:trHeight w:val="567"/>
        </w:trPr>
        <w:tc>
          <w:tcPr>
            <w:tcW w:w="6912" w:type="dxa"/>
            <w:vAlign w:val="center"/>
          </w:tcPr>
          <w:p w14:paraId="36AC3232" w14:textId="77777777" w:rsidR="0041553E" w:rsidRPr="00005915" w:rsidRDefault="0041553E" w:rsidP="0041553E">
            <w:pPr>
              <w:widowControl/>
              <w:suppressAutoHyphens w:val="0"/>
              <w:overflowPunct/>
              <w:autoSpaceDE/>
              <w:autoSpaceDN/>
              <w:adjustRightInd/>
              <w:textAlignment w:val="auto"/>
              <w:rPr>
                <w:rFonts w:eastAsia="Calibri"/>
                <w:b/>
                <w:sz w:val="20"/>
                <w:szCs w:val="20"/>
              </w:rPr>
            </w:pPr>
            <w:r w:rsidRPr="00005915">
              <w:rPr>
                <w:rFonts w:eastAsia="Calibri"/>
                <w:b/>
                <w:sz w:val="20"/>
                <w:szCs w:val="20"/>
              </w:rPr>
              <w:t>Wskaźnik EP dla budynku nowego wg WT 2021</w:t>
            </w:r>
          </w:p>
        </w:tc>
        <w:tc>
          <w:tcPr>
            <w:tcW w:w="2552" w:type="dxa"/>
            <w:vAlign w:val="center"/>
          </w:tcPr>
          <w:p w14:paraId="070E71BF" w14:textId="77777777" w:rsidR="0041553E" w:rsidRPr="00005915" w:rsidRDefault="0041553E" w:rsidP="0041553E">
            <w:pPr>
              <w:widowControl/>
              <w:suppressAutoHyphens w:val="0"/>
              <w:overflowPunct/>
              <w:autoSpaceDE/>
              <w:autoSpaceDN/>
              <w:adjustRightInd/>
              <w:jc w:val="center"/>
              <w:textAlignment w:val="auto"/>
              <w:rPr>
                <w:rFonts w:eastAsia="Calibri"/>
                <w:b/>
                <w:sz w:val="20"/>
                <w:szCs w:val="20"/>
              </w:rPr>
            </w:pPr>
            <w:r w:rsidRPr="00005915">
              <w:rPr>
                <w:rFonts w:eastAsia="Calibri"/>
                <w:b/>
                <w:sz w:val="20"/>
                <w:szCs w:val="20"/>
              </w:rPr>
              <w:t>107,61 [kWh/m2rok]</w:t>
            </w:r>
          </w:p>
        </w:tc>
      </w:tr>
    </w:tbl>
    <w:p w14:paraId="20429A63" w14:textId="77777777" w:rsidR="0041553E" w:rsidRPr="00005915" w:rsidRDefault="0041553E" w:rsidP="0041553E">
      <w:pPr>
        <w:widowControl/>
        <w:suppressAutoHyphens w:val="0"/>
        <w:overflowPunct/>
        <w:autoSpaceDE/>
        <w:autoSpaceDN/>
        <w:adjustRightInd/>
        <w:textAlignment w:val="auto"/>
        <w:rPr>
          <w:rFonts w:eastAsia="Calibri"/>
          <w:sz w:val="20"/>
          <w:szCs w:val="20"/>
        </w:rPr>
      </w:pPr>
    </w:p>
    <w:p w14:paraId="3629919F" w14:textId="77777777" w:rsidR="0041553E" w:rsidRPr="00005915" w:rsidRDefault="0041553E" w:rsidP="0041553E">
      <w:pPr>
        <w:widowControl/>
        <w:numPr>
          <w:ilvl w:val="0"/>
          <w:numId w:val="23"/>
        </w:numPr>
        <w:suppressAutoHyphens w:val="0"/>
        <w:overflowPunct/>
        <w:autoSpaceDE/>
        <w:autoSpaceDN/>
        <w:adjustRightInd/>
        <w:contextualSpacing/>
        <w:textAlignment w:val="auto"/>
        <w:rPr>
          <w:rFonts w:eastAsia="Calibri"/>
          <w:b/>
          <w:sz w:val="20"/>
          <w:szCs w:val="20"/>
          <w:lang w:eastAsia="en-US"/>
        </w:rPr>
      </w:pPr>
      <w:bookmarkStart w:id="29" w:name="__DdeLink__749_3288725238"/>
      <w:bookmarkStart w:id="30" w:name="_Toc59096194"/>
      <w:bookmarkStart w:id="31" w:name="_Toc150812076"/>
      <w:r w:rsidRPr="00005915">
        <w:rPr>
          <w:rFonts w:eastAsia="Calibri"/>
          <w:b/>
          <w:bCs/>
          <w:sz w:val="20"/>
          <w:szCs w:val="20"/>
          <w:lang w:eastAsia="en-US"/>
        </w:rPr>
        <w:t>ANALIZA TECHNICZNYCH I EKONOMICZNYCH MOŻLIWOŚCI WYKORZYSTANIA URZĄDZEŃ, KTÓRE AUTOMATYCZNIE REGULUJĄ TEMPERATURĘ ODDZIELNIE W POSZCZEGÓLNYCH POMIESZCZENIACH LUB WYZNACZONEJ STREFIE OGRZEWANEJ.</w:t>
      </w:r>
      <w:bookmarkEnd w:id="29"/>
      <w:bookmarkEnd w:id="30"/>
      <w:bookmarkEnd w:id="31"/>
    </w:p>
    <w:p w14:paraId="73C44970" w14:textId="77777777" w:rsidR="0041553E" w:rsidRPr="00005915" w:rsidRDefault="0041553E" w:rsidP="0041553E">
      <w:pPr>
        <w:widowControl/>
        <w:suppressAutoHyphens w:val="0"/>
        <w:overflowPunct/>
        <w:autoSpaceDE/>
        <w:autoSpaceDN/>
        <w:adjustRightInd/>
        <w:spacing w:line="280" w:lineRule="exact"/>
        <w:textAlignment w:val="auto"/>
        <w:rPr>
          <w:rFonts w:eastAsia="Calibri"/>
          <w:bCs/>
          <w:sz w:val="20"/>
          <w:szCs w:val="20"/>
        </w:rPr>
      </w:pPr>
      <w:r w:rsidRPr="00005915">
        <w:rPr>
          <w:rFonts w:eastAsia="Calibri"/>
          <w:bCs/>
          <w:sz w:val="20"/>
          <w:szCs w:val="20"/>
        </w:rPr>
        <w:t>Zgodnie z § 135 ust. 7–10 i § 147 ust. 5–7 rozporządzenia Ministra Infrastruktury z dnia 12 kwietnia 2002 r. w sprawie warunków technicznych, jakim powinny odpowiadać budynki i ich usytuowanie (Dz. U. z 2019 r. poz. 1065 oraz z 2020 r. poz. 1608):</w:t>
      </w:r>
    </w:p>
    <w:p w14:paraId="4C42553B" w14:textId="77777777" w:rsidR="0041553E" w:rsidRPr="00005915" w:rsidRDefault="0041553E" w:rsidP="0041553E">
      <w:pPr>
        <w:widowControl/>
        <w:suppressAutoHyphens w:val="0"/>
        <w:overflowPunct/>
        <w:autoSpaceDE/>
        <w:autoSpaceDN/>
        <w:adjustRightInd/>
        <w:spacing w:line="280" w:lineRule="exact"/>
        <w:textAlignment w:val="auto"/>
        <w:rPr>
          <w:rFonts w:eastAsia="Calibri"/>
          <w:sz w:val="20"/>
          <w:szCs w:val="20"/>
        </w:rPr>
      </w:pPr>
      <w:r w:rsidRPr="00005915">
        <w:rPr>
          <w:rFonts w:eastAsia="Calibri"/>
          <w:bCs/>
          <w:sz w:val="20"/>
          <w:szCs w:val="20"/>
        </w:rPr>
        <w:t>Pomieszczenia budynku znajdujące się w strefie chłodzonej  zastaną wyposażone w urządzenia umożliwiające regulację zadanej temperatury.</w:t>
      </w:r>
    </w:p>
    <w:p w14:paraId="27CCA8E7" w14:textId="77777777" w:rsidR="0041553E" w:rsidRPr="00005915" w:rsidRDefault="0041553E" w:rsidP="0041553E">
      <w:pPr>
        <w:widowControl/>
        <w:suppressAutoHyphens w:val="0"/>
        <w:overflowPunct/>
        <w:autoSpaceDE/>
        <w:autoSpaceDN/>
        <w:adjustRightInd/>
        <w:spacing w:line="280" w:lineRule="exact"/>
        <w:jc w:val="both"/>
        <w:textAlignment w:val="auto"/>
        <w:rPr>
          <w:rFonts w:eastAsia="Calibri"/>
          <w:bCs/>
          <w:sz w:val="20"/>
          <w:szCs w:val="20"/>
        </w:rPr>
      </w:pPr>
      <w:r w:rsidRPr="00005915">
        <w:rPr>
          <w:rFonts w:eastAsia="Calibri"/>
          <w:bCs/>
          <w:sz w:val="20"/>
          <w:szCs w:val="20"/>
        </w:rPr>
        <w:t>W przypadku pomieszczeń obsługiwanych systemem klimatyzacji każde z urządzeń klimatyzacyjnych wewnętrznych będzie posiadać czujniki temperatury oraz czujniki wydatku powietrza nawiewanego celem dostosowania do wymagań użytkowych danego pomieszczenia.</w:t>
      </w:r>
    </w:p>
    <w:p w14:paraId="7178720B" w14:textId="77777777" w:rsidR="0041553E" w:rsidRPr="00005915" w:rsidRDefault="0041553E" w:rsidP="0041553E">
      <w:pPr>
        <w:widowControl/>
        <w:suppressAutoHyphens w:val="0"/>
        <w:overflowPunct/>
        <w:autoSpaceDE/>
        <w:autoSpaceDN/>
        <w:adjustRightInd/>
        <w:spacing w:line="280" w:lineRule="exact"/>
        <w:jc w:val="both"/>
        <w:textAlignment w:val="auto"/>
        <w:rPr>
          <w:rFonts w:eastAsia="Calibri"/>
          <w:bCs/>
          <w:sz w:val="20"/>
          <w:szCs w:val="20"/>
        </w:rPr>
      </w:pPr>
      <w:r w:rsidRPr="00005915">
        <w:rPr>
          <w:rFonts w:eastAsia="Calibri"/>
          <w:bCs/>
          <w:sz w:val="20"/>
          <w:szCs w:val="20"/>
        </w:rPr>
        <w:t>W przypadku pomieszczeń ogrzewanych grzejnikami płytowymi – każdy z grzejników zostanie wyposażony w głowicę termostatyczną umożliwiającą regulację zadanej temperatury wraz z możliwością ograniczenia temperatury minimalnej do 16°C. Zastosowano w projekcie termostaty o  działaniu proporcjonalno-całkującym</w:t>
      </w:r>
      <w:r w:rsidR="00FB6259" w:rsidRPr="00005915">
        <w:rPr>
          <w:rFonts w:eastAsia="Calibri"/>
          <w:bCs/>
          <w:sz w:val="20"/>
          <w:szCs w:val="20"/>
        </w:rPr>
        <w:t xml:space="preserve">  PI   z   funkcja   adaptacyjną</w:t>
      </w:r>
      <w:r w:rsidRPr="00005915">
        <w:rPr>
          <w:rFonts w:eastAsia="Calibri"/>
          <w:bCs/>
          <w:sz w:val="20"/>
          <w:szCs w:val="20"/>
        </w:rPr>
        <w:t xml:space="preserve">   i  optymalizującą  o  sprawności regulacji 93%. Zaprojektowany został układ o najwyższej sprawności.</w:t>
      </w:r>
    </w:p>
    <w:p w14:paraId="34BBFED1" w14:textId="77777777" w:rsidR="0041553E" w:rsidRPr="00005915" w:rsidRDefault="0041553E" w:rsidP="0041553E">
      <w:pPr>
        <w:widowControl/>
        <w:suppressAutoHyphens w:val="0"/>
        <w:overflowPunct/>
        <w:autoSpaceDE/>
        <w:autoSpaceDN/>
        <w:adjustRightInd/>
        <w:spacing w:line="280" w:lineRule="exact"/>
        <w:jc w:val="both"/>
        <w:textAlignment w:val="auto"/>
        <w:rPr>
          <w:rFonts w:eastAsia="Calibri"/>
          <w:bCs/>
          <w:sz w:val="20"/>
          <w:szCs w:val="20"/>
        </w:rPr>
      </w:pPr>
      <w:r w:rsidRPr="00005915">
        <w:rPr>
          <w:rFonts w:eastAsia="Calibri"/>
          <w:bCs/>
          <w:sz w:val="20"/>
          <w:szCs w:val="20"/>
        </w:rPr>
        <w:t xml:space="preserve">W przypadku zastosowania systemu ogrzewania podłogowego każde z obsługiwanych pomieszczeń zastanie wyposażone w czujnik temperatury umożliwiający pomiar temperatury oraz jej indywidulaną kontrolę. </w:t>
      </w:r>
    </w:p>
    <w:p w14:paraId="2B2B6448" w14:textId="77777777" w:rsidR="00540F99" w:rsidRPr="00005915" w:rsidRDefault="00540F99" w:rsidP="00FB6259">
      <w:pPr>
        <w:pStyle w:val="NormalnyWeb"/>
        <w:spacing w:before="0" w:beforeAutospacing="0" w:after="0" w:afterAutospacing="0"/>
        <w:jc w:val="both"/>
        <w:rPr>
          <w:rFonts w:ascii="Arial" w:hAnsi="Arial" w:cs="Arial"/>
          <w:color w:val="auto"/>
          <w:sz w:val="20"/>
          <w:szCs w:val="20"/>
        </w:rPr>
      </w:pPr>
    </w:p>
    <w:p w14:paraId="3AB2D527" w14:textId="77777777" w:rsidR="002E7222" w:rsidRPr="00005915" w:rsidRDefault="002E7222" w:rsidP="002E7222">
      <w:pPr>
        <w:pStyle w:val="NormalnyWeb"/>
        <w:spacing w:before="0" w:beforeAutospacing="0" w:after="0" w:afterAutospacing="0"/>
        <w:jc w:val="both"/>
        <w:rPr>
          <w:rFonts w:ascii="Arial" w:hAnsi="Arial" w:cs="Arial"/>
          <w:b/>
          <w:color w:val="auto"/>
          <w:sz w:val="20"/>
          <w:szCs w:val="20"/>
        </w:rPr>
      </w:pPr>
      <w:r w:rsidRPr="00005915">
        <w:rPr>
          <w:rFonts w:ascii="Arial" w:hAnsi="Arial" w:cs="Arial"/>
          <w:b/>
          <w:color w:val="auto"/>
          <w:sz w:val="20"/>
          <w:szCs w:val="20"/>
        </w:rPr>
        <w:t>ROBOTY BUDOWLANE</w:t>
      </w:r>
    </w:p>
    <w:p w14:paraId="79A81F71" w14:textId="77777777" w:rsidR="00733F25" w:rsidRPr="00005915" w:rsidRDefault="00733F25" w:rsidP="002E7222">
      <w:pPr>
        <w:pStyle w:val="NormalnyWeb"/>
        <w:spacing w:before="0" w:beforeAutospacing="0" w:after="0" w:afterAutospacing="0"/>
        <w:jc w:val="both"/>
        <w:rPr>
          <w:rFonts w:ascii="Arial" w:hAnsi="Arial" w:cs="Arial"/>
          <w:b/>
          <w:color w:val="auto"/>
          <w:sz w:val="20"/>
          <w:szCs w:val="20"/>
        </w:rPr>
      </w:pPr>
    </w:p>
    <w:p w14:paraId="41CB2FEE" w14:textId="77777777" w:rsidR="00FF31E6" w:rsidRPr="00005915" w:rsidRDefault="00FF31E6" w:rsidP="002E7222">
      <w:pPr>
        <w:pStyle w:val="NormalnyWeb"/>
        <w:spacing w:before="0" w:beforeAutospacing="0" w:after="0" w:afterAutospacing="0"/>
        <w:jc w:val="both"/>
        <w:rPr>
          <w:rFonts w:ascii="Arial" w:hAnsi="Arial" w:cs="Arial"/>
          <w:b/>
          <w:color w:val="auto"/>
          <w:sz w:val="20"/>
          <w:szCs w:val="20"/>
        </w:rPr>
      </w:pPr>
      <w:r w:rsidRPr="00005915">
        <w:rPr>
          <w:rFonts w:ascii="Arial" w:hAnsi="Arial" w:cs="Arial"/>
          <w:b/>
          <w:color w:val="auto"/>
          <w:sz w:val="20"/>
          <w:szCs w:val="20"/>
        </w:rPr>
        <w:t xml:space="preserve">UWAGA: ZE WZGLĘDU NA STOPIEŃ SKOMPLIKOWANIA PRAC BUDOWALNYCH PRZED WYKONANIEM ISTOTNYCH ELEMENTÓW KONSTRUKCYJNYCH, ARCHITEKTONICZNYCH ORAZ INSTALACYJNYCH NALEŻY BEZWZGLĘDNIE WYKONAC TZW. </w:t>
      </w:r>
      <w:r w:rsidR="00BF032C" w:rsidRPr="00005915">
        <w:rPr>
          <w:rFonts w:ascii="Arial" w:hAnsi="Arial" w:cs="Arial"/>
          <w:b/>
          <w:color w:val="auto"/>
          <w:sz w:val="20"/>
          <w:szCs w:val="20"/>
        </w:rPr>
        <w:t>PRÓBNY</w:t>
      </w:r>
      <w:r w:rsidRPr="00005915">
        <w:rPr>
          <w:rFonts w:ascii="Arial" w:hAnsi="Arial" w:cs="Arial"/>
          <w:b/>
          <w:color w:val="auto"/>
          <w:sz w:val="20"/>
          <w:szCs w:val="20"/>
        </w:rPr>
        <w:t xml:space="preserve"> MONTAŻ</w:t>
      </w:r>
      <w:r w:rsidR="00733F25" w:rsidRPr="00005915">
        <w:rPr>
          <w:rFonts w:ascii="Arial" w:hAnsi="Arial" w:cs="Arial"/>
          <w:b/>
          <w:color w:val="auto"/>
          <w:sz w:val="20"/>
          <w:szCs w:val="20"/>
        </w:rPr>
        <w:t xml:space="preserve"> W CELU WELIMINOWANIA MOŻ</w:t>
      </w:r>
      <w:r w:rsidR="00BF032C" w:rsidRPr="00005915">
        <w:rPr>
          <w:rFonts w:ascii="Arial" w:hAnsi="Arial" w:cs="Arial"/>
          <w:b/>
          <w:color w:val="auto"/>
          <w:sz w:val="20"/>
          <w:szCs w:val="20"/>
        </w:rPr>
        <w:t>L</w:t>
      </w:r>
      <w:r w:rsidR="00733F25" w:rsidRPr="00005915">
        <w:rPr>
          <w:rFonts w:ascii="Arial" w:hAnsi="Arial" w:cs="Arial"/>
          <w:b/>
          <w:color w:val="auto"/>
          <w:sz w:val="20"/>
          <w:szCs w:val="20"/>
        </w:rPr>
        <w:t>IWYCH NIEDOKŁADNOŚCI LUB BŁEDÓW. W SZCZE</w:t>
      </w:r>
      <w:r w:rsidR="00AC29F6" w:rsidRPr="00005915">
        <w:rPr>
          <w:rFonts w:ascii="Arial" w:hAnsi="Arial" w:cs="Arial"/>
          <w:b/>
          <w:color w:val="auto"/>
          <w:sz w:val="20"/>
          <w:szCs w:val="20"/>
        </w:rPr>
        <w:t>G</w:t>
      </w:r>
      <w:r w:rsidR="00733F25" w:rsidRPr="00005915">
        <w:rPr>
          <w:rFonts w:ascii="Arial" w:hAnsi="Arial" w:cs="Arial"/>
          <w:b/>
          <w:color w:val="auto"/>
          <w:sz w:val="20"/>
          <w:szCs w:val="20"/>
        </w:rPr>
        <w:t xml:space="preserve">ÓLNOŚCI DOTYCZY TO ELEMENTÓW KONSTRUKCJI </w:t>
      </w:r>
      <w:r w:rsidR="00FB6259" w:rsidRPr="00005915">
        <w:rPr>
          <w:rFonts w:ascii="Arial" w:hAnsi="Arial" w:cs="Arial"/>
          <w:b/>
          <w:color w:val="auto"/>
          <w:sz w:val="20"/>
          <w:szCs w:val="20"/>
        </w:rPr>
        <w:t xml:space="preserve"> </w:t>
      </w:r>
      <w:r w:rsidR="00733F25" w:rsidRPr="00005915">
        <w:rPr>
          <w:rFonts w:ascii="Arial" w:hAnsi="Arial" w:cs="Arial"/>
          <w:b/>
          <w:color w:val="auto"/>
          <w:sz w:val="20"/>
          <w:szCs w:val="20"/>
        </w:rPr>
        <w:t>DREWNIANEJ</w:t>
      </w:r>
      <w:r w:rsidR="00540F99" w:rsidRPr="00005915">
        <w:rPr>
          <w:rFonts w:ascii="Arial" w:hAnsi="Arial" w:cs="Arial"/>
          <w:b/>
          <w:color w:val="auto"/>
          <w:sz w:val="20"/>
          <w:szCs w:val="20"/>
        </w:rPr>
        <w:t xml:space="preserve"> I PREFABRYKATÓW</w:t>
      </w:r>
      <w:r w:rsidR="00733F25" w:rsidRPr="00005915">
        <w:rPr>
          <w:rFonts w:ascii="Arial" w:hAnsi="Arial" w:cs="Arial"/>
          <w:b/>
          <w:color w:val="auto"/>
          <w:sz w:val="20"/>
          <w:szCs w:val="20"/>
        </w:rPr>
        <w:t>, OKŁADZIN ZEWNĘTRZNYCH I WENĘTRZNYCH, BALUSTRAD.</w:t>
      </w:r>
    </w:p>
    <w:p w14:paraId="2AFA9D4C" w14:textId="77777777" w:rsidR="00733F25" w:rsidRPr="00005915" w:rsidRDefault="00733F25" w:rsidP="002E7222">
      <w:pPr>
        <w:pStyle w:val="NormalnyWeb"/>
        <w:spacing w:before="0" w:beforeAutospacing="0" w:after="0" w:afterAutospacing="0"/>
        <w:jc w:val="both"/>
        <w:rPr>
          <w:rFonts w:ascii="Arial" w:hAnsi="Arial" w:cs="Arial"/>
          <w:b/>
          <w:color w:val="auto"/>
          <w:sz w:val="20"/>
          <w:szCs w:val="20"/>
        </w:rPr>
      </w:pPr>
    </w:p>
    <w:p w14:paraId="6B712C4C" w14:textId="77777777" w:rsidR="002E7222" w:rsidRPr="00005915" w:rsidRDefault="002E7222" w:rsidP="002E7222">
      <w:pPr>
        <w:jc w:val="both"/>
        <w:rPr>
          <w:b/>
          <w:sz w:val="20"/>
          <w:szCs w:val="20"/>
          <w:u w:val="single"/>
        </w:rPr>
      </w:pPr>
      <w:r w:rsidRPr="00005915">
        <w:rPr>
          <w:b/>
          <w:sz w:val="20"/>
          <w:szCs w:val="20"/>
          <w:u w:val="single"/>
        </w:rPr>
        <w:t>Roboty przygotowawcze</w:t>
      </w:r>
    </w:p>
    <w:p w14:paraId="6FBD4895" w14:textId="77777777" w:rsidR="00EA3103" w:rsidRPr="00005915" w:rsidRDefault="002E7222" w:rsidP="002E7222">
      <w:pPr>
        <w:jc w:val="both"/>
        <w:rPr>
          <w:sz w:val="20"/>
          <w:szCs w:val="20"/>
        </w:rPr>
      </w:pPr>
      <w:r w:rsidRPr="00005915">
        <w:rPr>
          <w:sz w:val="20"/>
          <w:szCs w:val="20"/>
        </w:rPr>
        <w:t>Przed przystąpieniem do budowy należy opracować szczegółowy projekt organizacji budowy oraz harmonogram prac z uwzględnieniem konieczności zapewnienia ciągłego funkcjonowania istniejącego uzbrojenia terenu, dróg kołowych, ciągów pieszych oraz z uwzględnieniem prowadzenia robót w sąsiedztwie istniejących budynków wraz z etapowaniem robót budowlanych. Należy przygotować plac budowy poprzez ogrodzenie terenu, wykonanie zabezpie</w:t>
      </w:r>
      <w:r w:rsidR="00FB6259" w:rsidRPr="00005915">
        <w:rPr>
          <w:sz w:val="20"/>
          <w:szCs w:val="20"/>
        </w:rPr>
        <w:t>czeń i oznakowania, umieszczenia</w:t>
      </w:r>
      <w:r w:rsidRPr="00005915">
        <w:rPr>
          <w:sz w:val="20"/>
          <w:szCs w:val="20"/>
        </w:rPr>
        <w:t xml:space="preserve"> tablic ostrzegawczych i informacyjnych. Dodatkowo od strony istniejących budynków należy zamontować ekrany osłonowe akustyczne [zabezpieczenie przed rozchodzeniem się hałasu] oraz elemen</w:t>
      </w:r>
      <w:r w:rsidR="0074635F" w:rsidRPr="00005915">
        <w:rPr>
          <w:sz w:val="20"/>
          <w:szCs w:val="20"/>
        </w:rPr>
        <w:t>ty o powierzchni pochłaniającej</w:t>
      </w:r>
      <w:r w:rsidRPr="00005915">
        <w:rPr>
          <w:sz w:val="20"/>
          <w:szCs w:val="20"/>
        </w:rPr>
        <w:t xml:space="preserve"> pył i zanieczyszczenia z prowadzonych prac budowlanych. Teren należy uprzątnąć z istniejącego zagospodarowania</w:t>
      </w:r>
      <w:r w:rsidR="00FB6259" w:rsidRPr="00005915">
        <w:rPr>
          <w:sz w:val="20"/>
          <w:szCs w:val="20"/>
        </w:rPr>
        <w:t xml:space="preserve">, dokonać koniecznych wycinek </w:t>
      </w:r>
      <w:r w:rsidRPr="00005915">
        <w:rPr>
          <w:sz w:val="20"/>
          <w:szCs w:val="20"/>
        </w:rPr>
        <w:t>zgodnie z projektem zagospodarowania działki i projektem zieleni. Z miejsca objętego wykopami należy usunąć wierzchnią warstwę humusu około 45 cm i zabezpieczyć przed mieszaniem się z ziemią z wykopów. Zorganizować zaplecze higieniczno-sanitarne i administracyjne dla potrzeb budowy, wytyczyć miejsca składowania materiałów i odpadów. W uzgodnieniu z Inwestorem doprowadzić prąd i wodę do placu budowy oraz w uzgodnieniu z właściwymi jednostkami administracji państwowej i policji ustalić wjazd na budowę oraz jego oznakowanie. Należy dokonać geodezyjnego wytyczenia budynku</w:t>
      </w:r>
      <w:r w:rsidR="0074635F" w:rsidRPr="00005915">
        <w:rPr>
          <w:sz w:val="20"/>
          <w:szCs w:val="20"/>
        </w:rPr>
        <w:t>,</w:t>
      </w:r>
      <w:r w:rsidRPr="00005915">
        <w:rPr>
          <w:sz w:val="20"/>
          <w:szCs w:val="20"/>
        </w:rPr>
        <w:t xml:space="preserve"> a w szczególności osi konstrukcyjnych oraz poziomu porównawczego. </w:t>
      </w:r>
      <w:r w:rsidR="00F74DEF" w:rsidRPr="00005915">
        <w:rPr>
          <w:sz w:val="20"/>
          <w:szCs w:val="20"/>
        </w:rPr>
        <w:t xml:space="preserve">Przyjęto poziom porównawczy parteru </w:t>
      </w:r>
      <w:r w:rsidR="00FB6259" w:rsidRPr="00005915">
        <w:rPr>
          <w:sz w:val="20"/>
        </w:rPr>
        <w:t>±0,00 = 110,95 m n. p. m</w:t>
      </w:r>
      <w:r w:rsidR="00F74DEF" w:rsidRPr="00005915">
        <w:rPr>
          <w:sz w:val="20"/>
        </w:rPr>
        <w:t xml:space="preserve">. </w:t>
      </w:r>
      <w:r w:rsidRPr="00005915">
        <w:rPr>
          <w:sz w:val="20"/>
          <w:szCs w:val="20"/>
        </w:rPr>
        <w:t>W miarę potrzeby wytyczyć także lokalizację charakterystycznych elementów instalacji zewnętrznych, sieci i przyłączy oraz układu komunikacyjnego wraz z określeniem rzędnych wysokościowych.</w:t>
      </w:r>
      <w:r w:rsidR="00EA3103" w:rsidRPr="00005915">
        <w:rPr>
          <w:sz w:val="20"/>
          <w:szCs w:val="20"/>
        </w:rPr>
        <w:t xml:space="preserve"> </w:t>
      </w:r>
    </w:p>
    <w:p w14:paraId="4B966866" w14:textId="77777777" w:rsidR="002E7222" w:rsidRPr="00005915" w:rsidRDefault="002E7222" w:rsidP="002E7222">
      <w:pPr>
        <w:jc w:val="both"/>
        <w:rPr>
          <w:sz w:val="20"/>
        </w:rPr>
      </w:pPr>
      <w:r w:rsidRPr="00005915">
        <w:rPr>
          <w:sz w:val="20"/>
          <w:szCs w:val="20"/>
        </w:rPr>
        <w:lastRenderedPageBreak/>
        <w:t>Założone w projekcie rzędne wysokościowe oraz wielkość i lokalizacja projektowanego budynku określono na podstawie aktualnej mapy do celów projektowych wraz z niezbędnymi domiarami geodezyjnymi. W razie stwierdzenia istotnych odstępstw stanu faktycznego od założeń projektowych należy skontaktować się z projektantem w celu skorygowania poziomów i wielkości projektowanego budynku oraz elementów zagospodarowania terenu w szczególności dróg, pochylni, tarasów i nawierzchni utwardzonych</w:t>
      </w:r>
      <w:r w:rsidR="00966EB0" w:rsidRPr="00005915">
        <w:rPr>
          <w:sz w:val="20"/>
        </w:rPr>
        <w:t>.</w:t>
      </w:r>
    </w:p>
    <w:p w14:paraId="642FFD06" w14:textId="77777777" w:rsidR="00F74DEF" w:rsidRPr="00005915" w:rsidRDefault="00F74DEF" w:rsidP="002E7222">
      <w:pPr>
        <w:jc w:val="both"/>
        <w:rPr>
          <w:sz w:val="20"/>
          <w:szCs w:val="20"/>
        </w:rPr>
      </w:pPr>
    </w:p>
    <w:p w14:paraId="200AC592" w14:textId="77777777" w:rsidR="00F74DEF" w:rsidRPr="00005915" w:rsidRDefault="00F74DEF" w:rsidP="00F74DEF">
      <w:pPr>
        <w:jc w:val="both"/>
        <w:rPr>
          <w:b/>
          <w:sz w:val="20"/>
          <w:szCs w:val="20"/>
          <w:u w:val="single"/>
        </w:rPr>
      </w:pPr>
      <w:r w:rsidRPr="00005915">
        <w:rPr>
          <w:b/>
          <w:sz w:val="20"/>
          <w:szCs w:val="20"/>
          <w:u w:val="single"/>
        </w:rPr>
        <w:t>Roboty rozbiórkowe</w:t>
      </w:r>
    </w:p>
    <w:p w14:paraId="584A2537" w14:textId="77777777" w:rsidR="00215C31" w:rsidRPr="00005915" w:rsidRDefault="00F74DEF" w:rsidP="00F74DEF">
      <w:pPr>
        <w:jc w:val="both"/>
        <w:rPr>
          <w:sz w:val="20"/>
          <w:szCs w:val="20"/>
        </w:rPr>
      </w:pPr>
      <w:r w:rsidRPr="00005915">
        <w:rPr>
          <w:sz w:val="20"/>
          <w:szCs w:val="20"/>
        </w:rPr>
        <w:t>Roboty rozbiórkowe należy prowadzić z zachowaniem szczególnej ostrożności przez osoby posiadające odpowiednie uprawnienia oraz doświadczenia. Wszelkie prace powinny być poprzedzone sondami badawczymi w celu uniknięcia pomyłek i błędów mogących stwarzać zagrożenie życia.</w:t>
      </w:r>
      <w:r w:rsidR="009B494F" w:rsidRPr="00005915">
        <w:rPr>
          <w:sz w:val="20"/>
          <w:szCs w:val="20"/>
        </w:rPr>
        <w:t xml:space="preserve"> </w:t>
      </w:r>
      <w:r w:rsidRPr="00005915">
        <w:rPr>
          <w:sz w:val="20"/>
          <w:szCs w:val="20"/>
        </w:rPr>
        <w:t xml:space="preserve">Zdemontowane elementy należy utylizować zgodnie z obowiązującymi przepisami prawa. </w:t>
      </w:r>
    </w:p>
    <w:p w14:paraId="2F828B25" w14:textId="77777777" w:rsidR="00F74DEF" w:rsidRPr="00005915" w:rsidRDefault="00F74DEF" w:rsidP="00F74DEF">
      <w:pPr>
        <w:jc w:val="both"/>
        <w:rPr>
          <w:sz w:val="20"/>
          <w:szCs w:val="20"/>
        </w:rPr>
      </w:pPr>
      <w:r w:rsidRPr="00005915">
        <w:rPr>
          <w:sz w:val="20"/>
          <w:szCs w:val="20"/>
        </w:rPr>
        <w:t>Likwidacja istniejących dróg i ciągów pieszych będących w kolizji z planowaną inwestycją, w obsz</w:t>
      </w:r>
      <w:r w:rsidR="00CD18AA" w:rsidRPr="00005915">
        <w:rPr>
          <w:sz w:val="20"/>
          <w:szCs w:val="20"/>
        </w:rPr>
        <w:t>arze wewnętrznego</w:t>
      </w:r>
      <w:r w:rsidRPr="00005915">
        <w:rPr>
          <w:sz w:val="20"/>
          <w:szCs w:val="20"/>
        </w:rPr>
        <w:t xml:space="preserve"> układu komunikacyjnego.</w:t>
      </w:r>
    </w:p>
    <w:p w14:paraId="3E20CDF4" w14:textId="77777777" w:rsidR="00F74DEF" w:rsidRPr="00005915" w:rsidRDefault="00F74DEF" w:rsidP="00F74DEF">
      <w:pPr>
        <w:jc w:val="both"/>
        <w:rPr>
          <w:sz w:val="20"/>
          <w:szCs w:val="20"/>
        </w:rPr>
      </w:pPr>
      <w:r w:rsidRPr="00005915">
        <w:rPr>
          <w:sz w:val="20"/>
          <w:szCs w:val="20"/>
        </w:rPr>
        <w:t xml:space="preserve">Likwidację kolidujących sieci uzbrojenia terenu należy wykonywać zgodnie z harmonogramem prowadzonych prac w sposób minimalizujący przerwy w działaniu obsługiwanych przez instalację budynków i urządzeń w porozumieniu z Inwestorem i Zarządca budynku. Wraz z likwidacją należy wykonać nowe przekładki likwidowanych sieci oraz zabezpieczenia ochronne istniejących i projektowanych zgodnie w/g dokumentacji technicznej. </w:t>
      </w:r>
    </w:p>
    <w:p w14:paraId="0B89D65F" w14:textId="77777777" w:rsidR="00F74DEF" w:rsidRPr="00005915" w:rsidRDefault="00F74DEF" w:rsidP="00F74DEF">
      <w:pPr>
        <w:jc w:val="both"/>
        <w:rPr>
          <w:sz w:val="20"/>
          <w:szCs w:val="20"/>
        </w:rPr>
      </w:pPr>
      <w:r w:rsidRPr="00005915">
        <w:rPr>
          <w:sz w:val="20"/>
          <w:szCs w:val="20"/>
        </w:rPr>
        <w:t xml:space="preserve">Likwidacja istniejącej zieleni wysokiej i niskiej zgodnie z dokumentacja techniczną </w:t>
      </w:r>
      <w:r w:rsidR="009B494F" w:rsidRPr="00005915">
        <w:rPr>
          <w:sz w:val="20"/>
          <w:szCs w:val="20"/>
        </w:rPr>
        <w:t>i decyzją zezwalającą na wycinkę.</w:t>
      </w:r>
    </w:p>
    <w:p w14:paraId="41F1ADFD" w14:textId="77777777" w:rsidR="00F74DEF" w:rsidRPr="00005915" w:rsidRDefault="00F74DEF" w:rsidP="00F74DEF">
      <w:pPr>
        <w:jc w:val="both"/>
        <w:rPr>
          <w:sz w:val="20"/>
          <w:szCs w:val="20"/>
        </w:rPr>
      </w:pPr>
      <w:r w:rsidRPr="00005915">
        <w:rPr>
          <w:sz w:val="20"/>
          <w:szCs w:val="20"/>
        </w:rPr>
        <w:t>Rozebranie istniejącej nawierzchni utwardzonej w celu wykonania nowych uzbrojeń terenu a następnie ponowny montaż.</w:t>
      </w:r>
    </w:p>
    <w:p w14:paraId="6FAC9494" w14:textId="77777777" w:rsidR="00F74DEF" w:rsidRPr="00005915" w:rsidRDefault="00F74DEF" w:rsidP="00F74DEF">
      <w:pPr>
        <w:jc w:val="both"/>
        <w:rPr>
          <w:sz w:val="20"/>
          <w:szCs w:val="20"/>
        </w:rPr>
      </w:pPr>
      <w:r w:rsidRPr="00005915">
        <w:rPr>
          <w:sz w:val="20"/>
          <w:szCs w:val="20"/>
        </w:rPr>
        <w:t>W trakcie prac należy zachować szczególna ostrożność przed przypadkowym uszkodzeniem izolacji termicznych, przeciwwodnych oraz elementów konstrukcji nośnej obiektu</w:t>
      </w:r>
      <w:r w:rsidR="003B5F60" w:rsidRPr="00005915">
        <w:rPr>
          <w:sz w:val="20"/>
          <w:szCs w:val="20"/>
        </w:rPr>
        <w:t xml:space="preserve"> i istniejących instalacji</w:t>
      </w:r>
      <w:r w:rsidRPr="00005915">
        <w:rPr>
          <w:sz w:val="20"/>
          <w:szCs w:val="20"/>
        </w:rPr>
        <w:t>.</w:t>
      </w:r>
    </w:p>
    <w:p w14:paraId="4ACCF185" w14:textId="77777777" w:rsidR="0058784B" w:rsidRPr="00005915" w:rsidRDefault="0058784B" w:rsidP="00F74DEF">
      <w:pPr>
        <w:jc w:val="both"/>
        <w:rPr>
          <w:sz w:val="20"/>
          <w:szCs w:val="20"/>
        </w:rPr>
      </w:pPr>
    </w:p>
    <w:p w14:paraId="335A499E" w14:textId="77777777" w:rsidR="0058784B" w:rsidRPr="00005915" w:rsidRDefault="0058784B" w:rsidP="0058784B">
      <w:pPr>
        <w:jc w:val="both"/>
        <w:rPr>
          <w:b/>
          <w:sz w:val="20"/>
          <w:szCs w:val="20"/>
          <w:u w:val="single"/>
        </w:rPr>
      </w:pPr>
      <w:r w:rsidRPr="00005915">
        <w:rPr>
          <w:b/>
          <w:sz w:val="20"/>
          <w:szCs w:val="20"/>
          <w:u w:val="single"/>
        </w:rPr>
        <w:t>Roboty ziemne</w:t>
      </w:r>
    </w:p>
    <w:p w14:paraId="29C7051F" w14:textId="77777777" w:rsidR="0058784B" w:rsidRPr="00005915" w:rsidRDefault="0058784B" w:rsidP="0058784B">
      <w:pPr>
        <w:jc w:val="both"/>
        <w:rPr>
          <w:sz w:val="20"/>
          <w:szCs w:val="20"/>
        </w:rPr>
      </w:pPr>
      <w:r w:rsidRPr="00005915">
        <w:rPr>
          <w:sz w:val="20"/>
          <w:szCs w:val="20"/>
        </w:rPr>
        <w:t>Wykopy poniżej powierzchni terenu oraz ko</w:t>
      </w:r>
      <w:r w:rsidR="0074635F" w:rsidRPr="00005915">
        <w:rPr>
          <w:sz w:val="20"/>
          <w:szCs w:val="20"/>
        </w:rPr>
        <w:t>rytowanie pod ciągi utwardzone</w:t>
      </w:r>
      <w:r w:rsidRPr="00005915">
        <w:rPr>
          <w:sz w:val="20"/>
          <w:szCs w:val="20"/>
        </w:rPr>
        <w:t xml:space="preserve"> można prowadzić przy użyciu sprzętu mechanicznego. W sąsiedztwie istniejących </w:t>
      </w:r>
      <w:r w:rsidR="00927A03" w:rsidRPr="00005915">
        <w:rPr>
          <w:sz w:val="20"/>
          <w:szCs w:val="20"/>
        </w:rPr>
        <w:t xml:space="preserve">sieci i instalacji oraz budynku </w:t>
      </w:r>
      <w:r w:rsidR="0074635F" w:rsidRPr="00005915">
        <w:rPr>
          <w:sz w:val="20"/>
          <w:szCs w:val="20"/>
        </w:rPr>
        <w:t>szkoły</w:t>
      </w:r>
      <w:r w:rsidRPr="00005915">
        <w:rPr>
          <w:sz w:val="20"/>
          <w:szCs w:val="20"/>
        </w:rPr>
        <w:t xml:space="preserve"> prace należy prowadzić ręcznie z zachowaniem szczególnej ostrożności. Wykonać odpowiednie zabezpieczenia wykopów w postaci oszalowania lub oskarpowania oraz taśmowania i oznakowania.</w:t>
      </w:r>
    </w:p>
    <w:p w14:paraId="531C3E1E" w14:textId="77777777" w:rsidR="0058784B" w:rsidRPr="00005915" w:rsidRDefault="0058784B" w:rsidP="0058784B">
      <w:pPr>
        <w:jc w:val="both"/>
        <w:rPr>
          <w:sz w:val="20"/>
          <w:szCs w:val="20"/>
        </w:rPr>
      </w:pPr>
      <w:r w:rsidRPr="00005915">
        <w:rPr>
          <w:sz w:val="20"/>
          <w:szCs w:val="20"/>
        </w:rPr>
        <w:t>Ziemię można zagęszczać ciężkim sprzętem mechanicznym. Jedynie w pobliżu budynku, instalacji, murków oporowych i ogrodzeniowych należy zagęszczać ręcznymi urządzeniami mechanicznymi. W pobliżu budowli oporowych należy zwrócić uwagę na zachowanie odpowiedniej kolejności zasypywania i zagęszczania gruntu w celu zachowania stabilności budowli.</w:t>
      </w:r>
    </w:p>
    <w:p w14:paraId="7D87E627" w14:textId="77777777" w:rsidR="0058784B" w:rsidRPr="00005915" w:rsidRDefault="0058784B" w:rsidP="0058784B">
      <w:pPr>
        <w:jc w:val="both"/>
        <w:rPr>
          <w:sz w:val="20"/>
          <w:szCs w:val="20"/>
        </w:rPr>
      </w:pPr>
      <w:r w:rsidRPr="00005915">
        <w:rPr>
          <w:sz w:val="20"/>
          <w:szCs w:val="20"/>
        </w:rPr>
        <w:t>Wykopy pod projektowane obiekty prowadzone w bezpośrednim sąsiedztwie istniejących drzew, związane z koniecznością formowania bryły korzeniowej, powinna prowadzić specjalistyczna firma zgodnie z wytycznymi w projekcie technicznym zieleni, pod nadzorem projektanta zieleni.</w:t>
      </w:r>
    </w:p>
    <w:p w14:paraId="61955D87" w14:textId="77777777" w:rsidR="0058784B" w:rsidRPr="00005915" w:rsidRDefault="0058784B" w:rsidP="0058784B">
      <w:pPr>
        <w:jc w:val="both"/>
        <w:rPr>
          <w:sz w:val="20"/>
          <w:szCs w:val="20"/>
        </w:rPr>
      </w:pPr>
      <w:r w:rsidRPr="00005915">
        <w:rPr>
          <w:sz w:val="20"/>
          <w:szCs w:val="20"/>
        </w:rPr>
        <w:t xml:space="preserve">Nasypy ziemi można prowadzić przy użyciu sprzętu mechanicznego. Szczególną uwagę należy zwrócić na właściwe zagęszczenie gruntu nasypowego. Pod ciągami komunikacyjnymi, murkami oporowymi i ogrodzeniowymi do stopnia zagęszczenia ID =0,60. Pozostałe nasypy, na terenach zielonych zagęścić do stopnia ID = 0,50 za wyjątkiem wierzchniej warstwy urodzajnej ziemi o grubości 2-8 cm pozostawionej bez zagęszczania. </w:t>
      </w:r>
      <w:r w:rsidR="002D75BA" w:rsidRPr="00005915">
        <w:rPr>
          <w:sz w:val="20"/>
          <w:szCs w:val="20"/>
        </w:rPr>
        <w:t xml:space="preserve"> Grunt pod płytą denną zagęścić do wskaźnika </w:t>
      </w:r>
      <w:proofErr w:type="spellStart"/>
      <w:r w:rsidR="002D75BA" w:rsidRPr="00005915">
        <w:rPr>
          <w:sz w:val="20"/>
        </w:rPr>
        <w:t>Is</w:t>
      </w:r>
      <w:proofErr w:type="spellEnd"/>
      <w:r w:rsidR="002D75BA" w:rsidRPr="00005915">
        <w:rPr>
          <w:sz w:val="20"/>
        </w:rPr>
        <w:t xml:space="preserve">=0,95. </w:t>
      </w:r>
      <w:r w:rsidRPr="00005915">
        <w:rPr>
          <w:sz w:val="20"/>
          <w:szCs w:val="20"/>
        </w:rPr>
        <w:t>Ziemię można zagęszczać</w:t>
      </w:r>
      <w:r w:rsidR="0074635F" w:rsidRPr="00005915">
        <w:rPr>
          <w:sz w:val="20"/>
          <w:szCs w:val="20"/>
        </w:rPr>
        <w:t xml:space="preserve"> ciężkim sprzętem mechanicznym.</w:t>
      </w:r>
    </w:p>
    <w:p w14:paraId="3A31EB85" w14:textId="77777777" w:rsidR="0058784B" w:rsidRPr="00005915" w:rsidRDefault="0058784B" w:rsidP="0058784B">
      <w:pPr>
        <w:jc w:val="both"/>
        <w:rPr>
          <w:sz w:val="20"/>
          <w:szCs w:val="20"/>
        </w:rPr>
      </w:pPr>
      <w:r w:rsidRPr="00005915">
        <w:rPr>
          <w:sz w:val="20"/>
          <w:szCs w:val="20"/>
        </w:rPr>
        <w:t>W zagospodarowaniu większość obiektów budowlanych wykonuje się na gruncie. Pod wszystkimi obiektami budowlanymi w tym pod nawierzchniami utwardzonymi, bez względu na opisaną grubość warstw podbudowy lub podsypki opisywanego obiektu budowlanego, należy usunąć warstwę ziemi urodzajnej (humusu).</w:t>
      </w:r>
    </w:p>
    <w:p w14:paraId="2825213D" w14:textId="77777777" w:rsidR="0058784B" w:rsidRPr="00005915" w:rsidRDefault="0058784B" w:rsidP="00F74DEF">
      <w:pPr>
        <w:jc w:val="both"/>
        <w:rPr>
          <w:sz w:val="20"/>
          <w:szCs w:val="20"/>
        </w:rPr>
      </w:pPr>
    </w:p>
    <w:p w14:paraId="3378E56C" w14:textId="77777777" w:rsidR="00927A03" w:rsidRPr="00005915" w:rsidRDefault="00927A03" w:rsidP="00927A03">
      <w:pPr>
        <w:jc w:val="both"/>
        <w:rPr>
          <w:b/>
          <w:sz w:val="20"/>
          <w:szCs w:val="20"/>
          <w:u w:val="single"/>
        </w:rPr>
      </w:pPr>
      <w:r w:rsidRPr="00005915">
        <w:rPr>
          <w:b/>
          <w:sz w:val="20"/>
          <w:szCs w:val="20"/>
          <w:u w:val="single"/>
        </w:rPr>
        <w:t>Roboty betoniarskie</w:t>
      </w:r>
    </w:p>
    <w:p w14:paraId="400625EB" w14:textId="77777777" w:rsidR="00927A03" w:rsidRPr="00005915" w:rsidRDefault="00927A03" w:rsidP="00927A03">
      <w:pPr>
        <w:jc w:val="both"/>
        <w:rPr>
          <w:sz w:val="20"/>
          <w:szCs w:val="20"/>
        </w:rPr>
      </w:pPr>
      <w:r w:rsidRPr="00005915">
        <w:rPr>
          <w:sz w:val="20"/>
          <w:szCs w:val="20"/>
        </w:rPr>
        <w:t xml:space="preserve">Roboty betoniarskie zgodnie z projektem wykonawczym branży konstrukcyjnej. </w:t>
      </w:r>
    </w:p>
    <w:p w14:paraId="46E97F5D" w14:textId="77777777" w:rsidR="00F06C9F" w:rsidRPr="00005915" w:rsidRDefault="008328D4" w:rsidP="00FF31E6">
      <w:pPr>
        <w:jc w:val="both"/>
        <w:rPr>
          <w:sz w:val="20"/>
        </w:rPr>
      </w:pPr>
      <w:r w:rsidRPr="00005915">
        <w:rPr>
          <w:sz w:val="20"/>
        </w:rPr>
        <w:t xml:space="preserve">Fundament : zaprojektowano w formie żelbetowych ław i stóp fundamentowych o zróżnicowanej szerokości. Wysokość ław wynosi 40cm i posadowiona jest na warstwie </w:t>
      </w:r>
      <w:proofErr w:type="spellStart"/>
      <w:r w:rsidRPr="00005915">
        <w:rPr>
          <w:sz w:val="20"/>
        </w:rPr>
        <w:t>podbetonu</w:t>
      </w:r>
      <w:proofErr w:type="spellEnd"/>
      <w:r w:rsidRPr="00005915">
        <w:rPr>
          <w:sz w:val="20"/>
        </w:rPr>
        <w:t xml:space="preserve"> o grubości 10cm. Stopy fundamentowe </w:t>
      </w:r>
      <w:r w:rsidR="00D921FA" w:rsidRPr="00005915">
        <w:rPr>
          <w:sz w:val="20"/>
        </w:rPr>
        <w:t>o wysokości 40cm posadowione są</w:t>
      </w:r>
      <w:r w:rsidRPr="00005915">
        <w:rPr>
          <w:sz w:val="20"/>
        </w:rPr>
        <w:t xml:space="preserve"> na war</w:t>
      </w:r>
      <w:r w:rsidR="00D921FA" w:rsidRPr="00005915">
        <w:rPr>
          <w:sz w:val="20"/>
        </w:rPr>
        <w:t xml:space="preserve">stwie </w:t>
      </w:r>
      <w:proofErr w:type="spellStart"/>
      <w:r w:rsidR="00D921FA" w:rsidRPr="00005915">
        <w:rPr>
          <w:sz w:val="20"/>
        </w:rPr>
        <w:t>podbetonu</w:t>
      </w:r>
      <w:proofErr w:type="spellEnd"/>
      <w:r w:rsidR="00D921FA" w:rsidRPr="00005915">
        <w:rPr>
          <w:sz w:val="20"/>
        </w:rPr>
        <w:t xml:space="preserve"> o grubości 10cm</w:t>
      </w:r>
      <w:r w:rsidR="00FF31E6" w:rsidRPr="00005915">
        <w:rPr>
          <w:sz w:val="20"/>
        </w:rPr>
        <w:t xml:space="preserve">. Płyta fundamentowa </w:t>
      </w:r>
      <w:r w:rsidR="006C7E27" w:rsidRPr="00005915">
        <w:rPr>
          <w:sz w:val="20"/>
        </w:rPr>
        <w:t>pod szybem windy</w:t>
      </w:r>
      <w:r w:rsidR="00F06C9F" w:rsidRPr="00005915">
        <w:rPr>
          <w:sz w:val="20"/>
        </w:rPr>
        <w:t xml:space="preserve"> </w:t>
      </w:r>
      <w:r w:rsidR="00D921FA" w:rsidRPr="00005915">
        <w:rPr>
          <w:sz w:val="20"/>
        </w:rPr>
        <w:t>została pogłębiona w celu wykonania podszybia windy, fundament posadowiony jest</w:t>
      </w:r>
      <w:r w:rsidR="00FF31E6" w:rsidRPr="00005915">
        <w:rPr>
          <w:sz w:val="20"/>
        </w:rPr>
        <w:t xml:space="preserve"> na war</w:t>
      </w:r>
      <w:r w:rsidR="006C7E27" w:rsidRPr="00005915">
        <w:rPr>
          <w:sz w:val="20"/>
        </w:rPr>
        <w:t>stwie chudego betonu grubości 10</w:t>
      </w:r>
      <w:r w:rsidR="00FF31E6" w:rsidRPr="00005915">
        <w:rPr>
          <w:sz w:val="20"/>
        </w:rPr>
        <w:t xml:space="preserve"> cm. </w:t>
      </w:r>
    </w:p>
    <w:p w14:paraId="06C7E835" w14:textId="77777777" w:rsidR="00F06C9F" w:rsidRPr="00005915" w:rsidRDefault="00FF31E6" w:rsidP="00FF31E6">
      <w:pPr>
        <w:jc w:val="both"/>
        <w:rPr>
          <w:sz w:val="20"/>
          <w:szCs w:val="20"/>
        </w:rPr>
      </w:pPr>
      <w:r w:rsidRPr="00005915">
        <w:rPr>
          <w:sz w:val="20"/>
        </w:rPr>
        <w:t>Płyta denna</w:t>
      </w:r>
      <w:r w:rsidR="00D921FA" w:rsidRPr="00005915">
        <w:rPr>
          <w:sz w:val="20"/>
        </w:rPr>
        <w:t xml:space="preserve"> zbrojona zbrojeniem rozproszonym</w:t>
      </w:r>
      <w:r w:rsidR="0099511D" w:rsidRPr="00005915">
        <w:rPr>
          <w:sz w:val="20"/>
        </w:rPr>
        <w:t xml:space="preserve"> </w:t>
      </w:r>
      <w:r w:rsidR="00D921FA" w:rsidRPr="00005915">
        <w:rPr>
          <w:sz w:val="20"/>
        </w:rPr>
        <w:t>o grubości 20</w:t>
      </w:r>
      <w:r w:rsidR="00F06C9F" w:rsidRPr="00005915">
        <w:rPr>
          <w:sz w:val="20"/>
        </w:rPr>
        <w:t>cm</w:t>
      </w:r>
      <w:r w:rsidRPr="00005915">
        <w:rPr>
          <w:sz w:val="20"/>
        </w:rPr>
        <w:t xml:space="preserve">. </w:t>
      </w:r>
      <w:r w:rsidRPr="00005915">
        <w:rPr>
          <w:sz w:val="20"/>
          <w:szCs w:val="20"/>
        </w:rPr>
        <w:t>W płycie należy wykonać wytrasowanie i korytowanie dla ukrytych instalacji.</w:t>
      </w:r>
      <w:r w:rsidR="0099511D" w:rsidRPr="00005915">
        <w:rPr>
          <w:sz w:val="20"/>
          <w:szCs w:val="20"/>
        </w:rPr>
        <w:t xml:space="preserve"> Płytę zabezpieczyć odpowiednimi środkami wodoszczelnymi zgodnie z opisem warstw P0 [podłoga parter]</w:t>
      </w:r>
      <w:r w:rsidR="007016A2" w:rsidRPr="00005915">
        <w:rPr>
          <w:sz w:val="20"/>
          <w:szCs w:val="20"/>
        </w:rPr>
        <w:t xml:space="preserve"> i wybraną technologią systemu izolacji</w:t>
      </w:r>
      <w:r w:rsidR="0099511D" w:rsidRPr="00005915">
        <w:rPr>
          <w:sz w:val="20"/>
          <w:szCs w:val="20"/>
        </w:rPr>
        <w:t>.</w:t>
      </w:r>
      <w:r w:rsidR="00F06C9F" w:rsidRPr="00005915">
        <w:rPr>
          <w:sz w:val="20"/>
          <w:szCs w:val="20"/>
        </w:rPr>
        <w:t xml:space="preserve"> </w:t>
      </w:r>
      <w:r w:rsidR="006C7E27" w:rsidRPr="00005915">
        <w:rPr>
          <w:sz w:val="20"/>
          <w:szCs w:val="20"/>
        </w:rPr>
        <w:t xml:space="preserve">Płyta denna posadowiona </w:t>
      </w:r>
      <w:r w:rsidR="00F06C9F" w:rsidRPr="00005915">
        <w:rPr>
          <w:sz w:val="20"/>
          <w:szCs w:val="20"/>
        </w:rPr>
        <w:t xml:space="preserve">na </w:t>
      </w:r>
      <w:r w:rsidR="00F06C9F" w:rsidRPr="00005915">
        <w:rPr>
          <w:sz w:val="20"/>
        </w:rPr>
        <w:t>warstwie grunt</w:t>
      </w:r>
      <w:r w:rsidR="006C7E27" w:rsidRPr="00005915">
        <w:rPr>
          <w:sz w:val="20"/>
        </w:rPr>
        <w:t>u zagęszczonego</w:t>
      </w:r>
      <w:r w:rsidR="00F06C9F" w:rsidRPr="00005915">
        <w:rPr>
          <w:sz w:val="20"/>
        </w:rPr>
        <w:t xml:space="preserve"> do wskaźnika </w:t>
      </w:r>
      <w:proofErr w:type="spellStart"/>
      <w:r w:rsidR="00F06C9F" w:rsidRPr="00005915">
        <w:rPr>
          <w:sz w:val="20"/>
        </w:rPr>
        <w:t>Is</w:t>
      </w:r>
      <w:proofErr w:type="spellEnd"/>
      <w:r w:rsidR="00F06C9F" w:rsidRPr="00005915">
        <w:rPr>
          <w:sz w:val="20"/>
        </w:rPr>
        <w:t>=0,95.</w:t>
      </w:r>
    </w:p>
    <w:p w14:paraId="3E23EF6D" w14:textId="77777777" w:rsidR="00F06C9F" w:rsidRPr="00005915" w:rsidRDefault="00F06C9F" w:rsidP="00FF31E6">
      <w:pPr>
        <w:jc w:val="both"/>
        <w:rPr>
          <w:sz w:val="20"/>
          <w:szCs w:val="20"/>
        </w:rPr>
      </w:pPr>
    </w:p>
    <w:p w14:paraId="03A50EF4" w14:textId="77777777" w:rsidR="00F06C9F" w:rsidRPr="00005915" w:rsidRDefault="00F06C9F" w:rsidP="00F06C9F">
      <w:pPr>
        <w:jc w:val="both"/>
        <w:rPr>
          <w:sz w:val="20"/>
          <w:szCs w:val="20"/>
        </w:rPr>
      </w:pPr>
      <w:r w:rsidRPr="00005915">
        <w:rPr>
          <w:sz w:val="20"/>
          <w:szCs w:val="20"/>
        </w:rPr>
        <w:lastRenderedPageBreak/>
        <w:t>Zbrojenie rozproszone płyty dennej z włókna polipropylenowego  do betonu i zapraw:</w:t>
      </w:r>
    </w:p>
    <w:p w14:paraId="6E3B5EC2" w14:textId="77777777" w:rsidR="00F06C9F" w:rsidRPr="00005915" w:rsidRDefault="00F06C9F" w:rsidP="00F06C9F">
      <w:pPr>
        <w:jc w:val="both"/>
        <w:rPr>
          <w:sz w:val="20"/>
          <w:szCs w:val="20"/>
        </w:rPr>
      </w:pPr>
      <w:r w:rsidRPr="00005915">
        <w:rPr>
          <w:sz w:val="20"/>
          <w:szCs w:val="20"/>
        </w:rPr>
        <w:t xml:space="preserve">•         typu </w:t>
      </w:r>
      <w:proofErr w:type="spellStart"/>
      <w:r w:rsidRPr="00005915">
        <w:rPr>
          <w:sz w:val="20"/>
          <w:szCs w:val="20"/>
        </w:rPr>
        <w:t>monofilament</w:t>
      </w:r>
      <w:proofErr w:type="spellEnd"/>
    </w:p>
    <w:p w14:paraId="76AF3A8D" w14:textId="77777777" w:rsidR="00F06C9F" w:rsidRPr="00005915" w:rsidRDefault="00F06C9F" w:rsidP="00F06C9F">
      <w:pPr>
        <w:jc w:val="both"/>
        <w:rPr>
          <w:sz w:val="20"/>
          <w:szCs w:val="20"/>
        </w:rPr>
      </w:pPr>
      <w:r w:rsidRPr="00005915">
        <w:rPr>
          <w:sz w:val="20"/>
          <w:szCs w:val="20"/>
        </w:rPr>
        <w:t>•         produkowane w standardzie ISO 9001:2000</w:t>
      </w:r>
    </w:p>
    <w:p w14:paraId="3B6619A6" w14:textId="77777777" w:rsidR="00F06C9F" w:rsidRPr="00005915" w:rsidRDefault="00F06C9F" w:rsidP="00F06C9F">
      <w:pPr>
        <w:jc w:val="both"/>
        <w:rPr>
          <w:sz w:val="20"/>
          <w:szCs w:val="20"/>
        </w:rPr>
      </w:pPr>
      <w:r w:rsidRPr="00005915">
        <w:rPr>
          <w:sz w:val="20"/>
          <w:szCs w:val="20"/>
        </w:rPr>
        <w:t>•         zgodne z PN-EN 14889-2:2006 (deklaracja zgodności)</w:t>
      </w:r>
    </w:p>
    <w:p w14:paraId="56F2DAD5" w14:textId="77777777" w:rsidR="00F06C9F" w:rsidRPr="00005915" w:rsidRDefault="00F06C9F" w:rsidP="00F06C9F">
      <w:pPr>
        <w:jc w:val="both"/>
        <w:rPr>
          <w:sz w:val="20"/>
          <w:szCs w:val="20"/>
        </w:rPr>
      </w:pPr>
      <w:r w:rsidRPr="00005915">
        <w:rPr>
          <w:sz w:val="20"/>
          <w:szCs w:val="20"/>
        </w:rPr>
        <w:t>•         znakowane znakiem CE</w:t>
      </w:r>
    </w:p>
    <w:p w14:paraId="3DC1FBF0" w14:textId="77777777" w:rsidR="00F06C9F" w:rsidRPr="00005915" w:rsidRDefault="00F06C9F" w:rsidP="00F06C9F">
      <w:pPr>
        <w:jc w:val="both"/>
        <w:rPr>
          <w:sz w:val="20"/>
          <w:szCs w:val="20"/>
        </w:rPr>
      </w:pPr>
      <w:r w:rsidRPr="00005915">
        <w:rPr>
          <w:sz w:val="20"/>
          <w:szCs w:val="20"/>
        </w:rPr>
        <w:t>•         posiadające Atest PZH nr HK/B/0321/01/2007</w:t>
      </w:r>
    </w:p>
    <w:p w14:paraId="55EB08DE" w14:textId="77777777" w:rsidR="00F06C9F" w:rsidRPr="00005915" w:rsidRDefault="00F06C9F" w:rsidP="00F06C9F">
      <w:pPr>
        <w:jc w:val="both"/>
        <w:rPr>
          <w:sz w:val="20"/>
          <w:szCs w:val="20"/>
        </w:rPr>
      </w:pPr>
      <w:r w:rsidRPr="00005915">
        <w:rPr>
          <w:sz w:val="20"/>
          <w:szCs w:val="20"/>
        </w:rPr>
        <w:t>•         długość 12mm oraz 19 mm (inne długości na zamówienie)</w:t>
      </w:r>
    </w:p>
    <w:p w14:paraId="34C00EF5" w14:textId="77777777" w:rsidR="00F06C9F" w:rsidRPr="00005915" w:rsidRDefault="00F06C9F" w:rsidP="00F06C9F">
      <w:pPr>
        <w:jc w:val="both"/>
        <w:rPr>
          <w:sz w:val="20"/>
          <w:szCs w:val="20"/>
        </w:rPr>
      </w:pPr>
      <w:r w:rsidRPr="00005915">
        <w:rPr>
          <w:sz w:val="20"/>
          <w:szCs w:val="20"/>
        </w:rPr>
        <w:t>•         pakowane w woreczki 0,9 kg lub 0,6 kg</w:t>
      </w:r>
    </w:p>
    <w:p w14:paraId="470A8C78" w14:textId="77777777" w:rsidR="00F06C9F" w:rsidRPr="00005915" w:rsidRDefault="00F06C9F" w:rsidP="00F06C9F">
      <w:pPr>
        <w:jc w:val="both"/>
        <w:rPr>
          <w:sz w:val="20"/>
          <w:szCs w:val="20"/>
        </w:rPr>
      </w:pPr>
      <w:r w:rsidRPr="00005915">
        <w:rPr>
          <w:sz w:val="20"/>
          <w:szCs w:val="20"/>
        </w:rPr>
        <w:t>•         opakowanie zbiorcze – karton 18 kg (20 x 0.9 kg lub 30 x 0,6 kg)</w:t>
      </w:r>
    </w:p>
    <w:p w14:paraId="7ABBABA9" w14:textId="77777777" w:rsidR="00F06C9F" w:rsidRPr="00005915" w:rsidRDefault="00F06C9F" w:rsidP="00F06C9F">
      <w:pPr>
        <w:jc w:val="both"/>
        <w:rPr>
          <w:sz w:val="20"/>
          <w:szCs w:val="20"/>
        </w:rPr>
      </w:pPr>
    </w:p>
    <w:p w14:paraId="0CB56AF5" w14:textId="77777777" w:rsidR="00F06C9F" w:rsidRPr="00005915" w:rsidRDefault="00F06C9F" w:rsidP="00F06C9F">
      <w:pPr>
        <w:jc w:val="both"/>
        <w:rPr>
          <w:sz w:val="20"/>
          <w:szCs w:val="20"/>
        </w:rPr>
      </w:pPr>
      <w:r w:rsidRPr="00005915">
        <w:rPr>
          <w:sz w:val="20"/>
          <w:szCs w:val="20"/>
        </w:rPr>
        <w:t>Specyfikacja techniczna:</w:t>
      </w:r>
    </w:p>
    <w:p w14:paraId="26D4F686" w14:textId="77777777" w:rsidR="00F06C9F" w:rsidRPr="00005915" w:rsidRDefault="00F06C9F" w:rsidP="00F06C9F">
      <w:pPr>
        <w:jc w:val="both"/>
        <w:rPr>
          <w:sz w:val="20"/>
          <w:szCs w:val="20"/>
        </w:rPr>
      </w:pPr>
      <w:r w:rsidRPr="00005915">
        <w:rPr>
          <w:sz w:val="20"/>
          <w:szCs w:val="20"/>
        </w:rPr>
        <w:t>- surowiec : polipropylen C3H6</w:t>
      </w:r>
    </w:p>
    <w:p w14:paraId="53022B06" w14:textId="77777777" w:rsidR="00F06C9F" w:rsidRPr="00005915" w:rsidRDefault="00F06C9F" w:rsidP="00F06C9F">
      <w:pPr>
        <w:jc w:val="both"/>
        <w:rPr>
          <w:sz w:val="20"/>
          <w:szCs w:val="20"/>
        </w:rPr>
      </w:pPr>
      <w:r w:rsidRPr="00005915">
        <w:rPr>
          <w:sz w:val="20"/>
          <w:szCs w:val="20"/>
        </w:rPr>
        <w:t xml:space="preserve">- postać : włókno </w:t>
      </w:r>
      <w:proofErr w:type="spellStart"/>
      <w:r w:rsidRPr="00005915">
        <w:rPr>
          <w:sz w:val="20"/>
          <w:szCs w:val="20"/>
        </w:rPr>
        <w:t>monofilamentowe</w:t>
      </w:r>
      <w:proofErr w:type="spellEnd"/>
    </w:p>
    <w:p w14:paraId="153975CD" w14:textId="77777777" w:rsidR="00F06C9F" w:rsidRPr="00005915" w:rsidRDefault="00F06C9F" w:rsidP="00F06C9F">
      <w:pPr>
        <w:jc w:val="both"/>
        <w:rPr>
          <w:sz w:val="20"/>
          <w:szCs w:val="20"/>
        </w:rPr>
      </w:pPr>
      <w:r w:rsidRPr="00005915">
        <w:rPr>
          <w:sz w:val="20"/>
          <w:szCs w:val="20"/>
        </w:rPr>
        <w:t>- średnica włókien : 0,02-0,05 +/- 0,005mm</w:t>
      </w:r>
    </w:p>
    <w:p w14:paraId="5868ED2C" w14:textId="77777777" w:rsidR="00F06C9F" w:rsidRPr="00005915" w:rsidRDefault="00F06C9F" w:rsidP="00F06C9F">
      <w:pPr>
        <w:jc w:val="both"/>
        <w:rPr>
          <w:sz w:val="20"/>
          <w:szCs w:val="20"/>
        </w:rPr>
      </w:pPr>
      <w:r w:rsidRPr="00005915">
        <w:rPr>
          <w:sz w:val="20"/>
          <w:szCs w:val="20"/>
        </w:rPr>
        <w:t xml:space="preserve">- wytrzymałość na rozciąganie :    &gt;= 450 </w:t>
      </w:r>
      <w:proofErr w:type="spellStart"/>
      <w:r w:rsidRPr="00005915">
        <w:rPr>
          <w:sz w:val="20"/>
          <w:szCs w:val="20"/>
        </w:rPr>
        <w:t>Mpa</w:t>
      </w:r>
      <w:proofErr w:type="spellEnd"/>
    </w:p>
    <w:p w14:paraId="4C5F9790" w14:textId="77777777" w:rsidR="00F06C9F" w:rsidRPr="00005915" w:rsidRDefault="00F06C9F" w:rsidP="00F06C9F">
      <w:pPr>
        <w:jc w:val="both"/>
        <w:rPr>
          <w:sz w:val="20"/>
          <w:szCs w:val="20"/>
        </w:rPr>
      </w:pPr>
      <w:r w:rsidRPr="00005915">
        <w:rPr>
          <w:sz w:val="20"/>
          <w:szCs w:val="20"/>
        </w:rPr>
        <w:t>- długość : 12 mm lub 19 mm</w:t>
      </w:r>
    </w:p>
    <w:p w14:paraId="0A463C58" w14:textId="77777777" w:rsidR="00F06C9F" w:rsidRPr="00005915" w:rsidRDefault="00F06C9F" w:rsidP="00F06C9F">
      <w:pPr>
        <w:jc w:val="both"/>
        <w:rPr>
          <w:sz w:val="20"/>
          <w:szCs w:val="20"/>
        </w:rPr>
      </w:pPr>
      <w:r w:rsidRPr="00005915">
        <w:rPr>
          <w:sz w:val="20"/>
          <w:szCs w:val="20"/>
        </w:rPr>
        <w:t>- wydłużenie przy zerwaniu : 20% +/- 5%</w:t>
      </w:r>
    </w:p>
    <w:p w14:paraId="4385A4F4" w14:textId="77777777" w:rsidR="00F06C9F" w:rsidRPr="00005915" w:rsidRDefault="00F06C9F" w:rsidP="00F06C9F">
      <w:pPr>
        <w:jc w:val="both"/>
        <w:rPr>
          <w:sz w:val="20"/>
          <w:szCs w:val="20"/>
        </w:rPr>
      </w:pPr>
      <w:r w:rsidRPr="00005915">
        <w:rPr>
          <w:sz w:val="20"/>
          <w:szCs w:val="20"/>
        </w:rPr>
        <w:t>- gęstość: 0,91 +/- 0,01 g/cm3</w:t>
      </w:r>
    </w:p>
    <w:p w14:paraId="79160C30" w14:textId="77777777" w:rsidR="00F06C9F" w:rsidRPr="00005915" w:rsidRDefault="00F06C9F" w:rsidP="00F06C9F">
      <w:pPr>
        <w:jc w:val="both"/>
        <w:rPr>
          <w:sz w:val="20"/>
          <w:szCs w:val="20"/>
        </w:rPr>
      </w:pPr>
      <w:r w:rsidRPr="00005915">
        <w:rPr>
          <w:sz w:val="20"/>
          <w:szCs w:val="20"/>
        </w:rPr>
        <w:t xml:space="preserve">- temperatura topnienia : 160 - 170 </w:t>
      </w:r>
      <w:proofErr w:type="spellStart"/>
      <w:r w:rsidRPr="00005915">
        <w:rPr>
          <w:sz w:val="20"/>
          <w:szCs w:val="20"/>
        </w:rPr>
        <w:t>oC</w:t>
      </w:r>
      <w:proofErr w:type="spellEnd"/>
    </w:p>
    <w:p w14:paraId="5DDE8EB0" w14:textId="77777777" w:rsidR="00F06C9F" w:rsidRPr="00005915" w:rsidRDefault="00F06C9F" w:rsidP="00F06C9F">
      <w:pPr>
        <w:jc w:val="both"/>
        <w:rPr>
          <w:sz w:val="20"/>
          <w:szCs w:val="20"/>
        </w:rPr>
      </w:pPr>
      <w:r w:rsidRPr="00005915">
        <w:rPr>
          <w:sz w:val="20"/>
          <w:szCs w:val="20"/>
        </w:rPr>
        <w:t>- odporność na kwasy/zasady : wysoka</w:t>
      </w:r>
    </w:p>
    <w:p w14:paraId="3E14DC84" w14:textId="77777777" w:rsidR="00F06C9F" w:rsidRPr="00005915" w:rsidRDefault="00F06C9F" w:rsidP="00F06C9F">
      <w:pPr>
        <w:jc w:val="both"/>
        <w:rPr>
          <w:sz w:val="20"/>
          <w:szCs w:val="20"/>
        </w:rPr>
      </w:pPr>
      <w:r w:rsidRPr="00005915">
        <w:rPr>
          <w:sz w:val="20"/>
          <w:szCs w:val="20"/>
        </w:rPr>
        <w:t>- nasiąkliwość : brak</w:t>
      </w:r>
    </w:p>
    <w:p w14:paraId="415C80FB" w14:textId="77777777" w:rsidR="00F06C9F" w:rsidRPr="00005915" w:rsidRDefault="00F06C9F" w:rsidP="00F06C9F">
      <w:pPr>
        <w:jc w:val="both"/>
        <w:rPr>
          <w:sz w:val="20"/>
          <w:szCs w:val="20"/>
        </w:rPr>
      </w:pPr>
    </w:p>
    <w:p w14:paraId="14CCEC89" w14:textId="77777777" w:rsidR="00F06C9F" w:rsidRPr="00005915" w:rsidRDefault="00F06C9F" w:rsidP="00F06C9F">
      <w:pPr>
        <w:jc w:val="both"/>
        <w:rPr>
          <w:sz w:val="20"/>
          <w:szCs w:val="20"/>
        </w:rPr>
      </w:pPr>
      <w:r w:rsidRPr="00005915">
        <w:rPr>
          <w:sz w:val="20"/>
          <w:szCs w:val="20"/>
        </w:rPr>
        <w:t>Sposób użycia :</w:t>
      </w:r>
    </w:p>
    <w:p w14:paraId="149B04F6" w14:textId="77777777" w:rsidR="00F06C9F" w:rsidRPr="00005915" w:rsidRDefault="00F06C9F" w:rsidP="00F06C9F">
      <w:pPr>
        <w:jc w:val="both"/>
        <w:rPr>
          <w:sz w:val="20"/>
          <w:szCs w:val="20"/>
        </w:rPr>
      </w:pPr>
      <w:r w:rsidRPr="00005915">
        <w:rPr>
          <w:sz w:val="20"/>
          <w:szCs w:val="20"/>
        </w:rPr>
        <w:t>- Włókna należy stosować w ilości 0,9 kg na 1 m3 betonu lub zaprawy.</w:t>
      </w:r>
    </w:p>
    <w:p w14:paraId="1A1A05E5" w14:textId="77777777" w:rsidR="00F06C9F" w:rsidRPr="00005915" w:rsidRDefault="00F06C9F" w:rsidP="00F06C9F">
      <w:pPr>
        <w:jc w:val="both"/>
        <w:rPr>
          <w:sz w:val="20"/>
          <w:szCs w:val="20"/>
        </w:rPr>
      </w:pPr>
      <w:r w:rsidRPr="00005915">
        <w:rPr>
          <w:sz w:val="20"/>
          <w:szCs w:val="20"/>
        </w:rPr>
        <w:t>- Włókna dodajemy do suchej masy, po kruszywie a przed cementem i wodą.</w:t>
      </w:r>
    </w:p>
    <w:p w14:paraId="7360E254" w14:textId="77777777" w:rsidR="00F06C9F" w:rsidRPr="00005915" w:rsidRDefault="00F06C9F" w:rsidP="00F06C9F">
      <w:pPr>
        <w:jc w:val="both"/>
        <w:rPr>
          <w:sz w:val="20"/>
          <w:szCs w:val="20"/>
        </w:rPr>
      </w:pPr>
      <w:r w:rsidRPr="00005915">
        <w:rPr>
          <w:sz w:val="20"/>
          <w:szCs w:val="20"/>
        </w:rPr>
        <w:t>- Przez kilkuminutowe mieszanie należy doprowadzić do równomiernego rozprowadzenia włókien.</w:t>
      </w:r>
    </w:p>
    <w:p w14:paraId="66D79CEF" w14:textId="77777777" w:rsidR="00F06C9F" w:rsidRPr="00005915" w:rsidRDefault="00F06C9F" w:rsidP="00F06C9F">
      <w:pPr>
        <w:jc w:val="both"/>
        <w:rPr>
          <w:sz w:val="20"/>
          <w:szCs w:val="20"/>
        </w:rPr>
      </w:pPr>
      <w:r w:rsidRPr="00005915">
        <w:rPr>
          <w:sz w:val="20"/>
          <w:szCs w:val="20"/>
        </w:rPr>
        <w:t>- Proporcje składników betonu z użyciem włókien nie ulegają zmianie.</w:t>
      </w:r>
    </w:p>
    <w:p w14:paraId="78AC76BB" w14:textId="53B0B1EC" w:rsidR="00F06C9F" w:rsidRPr="00005915" w:rsidRDefault="00F06C9F" w:rsidP="00F06C9F">
      <w:pPr>
        <w:jc w:val="both"/>
        <w:rPr>
          <w:sz w:val="20"/>
          <w:szCs w:val="20"/>
        </w:rPr>
      </w:pPr>
      <w:r w:rsidRPr="00005915">
        <w:rPr>
          <w:sz w:val="20"/>
          <w:szCs w:val="20"/>
        </w:rPr>
        <w:t xml:space="preserve">- Betony z </w:t>
      </w:r>
      <w:r w:rsidRPr="003E1BE1">
        <w:rPr>
          <w:sz w:val="20"/>
          <w:szCs w:val="20"/>
        </w:rPr>
        <w:t xml:space="preserve">dodatkiem włókien </w:t>
      </w:r>
      <w:r w:rsidRPr="00005915">
        <w:rPr>
          <w:sz w:val="20"/>
          <w:szCs w:val="20"/>
        </w:rPr>
        <w:t>nie wymagają dodatkowych zabiegów pielęgnacyjnych poza rutynowymi.</w:t>
      </w:r>
    </w:p>
    <w:p w14:paraId="0B53D215" w14:textId="77777777" w:rsidR="00F06C9F" w:rsidRPr="00005915" w:rsidRDefault="00F06C9F" w:rsidP="00F06C9F">
      <w:pPr>
        <w:jc w:val="both"/>
        <w:rPr>
          <w:sz w:val="20"/>
          <w:szCs w:val="20"/>
        </w:rPr>
      </w:pPr>
      <w:r w:rsidRPr="00005915">
        <w:rPr>
          <w:sz w:val="20"/>
          <w:szCs w:val="20"/>
        </w:rPr>
        <w:t>- Przy powierzchniach płyt betonowych przekraczających wymiar 6 x 6 m należy prz</w:t>
      </w:r>
      <w:r w:rsidR="000A4C50" w:rsidRPr="00005915">
        <w:rPr>
          <w:sz w:val="20"/>
          <w:szCs w:val="20"/>
        </w:rPr>
        <w:t>ewidzieć szczeliny dylatacyjne.</w:t>
      </w:r>
    </w:p>
    <w:p w14:paraId="29AF23B5" w14:textId="77777777" w:rsidR="00F06C9F" w:rsidRPr="00005915" w:rsidRDefault="00F06C9F" w:rsidP="00F06C9F">
      <w:pPr>
        <w:jc w:val="both"/>
        <w:rPr>
          <w:sz w:val="20"/>
          <w:szCs w:val="20"/>
        </w:rPr>
      </w:pPr>
      <w:r w:rsidRPr="00005915">
        <w:rPr>
          <w:sz w:val="20"/>
          <w:szCs w:val="20"/>
        </w:rPr>
        <w:t>Polipropylenowe włókna do betonu  spełniają rolę mikrozbrojenia.</w:t>
      </w:r>
    </w:p>
    <w:p w14:paraId="3EF99372" w14:textId="77777777" w:rsidR="00F06C9F" w:rsidRPr="00005915" w:rsidRDefault="000A4C50" w:rsidP="00FF31E6">
      <w:pPr>
        <w:jc w:val="both"/>
        <w:rPr>
          <w:sz w:val="20"/>
          <w:szCs w:val="20"/>
        </w:rPr>
      </w:pPr>
      <w:r w:rsidRPr="00005915">
        <w:rPr>
          <w:sz w:val="20"/>
          <w:szCs w:val="20"/>
        </w:rPr>
        <w:t xml:space="preserve"> </w:t>
      </w:r>
    </w:p>
    <w:p w14:paraId="079A5B34" w14:textId="77777777" w:rsidR="00EA3103" w:rsidRPr="00005915" w:rsidRDefault="000A4C50" w:rsidP="00FF31E6">
      <w:pPr>
        <w:pStyle w:val="Bezodstpw"/>
        <w:jc w:val="both"/>
        <w:rPr>
          <w:rFonts w:ascii="Arial" w:hAnsi="Arial" w:cs="Arial"/>
          <w:sz w:val="20"/>
        </w:rPr>
      </w:pPr>
      <w:r w:rsidRPr="00005915">
        <w:rPr>
          <w:rFonts w:ascii="Arial" w:hAnsi="Arial" w:cs="Arial"/>
          <w:sz w:val="20"/>
        </w:rPr>
        <w:t>Ściany fundamentowe:</w:t>
      </w:r>
      <w:r w:rsidR="00EA3103" w:rsidRPr="00005915">
        <w:rPr>
          <w:rFonts w:ascii="Arial" w:hAnsi="Arial" w:cs="Arial"/>
          <w:sz w:val="20"/>
        </w:rPr>
        <w:t xml:space="preserve"> zaprojektowano jako </w:t>
      </w:r>
      <w:r w:rsidRPr="00005915">
        <w:rPr>
          <w:rFonts w:ascii="Arial" w:hAnsi="Arial" w:cs="Arial"/>
          <w:sz w:val="20"/>
        </w:rPr>
        <w:t>żelbetowe</w:t>
      </w:r>
      <w:r w:rsidR="006C7E27" w:rsidRPr="00005915">
        <w:rPr>
          <w:rFonts w:ascii="Arial" w:hAnsi="Arial" w:cs="Arial"/>
          <w:sz w:val="20"/>
        </w:rPr>
        <w:t xml:space="preserve"> zgodnie z projektem konstrukcji</w:t>
      </w:r>
      <w:r w:rsidRPr="00005915">
        <w:rPr>
          <w:rFonts w:ascii="Arial" w:hAnsi="Arial" w:cs="Arial"/>
          <w:sz w:val="20"/>
        </w:rPr>
        <w:t>, w ścianach fundamentowych przewidziano otwory umożliwiające prowadzenie GWC pod budynkiem</w:t>
      </w:r>
      <w:r w:rsidR="002D75BA" w:rsidRPr="00005915">
        <w:rPr>
          <w:rFonts w:ascii="Arial" w:hAnsi="Arial" w:cs="Arial"/>
          <w:sz w:val="20"/>
        </w:rPr>
        <w:t xml:space="preserve"> </w:t>
      </w:r>
    </w:p>
    <w:p w14:paraId="47A984C0" w14:textId="77777777" w:rsidR="00FF31E6" w:rsidRPr="00005915" w:rsidRDefault="00FF31E6" w:rsidP="00FF31E6">
      <w:pPr>
        <w:pStyle w:val="Bezodstpw"/>
        <w:jc w:val="both"/>
        <w:rPr>
          <w:rFonts w:ascii="Arial" w:hAnsi="Arial" w:cs="Arial"/>
          <w:sz w:val="20"/>
        </w:rPr>
      </w:pPr>
      <w:r w:rsidRPr="00005915">
        <w:rPr>
          <w:rFonts w:ascii="Arial" w:hAnsi="Arial" w:cs="Arial"/>
          <w:sz w:val="20"/>
        </w:rPr>
        <w:t xml:space="preserve">Ściany </w:t>
      </w:r>
      <w:proofErr w:type="spellStart"/>
      <w:r w:rsidR="00EA3103" w:rsidRPr="00005915">
        <w:rPr>
          <w:rFonts w:ascii="Arial" w:hAnsi="Arial" w:cs="Arial"/>
          <w:sz w:val="20"/>
        </w:rPr>
        <w:t>nadziemia</w:t>
      </w:r>
      <w:proofErr w:type="spellEnd"/>
      <w:r w:rsidRPr="00005915">
        <w:rPr>
          <w:rFonts w:ascii="Arial" w:hAnsi="Arial" w:cs="Arial"/>
          <w:sz w:val="20"/>
        </w:rPr>
        <w:t xml:space="preserve">: </w:t>
      </w:r>
      <w:r w:rsidR="000A4C50" w:rsidRPr="00005915">
        <w:rPr>
          <w:rFonts w:ascii="Arial" w:hAnsi="Arial" w:cs="Arial"/>
          <w:sz w:val="20"/>
        </w:rPr>
        <w:t xml:space="preserve">w części budynku zaprojektowane jako </w:t>
      </w:r>
      <w:r w:rsidR="0099511D" w:rsidRPr="00005915">
        <w:rPr>
          <w:rFonts w:ascii="Arial" w:hAnsi="Arial" w:cs="Arial"/>
          <w:sz w:val="20"/>
        </w:rPr>
        <w:t>murowane z bloczków silikatowych</w:t>
      </w:r>
      <w:r w:rsidR="000A4C50" w:rsidRPr="00005915">
        <w:rPr>
          <w:rFonts w:ascii="Arial" w:hAnsi="Arial" w:cs="Arial"/>
          <w:sz w:val="20"/>
        </w:rPr>
        <w:t>, pozostała część jako szkieletowe drewniane</w:t>
      </w:r>
      <w:r w:rsidR="0099511D" w:rsidRPr="00005915">
        <w:rPr>
          <w:rFonts w:ascii="Arial" w:hAnsi="Arial" w:cs="Arial"/>
          <w:sz w:val="20"/>
        </w:rPr>
        <w:t>.</w:t>
      </w:r>
      <w:r w:rsidRPr="00005915">
        <w:rPr>
          <w:rFonts w:ascii="Arial" w:hAnsi="Arial" w:cs="Arial"/>
          <w:sz w:val="20"/>
        </w:rPr>
        <w:t xml:space="preserve"> </w:t>
      </w:r>
    </w:p>
    <w:p w14:paraId="4D568FB1" w14:textId="77777777" w:rsidR="00A02990" w:rsidRPr="00005915" w:rsidRDefault="00FF31E6" w:rsidP="00FF31E6">
      <w:pPr>
        <w:pStyle w:val="Bezodstpw"/>
        <w:jc w:val="both"/>
        <w:rPr>
          <w:rFonts w:ascii="Arial" w:hAnsi="Arial" w:cs="Arial"/>
          <w:sz w:val="20"/>
        </w:rPr>
      </w:pPr>
      <w:r w:rsidRPr="00005915">
        <w:rPr>
          <w:rFonts w:ascii="Arial" w:hAnsi="Arial" w:cs="Arial"/>
          <w:sz w:val="20"/>
        </w:rPr>
        <w:t xml:space="preserve">Stropy: </w:t>
      </w:r>
      <w:r w:rsidR="00DA7EAA" w:rsidRPr="00005915">
        <w:rPr>
          <w:rFonts w:ascii="Arial" w:hAnsi="Arial" w:cs="Arial"/>
          <w:sz w:val="20"/>
        </w:rPr>
        <w:t>s</w:t>
      </w:r>
      <w:r w:rsidR="003B5F60" w:rsidRPr="00005915">
        <w:rPr>
          <w:rFonts w:ascii="Arial" w:hAnsi="Arial" w:cs="Arial"/>
          <w:sz w:val="20"/>
        </w:rPr>
        <w:t xml:space="preserve">trop nad </w:t>
      </w:r>
      <w:r w:rsidR="00DA7EAA" w:rsidRPr="00005915">
        <w:rPr>
          <w:rFonts w:ascii="Arial" w:hAnsi="Arial" w:cs="Arial"/>
          <w:sz w:val="20"/>
        </w:rPr>
        <w:t>częścią wypoczynkową zap</w:t>
      </w:r>
      <w:r w:rsidRPr="00005915">
        <w:rPr>
          <w:rFonts w:ascii="Arial" w:hAnsi="Arial" w:cs="Arial"/>
          <w:sz w:val="20"/>
        </w:rPr>
        <w:t>rojektowano jako żel</w:t>
      </w:r>
      <w:r w:rsidR="00A02990" w:rsidRPr="00005915">
        <w:rPr>
          <w:rFonts w:ascii="Arial" w:hAnsi="Arial" w:cs="Arial"/>
          <w:sz w:val="20"/>
        </w:rPr>
        <w:t>betowy</w:t>
      </w:r>
      <w:r w:rsidR="003B5F60" w:rsidRPr="00005915">
        <w:rPr>
          <w:rFonts w:ascii="Arial" w:hAnsi="Arial" w:cs="Arial"/>
          <w:sz w:val="20"/>
        </w:rPr>
        <w:t xml:space="preserve"> </w:t>
      </w:r>
      <w:r w:rsidR="00A02990" w:rsidRPr="00005915">
        <w:rPr>
          <w:rFonts w:ascii="Arial" w:hAnsi="Arial" w:cs="Arial"/>
          <w:sz w:val="20"/>
        </w:rPr>
        <w:t>– monolityczny o</w:t>
      </w:r>
      <w:r w:rsidR="003B5F60" w:rsidRPr="00005915">
        <w:rPr>
          <w:rFonts w:ascii="Arial" w:hAnsi="Arial" w:cs="Arial"/>
          <w:sz w:val="20"/>
        </w:rPr>
        <w:t xml:space="preserve"> grubości 14</w:t>
      </w:r>
      <w:r w:rsidR="00A02990" w:rsidRPr="00005915">
        <w:rPr>
          <w:rFonts w:ascii="Arial" w:hAnsi="Arial" w:cs="Arial"/>
          <w:sz w:val="20"/>
        </w:rPr>
        <w:t xml:space="preserve"> cm</w:t>
      </w:r>
      <w:r w:rsidRPr="00005915">
        <w:rPr>
          <w:rFonts w:ascii="Arial" w:hAnsi="Arial" w:cs="Arial"/>
          <w:sz w:val="20"/>
        </w:rPr>
        <w:t>, opart</w:t>
      </w:r>
      <w:r w:rsidR="00A02990" w:rsidRPr="00005915">
        <w:rPr>
          <w:rFonts w:ascii="Arial" w:hAnsi="Arial" w:cs="Arial"/>
          <w:sz w:val="20"/>
        </w:rPr>
        <w:t>y</w:t>
      </w:r>
      <w:r w:rsidRPr="00005915">
        <w:rPr>
          <w:rFonts w:ascii="Arial" w:hAnsi="Arial" w:cs="Arial"/>
          <w:sz w:val="20"/>
        </w:rPr>
        <w:t xml:space="preserve"> na ścianach za pośrednictwem wieńców</w:t>
      </w:r>
      <w:r w:rsidR="003B5F60" w:rsidRPr="00005915">
        <w:rPr>
          <w:rFonts w:ascii="Arial" w:hAnsi="Arial" w:cs="Arial"/>
          <w:sz w:val="20"/>
        </w:rPr>
        <w:t xml:space="preserve"> o wysokości</w:t>
      </w:r>
      <w:r w:rsidR="00DA7EAA" w:rsidRPr="00005915">
        <w:rPr>
          <w:rFonts w:ascii="Arial" w:hAnsi="Arial" w:cs="Arial"/>
          <w:sz w:val="20"/>
        </w:rPr>
        <w:t xml:space="preserve"> 30 cm</w:t>
      </w:r>
      <w:r w:rsidR="003B5F60" w:rsidRPr="00005915">
        <w:rPr>
          <w:rFonts w:ascii="Arial" w:hAnsi="Arial" w:cs="Arial"/>
          <w:sz w:val="20"/>
        </w:rPr>
        <w:t>.</w:t>
      </w:r>
      <w:r w:rsidR="00A02990" w:rsidRPr="00005915">
        <w:rPr>
          <w:rFonts w:ascii="Arial" w:hAnsi="Arial" w:cs="Arial"/>
          <w:sz w:val="20"/>
        </w:rPr>
        <w:t xml:space="preserve"> </w:t>
      </w:r>
      <w:r w:rsidRPr="00005915">
        <w:rPr>
          <w:rFonts w:ascii="Arial" w:hAnsi="Arial" w:cs="Arial"/>
          <w:sz w:val="20"/>
        </w:rPr>
        <w:t xml:space="preserve">Płyty należy „wylewać „równocześnie z wieńcami ścian i belkami. </w:t>
      </w:r>
      <w:r w:rsidR="00A02990" w:rsidRPr="00005915">
        <w:rPr>
          <w:rFonts w:ascii="Arial" w:hAnsi="Arial" w:cs="Arial"/>
          <w:sz w:val="20"/>
        </w:rPr>
        <w:t xml:space="preserve">Pozostałe stropy </w:t>
      </w:r>
      <w:r w:rsidR="008C5D00" w:rsidRPr="00005915">
        <w:rPr>
          <w:rFonts w:ascii="Arial" w:hAnsi="Arial" w:cs="Arial"/>
          <w:sz w:val="20"/>
        </w:rPr>
        <w:t>zostały zaprojektowane</w:t>
      </w:r>
      <w:r w:rsidR="00A02990" w:rsidRPr="00005915">
        <w:rPr>
          <w:rFonts w:ascii="Arial" w:hAnsi="Arial" w:cs="Arial"/>
          <w:sz w:val="20"/>
        </w:rPr>
        <w:t xml:space="preserve"> </w:t>
      </w:r>
      <w:r w:rsidR="00DA7EAA" w:rsidRPr="00005915">
        <w:rPr>
          <w:rFonts w:ascii="Arial" w:hAnsi="Arial" w:cs="Arial"/>
          <w:sz w:val="20"/>
        </w:rPr>
        <w:t>jako belkowe drewniane o różnych przekrojach, zgodnie z projektem konstrukcji</w:t>
      </w:r>
      <w:r w:rsidR="006C7E27" w:rsidRPr="00005915">
        <w:rPr>
          <w:rFonts w:ascii="Arial" w:hAnsi="Arial" w:cs="Arial"/>
          <w:sz w:val="20"/>
        </w:rPr>
        <w:t>.</w:t>
      </w:r>
      <w:r w:rsidR="00DA7EAA" w:rsidRPr="00005915">
        <w:rPr>
          <w:rFonts w:ascii="Arial" w:hAnsi="Arial" w:cs="Arial"/>
          <w:sz w:val="20"/>
        </w:rPr>
        <w:t xml:space="preserve"> </w:t>
      </w:r>
      <w:r w:rsidR="008C5D00" w:rsidRPr="00005915">
        <w:rPr>
          <w:rFonts w:ascii="Arial" w:hAnsi="Arial" w:cs="Arial"/>
          <w:sz w:val="20"/>
        </w:rPr>
        <w:t xml:space="preserve">Elementy prefabrykowane muszą być składowane i przenoszone w odpowiedni sposób określony przez producenta, a w czasie ich montażu należy zachować szczególną ostrożność ze względu na duże gabaryty montowanych elementów. </w:t>
      </w:r>
    </w:p>
    <w:p w14:paraId="0CD36041" w14:textId="77777777" w:rsidR="00DA7EAA" w:rsidRPr="00005915" w:rsidRDefault="00DA7EAA" w:rsidP="00FF31E6">
      <w:pPr>
        <w:pStyle w:val="Bezodstpw"/>
        <w:jc w:val="both"/>
        <w:rPr>
          <w:rFonts w:ascii="Arial" w:hAnsi="Arial" w:cs="Arial"/>
          <w:sz w:val="20"/>
        </w:rPr>
      </w:pPr>
      <w:r w:rsidRPr="00005915">
        <w:rPr>
          <w:rFonts w:ascii="Arial" w:hAnsi="Arial" w:cs="Arial"/>
          <w:sz w:val="20"/>
        </w:rPr>
        <w:t>Konstrukcja</w:t>
      </w:r>
      <w:r w:rsidR="00A02990" w:rsidRPr="00005915">
        <w:rPr>
          <w:rFonts w:ascii="Arial" w:hAnsi="Arial" w:cs="Arial"/>
          <w:sz w:val="20"/>
        </w:rPr>
        <w:t xml:space="preserve"> schodów </w:t>
      </w:r>
      <w:r w:rsidRPr="00005915">
        <w:rPr>
          <w:rFonts w:ascii="Arial" w:hAnsi="Arial" w:cs="Arial"/>
          <w:sz w:val="20"/>
        </w:rPr>
        <w:t>stalowa. Składa się z belek policzkowych stalowych z profilu ceownik ekonomiczny 160</w:t>
      </w:r>
      <w:r w:rsidR="00134341" w:rsidRPr="00005915">
        <w:rPr>
          <w:rFonts w:ascii="Arial" w:hAnsi="Arial" w:cs="Arial"/>
          <w:sz w:val="20"/>
        </w:rPr>
        <w:t>E</w:t>
      </w:r>
      <w:r w:rsidRPr="00005915">
        <w:rPr>
          <w:rFonts w:ascii="Arial" w:hAnsi="Arial" w:cs="Arial"/>
          <w:sz w:val="20"/>
        </w:rPr>
        <w:t xml:space="preserve">. Na belkach stalowych umieszczono profile w kształcie „L” z profilu stalowego 40x40x4mm stanowiące podstawę stopni. Stopnie z Płyty OSB ognioodpornej, impregnowanej </w:t>
      </w:r>
      <w:proofErr w:type="spellStart"/>
      <w:r w:rsidRPr="00005915">
        <w:rPr>
          <w:rFonts w:ascii="Arial" w:hAnsi="Arial" w:cs="Arial"/>
          <w:sz w:val="20"/>
        </w:rPr>
        <w:t>ppoż</w:t>
      </w:r>
      <w:proofErr w:type="spellEnd"/>
      <w:r w:rsidRPr="00005915">
        <w:rPr>
          <w:rFonts w:ascii="Arial" w:hAnsi="Arial" w:cs="Arial"/>
          <w:sz w:val="20"/>
        </w:rPr>
        <w:t xml:space="preserve"> 3cm. Od spodu </w:t>
      </w:r>
      <w:r w:rsidR="00134341" w:rsidRPr="00005915">
        <w:rPr>
          <w:rFonts w:ascii="Arial" w:hAnsi="Arial" w:cs="Arial"/>
          <w:sz w:val="20"/>
        </w:rPr>
        <w:t>belki stalowej 2x p</w:t>
      </w:r>
      <w:r w:rsidRPr="00005915">
        <w:rPr>
          <w:rFonts w:ascii="Arial" w:hAnsi="Arial" w:cs="Arial"/>
          <w:sz w:val="20"/>
        </w:rPr>
        <w:t>łyta gipsowo-kartonowa ogniochronna 1,25cm, a od góry znajduje się wykończenie z płytek</w:t>
      </w:r>
      <w:r w:rsidR="00134341" w:rsidRPr="00005915">
        <w:rPr>
          <w:rFonts w:ascii="Arial" w:hAnsi="Arial" w:cs="Arial"/>
          <w:sz w:val="20"/>
        </w:rPr>
        <w:t xml:space="preserve"> gresowych, zgodnie z projektem</w:t>
      </w:r>
      <w:r w:rsidRPr="00005915">
        <w:rPr>
          <w:rFonts w:ascii="Arial" w:hAnsi="Arial" w:cs="Arial"/>
          <w:sz w:val="20"/>
        </w:rPr>
        <w:t xml:space="preserve">. Schody niepalne, klasa odporności ogniowej </w:t>
      </w:r>
      <w:r w:rsidR="00134341" w:rsidRPr="00005915">
        <w:rPr>
          <w:rFonts w:ascii="Arial" w:hAnsi="Arial" w:cs="Arial"/>
          <w:sz w:val="20"/>
        </w:rPr>
        <w:t xml:space="preserve">schodów </w:t>
      </w:r>
      <w:r w:rsidRPr="00005915">
        <w:rPr>
          <w:rFonts w:ascii="Arial" w:hAnsi="Arial" w:cs="Arial"/>
          <w:sz w:val="20"/>
        </w:rPr>
        <w:t>R30.</w:t>
      </w:r>
    </w:p>
    <w:p w14:paraId="2420671F" w14:textId="77777777" w:rsidR="00FF31E6" w:rsidRPr="00005915" w:rsidRDefault="00FF31E6" w:rsidP="00FF31E6">
      <w:pPr>
        <w:pStyle w:val="Bezodstpw"/>
        <w:jc w:val="both"/>
        <w:rPr>
          <w:rFonts w:ascii="Arial" w:hAnsi="Arial" w:cs="Arial"/>
          <w:sz w:val="20"/>
        </w:rPr>
      </w:pPr>
      <w:r w:rsidRPr="00005915">
        <w:rPr>
          <w:rFonts w:ascii="Arial" w:hAnsi="Arial" w:cs="Arial"/>
          <w:sz w:val="20"/>
        </w:rPr>
        <w:t xml:space="preserve">Słupy : </w:t>
      </w:r>
      <w:r w:rsidR="00DB0EB1" w:rsidRPr="00005915">
        <w:rPr>
          <w:rFonts w:ascii="Arial" w:hAnsi="Arial" w:cs="Arial"/>
          <w:sz w:val="20"/>
        </w:rPr>
        <w:t>drewniane</w:t>
      </w:r>
      <w:r w:rsidR="004D23BD" w:rsidRPr="00005915">
        <w:rPr>
          <w:rFonts w:ascii="Arial" w:hAnsi="Arial" w:cs="Arial"/>
          <w:sz w:val="20"/>
        </w:rPr>
        <w:t xml:space="preserve"> podpierające</w:t>
      </w:r>
      <w:r w:rsidRPr="00005915">
        <w:rPr>
          <w:rFonts w:ascii="Arial" w:hAnsi="Arial" w:cs="Arial"/>
          <w:sz w:val="20"/>
        </w:rPr>
        <w:t xml:space="preserve"> belki. </w:t>
      </w:r>
      <w:r w:rsidR="00DB0EB1" w:rsidRPr="00005915">
        <w:rPr>
          <w:rFonts w:ascii="Arial" w:hAnsi="Arial" w:cs="Arial"/>
          <w:sz w:val="20"/>
        </w:rPr>
        <w:t>Rodzaj drewna</w:t>
      </w:r>
      <w:r w:rsidRPr="00005915">
        <w:rPr>
          <w:rFonts w:ascii="Arial" w:hAnsi="Arial" w:cs="Arial"/>
          <w:sz w:val="20"/>
        </w:rPr>
        <w:t xml:space="preserve"> zgodnie z PW konstrukcji. </w:t>
      </w:r>
    </w:p>
    <w:p w14:paraId="0A20CB02" w14:textId="77777777" w:rsidR="00927A03" w:rsidRPr="00005915" w:rsidRDefault="00FF31E6" w:rsidP="00927A03">
      <w:pPr>
        <w:pStyle w:val="Bezodstpw"/>
        <w:jc w:val="both"/>
        <w:rPr>
          <w:rFonts w:ascii="Arial" w:hAnsi="Arial" w:cs="Arial"/>
          <w:sz w:val="20"/>
        </w:rPr>
      </w:pPr>
      <w:r w:rsidRPr="00005915">
        <w:rPr>
          <w:rFonts w:ascii="Arial" w:hAnsi="Arial" w:cs="Arial"/>
          <w:sz w:val="20"/>
        </w:rPr>
        <w:t xml:space="preserve">Szyb windowy </w:t>
      </w:r>
      <w:r w:rsidR="00DB0EB1" w:rsidRPr="00005915">
        <w:rPr>
          <w:rFonts w:ascii="Arial" w:hAnsi="Arial" w:cs="Arial"/>
          <w:sz w:val="20"/>
        </w:rPr>
        <w:t xml:space="preserve">stalowy z żelbetowym podszybiem. </w:t>
      </w:r>
      <w:r w:rsidRPr="00005915">
        <w:rPr>
          <w:rFonts w:ascii="Arial" w:hAnsi="Arial" w:cs="Arial"/>
          <w:sz w:val="20"/>
        </w:rPr>
        <w:t xml:space="preserve">Podszybie opuszczone w stosunku do górnego poziomu płyty fundamentowej zgodnie z wytycznym DTR dostawcy urządzenia dźwigowego. W trakcie betonowania płyty fundamentowej zabetonować łączniki do ścian szybu. Wszystkie otwory wg wytycznych technicznych producenta przyjętych wind. Strop szybu windowego o </w:t>
      </w:r>
      <w:r w:rsidR="0076200F" w:rsidRPr="00005915">
        <w:rPr>
          <w:rFonts w:ascii="Arial" w:hAnsi="Arial" w:cs="Arial"/>
          <w:sz w:val="20"/>
        </w:rPr>
        <w:t xml:space="preserve">nośności zgodnej z wytycznymi. </w:t>
      </w:r>
    </w:p>
    <w:p w14:paraId="2718CECA" w14:textId="77777777" w:rsidR="00927A03" w:rsidRPr="00005915" w:rsidRDefault="00DB0EB1" w:rsidP="00927A03">
      <w:pPr>
        <w:jc w:val="both"/>
        <w:rPr>
          <w:sz w:val="20"/>
          <w:szCs w:val="20"/>
        </w:rPr>
      </w:pPr>
      <w:r w:rsidRPr="00005915">
        <w:rPr>
          <w:sz w:val="20"/>
          <w:szCs w:val="20"/>
        </w:rPr>
        <w:t>Z</w:t>
      </w:r>
      <w:r w:rsidR="00927A03" w:rsidRPr="00005915">
        <w:rPr>
          <w:sz w:val="20"/>
          <w:szCs w:val="20"/>
        </w:rPr>
        <w:t xml:space="preserve">aprojektowano wylewki betonowe </w:t>
      </w:r>
      <w:r w:rsidR="001D4C17" w:rsidRPr="00005915">
        <w:rPr>
          <w:sz w:val="20"/>
          <w:szCs w:val="20"/>
        </w:rPr>
        <w:t xml:space="preserve">ze </w:t>
      </w:r>
      <w:r w:rsidR="00927A03" w:rsidRPr="00005915">
        <w:rPr>
          <w:sz w:val="20"/>
          <w:szCs w:val="20"/>
        </w:rPr>
        <w:t>zbr</w:t>
      </w:r>
      <w:r w:rsidR="006C7E27" w:rsidRPr="00005915">
        <w:rPr>
          <w:sz w:val="20"/>
          <w:szCs w:val="20"/>
        </w:rPr>
        <w:t>oj</w:t>
      </w:r>
      <w:r w:rsidR="001D4C17" w:rsidRPr="00005915">
        <w:rPr>
          <w:sz w:val="20"/>
          <w:szCs w:val="20"/>
        </w:rPr>
        <w:t>e</w:t>
      </w:r>
      <w:r w:rsidR="006C7E27" w:rsidRPr="00005915">
        <w:rPr>
          <w:sz w:val="20"/>
          <w:szCs w:val="20"/>
        </w:rPr>
        <w:t>n</w:t>
      </w:r>
      <w:r w:rsidR="001D4C17" w:rsidRPr="00005915">
        <w:rPr>
          <w:sz w:val="20"/>
          <w:szCs w:val="20"/>
        </w:rPr>
        <w:t>iem rozproszonym z</w:t>
      </w:r>
      <w:r w:rsidR="00707B25" w:rsidRPr="00005915">
        <w:rPr>
          <w:sz w:val="20"/>
          <w:szCs w:val="20"/>
        </w:rPr>
        <w:t xml:space="preserve"> </w:t>
      </w:r>
      <w:r w:rsidR="001D4C17" w:rsidRPr="00005915">
        <w:rPr>
          <w:sz w:val="20"/>
          <w:szCs w:val="20"/>
        </w:rPr>
        <w:t>włókna szklanego</w:t>
      </w:r>
      <w:r w:rsidRPr="00005915">
        <w:rPr>
          <w:sz w:val="20"/>
          <w:szCs w:val="20"/>
        </w:rPr>
        <w:t>,</w:t>
      </w:r>
      <w:r w:rsidR="00927A03" w:rsidRPr="00005915">
        <w:rPr>
          <w:sz w:val="20"/>
          <w:szCs w:val="20"/>
        </w:rPr>
        <w:t xml:space="preserve"> </w:t>
      </w:r>
      <w:proofErr w:type="spellStart"/>
      <w:r w:rsidR="00927A03" w:rsidRPr="00005915">
        <w:rPr>
          <w:sz w:val="20"/>
          <w:szCs w:val="20"/>
        </w:rPr>
        <w:t>dylatowan</w:t>
      </w:r>
      <w:r w:rsidRPr="00005915">
        <w:rPr>
          <w:sz w:val="20"/>
          <w:szCs w:val="20"/>
        </w:rPr>
        <w:t>e</w:t>
      </w:r>
      <w:proofErr w:type="spellEnd"/>
      <w:r w:rsidR="00927A03" w:rsidRPr="00005915">
        <w:rPr>
          <w:sz w:val="20"/>
          <w:szCs w:val="20"/>
        </w:rPr>
        <w:t xml:space="preserve"> polami i obwodowo wokół ścian. </w:t>
      </w:r>
      <w:r w:rsidR="001D4C17" w:rsidRPr="00005915">
        <w:rPr>
          <w:sz w:val="20"/>
          <w:szCs w:val="20"/>
        </w:rPr>
        <w:t>Ilość zbrojenia rozproszonego z włókna szklanego zgodnie z wytycznymi producenta po uwzględnieniu wymaganej wytrzymałości posadzki dla danego pomieszczenia ze względów użytkowych.</w:t>
      </w:r>
    </w:p>
    <w:p w14:paraId="7DC1E4A9" w14:textId="77777777" w:rsidR="00927A03" w:rsidRPr="00005915" w:rsidRDefault="00927A03" w:rsidP="00927A03">
      <w:pPr>
        <w:pStyle w:val="NormalnyWeb"/>
        <w:spacing w:before="0" w:beforeAutospacing="0" w:after="0" w:afterAutospacing="0"/>
        <w:jc w:val="both"/>
        <w:rPr>
          <w:rFonts w:ascii="Arial" w:eastAsia="Times New Roman" w:hAnsi="Arial" w:cs="Arial"/>
          <w:color w:val="auto"/>
          <w:sz w:val="20"/>
          <w:szCs w:val="20"/>
        </w:rPr>
      </w:pPr>
      <w:r w:rsidRPr="00005915">
        <w:rPr>
          <w:rFonts w:ascii="Arial" w:eastAsia="Times New Roman" w:hAnsi="Arial" w:cs="Arial"/>
          <w:color w:val="auto"/>
          <w:sz w:val="20"/>
          <w:szCs w:val="20"/>
        </w:rPr>
        <w:t>Uwaga:</w:t>
      </w:r>
    </w:p>
    <w:p w14:paraId="126E19F7" w14:textId="77777777" w:rsidR="00927A03" w:rsidRPr="00005915" w:rsidRDefault="00927A03" w:rsidP="0076200F">
      <w:pPr>
        <w:pStyle w:val="NormalnyWeb"/>
        <w:spacing w:before="0" w:beforeAutospacing="0" w:after="0" w:afterAutospacing="0"/>
        <w:jc w:val="both"/>
        <w:rPr>
          <w:rFonts w:ascii="Arial" w:eastAsia="Times New Roman" w:hAnsi="Arial" w:cs="Arial"/>
          <w:color w:val="auto"/>
          <w:sz w:val="20"/>
          <w:szCs w:val="20"/>
        </w:rPr>
      </w:pPr>
      <w:r w:rsidRPr="00005915">
        <w:rPr>
          <w:rFonts w:ascii="Arial" w:eastAsia="Times New Roman" w:hAnsi="Arial" w:cs="Arial"/>
          <w:color w:val="auto"/>
          <w:sz w:val="20"/>
          <w:szCs w:val="20"/>
        </w:rPr>
        <w:t>Z uwagi na przebicia budowlane pod instalacje ściany żelbetowe oraz stropy wykonać z uwzględnieniem naniesionych na rzuty przebić oraz rozpatrywać rysunki równ</w:t>
      </w:r>
      <w:r w:rsidR="0076200F" w:rsidRPr="00005915">
        <w:rPr>
          <w:rFonts w:ascii="Arial" w:eastAsia="Times New Roman" w:hAnsi="Arial" w:cs="Arial"/>
          <w:color w:val="auto"/>
          <w:sz w:val="20"/>
          <w:szCs w:val="20"/>
        </w:rPr>
        <w:t>olegle z projektami branżowymi.</w:t>
      </w:r>
    </w:p>
    <w:p w14:paraId="24E6C1DE" w14:textId="77777777" w:rsidR="00FF31E6" w:rsidRPr="00005915" w:rsidRDefault="00DA7EAA" w:rsidP="00F74DEF">
      <w:pPr>
        <w:jc w:val="both"/>
        <w:rPr>
          <w:sz w:val="20"/>
        </w:rPr>
      </w:pPr>
      <w:r w:rsidRPr="00005915">
        <w:rPr>
          <w:sz w:val="20"/>
        </w:rPr>
        <w:t>Klasę betonu oraz rodzaj stali zgodnie z PW konstrukcji.</w:t>
      </w:r>
    </w:p>
    <w:p w14:paraId="43A830C6" w14:textId="77777777" w:rsidR="00DA7EAA" w:rsidRPr="00005915" w:rsidRDefault="00DA7EAA" w:rsidP="00F74DEF">
      <w:pPr>
        <w:jc w:val="both"/>
        <w:rPr>
          <w:sz w:val="20"/>
          <w:szCs w:val="20"/>
        </w:rPr>
      </w:pPr>
    </w:p>
    <w:p w14:paraId="2663EE94" w14:textId="77777777" w:rsidR="00701836" w:rsidRPr="00005915" w:rsidRDefault="00701836" w:rsidP="00701836">
      <w:pPr>
        <w:jc w:val="both"/>
        <w:rPr>
          <w:b/>
          <w:sz w:val="20"/>
          <w:szCs w:val="20"/>
          <w:u w:val="single"/>
        </w:rPr>
      </w:pPr>
      <w:r w:rsidRPr="00005915">
        <w:rPr>
          <w:b/>
          <w:sz w:val="20"/>
          <w:szCs w:val="20"/>
          <w:u w:val="single"/>
        </w:rPr>
        <w:t>Roboty murarskie</w:t>
      </w:r>
    </w:p>
    <w:p w14:paraId="62C464A7" w14:textId="77777777" w:rsidR="006B3F2E" w:rsidRPr="00005915" w:rsidRDefault="00953B3B" w:rsidP="00701836">
      <w:pPr>
        <w:jc w:val="both"/>
        <w:rPr>
          <w:sz w:val="20"/>
          <w:szCs w:val="20"/>
        </w:rPr>
      </w:pPr>
      <w:r w:rsidRPr="00005915">
        <w:rPr>
          <w:sz w:val="20"/>
          <w:szCs w:val="20"/>
        </w:rPr>
        <w:t xml:space="preserve">W części </w:t>
      </w:r>
      <w:r w:rsidR="007E6065" w:rsidRPr="00005915">
        <w:rPr>
          <w:sz w:val="20"/>
          <w:szCs w:val="20"/>
        </w:rPr>
        <w:t xml:space="preserve">wypoczynkowej </w:t>
      </w:r>
      <w:r w:rsidRPr="00005915">
        <w:rPr>
          <w:sz w:val="20"/>
          <w:szCs w:val="20"/>
        </w:rPr>
        <w:t>budynku ś</w:t>
      </w:r>
      <w:r w:rsidR="00701836" w:rsidRPr="00005915">
        <w:rPr>
          <w:sz w:val="20"/>
          <w:szCs w:val="20"/>
        </w:rPr>
        <w:t xml:space="preserve">ciany zewnętrzne i wewnętrzne </w:t>
      </w:r>
      <w:r w:rsidR="001136BA" w:rsidRPr="00005915">
        <w:rPr>
          <w:sz w:val="20"/>
          <w:szCs w:val="20"/>
        </w:rPr>
        <w:t xml:space="preserve">nadziemne </w:t>
      </w:r>
      <w:r w:rsidR="00701836" w:rsidRPr="00005915">
        <w:rPr>
          <w:sz w:val="20"/>
          <w:szCs w:val="20"/>
        </w:rPr>
        <w:t>wykonać z bloczków silikatowych [pełny</w:t>
      </w:r>
      <w:r w:rsidRPr="00005915">
        <w:rPr>
          <w:sz w:val="20"/>
          <w:szCs w:val="20"/>
        </w:rPr>
        <w:t>ch]  [klasy 20] grubości 24 cm,</w:t>
      </w:r>
      <w:r w:rsidR="006B3F2E" w:rsidRPr="00005915">
        <w:rPr>
          <w:sz w:val="20"/>
          <w:szCs w:val="20"/>
        </w:rPr>
        <w:t xml:space="preserve"> </w:t>
      </w:r>
      <w:r w:rsidR="00701836" w:rsidRPr="00005915">
        <w:rPr>
          <w:sz w:val="20"/>
          <w:szCs w:val="20"/>
        </w:rPr>
        <w:t xml:space="preserve">12 cm łączone na cienkie spoiny poprzez klejenie – </w:t>
      </w:r>
      <w:proofErr w:type="spellStart"/>
      <w:r w:rsidR="00701836" w:rsidRPr="00005915">
        <w:rPr>
          <w:sz w:val="20"/>
          <w:szCs w:val="20"/>
        </w:rPr>
        <w:t>silka</w:t>
      </w:r>
      <w:proofErr w:type="spellEnd"/>
      <w:r w:rsidR="00701836" w:rsidRPr="00005915">
        <w:rPr>
          <w:sz w:val="20"/>
          <w:szCs w:val="20"/>
        </w:rPr>
        <w:t xml:space="preserve"> </w:t>
      </w:r>
      <w:proofErr w:type="spellStart"/>
      <w:r w:rsidR="00701836" w:rsidRPr="00005915">
        <w:rPr>
          <w:sz w:val="20"/>
          <w:szCs w:val="20"/>
        </w:rPr>
        <w:t>fix</w:t>
      </w:r>
      <w:proofErr w:type="spellEnd"/>
      <w:r w:rsidR="00701836" w:rsidRPr="00005915">
        <w:rPr>
          <w:sz w:val="20"/>
          <w:szCs w:val="20"/>
        </w:rPr>
        <w:t xml:space="preserve">. </w:t>
      </w:r>
    </w:p>
    <w:p w14:paraId="2356400C" w14:textId="77777777" w:rsidR="00701836" w:rsidRPr="00005915" w:rsidRDefault="00701836" w:rsidP="00701836">
      <w:pPr>
        <w:jc w:val="both"/>
        <w:rPr>
          <w:sz w:val="20"/>
          <w:szCs w:val="20"/>
        </w:rPr>
      </w:pPr>
      <w:r w:rsidRPr="00005915">
        <w:rPr>
          <w:sz w:val="20"/>
          <w:szCs w:val="20"/>
        </w:rPr>
        <w:t>Górne krawędzie ścian</w:t>
      </w:r>
      <w:r w:rsidR="006B3F2E" w:rsidRPr="00005915">
        <w:rPr>
          <w:sz w:val="20"/>
          <w:szCs w:val="20"/>
        </w:rPr>
        <w:t xml:space="preserve"> konstrukcyjnych</w:t>
      </w:r>
      <w:r w:rsidRPr="00005915">
        <w:rPr>
          <w:sz w:val="20"/>
          <w:szCs w:val="20"/>
        </w:rPr>
        <w:t xml:space="preserve"> zakończone wieńcami o wysokości 30 cm łącznie z grubością płyty, wylewanymi z płytami stropowymi. Ściany kotwione do elementów konstrukcyjnych łącznikami stalowymi co drugą warstwę. Łączniki zgodnie z zaleceniami dostawcy rozwiązań systemowych. Ściany łączyć ze sobą w sposób trwały uniemożliwiając ich rozwarstwienie. Nadproża</w:t>
      </w:r>
      <w:r w:rsidR="007E6065" w:rsidRPr="00005915">
        <w:rPr>
          <w:sz w:val="20"/>
          <w:szCs w:val="20"/>
        </w:rPr>
        <w:t xml:space="preserve"> w części murowanej</w:t>
      </w:r>
      <w:r w:rsidRPr="00005915">
        <w:rPr>
          <w:sz w:val="20"/>
          <w:szCs w:val="20"/>
        </w:rPr>
        <w:t xml:space="preserve"> prefabrykowane w otworach drzwiowych i okiennych zgodnie z rysunkiem.</w:t>
      </w:r>
    </w:p>
    <w:p w14:paraId="3EE3DCFC" w14:textId="77777777" w:rsidR="00701836" w:rsidRPr="00005915" w:rsidRDefault="00701836" w:rsidP="00701836">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 Ściany</w:t>
      </w:r>
      <w:r w:rsidR="007E6065" w:rsidRPr="00005915">
        <w:rPr>
          <w:rFonts w:ascii="Arial" w:hAnsi="Arial" w:cs="Arial"/>
          <w:color w:val="auto"/>
          <w:sz w:val="20"/>
          <w:szCs w:val="20"/>
        </w:rPr>
        <w:t xml:space="preserve"> murowane odporności ogniowej z</w:t>
      </w:r>
      <w:r w:rsidRPr="00005915">
        <w:rPr>
          <w:rFonts w:ascii="Arial" w:hAnsi="Arial" w:cs="Arial"/>
          <w:color w:val="auto"/>
          <w:sz w:val="20"/>
          <w:szCs w:val="20"/>
        </w:rPr>
        <w:t xml:space="preserve">godnie z opisami na rzutach projektu wykonawczego. </w:t>
      </w:r>
    </w:p>
    <w:p w14:paraId="46A1741B" w14:textId="77777777" w:rsidR="00701836" w:rsidRPr="00005915" w:rsidRDefault="00701836" w:rsidP="00701836">
      <w:pPr>
        <w:pStyle w:val="NormalnyWeb"/>
        <w:spacing w:before="0" w:beforeAutospacing="0" w:after="0" w:afterAutospacing="0"/>
        <w:jc w:val="both"/>
        <w:rPr>
          <w:rFonts w:ascii="Arial" w:hAnsi="Arial" w:cs="Arial"/>
          <w:color w:val="auto"/>
          <w:sz w:val="20"/>
          <w:szCs w:val="20"/>
        </w:rPr>
      </w:pPr>
    </w:p>
    <w:p w14:paraId="3AF0115E" w14:textId="77777777" w:rsidR="00701836" w:rsidRPr="00005915" w:rsidRDefault="00701836" w:rsidP="00701836">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 ścianach murowanych przewid</w:t>
      </w:r>
      <w:r w:rsidR="00E1199B" w:rsidRPr="00005915">
        <w:rPr>
          <w:rFonts w:ascii="Arial" w:hAnsi="Arial" w:cs="Arial"/>
          <w:color w:val="auto"/>
          <w:sz w:val="20"/>
          <w:szCs w:val="20"/>
        </w:rPr>
        <w:t>ziano następujące typu nadproży</w:t>
      </w:r>
    </w:p>
    <w:p w14:paraId="26D709A8" w14:textId="77777777" w:rsidR="00701836" w:rsidRPr="00005915" w:rsidRDefault="00701836" w:rsidP="00701836">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nadproża żelbet</w:t>
      </w:r>
      <w:r w:rsidR="007E6065" w:rsidRPr="00005915">
        <w:rPr>
          <w:rFonts w:ascii="Arial" w:hAnsi="Arial" w:cs="Arial"/>
          <w:color w:val="auto"/>
          <w:sz w:val="20"/>
          <w:szCs w:val="20"/>
        </w:rPr>
        <w:t>owe [wielokrotność rozpiętości]</w:t>
      </w:r>
    </w:p>
    <w:p w14:paraId="229A48F3" w14:textId="77777777" w:rsidR="00701836" w:rsidRPr="00005915" w:rsidRDefault="00701836" w:rsidP="00701836">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 nadproża prefabrykowane </w:t>
      </w:r>
      <w:r w:rsidR="00E1199B" w:rsidRPr="00005915">
        <w:rPr>
          <w:rFonts w:ascii="Arial" w:hAnsi="Arial" w:cs="Arial"/>
          <w:color w:val="auto"/>
          <w:sz w:val="20"/>
          <w:szCs w:val="20"/>
        </w:rPr>
        <w:t xml:space="preserve">zespolone </w:t>
      </w:r>
      <w:r w:rsidRPr="00005915">
        <w:rPr>
          <w:rFonts w:ascii="Arial" w:hAnsi="Arial" w:cs="Arial"/>
          <w:color w:val="auto"/>
          <w:sz w:val="20"/>
          <w:szCs w:val="20"/>
        </w:rPr>
        <w:t xml:space="preserve">gotowe </w:t>
      </w:r>
      <w:r w:rsidR="00E1199B" w:rsidRPr="00005915">
        <w:rPr>
          <w:rFonts w:ascii="Arial" w:hAnsi="Arial" w:cs="Arial"/>
          <w:color w:val="auto"/>
          <w:sz w:val="20"/>
          <w:szCs w:val="20"/>
        </w:rPr>
        <w:t xml:space="preserve">YF silikatowe </w:t>
      </w:r>
      <w:r w:rsidR="007E6065" w:rsidRPr="00005915">
        <w:rPr>
          <w:rFonts w:ascii="Arial" w:hAnsi="Arial" w:cs="Arial"/>
          <w:color w:val="auto"/>
          <w:sz w:val="20"/>
          <w:szCs w:val="20"/>
        </w:rPr>
        <w:t>[wielokrotność rozpiętości]</w:t>
      </w:r>
    </w:p>
    <w:p w14:paraId="13ED60BB" w14:textId="77777777" w:rsidR="00A05207" w:rsidRPr="00005915" w:rsidRDefault="00A05207" w:rsidP="00701836">
      <w:pPr>
        <w:pStyle w:val="NormalnyWeb"/>
        <w:spacing w:before="0" w:beforeAutospacing="0" w:after="0" w:afterAutospacing="0"/>
        <w:jc w:val="both"/>
        <w:rPr>
          <w:rFonts w:ascii="Arial" w:hAnsi="Arial" w:cs="Arial"/>
          <w:color w:val="auto"/>
          <w:sz w:val="20"/>
          <w:szCs w:val="20"/>
        </w:rPr>
      </w:pPr>
    </w:p>
    <w:p w14:paraId="14A4A03B" w14:textId="77777777" w:rsidR="00642D4F" w:rsidRPr="00005915" w:rsidRDefault="00ED139D" w:rsidP="00701836">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W projektowanym obiekcie </w:t>
      </w:r>
      <w:r w:rsidR="007E6065" w:rsidRPr="00005915">
        <w:rPr>
          <w:rFonts w:ascii="Arial" w:hAnsi="Arial" w:cs="Arial"/>
          <w:color w:val="auto"/>
          <w:sz w:val="20"/>
          <w:szCs w:val="20"/>
        </w:rPr>
        <w:t xml:space="preserve">w części murowanej </w:t>
      </w:r>
      <w:r w:rsidRPr="00005915">
        <w:rPr>
          <w:rFonts w:ascii="Arial" w:hAnsi="Arial" w:cs="Arial"/>
          <w:color w:val="auto"/>
          <w:sz w:val="20"/>
          <w:szCs w:val="20"/>
        </w:rPr>
        <w:t xml:space="preserve">nad przebiciami instalacyjnymi należy wykonać odpowiednie nadproża żelbetowe lub prefabrykowane dostosowane do rozpiętości przebicia. </w:t>
      </w:r>
    </w:p>
    <w:p w14:paraId="0AA3B70D" w14:textId="77777777" w:rsidR="00A05207" w:rsidRPr="00005915" w:rsidRDefault="00A05207" w:rsidP="00701836">
      <w:pPr>
        <w:pStyle w:val="NormalnyWeb"/>
        <w:spacing w:before="0" w:beforeAutospacing="0" w:after="0" w:afterAutospacing="0"/>
        <w:jc w:val="both"/>
        <w:rPr>
          <w:rFonts w:ascii="Arial" w:hAnsi="Arial" w:cs="Arial"/>
          <w:color w:val="auto"/>
          <w:sz w:val="20"/>
          <w:szCs w:val="20"/>
        </w:rPr>
      </w:pPr>
    </w:p>
    <w:p w14:paraId="45B2295E" w14:textId="77777777" w:rsidR="00DB0EB1" w:rsidRPr="00005915" w:rsidRDefault="006D5378" w:rsidP="006D5378">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montażowe</w:t>
      </w:r>
    </w:p>
    <w:p w14:paraId="5EE9C51A" w14:textId="77777777" w:rsidR="00DB0EB1" w:rsidRPr="00005915" w:rsidRDefault="00DB0EB1" w:rsidP="00DB0EB1">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Ściany szkieletowe drewniane</w:t>
      </w:r>
    </w:p>
    <w:p w14:paraId="493B5B00" w14:textId="77777777" w:rsidR="00DB0EB1" w:rsidRPr="00005915" w:rsidRDefault="00DB0EB1" w:rsidP="00DB0EB1">
      <w:pPr>
        <w:pStyle w:val="Bezodstpw"/>
        <w:jc w:val="both"/>
        <w:rPr>
          <w:rFonts w:ascii="Arial" w:hAnsi="Arial" w:cs="Arial"/>
          <w:sz w:val="20"/>
        </w:rPr>
      </w:pPr>
      <w:r w:rsidRPr="00005915">
        <w:rPr>
          <w:rFonts w:ascii="Arial" w:hAnsi="Arial" w:cs="Arial"/>
          <w:sz w:val="20"/>
        </w:rPr>
        <w:t xml:space="preserve">Ściany </w:t>
      </w:r>
      <w:proofErr w:type="spellStart"/>
      <w:r w:rsidRPr="00005915">
        <w:rPr>
          <w:rFonts w:ascii="Arial" w:hAnsi="Arial" w:cs="Arial"/>
          <w:sz w:val="20"/>
        </w:rPr>
        <w:t>nadziemia</w:t>
      </w:r>
      <w:proofErr w:type="spellEnd"/>
      <w:r w:rsidRPr="00005915">
        <w:rPr>
          <w:rFonts w:ascii="Arial" w:hAnsi="Arial" w:cs="Arial"/>
          <w:sz w:val="20"/>
        </w:rPr>
        <w:t xml:space="preserve"> budynku </w:t>
      </w:r>
      <w:r w:rsidR="00134341" w:rsidRPr="00005915">
        <w:rPr>
          <w:rFonts w:ascii="Arial" w:hAnsi="Arial" w:cs="Arial"/>
          <w:sz w:val="20"/>
        </w:rPr>
        <w:t xml:space="preserve">poza częścią wypoczynkową </w:t>
      </w:r>
      <w:r w:rsidRPr="00005915">
        <w:rPr>
          <w:rFonts w:ascii="Arial" w:hAnsi="Arial" w:cs="Arial"/>
          <w:sz w:val="20"/>
        </w:rPr>
        <w:t>zaprojektowano jako ściany w technologii szkieletu drewnianego. Śc</w:t>
      </w:r>
      <w:r w:rsidR="00134341" w:rsidRPr="00005915">
        <w:rPr>
          <w:rFonts w:ascii="Arial" w:hAnsi="Arial" w:cs="Arial"/>
          <w:sz w:val="20"/>
        </w:rPr>
        <w:t>iany zewnętrzne z profili 4,5x14</w:t>
      </w:r>
      <w:r w:rsidRPr="00005915">
        <w:rPr>
          <w:rFonts w:ascii="Arial" w:hAnsi="Arial" w:cs="Arial"/>
          <w:sz w:val="20"/>
        </w:rPr>
        <w:t>,5cm, a ściany wewnętrzne z profili 4,5x1</w:t>
      </w:r>
      <w:r w:rsidR="00134341" w:rsidRPr="00005915">
        <w:rPr>
          <w:rFonts w:ascii="Arial" w:hAnsi="Arial" w:cs="Arial"/>
          <w:sz w:val="20"/>
        </w:rPr>
        <w:t>4,5cm i 6,0</w:t>
      </w:r>
      <w:r w:rsidRPr="00005915">
        <w:rPr>
          <w:rFonts w:ascii="Arial" w:hAnsi="Arial" w:cs="Arial"/>
          <w:sz w:val="20"/>
        </w:rPr>
        <w:t>x10cm. Przestrzeń pomię</w:t>
      </w:r>
      <w:r w:rsidR="00192289" w:rsidRPr="00005915">
        <w:rPr>
          <w:rFonts w:ascii="Arial" w:hAnsi="Arial" w:cs="Arial"/>
          <w:sz w:val="20"/>
        </w:rPr>
        <w:t xml:space="preserve">dzy elementami konstrukcyjnymi </w:t>
      </w:r>
      <w:r w:rsidRPr="00005915">
        <w:rPr>
          <w:rFonts w:ascii="Arial" w:hAnsi="Arial" w:cs="Arial"/>
          <w:sz w:val="20"/>
        </w:rPr>
        <w:t>wypełniona wełną mineralną. Szkielet dostarczany jest na budowę w większych elementach stanowiących fragment ściany, a montaż całych elementów odbywa się na miejscu. Ściany składają się z podwaliny w formie dwóch elementów drewnianych 4,</w:t>
      </w:r>
      <w:r w:rsidR="00192289" w:rsidRPr="00005915">
        <w:rPr>
          <w:rFonts w:ascii="Arial" w:hAnsi="Arial" w:cs="Arial"/>
          <w:sz w:val="20"/>
        </w:rPr>
        <w:t>5x14</w:t>
      </w:r>
      <w:r w:rsidRPr="00005915">
        <w:rPr>
          <w:rFonts w:ascii="Arial" w:hAnsi="Arial" w:cs="Arial"/>
          <w:sz w:val="20"/>
        </w:rPr>
        <w:t xml:space="preserve">,5cm kotwionych do płyty żelbetowej, górny oczep ściany również składa się z </w:t>
      </w:r>
      <w:r w:rsidR="00192289" w:rsidRPr="00005915">
        <w:rPr>
          <w:rFonts w:ascii="Arial" w:hAnsi="Arial" w:cs="Arial"/>
          <w:sz w:val="20"/>
        </w:rPr>
        <w:t>dwóch profili drewnianych 4,5x14</w:t>
      </w:r>
      <w:r w:rsidRPr="00005915">
        <w:rPr>
          <w:rFonts w:ascii="Arial" w:hAnsi="Arial" w:cs="Arial"/>
          <w:sz w:val="20"/>
        </w:rPr>
        <w:t xml:space="preserve">,5cm, a na oczepie oparta jest konstrukcja </w:t>
      </w:r>
      <w:r w:rsidR="00192289" w:rsidRPr="00005915">
        <w:rPr>
          <w:rFonts w:ascii="Arial" w:hAnsi="Arial" w:cs="Arial"/>
          <w:sz w:val="20"/>
        </w:rPr>
        <w:t xml:space="preserve">stropodachu lub konstrukcja ścian 1 piętra, na niej oparta konstrukcja </w:t>
      </w:r>
      <w:r w:rsidRPr="00005915">
        <w:rPr>
          <w:rFonts w:ascii="Arial" w:hAnsi="Arial" w:cs="Arial"/>
          <w:sz w:val="20"/>
        </w:rPr>
        <w:t xml:space="preserve">dachu [drewniane dźwigary kratowe </w:t>
      </w:r>
      <w:r w:rsidR="00192289" w:rsidRPr="00005915">
        <w:rPr>
          <w:rFonts w:ascii="Arial" w:hAnsi="Arial" w:cs="Arial"/>
          <w:sz w:val="20"/>
        </w:rPr>
        <w:t xml:space="preserve">lub </w:t>
      </w:r>
      <w:r w:rsidRPr="00005915">
        <w:rPr>
          <w:rFonts w:ascii="Arial" w:hAnsi="Arial" w:cs="Arial"/>
          <w:sz w:val="20"/>
        </w:rPr>
        <w:t>krokwie</w:t>
      </w:r>
      <w:r w:rsidR="00192289" w:rsidRPr="00005915">
        <w:rPr>
          <w:rFonts w:ascii="Arial" w:hAnsi="Arial" w:cs="Arial"/>
          <w:sz w:val="20"/>
        </w:rPr>
        <w:t xml:space="preserve"> zgodnie z rzutem więźby dachowej</w:t>
      </w:r>
      <w:r w:rsidRPr="00005915">
        <w:rPr>
          <w:rFonts w:ascii="Arial" w:hAnsi="Arial" w:cs="Arial"/>
          <w:sz w:val="20"/>
        </w:rPr>
        <w:t>]. Pomiędzy oczepem, a podwaliną znaj</w:t>
      </w:r>
      <w:r w:rsidR="00192289" w:rsidRPr="00005915">
        <w:rPr>
          <w:rFonts w:ascii="Arial" w:hAnsi="Arial" w:cs="Arial"/>
          <w:sz w:val="20"/>
        </w:rPr>
        <w:t>dują się słupki drewniane 4,5x14,5cm w standardowym rozstawie 62,5cm</w:t>
      </w:r>
      <w:r w:rsidRPr="00005915">
        <w:rPr>
          <w:rFonts w:ascii="Arial" w:hAnsi="Arial" w:cs="Arial"/>
          <w:sz w:val="20"/>
        </w:rPr>
        <w:t>.</w:t>
      </w:r>
    </w:p>
    <w:p w14:paraId="051EDFB4" w14:textId="77777777" w:rsidR="00192289" w:rsidRPr="00005915" w:rsidRDefault="00192289" w:rsidP="00DB0EB1">
      <w:pPr>
        <w:pStyle w:val="Bezodstpw"/>
        <w:jc w:val="both"/>
        <w:rPr>
          <w:rFonts w:ascii="Arial" w:hAnsi="Arial" w:cs="Arial"/>
          <w:sz w:val="20"/>
        </w:rPr>
      </w:pPr>
      <w:r w:rsidRPr="00005915">
        <w:rPr>
          <w:rFonts w:ascii="Arial" w:hAnsi="Arial" w:cs="Arial"/>
          <w:sz w:val="20"/>
        </w:rPr>
        <w:t xml:space="preserve">Wiązary dachowe pomiędzy osiami A i D </w:t>
      </w:r>
      <w:r w:rsidR="00DB0EB1" w:rsidRPr="00005915">
        <w:rPr>
          <w:rFonts w:ascii="Arial" w:hAnsi="Arial" w:cs="Arial"/>
          <w:sz w:val="20"/>
        </w:rPr>
        <w:t xml:space="preserve">wykonane jako drewniane dźwigary kratowe, a </w:t>
      </w:r>
      <w:r w:rsidRPr="00005915">
        <w:rPr>
          <w:rFonts w:ascii="Arial" w:hAnsi="Arial" w:cs="Arial"/>
          <w:sz w:val="20"/>
        </w:rPr>
        <w:t xml:space="preserve">pomiędzy osiami G i J pojawiają się różne systemy więźby dachowej. Pomiędzy osiami 2 i 7 więźba krokwiowa z jętką, pomiędzy osiami 7 i 11 dźwigary drewniane nożycowe, pomiędzy osiami 11 i 13 układ drewnianych wiązarów kratowych obudowanych od spodu deskami elewacyjnymi stanowiącymi sufit nad miejscami parkingowymi parteru. </w:t>
      </w:r>
      <w:r w:rsidR="0095657A" w:rsidRPr="00005915">
        <w:rPr>
          <w:rFonts w:ascii="Arial" w:hAnsi="Arial" w:cs="Arial"/>
          <w:sz w:val="20"/>
        </w:rPr>
        <w:t>Wykończenie ścian zgodnie z opisem warstw w zależności od charakterystyki akustycznej i pożarowej danej przegrody.</w:t>
      </w:r>
    </w:p>
    <w:p w14:paraId="0C78A18F" w14:textId="77777777" w:rsidR="00DB0EB1" w:rsidRPr="00005915" w:rsidRDefault="00DB0EB1" w:rsidP="00DB0EB1">
      <w:pPr>
        <w:pStyle w:val="Bezodstpw"/>
        <w:jc w:val="both"/>
        <w:rPr>
          <w:rFonts w:ascii="Arial" w:hAnsi="Arial" w:cs="Arial"/>
          <w:sz w:val="20"/>
        </w:rPr>
      </w:pPr>
      <w:r w:rsidRPr="00005915">
        <w:rPr>
          <w:rFonts w:ascii="Arial" w:hAnsi="Arial" w:cs="Arial"/>
          <w:sz w:val="20"/>
        </w:rPr>
        <w:t xml:space="preserve">Elementy prefabrykowane muszą być składowane i przenoszone w odpowiedni sposób określony przez producenta, a w czasie ich montażu należy zachować szczególną ostrożność ze względu na duże gabaryty montowanych elementów. </w:t>
      </w:r>
    </w:p>
    <w:p w14:paraId="0ADAA206" w14:textId="77777777" w:rsidR="00DB0EB1" w:rsidRPr="00005915" w:rsidRDefault="00DB0EB1" w:rsidP="00DB0EB1">
      <w:pPr>
        <w:pStyle w:val="NormalnyWeb"/>
        <w:spacing w:before="0" w:beforeAutospacing="0" w:after="0" w:afterAutospacing="0"/>
        <w:jc w:val="both"/>
        <w:rPr>
          <w:rFonts w:ascii="Arial" w:hAnsi="Arial" w:cs="Arial"/>
          <w:b/>
          <w:color w:val="auto"/>
          <w:sz w:val="20"/>
          <w:szCs w:val="20"/>
          <w:u w:val="single"/>
        </w:rPr>
      </w:pPr>
    </w:p>
    <w:p w14:paraId="00868711" w14:textId="77777777" w:rsidR="00DB0EB1" w:rsidRPr="00005915" w:rsidRDefault="00DB0EB1" w:rsidP="00DB0EB1">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Ścianki działowe w technologii lekkiej</w:t>
      </w:r>
    </w:p>
    <w:p w14:paraId="43F84435" w14:textId="77777777" w:rsidR="0095657A" w:rsidRPr="00005915" w:rsidRDefault="00DB0EB1" w:rsidP="00DB0EB1">
      <w:pPr>
        <w:jc w:val="both"/>
        <w:rPr>
          <w:rFonts w:eastAsia="Arial Unicode MS"/>
          <w:sz w:val="20"/>
          <w:szCs w:val="20"/>
        </w:rPr>
      </w:pPr>
      <w:r w:rsidRPr="00005915">
        <w:rPr>
          <w:rFonts w:eastAsia="Arial Unicode MS"/>
          <w:sz w:val="20"/>
          <w:szCs w:val="20"/>
        </w:rPr>
        <w:t xml:space="preserve">Przyjęto ściany wewnętrzne </w:t>
      </w:r>
      <w:r w:rsidR="000E1DE5" w:rsidRPr="00005915">
        <w:rPr>
          <w:rFonts w:eastAsia="Arial Unicode MS"/>
          <w:sz w:val="20"/>
          <w:szCs w:val="20"/>
        </w:rPr>
        <w:t xml:space="preserve">poza częścią wypoczynkową stanowiącą oddzielną strefę pożarową </w:t>
      </w:r>
      <w:r w:rsidRPr="00005915">
        <w:rPr>
          <w:rFonts w:eastAsia="Arial Unicode MS"/>
          <w:sz w:val="20"/>
          <w:szCs w:val="20"/>
        </w:rPr>
        <w:t xml:space="preserve">w technologii szkieletu drewnianego zintegrowanego z konstrukcją ścian zewnętrznych. Ściany działowe z </w:t>
      </w:r>
      <w:r w:rsidRPr="00005915">
        <w:rPr>
          <w:sz w:val="20"/>
        </w:rPr>
        <w:t>p</w:t>
      </w:r>
      <w:r w:rsidR="0095657A" w:rsidRPr="00005915">
        <w:rPr>
          <w:sz w:val="20"/>
        </w:rPr>
        <w:t>rofili drewnianych o wymiarach 6,0</w:t>
      </w:r>
      <w:r w:rsidRPr="00005915">
        <w:rPr>
          <w:sz w:val="20"/>
        </w:rPr>
        <w:t>x10cm z wypełnieniem z wełny mineralnej.</w:t>
      </w:r>
      <w:r w:rsidRPr="00005915">
        <w:rPr>
          <w:rFonts w:eastAsia="Arial Unicode MS"/>
          <w:sz w:val="20"/>
          <w:szCs w:val="20"/>
        </w:rPr>
        <w:t xml:space="preserve"> Podstawowym układem jest ściana dwustronnie obłożona </w:t>
      </w:r>
      <w:proofErr w:type="spellStart"/>
      <w:r w:rsidRPr="00005915">
        <w:rPr>
          <w:rFonts w:eastAsia="Arial Unicode MS"/>
          <w:sz w:val="20"/>
          <w:szCs w:val="20"/>
        </w:rPr>
        <w:t>opłytowaniem</w:t>
      </w:r>
      <w:proofErr w:type="spellEnd"/>
      <w:r w:rsidRPr="00005915">
        <w:rPr>
          <w:rFonts w:eastAsia="Arial Unicode MS"/>
          <w:sz w:val="20"/>
          <w:szCs w:val="20"/>
        </w:rPr>
        <w:t xml:space="preserve"> z p</w:t>
      </w:r>
      <w:r w:rsidR="0095657A" w:rsidRPr="00005915">
        <w:rPr>
          <w:rFonts w:eastAsia="Arial Unicode MS"/>
          <w:sz w:val="20"/>
          <w:szCs w:val="20"/>
        </w:rPr>
        <w:t>łyt OSB 1,2cm, a następnie płytami gipsowo-kartonowymi 1,25cm</w:t>
      </w:r>
      <w:r w:rsidRPr="00005915">
        <w:rPr>
          <w:rFonts w:eastAsia="Arial Unicode MS"/>
          <w:sz w:val="20"/>
          <w:szCs w:val="20"/>
        </w:rPr>
        <w:t xml:space="preserve">. </w:t>
      </w:r>
      <w:r w:rsidR="0095657A" w:rsidRPr="00005915">
        <w:rPr>
          <w:rFonts w:eastAsia="Arial Unicode MS"/>
          <w:sz w:val="20"/>
          <w:szCs w:val="20"/>
        </w:rPr>
        <w:t>W ścianach o podwyższonych parametrach akustycznych R’</w:t>
      </w:r>
      <w:r w:rsidR="0095657A" w:rsidRPr="00005915">
        <w:rPr>
          <w:rFonts w:eastAsia="Arial Unicode MS"/>
          <w:sz w:val="20"/>
          <w:szCs w:val="20"/>
          <w:vertAlign w:val="subscript"/>
        </w:rPr>
        <w:t>A1</w:t>
      </w:r>
      <w:r w:rsidR="0095657A" w:rsidRPr="00005915">
        <w:rPr>
          <w:rFonts w:eastAsia="Arial Unicode MS"/>
          <w:sz w:val="20"/>
          <w:szCs w:val="20"/>
        </w:rPr>
        <w:t xml:space="preserve">=40dB układ stanowi ściana dwustronnie obłożona </w:t>
      </w:r>
      <w:proofErr w:type="spellStart"/>
      <w:r w:rsidR="0095657A" w:rsidRPr="00005915">
        <w:rPr>
          <w:rFonts w:eastAsia="Arial Unicode MS"/>
          <w:sz w:val="20"/>
          <w:szCs w:val="20"/>
        </w:rPr>
        <w:t>opłytowaniem</w:t>
      </w:r>
      <w:proofErr w:type="spellEnd"/>
      <w:r w:rsidR="0095657A" w:rsidRPr="00005915">
        <w:rPr>
          <w:rFonts w:eastAsia="Arial Unicode MS"/>
          <w:sz w:val="20"/>
          <w:szCs w:val="20"/>
        </w:rPr>
        <w:t xml:space="preserve"> z płyt OSB 1,2cm, a następnie podwójnie płytami gipsowo-kartonowymi 1,25cm.</w:t>
      </w:r>
    </w:p>
    <w:p w14:paraId="265D8577" w14:textId="77777777" w:rsidR="00673F14" w:rsidRPr="00005915" w:rsidRDefault="00673F14" w:rsidP="00DB0EB1">
      <w:pPr>
        <w:jc w:val="both"/>
        <w:rPr>
          <w:rFonts w:eastAsia="Arial Unicode MS"/>
          <w:sz w:val="20"/>
          <w:szCs w:val="20"/>
        </w:rPr>
      </w:pPr>
      <w:r w:rsidRPr="00005915">
        <w:rPr>
          <w:rFonts w:eastAsia="Arial Unicode MS"/>
          <w:sz w:val="20"/>
          <w:szCs w:val="20"/>
        </w:rPr>
        <w:t xml:space="preserve">Ściany nośne wewnętrzne z </w:t>
      </w:r>
      <w:r w:rsidRPr="00005915">
        <w:rPr>
          <w:sz w:val="20"/>
        </w:rPr>
        <w:t>profili drewnianych o wymiarach 14,5x4,5cm z wypełnieniem z wełny mineralnej.</w:t>
      </w:r>
      <w:r w:rsidRPr="00005915">
        <w:rPr>
          <w:rFonts w:eastAsia="Arial Unicode MS"/>
          <w:sz w:val="20"/>
          <w:szCs w:val="20"/>
        </w:rPr>
        <w:t xml:space="preserve"> Podstawowym układem jest ściana dwustronnie obłożona </w:t>
      </w:r>
      <w:proofErr w:type="spellStart"/>
      <w:r w:rsidRPr="00005915">
        <w:rPr>
          <w:rFonts w:eastAsia="Arial Unicode MS"/>
          <w:sz w:val="20"/>
          <w:szCs w:val="20"/>
        </w:rPr>
        <w:t>opłytowaniem</w:t>
      </w:r>
      <w:proofErr w:type="spellEnd"/>
      <w:r w:rsidRPr="00005915">
        <w:rPr>
          <w:rFonts w:eastAsia="Arial Unicode MS"/>
          <w:sz w:val="20"/>
          <w:szCs w:val="20"/>
        </w:rPr>
        <w:t xml:space="preserve"> z płyt OSB 1,2cm, a następnie płytami gipsowo-kartonowymi 1,25cm. W ścianach o podwyższonych parametrach akustycznych R’</w:t>
      </w:r>
      <w:r w:rsidRPr="00005915">
        <w:rPr>
          <w:rFonts w:eastAsia="Arial Unicode MS"/>
          <w:sz w:val="20"/>
          <w:szCs w:val="20"/>
          <w:vertAlign w:val="subscript"/>
        </w:rPr>
        <w:t>A1</w:t>
      </w:r>
      <w:r w:rsidRPr="00005915">
        <w:rPr>
          <w:rFonts w:eastAsia="Arial Unicode MS"/>
          <w:sz w:val="20"/>
          <w:szCs w:val="20"/>
        </w:rPr>
        <w:t xml:space="preserve">=40dB układ stanowi ściana dwustronnie obłożona </w:t>
      </w:r>
      <w:proofErr w:type="spellStart"/>
      <w:r w:rsidRPr="00005915">
        <w:rPr>
          <w:rFonts w:eastAsia="Arial Unicode MS"/>
          <w:sz w:val="20"/>
          <w:szCs w:val="20"/>
        </w:rPr>
        <w:t>opłytowaniem</w:t>
      </w:r>
      <w:proofErr w:type="spellEnd"/>
      <w:r w:rsidRPr="00005915">
        <w:rPr>
          <w:rFonts w:eastAsia="Arial Unicode MS"/>
          <w:sz w:val="20"/>
          <w:szCs w:val="20"/>
        </w:rPr>
        <w:t xml:space="preserve"> z płyt OSB 1,2cm, a następnie podwójnie płytami gipsowo-kartonowymi 1,25cm. W ścianach o podwyższonych parametrach akustycznych R’</w:t>
      </w:r>
      <w:r w:rsidRPr="00005915">
        <w:rPr>
          <w:rFonts w:eastAsia="Arial Unicode MS"/>
          <w:sz w:val="20"/>
          <w:szCs w:val="20"/>
          <w:vertAlign w:val="subscript"/>
        </w:rPr>
        <w:t>A1</w:t>
      </w:r>
      <w:r w:rsidRPr="00005915">
        <w:rPr>
          <w:rFonts w:eastAsia="Arial Unicode MS"/>
          <w:sz w:val="20"/>
          <w:szCs w:val="20"/>
        </w:rPr>
        <w:t xml:space="preserve">=50dB układ stanowi ściana dwustronnie obłożona </w:t>
      </w:r>
      <w:proofErr w:type="spellStart"/>
      <w:r w:rsidRPr="00005915">
        <w:rPr>
          <w:rFonts w:eastAsia="Arial Unicode MS"/>
          <w:sz w:val="20"/>
          <w:szCs w:val="20"/>
        </w:rPr>
        <w:t>opłytowaniem</w:t>
      </w:r>
      <w:proofErr w:type="spellEnd"/>
      <w:r w:rsidRPr="00005915">
        <w:rPr>
          <w:rFonts w:eastAsia="Arial Unicode MS"/>
          <w:sz w:val="20"/>
          <w:szCs w:val="20"/>
        </w:rPr>
        <w:t xml:space="preserve"> z płyt OSB 1,2cm, a następnie podwójnie płytami gipsowo-kartonowymi 1,25cm z jednej strony, a z drugiej strony znajdują się słupki drewniane 4,5x4,5cm z przestrzenią pomiędzy wypełnioną wełną mineralną, </w:t>
      </w:r>
      <w:r w:rsidR="008A4EE4" w:rsidRPr="00005915">
        <w:rPr>
          <w:rFonts w:eastAsia="Arial Unicode MS"/>
          <w:sz w:val="20"/>
          <w:szCs w:val="20"/>
        </w:rPr>
        <w:t xml:space="preserve">następnie znajduje się podwójne </w:t>
      </w:r>
      <w:proofErr w:type="spellStart"/>
      <w:r w:rsidR="008A4EE4" w:rsidRPr="00005915">
        <w:rPr>
          <w:rFonts w:eastAsia="Arial Unicode MS"/>
          <w:sz w:val="20"/>
          <w:szCs w:val="20"/>
        </w:rPr>
        <w:t>opłytowanie</w:t>
      </w:r>
      <w:proofErr w:type="spellEnd"/>
      <w:r w:rsidR="008A4EE4" w:rsidRPr="00005915">
        <w:rPr>
          <w:rFonts w:eastAsia="Arial Unicode MS"/>
          <w:sz w:val="20"/>
          <w:szCs w:val="20"/>
        </w:rPr>
        <w:t xml:space="preserve"> płytami gipsowo-kartonowymi 1,25cm</w:t>
      </w:r>
    </w:p>
    <w:p w14:paraId="6CD5EDDC" w14:textId="77777777" w:rsidR="00673F14" w:rsidRPr="00005915" w:rsidRDefault="00DB0EB1" w:rsidP="00DB0EB1">
      <w:pPr>
        <w:jc w:val="both"/>
        <w:rPr>
          <w:rFonts w:eastAsia="Arial Unicode MS"/>
          <w:sz w:val="20"/>
          <w:szCs w:val="20"/>
        </w:rPr>
      </w:pPr>
      <w:r w:rsidRPr="00005915">
        <w:rPr>
          <w:rFonts w:eastAsia="Arial Unicode MS"/>
          <w:sz w:val="20"/>
          <w:szCs w:val="20"/>
        </w:rPr>
        <w:t>Ściany wykonać powyżej sufitu podwieszonego, rozpierając od stropu do stropu [elementów konstrukcyjnych]. Ściany wypełnione są na całej szerokości wełna mineralna. Dodatkowo w ścianach które służą jako obudowy instalacji należy przewidzieć rewizje technologiczne [szczelne].</w:t>
      </w:r>
    </w:p>
    <w:p w14:paraId="661303A3" w14:textId="77777777" w:rsidR="00DB0EB1" w:rsidRPr="00005915" w:rsidRDefault="00DB0EB1" w:rsidP="00DB0EB1">
      <w:pPr>
        <w:tabs>
          <w:tab w:val="center" w:pos="5103"/>
          <w:tab w:val="center" w:pos="6804"/>
        </w:tabs>
        <w:jc w:val="both"/>
        <w:rPr>
          <w:rFonts w:eastAsia="Arial Unicode MS"/>
          <w:sz w:val="20"/>
          <w:szCs w:val="20"/>
        </w:rPr>
      </w:pPr>
      <w:r w:rsidRPr="00005915">
        <w:rPr>
          <w:rFonts w:eastAsia="Arial Unicode MS"/>
          <w:sz w:val="20"/>
          <w:szCs w:val="20"/>
        </w:rPr>
        <w:lastRenderedPageBreak/>
        <w:t xml:space="preserve">Ściana wewnętrzna technologiczna w pomieszczeniach i komunikacji dla ukrycia instalacji. Systemowa, szkielet stalowy z profili obudowany jednostronnie opłotowaniem [płyty gipsowo-kartonowe]. Ściany wypełnione na całej wysokości wełna </w:t>
      </w:r>
      <w:r w:rsidR="003259EF">
        <w:rPr>
          <w:rFonts w:eastAsia="Arial Unicode MS"/>
          <w:sz w:val="20"/>
          <w:szCs w:val="20"/>
        </w:rPr>
        <w:t>mineralną</w:t>
      </w:r>
      <w:r w:rsidRPr="00005915">
        <w:rPr>
          <w:rFonts w:eastAsia="Arial Unicode MS"/>
          <w:sz w:val="20"/>
          <w:szCs w:val="20"/>
        </w:rPr>
        <w:t>, płyta o grubości 12,5 mm. Grubość przegrody w systemie technologii lekkiej 7,5 cm.</w:t>
      </w:r>
    </w:p>
    <w:p w14:paraId="027F61A8" w14:textId="77777777" w:rsidR="008D2E55" w:rsidRPr="00005915" w:rsidRDefault="00DB0EB1" w:rsidP="00DB0EB1">
      <w:pPr>
        <w:tabs>
          <w:tab w:val="center" w:pos="5103"/>
          <w:tab w:val="center" w:pos="6804"/>
        </w:tabs>
        <w:jc w:val="both"/>
        <w:rPr>
          <w:sz w:val="20"/>
          <w:szCs w:val="20"/>
        </w:rPr>
      </w:pPr>
      <w:r w:rsidRPr="00005915">
        <w:rPr>
          <w:rFonts w:eastAsia="Arial Unicode MS"/>
          <w:sz w:val="20"/>
          <w:szCs w:val="20"/>
        </w:rPr>
        <w:t>W ściankach należy wykonać wzmocnione stela</w:t>
      </w:r>
      <w:r w:rsidR="00673F14" w:rsidRPr="00005915">
        <w:rPr>
          <w:rFonts w:eastAsia="Arial Unicode MS"/>
          <w:sz w:val="20"/>
          <w:szCs w:val="20"/>
        </w:rPr>
        <w:t>że i konstrukcje pod urządzenia,</w:t>
      </w:r>
      <w:r w:rsidRPr="00005915">
        <w:rPr>
          <w:rFonts w:eastAsia="Arial Unicode MS"/>
          <w:sz w:val="20"/>
          <w:szCs w:val="20"/>
        </w:rPr>
        <w:t xml:space="preserve"> zgodnie z zaleceniami dostawcy rozwiązań systemowych. Pod urządzenia sanitarne tj. miski ustępowe, umywalki, uchwyty dla osób niepełnosprawnych, ścianki LPW przewidziano stelaże zgodnie z projektem technicznym instalacji i wytycznymi producentów. Stelaże należy zamontować przed zabudową ścian. Dla montażu uchwytów dla niepełnosprawnych należy wzmocnić konstrukcję ściany we wszystkich miejscach gdzie przykręcane będą pochwyty. Wzmocnienie polega na zastosowaniu w miejscu mocowania pochwytu podwójnego profilu.  Montaż wszystkich ciężkich lub narażonych na istotne obciążenia użytkowe elementów jak np. blaty umywalek, ścianki wydzielenia kabin WC, okładzin dekoracyjnych, drzwi, </w:t>
      </w:r>
      <w:r w:rsidR="00673F14" w:rsidRPr="00005915">
        <w:rPr>
          <w:rFonts w:eastAsia="Arial Unicode MS"/>
          <w:sz w:val="20"/>
          <w:szCs w:val="20"/>
        </w:rPr>
        <w:t xml:space="preserve">balustrad, </w:t>
      </w:r>
      <w:r w:rsidRPr="00005915">
        <w:rPr>
          <w:rFonts w:eastAsia="Arial Unicode MS"/>
          <w:sz w:val="20"/>
          <w:szCs w:val="20"/>
        </w:rPr>
        <w:t>paneli informacyjnych wykonać z profili wbudowanych w tym celu w konstrukcję ściany</w:t>
      </w:r>
      <w:r w:rsidRPr="00005915">
        <w:rPr>
          <w:sz w:val="20"/>
          <w:szCs w:val="20"/>
        </w:rPr>
        <w:t>.</w:t>
      </w:r>
      <w:r w:rsidRPr="00005915">
        <w:rPr>
          <w:rFonts w:eastAsia="Arial Unicode MS"/>
          <w:sz w:val="20"/>
          <w:szCs w:val="20"/>
        </w:rPr>
        <w:t xml:space="preserve"> </w:t>
      </w:r>
      <w:r w:rsidRPr="00005915">
        <w:rPr>
          <w:sz w:val="20"/>
          <w:szCs w:val="20"/>
        </w:rPr>
        <w:t>W ścianach osłonowych dla szachtów instalacyjnych należy przewidzieć rewizję techniczne, ich lokalizacją zgodnie z projektem wykonawczym architektury i poszczególnych branż.</w:t>
      </w:r>
    </w:p>
    <w:p w14:paraId="6BD20A8C" w14:textId="77777777" w:rsidR="00DB0EB1" w:rsidRPr="00005915" w:rsidRDefault="00DB0EB1" w:rsidP="006D5378">
      <w:pPr>
        <w:pStyle w:val="NormalnyWeb"/>
        <w:spacing w:before="0" w:beforeAutospacing="0" w:after="0" w:afterAutospacing="0"/>
        <w:jc w:val="both"/>
        <w:rPr>
          <w:rFonts w:ascii="Arial" w:hAnsi="Arial" w:cs="Arial"/>
          <w:b/>
          <w:color w:val="auto"/>
          <w:sz w:val="20"/>
          <w:szCs w:val="20"/>
          <w:u w:val="single"/>
        </w:rPr>
      </w:pPr>
    </w:p>
    <w:p w14:paraId="73EB969E" w14:textId="77777777" w:rsidR="006D5378" w:rsidRPr="00005915" w:rsidRDefault="006D5378" w:rsidP="006D5378">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Ścianki systemowe w technologii lekkiej</w:t>
      </w:r>
      <w:r w:rsidR="006A68E0" w:rsidRPr="00005915">
        <w:rPr>
          <w:rFonts w:ascii="Arial" w:hAnsi="Arial" w:cs="Arial"/>
          <w:color w:val="auto"/>
          <w:sz w:val="20"/>
          <w:szCs w:val="20"/>
          <w:u w:val="single"/>
        </w:rPr>
        <w:t xml:space="preserve"> w części wypoczynkowej [łazienki]</w:t>
      </w:r>
    </w:p>
    <w:p w14:paraId="2FFE229C" w14:textId="77777777" w:rsidR="006D5378" w:rsidRPr="00005915" w:rsidRDefault="006D5378" w:rsidP="006D5378">
      <w:pPr>
        <w:jc w:val="both"/>
        <w:rPr>
          <w:rFonts w:eastAsia="Arial Unicode MS"/>
          <w:sz w:val="20"/>
          <w:szCs w:val="20"/>
        </w:rPr>
      </w:pPr>
      <w:r w:rsidRPr="00005915">
        <w:rPr>
          <w:rFonts w:eastAsia="Arial Unicode MS"/>
          <w:sz w:val="20"/>
          <w:szCs w:val="20"/>
        </w:rPr>
        <w:t>Przyjęto ściany wewnętrzne w lekkiej technologii z płyt gipsowo-karto</w:t>
      </w:r>
      <w:r w:rsidR="00642D4F" w:rsidRPr="00005915">
        <w:rPr>
          <w:rFonts w:eastAsia="Arial Unicode MS"/>
          <w:sz w:val="20"/>
          <w:szCs w:val="20"/>
        </w:rPr>
        <w:t xml:space="preserve">nowych na konstrukcji stalowej </w:t>
      </w:r>
      <w:r w:rsidRPr="00005915">
        <w:rPr>
          <w:rFonts w:eastAsia="Arial Unicode MS"/>
          <w:sz w:val="20"/>
          <w:szCs w:val="20"/>
        </w:rPr>
        <w:t>z wypełnien</w:t>
      </w:r>
      <w:r w:rsidR="00D95693" w:rsidRPr="00005915">
        <w:rPr>
          <w:rFonts w:eastAsia="Arial Unicode MS"/>
          <w:sz w:val="20"/>
          <w:szCs w:val="20"/>
        </w:rPr>
        <w:t>iem z wełny mineralnej</w:t>
      </w:r>
      <w:r w:rsidRPr="00005915">
        <w:rPr>
          <w:rFonts w:eastAsia="Arial Unicode MS"/>
          <w:sz w:val="20"/>
          <w:szCs w:val="20"/>
        </w:rPr>
        <w:t>. Podstawowym układem jest ściana jednostronnie obłożona podwójnym płytowaniem wraz z jej powtarzalnością modularną [jednostronnie, dwustronnie – patrz rysunki]. Ściany wykonać powyżej sufitu podwieszonego, rozpierając od stropu do stropu [elementów konstrukcyjnych].</w:t>
      </w:r>
      <w:r w:rsidRPr="00005915">
        <w:rPr>
          <w:rFonts w:eastAsia="Arial Unicode MS"/>
          <w:sz w:val="20"/>
          <w:szCs w:val="20"/>
        </w:rPr>
        <w:br/>
        <w:t>W elementach konstrukcyjnych należy stosować wzmocnienia pomiędzy profilami konstrukcyjnymi w celu zapewnienia odpowiedniej sztywności układu przestrzennego ściany. Ściany wypełnione są na całej szerokości wełna mineralna. Ścianki w których prowadzone są instalacje wodno-kanalizacyjne należy wykonać w podwójnej konstrukcji. Dodatkowo w ścianach które służą jako obudowy instalacji należy przewidzieć rewizje technologiczne [szczelne].</w:t>
      </w:r>
    </w:p>
    <w:p w14:paraId="43829436" w14:textId="77777777" w:rsidR="006D5378" w:rsidRPr="00005915" w:rsidRDefault="006D5378" w:rsidP="006D5378">
      <w:pPr>
        <w:tabs>
          <w:tab w:val="center" w:pos="5103"/>
          <w:tab w:val="center" w:pos="6804"/>
        </w:tabs>
        <w:jc w:val="both"/>
        <w:rPr>
          <w:rFonts w:eastAsia="Arial Unicode MS"/>
          <w:sz w:val="20"/>
          <w:szCs w:val="20"/>
        </w:rPr>
      </w:pPr>
      <w:r w:rsidRPr="00005915">
        <w:rPr>
          <w:rFonts w:eastAsia="Arial Unicode MS"/>
          <w:sz w:val="20"/>
          <w:szCs w:val="20"/>
        </w:rPr>
        <w:t xml:space="preserve">Ściana wewnętrzna w pomieszczeniach mokrych [łazienki, </w:t>
      </w:r>
      <w:proofErr w:type="spellStart"/>
      <w:r w:rsidRPr="00005915">
        <w:rPr>
          <w:rFonts w:eastAsia="Arial Unicode MS"/>
          <w:sz w:val="20"/>
          <w:szCs w:val="20"/>
        </w:rPr>
        <w:t>wc</w:t>
      </w:r>
      <w:proofErr w:type="spellEnd"/>
      <w:r w:rsidRPr="00005915">
        <w:rPr>
          <w:rFonts w:eastAsia="Arial Unicode MS"/>
          <w:sz w:val="20"/>
          <w:szCs w:val="20"/>
        </w:rPr>
        <w:t xml:space="preserve"> itp.]:  tzw. technologiczna instalacyjna, systemowe dla ukrycia urządzeń sanitarnych. Szkielet stalowy z profili obudowany jednostronnie płytami gipsowymi dla pomieszczeń wilgotnych [podwójne płytowanie</w:t>
      </w:r>
      <w:r w:rsidR="000B690D" w:rsidRPr="00005915">
        <w:rPr>
          <w:rFonts w:eastAsia="Arial Unicode MS"/>
          <w:sz w:val="20"/>
          <w:szCs w:val="20"/>
        </w:rPr>
        <w:t xml:space="preserve"> na stronę - 2x12,5mm</w:t>
      </w:r>
      <w:r w:rsidRPr="00005915">
        <w:rPr>
          <w:rFonts w:eastAsia="Arial Unicode MS"/>
          <w:sz w:val="20"/>
          <w:szCs w:val="20"/>
        </w:rPr>
        <w:t>]. Ściany wypełnione są na całej szerokości wełna mineralna, płyta o grubości 12,5 mm. Grubość przegrody w</w:t>
      </w:r>
      <w:r w:rsidR="000B690D" w:rsidRPr="00005915">
        <w:rPr>
          <w:rFonts w:eastAsia="Arial Unicode MS"/>
          <w:sz w:val="20"/>
          <w:szCs w:val="20"/>
        </w:rPr>
        <w:t xml:space="preserve"> systemie technologii lekkiej 15</w:t>
      </w:r>
      <w:r w:rsidRPr="00005915">
        <w:rPr>
          <w:rFonts w:eastAsia="Arial Unicode MS"/>
          <w:sz w:val="20"/>
          <w:szCs w:val="20"/>
        </w:rPr>
        <w:t xml:space="preserve"> cm.</w:t>
      </w:r>
    </w:p>
    <w:p w14:paraId="037CB7C8" w14:textId="77777777" w:rsidR="006D5378" w:rsidRPr="00005915" w:rsidRDefault="006D5378" w:rsidP="006D5378">
      <w:pPr>
        <w:tabs>
          <w:tab w:val="center" w:pos="5103"/>
          <w:tab w:val="center" w:pos="6804"/>
        </w:tabs>
        <w:jc w:val="both"/>
        <w:rPr>
          <w:rFonts w:eastAsia="Arial Unicode MS"/>
          <w:sz w:val="20"/>
          <w:szCs w:val="20"/>
        </w:rPr>
      </w:pPr>
      <w:r w:rsidRPr="00005915">
        <w:rPr>
          <w:rFonts w:eastAsia="Arial Unicode MS"/>
          <w:sz w:val="20"/>
          <w:szCs w:val="20"/>
        </w:rPr>
        <w:t>- Ściana wewnętrzna w pomieszczeniach mokrych i wilgotnych, systemowa, szkielet stalowy z profili obudowany dwustronnie, podwójnym opłotowaniem [płyty gipsowo-kartonowe do pomieszczeń wilgotnych]. Ściany wypełnione na całej wysokości wełna mineralną, płyta o grubości 12,5 mm. Grubość przegrody w sy</w:t>
      </w:r>
      <w:r w:rsidR="00A43F89" w:rsidRPr="00005915">
        <w:rPr>
          <w:rFonts w:eastAsia="Arial Unicode MS"/>
          <w:sz w:val="20"/>
          <w:szCs w:val="20"/>
        </w:rPr>
        <w:t>s</w:t>
      </w:r>
      <w:r w:rsidR="000B690D" w:rsidRPr="00005915">
        <w:rPr>
          <w:rFonts w:eastAsia="Arial Unicode MS"/>
          <w:sz w:val="20"/>
          <w:szCs w:val="20"/>
        </w:rPr>
        <w:t>temie technologii lekkiej od 10 cm do 15</w:t>
      </w:r>
      <w:r w:rsidRPr="00005915">
        <w:rPr>
          <w:rFonts w:eastAsia="Arial Unicode MS"/>
          <w:sz w:val="20"/>
          <w:szCs w:val="20"/>
        </w:rPr>
        <w:t xml:space="preserve"> cm.</w:t>
      </w:r>
    </w:p>
    <w:p w14:paraId="62A3372A" w14:textId="77777777" w:rsidR="006D5378" w:rsidRPr="00005915" w:rsidRDefault="00B47C89" w:rsidP="006D5378">
      <w:pPr>
        <w:tabs>
          <w:tab w:val="center" w:pos="5103"/>
          <w:tab w:val="center" w:pos="6804"/>
        </w:tabs>
        <w:jc w:val="both"/>
        <w:rPr>
          <w:rFonts w:eastAsia="Arial Unicode MS"/>
          <w:sz w:val="20"/>
          <w:szCs w:val="20"/>
        </w:rPr>
      </w:pPr>
      <w:r w:rsidRPr="00005915">
        <w:rPr>
          <w:rFonts w:eastAsia="Arial Unicode MS"/>
          <w:sz w:val="20"/>
          <w:szCs w:val="20"/>
        </w:rPr>
        <w:t xml:space="preserve">- Zabudowa </w:t>
      </w:r>
      <w:proofErr w:type="spellStart"/>
      <w:r w:rsidRPr="00005915">
        <w:rPr>
          <w:rFonts w:eastAsia="Arial Unicode MS"/>
          <w:sz w:val="20"/>
          <w:szCs w:val="20"/>
        </w:rPr>
        <w:t>podblatowa</w:t>
      </w:r>
      <w:proofErr w:type="spellEnd"/>
      <w:r w:rsidRPr="00005915">
        <w:rPr>
          <w:rFonts w:eastAsia="Arial Unicode MS"/>
          <w:sz w:val="20"/>
          <w:szCs w:val="20"/>
        </w:rPr>
        <w:t xml:space="preserve"> w pomieszczeniach sanitarnych dla ukrycia instalacji. Systemowa, szkielet </w:t>
      </w:r>
      <w:r w:rsidR="00B7701D" w:rsidRPr="00005915">
        <w:rPr>
          <w:rFonts w:eastAsia="Arial Unicode MS"/>
          <w:sz w:val="20"/>
          <w:szCs w:val="20"/>
        </w:rPr>
        <w:t>z profili z blachy stalowej ocynkowanej</w:t>
      </w:r>
      <w:r w:rsidRPr="00005915">
        <w:rPr>
          <w:rFonts w:eastAsia="Arial Unicode MS"/>
          <w:sz w:val="20"/>
          <w:szCs w:val="20"/>
        </w:rPr>
        <w:t xml:space="preserve"> obudowany jednostronnie płytą OSB wodoodporną 2,2cm. Na płycie OSB płytki ceramiczne </w:t>
      </w:r>
      <w:r w:rsidR="00282BC3" w:rsidRPr="00005915">
        <w:rPr>
          <w:rFonts w:eastAsia="Arial Unicode MS"/>
          <w:sz w:val="20"/>
          <w:szCs w:val="20"/>
        </w:rPr>
        <w:t xml:space="preserve">na kleju elastycznym </w:t>
      </w:r>
      <w:r w:rsidRPr="00005915">
        <w:rPr>
          <w:rFonts w:eastAsia="Arial Unicode MS"/>
          <w:sz w:val="20"/>
          <w:szCs w:val="20"/>
        </w:rPr>
        <w:t xml:space="preserve">zgodnie z projektem wnętrz. Ściany wypełnione na całej wysokości wełna mineralną </w:t>
      </w:r>
      <w:r w:rsidR="008D2E55" w:rsidRPr="00005915">
        <w:rPr>
          <w:rFonts w:eastAsia="Arial Unicode MS"/>
          <w:sz w:val="20"/>
          <w:szCs w:val="20"/>
        </w:rPr>
        <w:t xml:space="preserve">ze względów akustycznych. </w:t>
      </w:r>
    </w:p>
    <w:p w14:paraId="2A883959" w14:textId="77777777" w:rsidR="006D5378" w:rsidRPr="00005915" w:rsidRDefault="006D5378" w:rsidP="006D5378">
      <w:pPr>
        <w:tabs>
          <w:tab w:val="center" w:pos="5103"/>
          <w:tab w:val="center" w:pos="6804"/>
        </w:tabs>
        <w:jc w:val="both"/>
        <w:rPr>
          <w:rFonts w:eastAsia="Arial Unicode MS"/>
          <w:sz w:val="20"/>
          <w:szCs w:val="20"/>
        </w:rPr>
      </w:pPr>
      <w:r w:rsidRPr="00005915">
        <w:rPr>
          <w:rFonts w:eastAsia="Arial Unicode MS"/>
          <w:sz w:val="20"/>
          <w:szCs w:val="20"/>
        </w:rPr>
        <w:t xml:space="preserve">W ściankach należy wykonać wzmocnione stelaże i konstrukcje pod urządzenia i uchwyty, drzwi, elementy dekoracyjne [okładziny], elementy informacji wizualnej </w:t>
      </w:r>
      <w:r w:rsidR="00642D4F" w:rsidRPr="00005915">
        <w:rPr>
          <w:rFonts w:eastAsia="Arial Unicode MS"/>
          <w:sz w:val="20"/>
          <w:szCs w:val="20"/>
        </w:rPr>
        <w:t>itp.</w:t>
      </w:r>
      <w:r w:rsidRPr="00005915">
        <w:rPr>
          <w:rFonts w:eastAsia="Arial Unicode MS"/>
          <w:sz w:val="20"/>
          <w:szCs w:val="20"/>
        </w:rPr>
        <w:t xml:space="preserve"> zgodnie z zaleceniami dostawcy rozwiązań systemowych. Pod</w:t>
      </w:r>
      <w:r w:rsidR="00282BC3" w:rsidRPr="00005915">
        <w:rPr>
          <w:rFonts w:eastAsia="Arial Unicode MS"/>
          <w:sz w:val="20"/>
          <w:szCs w:val="20"/>
        </w:rPr>
        <w:t xml:space="preserve"> urządzenia sanitarne tj. miski</w:t>
      </w:r>
      <w:r w:rsidRPr="00005915">
        <w:rPr>
          <w:rFonts w:eastAsia="Arial Unicode MS"/>
          <w:sz w:val="20"/>
          <w:szCs w:val="20"/>
        </w:rPr>
        <w:t xml:space="preserve"> ustępowe, umywalki</w:t>
      </w:r>
      <w:r w:rsidR="00642D4F" w:rsidRPr="00005915">
        <w:rPr>
          <w:rFonts w:eastAsia="Arial Unicode MS"/>
          <w:sz w:val="20"/>
          <w:szCs w:val="20"/>
        </w:rPr>
        <w:t>, uchwyty dla osób niepełnosprawnych,</w:t>
      </w:r>
      <w:r w:rsidR="008D2E55" w:rsidRPr="00005915">
        <w:rPr>
          <w:rFonts w:eastAsia="Arial Unicode MS"/>
          <w:sz w:val="20"/>
          <w:szCs w:val="20"/>
        </w:rPr>
        <w:t xml:space="preserve"> balustrad,</w:t>
      </w:r>
      <w:r w:rsidR="00FB540D" w:rsidRPr="00005915">
        <w:rPr>
          <w:rFonts w:eastAsia="Arial Unicode MS"/>
          <w:sz w:val="20"/>
          <w:szCs w:val="20"/>
        </w:rPr>
        <w:t xml:space="preserve"> ścianki LPW</w:t>
      </w:r>
      <w:r w:rsidRPr="00005915">
        <w:rPr>
          <w:rFonts w:eastAsia="Arial Unicode MS"/>
          <w:sz w:val="20"/>
          <w:szCs w:val="20"/>
        </w:rPr>
        <w:t xml:space="preserve"> przewidziano stelaże zgodnie z projektem technicznym instalacji</w:t>
      </w:r>
      <w:r w:rsidR="00C12B96" w:rsidRPr="00005915">
        <w:rPr>
          <w:rFonts w:eastAsia="Arial Unicode MS"/>
          <w:sz w:val="20"/>
          <w:szCs w:val="20"/>
        </w:rPr>
        <w:t xml:space="preserve"> i wytycznymi producentów</w:t>
      </w:r>
      <w:r w:rsidRPr="00005915">
        <w:rPr>
          <w:rFonts w:eastAsia="Arial Unicode MS"/>
          <w:sz w:val="20"/>
          <w:szCs w:val="20"/>
        </w:rPr>
        <w:t xml:space="preserve">. Stelaże należy zamontować przed zabudową ścian gipsowo-kartonowych. Dla montażu uchwytów dla niepełnosprawnych należy wzmocnić konstrukcję ściany instalacyjnej we wszystkich miejscach gdzie przykręcane będą pochwyty. Wzmocnienie polega na zastosowaniu w miejscu mocowania pochwytu podwójnego profilu ościeżnicowego. Podwójny profil ościeżnicowy zamontować należy w tym miejscu również w drugiej warstwie ściany instalacyjnej. Profile ościeżnicowe obu ścianek stężyć ze sobą przekładkami z płyty gipsowo-kartonowej. Przekładki wkładać pomiędzy środniki każdego podwójnego profilu tak, że płyta przekładki przechodzi przez środek zdwojonych profili. </w:t>
      </w:r>
    </w:p>
    <w:p w14:paraId="470CE52C" w14:textId="77777777" w:rsidR="006D5378" w:rsidRPr="00005915" w:rsidRDefault="006D5378" w:rsidP="006D5378">
      <w:pPr>
        <w:tabs>
          <w:tab w:val="center" w:pos="5103"/>
          <w:tab w:val="center" w:pos="6804"/>
        </w:tabs>
        <w:jc w:val="both"/>
        <w:rPr>
          <w:sz w:val="20"/>
          <w:szCs w:val="20"/>
        </w:rPr>
      </w:pPr>
      <w:r w:rsidRPr="00005915">
        <w:rPr>
          <w:rFonts w:eastAsia="Arial Unicode MS"/>
          <w:sz w:val="20"/>
          <w:szCs w:val="20"/>
        </w:rPr>
        <w:t xml:space="preserve">Montaż wszystkich ciężkich lub narażonych na istotne obciążenia użytkowe elementów jak np. blaty umywalek, ścianki wydzielenia kabin </w:t>
      </w:r>
      <w:proofErr w:type="spellStart"/>
      <w:r w:rsidRPr="00005915">
        <w:rPr>
          <w:rFonts w:eastAsia="Arial Unicode MS"/>
          <w:sz w:val="20"/>
          <w:szCs w:val="20"/>
        </w:rPr>
        <w:t>wc</w:t>
      </w:r>
      <w:proofErr w:type="spellEnd"/>
      <w:r w:rsidRPr="00005915">
        <w:rPr>
          <w:rFonts w:eastAsia="Arial Unicode MS"/>
          <w:sz w:val="20"/>
          <w:szCs w:val="20"/>
        </w:rPr>
        <w:t>, okładzin dekoracyjnych, drzwi, paneli informacyjnych wykonać z profili ościeżnicowych wbudowanych w tym celu w konstrukcję ściany gipsowo-kartonowej</w:t>
      </w:r>
      <w:r w:rsidRPr="00005915">
        <w:rPr>
          <w:sz w:val="20"/>
          <w:szCs w:val="20"/>
        </w:rPr>
        <w:t>.</w:t>
      </w:r>
    </w:p>
    <w:p w14:paraId="54C09AA8" w14:textId="77777777" w:rsidR="006D5378" w:rsidRPr="00005915" w:rsidRDefault="006D5378" w:rsidP="006D5378">
      <w:pPr>
        <w:tabs>
          <w:tab w:val="center" w:pos="5103"/>
          <w:tab w:val="center" w:pos="6804"/>
        </w:tabs>
        <w:jc w:val="both"/>
        <w:rPr>
          <w:sz w:val="20"/>
          <w:szCs w:val="20"/>
        </w:rPr>
      </w:pPr>
      <w:r w:rsidRPr="00005915">
        <w:rPr>
          <w:sz w:val="20"/>
          <w:szCs w:val="20"/>
        </w:rPr>
        <w:t>W ścianach osłonowych dla szachtów instalacyjnych należy przewidzieć rewizję techniczne</w:t>
      </w:r>
      <w:r w:rsidR="00005507" w:rsidRPr="00005915">
        <w:rPr>
          <w:sz w:val="20"/>
          <w:szCs w:val="20"/>
        </w:rPr>
        <w:t>, ich lokalizacją zgodnie z projektem wykonawczym architektury i poszczególnych branż</w:t>
      </w:r>
      <w:r w:rsidR="008D2E55" w:rsidRPr="00005915">
        <w:rPr>
          <w:sz w:val="20"/>
          <w:szCs w:val="20"/>
        </w:rPr>
        <w:t>.</w:t>
      </w:r>
    </w:p>
    <w:p w14:paraId="7BF9F86B" w14:textId="77777777" w:rsidR="006D5378" w:rsidRPr="00005915" w:rsidRDefault="006D5378" w:rsidP="006D5378">
      <w:pPr>
        <w:tabs>
          <w:tab w:val="center" w:pos="5103"/>
          <w:tab w:val="center" w:pos="6804"/>
        </w:tabs>
        <w:jc w:val="both"/>
        <w:rPr>
          <w:rFonts w:eastAsia="Arial Unicode MS"/>
          <w:sz w:val="20"/>
          <w:szCs w:val="20"/>
        </w:rPr>
      </w:pPr>
      <w:r w:rsidRPr="00005915">
        <w:rPr>
          <w:rFonts w:eastAsia="Arial Unicode MS"/>
          <w:sz w:val="20"/>
          <w:szCs w:val="20"/>
        </w:rPr>
        <w:t>Podział modułowy dla konstrukcji nośnej oraz profili wzmacniających [konstrukcyjnych] dla elementów wiszących zgodnie z wybraną przez Wykonawcę robót budowlanych technologią dostawcy systemowego.</w:t>
      </w:r>
    </w:p>
    <w:p w14:paraId="3FBC1576" w14:textId="77777777" w:rsidR="006D5378" w:rsidRPr="00005915" w:rsidRDefault="006D5378" w:rsidP="006D5378">
      <w:pPr>
        <w:tabs>
          <w:tab w:val="center" w:pos="5103"/>
          <w:tab w:val="center" w:pos="6804"/>
        </w:tabs>
        <w:jc w:val="both"/>
        <w:rPr>
          <w:rFonts w:eastAsia="Arial Unicode MS"/>
          <w:sz w:val="20"/>
          <w:szCs w:val="20"/>
        </w:rPr>
      </w:pPr>
      <w:r w:rsidRPr="00005915">
        <w:rPr>
          <w:rFonts w:eastAsia="Arial Unicode MS"/>
          <w:sz w:val="20"/>
          <w:szCs w:val="20"/>
        </w:rPr>
        <w:t>Płyty w ścianach wydzielenia akustycznego zawierające specjalne włókna mineralne wraz z dodatkami mającymi na celu ograniczeni</w:t>
      </w:r>
      <w:r w:rsidR="00005507" w:rsidRPr="00005915">
        <w:rPr>
          <w:rFonts w:eastAsia="Arial Unicode MS"/>
          <w:sz w:val="20"/>
          <w:szCs w:val="20"/>
        </w:rPr>
        <w:t>e przenikania energii dźwięku, p</w:t>
      </w:r>
      <w:r w:rsidRPr="00005915">
        <w:rPr>
          <w:rFonts w:eastAsia="Arial Unicode MS"/>
          <w:sz w:val="20"/>
          <w:szCs w:val="20"/>
        </w:rPr>
        <w:t>łyty o gr</w:t>
      </w:r>
      <w:r w:rsidR="00005507" w:rsidRPr="00005915">
        <w:rPr>
          <w:rFonts w:eastAsia="Arial Unicode MS"/>
          <w:sz w:val="20"/>
          <w:szCs w:val="20"/>
        </w:rPr>
        <w:t xml:space="preserve">ubości 12,5 mm. </w:t>
      </w:r>
      <w:r w:rsidRPr="00005915">
        <w:rPr>
          <w:rFonts w:eastAsia="Arial Unicode MS"/>
          <w:sz w:val="20"/>
          <w:szCs w:val="20"/>
        </w:rPr>
        <w:t xml:space="preserve">Płyty w ścianach wydzielenia pożarowego zawierają zbrojenie włóknem szklanym i celulozowym, laminowana obustronnie </w:t>
      </w:r>
      <w:r w:rsidRPr="00005915">
        <w:rPr>
          <w:rFonts w:eastAsia="Arial Unicode MS"/>
          <w:sz w:val="20"/>
          <w:szCs w:val="20"/>
        </w:rPr>
        <w:lastRenderedPageBreak/>
        <w:t>matami z włókna szklanego. Płyty o grubości 15 mm.</w:t>
      </w:r>
    </w:p>
    <w:p w14:paraId="2D901B9F" w14:textId="77777777" w:rsidR="006D5378" w:rsidRPr="00005915" w:rsidRDefault="006D5378" w:rsidP="00701836">
      <w:pPr>
        <w:pStyle w:val="NormalnyWeb"/>
        <w:spacing w:before="0" w:beforeAutospacing="0" w:after="0" w:afterAutospacing="0"/>
        <w:jc w:val="both"/>
        <w:rPr>
          <w:rFonts w:ascii="Arial" w:hAnsi="Arial" w:cs="Arial"/>
          <w:color w:val="auto"/>
          <w:sz w:val="20"/>
          <w:szCs w:val="20"/>
        </w:rPr>
      </w:pPr>
    </w:p>
    <w:p w14:paraId="0C806EBE" w14:textId="77777777" w:rsidR="00A43F89" w:rsidRPr="00005915" w:rsidRDefault="00005507" w:rsidP="00A43F89">
      <w:pPr>
        <w:jc w:val="both"/>
        <w:rPr>
          <w:rFonts w:eastAsia="Arial Unicode MS"/>
          <w:sz w:val="20"/>
          <w:szCs w:val="20"/>
          <w:u w:val="single"/>
        </w:rPr>
      </w:pPr>
      <w:r w:rsidRPr="00005915">
        <w:rPr>
          <w:rFonts w:eastAsia="Arial Unicode MS"/>
          <w:sz w:val="20"/>
          <w:szCs w:val="20"/>
          <w:u w:val="single"/>
        </w:rPr>
        <w:t>Ścianka LPW</w:t>
      </w:r>
    </w:p>
    <w:p w14:paraId="3625298B" w14:textId="77777777" w:rsidR="00A43F89" w:rsidRPr="00005915" w:rsidRDefault="00A43F89" w:rsidP="00A43F89">
      <w:pPr>
        <w:widowControl/>
        <w:suppressAutoHyphens w:val="0"/>
        <w:overflowPunct/>
        <w:jc w:val="both"/>
        <w:textAlignment w:val="auto"/>
        <w:rPr>
          <w:rFonts w:eastAsia="Arial Unicode MS"/>
          <w:sz w:val="20"/>
          <w:szCs w:val="20"/>
        </w:rPr>
      </w:pPr>
      <w:r w:rsidRPr="00005915">
        <w:rPr>
          <w:rFonts w:eastAsia="Arial Unicode MS"/>
          <w:sz w:val="20"/>
          <w:szCs w:val="20"/>
        </w:rPr>
        <w:t xml:space="preserve">Systemy ścianek sanitarnych, na które składają się ścianki działowe, ścianki frontowe i drzwi do kabin, są wykonane z systemowych płyt </w:t>
      </w:r>
      <w:r w:rsidR="00005507" w:rsidRPr="00005915">
        <w:rPr>
          <w:rFonts w:eastAsia="Arial Unicode MS"/>
          <w:sz w:val="20"/>
          <w:szCs w:val="20"/>
        </w:rPr>
        <w:t xml:space="preserve">wiórowych </w:t>
      </w:r>
      <w:proofErr w:type="spellStart"/>
      <w:r w:rsidR="00005507" w:rsidRPr="00005915">
        <w:rPr>
          <w:rFonts w:eastAsia="Arial Unicode MS"/>
          <w:sz w:val="20"/>
          <w:szCs w:val="20"/>
        </w:rPr>
        <w:t>melaminowanych</w:t>
      </w:r>
      <w:proofErr w:type="spellEnd"/>
      <w:r w:rsidR="00005507" w:rsidRPr="00005915">
        <w:rPr>
          <w:rFonts w:eastAsia="Arial Unicode MS"/>
          <w:sz w:val="20"/>
          <w:szCs w:val="20"/>
        </w:rPr>
        <w:t xml:space="preserve"> LPW o gr. 28mm</w:t>
      </w:r>
      <w:r w:rsidRPr="00005915">
        <w:rPr>
          <w:rFonts w:eastAsia="Arial Unicode MS"/>
          <w:sz w:val="20"/>
          <w:szCs w:val="20"/>
        </w:rPr>
        <w:t>. Sztywność konstrukcji zapewniają systemowe profile pionowe, mocujące płytę bezpośrednio do ścian pomieszczenia oraz z innymi płytami oraz zwieńczenie górne, połączone również pomiędzy sobą specjalnie skonstruowanymi łącznikami. Ścianki wsparte są na specjalnych podporach – stopkach</w:t>
      </w:r>
      <w:r w:rsidR="00FB540D" w:rsidRPr="00005915">
        <w:rPr>
          <w:rFonts w:eastAsia="Arial Unicode MS"/>
          <w:sz w:val="20"/>
          <w:szCs w:val="20"/>
        </w:rPr>
        <w:t xml:space="preserve"> ze stali nierdzewnej</w:t>
      </w:r>
      <w:r w:rsidR="00EB4C71" w:rsidRPr="00005915">
        <w:rPr>
          <w:rFonts w:eastAsia="Arial Unicode MS"/>
          <w:sz w:val="20"/>
          <w:szCs w:val="20"/>
        </w:rPr>
        <w:t xml:space="preserve"> o wysokości 15cm</w:t>
      </w:r>
      <w:r w:rsidRPr="00005915">
        <w:rPr>
          <w:rFonts w:eastAsia="Arial Unicode MS"/>
          <w:sz w:val="20"/>
          <w:szCs w:val="20"/>
        </w:rPr>
        <w:t xml:space="preserve">. Wszystkie elementy konstrukcji nośnej systemu (łącznie z wkrętami i zaślepkami) wykonane są z materiału nie ulegającego korozji </w:t>
      </w:r>
      <w:r w:rsidR="00EB4C71" w:rsidRPr="00005915">
        <w:rPr>
          <w:rFonts w:eastAsia="Arial Unicode MS"/>
          <w:sz w:val="20"/>
          <w:szCs w:val="20"/>
        </w:rPr>
        <w:t xml:space="preserve">– ze stali </w:t>
      </w:r>
      <w:r w:rsidR="00FB540D" w:rsidRPr="00005915">
        <w:rPr>
          <w:rFonts w:eastAsia="Arial Unicode MS"/>
          <w:sz w:val="20"/>
          <w:szCs w:val="20"/>
        </w:rPr>
        <w:t>nierdzewnej</w:t>
      </w:r>
      <w:r w:rsidRPr="00005915">
        <w:rPr>
          <w:rFonts w:eastAsia="Arial Unicode MS"/>
          <w:sz w:val="20"/>
          <w:szCs w:val="20"/>
        </w:rPr>
        <w:t xml:space="preserve">. Ścianki o </w:t>
      </w:r>
      <w:r w:rsidR="00FB540D" w:rsidRPr="00005915">
        <w:rPr>
          <w:rFonts w:eastAsia="Arial Unicode MS"/>
          <w:sz w:val="20"/>
          <w:szCs w:val="20"/>
        </w:rPr>
        <w:t>całkowitej wysokości 205</w:t>
      </w:r>
      <w:r w:rsidRPr="00005915">
        <w:rPr>
          <w:rFonts w:eastAsia="Arial Unicode MS"/>
          <w:sz w:val="20"/>
          <w:szCs w:val="20"/>
        </w:rPr>
        <w:t xml:space="preserve"> cm są ustawione 15 cm nad podłogą na regulowanych podporach. </w:t>
      </w:r>
    </w:p>
    <w:p w14:paraId="4AB78E04" w14:textId="77777777" w:rsidR="00EB4C71" w:rsidRPr="00005915" w:rsidRDefault="00A43F89" w:rsidP="00A43F89">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Ścianki kabinowe w łazienkach wykonać w kolorze zgodnie z kolorystyką i rysunkami projektu wykonawczego, nieprzezierne. Ścianki wodoodporne, za</w:t>
      </w:r>
      <w:r w:rsidR="00EB4C71" w:rsidRPr="00005915">
        <w:rPr>
          <w:rFonts w:eastAsia="Arial Unicode MS"/>
          <w:sz w:val="20"/>
          <w:szCs w:val="20"/>
        </w:rPr>
        <w:t xml:space="preserve">bezpieczone przeciwgrzybicznie. </w:t>
      </w:r>
      <w:r w:rsidRPr="00005915">
        <w:rPr>
          <w:rFonts w:eastAsia="Arial Unicode MS"/>
          <w:sz w:val="20"/>
          <w:szCs w:val="20"/>
        </w:rPr>
        <w:t xml:space="preserve">Drzwiczki do kabin wyposażone w zawiasy, klamkę i zamek z informacja wizualna o blokadzie drzwi [zamek z możliwością awaryjnego otwierania]. Drzwi wyposażone co </w:t>
      </w:r>
      <w:r w:rsidR="00FB540D" w:rsidRPr="00005915">
        <w:rPr>
          <w:rFonts w:eastAsia="Arial Unicode MS"/>
          <w:sz w:val="20"/>
          <w:szCs w:val="20"/>
        </w:rPr>
        <w:t>najmniej w 3 zawiasy w tym jeden</w:t>
      </w:r>
      <w:r w:rsidRPr="00005915">
        <w:rPr>
          <w:rFonts w:eastAsia="Arial Unicode MS"/>
          <w:sz w:val="20"/>
          <w:szCs w:val="20"/>
        </w:rPr>
        <w:t xml:space="preserve"> zawias z samozamykaczem sprężynowym wbudowanym [zawiasy z pochyloną płaszczyzną ślizgowa zapewniająca samoczynne zamykanie drzwi]. </w:t>
      </w:r>
      <w:r w:rsidR="00EB4C71" w:rsidRPr="00005915">
        <w:rPr>
          <w:rFonts w:eastAsia="Arial Unicode MS"/>
          <w:sz w:val="20"/>
          <w:szCs w:val="20"/>
        </w:rPr>
        <w:t xml:space="preserve">Szerokość drzwi </w:t>
      </w:r>
      <w:r w:rsidR="00FB540D" w:rsidRPr="00005915">
        <w:rPr>
          <w:rFonts w:eastAsia="Arial Unicode MS"/>
          <w:sz w:val="20"/>
          <w:szCs w:val="20"/>
        </w:rPr>
        <w:t>9</w:t>
      </w:r>
      <w:r w:rsidR="00EB4C71" w:rsidRPr="00005915">
        <w:rPr>
          <w:rFonts w:eastAsia="Arial Unicode MS"/>
          <w:sz w:val="20"/>
          <w:szCs w:val="20"/>
        </w:rPr>
        <w:t xml:space="preserve">0cm. </w:t>
      </w:r>
    </w:p>
    <w:p w14:paraId="7ED00518" w14:textId="77777777" w:rsidR="00A43F89" w:rsidRPr="00005915" w:rsidRDefault="00A43F89" w:rsidP="00A43F89">
      <w:pPr>
        <w:widowControl/>
        <w:suppressAutoHyphens w:val="0"/>
        <w:overflowPunct/>
        <w:textAlignment w:val="auto"/>
        <w:rPr>
          <w:rFonts w:eastAsia="Arial Unicode MS"/>
          <w:sz w:val="20"/>
          <w:szCs w:val="20"/>
        </w:rPr>
      </w:pPr>
      <w:r w:rsidRPr="00005915">
        <w:rPr>
          <w:rFonts w:eastAsia="Arial Unicode MS"/>
          <w:sz w:val="20"/>
          <w:szCs w:val="20"/>
        </w:rPr>
        <w:t xml:space="preserve">Płyta drzwiowa w profilu </w:t>
      </w:r>
      <w:r w:rsidR="00FB540D" w:rsidRPr="00005915">
        <w:rPr>
          <w:rFonts w:eastAsia="Arial Unicode MS"/>
          <w:sz w:val="20"/>
          <w:szCs w:val="20"/>
        </w:rPr>
        <w:t>nierdzewnym</w:t>
      </w:r>
      <w:r w:rsidRPr="00005915">
        <w:rPr>
          <w:rFonts w:eastAsia="Arial Unicode MS"/>
          <w:sz w:val="20"/>
          <w:szCs w:val="20"/>
        </w:rPr>
        <w:t xml:space="preserve"> odbojnikowym posiada uszczelkę co powoduje ciche zamykanie drzwi oraz bezpieczne zawiasy na całej długości skrzydła [zabezpieczenie przed przycinaniem palców]. </w:t>
      </w:r>
    </w:p>
    <w:p w14:paraId="0D605B2A" w14:textId="77777777" w:rsidR="00A43F89" w:rsidRPr="00005915" w:rsidRDefault="00A43F89" w:rsidP="00A43F89">
      <w:pPr>
        <w:widowControl/>
        <w:suppressAutoHyphens w:val="0"/>
        <w:overflowPunct/>
        <w:autoSpaceDE/>
        <w:autoSpaceDN/>
        <w:adjustRightInd/>
        <w:textAlignment w:val="auto"/>
        <w:rPr>
          <w:rFonts w:eastAsia="Arial Unicode MS"/>
          <w:sz w:val="20"/>
          <w:szCs w:val="20"/>
        </w:rPr>
      </w:pPr>
      <w:r w:rsidRPr="00005915">
        <w:rPr>
          <w:rFonts w:eastAsia="Arial Unicode MS"/>
          <w:sz w:val="20"/>
          <w:szCs w:val="20"/>
        </w:rPr>
        <w:t>Ścianki kabinowe w łazienka ogólnodostępnych wykonać w kolorze zgodnie z kolorystyką, nieprzeziernymi. Ścianki wodoodporne, zabezpieczone przeciwgrzybicznie.</w:t>
      </w:r>
    </w:p>
    <w:p w14:paraId="44960E09" w14:textId="77777777" w:rsidR="008A5361" w:rsidRPr="00005915" w:rsidRDefault="008A5361" w:rsidP="003C4BDA">
      <w:pPr>
        <w:widowControl/>
        <w:suppressAutoHyphens w:val="0"/>
        <w:overflowPunct/>
        <w:autoSpaceDE/>
        <w:autoSpaceDN/>
        <w:adjustRightInd/>
        <w:jc w:val="both"/>
        <w:textAlignment w:val="auto"/>
        <w:rPr>
          <w:rFonts w:eastAsia="Arial Unicode MS"/>
          <w:sz w:val="20"/>
          <w:szCs w:val="20"/>
        </w:rPr>
      </w:pPr>
    </w:p>
    <w:p w14:paraId="4BA53673" w14:textId="77777777" w:rsidR="00155A91" w:rsidRPr="00005915" w:rsidRDefault="00A43F89" w:rsidP="00A43F89">
      <w:pPr>
        <w:jc w:val="both"/>
        <w:rPr>
          <w:sz w:val="20"/>
          <w:szCs w:val="20"/>
          <w:u w:val="single"/>
        </w:rPr>
      </w:pPr>
      <w:r w:rsidRPr="00005915">
        <w:rPr>
          <w:sz w:val="20"/>
          <w:szCs w:val="20"/>
          <w:u w:val="single"/>
        </w:rPr>
        <w:t>Sufity podwieszane</w:t>
      </w:r>
      <w:r w:rsidR="00155A91" w:rsidRPr="00005915">
        <w:rPr>
          <w:sz w:val="20"/>
          <w:szCs w:val="20"/>
          <w:u w:val="single"/>
        </w:rPr>
        <w:t>:</w:t>
      </w:r>
    </w:p>
    <w:p w14:paraId="1C26C90C" w14:textId="77777777" w:rsidR="00155A91" w:rsidRPr="00005915" w:rsidRDefault="00155A91" w:rsidP="00A43F89">
      <w:pPr>
        <w:jc w:val="both"/>
        <w:rPr>
          <w:sz w:val="20"/>
          <w:szCs w:val="20"/>
          <w:u w:val="single"/>
        </w:rPr>
      </w:pPr>
    </w:p>
    <w:p w14:paraId="16FBA116" w14:textId="77777777" w:rsidR="00155A91" w:rsidRPr="00005915" w:rsidRDefault="00155A91" w:rsidP="00155A91">
      <w:pPr>
        <w:jc w:val="both"/>
        <w:rPr>
          <w:b/>
          <w:sz w:val="20"/>
          <w:szCs w:val="20"/>
        </w:rPr>
      </w:pPr>
      <w:r w:rsidRPr="00005915">
        <w:rPr>
          <w:b/>
          <w:sz w:val="20"/>
          <w:szCs w:val="20"/>
        </w:rPr>
        <w:t>Ustrój akustyczny A</w:t>
      </w:r>
      <w:r w:rsidR="00D367E4" w:rsidRPr="00005915">
        <w:rPr>
          <w:b/>
          <w:sz w:val="20"/>
          <w:szCs w:val="20"/>
        </w:rPr>
        <w:t xml:space="preserve"> (</w:t>
      </w:r>
      <w:r w:rsidR="001A39EB" w:rsidRPr="00005915">
        <w:rPr>
          <w:b/>
          <w:sz w:val="20"/>
          <w:szCs w:val="20"/>
        </w:rPr>
        <w:t>ustrój akustyczny</w:t>
      </w:r>
      <w:r w:rsidR="00D367E4" w:rsidRPr="00005915">
        <w:rPr>
          <w:b/>
          <w:sz w:val="20"/>
          <w:szCs w:val="20"/>
        </w:rPr>
        <w:t xml:space="preserve"> UA1)</w:t>
      </w:r>
    </w:p>
    <w:p w14:paraId="4E5F86A8" w14:textId="77777777" w:rsidR="001A39EB" w:rsidRPr="00005915" w:rsidRDefault="00155A91" w:rsidP="00155A91">
      <w:pPr>
        <w:jc w:val="both"/>
        <w:rPr>
          <w:rFonts w:eastAsia="Arial Unicode MS"/>
          <w:sz w:val="20"/>
          <w:szCs w:val="20"/>
        </w:rPr>
      </w:pPr>
      <w:r w:rsidRPr="00005915">
        <w:rPr>
          <w:rFonts w:eastAsia="Arial Unicode MS"/>
          <w:sz w:val="20"/>
          <w:szCs w:val="20"/>
        </w:rPr>
        <w:t>Przestrzenny ustrój akustyczny na własnej podkonstrukcji – element z wełny drzewnej. Elementy montażowe stalowe ocynkowane [mocowania, uchwyty, linki itp.].</w:t>
      </w:r>
    </w:p>
    <w:p w14:paraId="41BDC7AD" w14:textId="77777777" w:rsidR="00155A91" w:rsidRPr="00005915" w:rsidRDefault="00155A91" w:rsidP="00155A91">
      <w:pPr>
        <w:widowControl/>
        <w:tabs>
          <w:tab w:val="left" w:pos="8222"/>
        </w:tabs>
        <w:suppressAutoHyphens w:val="0"/>
        <w:overflowPunct/>
        <w:jc w:val="both"/>
        <w:textAlignment w:val="auto"/>
        <w:rPr>
          <w:rFonts w:eastAsia="Arial Unicode MS"/>
          <w:sz w:val="20"/>
          <w:szCs w:val="20"/>
        </w:rPr>
      </w:pPr>
      <w:r w:rsidRPr="00005915">
        <w:rPr>
          <w:rFonts w:eastAsia="Arial Unicode MS"/>
          <w:sz w:val="20"/>
          <w:szCs w:val="20"/>
        </w:rPr>
        <w:t>Płyty sufitowe jednowarstwowe akustyczne z wełny drzewnej wiązanej magnezytem o strukturze drobnowłóknistej (wielkość włókna 1 mm). Nad płytami warstwa wełny mineralnej grubości 50mm, ciężar 40-50kg/m</w:t>
      </w:r>
      <w:r w:rsidRPr="00005915">
        <w:rPr>
          <w:rFonts w:eastAsia="Arial Unicode MS"/>
          <w:sz w:val="20"/>
          <w:szCs w:val="20"/>
          <w:vertAlign w:val="superscript"/>
        </w:rPr>
        <w:t>3</w:t>
      </w:r>
      <w:r w:rsidRPr="00005915">
        <w:rPr>
          <w:rFonts w:eastAsia="Arial Unicode MS"/>
          <w:sz w:val="20"/>
          <w:szCs w:val="20"/>
        </w:rPr>
        <w:t>. Kierunek ułożenia płyt zgodnie z rysunkiem rzutu sufitów.</w:t>
      </w:r>
    </w:p>
    <w:p w14:paraId="28A22039" w14:textId="77777777" w:rsidR="00155A91" w:rsidRPr="00005915" w:rsidRDefault="00155A91" w:rsidP="00155A91">
      <w:pPr>
        <w:widowControl/>
        <w:tabs>
          <w:tab w:val="left" w:pos="8222"/>
        </w:tabs>
        <w:suppressAutoHyphens w:val="0"/>
        <w:overflowPunct/>
        <w:jc w:val="both"/>
        <w:textAlignment w:val="auto"/>
        <w:rPr>
          <w:rFonts w:eastAsia="Arial Unicode MS"/>
          <w:sz w:val="20"/>
          <w:szCs w:val="20"/>
        </w:rPr>
      </w:pPr>
      <w:r w:rsidRPr="00005915">
        <w:rPr>
          <w:rFonts w:eastAsia="Arial Unicode MS"/>
          <w:sz w:val="20"/>
          <w:szCs w:val="20"/>
        </w:rPr>
        <w:t xml:space="preserve">- powierzchnia / wzór: fliz akustyczny pomalowany zgodnie z kolorystyką określoną w projekcie wnętrz, </w:t>
      </w:r>
    </w:p>
    <w:p w14:paraId="6EBB0585"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20"/>
          <w:szCs w:val="20"/>
        </w:rPr>
        <w:t xml:space="preserve">- kolor: </w:t>
      </w:r>
      <w:r w:rsidR="00F45C6C" w:rsidRPr="00005915">
        <w:rPr>
          <w:rFonts w:eastAsia="Arial Unicode MS"/>
          <w:sz w:val="20"/>
          <w:szCs w:val="20"/>
        </w:rPr>
        <w:t>biały</w:t>
      </w:r>
    </w:p>
    <w:p w14:paraId="17CF9EDA"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wymiary płyt: 1200 x 600 cm</w:t>
      </w:r>
    </w:p>
    <w:p w14:paraId="130DDB74"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grubość: 25 mm,</w:t>
      </w:r>
    </w:p>
    <w:p w14:paraId="15A8A4D8"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szerokość włókna 1 mm</w:t>
      </w:r>
    </w:p>
    <w:p w14:paraId="01C8B2B0"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ciężar: 11,3kg/m2</w:t>
      </w:r>
    </w:p>
    <w:p w14:paraId="0B7BB09B" w14:textId="77777777" w:rsidR="00F45C6C" w:rsidRPr="00005915" w:rsidRDefault="00F45C6C"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rodzaje krawędzi: krawędź niewidoczna, fazowana [faza 5mm]</w:t>
      </w:r>
    </w:p>
    <w:p w14:paraId="2332D34C"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xml:space="preserve">- niska emisyjność cząstek stałych </w:t>
      </w:r>
    </w:p>
    <w:p w14:paraId="6FE0E2CA"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płyta zgodnie z normą EN 13168</w:t>
      </w:r>
    </w:p>
    <w:p w14:paraId="21694852"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materiał klasy ogniowej: A2-s1,d0 zgodnie z EN 13501-1</w:t>
      </w:r>
    </w:p>
    <w:p w14:paraId="5F08476E"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odporność na uderzenia mechaniczne 1A</w:t>
      </w:r>
    </w:p>
    <w:p w14:paraId="5BA93867" w14:textId="77777777" w:rsidR="00155A91" w:rsidRPr="00005915" w:rsidRDefault="00155A91" w:rsidP="00155A91">
      <w:pPr>
        <w:widowControl/>
        <w:tabs>
          <w:tab w:val="left" w:pos="8222"/>
        </w:tabs>
        <w:suppressAutoHyphens w:val="0"/>
        <w:overflowPunct/>
        <w:ind w:left="70" w:hanging="70"/>
        <w:jc w:val="both"/>
        <w:textAlignment w:val="auto"/>
        <w:rPr>
          <w:rFonts w:eastAsia="Arial Unicode MS"/>
          <w:sz w:val="20"/>
          <w:szCs w:val="20"/>
        </w:rPr>
      </w:pPr>
      <w:r w:rsidRPr="00005915">
        <w:rPr>
          <w:rFonts w:eastAsia="Arial Unicode MS"/>
          <w:sz w:val="20"/>
          <w:szCs w:val="20"/>
        </w:rPr>
        <w:t>- płyty zabezpieczone przeciw pyleniu niepowodujące pogorszenia parametrów akustycznych</w:t>
      </w:r>
    </w:p>
    <w:p w14:paraId="05E5A169" w14:textId="77777777" w:rsidR="00155A91" w:rsidRPr="00005915" w:rsidRDefault="00155A91" w:rsidP="00155A91">
      <w:pPr>
        <w:jc w:val="both"/>
        <w:rPr>
          <w:rFonts w:eastAsia="Arial Unicode MS"/>
          <w:sz w:val="20"/>
          <w:szCs w:val="20"/>
        </w:rPr>
      </w:pPr>
      <w:r w:rsidRPr="00005915">
        <w:rPr>
          <w:rFonts w:eastAsia="Arial Unicode MS"/>
          <w:sz w:val="20"/>
          <w:szCs w:val="20"/>
        </w:rPr>
        <w:t>- klasa pochłaniania A, o współczynniku pochłaniania 0,90</w:t>
      </w:r>
    </w:p>
    <w:p w14:paraId="556DF264" w14:textId="77777777" w:rsidR="00F45C6C" w:rsidRPr="00005915" w:rsidRDefault="00F45C6C" w:rsidP="00155A91">
      <w:pPr>
        <w:jc w:val="both"/>
        <w:rPr>
          <w:rFonts w:eastAsia="Arial Unicode MS"/>
          <w:sz w:val="20"/>
          <w:szCs w:val="20"/>
        </w:rPr>
      </w:pPr>
      <w:r w:rsidRPr="00005915">
        <w:rPr>
          <w:rFonts w:eastAsia="Arial Unicode MS"/>
          <w:sz w:val="20"/>
          <w:szCs w:val="20"/>
        </w:rPr>
        <w:t>- możliwość odświeżenia bez znacznych strat w pochłanianiu hałasu (trwałość funkcji akustycznych)</w:t>
      </w:r>
    </w:p>
    <w:p w14:paraId="75F8B779" w14:textId="77777777" w:rsidR="00F45C6C" w:rsidRPr="00005915" w:rsidRDefault="00F45C6C" w:rsidP="00155A91">
      <w:pPr>
        <w:jc w:val="both"/>
        <w:rPr>
          <w:rFonts w:eastAsia="Arial Unicode MS"/>
          <w:sz w:val="20"/>
          <w:szCs w:val="20"/>
        </w:rPr>
      </w:pPr>
      <w:r w:rsidRPr="00005915">
        <w:rPr>
          <w:rFonts w:eastAsia="Arial Unicode MS"/>
          <w:sz w:val="20"/>
          <w:szCs w:val="20"/>
        </w:rPr>
        <w:t>W pomieszczeniach 002 i 016 część sufitu w kolorze jasno szarym zgodnie z rzutem sufitów.</w:t>
      </w:r>
    </w:p>
    <w:p w14:paraId="61A3924B" w14:textId="77777777" w:rsidR="00155A91" w:rsidRPr="00005915" w:rsidRDefault="00155A91" w:rsidP="00A43F89">
      <w:pPr>
        <w:jc w:val="both"/>
        <w:rPr>
          <w:sz w:val="20"/>
          <w:szCs w:val="20"/>
          <w:u w:val="single"/>
        </w:rPr>
      </w:pPr>
    </w:p>
    <w:p w14:paraId="5B303278" w14:textId="77777777" w:rsidR="00A43F89" w:rsidRPr="00005915" w:rsidRDefault="00D3380B" w:rsidP="00A43F89">
      <w:pPr>
        <w:jc w:val="both"/>
        <w:rPr>
          <w:b/>
          <w:sz w:val="20"/>
          <w:szCs w:val="20"/>
        </w:rPr>
      </w:pPr>
      <w:r w:rsidRPr="00005915">
        <w:rPr>
          <w:b/>
          <w:sz w:val="20"/>
          <w:szCs w:val="20"/>
        </w:rPr>
        <w:t>Płyty sufitowe</w:t>
      </w:r>
      <w:r w:rsidR="00F45C6C" w:rsidRPr="00005915">
        <w:rPr>
          <w:b/>
          <w:sz w:val="20"/>
          <w:szCs w:val="20"/>
        </w:rPr>
        <w:t xml:space="preserve"> B</w:t>
      </w:r>
    </w:p>
    <w:p w14:paraId="630CFCA9" w14:textId="77777777" w:rsidR="00A43F89" w:rsidRPr="00005915" w:rsidRDefault="00A43F89" w:rsidP="00A43F89">
      <w:pPr>
        <w:jc w:val="both"/>
        <w:rPr>
          <w:rFonts w:eastAsia="Arial Unicode MS"/>
          <w:sz w:val="20"/>
          <w:szCs w:val="20"/>
        </w:rPr>
      </w:pPr>
      <w:r w:rsidRPr="00005915">
        <w:rPr>
          <w:rFonts w:eastAsia="Arial Unicode MS"/>
          <w:sz w:val="20"/>
          <w:szCs w:val="20"/>
        </w:rPr>
        <w:t>Przestrzenny ustrój akustyczny na własnej podkonstrukcji – sufit podwieszony z wełny m</w:t>
      </w:r>
      <w:r w:rsidR="00955923" w:rsidRPr="00005915">
        <w:rPr>
          <w:rFonts w:eastAsia="Arial Unicode MS"/>
          <w:sz w:val="20"/>
          <w:szCs w:val="20"/>
        </w:rPr>
        <w:t>ineralnej. Wieszaki stalowe ocynkowane</w:t>
      </w:r>
      <w:r w:rsidRPr="00005915">
        <w:rPr>
          <w:rFonts w:eastAsia="Arial Unicode MS"/>
          <w:sz w:val="20"/>
          <w:szCs w:val="20"/>
        </w:rPr>
        <w:t xml:space="preserve"> [mocowania, uchwyty, linki itp.].</w:t>
      </w:r>
    </w:p>
    <w:p w14:paraId="0445BBC9" w14:textId="77777777" w:rsidR="00A43F89" w:rsidRPr="00005915" w:rsidRDefault="00A43F89" w:rsidP="003946C3">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Płyty sufitowe z wełny mineralnej, produkowan</w:t>
      </w:r>
      <w:r w:rsidR="003946C3" w:rsidRPr="00005915">
        <w:rPr>
          <w:rFonts w:eastAsia="Arial Unicode MS"/>
          <w:sz w:val="20"/>
          <w:szCs w:val="20"/>
        </w:rPr>
        <w:t>e w procesie mokrym (wet-</w:t>
      </w:r>
      <w:proofErr w:type="spellStart"/>
      <w:r w:rsidR="003946C3" w:rsidRPr="00005915">
        <w:rPr>
          <w:rFonts w:eastAsia="Arial Unicode MS"/>
          <w:sz w:val="20"/>
          <w:szCs w:val="20"/>
        </w:rPr>
        <w:t>felt</w:t>
      </w:r>
      <w:proofErr w:type="spellEnd"/>
      <w:r w:rsidR="003946C3" w:rsidRPr="00005915">
        <w:rPr>
          <w:rFonts w:eastAsia="Arial Unicode MS"/>
          <w:sz w:val="20"/>
          <w:szCs w:val="20"/>
        </w:rPr>
        <w:t xml:space="preserve">), </w:t>
      </w:r>
      <w:r w:rsidRPr="00005915">
        <w:rPr>
          <w:rFonts w:eastAsia="Arial Unicode MS"/>
          <w:sz w:val="20"/>
          <w:szCs w:val="20"/>
        </w:rPr>
        <w:t>jednostronnie szlifowane i zagruntowane, pokryte od strony widocznej włókniną akustyczną. Płyta jest wolna od azbestu i domieszek formaldehydu.</w:t>
      </w:r>
    </w:p>
    <w:p w14:paraId="0241C013" w14:textId="77777777" w:rsidR="00A43F8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powierzchnia / wzór: fliz akustyczny pomalowany na biało, </w:t>
      </w:r>
    </w:p>
    <w:p w14:paraId="2F725944" w14:textId="77777777" w:rsidR="00A43F8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kolor: biały,</w:t>
      </w:r>
    </w:p>
    <w:p w14:paraId="50D760AB" w14:textId="77777777" w:rsidR="00A43F89" w:rsidRPr="00005915" w:rsidRDefault="00F45C6C"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wymiary: 600 x 6</w:t>
      </w:r>
      <w:r w:rsidR="00A43F89" w:rsidRPr="00005915">
        <w:rPr>
          <w:rFonts w:eastAsia="Arial Unicode MS"/>
          <w:sz w:val="20"/>
          <w:szCs w:val="20"/>
        </w:rPr>
        <w:t>00,</w:t>
      </w:r>
    </w:p>
    <w:p w14:paraId="71A45E3A" w14:textId="77777777" w:rsidR="00A43F89" w:rsidRPr="00005915" w:rsidRDefault="00F45C6C"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grubość:  min. 19</w:t>
      </w:r>
      <w:r w:rsidR="00A43F89" w:rsidRPr="00005915">
        <w:rPr>
          <w:rFonts w:eastAsia="Arial Unicode MS"/>
          <w:sz w:val="20"/>
          <w:szCs w:val="20"/>
        </w:rPr>
        <w:t xml:space="preserve"> mm,</w:t>
      </w:r>
    </w:p>
    <w:p w14:paraId="49BFDCAB" w14:textId="77777777" w:rsidR="00A43F89" w:rsidRPr="00005915" w:rsidRDefault="003946C3"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ciężar max. 3,3</w:t>
      </w:r>
      <w:r w:rsidR="00A43F89" w:rsidRPr="00005915">
        <w:rPr>
          <w:rFonts w:eastAsia="Arial Unicode MS"/>
          <w:sz w:val="20"/>
          <w:szCs w:val="20"/>
        </w:rPr>
        <w:t xml:space="preserve"> kg/m</w:t>
      </w:r>
      <w:r w:rsidR="00A43F89" w:rsidRPr="00005915">
        <w:rPr>
          <w:rFonts w:eastAsia="Arial Unicode MS"/>
          <w:sz w:val="20"/>
          <w:szCs w:val="20"/>
          <w:vertAlign w:val="superscript"/>
        </w:rPr>
        <w:t>2</w:t>
      </w:r>
    </w:p>
    <w:p w14:paraId="608160DD" w14:textId="77777777" w:rsidR="004F213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rodzaje krawędzi: </w:t>
      </w:r>
      <w:r w:rsidR="00F45C6C" w:rsidRPr="00005915">
        <w:rPr>
          <w:rFonts w:eastAsia="Arial Unicode MS"/>
          <w:sz w:val="20"/>
          <w:szCs w:val="20"/>
        </w:rPr>
        <w:t>VT-S opuszczana [krawędź fazowana]</w:t>
      </w:r>
      <w:r w:rsidR="004F2139" w:rsidRPr="00005915">
        <w:rPr>
          <w:rFonts w:eastAsia="Arial Unicode MS"/>
          <w:sz w:val="20"/>
          <w:szCs w:val="20"/>
        </w:rPr>
        <w:t xml:space="preserve"> </w:t>
      </w:r>
    </w:p>
    <w:p w14:paraId="5E6DE8D5" w14:textId="77777777" w:rsidR="00F45C6C" w:rsidRPr="00005915" w:rsidRDefault="00F45C6C"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system montażu: konstrukcja cofnięta w stosunku do płyty 8mm</w:t>
      </w:r>
    </w:p>
    <w:p w14:paraId="398A1875" w14:textId="77777777" w:rsidR="00A43F8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materiał klasy ogniowej:</w:t>
      </w:r>
      <w:r w:rsidR="00D3380B" w:rsidRPr="00005915">
        <w:rPr>
          <w:rFonts w:eastAsia="Arial Unicode MS"/>
          <w:sz w:val="20"/>
          <w:szCs w:val="20"/>
        </w:rPr>
        <w:t xml:space="preserve"> </w:t>
      </w:r>
      <w:r w:rsidRPr="00005915">
        <w:rPr>
          <w:rFonts w:eastAsia="Arial Unicode MS"/>
          <w:sz w:val="20"/>
          <w:szCs w:val="20"/>
        </w:rPr>
        <w:t>A2-s1,d0 zgodnie z EN 13501-1,</w:t>
      </w:r>
    </w:p>
    <w:p w14:paraId="01D91B9F" w14:textId="77777777" w:rsidR="00A43F8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lastRenderedPageBreak/>
        <w:t>- odporność na wilgoć:  do 95% względnej wilgotności powietrza,</w:t>
      </w:r>
    </w:p>
    <w:p w14:paraId="01055172" w14:textId="77777777" w:rsidR="00A43F8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pochłanianie dźwięku: </w:t>
      </w:r>
      <w:r w:rsidRPr="00005915">
        <w:rPr>
          <w:rFonts w:eastAsia="Arial Unicode MS"/>
          <w:sz w:val="20"/>
          <w:szCs w:val="20"/>
        </w:rPr>
        <w:t>w = 0,90 zgodnie z EN ISO 11654. Klasa A,</w:t>
      </w:r>
    </w:p>
    <w:p w14:paraId="44123C1C" w14:textId="77777777" w:rsidR="00A43F8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izolacyjność wzdłużna:  </w:t>
      </w:r>
      <w:proofErr w:type="spellStart"/>
      <w:r w:rsidRPr="00005915">
        <w:rPr>
          <w:rFonts w:eastAsia="Arial Unicode MS"/>
          <w:sz w:val="20"/>
          <w:szCs w:val="20"/>
        </w:rPr>
        <w:t>Dn,f,w</w:t>
      </w:r>
      <w:proofErr w:type="spellEnd"/>
      <w:r w:rsidRPr="00005915">
        <w:rPr>
          <w:rFonts w:eastAsia="Arial Unicode MS"/>
          <w:sz w:val="20"/>
          <w:szCs w:val="20"/>
        </w:rPr>
        <w:t xml:space="preserve">= 28 </w:t>
      </w:r>
      <w:proofErr w:type="spellStart"/>
      <w:r w:rsidRPr="00005915">
        <w:rPr>
          <w:rFonts w:eastAsia="Arial Unicode MS"/>
          <w:sz w:val="20"/>
          <w:szCs w:val="20"/>
        </w:rPr>
        <w:t>dB</w:t>
      </w:r>
      <w:proofErr w:type="spellEnd"/>
      <w:r w:rsidRPr="00005915">
        <w:rPr>
          <w:rFonts w:eastAsia="Arial Unicode MS"/>
          <w:sz w:val="20"/>
          <w:szCs w:val="20"/>
        </w:rPr>
        <w:t xml:space="preserve"> zgodnie z EN ISO 10848,</w:t>
      </w:r>
    </w:p>
    <w:p w14:paraId="0A98E9C4" w14:textId="77777777" w:rsidR="00A43F89" w:rsidRPr="00005915" w:rsidRDefault="00A43F89" w:rsidP="00AB42D4">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izolacyjność akustyczna </w:t>
      </w:r>
      <w:proofErr w:type="spellStart"/>
      <w:r w:rsidRPr="00005915">
        <w:rPr>
          <w:rFonts w:eastAsia="Arial Unicode MS"/>
          <w:sz w:val="20"/>
          <w:szCs w:val="20"/>
        </w:rPr>
        <w:t>Rw</w:t>
      </w:r>
      <w:proofErr w:type="spellEnd"/>
      <w:r w:rsidRPr="00005915">
        <w:rPr>
          <w:rFonts w:eastAsia="Arial Unicode MS"/>
          <w:sz w:val="20"/>
          <w:szCs w:val="20"/>
        </w:rPr>
        <w:t xml:space="preserve">= 14 </w:t>
      </w:r>
      <w:proofErr w:type="spellStart"/>
      <w:r w:rsidRPr="00005915">
        <w:rPr>
          <w:rFonts w:eastAsia="Arial Unicode MS"/>
          <w:sz w:val="20"/>
          <w:szCs w:val="20"/>
        </w:rPr>
        <w:t>dB</w:t>
      </w:r>
      <w:proofErr w:type="spellEnd"/>
    </w:p>
    <w:p w14:paraId="274CC4A5" w14:textId="77777777" w:rsidR="00A43F89" w:rsidRPr="00005915" w:rsidRDefault="00A43F89" w:rsidP="00AB42D4">
      <w:pPr>
        <w:jc w:val="both"/>
        <w:rPr>
          <w:rFonts w:eastAsia="Arial Unicode MS"/>
          <w:sz w:val="20"/>
          <w:szCs w:val="20"/>
        </w:rPr>
      </w:pPr>
      <w:r w:rsidRPr="00005915">
        <w:rPr>
          <w:rFonts w:eastAsia="Arial Unicode MS"/>
          <w:sz w:val="20"/>
          <w:szCs w:val="20"/>
        </w:rPr>
        <w:t>- odbicie światła: do 88%, bez efektu olśnienia.</w:t>
      </w:r>
    </w:p>
    <w:p w14:paraId="4720A982" w14:textId="77777777" w:rsidR="002E7222" w:rsidRPr="00005915" w:rsidRDefault="002E7222" w:rsidP="003946C3">
      <w:pPr>
        <w:pStyle w:val="NormalnyWeb"/>
        <w:spacing w:before="0" w:beforeAutospacing="0" w:after="0" w:afterAutospacing="0"/>
        <w:jc w:val="both"/>
        <w:rPr>
          <w:rFonts w:ascii="Arial" w:hAnsi="Arial" w:cs="Arial"/>
          <w:color w:val="auto"/>
          <w:sz w:val="20"/>
          <w:szCs w:val="20"/>
        </w:rPr>
      </w:pPr>
    </w:p>
    <w:p w14:paraId="4B13C993" w14:textId="77777777" w:rsidR="00D3380B" w:rsidRPr="00005915" w:rsidRDefault="00D3380B" w:rsidP="00D3380B">
      <w:pPr>
        <w:jc w:val="both"/>
        <w:rPr>
          <w:b/>
          <w:sz w:val="20"/>
          <w:szCs w:val="20"/>
        </w:rPr>
      </w:pPr>
      <w:r w:rsidRPr="00005915">
        <w:rPr>
          <w:b/>
          <w:sz w:val="20"/>
          <w:szCs w:val="20"/>
        </w:rPr>
        <w:t>Płyty sufitowe B1</w:t>
      </w:r>
    </w:p>
    <w:p w14:paraId="5128F514" w14:textId="77777777" w:rsidR="00D3380B" w:rsidRPr="00005915" w:rsidRDefault="00D3380B" w:rsidP="00D3380B">
      <w:pPr>
        <w:jc w:val="both"/>
        <w:rPr>
          <w:rFonts w:eastAsia="Arial Unicode MS"/>
          <w:sz w:val="20"/>
          <w:szCs w:val="20"/>
        </w:rPr>
      </w:pPr>
      <w:r w:rsidRPr="00005915">
        <w:rPr>
          <w:rFonts w:eastAsia="Arial Unicode MS"/>
          <w:sz w:val="20"/>
          <w:szCs w:val="20"/>
        </w:rPr>
        <w:t>Przestrzenny ustrój akustyczny na własnej podkonstrukcji – sufit podwieszony z wełny mineralnej. Wieszaki stalowe ocynkowane [mocowania, uchwyty, linki itp.].</w:t>
      </w:r>
    </w:p>
    <w:p w14:paraId="2B4ED097"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Płyty sufitowe z wełny mineralnej, produkowane w procesie mokrym (wet-</w:t>
      </w:r>
      <w:proofErr w:type="spellStart"/>
      <w:r w:rsidRPr="00005915">
        <w:rPr>
          <w:rFonts w:eastAsia="Arial Unicode MS"/>
          <w:sz w:val="20"/>
          <w:szCs w:val="20"/>
        </w:rPr>
        <w:t>felt</w:t>
      </w:r>
      <w:proofErr w:type="spellEnd"/>
      <w:r w:rsidRPr="00005915">
        <w:rPr>
          <w:rFonts w:eastAsia="Arial Unicode MS"/>
          <w:sz w:val="20"/>
          <w:szCs w:val="20"/>
        </w:rPr>
        <w:t>), jednostronnie szlifowane i zagruntowane, pokryte od strony widocznej włókniną akustyczną. Płyta jest wolna od azbestu i domieszek formaldehydu.</w:t>
      </w:r>
    </w:p>
    <w:p w14:paraId="09A4FFE9"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powierzchnia / wzór: fliz akustyczny pomalowany na biało, </w:t>
      </w:r>
    </w:p>
    <w:p w14:paraId="19FA32F6"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kolor: biały,</w:t>
      </w:r>
    </w:p>
    <w:p w14:paraId="2E81CC61"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wymiary: 1200 x 600,</w:t>
      </w:r>
    </w:p>
    <w:p w14:paraId="448A63E1"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grubość:  min. 19 mm,</w:t>
      </w:r>
    </w:p>
    <w:p w14:paraId="0C2682E3"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ciężar max. 3,3 kg/m</w:t>
      </w:r>
      <w:r w:rsidRPr="00005915">
        <w:rPr>
          <w:rFonts w:eastAsia="Arial Unicode MS"/>
          <w:sz w:val="20"/>
          <w:szCs w:val="20"/>
          <w:vertAlign w:val="superscript"/>
        </w:rPr>
        <w:t>2</w:t>
      </w:r>
    </w:p>
    <w:p w14:paraId="3C77F144"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rodzaje krawędzi: VT-S opuszczana [krawędź fazowana] </w:t>
      </w:r>
    </w:p>
    <w:p w14:paraId="606F9D63"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system montażu: konstrukcja cofnięta w stosunku do płyty 8mm</w:t>
      </w:r>
    </w:p>
    <w:p w14:paraId="34F5B715"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materiał klasy ogniowej: A2-s1,d0 zgodnie z EN 13501-1,</w:t>
      </w:r>
    </w:p>
    <w:p w14:paraId="517D6B7B"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odporność na wilgoć:  do 95% względnej wilgotności powietrza,</w:t>
      </w:r>
    </w:p>
    <w:p w14:paraId="53913921"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pochłanianie dźwięku: </w:t>
      </w:r>
      <w:r w:rsidRPr="00005915">
        <w:rPr>
          <w:rFonts w:eastAsia="Arial Unicode MS"/>
          <w:sz w:val="20"/>
          <w:szCs w:val="20"/>
        </w:rPr>
        <w:t>w = 0,90 zgodnie z EN ISO 11654. Klasa A,</w:t>
      </w:r>
    </w:p>
    <w:p w14:paraId="054992F7"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izolacyjność wzdłużna:  </w:t>
      </w:r>
      <w:proofErr w:type="spellStart"/>
      <w:r w:rsidRPr="00005915">
        <w:rPr>
          <w:rFonts w:eastAsia="Arial Unicode MS"/>
          <w:sz w:val="20"/>
          <w:szCs w:val="20"/>
        </w:rPr>
        <w:t>Dn,f,w</w:t>
      </w:r>
      <w:proofErr w:type="spellEnd"/>
      <w:r w:rsidRPr="00005915">
        <w:rPr>
          <w:rFonts w:eastAsia="Arial Unicode MS"/>
          <w:sz w:val="20"/>
          <w:szCs w:val="20"/>
        </w:rPr>
        <w:t xml:space="preserve">= 28 </w:t>
      </w:r>
      <w:proofErr w:type="spellStart"/>
      <w:r w:rsidRPr="00005915">
        <w:rPr>
          <w:rFonts w:eastAsia="Arial Unicode MS"/>
          <w:sz w:val="20"/>
          <w:szCs w:val="20"/>
        </w:rPr>
        <w:t>dB</w:t>
      </w:r>
      <w:proofErr w:type="spellEnd"/>
      <w:r w:rsidRPr="00005915">
        <w:rPr>
          <w:rFonts w:eastAsia="Arial Unicode MS"/>
          <w:sz w:val="20"/>
          <w:szCs w:val="20"/>
        </w:rPr>
        <w:t xml:space="preserve"> zgodnie z EN ISO 10848,</w:t>
      </w:r>
    </w:p>
    <w:p w14:paraId="7297B763"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izolacyjność akustyczna </w:t>
      </w:r>
      <w:proofErr w:type="spellStart"/>
      <w:r w:rsidRPr="00005915">
        <w:rPr>
          <w:rFonts w:eastAsia="Arial Unicode MS"/>
          <w:sz w:val="20"/>
          <w:szCs w:val="20"/>
        </w:rPr>
        <w:t>Rw</w:t>
      </w:r>
      <w:proofErr w:type="spellEnd"/>
      <w:r w:rsidRPr="00005915">
        <w:rPr>
          <w:rFonts w:eastAsia="Arial Unicode MS"/>
          <w:sz w:val="20"/>
          <w:szCs w:val="20"/>
        </w:rPr>
        <w:t xml:space="preserve">= 14 </w:t>
      </w:r>
      <w:proofErr w:type="spellStart"/>
      <w:r w:rsidRPr="00005915">
        <w:rPr>
          <w:rFonts w:eastAsia="Arial Unicode MS"/>
          <w:sz w:val="20"/>
          <w:szCs w:val="20"/>
        </w:rPr>
        <w:t>dB</w:t>
      </w:r>
      <w:proofErr w:type="spellEnd"/>
    </w:p>
    <w:p w14:paraId="416350DE" w14:textId="77777777" w:rsidR="00D3380B" w:rsidRPr="00005915" w:rsidRDefault="00D3380B" w:rsidP="00D3380B">
      <w:pPr>
        <w:jc w:val="both"/>
        <w:rPr>
          <w:rFonts w:eastAsia="Arial Unicode MS"/>
          <w:sz w:val="20"/>
          <w:szCs w:val="20"/>
        </w:rPr>
      </w:pPr>
      <w:r w:rsidRPr="00005915">
        <w:rPr>
          <w:rFonts w:eastAsia="Arial Unicode MS"/>
          <w:sz w:val="20"/>
          <w:szCs w:val="20"/>
        </w:rPr>
        <w:t>- odbicie światła: do 88%, bez efektu olśnienia.</w:t>
      </w:r>
    </w:p>
    <w:p w14:paraId="1A2230E3" w14:textId="77777777" w:rsidR="007E169C" w:rsidRPr="00005915" w:rsidRDefault="007E169C" w:rsidP="00C13801">
      <w:pPr>
        <w:pStyle w:val="NormalnyWeb"/>
        <w:spacing w:before="0" w:beforeAutospacing="0" w:after="0" w:afterAutospacing="0"/>
        <w:jc w:val="both"/>
        <w:rPr>
          <w:rFonts w:ascii="Arial" w:hAnsi="Arial" w:cs="Arial"/>
          <w:color w:val="auto"/>
          <w:sz w:val="20"/>
          <w:szCs w:val="20"/>
        </w:rPr>
      </w:pPr>
    </w:p>
    <w:p w14:paraId="2CBA3EF2" w14:textId="77777777" w:rsidR="00D3380B" w:rsidRPr="00005915" w:rsidRDefault="00D3380B" w:rsidP="00D3380B">
      <w:pPr>
        <w:jc w:val="both"/>
        <w:rPr>
          <w:b/>
          <w:sz w:val="20"/>
          <w:szCs w:val="20"/>
        </w:rPr>
      </w:pPr>
      <w:r w:rsidRPr="00005915">
        <w:rPr>
          <w:b/>
          <w:sz w:val="20"/>
          <w:szCs w:val="20"/>
        </w:rPr>
        <w:t>Płyty sufitowe B2</w:t>
      </w:r>
    </w:p>
    <w:p w14:paraId="000D9286" w14:textId="77777777" w:rsidR="00D3380B" w:rsidRPr="00005915" w:rsidRDefault="00D3380B" w:rsidP="00D3380B">
      <w:pPr>
        <w:jc w:val="both"/>
        <w:rPr>
          <w:rFonts w:eastAsia="Arial Unicode MS"/>
          <w:sz w:val="20"/>
          <w:szCs w:val="20"/>
        </w:rPr>
      </w:pPr>
      <w:r w:rsidRPr="00005915">
        <w:rPr>
          <w:rFonts w:eastAsia="Arial Unicode MS"/>
          <w:sz w:val="20"/>
          <w:szCs w:val="20"/>
        </w:rPr>
        <w:t>Przestrzenny ustrój akustyczny na własnej podkonstrukcji – sufit podwieszony z wełny mineralnej. Wieszaki stalowe ocynkowane [mocowania, uchwyty, linki itp.].</w:t>
      </w:r>
    </w:p>
    <w:p w14:paraId="23BAD288"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Płyty sufitowe z wełny mineralnej, produkowane w procesie mokrym (wet-</w:t>
      </w:r>
      <w:proofErr w:type="spellStart"/>
      <w:r w:rsidRPr="00005915">
        <w:rPr>
          <w:rFonts w:eastAsia="Arial Unicode MS"/>
          <w:sz w:val="20"/>
          <w:szCs w:val="20"/>
        </w:rPr>
        <w:t>felt</w:t>
      </w:r>
      <w:proofErr w:type="spellEnd"/>
      <w:r w:rsidRPr="00005915">
        <w:rPr>
          <w:rFonts w:eastAsia="Arial Unicode MS"/>
          <w:sz w:val="20"/>
          <w:szCs w:val="20"/>
        </w:rPr>
        <w:t>), jednostronnie szlifowane i zagruntowane, pokryte od strony widocznej włókniną akustyczną. Płyta jest wolna od azbestu i domieszek formaldehydu.</w:t>
      </w:r>
    </w:p>
    <w:p w14:paraId="512B798F"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powierzchnia / wzór: fliz akustyczny pomalowany na biało, </w:t>
      </w:r>
    </w:p>
    <w:p w14:paraId="0BE33560"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kolor: biały,</w:t>
      </w:r>
    </w:p>
    <w:p w14:paraId="26834FDC"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wymiary: 1200 x 600,</w:t>
      </w:r>
    </w:p>
    <w:p w14:paraId="169B764D"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grubość:  min. 19 mm,</w:t>
      </w:r>
    </w:p>
    <w:p w14:paraId="65163778"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ciężar max. 3,3 kg/m</w:t>
      </w:r>
      <w:r w:rsidRPr="00005915">
        <w:rPr>
          <w:rFonts w:eastAsia="Arial Unicode MS"/>
          <w:sz w:val="20"/>
          <w:szCs w:val="20"/>
          <w:vertAlign w:val="superscript"/>
        </w:rPr>
        <w:t>2</w:t>
      </w:r>
    </w:p>
    <w:p w14:paraId="205AEC15"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rodzaje krawędzi: [krawędź fazowana] </w:t>
      </w:r>
    </w:p>
    <w:p w14:paraId="5B1FB446"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system montażu: poprzez system klejenia do płyty OSB</w:t>
      </w:r>
    </w:p>
    <w:p w14:paraId="6A53C8AE"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materiał klasy ogniowej: A2-s1,d0 zgodnie z EN 13501-1,</w:t>
      </w:r>
    </w:p>
    <w:p w14:paraId="2B46A097"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odporność na wilgoć:  do 95% względnej wilgotności powietrza,</w:t>
      </w:r>
    </w:p>
    <w:p w14:paraId="4F8B917A"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pochłanianie dźwięku: </w:t>
      </w:r>
      <w:r w:rsidRPr="00005915">
        <w:rPr>
          <w:rFonts w:eastAsia="Arial Unicode MS"/>
          <w:sz w:val="20"/>
          <w:szCs w:val="20"/>
        </w:rPr>
        <w:t>w = 0,90 zgodnie z EN ISO 11654. Klasa A,</w:t>
      </w:r>
    </w:p>
    <w:p w14:paraId="3858E03E"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izolacyjność wzdłużna:  </w:t>
      </w:r>
      <w:proofErr w:type="spellStart"/>
      <w:r w:rsidRPr="00005915">
        <w:rPr>
          <w:rFonts w:eastAsia="Arial Unicode MS"/>
          <w:sz w:val="20"/>
          <w:szCs w:val="20"/>
        </w:rPr>
        <w:t>Dn,f,w</w:t>
      </w:r>
      <w:proofErr w:type="spellEnd"/>
      <w:r w:rsidRPr="00005915">
        <w:rPr>
          <w:rFonts w:eastAsia="Arial Unicode MS"/>
          <w:sz w:val="20"/>
          <w:szCs w:val="20"/>
        </w:rPr>
        <w:t xml:space="preserve">= 28 </w:t>
      </w:r>
      <w:proofErr w:type="spellStart"/>
      <w:r w:rsidRPr="00005915">
        <w:rPr>
          <w:rFonts w:eastAsia="Arial Unicode MS"/>
          <w:sz w:val="20"/>
          <w:szCs w:val="20"/>
        </w:rPr>
        <w:t>dB</w:t>
      </w:r>
      <w:proofErr w:type="spellEnd"/>
      <w:r w:rsidRPr="00005915">
        <w:rPr>
          <w:rFonts w:eastAsia="Arial Unicode MS"/>
          <w:sz w:val="20"/>
          <w:szCs w:val="20"/>
        </w:rPr>
        <w:t xml:space="preserve"> zgodnie z EN ISO 10848,</w:t>
      </w:r>
    </w:p>
    <w:p w14:paraId="449F8C15"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izolacyjność akustyczna </w:t>
      </w:r>
      <w:proofErr w:type="spellStart"/>
      <w:r w:rsidRPr="00005915">
        <w:rPr>
          <w:rFonts w:eastAsia="Arial Unicode MS"/>
          <w:sz w:val="20"/>
          <w:szCs w:val="20"/>
        </w:rPr>
        <w:t>Rw</w:t>
      </w:r>
      <w:proofErr w:type="spellEnd"/>
      <w:r w:rsidRPr="00005915">
        <w:rPr>
          <w:rFonts w:eastAsia="Arial Unicode MS"/>
          <w:sz w:val="20"/>
          <w:szCs w:val="20"/>
        </w:rPr>
        <w:t xml:space="preserve">= 14 </w:t>
      </w:r>
      <w:proofErr w:type="spellStart"/>
      <w:r w:rsidRPr="00005915">
        <w:rPr>
          <w:rFonts w:eastAsia="Arial Unicode MS"/>
          <w:sz w:val="20"/>
          <w:szCs w:val="20"/>
        </w:rPr>
        <w:t>dB</w:t>
      </w:r>
      <w:proofErr w:type="spellEnd"/>
    </w:p>
    <w:p w14:paraId="37CDC823" w14:textId="77777777" w:rsidR="00D3380B" w:rsidRPr="00005915" w:rsidRDefault="00D3380B" w:rsidP="00D3380B">
      <w:pPr>
        <w:jc w:val="both"/>
        <w:rPr>
          <w:rFonts w:eastAsia="Arial Unicode MS"/>
          <w:sz w:val="20"/>
          <w:szCs w:val="20"/>
        </w:rPr>
      </w:pPr>
      <w:r w:rsidRPr="00005915">
        <w:rPr>
          <w:rFonts w:eastAsia="Arial Unicode MS"/>
          <w:sz w:val="20"/>
          <w:szCs w:val="20"/>
        </w:rPr>
        <w:t>- odbicie światła: do 88%, bez efektu olśnienia.</w:t>
      </w:r>
    </w:p>
    <w:p w14:paraId="6C83BDA1" w14:textId="77777777" w:rsidR="00AB42D4" w:rsidRPr="00005915" w:rsidRDefault="00AB42D4" w:rsidP="00C13801">
      <w:pPr>
        <w:pStyle w:val="NormalnyWeb"/>
        <w:spacing w:before="0" w:beforeAutospacing="0" w:after="0" w:afterAutospacing="0"/>
        <w:jc w:val="both"/>
        <w:rPr>
          <w:rFonts w:ascii="Arial" w:hAnsi="Arial" w:cs="Arial"/>
          <w:color w:val="auto"/>
          <w:sz w:val="20"/>
          <w:szCs w:val="20"/>
        </w:rPr>
      </w:pPr>
    </w:p>
    <w:p w14:paraId="150EBE4E" w14:textId="77777777" w:rsidR="00D3380B" w:rsidRPr="00005915" w:rsidRDefault="00D3380B" w:rsidP="00D3380B">
      <w:pPr>
        <w:jc w:val="both"/>
        <w:rPr>
          <w:b/>
          <w:sz w:val="20"/>
          <w:szCs w:val="20"/>
        </w:rPr>
      </w:pPr>
      <w:r w:rsidRPr="00005915">
        <w:rPr>
          <w:b/>
          <w:sz w:val="20"/>
          <w:szCs w:val="20"/>
        </w:rPr>
        <w:t>Płyty sufitowe C</w:t>
      </w:r>
    </w:p>
    <w:p w14:paraId="71A770B4" w14:textId="77777777" w:rsidR="00D3380B" w:rsidRPr="00005915" w:rsidRDefault="00D3380B" w:rsidP="00D3380B">
      <w:pPr>
        <w:jc w:val="both"/>
        <w:rPr>
          <w:rFonts w:eastAsia="Arial Unicode MS"/>
          <w:sz w:val="20"/>
          <w:szCs w:val="20"/>
        </w:rPr>
      </w:pPr>
      <w:r w:rsidRPr="00005915">
        <w:rPr>
          <w:rFonts w:eastAsia="Arial Unicode MS"/>
          <w:sz w:val="20"/>
          <w:szCs w:val="20"/>
        </w:rPr>
        <w:t>Przestrzenny ustrój akustyczny na własnej podkonstrukcji – sufit podwieszony z wełny mineralnej. Wieszaki stalowe ocynkowane [mocowania, uchwyty, linki itp.].</w:t>
      </w:r>
    </w:p>
    <w:p w14:paraId="3F9B9656"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Płyty sufitowe z wełny mineralnej, produkowane w procesie mokrym (wet-</w:t>
      </w:r>
      <w:proofErr w:type="spellStart"/>
      <w:r w:rsidRPr="00005915">
        <w:rPr>
          <w:rFonts w:eastAsia="Arial Unicode MS"/>
          <w:sz w:val="20"/>
          <w:szCs w:val="20"/>
        </w:rPr>
        <w:t>felt</w:t>
      </w:r>
      <w:proofErr w:type="spellEnd"/>
      <w:r w:rsidRPr="00005915">
        <w:rPr>
          <w:rFonts w:eastAsia="Arial Unicode MS"/>
          <w:sz w:val="20"/>
          <w:szCs w:val="20"/>
        </w:rPr>
        <w:t>), jednostronnie szlifowane i zagruntowane, pokryte od strony widocznej włókniną akustyczną. Płyta jest wolna od azbestu i domieszek formaldehydu.</w:t>
      </w:r>
    </w:p>
    <w:p w14:paraId="4EE33F47"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powierzchnia / wzór: fliz akustyczny pomalowany na biało, </w:t>
      </w:r>
    </w:p>
    <w:p w14:paraId="7EFF5F0E"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kolor: biały,</w:t>
      </w:r>
    </w:p>
    <w:p w14:paraId="25EE9B3E"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wymiary: 600 x 600,</w:t>
      </w:r>
    </w:p>
    <w:p w14:paraId="4DC65671"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grubość:  min. 19 mm,</w:t>
      </w:r>
    </w:p>
    <w:p w14:paraId="4CEEFA60"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ciężar max. 3,3 kg/m</w:t>
      </w:r>
      <w:r w:rsidRPr="00005915">
        <w:rPr>
          <w:rFonts w:eastAsia="Arial Unicode MS"/>
          <w:sz w:val="20"/>
          <w:szCs w:val="20"/>
          <w:vertAlign w:val="superscript"/>
        </w:rPr>
        <w:t>2</w:t>
      </w:r>
    </w:p>
    <w:p w14:paraId="0708201A"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rodzaje krawędzi: SK, krawędź prosta </w:t>
      </w:r>
    </w:p>
    <w:p w14:paraId="5DC43626"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system montażu: konstrukcja cofnięta w stosunku do płyty 8mm</w:t>
      </w:r>
    </w:p>
    <w:p w14:paraId="4B5E2C31"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materiał klasy ogniowej: A2-s1,d0 zgodnie z EN 13501-1,</w:t>
      </w:r>
    </w:p>
    <w:p w14:paraId="76D22C37" w14:textId="77777777" w:rsidR="00D3380B" w:rsidRPr="00005915" w:rsidRDefault="00D3380B"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lastRenderedPageBreak/>
        <w:t>- odporność na wilgoć:  do 95% względnej wilgotności powietrza,</w:t>
      </w:r>
    </w:p>
    <w:p w14:paraId="77F720B4" w14:textId="77777777" w:rsidR="00D3380B" w:rsidRPr="00005915" w:rsidRDefault="00460D15"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pochłanianie dźwięku: </w:t>
      </w:r>
      <w:r w:rsidRPr="00005915">
        <w:rPr>
          <w:rFonts w:eastAsia="Arial Unicode MS"/>
          <w:sz w:val="20"/>
          <w:szCs w:val="20"/>
        </w:rPr>
        <w:t>w = 0,8</w:t>
      </w:r>
      <w:r w:rsidR="00D3380B" w:rsidRPr="00005915">
        <w:rPr>
          <w:rFonts w:eastAsia="Arial Unicode MS"/>
          <w:sz w:val="20"/>
          <w:szCs w:val="20"/>
        </w:rPr>
        <w:t>0 zgodnie z EN ISO 11654. Klasa A,</w:t>
      </w:r>
    </w:p>
    <w:p w14:paraId="5EAE9ACA" w14:textId="77777777" w:rsidR="00D3380B" w:rsidRPr="00005915" w:rsidRDefault="00460D15" w:rsidP="00D3380B">
      <w:pPr>
        <w:widowControl/>
        <w:tabs>
          <w:tab w:val="left" w:pos="8219"/>
        </w:tabs>
        <w:suppressAutoHyphens w:val="0"/>
        <w:overflowPunct/>
        <w:ind w:left="71" w:hanging="71"/>
        <w:jc w:val="both"/>
        <w:textAlignment w:val="auto"/>
        <w:rPr>
          <w:rFonts w:eastAsia="Arial Unicode MS"/>
          <w:sz w:val="20"/>
          <w:szCs w:val="20"/>
        </w:rPr>
      </w:pPr>
      <w:r w:rsidRPr="00005915">
        <w:rPr>
          <w:rFonts w:eastAsia="Arial Unicode MS"/>
          <w:sz w:val="20"/>
          <w:szCs w:val="20"/>
        </w:rPr>
        <w:t xml:space="preserve">- izolacyjność akustyczna </w:t>
      </w:r>
      <w:proofErr w:type="spellStart"/>
      <w:r w:rsidRPr="00005915">
        <w:rPr>
          <w:rFonts w:eastAsia="Arial Unicode MS"/>
          <w:sz w:val="20"/>
          <w:szCs w:val="20"/>
        </w:rPr>
        <w:t>Rw</w:t>
      </w:r>
      <w:proofErr w:type="spellEnd"/>
      <w:r w:rsidRPr="00005915">
        <w:rPr>
          <w:rFonts w:eastAsia="Arial Unicode MS"/>
          <w:sz w:val="20"/>
          <w:szCs w:val="20"/>
        </w:rPr>
        <w:t>= 28</w:t>
      </w:r>
      <w:r w:rsidR="00D3380B" w:rsidRPr="00005915">
        <w:rPr>
          <w:rFonts w:eastAsia="Arial Unicode MS"/>
          <w:sz w:val="20"/>
          <w:szCs w:val="20"/>
        </w:rPr>
        <w:t xml:space="preserve"> </w:t>
      </w:r>
      <w:proofErr w:type="spellStart"/>
      <w:r w:rsidR="00D3380B" w:rsidRPr="00005915">
        <w:rPr>
          <w:rFonts w:eastAsia="Arial Unicode MS"/>
          <w:sz w:val="20"/>
          <w:szCs w:val="20"/>
        </w:rPr>
        <w:t>dB</w:t>
      </w:r>
      <w:proofErr w:type="spellEnd"/>
    </w:p>
    <w:p w14:paraId="6B752BE5" w14:textId="77777777" w:rsidR="00D3380B" w:rsidRPr="00005915" w:rsidRDefault="00D3380B" w:rsidP="00D3380B">
      <w:pPr>
        <w:jc w:val="both"/>
        <w:rPr>
          <w:rFonts w:eastAsia="Arial Unicode MS"/>
          <w:sz w:val="20"/>
          <w:szCs w:val="20"/>
        </w:rPr>
      </w:pPr>
      <w:r w:rsidRPr="00005915">
        <w:rPr>
          <w:rFonts w:eastAsia="Arial Unicode MS"/>
          <w:sz w:val="20"/>
          <w:szCs w:val="20"/>
        </w:rPr>
        <w:t>- odbicie światła: do 88%, bez efektu olśnienia.</w:t>
      </w:r>
    </w:p>
    <w:p w14:paraId="0921DB58" w14:textId="77777777" w:rsidR="00460D15" w:rsidRPr="00005915" w:rsidRDefault="00460D15" w:rsidP="00D3380B">
      <w:pPr>
        <w:jc w:val="both"/>
        <w:rPr>
          <w:rFonts w:eastAsia="Arial Unicode MS"/>
          <w:sz w:val="20"/>
          <w:szCs w:val="20"/>
        </w:rPr>
      </w:pPr>
      <w:r w:rsidRPr="00005915">
        <w:rPr>
          <w:rFonts w:eastAsia="Arial Unicode MS"/>
          <w:sz w:val="20"/>
          <w:szCs w:val="20"/>
        </w:rPr>
        <w:t>- klasa czystości: ISO 6</w:t>
      </w:r>
    </w:p>
    <w:p w14:paraId="72E868DA" w14:textId="77777777" w:rsidR="00460D15" w:rsidRPr="00005915" w:rsidRDefault="00460D15" w:rsidP="00D3380B">
      <w:pPr>
        <w:jc w:val="both"/>
        <w:rPr>
          <w:rFonts w:eastAsia="Arial Unicode MS"/>
          <w:sz w:val="20"/>
          <w:szCs w:val="20"/>
        </w:rPr>
      </w:pPr>
      <w:r w:rsidRPr="00005915">
        <w:rPr>
          <w:rFonts w:eastAsia="Arial Unicode MS"/>
          <w:sz w:val="20"/>
          <w:szCs w:val="20"/>
        </w:rPr>
        <w:t xml:space="preserve">- higiena: specjalna powłoka higieniczna, grzybobójcza </w:t>
      </w:r>
    </w:p>
    <w:p w14:paraId="590B61A3" w14:textId="77777777" w:rsidR="0013738F" w:rsidRPr="00005915" w:rsidRDefault="0013738F" w:rsidP="00C13801">
      <w:pPr>
        <w:pStyle w:val="NormalnyWeb"/>
        <w:spacing w:before="0" w:beforeAutospacing="0" w:after="0" w:afterAutospacing="0"/>
        <w:jc w:val="both"/>
        <w:rPr>
          <w:rFonts w:ascii="Arial" w:hAnsi="Arial" w:cs="Arial"/>
          <w:color w:val="auto"/>
          <w:sz w:val="20"/>
          <w:szCs w:val="20"/>
        </w:rPr>
      </w:pPr>
    </w:p>
    <w:p w14:paraId="24ADA087" w14:textId="77777777" w:rsidR="0013738F" w:rsidRPr="00005915" w:rsidRDefault="0013738F" w:rsidP="0013738F">
      <w:pPr>
        <w:jc w:val="both"/>
        <w:rPr>
          <w:b/>
          <w:sz w:val="20"/>
          <w:szCs w:val="20"/>
        </w:rPr>
      </w:pPr>
      <w:r w:rsidRPr="00005915">
        <w:rPr>
          <w:b/>
          <w:sz w:val="20"/>
          <w:szCs w:val="20"/>
        </w:rPr>
        <w:t>Płyty sufitowe D</w:t>
      </w:r>
    </w:p>
    <w:p w14:paraId="33F42D9D" w14:textId="2C1C438A" w:rsidR="0013738F" w:rsidRPr="00005915" w:rsidRDefault="00340229" w:rsidP="00340229">
      <w:pPr>
        <w:jc w:val="both"/>
        <w:rPr>
          <w:rFonts w:eastAsia="Arial Unicode MS"/>
          <w:sz w:val="20"/>
          <w:szCs w:val="20"/>
        </w:rPr>
      </w:pPr>
      <w:r w:rsidRPr="00005915">
        <w:rPr>
          <w:rFonts w:eastAsia="Arial Unicode MS"/>
          <w:sz w:val="20"/>
          <w:szCs w:val="20"/>
        </w:rPr>
        <w:t>S</w:t>
      </w:r>
      <w:r w:rsidR="0013738F" w:rsidRPr="00005915">
        <w:rPr>
          <w:rFonts w:eastAsia="Arial Unicode MS"/>
          <w:sz w:val="20"/>
          <w:szCs w:val="20"/>
        </w:rPr>
        <w:t>ufit z płyt GK</w:t>
      </w:r>
      <w:r w:rsidRPr="00005915">
        <w:rPr>
          <w:rFonts w:eastAsia="Arial Unicode MS"/>
          <w:sz w:val="20"/>
          <w:szCs w:val="20"/>
        </w:rPr>
        <w:t xml:space="preserve"> 12,5mm mocowane do stropu</w:t>
      </w:r>
      <w:r w:rsidR="0013738F" w:rsidRPr="00005915">
        <w:rPr>
          <w:rFonts w:eastAsia="Arial Unicode MS"/>
          <w:sz w:val="20"/>
          <w:szCs w:val="20"/>
        </w:rPr>
        <w:t xml:space="preserve">. </w:t>
      </w:r>
      <w:r w:rsidRPr="00005915">
        <w:rPr>
          <w:rFonts w:eastAsia="Arial Unicode MS"/>
          <w:sz w:val="20"/>
          <w:szCs w:val="20"/>
        </w:rPr>
        <w:t>P</w:t>
      </w:r>
      <w:r w:rsidR="0013738F" w:rsidRPr="00005915">
        <w:rPr>
          <w:rFonts w:eastAsia="Arial Unicode MS"/>
          <w:sz w:val="20"/>
          <w:szCs w:val="20"/>
        </w:rPr>
        <w:t>łyta gipsowo-kartonowa, złożona z rdzenia gipsowego ob</w:t>
      </w:r>
      <w:r w:rsidRPr="00005915">
        <w:rPr>
          <w:rFonts w:eastAsia="Arial Unicode MS"/>
          <w:sz w:val="20"/>
          <w:szCs w:val="20"/>
        </w:rPr>
        <w:t xml:space="preserve">łożonego obustronnie specjalnym </w:t>
      </w:r>
      <w:r w:rsidR="0013738F" w:rsidRPr="00005915">
        <w:rPr>
          <w:rFonts w:eastAsia="Arial Unicode MS"/>
          <w:sz w:val="20"/>
          <w:szCs w:val="20"/>
        </w:rPr>
        <w:t>kartonem. Oklejona warstwą białej włókniny akustycznej od spo</w:t>
      </w:r>
      <w:r w:rsidRPr="00005915">
        <w:rPr>
          <w:rFonts w:eastAsia="Arial Unicode MS"/>
          <w:sz w:val="20"/>
          <w:szCs w:val="20"/>
        </w:rPr>
        <w:t xml:space="preserve">du. Wyprodukowana </w:t>
      </w:r>
      <w:r w:rsidRPr="00220396">
        <w:rPr>
          <w:rFonts w:eastAsia="Arial Unicode MS"/>
          <w:sz w:val="20"/>
          <w:szCs w:val="20"/>
        </w:rPr>
        <w:t xml:space="preserve">w </w:t>
      </w:r>
      <w:r w:rsidR="00220396" w:rsidRPr="00220396">
        <w:rPr>
          <w:rFonts w:eastAsia="Arial Unicode MS"/>
          <w:sz w:val="20"/>
          <w:szCs w:val="20"/>
        </w:rPr>
        <w:t>technologii zapewniającej</w:t>
      </w:r>
      <w:r w:rsidR="0013738F" w:rsidRPr="00005915">
        <w:rPr>
          <w:rFonts w:eastAsia="Arial Unicode MS"/>
          <w:sz w:val="20"/>
          <w:szCs w:val="20"/>
        </w:rPr>
        <w:t xml:space="preserve"> redukcję stężenia formaldehydu w powietrzu (skuteczność do 80%). Kolor – złamana biel</w:t>
      </w:r>
    </w:p>
    <w:p w14:paraId="3986C052" w14:textId="77777777" w:rsidR="0013738F" w:rsidRPr="00005915" w:rsidRDefault="0013738F" w:rsidP="0013738F">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Klasa reakcji na ogień A2-s1, d0 (C,4) EN 14190</w:t>
      </w:r>
    </w:p>
    <w:p w14:paraId="018CCCEE" w14:textId="77777777" w:rsidR="0013738F" w:rsidRPr="00005915" w:rsidRDefault="0013738F" w:rsidP="0013738F">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Wytrzymałość na ścinanie NPD EN 14190</w:t>
      </w:r>
    </w:p>
    <w:p w14:paraId="119E7059" w14:textId="77777777" w:rsidR="0013738F" w:rsidRPr="00005915" w:rsidRDefault="0013738F" w:rsidP="0013738F">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xml:space="preserve">- </w:t>
      </w:r>
      <w:proofErr w:type="spellStart"/>
      <w:r w:rsidRPr="00005915">
        <w:rPr>
          <w:rFonts w:eastAsia="Arial Unicode MS"/>
          <w:sz w:val="20"/>
          <w:szCs w:val="20"/>
        </w:rPr>
        <w:t>Paroprzepuszczalność</w:t>
      </w:r>
      <w:proofErr w:type="spellEnd"/>
      <w:r w:rsidRPr="00005915">
        <w:rPr>
          <w:rFonts w:eastAsia="Arial Unicode MS"/>
          <w:sz w:val="20"/>
          <w:szCs w:val="20"/>
        </w:rPr>
        <w:t xml:space="preserve"> NPD EN 14190</w:t>
      </w:r>
    </w:p>
    <w:p w14:paraId="0648CE6B" w14:textId="77777777" w:rsidR="0013738F" w:rsidRPr="00005915" w:rsidRDefault="0013738F" w:rsidP="0013738F">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Przewodność cieplna NPD EN 14190</w:t>
      </w:r>
    </w:p>
    <w:p w14:paraId="322393CF" w14:textId="77777777" w:rsidR="0013738F" w:rsidRPr="00005915" w:rsidRDefault="0013738F" w:rsidP="0013738F">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Substancje niebezpieczne NPD EN 14190</w:t>
      </w:r>
    </w:p>
    <w:p w14:paraId="19EA3F7C" w14:textId="77777777" w:rsidR="0013738F" w:rsidRPr="00005915" w:rsidRDefault="0013738F" w:rsidP="00C13801">
      <w:pPr>
        <w:pStyle w:val="NormalnyWeb"/>
        <w:spacing w:before="0" w:beforeAutospacing="0" w:after="0" w:afterAutospacing="0"/>
        <w:jc w:val="both"/>
        <w:rPr>
          <w:rFonts w:ascii="Arial" w:hAnsi="Arial" w:cs="Arial"/>
          <w:color w:val="auto"/>
          <w:sz w:val="20"/>
          <w:szCs w:val="20"/>
        </w:rPr>
      </w:pPr>
    </w:p>
    <w:p w14:paraId="4A923A9F" w14:textId="77777777" w:rsidR="00AB42D4" w:rsidRPr="00005915" w:rsidRDefault="00460D15" w:rsidP="00AB42D4">
      <w:pPr>
        <w:jc w:val="both"/>
        <w:rPr>
          <w:b/>
          <w:sz w:val="20"/>
          <w:szCs w:val="20"/>
        </w:rPr>
      </w:pPr>
      <w:r w:rsidRPr="00005915">
        <w:rPr>
          <w:b/>
          <w:sz w:val="20"/>
          <w:szCs w:val="20"/>
        </w:rPr>
        <w:t xml:space="preserve">Płyty sufitowe </w:t>
      </w:r>
      <w:r w:rsidR="00AB42D4" w:rsidRPr="00005915">
        <w:rPr>
          <w:b/>
          <w:sz w:val="20"/>
          <w:szCs w:val="20"/>
        </w:rPr>
        <w:t>E</w:t>
      </w:r>
    </w:p>
    <w:p w14:paraId="66DFBB4A" w14:textId="77777777" w:rsidR="00AB42D4" w:rsidRPr="00005915" w:rsidRDefault="00340229" w:rsidP="00AB42D4">
      <w:pPr>
        <w:jc w:val="both"/>
        <w:rPr>
          <w:rFonts w:eastAsia="Arial Unicode MS"/>
          <w:sz w:val="20"/>
          <w:szCs w:val="20"/>
        </w:rPr>
      </w:pPr>
      <w:r w:rsidRPr="00005915">
        <w:rPr>
          <w:rFonts w:eastAsia="Arial Unicode MS"/>
          <w:sz w:val="20"/>
          <w:szCs w:val="20"/>
        </w:rPr>
        <w:t>Ustrój</w:t>
      </w:r>
      <w:r w:rsidR="00AB42D4" w:rsidRPr="00005915">
        <w:rPr>
          <w:rFonts w:eastAsia="Arial Unicode MS"/>
          <w:sz w:val="20"/>
          <w:szCs w:val="20"/>
        </w:rPr>
        <w:t xml:space="preserve"> na własnej podkonstrukcji – sufit podwieszony z płyt GK</w:t>
      </w:r>
      <w:r w:rsidR="00EC3F7F" w:rsidRPr="00005915">
        <w:rPr>
          <w:rFonts w:eastAsia="Arial Unicode MS"/>
          <w:sz w:val="20"/>
          <w:szCs w:val="20"/>
        </w:rPr>
        <w:t xml:space="preserve"> ogniochronnych F13</w:t>
      </w:r>
      <w:r w:rsidR="00AB42D4" w:rsidRPr="00005915">
        <w:rPr>
          <w:rFonts w:eastAsia="Arial Unicode MS"/>
          <w:sz w:val="20"/>
          <w:szCs w:val="20"/>
        </w:rPr>
        <w:t xml:space="preserve">. Wieszaki </w:t>
      </w:r>
      <w:r w:rsidR="00955923" w:rsidRPr="00005915">
        <w:rPr>
          <w:rFonts w:eastAsia="Arial Unicode MS"/>
          <w:sz w:val="20"/>
          <w:szCs w:val="20"/>
        </w:rPr>
        <w:t>stalowe ocynkowane</w:t>
      </w:r>
      <w:r w:rsidR="00AB42D4" w:rsidRPr="00005915">
        <w:rPr>
          <w:rFonts w:eastAsia="Arial Unicode MS"/>
          <w:sz w:val="20"/>
          <w:szCs w:val="20"/>
        </w:rPr>
        <w:t xml:space="preserve"> [mocowania, uchwyty, linki itp.].</w:t>
      </w:r>
    </w:p>
    <w:p w14:paraId="30210004" w14:textId="49D3E847" w:rsidR="00AB42D4" w:rsidRPr="00005915" w:rsidRDefault="00340229" w:rsidP="00340229">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Sufit pełny</w:t>
      </w:r>
      <w:r w:rsidR="00AB42D4" w:rsidRPr="00005915">
        <w:rPr>
          <w:rFonts w:eastAsia="Arial Unicode MS"/>
          <w:sz w:val="20"/>
          <w:szCs w:val="20"/>
        </w:rPr>
        <w:t xml:space="preserve"> płyta gipsowo-kartonowa</w:t>
      </w:r>
      <w:r w:rsidRPr="00005915">
        <w:rPr>
          <w:rFonts w:eastAsia="Arial Unicode MS"/>
          <w:sz w:val="20"/>
          <w:szCs w:val="20"/>
        </w:rPr>
        <w:t xml:space="preserve"> </w:t>
      </w:r>
      <w:r w:rsidR="00EC3F7F" w:rsidRPr="00005915">
        <w:rPr>
          <w:rFonts w:eastAsia="Arial Unicode MS"/>
          <w:sz w:val="20"/>
          <w:szCs w:val="20"/>
        </w:rPr>
        <w:t xml:space="preserve">ogniochronna </w:t>
      </w:r>
      <w:r w:rsidRPr="00005915">
        <w:rPr>
          <w:rFonts w:eastAsia="Arial Unicode MS"/>
          <w:sz w:val="20"/>
          <w:szCs w:val="20"/>
        </w:rPr>
        <w:t>12,5mm</w:t>
      </w:r>
      <w:r w:rsidR="00AB42D4" w:rsidRPr="00005915">
        <w:rPr>
          <w:rFonts w:eastAsia="Arial Unicode MS"/>
          <w:sz w:val="20"/>
          <w:szCs w:val="20"/>
        </w:rPr>
        <w:t>, złożona z rdzenia gipsowego ob</w:t>
      </w:r>
      <w:r w:rsidRPr="00005915">
        <w:rPr>
          <w:rFonts w:eastAsia="Arial Unicode MS"/>
          <w:sz w:val="20"/>
          <w:szCs w:val="20"/>
        </w:rPr>
        <w:t xml:space="preserve">łożonego obustronnie specjalnym </w:t>
      </w:r>
      <w:r w:rsidR="00EC3F7F" w:rsidRPr="00005915">
        <w:rPr>
          <w:rFonts w:eastAsia="Arial Unicode MS"/>
          <w:sz w:val="20"/>
          <w:szCs w:val="20"/>
        </w:rPr>
        <w:t>kartonem</w:t>
      </w:r>
      <w:r w:rsidRPr="00005915">
        <w:rPr>
          <w:rFonts w:eastAsia="Arial Unicode MS"/>
          <w:sz w:val="20"/>
          <w:szCs w:val="20"/>
        </w:rPr>
        <w:t xml:space="preserve">. Wyprodukowana </w:t>
      </w:r>
      <w:r w:rsidRPr="00220396">
        <w:rPr>
          <w:rFonts w:eastAsia="Arial Unicode MS"/>
          <w:sz w:val="20"/>
          <w:szCs w:val="20"/>
        </w:rPr>
        <w:t xml:space="preserve">w </w:t>
      </w:r>
      <w:r w:rsidR="00220396" w:rsidRPr="00220396">
        <w:rPr>
          <w:rFonts w:eastAsia="Arial Unicode MS"/>
          <w:sz w:val="20"/>
          <w:szCs w:val="20"/>
        </w:rPr>
        <w:t>technologii</w:t>
      </w:r>
      <w:r w:rsidR="00AB42D4" w:rsidRPr="00005915">
        <w:rPr>
          <w:rFonts w:eastAsia="Arial Unicode MS"/>
          <w:sz w:val="20"/>
          <w:szCs w:val="20"/>
        </w:rPr>
        <w:t xml:space="preserve"> zapewnia</w:t>
      </w:r>
      <w:r w:rsidR="00220396">
        <w:rPr>
          <w:rFonts w:eastAsia="Arial Unicode MS"/>
          <w:sz w:val="20"/>
          <w:szCs w:val="20"/>
        </w:rPr>
        <w:t>jącej</w:t>
      </w:r>
      <w:r w:rsidR="007E169C" w:rsidRPr="00005915">
        <w:rPr>
          <w:rFonts w:eastAsia="Arial Unicode MS"/>
          <w:sz w:val="20"/>
          <w:szCs w:val="20"/>
        </w:rPr>
        <w:t xml:space="preserve"> redukcję stężenia formaldehydu </w:t>
      </w:r>
      <w:r w:rsidR="00AB42D4" w:rsidRPr="00005915">
        <w:rPr>
          <w:rFonts w:eastAsia="Arial Unicode MS"/>
          <w:sz w:val="20"/>
          <w:szCs w:val="20"/>
        </w:rPr>
        <w:t xml:space="preserve">w powietrzu (skuteczność do 80%). Kolor – </w:t>
      </w:r>
      <w:r w:rsidR="00EC3F7F" w:rsidRPr="00005915">
        <w:rPr>
          <w:rFonts w:eastAsia="Arial Unicode MS"/>
          <w:sz w:val="20"/>
          <w:szCs w:val="20"/>
        </w:rPr>
        <w:t xml:space="preserve">malowana </w:t>
      </w:r>
      <w:r w:rsidR="00AB42D4" w:rsidRPr="00005915">
        <w:rPr>
          <w:rFonts w:eastAsia="Arial Unicode MS"/>
          <w:sz w:val="20"/>
          <w:szCs w:val="20"/>
        </w:rPr>
        <w:t>złamana biel</w:t>
      </w:r>
      <w:r w:rsidR="00EC3F7F" w:rsidRPr="00005915">
        <w:rPr>
          <w:rFonts w:eastAsia="Arial Unicode MS"/>
          <w:sz w:val="20"/>
          <w:szCs w:val="20"/>
        </w:rPr>
        <w:t xml:space="preserve">. Montaż w układzie poziomym na ruszcie stalowym [schemat krzyżowy] podwieszanym do konstrukcji nośnej. </w:t>
      </w:r>
    </w:p>
    <w:p w14:paraId="7D0A7623" w14:textId="77777777" w:rsidR="00AB42D4" w:rsidRPr="00005915" w:rsidRDefault="00AB42D4" w:rsidP="00AB42D4">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Klasa reakcji na ogień A2-s1, d0 (C,4) EN 14190</w:t>
      </w:r>
    </w:p>
    <w:p w14:paraId="15631102" w14:textId="77777777" w:rsidR="00AB42D4" w:rsidRPr="00005915" w:rsidRDefault="00AB42D4" w:rsidP="00AB42D4">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Wytrzymałość na ścinanie NPD EN 14190</w:t>
      </w:r>
    </w:p>
    <w:p w14:paraId="1490299C" w14:textId="77777777" w:rsidR="00AB42D4" w:rsidRPr="00005915" w:rsidRDefault="00AB42D4" w:rsidP="00AB42D4">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xml:space="preserve">- </w:t>
      </w:r>
      <w:proofErr w:type="spellStart"/>
      <w:r w:rsidRPr="00005915">
        <w:rPr>
          <w:rFonts w:eastAsia="Arial Unicode MS"/>
          <w:sz w:val="20"/>
          <w:szCs w:val="20"/>
        </w:rPr>
        <w:t>Paroprzepuszczalność</w:t>
      </w:r>
      <w:proofErr w:type="spellEnd"/>
      <w:r w:rsidRPr="00005915">
        <w:rPr>
          <w:rFonts w:eastAsia="Arial Unicode MS"/>
          <w:sz w:val="20"/>
          <w:szCs w:val="20"/>
        </w:rPr>
        <w:t xml:space="preserve"> NPD EN 14190</w:t>
      </w:r>
    </w:p>
    <w:p w14:paraId="7998FBC4" w14:textId="77777777" w:rsidR="00AB42D4" w:rsidRPr="00005915" w:rsidRDefault="00AB42D4" w:rsidP="00AB42D4">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xml:space="preserve">- Przewodność cieplna </w:t>
      </w:r>
      <w:r w:rsidR="00510E3C" w:rsidRPr="00005915">
        <w:rPr>
          <w:rFonts w:eastAsia="Arial Unicode MS"/>
          <w:sz w:val="20"/>
          <w:szCs w:val="20"/>
        </w:rPr>
        <w:t>0.25 (W/</w:t>
      </w:r>
      <w:proofErr w:type="spellStart"/>
      <w:r w:rsidR="00510E3C" w:rsidRPr="00005915">
        <w:rPr>
          <w:rFonts w:eastAsia="Arial Unicode MS"/>
          <w:sz w:val="20"/>
          <w:szCs w:val="20"/>
        </w:rPr>
        <w:t>mK</w:t>
      </w:r>
      <w:proofErr w:type="spellEnd"/>
      <w:r w:rsidR="00510E3C" w:rsidRPr="00005915">
        <w:rPr>
          <w:rFonts w:eastAsia="Arial Unicode MS"/>
          <w:sz w:val="20"/>
          <w:szCs w:val="20"/>
        </w:rPr>
        <w:t>)</w:t>
      </w:r>
      <w:r w:rsidRPr="00005915">
        <w:rPr>
          <w:rFonts w:eastAsia="Arial Unicode MS"/>
          <w:sz w:val="20"/>
          <w:szCs w:val="20"/>
        </w:rPr>
        <w:t xml:space="preserve"> </w:t>
      </w:r>
      <w:r w:rsidR="00510E3C" w:rsidRPr="00005915">
        <w:rPr>
          <w:rFonts w:eastAsia="Arial Unicode MS"/>
          <w:sz w:val="20"/>
          <w:szCs w:val="20"/>
        </w:rPr>
        <w:t>EN 520</w:t>
      </w:r>
    </w:p>
    <w:p w14:paraId="7CFF93F2" w14:textId="77777777" w:rsidR="0013738F" w:rsidRPr="00005915" w:rsidRDefault="00AB42D4" w:rsidP="00EC3F7F">
      <w:pPr>
        <w:widowControl/>
        <w:tabs>
          <w:tab w:val="left" w:pos="8222"/>
        </w:tabs>
        <w:suppressAutoHyphens w:val="0"/>
        <w:overflowPunct/>
        <w:ind w:left="74" w:hanging="74"/>
        <w:jc w:val="both"/>
        <w:textAlignment w:val="auto"/>
        <w:rPr>
          <w:rFonts w:eastAsia="Arial Unicode MS"/>
          <w:sz w:val="20"/>
          <w:szCs w:val="20"/>
        </w:rPr>
      </w:pPr>
      <w:r w:rsidRPr="00005915">
        <w:rPr>
          <w:rFonts w:eastAsia="Arial Unicode MS"/>
          <w:sz w:val="20"/>
          <w:szCs w:val="20"/>
        </w:rPr>
        <w:t>- Substa</w:t>
      </w:r>
      <w:r w:rsidR="00EC3F7F" w:rsidRPr="00005915">
        <w:rPr>
          <w:rFonts w:eastAsia="Arial Unicode MS"/>
          <w:sz w:val="20"/>
          <w:szCs w:val="20"/>
        </w:rPr>
        <w:t>ncje niebezpieczne NPD EN 14190</w:t>
      </w:r>
    </w:p>
    <w:p w14:paraId="73DBB3F4" w14:textId="77777777" w:rsidR="0013738F" w:rsidRPr="00005915" w:rsidRDefault="0013738F" w:rsidP="00AB42D4">
      <w:pPr>
        <w:jc w:val="both"/>
        <w:rPr>
          <w:rFonts w:eastAsia="Arial Unicode MS"/>
          <w:sz w:val="20"/>
          <w:szCs w:val="20"/>
        </w:rPr>
      </w:pPr>
    </w:p>
    <w:p w14:paraId="4E93A062" w14:textId="77777777" w:rsidR="00104F94" w:rsidRPr="00005915" w:rsidRDefault="00104F94" w:rsidP="00104F94">
      <w:pPr>
        <w:jc w:val="both"/>
        <w:rPr>
          <w:b/>
          <w:sz w:val="20"/>
          <w:szCs w:val="20"/>
        </w:rPr>
      </w:pPr>
      <w:r w:rsidRPr="00005915">
        <w:rPr>
          <w:b/>
          <w:sz w:val="20"/>
          <w:szCs w:val="20"/>
        </w:rPr>
        <w:t>Sufit podwieszany F</w:t>
      </w:r>
    </w:p>
    <w:p w14:paraId="107CBC7A" w14:textId="77777777" w:rsidR="00104F94" w:rsidRPr="00005915" w:rsidRDefault="00104F94" w:rsidP="00AB42D4">
      <w:pPr>
        <w:jc w:val="both"/>
        <w:rPr>
          <w:rFonts w:eastAsia="Arial Unicode MS"/>
          <w:sz w:val="20"/>
          <w:szCs w:val="20"/>
        </w:rPr>
      </w:pPr>
      <w:r w:rsidRPr="00005915">
        <w:rPr>
          <w:rFonts w:eastAsia="Arial Unicode MS"/>
          <w:sz w:val="20"/>
          <w:szCs w:val="20"/>
        </w:rPr>
        <w:t xml:space="preserve">Deska elewacyjna gr. 20,0mm mocowana do wiązarów drewnianych. Parametry deski takie same jak deski na elewacji budynku. </w:t>
      </w:r>
    </w:p>
    <w:p w14:paraId="1C5744E0" w14:textId="77777777" w:rsidR="00104F94" w:rsidRPr="00005915" w:rsidRDefault="00104F94" w:rsidP="00AB42D4">
      <w:pPr>
        <w:jc w:val="both"/>
        <w:rPr>
          <w:rFonts w:eastAsia="Arial Unicode MS"/>
          <w:sz w:val="20"/>
          <w:szCs w:val="20"/>
        </w:rPr>
      </w:pPr>
    </w:p>
    <w:p w14:paraId="5AFA13D3" w14:textId="77777777" w:rsidR="00104F94" w:rsidRPr="00005915" w:rsidRDefault="00104F94" w:rsidP="00AB42D4">
      <w:pPr>
        <w:jc w:val="both"/>
        <w:rPr>
          <w:b/>
          <w:sz w:val="20"/>
          <w:szCs w:val="20"/>
        </w:rPr>
      </w:pPr>
      <w:r w:rsidRPr="00005915">
        <w:rPr>
          <w:b/>
          <w:sz w:val="20"/>
          <w:szCs w:val="20"/>
        </w:rPr>
        <w:t>Sufit podwieszany G</w:t>
      </w:r>
    </w:p>
    <w:p w14:paraId="46D7664F" w14:textId="77777777" w:rsidR="00104F94" w:rsidRPr="00005915" w:rsidRDefault="00104F94" w:rsidP="00104F94">
      <w:pPr>
        <w:jc w:val="both"/>
        <w:rPr>
          <w:rFonts w:eastAsia="Arial Unicode MS"/>
          <w:sz w:val="20"/>
          <w:szCs w:val="20"/>
        </w:rPr>
      </w:pPr>
      <w:proofErr w:type="spellStart"/>
      <w:r w:rsidRPr="00005915">
        <w:rPr>
          <w:rFonts w:eastAsia="Arial Unicode MS"/>
          <w:sz w:val="20"/>
          <w:szCs w:val="20"/>
        </w:rPr>
        <w:t>Lamelowy</w:t>
      </w:r>
      <w:proofErr w:type="spellEnd"/>
      <w:r w:rsidRPr="00005915">
        <w:rPr>
          <w:rFonts w:eastAsia="Arial Unicode MS"/>
          <w:sz w:val="20"/>
          <w:szCs w:val="20"/>
        </w:rPr>
        <w:t xml:space="preserve"> sufit podwieszany - system drewniany fornirowany składa się z drewnianych lameli połączonych ze sobą aluminiowymi poprzeczkami. Złożone lamele tworzą panel. System pozwala na demontaż sufitu w celu uzyskania dostępu do przestrzeni technicznej. </w:t>
      </w:r>
    </w:p>
    <w:p w14:paraId="507CCAAD" w14:textId="77777777" w:rsidR="00104F94" w:rsidRPr="00005915" w:rsidRDefault="00104F94" w:rsidP="00104F94">
      <w:pPr>
        <w:jc w:val="both"/>
        <w:rPr>
          <w:rFonts w:eastAsia="Arial Unicode MS"/>
          <w:sz w:val="20"/>
          <w:szCs w:val="20"/>
        </w:rPr>
      </w:pPr>
      <w:r w:rsidRPr="00005915">
        <w:rPr>
          <w:rFonts w:eastAsia="Arial Unicode MS"/>
          <w:sz w:val="20"/>
          <w:szCs w:val="20"/>
        </w:rPr>
        <w:t>Lamele mają wysokość 50 mm i szerokość 31 mm, odstęp pomiędzy lamelami to 89mm (rozstaw osiowy 120mm). Wysokość systemu mocowania 75mm.</w:t>
      </w:r>
    </w:p>
    <w:p w14:paraId="5E7830DA" w14:textId="77777777" w:rsidR="00104F94" w:rsidRPr="00005915" w:rsidRDefault="00104F94" w:rsidP="00104F94">
      <w:pPr>
        <w:jc w:val="both"/>
        <w:rPr>
          <w:rFonts w:eastAsia="Arial Unicode MS"/>
          <w:sz w:val="20"/>
          <w:szCs w:val="20"/>
        </w:rPr>
      </w:pPr>
      <w:r w:rsidRPr="00005915">
        <w:rPr>
          <w:rFonts w:eastAsia="Arial Unicode MS"/>
          <w:sz w:val="20"/>
          <w:szCs w:val="20"/>
        </w:rPr>
        <w:t>Sufit podwieszony zostanie wykonany z materiałów niepalnych lub niezapalnych, nie kapiących i nie odpadających pod wpływem ognia.</w:t>
      </w:r>
    </w:p>
    <w:p w14:paraId="43F70B83" w14:textId="77777777" w:rsidR="00510E3C" w:rsidRPr="00005915" w:rsidRDefault="00510E3C" w:rsidP="00AB42D4">
      <w:pPr>
        <w:jc w:val="both"/>
        <w:rPr>
          <w:rFonts w:eastAsia="Arial Unicode MS"/>
          <w:sz w:val="20"/>
          <w:szCs w:val="20"/>
        </w:rPr>
      </w:pPr>
      <w:r w:rsidRPr="00005915">
        <w:rPr>
          <w:rFonts w:eastAsia="Arial Unicode MS"/>
          <w:sz w:val="20"/>
          <w:szCs w:val="20"/>
        </w:rPr>
        <w:t xml:space="preserve">- pochłanianie dźwięku: </w:t>
      </w:r>
      <w:r w:rsidRPr="00005915">
        <w:rPr>
          <w:rFonts w:eastAsia="Arial Unicode MS"/>
          <w:sz w:val="20"/>
          <w:szCs w:val="20"/>
        </w:rPr>
        <w:t>w = 0,55 zgodnie z EN ISO 11654.</w:t>
      </w:r>
    </w:p>
    <w:p w14:paraId="77818524" w14:textId="77777777" w:rsidR="00510E3C" w:rsidRPr="00005915" w:rsidRDefault="00510E3C" w:rsidP="00AB42D4">
      <w:pPr>
        <w:jc w:val="both"/>
        <w:rPr>
          <w:rFonts w:eastAsia="Arial Unicode MS"/>
          <w:sz w:val="20"/>
          <w:szCs w:val="20"/>
        </w:rPr>
      </w:pPr>
    </w:p>
    <w:p w14:paraId="3EDDAD24" w14:textId="77777777" w:rsidR="003B06C5" w:rsidRPr="00005915" w:rsidRDefault="003B06C5" w:rsidP="003B06C5">
      <w:pPr>
        <w:jc w:val="both"/>
        <w:rPr>
          <w:rFonts w:eastAsia="Arial Unicode MS"/>
          <w:sz w:val="20"/>
          <w:szCs w:val="20"/>
        </w:rPr>
      </w:pPr>
      <w:r w:rsidRPr="00005915">
        <w:rPr>
          <w:rFonts w:eastAsia="Arial Unicode MS"/>
          <w:sz w:val="20"/>
          <w:szCs w:val="20"/>
        </w:rPr>
        <w:t>Ustroje aku</w:t>
      </w:r>
      <w:r w:rsidR="009303F0" w:rsidRPr="00005915">
        <w:rPr>
          <w:rFonts w:eastAsia="Arial Unicode MS"/>
          <w:sz w:val="20"/>
          <w:szCs w:val="20"/>
        </w:rPr>
        <w:t>styczne patrz rzuty sufitów w części rysunkowej</w:t>
      </w:r>
      <w:r w:rsidRPr="00005915">
        <w:rPr>
          <w:rFonts w:eastAsia="Arial Unicode MS"/>
          <w:sz w:val="20"/>
          <w:szCs w:val="20"/>
        </w:rPr>
        <w:t>. Opis dotyczący sufitów podwieszanych i ustrojów ściennych</w:t>
      </w:r>
    </w:p>
    <w:p w14:paraId="594809AE" w14:textId="77777777" w:rsidR="003B06C5" w:rsidRPr="00005915" w:rsidRDefault="003B06C5" w:rsidP="003B06C5">
      <w:pPr>
        <w:jc w:val="both"/>
        <w:rPr>
          <w:sz w:val="20"/>
          <w:szCs w:val="20"/>
        </w:rPr>
      </w:pPr>
      <w:r w:rsidRPr="00005915">
        <w:rPr>
          <w:sz w:val="20"/>
          <w:szCs w:val="20"/>
        </w:rPr>
        <w:t>Uwaga:</w:t>
      </w:r>
    </w:p>
    <w:p w14:paraId="3BA83C9E" w14:textId="77777777" w:rsidR="003B06C5" w:rsidRPr="00005915" w:rsidRDefault="003B06C5" w:rsidP="003B06C5">
      <w:pPr>
        <w:jc w:val="both"/>
        <w:rPr>
          <w:sz w:val="20"/>
          <w:szCs w:val="20"/>
        </w:rPr>
      </w:pPr>
      <w:r w:rsidRPr="00005915">
        <w:rPr>
          <w:sz w:val="20"/>
          <w:szCs w:val="20"/>
        </w:rPr>
        <w:t>Materiały zastosowane do wbudowania powinny być sklasyfikowane jako nierozprzestrzeniająca ognia NRO. Dopuszczalne jest stosowanie innych preparatów i materiałów, niż użyte w projekcie, o podobnych właściwościach, spełniających wymagania projektowe, dopuszczonych do obrotu i powszechnego stosowania oraz posiadających wymagane prawem aprobaty.</w:t>
      </w:r>
    </w:p>
    <w:p w14:paraId="402A3C29" w14:textId="77777777" w:rsidR="003B06C5" w:rsidRPr="00005915" w:rsidRDefault="003B06C5" w:rsidP="003B06C5">
      <w:pPr>
        <w:jc w:val="both"/>
        <w:rPr>
          <w:sz w:val="20"/>
          <w:szCs w:val="20"/>
        </w:rPr>
      </w:pPr>
      <w:r w:rsidRPr="00005915">
        <w:rPr>
          <w:sz w:val="20"/>
          <w:szCs w:val="20"/>
        </w:rPr>
        <w:t>Montaż wykonać zgodnie z wytycznymi producenta.</w:t>
      </w:r>
    </w:p>
    <w:p w14:paraId="2F52C4AA" w14:textId="77777777" w:rsidR="003B06C5" w:rsidRPr="00005915" w:rsidRDefault="003B06C5" w:rsidP="003B06C5">
      <w:pPr>
        <w:jc w:val="both"/>
        <w:rPr>
          <w:sz w:val="20"/>
          <w:szCs w:val="20"/>
        </w:rPr>
      </w:pPr>
      <w:r w:rsidRPr="00005915">
        <w:rPr>
          <w:sz w:val="20"/>
          <w:szCs w:val="20"/>
        </w:rPr>
        <w:t>Prowadnice mo</w:t>
      </w:r>
      <w:r w:rsidR="00EC3F7F" w:rsidRPr="00005915">
        <w:rPr>
          <w:sz w:val="20"/>
          <w:szCs w:val="20"/>
        </w:rPr>
        <w:t>cować do elementów konstrukcji</w:t>
      </w:r>
      <w:r w:rsidRPr="00005915">
        <w:rPr>
          <w:sz w:val="20"/>
          <w:szCs w:val="20"/>
        </w:rPr>
        <w:t>.</w:t>
      </w:r>
    </w:p>
    <w:p w14:paraId="154F8A72" w14:textId="77777777" w:rsidR="003B06C5" w:rsidRPr="00005915" w:rsidRDefault="003B06C5" w:rsidP="003B06C5">
      <w:pPr>
        <w:jc w:val="both"/>
        <w:rPr>
          <w:sz w:val="20"/>
          <w:szCs w:val="20"/>
        </w:rPr>
      </w:pPr>
      <w:r w:rsidRPr="00005915">
        <w:rPr>
          <w:sz w:val="20"/>
          <w:szCs w:val="20"/>
        </w:rPr>
        <w:t>Obudowy szachtów i przebić należy wykonać w odporności pożarowej REI z</w:t>
      </w:r>
      <w:r w:rsidR="00ED3BB1" w:rsidRPr="00005915">
        <w:rPr>
          <w:sz w:val="20"/>
          <w:szCs w:val="20"/>
        </w:rPr>
        <w:t xml:space="preserve">godnie z wytycznymi pożarowymi. </w:t>
      </w:r>
      <w:r w:rsidRPr="00005915">
        <w:rPr>
          <w:sz w:val="20"/>
          <w:szCs w:val="20"/>
        </w:rPr>
        <w:t>Płyty obudowy instalacji i elementów mokrych należy wykonać z płyt odpornych na wilgoć i dopuszczonych do stosowania w warunkach wilgotnych.</w:t>
      </w:r>
    </w:p>
    <w:p w14:paraId="277F0557" w14:textId="77777777" w:rsidR="003B06C5" w:rsidRPr="00005915" w:rsidRDefault="003B06C5" w:rsidP="003B06C5">
      <w:pPr>
        <w:jc w:val="both"/>
        <w:rPr>
          <w:sz w:val="20"/>
          <w:szCs w:val="20"/>
        </w:rPr>
      </w:pPr>
      <w:r w:rsidRPr="00005915">
        <w:rPr>
          <w:sz w:val="20"/>
          <w:szCs w:val="20"/>
        </w:rPr>
        <w:t>Wszystkie przejścia w ścianach pożarowych szczelne i odpowiednie odporności pożarowej</w:t>
      </w:r>
    </w:p>
    <w:p w14:paraId="4EFCB0D9" w14:textId="77777777" w:rsidR="003B06C5" w:rsidRPr="00005915" w:rsidRDefault="003B06C5" w:rsidP="003B06C5">
      <w:pPr>
        <w:jc w:val="both"/>
        <w:rPr>
          <w:sz w:val="20"/>
          <w:szCs w:val="20"/>
        </w:rPr>
      </w:pPr>
      <w:r w:rsidRPr="00005915">
        <w:rPr>
          <w:sz w:val="20"/>
          <w:szCs w:val="20"/>
        </w:rPr>
        <w:t xml:space="preserve">Łączenia ścian działowych wykonać jako akustyczne zgodnie i w oparciu o rozwiązania oraz technologię dostawcy systemowych rozwiązań wybranych przez Wykonawcę robót budowlanych. Łączenia akustyczne </w:t>
      </w:r>
      <w:r w:rsidRPr="00005915">
        <w:rPr>
          <w:sz w:val="20"/>
          <w:szCs w:val="20"/>
        </w:rPr>
        <w:lastRenderedPageBreak/>
        <w:t>wykonane w jednej technologii.</w:t>
      </w:r>
    </w:p>
    <w:p w14:paraId="4F19514B" w14:textId="77777777" w:rsidR="00D943E8" w:rsidRPr="00005915" w:rsidRDefault="00D943E8" w:rsidP="003B06C5">
      <w:pPr>
        <w:jc w:val="both"/>
        <w:rPr>
          <w:sz w:val="20"/>
          <w:szCs w:val="20"/>
        </w:rPr>
      </w:pPr>
    </w:p>
    <w:p w14:paraId="195089A2" w14:textId="77777777" w:rsidR="003B06C5" w:rsidRPr="00005915" w:rsidRDefault="003B06C5" w:rsidP="003B06C5">
      <w:pPr>
        <w:jc w:val="both"/>
        <w:rPr>
          <w:sz w:val="20"/>
          <w:szCs w:val="20"/>
          <w:u w:val="single"/>
        </w:rPr>
      </w:pPr>
      <w:r w:rsidRPr="00005915">
        <w:rPr>
          <w:sz w:val="20"/>
          <w:szCs w:val="20"/>
          <w:u w:val="single"/>
        </w:rPr>
        <w:t>Winda</w:t>
      </w:r>
      <w:r w:rsidR="00D943E8" w:rsidRPr="00005915">
        <w:rPr>
          <w:sz w:val="20"/>
          <w:szCs w:val="20"/>
          <w:u w:val="single"/>
        </w:rPr>
        <w:t xml:space="preserve"> – szyb stalowy </w:t>
      </w:r>
    </w:p>
    <w:p w14:paraId="41BCC818" w14:textId="77777777" w:rsidR="003B06C5" w:rsidRPr="00005915" w:rsidRDefault="003B06C5" w:rsidP="003B06C5">
      <w:pPr>
        <w:jc w:val="both"/>
        <w:rPr>
          <w:sz w:val="20"/>
          <w:szCs w:val="20"/>
        </w:rPr>
      </w:pPr>
      <w:r w:rsidRPr="00005915">
        <w:rPr>
          <w:sz w:val="20"/>
          <w:szCs w:val="20"/>
        </w:rPr>
        <w:t>Zaproje</w:t>
      </w:r>
      <w:r w:rsidR="00C83250" w:rsidRPr="00005915">
        <w:rPr>
          <w:sz w:val="20"/>
          <w:szCs w:val="20"/>
        </w:rPr>
        <w:t xml:space="preserve">ktowano widne osobowa o </w:t>
      </w:r>
      <w:r w:rsidR="00D943E8" w:rsidRPr="00005915">
        <w:rPr>
          <w:sz w:val="20"/>
          <w:szCs w:val="20"/>
        </w:rPr>
        <w:t>dwóch</w:t>
      </w:r>
      <w:r w:rsidRPr="00005915">
        <w:rPr>
          <w:sz w:val="20"/>
          <w:szCs w:val="20"/>
        </w:rPr>
        <w:t xml:space="preserve"> przystankach. Dźwig windowy w szachcie </w:t>
      </w:r>
      <w:r w:rsidR="00D943E8" w:rsidRPr="00005915">
        <w:rPr>
          <w:sz w:val="20"/>
          <w:szCs w:val="20"/>
        </w:rPr>
        <w:t>stalowym</w:t>
      </w:r>
      <w:r w:rsidRPr="00005915">
        <w:rPr>
          <w:sz w:val="20"/>
          <w:szCs w:val="20"/>
        </w:rPr>
        <w:t>, went</w:t>
      </w:r>
      <w:r w:rsidR="00C83250" w:rsidRPr="00005915">
        <w:rPr>
          <w:sz w:val="20"/>
          <w:szCs w:val="20"/>
        </w:rPr>
        <w:t>ylowanym grawitacyjne</w:t>
      </w:r>
      <w:r w:rsidRPr="00005915">
        <w:rPr>
          <w:sz w:val="20"/>
          <w:szCs w:val="20"/>
        </w:rPr>
        <w:t>.</w:t>
      </w:r>
      <w:r w:rsidR="00D943E8" w:rsidRPr="00005915">
        <w:rPr>
          <w:sz w:val="20"/>
          <w:szCs w:val="20"/>
        </w:rPr>
        <w:t xml:space="preserve"> Fundament i podszybie żelbetowe zgodnie z projektem konstrukcyjnym.</w:t>
      </w:r>
      <w:r w:rsidRPr="00005915">
        <w:rPr>
          <w:sz w:val="20"/>
          <w:szCs w:val="20"/>
        </w:rPr>
        <w:t xml:space="preserve"> Szyb windowy należy dostosować do wybranego dostawcy systemowego dźwigu osobowego.</w:t>
      </w:r>
    </w:p>
    <w:p w14:paraId="02551C0F" w14:textId="77777777" w:rsidR="001D1D30" w:rsidRPr="00005915" w:rsidRDefault="001D1D30" w:rsidP="003B06C5">
      <w:pPr>
        <w:jc w:val="both"/>
        <w:rPr>
          <w:sz w:val="20"/>
          <w:szCs w:val="20"/>
        </w:rPr>
      </w:pPr>
    </w:p>
    <w:p w14:paraId="16222F0A" w14:textId="77777777" w:rsidR="003B06C5" w:rsidRPr="00005915" w:rsidRDefault="003B06C5" w:rsidP="003B06C5">
      <w:pPr>
        <w:jc w:val="both"/>
        <w:rPr>
          <w:b/>
          <w:sz w:val="20"/>
          <w:szCs w:val="20"/>
        </w:rPr>
      </w:pPr>
      <w:r w:rsidRPr="00005915">
        <w:rPr>
          <w:b/>
          <w:sz w:val="20"/>
          <w:szCs w:val="20"/>
        </w:rPr>
        <w:t>Charakterystyczne parametry dźwigu</w:t>
      </w:r>
      <w:r w:rsidR="00C83250" w:rsidRPr="00005915">
        <w:rPr>
          <w:b/>
          <w:sz w:val="20"/>
          <w:szCs w:val="20"/>
        </w:rPr>
        <w:t xml:space="preserve"> osobowego</w:t>
      </w:r>
    </w:p>
    <w:p w14:paraId="38733FF8"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Udźwig nominalny</w:t>
      </w:r>
      <w:r w:rsidR="00C83250" w:rsidRPr="00005915">
        <w:rPr>
          <w:sz w:val="20"/>
          <w:szCs w:val="20"/>
        </w:rPr>
        <w:t>:</w:t>
      </w:r>
      <w:r w:rsidR="00D943E8" w:rsidRPr="00005915">
        <w:rPr>
          <w:sz w:val="20"/>
          <w:szCs w:val="20"/>
        </w:rPr>
        <w:t xml:space="preserve"> 630</w:t>
      </w:r>
      <w:r w:rsidRPr="00005915">
        <w:rPr>
          <w:sz w:val="20"/>
          <w:szCs w:val="20"/>
        </w:rPr>
        <w:t xml:space="preserve"> kg</w:t>
      </w:r>
    </w:p>
    <w:p w14:paraId="3869D374"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Liczba pasażerów</w:t>
      </w:r>
      <w:r w:rsidR="00C83250" w:rsidRPr="00005915">
        <w:rPr>
          <w:sz w:val="20"/>
          <w:szCs w:val="20"/>
        </w:rPr>
        <w:t>:</w:t>
      </w:r>
      <w:r w:rsidR="00D943E8" w:rsidRPr="00005915">
        <w:rPr>
          <w:sz w:val="20"/>
          <w:szCs w:val="20"/>
        </w:rPr>
        <w:t xml:space="preserve"> 8</w:t>
      </w:r>
    </w:p>
    <w:p w14:paraId="4EE1D21F"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Prędkość nominalna</w:t>
      </w:r>
      <w:r w:rsidR="00C83250" w:rsidRPr="00005915">
        <w:rPr>
          <w:sz w:val="20"/>
          <w:szCs w:val="20"/>
        </w:rPr>
        <w:t>:</w:t>
      </w:r>
      <w:r w:rsidRPr="00005915">
        <w:rPr>
          <w:sz w:val="20"/>
          <w:szCs w:val="20"/>
        </w:rPr>
        <w:t xml:space="preserve"> 1.0 m/s</w:t>
      </w:r>
    </w:p>
    <w:p w14:paraId="4846C5F4" w14:textId="77777777" w:rsidR="003B06C5" w:rsidRPr="00005915" w:rsidRDefault="00D943E8" w:rsidP="003B06C5">
      <w:pPr>
        <w:widowControl/>
        <w:suppressAutoHyphens w:val="0"/>
        <w:overflowPunct/>
        <w:jc w:val="both"/>
        <w:textAlignment w:val="auto"/>
        <w:rPr>
          <w:sz w:val="20"/>
          <w:szCs w:val="20"/>
        </w:rPr>
      </w:pPr>
      <w:r w:rsidRPr="00005915">
        <w:rPr>
          <w:sz w:val="20"/>
          <w:szCs w:val="20"/>
        </w:rPr>
        <w:t>Liczba przystanków: 2</w:t>
      </w:r>
    </w:p>
    <w:p w14:paraId="5E25018C" w14:textId="77777777" w:rsidR="00D943E8" w:rsidRPr="00005915" w:rsidRDefault="003B06C5" w:rsidP="003B06C5">
      <w:pPr>
        <w:widowControl/>
        <w:suppressAutoHyphens w:val="0"/>
        <w:overflowPunct/>
        <w:jc w:val="both"/>
        <w:textAlignment w:val="auto"/>
        <w:rPr>
          <w:sz w:val="20"/>
          <w:szCs w:val="20"/>
        </w:rPr>
      </w:pPr>
      <w:r w:rsidRPr="00005915">
        <w:rPr>
          <w:sz w:val="20"/>
          <w:szCs w:val="20"/>
        </w:rPr>
        <w:t>Liczba wejść do kabiny</w:t>
      </w:r>
      <w:r w:rsidR="00C83250" w:rsidRPr="00005915">
        <w:rPr>
          <w:sz w:val="20"/>
          <w:szCs w:val="20"/>
        </w:rPr>
        <w:t>:</w:t>
      </w:r>
      <w:r w:rsidR="008B03E2" w:rsidRPr="00005915">
        <w:rPr>
          <w:sz w:val="20"/>
          <w:szCs w:val="20"/>
        </w:rPr>
        <w:t xml:space="preserve"> 1, Kabina bez przelotu</w:t>
      </w:r>
    </w:p>
    <w:p w14:paraId="4CB944E1" w14:textId="77777777" w:rsidR="008B03E2" w:rsidRPr="00005915" w:rsidRDefault="008B03E2" w:rsidP="003B06C5">
      <w:pPr>
        <w:widowControl/>
        <w:suppressAutoHyphens w:val="0"/>
        <w:overflowPunct/>
        <w:jc w:val="both"/>
        <w:textAlignment w:val="auto"/>
        <w:rPr>
          <w:sz w:val="20"/>
          <w:szCs w:val="20"/>
        </w:rPr>
      </w:pPr>
      <w:r w:rsidRPr="00005915">
        <w:rPr>
          <w:sz w:val="20"/>
          <w:szCs w:val="20"/>
        </w:rPr>
        <w:t>Wysokość podnoszenia: 402,5cm</w:t>
      </w:r>
    </w:p>
    <w:p w14:paraId="7A945097" w14:textId="77777777" w:rsidR="008B03E2" w:rsidRPr="00005915" w:rsidRDefault="008B03E2" w:rsidP="003B06C5">
      <w:pPr>
        <w:widowControl/>
        <w:suppressAutoHyphens w:val="0"/>
        <w:overflowPunct/>
        <w:jc w:val="both"/>
        <w:textAlignment w:val="auto"/>
        <w:rPr>
          <w:sz w:val="20"/>
          <w:szCs w:val="20"/>
        </w:rPr>
      </w:pPr>
      <w:r w:rsidRPr="00005915">
        <w:rPr>
          <w:sz w:val="20"/>
          <w:szCs w:val="20"/>
        </w:rPr>
        <w:t>Szerokość drzwi 90cm, Wysokość drzwi 210cm</w:t>
      </w:r>
    </w:p>
    <w:p w14:paraId="26E49D6E" w14:textId="77777777" w:rsidR="008B03E2" w:rsidRPr="00005915" w:rsidRDefault="008B03E2" w:rsidP="003B06C5">
      <w:pPr>
        <w:widowControl/>
        <w:suppressAutoHyphens w:val="0"/>
        <w:overflowPunct/>
        <w:jc w:val="both"/>
        <w:textAlignment w:val="auto"/>
        <w:rPr>
          <w:sz w:val="20"/>
          <w:szCs w:val="20"/>
        </w:rPr>
      </w:pPr>
    </w:p>
    <w:p w14:paraId="2B784015" w14:textId="77777777" w:rsidR="003B06C5" w:rsidRPr="00005915" w:rsidRDefault="003B06C5" w:rsidP="003B06C5">
      <w:pPr>
        <w:widowControl/>
        <w:suppressAutoHyphens w:val="0"/>
        <w:overflowPunct/>
        <w:jc w:val="both"/>
        <w:textAlignment w:val="auto"/>
        <w:rPr>
          <w:b/>
          <w:bCs/>
          <w:sz w:val="20"/>
          <w:szCs w:val="20"/>
        </w:rPr>
      </w:pPr>
      <w:r w:rsidRPr="00005915">
        <w:rPr>
          <w:b/>
          <w:bCs/>
          <w:sz w:val="20"/>
          <w:szCs w:val="20"/>
        </w:rPr>
        <w:t>Szyb</w:t>
      </w:r>
    </w:p>
    <w:p w14:paraId="3F3F252B"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 xml:space="preserve">Typ szybu </w:t>
      </w:r>
      <w:r w:rsidR="008B03E2" w:rsidRPr="00005915">
        <w:rPr>
          <w:sz w:val="20"/>
          <w:szCs w:val="20"/>
        </w:rPr>
        <w:t>stalowy</w:t>
      </w:r>
    </w:p>
    <w:p w14:paraId="7481BDA8" w14:textId="77777777" w:rsidR="003B06C5" w:rsidRPr="00005915" w:rsidRDefault="00C83250" w:rsidP="003B06C5">
      <w:pPr>
        <w:widowControl/>
        <w:suppressAutoHyphens w:val="0"/>
        <w:overflowPunct/>
        <w:jc w:val="both"/>
        <w:textAlignment w:val="auto"/>
        <w:rPr>
          <w:sz w:val="20"/>
          <w:szCs w:val="20"/>
        </w:rPr>
      </w:pPr>
      <w:r w:rsidRPr="00005915">
        <w:rPr>
          <w:sz w:val="20"/>
          <w:szCs w:val="20"/>
        </w:rPr>
        <w:t xml:space="preserve">Wymiary </w:t>
      </w:r>
      <w:r w:rsidR="003B06C5" w:rsidRPr="00005915">
        <w:rPr>
          <w:sz w:val="20"/>
          <w:szCs w:val="20"/>
        </w:rPr>
        <w:t>szybu</w:t>
      </w:r>
      <w:r w:rsidRPr="00005915">
        <w:rPr>
          <w:sz w:val="20"/>
          <w:szCs w:val="20"/>
        </w:rPr>
        <w:t>:</w:t>
      </w:r>
      <w:r w:rsidR="003B06C5" w:rsidRPr="00005915">
        <w:rPr>
          <w:sz w:val="20"/>
          <w:szCs w:val="20"/>
        </w:rPr>
        <w:t xml:space="preserve"> </w:t>
      </w:r>
      <w:r w:rsidR="008B03E2" w:rsidRPr="00005915">
        <w:rPr>
          <w:sz w:val="20"/>
          <w:szCs w:val="20"/>
        </w:rPr>
        <w:t>1600 mm szerokość x 174</w:t>
      </w:r>
      <w:r w:rsidRPr="00005915">
        <w:rPr>
          <w:sz w:val="20"/>
          <w:szCs w:val="20"/>
        </w:rPr>
        <w:t>0 mm głębokość, tolerancja +/- 25mm</w:t>
      </w:r>
    </w:p>
    <w:p w14:paraId="3055CA79"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Głębokość podszybia</w:t>
      </w:r>
      <w:r w:rsidR="00C83250" w:rsidRPr="00005915">
        <w:rPr>
          <w:sz w:val="20"/>
          <w:szCs w:val="20"/>
        </w:rPr>
        <w:t>:</w:t>
      </w:r>
      <w:r w:rsidRPr="00005915">
        <w:rPr>
          <w:sz w:val="20"/>
          <w:szCs w:val="20"/>
        </w:rPr>
        <w:t xml:space="preserve"> </w:t>
      </w:r>
      <w:r w:rsidR="00C83250" w:rsidRPr="00005915">
        <w:rPr>
          <w:sz w:val="20"/>
          <w:szCs w:val="20"/>
        </w:rPr>
        <w:t xml:space="preserve">1100 mm - podany wymiar podszybia jest mierzony od posadzki najniższego przystanku wykończonej na </w:t>
      </w:r>
      <w:proofErr w:type="spellStart"/>
      <w:r w:rsidR="00C83250" w:rsidRPr="00005915">
        <w:rPr>
          <w:sz w:val="20"/>
          <w:szCs w:val="20"/>
        </w:rPr>
        <w:t>gotowo</w:t>
      </w:r>
      <w:proofErr w:type="spellEnd"/>
      <w:r w:rsidR="00C83250" w:rsidRPr="00005915">
        <w:rPr>
          <w:sz w:val="20"/>
          <w:szCs w:val="20"/>
        </w:rPr>
        <w:t xml:space="preserve"> do poziomu posadzki podszybia</w:t>
      </w:r>
    </w:p>
    <w:p w14:paraId="664541EC"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Wysokość nadszybia</w:t>
      </w:r>
      <w:r w:rsidR="00C83250" w:rsidRPr="00005915">
        <w:rPr>
          <w:sz w:val="20"/>
          <w:szCs w:val="20"/>
        </w:rPr>
        <w:t>:</w:t>
      </w:r>
      <w:r w:rsidRPr="00005915">
        <w:rPr>
          <w:sz w:val="20"/>
          <w:szCs w:val="20"/>
        </w:rPr>
        <w:t xml:space="preserve"> </w:t>
      </w:r>
      <w:r w:rsidR="008B03E2" w:rsidRPr="00005915">
        <w:rPr>
          <w:sz w:val="20"/>
          <w:szCs w:val="20"/>
        </w:rPr>
        <w:t>39</w:t>
      </w:r>
      <w:r w:rsidR="00C83250" w:rsidRPr="00005915">
        <w:rPr>
          <w:sz w:val="20"/>
          <w:szCs w:val="20"/>
        </w:rPr>
        <w:t xml:space="preserve">00 mm - podany wymiar nadszybia jest mierzony od posadzki ostatniego przystanku wykończonej na </w:t>
      </w:r>
      <w:proofErr w:type="spellStart"/>
      <w:r w:rsidR="00C83250" w:rsidRPr="00005915">
        <w:rPr>
          <w:sz w:val="20"/>
          <w:szCs w:val="20"/>
        </w:rPr>
        <w:t>gotowo</w:t>
      </w:r>
      <w:proofErr w:type="spellEnd"/>
      <w:r w:rsidR="00C83250" w:rsidRPr="00005915">
        <w:rPr>
          <w:sz w:val="20"/>
          <w:szCs w:val="20"/>
        </w:rPr>
        <w:t xml:space="preserve"> od spodu haka montażowego</w:t>
      </w:r>
      <w:r w:rsidR="00F52AB3" w:rsidRPr="00005915">
        <w:rPr>
          <w:sz w:val="20"/>
          <w:szCs w:val="20"/>
        </w:rPr>
        <w:t>.</w:t>
      </w:r>
    </w:p>
    <w:p w14:paraId="09FEDCE5" w14:textId="77777777" w:rsidR="001D1D30" w:rsidRPr="00005915" w:rsidRDefault="00F52AB3" w:rsidP="003B06C5">
      <w:pPr>
        <w:widowControl/>
        <w:suppressAutoHyphens w:val="0"/>
        <w:overflowPunct/>
        <w:jc w:val="both"/>
        <w:textAlignment w:val="auto"/>
        <w:rPr>
          <w:sz w:val="20"/>
          <w:szCs w:val="20"/>
        </w:rPr>
      </w:pPr>
      <w:r w:rsidRPr="00005915">
        <w:rPr>
          <w:sz w:val="20"/>
          <w:szCs w:val="20"/>
        </w:rPr>
        <w:t xml:space="preserve">Szyb w całości obudowany płytami kompozytowymi. Ściany szybu odporne na naciski wg normy PN81-20 bez trwałego ugięcia. </w:t>
      </w:r>
    </w:p>
    <w:p w14:paraId="116CEEB9" w14:textId="77777777" w:rsidR="00F52AB3" w:rsidRPr="00005915" w:rsidRDefault="00F52AB3" w:rsidP="003B06C5">
      <w:pPr>
        <w:widowControl/>
        <w:suppressAutoHyphens w:val="0"/>
        <w:overflowPunct/>
        <w:jc w:val="both"/>
        <w:textAlignment w:val="auto"/>
        <w:rPr>
          <w:b/>
          <w:bCs/>
          <w:sz w:val="20"/>
          <w:szCs w:val="20"/>
        </w:rPr>
      </w:pPr>
    </w:p>
    <w:p w14:paraId="1B0EE528" w14:textId="77777777" w:rsidR="003B06C5" w:rsidRPr="00005915" w:rsidRDefault="003B06C5" w:rsidP="003B06C5">
      <w:pPr>
        <w:widowControl/>
        <w:suppressAutoHyphens w:val="0"/>
        <w:overflowPunct/>
        <w:jc w:val="both"/>
        <w:textAlignment w:val="auto"/>
        <w:rPr>
          <w:b/>
          <w:bCs/>
          <w:sz w:val="20"/>
          <w:szCs w:val="20"/>
        </w:rPr>
      </w:pPr>
      <w:r w:rsidRPr="00005915">
        <w:rPr>
          <w:b/>
          <w:bCs/>
          <w:sz w:val="20"/>
          <w:szCs w:val="20"/>
        </w:rPr>
        <w:t>Kabina</w:t>
      </w:r>
    </w:p>
    <w:p w14:paraId="257A00FB"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Wymiary Kabiny</w:t>
      </w:r>
      <w:r w:rsidR="008B03E2" w:rsidRPr="00005915">
        <w:rPr>
          <w:sz w:val="20"/>
          <w:szCs w:val="20"/>
        </w:rPr>
        <w:t>: 1100 mm szerokość x 14</w:t>
      </w:r>
      <w:r w:rsidR="002A03BF" w:rsidRPr="00005915">
        <w:rPr>
          <w:sz w:val="20"/>
          <w:szCs w:val="20"/>
        </w:rPr>
        <w:t>00 mm głębokość x 2200 mm wysokość</w:t>
      </w:r>
    </w:p>
    <w:p w14:paraId="548461AB" w14:textId="77777777" w:rsidR="00152475" w:rsidRPr="00005915" w:rsidRDefault="00152475" w:rsidP="003B06C5">
      <w:pPr>
        <w:widowControl/>
        <w:suppressAutoHyphens w:val="0"/>
        <w:overflowPunct/>
        <w:jc w:val="both"/>
        <w:textAlignment w:val="auto"/>
        <w:rPr>
          <w:b/>
          <w:bCs/>
          <w:sz w:val="20"/>
          <w:szCs w:val="20"/>
        </w:rPr>
      </w:pPr>
    </w:p>
    <w:p w14:paraId="75A3B7B5" w14:textId="77777777" w:rsidR="00152475" w:rsidRPr="00005915" w:rsidRDefault="00152475" w:rsidP="003B06C5">
      <w:pPr>
        <w:widowControl/>
        <w:suppressAutoHyphens w:val="0"/>
        <w:overflowPunct/>
        <w:jc w:val="both"/>
        <w:textAlignment w:val="auto"/>
        <w:rPr>
          <w:b/>
          <w:bCs/>
          <w:sz w:val="20"/>
          <w:szCs w:val="20"/>
        </w:rPr>
      </w:pPr>
      <w:r w:rsidRPr="00005915">
        <w:rPr>
          <w:b/>
          <w:bCs/>
          <w:sz w:val="20"/>
          <w:szCs w:val="20"/>
        </w:rPr>
        <w:t>Sygnalizacja przystankowa</w:t>
      </w:r>
    </w:p>
    <w:p w14:paraId="24CB8BBF" w14:textId="6182C76E" w:rsidR="00152475" w:rsidRPr="00005915" w:rsidRDefault="00152475" w:rsidP="00152475">
      <w:pPr>
        <w:widowControl/>
        <w:suppressAutoHyphens w:val="0"/>
        <w:overflowPunct/>
        <w:jc w:val="both"/>
        <w:textAlignment w:val="auto"/>
        <w:rPr>
          <w:bCs/>
          <w:sz w:val="20"/>
          <w:szCs w:val="20"/>
        </w:rPr>
      </w:pPr>
      <w:r w:rsidRPr="00005915">
        <w:rPr>
          <w:bCs/>
          <w:sz w:val="20"/>
          <w:szCs w:val="20"/>
        </w:rPr>
        <w:t>Kasety wezwań typu KSL280  o wymiarach 58mm x 180mm x 15mm / KSL284 o wymiarach 58mm x 290mm x 15mm. Front: stal nierdzewna szczotkowana. Podświetlenie przycisków w kolorze białym</w:t>
      </w:r>
    </w:p>
    <w:p w14:paraId="2FBCF4EE" w14:textId="33CF2CB5" w:rsidR="00152475" w:rsidRPr="00005915" w:rsidRDefault="00152475" w:rsidP="00152475">
      <w:pPr>
        <w:widowControl/>
        <w:suppressAutoHyphens w:val="0"/>
        <w:overflowPunct/>
        <w:jc w:val="both"/>
        <w:textAlignment w:val="auto"/>
        <w:rPr>
          <w:bCs/>
          <w:sz w:val="20"/>
          <w:szCs w:val="20"/>
        </w:rPr>
      </w:pPr>
      <w:proofErr w:type="spellStart"/>
      <w:r w:rsidRPr="00005915">
        <w:rPr>
          <w:bCs/>
          <w:sz w:val="20"/>
          <w:szCs w:val="20"/>
        </w:rPr>
        <w:t>Piętrowskazywacz</w:t>
      </w:r>
      <w:proofErr w:type="spellEnd"/>
      <w:r w:rsidRPr="00005915">
        <w:rPr>
          <w:bCs/>
          <w:sz w:val="20"/>
          <w:szCs w:val="20"/>
        </w:rPr>
        <w:t xml:space="preserve"> na przystanku podstawowym, a strzałki kierunku na pozostałych przystankach. </w:t>
      </w:r>
      <w:proofErr w:type="spellStart"/>
      <w:r w:rsidRPr="00005915">
        <w:rPr>
          <w:bCs/>
          <w:sz w:val="20"/>
          <w:szCs w:val="20"/>
        </w:rPr>
        <w:t>Piętrowskazywacze</w:t>
      </w:r>
      <w:proofErr w:type="spellEnd"/>
      <w:r w:rsidRPr="00005915">
        <w:rPr>
          <w:bCs/>
          <w:sz w:val="20"/>
          <w:szCs w:val="20"/>
        </w:rPr>
        <w:t xml:space="preserve"> KSI286 o wymiarach 237mm x 122mm x 17mm / Strzałki Kierunku KSH280 o wymiarach 143mm x 112mm x 17mm. Obudow</w:t>
      </w:r>
      <w:r w:rsidR="00220396">
        <w:rPr>
          <w:bCs/>
          <w:sz w:val="20"/>
          <w:szCs w:val="20"/>
        </w:rPr>
        <w:t xml:space="preserve">a: stal nierdzewna szczotkowana. </w:t>
      </w:r>
      <w:r w:rsidRPr="00005915">
        <w:rPr>
          <w:bCs/>
          <w:sz w:val="20"/>
          <w:szCs w:val="20"/>
        </w:rPr>
        <w:t>Wyświetlacz LCD segmentowy. Sygnalizacja przystankowa montowana na ościeżnicy.</w:t>
      </w:r>
    </w:p>
    <w:p w14:paraId="7F0D206E" w14:textId="77777777" w:rsidR="00152475" w:rsidRPr="00005915" w:rsidRDefault="00152475" w:rsidP="003B06C5">
      <w:pPr>
        <w:widowControl/>
        <w:suppressAutoHyphens w:val="0"/>
        <w:overflowPunct/>
        <w:jc w:val="both"/>
        <w:textAlignment w:val="auto"/>
        <w:rPr>
          <w:b/>
          <w:bCs/>
          <w:sz w:val="20"/>
          <w:szCs w:val="20"/>
        </w:rPr>
      </w:pPr>
    </w:p>
    <w:p w14:paraId="35A2113A" w14:textId="77777777" w:rsidR="00152475" w:rsidRPr="00005915" w:rsidRDefault="00152475" w:rsidP="003B06C5">
      <w:pPr>
        <w:widowControl/>
        <w:suppressAutoHyphens w:val="0"/>
        <w:overflowPunct/>
        <w:jc w:val="both"/>
        <w:textAlignment w:val="auto"/>
        <w:rPr>
          <w:b/>
          <w:bCs/>
          <w:sz w:val="20"/>
          <w:szCs w:val="20"/>
        </w:rPr>
      </w:pPr>
      <w:r w:rsidRPr="00005915">
        <w:rPr>
          <w:b/>
          <w:bCs/>
          <w:sz w:val="20"/>
          <w:szCs w:val="20"/>
        </w:rPr>
        <w:t>Dostępność i bezpieczeństwo</w:t>
      </w:r>
    </w:p>
    <w:p w14:paraId="257B9BE3" w14:textId="77777777" w:rsidR="00152475" w:rsidRPr="00005915" w:rsidRDefault="00152475" w:rsidP="003B06C5">
      <w:pPr>
        <w:widowControl/>
        <w:suppressAutoHyphens w:val="0"/>
        <w:overflowPunct/>
        <w:jc w:val="both"/>
        <w:textAlignment w:val="auto"/>
        <w:rPr>
          <w:bCs/>
          <w:sz w:val="20"/>
          <w:szCs w:val="20"/>
        </w:rPr>
      </w:pPr>
      <w:r w:rsidRPr="00005915">
        <w:rPr>
          <w:bCs/>
          <w:sz w:val="20"/>
          <w:szCs w:val="20"/>
        </w:rPr>
        <w:t>Zabezpieczenie drzwi kabiny: Drzwi wyposażono w kurtynę świetlną, mocowaną do progu</w:t>
      </w:r>
    </w:p>
    <w:p w14:paraId="121827B0" w14:textId="77777777" w:rsidR="00152475" w:rsidRPr="00005915" w:rsidRDefault="00152475" w:rsidP="003B06C5">
      <w:pPr>
        <w:widowControl/>
        <w:suppressAutoHyphens w:val="0"/>
        <w:overflowPunct/>
        <w:jc w:val="both"/>
        <w:textAlignment w:val="auto"/>
        <w:rPr>
          <w:bCs/>
          <w:sz w:val="20"/>
          <w:szCs w:val="20"/>
        </w:rPr>
      </w:pPr>
      <w:r w:rsidRPr="00005915">
        <w:rPr>
          <w:bCs/>
          <w:sz w:val="20"/>
          <w:szCs w:val="20"/>
        </w:rPr>
        <w:t>Dzwonek alarmowy: Dzwonek alarmowy na dachu kabiny</w:t>
      </w:r>
    </w:p>
    <w:p w14:paraId="43B744B5" w14:textId="77777777" w:rsidR="00152475" w:rsidRPr="00005915" w:rsidRDefault="00152475" w:rsidP="003B06C5">
      <w:pPr>
        <w:widowControl/>
        <w:suppressAutoHyphens w:val="0"/>
        <w:overflowPunct/>
        <w:jc w:val="both"/>
        <w:textAlignment w:val="auto"/>
        <w:rPr>
          <w:bCs/>
          <w:sz w:val="20"/>
          <w:szCs w:val="20"/>
        </w:rPr>
      </w:pPr>
      <w:r w:rsidRPr="00005915">
        <w:rPr>
          <w:bCs/>
          <w:sz w:val="20"/>
          <w:szCs w:val="20"/>
        </w:rPr>
        <w:t>Informacja głosowa: Informacja głosowa w kabinie</w:t>
      </w:r>
    </w:p>
    <w:p w14:paraId="68D3AF50" w14:textId="77777777" w:rsidR="00152475" w:rsidRPr="00005915" w:rsidRDefault="00152475" w:rsidP="003B06C5">
      <w:pPr>
        <w:widowControl/>
        <w:suppressAutoHyphens w:val="0"/>
        <w:overflowPunct/>
        <w:jc w:val="both"/>
        <w:textAlignment w:val="auto"/>
        <w:rPr>
          <w:bCs/>
          <w:sz w:val="20"/>
          <w:szCs w:val="20"/>
        </w:rPr>
      </w:pPr>
      <w:r w:rsidRPr="00005915">
        <w:rPr>
          <w:bCs/>
          <w:sz w:val="20"/>
          <w:szCs w:val="20"/>
        </w:rPr>
        <w:t xml:space="preserve">Wskazanie pozycji kabiny w kabinie: </w:t>
      </w:r>
      <w:proofErr w:type="spellStart"/>
      <w:r w:rsidRPr="00005915">
        <w:rPr>
          <w:bCs/>
          <w:sz w:val="20"/>
          <w:szCs w:val="20"/>
        </w:rPr>
        <w:t>Piętrowskazywacz</w:t>
      </w:r>
      <w:proofErr w:type="spellEnd"/>
      <w:r w:rsidRPr="00005915">
        <w:rPr>
          <w:bCs/>
          <w:sz w:val="20"/>
          <w:szCs w:val="20"/>
        </w:rPr>
        <w:t xml:space="preserve"> w kabinie z wyświetlaczem LCD</w:t>
      </w:r>
    </w:p>
    <w:p w14:paraId="1BF98EEB" w14:textId="77777777" w:rsidR="00152475" w:rsidRPr="00005915" w:rsidRDefault="00152475" w:rsidP="003B06C5">
      <w:pPr>
        <w:widowControl/>
        <w:suppressAutoHyphens w:val="0"/>
        <w:overflowPunct/>
        <w:jc w:val="both"/>
        <w:textAlignment w:val="auto"/>
        <w:rPr>
          <w:bCs/>
          <w:sz w:val="20"/>
          <w:szCs w:val="20"/>
        </w:rPr>
      </w:pPr>
      <w:r w:rsidRPr="00005915">
        <w:rPr>
          <w:bCs/>
          <w:sz w:val="20"/>
          <w:szCs w:val="20"/>
        </w:rPr>
        <w:t>Wyłącznik awaryjny: Dwa przyciski bezpieczeństwa stop w podszybiu</w:t>
      </w:r>
    </w:p>
    <w:p w14:paraId="4FEC94B4" w14:textId="77777777" w:rsidR="00152475" w:rsidRPr="00005915" w:rsidRDefault="00152475" w:rsidP="003B06C5">
      <w:pPr>
        <w:widowControl/>
        <w:suppressAutoHyphens w:val="0"/>
        <w:overflowPunct/>
        <w:jc w:val="both"/>
        <w:textAlignment w:val="auto"/>
        <w:rPr>
          <w:bCs/>
          <w:sz w:val="20"/>
          <w:szCs w:val="20"/>
        </w:rPr>
      </w:pPr>
      <w:r w:rsidRPr="00005915">
        <w:rPr>
          <w:bCs/>
          <w:sz w:val="20"/>
          <w:szCs w:val="20"/>
        </w:rPr>
        <w:t>Automatyczne blokowanie drzwi przystankowych: Rygiel drzwi kabinowych z urządzeniem do awaryjnego otwierania</w:t>
      </w:r>
    </w:p>
    <w:p w14:paraId="4211943C" w14:textId="77777777" w:rsidR="00152475" w:rsidRPr="00005915" w:rsidRDefault="00152475" w:rsidP="003B06C5">
      <w:pPr>
        <w:widowControl/>
        <w:suppressAutoHyphens w:val="0"/>
        <w:overflowPunct/>
        <w:jc w:val="both"/>
        <w:textAlignment w:val="auto"/>
        <w:rPr>
          <w:bCs/>
          <w:sz w:val="20"/>
          <w:szCs w:val="20"/>
        </w:rPr>
      </w:pPr>
      <w:r w:rsidRPr="00005915">
        <w:rPr>
          <w:bCs/>
          <w:sz w:val="20"/>
          <w:szCs w:val="20"/>
        </w:rPr>
        <w:t>Sposób hamowania: Hamowanie rezystorem (BMV R)</w:t>
      </w:r>
    </w:p>
    <w:p w14:paraId="37708948" w14:textId="77777777" w:rsidR="00152475" w:rsidRPr="00005915" w:rsidRDefault="00152475" w:rsidP="003B06C5">
      <w:pPr>
        <w:widowControl/>
        <w:suppressAutoHyphens w:val="0"/>
        <w:overflowPunct/>
        <w:jc w:val="both"/>
        <w:textAlignment w:val="auto"/>
        <w:rPr>
          <w:b/>
          <w:bCs/>
          <w:sz w:val="20"/>
          <w:szCs w:val="20"/>
        </w:rPr>
      </w:pPr>
    </w:p>
    <w:p w14:paraId="734F4D92" w14:textId="77777777" w:rsidR="003B06C5" w:rsidRPr="00005915" w:rsidRDefault="003B06C5" w:rsidP="003B06C5">
      <w:pPr>
        <w:widowControl/>
        <w:suppressAutoHyphens w:val="0"/>
        <w:overflowPunct/>
        <w:jc w:val="both"/>
        <w:textAlignment w:val="auto"/>
        <w:rPr>
          <w:b/>
          <w:bCs/>
          <w:sz w:val="20"/>
          <w:szCs w:val="20"/>
        </w:rPr>
      </w:pPr>
      <w:r w:rsidRPr="00005915">
        <w:rPr>
          <w:b/>
          <w:bCs/>
          <w:sz w:val="20"/>
          <w:szCs w:val="20"/>
        </w:rPr>
        <w:t>Uwagi</w:t>
      </w:r>
    </w:p>
    <w:p w14:paraId="445FBFA4" w14:textId="77777777" w:rsidR="003B06C5" w:rsidRPr="00005915" w:rsidRDefault="003B06C5" w:rsidP="003B06C5">
      <w:pPr>
        <w:widowControl/>
        <w:suppressAutoHyphens w:val="0"/>
        <w:overflowPunct/>
        <w:jc w:val="both"/>
        <w:textAlignment w:val="auto"/>
        <w:rPr>
          <w:sz w:val="20"/>
          <w:szCs w:val="20"/>
        </w:rPr>
      </w:pPr>
      <w:r w:rsidRPr="00005915">
        <w:rPr>
          <w:sz w:val="20"/>
          <w:szCs w:val="20"/>
        </w:rPr>
        <w:t>Komunikacja między kabiną a centrum serwi</w:t>
      </w:r>
      <w:r w:rsidR="00152475" w:rsidRPr="00005915">
        <w:rPr>
          <w:sz w:val="20"/>
          <w:szCs w:val="20"/>
        </w:rPr>
        <w:t xml:space="preserve">sowym zgodnie z normą EN 81-28. </w:t>
      </w:r>
      <w:r w:rsidRPr="00005915">
        <w:rPr>
          <w:sz w:val="20"/>
          <w:szCs w:val="20"/>
        </w:rPr>
        <w:t>W przypadku, gdy pod trasą jazdy kabiny, przeciwwagi lub masy równoważącej są dostępne przestrzenie, to przeciwwaga</w:t>
      </w:r>
      <w:r w:rsidR="001D1D30" w:rsidRPr="00005915">
        <w:rPr>
          <w:sz w:val="20"/>
          <w:szCs w:val="20"/>
        </w:rPr>
        <w:t xml:space="preserve"> </w:t>
      </w:r>
      <w:r w:rsidRPr="00005915">
        <w:rPr>
          <w:sz w:val="20"/>
          <w:szCs w:val="20"/>
        </w:rPr>
        <w:t>powinna być wyposażona w chwytacze.</w:t>
      </w:r>
    </w:p>
    <w:p w14:paraId="2847DC1C" w14:textId="77777777" w:rsidR="003B06C5" w:rsidRPr="00005915" w:rsidRDefault="003B06C5" w:rsidP="00E132E6">
      <w:pPr>
        <w:widowControl/>
        <w:suppressAutoHyphens w:val="0"/>
        <w:overflowPunct/>
        <w:jc w:val="both"/>
        <w:textAlignment w:val="auto"/>
        <w:rPr>
          <w:sz w:val="20"/>
          <w:szCs w:val="20"/>
        </w:rPr>
      </w:pPr>
      <w:r w:rsidRPr="00005915">
        <w:rPr>
          <w:sz w:val="20"/>
          <w:szCs w:val="20"/>
        </w:rPr>
        <w:t>UWAGA: Należy zapewnić ekipom serwisowym sw</w:t>
      </w:r>
      <w:r w:rsidR="00E132E6" w:rsidRPr="00005915">
        <w:rPr>
          <w:sz w:val="20"/>
          <w:szCs w:val="20"/>
        </w:rPr>
        <w:t xml:space="preserve">obodny dostęp do szafy sterowej. </w:t>
      </w:r>
      <w:r w:rsidRPr="00005915">
        <w:rPr>
          <w:sz w:val="20"/>
          <w:szCs w:val="20"/>
        </w:rPr>
        <w:t>Urządzenie spełnia wymagania Dyrektywy Dźwigowej 2014/33/WE</w:t>
      </w:r>
      <w:r w:rsidR="00E132E6" w:rsidRPr="00005915">
        <w:rPr>
          <w:sz w:val="20"/>
          <w:szCs w:val="20"/>
        </w:rPr>
        <w:t>.</w:t>
      </w:r>
    </w:p>
    <w:p w14:paraId="67D3D65E" w14:textId="77777777" w:rsidR="00E132E6" w:rsidRPr="00005915" w:rsidRDefault="00E132E6" w:rsidP="003B06C5">
      <w:pPr>
        <w:jc w:val="both"/>
        <w:rPr>
          <w:sz w:val="20"/>
          <w:szCs w:val="20"/>
        </w:rPr>
      </w:pPr>
    </w:p>
    <w:p w14:paraId="44D3B6D4" w14:textId="77777777" w:rsidR="00CF2478" w:rsidRPr="00005915" w:rsidRDefault="00CF2478" w:rsidP="00CF2478">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Konstrukcja dachu</w:t>
      </w:r>
    </w:p>
    <w:p w14:paraId="0919C553" w14:textId="77777777" w:rsidR="00B86700" w:rsidRPr="00005915" w:rsidRDefault="00CF2478" w:rsidP="00B86700">
      <w:pPr>
        <w:pStyle w:val="NormalnyWeb"/>
        <w:spacing w:before="0" w:beforeAutospacing="0" w:after="0" w:afterAutospacing="0"/>
        <w:jc w:val="both"/>
        <w:rPr>
          <w:color w:val="auto"/>
          <w:sz w:val="20"/>
          <w:szCs w:val="20"/>
        </w:rPr>
      </w:pPr>
      <w:r w:rsidRPr="00005915">
        <w:rPr>
          <w:rFonts w:ascii="Arial" w:hAnsi="Arial" w:cs="Arial"/>
          <w:color w:val="auto"/>
          <w:sz w:val="20"/>
          <w:szCs w:val="20"/>
        </w:rPr>
        <w:t xml:space="preserve">Dach nad </w:t>
      </w:r>
      <w:r w:rsidR="00247BA5" w:rsidRPr="00005915">
        <w:rPr>
          <w:rFonts w:ascii="Arial" w:hAnsi="Arial" w:cs="Arial"/>
          <w:color w:val="auto"/>
          <w:sz w:val="20"/>
          <w:szCs w:val="20"/>
        </w:rPr>
        <w:t>główną częścią budynku w konstrukcji drewnianej</w:t>
      </w:r>
      <w:r w:rsidRPr="00005915">
        <w:rPr>
          <w:rFonts w:ascii="Arial" w:hAnsi="Arial" w:cs="Arial"/>
          <w:color w:val="auto"/>
          <w:sz w:val="20"/>
          <w:szCs w:val="20"/>
        </w:rPr>
        <w:t>, o kącie</w:t>
      </w:r>
      <w:r w:rsidR="00E132E6" w:rsidRPr="00005915">
        <w:rPr>
          <w:rFonts w:ascii="Arial" w:hAnsi="Arial" w:cs="Arial"/>
          <w:color w:val="auto"/>
          <w:sz w:val="20"/>
          <w:szCs w:val="20"/>
        </w:rPr>
        <w:t xml:space="preserve"> nachylen</w:t>
      </w:r>
      <w:r w:rsidR="00B86700" w:rsidRPr="00005915">
        <w:rPr>
          <w:rFonts w:ascii="Arial" w:hAnsi="Arial" w:cs="Arial"/>
          <w:color w:val="auto"/>
          <w:sz w:val="20"/>
          <w:szCs w:val="20"/>
        </w:rPr>
        <w:t>ia połaci wynoszącym 20</w:t>
      </w:r>
      <w:r w:rsidR="00E132E6" w:rsidRPr="00005915">
        <w:rPr>
          <w:rFonts w:ascii="Arial" w:hAnsi="Arial" w:cs="Arial"/>
          <w:color w:val="auto"/>
          <w:sz w:val="20"/>
          <w:szCs w:val="20"/>
        </w:rPr>
        <w:t>,0</w:t>
      </w:r>
      <w:r w:rsidRPr="00005915">
        <w:rPr>
          <w:rFonts w:ascii="Arial" w:hAnsi="Arial" w:cs="Arial"/>
          <w:color w:val="auto"/>
          <w:sz w:val="20"/>
          <w:szCs w:val="20"/>
          <w:vertAlign w:val="superscript"/>
        </w:rPr>
        <w:t>o</w:t>
      </w:r>
      <w:r w:rsidRPr="00005915">
        <w:rPr>
          <w:rFonts w:ascii="Arial" w:hAnsi="Arial" w:cs="Arial"/>
          <w:color w:val="auto"/>
          <w:sz w:val="20"/>
          <w:szCs w:val="20"/>
        </w:rPr>
        <w:t xml:space="preserve"> </w:t>
      </w:r>
      <w:r w:rsidR="00E132E6" w:rsidRPr="00005915">
        <w:rPr>
          <w:rFonts w:ascii="Arial" w:hAnsi="Arial" w:cs="Arial"/>
          <w:color w:val="auto"/>
          <w:sz w:val="20"/>
          <w:szCs w:val="20"/>
        </w:rPr>
        <w:t>[</w:t>
      </w:r>
      <w:r w:rsidR="00B86700" w:rsidRPr="00005915">
        <w:rPr>
          <w:rFonts w:ascii="Arial" w:hAnsi="Arial" w:cs="Arial"/>
          <w:color w:val="auto"/>
          <w:sz w:val="20"/>
          <w:szCs w:val="20"/>
        </w:rPr>
        <w:t>36,4</w:t>
      </w:r>
      <w:r w:rsidR="00E132E6" w:rsidRPr="00005915">
        <w:rPr>
          <w:rFonts w:ascii="Arial" w:hAnsi="Arial" w:cs="Arial"/>
          <w:color w:val="auto"/>
          <w:sz w:val="20"/>
          <w:szCs w:val="20"/>
        </w:rPr>
        <w:t xml:space="preserve">%] </w:t>
      </w:r>
      <w:r w:rsidRPr="00005915">
        <w:rPr>
          <w:rFonts w:ascii="Arial" w:hAnsi="Arial" w:cs="Arial"/>
          <w:color w:val="auto"/>
          <w:sz w:val="20"/>
          <w:szCs w:val="20"/>
        </w:rPr>
        <w:t xml:space="preserve">kryty </w:t>
      </w:r>
      <w:r w:rsidR="00B86700" w:rsidRPr="00005915">
        <w:rPr>
          <w:rFonts w:ascii="Arial" w:hAnsi="Arial" w:cs="Arial"/>
          <w:color w:val="auto"/>
          <w:sz w:val="20"/>
          <w:szCs w:val="20"/>
        </w:rPr>
        <w:t xml:space="preserve">blachą aluminiową powlekaną na rąbek stojący, na płytach OSB 2,2 cm. </w:t>
      </w:r>
      <w:r w:rsidR="004E587C" w:rsidRPr="00005915">
        <w:rPr>
          <w:rFonts w:ascii="Arial" w:hAnsi="Arial" w:cs="Arial"/>
          <w:color w:val="auto"/>
          <w:sz w:val="20"/>
          <w:szCs w:val="20"/>
        </w:rPr>
        <w:t>Pomiędzy płytą OSB i blachą należy wykonać warstwę rozdzielającą w postaci membrany. Elementy konstrukcji dachu w formie wiązarów kratowych drewnianych oparte na oczepach ścian szkieletowych i murłacie w części murowanej.</w:t>
      </w:r>
      <w:r w:rsidR="00B86700" w:rsidRPr="00005915">
        <w:rPr>
          <w:rFonts w:ascii="Arial" w:hAnsi="Arial" w:cs="Arial"/>
          <w:color w:val="auto"/>
          <w:sz w:val="20"/>
          <w:szCs w:val="20"/>
        </w:rPr>
        <w:t xml:space="preserve"> [patrz projekt konstrukcji]. </w:t>
      </w:r>
    </w:p>
    <w:p w14:paraId="3CB3C09E" w14:textId="77777777" w:rsidR="00B86700" w:rsidRPr="00005915" w:rsidRDefault="00B86700" w:rsidP="00B8670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lastRenderedPageBreak/>
        <w:t>W  przestrzeni dachu  zlokalizowane urządzenia klimatyzacyjne i wentylacyjne.</w:t>
      </w:r>
    </w:p>
    <w:p w14:paraId="56F14178" w14:textId="77777777" w:rsidR="00B86700" w:rsidRPr="00005915" w:rsidRDefault="00B86700" w:rsidP="00B86700">
      <w:pPr>
        <w:widowControl/>
        <w:suppressAutoHyphens w:val="0"/>
        <w:overflowPunct/>
        <w:autoSpaceDE/>
        <w:autoSpaceDN/>
        <w:adjustRightInd/>
        <w:textAlignment w:val="auto"/>
        <w:rPr>
          <w:rFonts w:eastAsia="Arial Unicode MS"/>
          <w:i/>
          <w:sz w:val="18"/>
        </w:rPr>
      </w:pPr>
    </w:p>
    <w:p w14:paraId="00696ACB" w14:textId="77777777" w:rsidR="00B86700" w:rsidRPr="00005915" w:rsidRDefault="00B86700" w:rsidP="00B86700">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Elementy drewniane należy impregnować jako nie rozprzestrzeniające ognia. Elementy drewniane impregnować przeciwgrzybicznie. Konstrukcję stalową zabezpieczać antykorozyjnie poprzez czterokrotne malowanie oraz zabezpieczyć farbami o odporności pożarowej zgodnie z wytycznymi ochrony </w:t>
      </w:r>
      <w:r w:rsidR="004E587C" w:rsidRPr="00005915">
        <w:rPr>
          <w:rFonts w:eastAsia="Arial Unicode MS"/>
          <w:sz w:val="20"/>
          <w:szCs w:val="20"/>
        </w:rPr>
        <w:t>pożarowej</w:t>
      </w:r>
      <w:r w:rsidRPr="00005915">
        <w:rPr>
          <w:rFonts w:eastAsia="Arial Unicode MS"/>
          <w:sz w:val="20"/>
          <w:szCs w:val="20"/>
        </w:rPr>
        <w:t>. Konstrukcje nośną poszycia zabezpieczyć do NRO. Materiały zastosowane do wbudowania powinny być sklasyfikowane jako nierozprzestrzeniająca ognia NRO. Dopuszczalne jest stosowanie innych preparatów i materiałów, niż użyte w projekcie, o podobnych właściwościach, spełniających wymagania projektowe, dopuszczonych do obrotu i powszechnego stosowania oraz posiadających wymagane prawem aprobaty. Montaż wykonać zgodnie z wytycznymi producenta. Wszystkie elementy stalowe zabezpieczyć farbami podkładowymi a następnie pokryć farbą w odpowiednim kolorze.</w:t>
      </w:r>
    </w:p>
    <w:p w14:paraId="6732AB2F" w14:textId="77777777" w:rsidR="00B86700" w:rsidRPr="00005915" w:rsidRDefault="00B86700" w:rsidP="00EA4FBE">
      <w:pPr>
        <w:jc w:val="both"/>
        <w:rPr>
          <w:sz w:val="20"/>
          <w:szCs w:val="20"/>
          <w:u w:val="single"/>
        </w:rPr>
      </w:pPr>
    </w:p>
    <w:p w14:paraId="1DDE282F" w14:textId="77777777" w:rsidR="00EA4FBE" w:rsidRPr="00005915" w:rsidRDefault="00EA4FBE" w:rsidP="00EA4FBE">
      <w:pPr>
        <w:jc w:val="both"/>
        <w:rPr>
          <w:sz w:val="20"/>
          <w:szCs w:val="20"/>
          <w:u w:val="single"/>
        </w:rPr>
      </w:pPr>
      <w:r w:rsidRPr="00005915">
        <w:rPr>
          <w:sz w:val="20"/>
          <w:szCs w:val="20"/>
          <w:u w:val="single"/>
        </w:rPr>
        <w:t>Podkonstrukcja dla urządzeń</w:t>
      </w:r>
    </w:p>
    <w:p w14:paraId="6EB84978" w14:textId="77777777" w:rsidR="00EA4FBE" w:rsidRPr="00005915" w:rsidRDefault="00BE66DF" w:rsidP="00EA4FB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Na dachu </w:t>
      </w:r>
      <w:r w:rsidR="00EA4FBE" w:rsidRPr="00005915">
        <w:rPr>
          <w:rFonts w:ascii="Arial" w:hAnsi="Arial" w:cs="Arial"/>
          <w:color w:val="auto"/>
          <w:sz w:val="20"/>
          <w:szCs w:val="20"/>
        </w:rPr>
        <w:t>oraz na</w:t>
      </w:r>
      <w:r w:rsidRPr="00005915">
        <w:rPr>
          <w:rFonts w:ascii="Arial" w:hAnsi="Arial" w:cs="Arial"/>
          <w:color w:val="auto"/>
          <w:sz w:val="20"/>
          <w:szCs w:val="20"/>
        </w:rPr>
        <w:t xml:space="preserve"> innych elementach zewnętrznych [</w:t>
      </w:r>
      <w:r w:rsidR="00EA4FBE" w:rsidRPr="00005915">
        <w:rPr>
          <w:rFonts w:ascii="Arial" w:hAnsi="Arial" w:cs="Arial"/>
          <w:color w:val="auto"/>
          <w:sz w:val="20"/>
          <w:szCs w:val="20"/>
        </w:rPr>
        <w:t>ściany, grunt] przewidziano typowe, gotowe elementy konstrukcyjne do mocowania urządzeń zwią</w:t>
      </w:r>
      <w:r w:rsidR="00410873" w:rsidRPr="00005915">
        <w:rPr>
          <w:rFonts w:ascii="Arial" w:hAnsi="Arial" w:cs="Arial"/>
          <w:color w:val="auto"/>
          <w:sz w:val="20"/>
          <w:szCs w:val="20"/>
        </w:rPr>
        <w:t>zanych z instalacją wentylacji</w:t>
      </w:r>
      <w:r w:rsidR="004E587C" w:rsidRPr="00005915">
        <w:rPr>
          <w:rFonts w:ascii="Arial" w:hAnsi="Arial" w:cs="Arial"/>
          <w:color w:val="auto"/>
          <w:sz w:val="20"/>
          <w:szCs w:val="20"/>
        </w:rPr>
        <w:t xml:space="preserve">, </w:t>
      </w:r>
      <w:proofErr w:type="spellStart"/>
      <w:r w:rsidR="004E587C" w:rsidRPr="00005915">
        <w:rPr>
          <w:rFonts w:ascii="Arial" w:hAnsi="Arial" w:cs="Arial"/>
          <w:color w:val="auto"/>
          <w:sz w:val="20"/>
          <w:szCs w:val="20"/>
        </w:rPr>
        <w:t>fotowoltaiki</w:t>
      </w:r>
      <w:proofErr w:type="spellEnd"/>
      <w:r w:rsidR="00410873" w:rsidRPr="00005915">
        <w:rPr>
          <w:rFonts w:ascii="Arial" w:hAnsi="Arial" w:cs="Arial"/>
          <w:color w:val="auto"/>
          <w:sz w:val="20"/>
          <w:szCs w:val="20"/>
        </w:rPr>
        <w:t xml:space="preserve"> </w:t>
      </w:r>
      <w:r w:rsidR="00EA4FBE" w:rsidRPr="00005915">
        <w:rPr>
          <w:rFonts w:ascii="Arial" w:hAnsi="Arial" w:cs="Arial"/>
          <w:color w:val="auto"/>
          <w:sz w:val="20"/>
          <w:szCs w:val="20"/>
        </w:rPr>
        <w:t xml:space="preserve">oraz paneli </w:t>
      </w:r>
      <w:r w:rsidR="00E91942" w:rsidRPr="00005915">
        <w:rPr>
          <w:rFonts w:ascii="Arial" w:hAnsi="Arial" w:cs="Arial"/>
          <w:color w:val="auto"/>
          <w:sz w:val="20"/>
          <w:szCs w:val="20"/>
        </w:rPr>
        <w:t>kontrolnych</w:t>
      </w:r>
      <w:r w:rsidR="00EA4FBE" w:rsidRPr="00005915">
        <w:rPr>
          <w:rFonts w:ascii="Arial" w:hAnsi="Arial" w:cs="Arial"/>
          <w:color w:val="auto"/>
          <w:sz w:val="20"/>
          <w:szCs w:val="20"/>
        </w:rPr>
        <w:t>. Centrale mocowane do podkonstrukcji kotwionej do konstrukcji nośnej budynku. Rodzaj podkonstrukcji i wymiary według wytycznych producenta central wentylacyjnych</w:t>
      </w:r>
      <w:r w:rsidRPr="00005915">
        <w:rPr>
          <w:rFonts w:ascii="Arial" w:hAnsi="Arial" w:cs="Arial"/>
          <w:color w:val="auto"/>
          <w:sz w:val="20"/>
          <w:szCs w:val="20"/>
        </w:rPr>
        <w:t xml:space="preserve"> i projektów branżowych</w:t>
      </w:r>
      <w:r w:rsidR="00EA4FBE" w:rsidRPr="00005915">
        <w:rPr>
          <w:rFonts w:ascii="Arial" w:hAnsi="Arial" w:cs="Arial"/>
          <w:color w:val="auto"/>
          <w:sz w:val="20"/>
          <w:szCs w:val="20"/>
        </w:rPr>
        <w:t xml:space="preserve">. Elementy stalowe zabezpieczone w osłonie </w:t>
      </w:r>
      <w:proofErr w:type="spellStart"/>
      <w:r w:rsidR="00EA4FBE" w:rsidRPr="00005915">
        <w:rPr>
          <w:rFonts w:ascii="Arial" w:hAnsi="Arial" w:cs="Arial"/>
          <w:color w:val="auto"/>
          <w:sz w:val="20"/>
          <w:szCs w:val="20"/>
        </w:rPr>
        <w:t>ocynku</w:t>
      </w:r>
      <w:proofErr w:type="spellEnd"/>
      <w:r w:rsidR="00EA4FBE" w:rsidRPr="00005915">
        <w:rPr>
          <w:rFonts w:ascii="Arial" w:hAnsi="Arial" w:cs="Arial"/>
          <w:color w:val="auto"/>
          <w:sz w:val="20"/>
          <w:szCs w:val="20"/>
        </w:rPr>
        <w:t xml:space="preserve"> ogniowego [min. 120 µm].</w:t>
      </w:r>
      <w:r w:rsidR="0096122D" w:rsidRPr="00005915">
        <w:rPr>
          <w:rFonts w:ascii="Arial" w:hAnsi="Arial" w:cs="Arial"/>
          <w:color w:val="auto"/>
          <w:sz w:val="20"/>
          <w:szCs w:val="20"/>
        </w:rPr>
        <w:t xml:space="preserve"> Elementy mocowane poprzez izolatory akustyczne.</w:t>
      </w:r>
      <w:r w:rsidR="00184039" w:rsidRPr="00005915">
        <w:rPr>
          <w:rFonts w:ascii="Arial" w:hAnsi="Arial" w:cs="Arial"/>
          <w:color w:val="auto"/>
          <w:sz w:val="20"/>
          <w:szCs w:val="20"/>
        </w:rPr>
        <w:t xml:space="preserve"> </w:t>
      </w:r>
    </w:p>
    <w:p w14:paraId="2EE77BDA" w14:textId="77777777" w:rsidR="00587913" w:rsidRPr="00005915" w:rsidRDefault="00587913" w:rsidP="00EA4FBE">
      <w:pPr>
        <w:jc w:val="both"/>
        <w:rPr>
          <w:sz w:val="20"/>
          <w:szCs w:val="20"/>
          <w:u w:val="single"/>
        </w:rPr>
      </w:pPr>
    </w:p>
    <w:p w14:paraId="01872C65" w14:textId="77777777" w:rsidR="00587913" w:rsidRPr="00005915" w:rsidRDefault="00EA4FBE" w:rsidP="00EA4FBE">
      <w:pPr>
        <w:jc w:val="both"/>
        <w:rPr>
          <w:sz w:val="20"/>
          <w:szCs w:val="20"/>
          <w:u w:val="single"/>
        </w:rPr>
      </w:pPr>
      <w:r w:rsidRPr="00005915">
        <w:rPr>
          <w:sz w:val="20"/>
          <w:szCs w:val="20"/>
          <w:u w:val="single"/>
        </w:rPr>
        <w:t>Płotki</w:t>
      </w:r>
    </w:p>
    <w:p w14:paraId="39BEDC22" w14:textId="77777777" w:rsidR="00587913" w:rsidRPr="00005915" w:rsidRDefault="00587913" w:rsidP="00EA4FBE">
      <w:pPr>
        <w:jc w:val="both"/>
        <w:rPr>
          <w:sz w:val="20"/>
          <w:szCs w:val="20"/>
        </w:rPr>
      </w:pPr>
      <w:r w:rsidRPr="00005915">
        <w:rPr>
          <w:sz w:val="20"/>
          <w:szCs w:val="20"/>
        </w:rPr>
        <w:t>Na połaci dachu zaproje</w:t>
      </w:r>
      <w:r w:rsidR="004E587C" w:rsidRPr="00005915">
        <w:rPr>
          <w:sz w:val="20"/>
          <w:szCs w:val="20"/>
        </w:rPr>
        <w:t>ktowano</w:t>
      </w:r>
      <w:r w:rsidR="00BE66DF" w:rsidRPr="00005915">
        <w:rPr>
          <w:sz w:val="20"/>
          <w:szCs w:val="20"/>
        </w:rPr>
        <w:t xml:space="preserve"> rzędy</w:t>
      </w:r>
      <w:r w:rsidRPr="00005915">
        <w:rPr>
          <w:sz w:val="20"/>
          <w:szCs w:val="20"/>
        </w:rPr>
        <w:t xml:space="preserve"> podwójnych płotków przeciwśniegowych. Rozwiązanie systemowe dostarczane przez producenta pokrycia dachu. System składa się ze wsporników przystosowanych do montażu rur aluminiowych 30/2mm. Wspornik obejmuje dwie rury. Elementy wykonane są z aluminium EN AW 6060T66, nie ulegają korozji. Połączenia szczelne.</w:t>
      </w:r>
    </w:p>
    <w:p w14:paraId="6A0FDC17" w14:textId="77777777" w:rsidR="00917C1B" w:rsidRPr="00005915" w:rsidRDefault="00917C1B" w:rsidP="00EA4FBE">
      <w:pPr>
        <w:jc w:val="both"/>
        <w:rPr>
          <w:sz w:val="20"/>
          <w:szCs w:val="20"/>
        </w:rPr>
      </w:pPr>
    </w:p>
    <w:p w14:paraId="7D7B5E8E" w14:textId="77777777" w:rsidR="00917C1B" w:rsidRPr="00005915" w:rsidRDefault="00917C1B" w:rsidP="00917C1B">
      <w:pPr>
        <w:tabs>
          <w:tab w:val="center" w:pos="5103"/>
          <w:tab w:val="center" w:pos="6804"/>
        </w:tabs>
        <w:jc w:val="both"/>
        <w:rPr>
          <w:rFonts w:eastAsia="Arial Unicode MS"/>
          <w:sz w:val="20"/>
          <w:szCs w:val="20"/>
          <w:u w:val="single"/>
        </w:rPr>
      </w:pPr>
      <w:r w:rsidRPr="00005915">
        <w:rPr>
          <w:rFonts w:eastAsia="Arial Unicode MS"/>
          <w:sz w:val="20"/>
          <w:szCs w:val="20"/>
          <w:u w:val="single"/>
        </w:rPr>
        <w:t>Wywiewki</w:t>
      </w:r>
    </w:p>
    <w:p w14:paraId="00E765A0" w14:textId="77777777" w:rsidR="00917C1B" w:rsidRPr="00005915" w:rsidRDefault="00917C1B" w:rsidP="00917C1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Na dachu zaprojektowano systemowe wywiewki kominowe dla pionów kanalizacji sanitarnej. Patrz projekt wykonawczy instalacj</w:t>
      </w:r>
      <w:r w:rsidR="00A074EB" w:rsidRPr="00005915">
        <w:rPr>
          <w:rFonts w:ascii="Arial" w:hAnsi="Arial" w:cs="Arial"/>
          <w:color w:val="auto"/>
          <w:sz w:val="20"/>
          <w:szCs w:val="20"/>
        </w:rPr>
        <w:t>i. Wywiewki dachowe systemowe z</w:t>
      </w:r>
      <w:r w:rsidRPr="00005915">
        <w:rPr>
          <w:rFonts w:ascii="Arial" w:hAnsi="Arial" w:cs="Arial"/>
          <w:color w:val="auto"/>
          <w:sz w:val="20"/>
          <w:szCs w:val="20"/>
        </w:rPr>
        <w:t xml:space="preserve"> aluminium</w:t>
      </w:r>
      <w:r w:rsidR="002F3334" w:rsidRPr="00005915">
        <w:rPr>
          <w:rFonts w:ascii="Arial" w:hAnsi="Arial" w:cs="Arial"/>
          <w:color w:val="auto"/>
          <w:sz w:val="20"/>
          <w:szCs w:val="20"/>
        </w:rPr>
        <w:t>.</w:t>
      </w:r>
      <w:r w:rsidRPr="00005915">
        <w:rPr>
          <w:rFonts w:ascii="Arial" w:hAnsi="Arial" w:cs="Arial"/>
          <w:color w:val="auto"/>
          <w:sz w:val="20"/>
          <w:szCs w:val="20"/>
        </w:rPr>
        <w:t xml:space="preserve"> Główną konstrukcję stanowi element mocowany trwale do elementów nośnych. Przestrzeń mocowania zabezpieczona rozetą wraz z uszczelnieniem odpornym na wysokie temperatury i działanie czynników zewnętrznych. Elementy zakończenia kominów [czapki] wykonane z elementów </w:t>
      </w:r>
      <w:r w:rsidR="002F3334" w:rsidRPr="00005915">
        <w:rPr>
          <w:rFonts w:ascii="Arial" w:hAnsi="Arial" w:cs="Arial"/>
          <w:color w:val="auto"/>
          <w:sz w:val="20"/>
          <w:szCs w:val="20"/>
        </w:rPr>
        <w:t>aluminiowych</w:t>
      </w:r>
      <w:r w:rsidRPr="00005915">
        <w:rPr>
          <w:rFonts w:ascii="Arial" w:hAnsi="Arial" w:cs="Arial"/>
          <w:color w:val="auto"/>
          <w:sz w:val="20"/>
          <w:szCs w:val="20"/>
        </w:rPr>
        <w:t xml:space="preserve"> [</w:t>
      </w:r>
      <w:r w:rsidR="002F3334" w:rsidRPr="00005915">
        <w:rPr>
          <w:rFonts w:ascii="Arial" w:hAnsi="Arial" w:cs="Arial"/>
          <w:color w:val="auto"/>
          <w:sz w:val="20"/>
          <w:szCs w:val="20"/>
        </w:rPr>
        <w:t>powlekanych</w:t>
      </w:r>
      <w:r w:rsidRPr="00005915">
        <w:rPr>
          <w:rFonts w:ascii="Arial" w:hAnsi="Arial" w:cs="Arial"/>
          <w:color w:val="auto"/>
          <w:sz w:val="20"/>
          <w:szCs w:val="20"/>
        </w:rPr>
        <w:t xml:space="preserve">]. </w:t>
      </w:r>
    </w:p>
    <w:p w14:paraId="48325E4D" w14:textId="77777777" w:rsidR="00917C1B" w:rsidRPr="00005915" w:rsidRDefault="00917C1B" w:rsidP="00917C1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Wywiewki kanaliza</w:t>
      </w:r>
      <w:r w:rsidR="00A074EB" w:rsidRPr="00005915">
        <w:rPr>
          <w:rFonts w:ascii="Arial" w:hAnsi="Arial" w:cs="Arial"/>
          <w:color w:val="auto"/>
          <w:sz w:val="20"/>
          <w:szCs w:val="20"/>
        </w:rPr>
        <w:t>cji sanitarnej należy wykonać z</w:t>
      </w:r>
      <w:r w:rsidRPr="00005915">
        <w:rPr>
          <w:rFonts w:ascii="Arial" w:hAnsi="Arial" w:cs="Arial"/>
          <w:color w:val="auto"/>
          <w:sz w:val="20"/>
          <w:szCs w:val="20"/>
        </w:rPr>
        <w:t xml:space="preserve"> blachy aluminiowej [powlekanej] zakończonej daszkiem z lamelkami. Łączenie dachu z wywiewkami należy zabezpieczyć przed przenikaniem wody i wilgoci poprzez wykonanie izolacji przeciwwodnej systemowej z kołnierzach szczelnych wewnętrznych i zewnętrznych oraz dodatkowej obróbki blacharskiej.</w:t>
      </w:r>
    </w:p>
    <w:p w14:paraId="4F588C23" w14:textId="77777777" w:rsidR="00CE4E7D" w:rsidRPr="00005915" w:rsidRDefault="00CE4E7D" w:rsidP="00AB42D4">
      <w:pPr>
        <w:pStyle w:val="NormalnyWeb"/>
        <w:spacing w:before="0" w:beforeAutospacing="0" w:after="0" w:afterAutospacing="0"/>
        <w:jc w:val="both"/>
        <w:rPr>
          <w:rFonts w:ascii="Arial" w:hAnsi="Arial" w:cs="Arial"/>
          <w:color w:val="auto"/>
          <w:sz w:val="20"/>
          <w:szCs w:val="20"/>
        </w:rPr>
      </w:pPr>
    </w:p>
    <w:p w14:paraId="1304E9B1" w14:textId="77777777" w:rsidR="00D23F5E" w:rsidRPr="00005915" w:rsidRDefault="00D23F5E" w:rsidP="00D23F5E">
      <w:pPr>
        <w:jc w:val="both"/>
        <w:rPr>
          <w:sz w:val="20"/>
          <w:szCs w:val="20"/>
          <w:u w:val="single"/>
        </w:rPr>
      </w:pPr>
      <w:r w:rsidRPr="00005915">
        <w:rPr>
          <w:sz w:val="20"/>
          <w:szCs w:val="20"/>
          <w:u w:val="single"/>
        </w:rPr>
        <w:t>Czerpnia powietrza i wyrzutnie powietrza</w:t>
      </w:r>
    </w:p>
    <w:p w14:paraId="3E85F003" w14:textId="77777777" w:rsidR="00D23F5E" w:rsidRPr="00005915" w:rsidRDefault="00D23F5E" w:rsidP="00D23F5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Zaprojektowano systemowe stalowe czerpnie i wyrzutnie powietrza. Mają one charakter kraty z poziomymi elementami</w:t>
      </w:r>
      <w:r w:rsidR="00C12B96" w:rsidRPr="00005915">
        <w:rPr>
          <w:rFonts w:ascii="Arial" w:hAnsi="Arial" w:cs="Arial"/>
          <w:color w:val="auto"/>
          <w:sz w:val="20"/>
          <w:szCs w:val="20"/>
        </w:rPr>
        <w:t xml:space="preserve"> [lamele]</w:t>
      </w:r>
      <w:r w:rsidRPr="00005915">
        <w:rPr>
          <w:rFonts w:ascii="Arial" w:hAnsi="Arial" w:cs="Arial"/>
          <w:color w:val="auto"/>
          <w:sz w:val="20"/>
          <w:szCs w:val="20"/>
        </w:rPr>
        <w:t xml:space="preserve"> lub są gotowymi rozwiązaniami systemowymi. Główną konstrukcję stanowi stalowa ramka z wypełnieniem z poziomych lameli wykonanych z elementów stalowych. Całość należy zabezpieczyć w osłonie </w:t>
      </w:r>
      <w:proofErr w:type="spellStart"/>
      <w:r w:rsidRPr="00005915">
        <w:rPr>
          <w:rFonts w:ascii="Arial" w:hAnsi="Arial" w:cs="Arial"/>
          <w:color w:val="auto"/>
          <w:sz w:val="20"/>
          <w:szCs w:val="20"/>
        </w:rPr>
        <w:t>ocynku</w:t>
      </w:r>
      <w:proofErr w:type="spellEnd"/>
      <w:r w:rsidRPr="00005915">
        <w:rPr>
          <w:rFonts w:ascii="Arial" w:hAnsi="Arial" w:cs="Arial"/>
          <w:color w:val="auto"/>
          <w:sz w:val="20"/>
          <w:szCs w:val="20"/>
        </w:rPr>
        <w:t xml:space="preserve"> ogniowego [min. 120 µm]</w:t>
      </w:r>
      <w:r w:rsidR="00C12B96" w:rsidRPr="00005915">
        <w:rPr>
          <w:rFonts w:ascii="Arial" w:hAnsi="Arial" w:cs="Arial"/>
          <w:color w:val="auto"/>
          <w:sz w:val="20"/>
          <w:szCs w:val="20"/>
        </w:rPr>
        <w:t xml:space="preserve"> a następnie pokryć farba proszkową</w:t>
      </w:r>
      <w:r w:rsidRPr="00005915">
        <w:rPr>
          <w:rFonts w:ascii="Arial" w:hAnsi="Arial" w:cs="Arial"/>
          <w:color w:val="auto"/>
          <w:sz w:val="20"/>
          <w:szCs w:val="20"/>
        </w:rPr>
        <w:t>.</w:t>
      </w:r>
    </w:p>
    <w:p w14:paraId="33556C39" w14:textId="77777777" w:rsidR="00BD5BC3" w:rsidRPr="00005915" w:rsidRDefault="00D23F5E" w:rsidP="00D23F5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Za kratą od wewnątrz wykonać stalową moskitierę ramkową z wypełnieniem z drobnej siatki stalowej mocowanej za pomocą kątowników stalowych  przykręcanych do stalowych rygli fasady. Moskitierę w</w:t>
      </w:r>
      <w:r w:rsidR="00BD5BC3" w:rsidRPr="00005915">
        <w:rPr>
          <w:rFonts w:ascii="Arial" w:hAnsi="Arial" w:cs="Arial"/>
          <w:color w:val="auto"/>
          <w:sz w:val="20"/>
          <w:szCs w:val="20"/>
        </w:rPr>
        <w:t xml:space="preserve">ykonać w kolorze ciemno szarym. </w:t>
      </w:r>
      <w:r w:rsidRPr="00005915">
        <w:rPr>
          <w:rFonts w:ascii="Arial" w:hAnsi="Arial" w:cs="Arial"/>
          <w:color w:val="auto"/>
          <w:sz w:val="20"/>
          <w:szCs w:val="20"/>
        </w:rPr>
        <w:t>Elementy wykonać zgodnie z projektami branżowymi. Czerpnie zabezpieczone filtrami zgodnie z projektami branżowymi.</w:t>
      </w:r>
      <w:r w:rsidR="00BD5BC3" w:rsidRPr="00005915">
        <w:rPr>
          <w:rFonts w:ascii="Arial" w:hAnsi="Arial" w:cs="Arial"/>
          <w:color w:val="auto"/>
          <w:sz w:val="20"/>
          <w:szCs w:val="20"/>
        </w:rPr>
        <w:t xml:space="preserve"> </w:t>
      </w:r>
      <w:r w:rsidR="00EA1D4A" w:rsidRPr="00005915">
        <w:rPr>
          <w:rFonts w:ascii="Arial" w:hAnsi="Arial" w:cs="Arial"/>
          <w:color w:val="auto"/>
          <w:sz w:val="20"/>
          <w:szCs w:val="20"/>
        </w:rPr>
        <w:t xml:space="preserve">Dodatkowo elementy zabezpieczone moskitiera przeciw </w:t>
      </w:r>
      <w:r w:rsidR="002F3334" w:rsidRPr="00005915">
        <w:rPr>
          <w:rFonts w:ascii="Arial" w:hAnsi="Arial" w:cs="Arial"/>
          <w:color w:val="auto"/>
          <w:sz w:val="20"/>
          <w:szCs w:val="20"/>
        </w:rPr>
        <w:t>insektom oraz gryzoniom</w:t>
      </w:r>
      <w:r w:rsidR="00EA1D4A" w:rsidRPr="00005915">
        <w:rPr>
          <w:rFonts w:ascii="Arial" w:hAnsi="Arial" w:cs="Arial"/>
          <w:color w:val="auto"/>
          <w:sz w:val="20"/>
          <w:szCs w:val="20"/>
        </w:rPr>
        <w:t>.</w:t>
      </w:r>
    </w:p>
    <w:p w14:paraId="6F2584F8" w14:textId="77777777" w:rsidR="00A074EB" w:rsidRPr="00005915" w:rsidRDefault="00A074EB" w:rsidP="00D23F5E">
      <w:pPr>
        <w:pStyle w:val="NormalnyWeb"/>
        <w:spacing w:before="0" w:beforeAutospacing="0" w:after="0" w:afterAutospacing="0"/>
        <w:jc w:val="both"/>
        <w:rPr>
          <w:rFonts w:ascii="Arial" w:hAnsi="Arial" w:cs="Arial"/>
          <w:color w:val="auto"/>
          <w:sz w:val="20"/>
          <w:szCs w:val="20"/>
        </w:rPr>
      </w:pPr>
    </w:p>
    <w:p w14:paraId="0D6B1C20" w14:textId="77777777" w:rsidR="00D23F5E" w:rsidRPr="00005915" w:rsidRDefault="00D23F5E" w:rsidP="00D23F5E">
      <w:pPr>
        <w:jc w:val="both"/>
        <w:rPr>
          <w:sz w:val="20"/>
          <w:szCs w:val="20"/>
          <w:u w:val="single"/>
        </w:rPr>
      </w:pPr>
      <w:r w:rsidRPr="00005915">
        <w:rPr>
          <w:sz w:val="20"/>
          <w:szCs w:val="20"/>
          <w:u w:val="single"/>
        </w:rPr>
        <w:t>Elementy zabezpieczające przed upadkiem</w:t>
      </w:r>
    </w:p>
    <w:p w14:paraId="6122BF2E" w14:textId="77777777" w:rsidR="00D23F5E" w:rsidRPr="00005915" w:rsidRDefault="00D23F5E" w:rsidP="00D23F5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Elementy zabezpieczające przed upadkiem zaprojektowano na połaci dachu z stalowych </w:t>
      </w:r>
      <w:r w:rsidR="004653DA" w:rsidRPr="00005915">
        <w:rPr>
          <w:rFonts w:ascii="Arial" w:hAnsi="Arial" w:cs="Arial"/>
          <w:color w:val="auto"/>
          <w:sz w:val="20"/>
          <w:szCs w:val="20"/>
        </w:rPr>
        <w:t>wsporników</w:t>
      </w:r>
      <w:r w:rsidRPr="00005915">
        <w:rPr>
          <w:rFonts w:ascii="Arial" w:hAnsi="Arial" w:cs="Arial"/>
          <w:color w:val="auto"/>
          <w:sz w:val="20"/>
          <w:szCs w:val="20"/>
        </w:rPr>
        <w:t xml:space="preserve"> i lin. Zaprojektowano ciągły element mocowany punktowo do elementów dachu. Miejsce łączenia punktowych elementów wsporczych z dachem n</w:t>
      </w:r>
      <w:r w:rsidR="00621DB7" w:rsidRPr="00005915">
        <w:rPr>
          <w:rFonts w:ascii="Arial" w:hAnsi="Arial" w:cs="Arial"/>
          <w:color w:val="auto"/>
          <w:sz w:val="20"/>
          <w:szCs w:val="20"/>
        </w:rPr>
        <w:t>ależy uszczelnić i zabezpieczyć</w:t>
      </w:r>
      <w:r w:rsidRPr="00005915">
        <w:rPr>
          <w:rFonts w:ascii="Arial" w:hAnsi="Arial" w:cs="Arial"/>
          <w:color w:val="auto"/>
          <w:sz w:val="20"/>
          <w:szCs w:val="20"/>
        </w:rPr>
        <w:t>. Poziomy element należy zabezpieczyć przed powstawaniem uszkodzeń mechanicznych na połaci dachu poprzez naciąg. Rozstaw słupków co 300 cm. Rozmieszczenie słupków oraz lin i mocowanie należy wykonać zgodnie z wytycznymi producenta i dostawcy systemowego przyjmując za punkt wyjścia schemat rozmieszczenia przedstawiony na rysunku dachu.</w:t>
      </w:r>
      <w:r w:rsidR="004653DA" w:rsidRPr="00005915">
        <w:rPr>
          <w:rFonts w:ascii="Arial" w:hAnsi="Arial" w:cs="Arial"/>
          <w:color w:val="auto"/>
          <w:sz w:val="20"/>
          <w:szCs w:val="20"/>
        </w:rPr>
        <w:t xml:space="preserve"> </w:t>
      </w:r>
      <w:r w:rsidRPr="00005915">
        <w:rPr>
          <w:rFonts w:ascii="Arial" w:hAnsi="Arial" w:cs="Arial"/>
          <w:color w:val="auto"/>
          <w:sz w:val="20"/>
          <w:szCs w:val="20"/>
        </w:rPr>
        <w:t xml:space="preserve">Elementy stalowe zabezpieczone antykorozyjnie </w:t>
      </w:r>
      <w:r w:rsidR="0061402D" w:rsidRPr="00005915">
        <w:rPr>
          <w:rFonts w:ascii="Arial" w:hAnsi="Arial" w:cs="Arial"/>
          <w:color w:val="auto"/>
          <w:sz w:val="20"/>
          <w:szCs w:val="20"/>
        </w:rPr>
        <w:t>[</w:t>
      </w:r>
      <w:proofErr w:type="spellStart"/>
      <w:r w:rsidR="0061402D" w:rsidRPr="00005915">
        <w:rPr>
          <w:rFonts w:ascii="Arial" w:hAnsi="Arial" w:cs="Arial"/>
          <w:color w:val="auto"/>
          <w:sz w:val="20"/>
          <w:szCs w:val="20"/>
        </w:rPr>
        <w:t>ocynk</w:t>
      </w:r>
      <w:proofErr w:type="spellEnd"/>
      <w:r w:rsidR="0061402D" w:rsidRPr="00005915">
        <w:rPr>
          <w:rFonts w:ascii="Arial" w:hAnsi="Arial" w:cs="Arial"/>
          <w:color w:val="auto"/>
          <w:sz w:val="20"/>
          <w:szCs w:val="20"/>
        </w:rPr>
        <w:t xml:space="preserve"> ogniowy min. 120 µm]</w:t>
      </w:r>
      <w:r w:rsidRPr="00005915">
        <w:rPr>
          <w:rFonts w:ascii="Arial" w:hAnsi="Arial" w:cs="Arial"/>
          <w:color w:val="auto"/>
          <w:sz w:val="20"/>
          <w:szCs w:val="20"/>
        </w:rPr>
        <w:t>.</w:t>
      </w:r>
      <w:r w:rsidR="004653DA" w:rsidRPr="00005915">
        <w:rPr>
          <w:rFonts w:ascii="Arial" w:hAnsi="Arial" w:cs="Arial"/>
          <w:color w:val="auto"/>
          <w:sz w:val="20"/>
          <w:szCs w:val="20"/>
        </w:rPr>
        <w:t xml:space="preserve"> </w:t>
      </w:r>
      <w:r w:rsidRPr="00005915">
        <w:rPr>
          <w:rFonts w:ascii="Arial" w:hAnsi="Arial" w:cs="Arial"/>
          <w:color w:val="auto"/>
          <w:sz w:val="20"/>
          <w:szCs w:val="20"/>
        </w:rPr>
        <w:t>Systemy zabezpieczeń przed upadkiem zgodne z normą EN7</w:t>
      </w:r>
      <w:r w:rsidR="005E46E8" w:rsidRPr="00005915">
        <w:rPr>
          <w:rFonts w:ascii="Arial" w:hAnsi="Arial" w:cs="Arial"/>
          <w:color w:val="auto"/>
          <w:sz w:val="20"/>
          <w:szCs w:val="20"/>
        </w:rPr>
        <w:t>95 klasa A i B oraz C dla max. s</w:t>
      </w:r>
      <w:r w:rsidRPr="00005915">
        <w:rPr>
          <w:rFonts w:ascii="Arial" w:hAnsi="Arial" w:cs="Arial"/>
          <w:color w:val="auto"/>
          <w:sz w:val="20"/>
          <w:szCs w:val="20"/>
        </w:rPr>
        <w:t xml:space="preserve">iły 15 </w:t>
      </w:r>
      <w:proofErr w:type="spellStart"/>
      <w:r w:rsidRPr="00005915">
        <w:rPr>
          <w:rFonts w:ascii="Arial" w:hAnsi="Arial" w:cs="Arial"/>
          <w:color w:val="auto"/>
          <w:sz w:val="20"/>
          <w:szCs w:val="20"/>
        </w:rPr>
        <w:t>kN</w:t>
      </w:r>
      <w:proofErr w:type="spellEnd"/>
      <w:r w:rsidRPr="00005915">
        <w:rPr>
          <w:rFonts w:ascii="Arial" w:hAnsi="Arial" w:cs="Arial"/>
          <w:color w:val="auto"/>
          <w:sz w:val="20"/>
          <w:szCs w:val="20"/>
        </w:rPr>
        <w:t>.</w:t>
      </w:r>
    </w:p>
    <w:p w14:paraId="0D0D3376" w14:textId="77777777" w:rsidR="002F3334" w:rsidRPr="00005915" w:rsidRDefault="002F3334" w:rsidP="00D23F5E">
      <w:pPr>
        <w:pStyle w:val="NormalnyWeb"/>
        <w:spacing w:before="0" w:beforeAutospacing="0" w:after="0" w:afterAutospacing="0"/>
        <w:jc w:val="both"/>
        <w:rPr>
          <w:rFonts w:ascii="Arial" w:hAnsi="Arial" w:cs="Arial"/>
          <w:color w:val="auto"/>
          <w:sz w:val="20"/>
          <w:szCs w:val="20"/>
        </w:rPr>
      </w:pPr>
    </w:p>
    <w:p w14:paraId="4E7BF0FC" w14:textId="77777777" w:rsidR="002F3334" w:rsidRPr="00005915" w:rsidRDefault="002F3334" w:rsidP="00D23F5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lastRenderedPageBreak/>
        <w:t>Pomosty i schody dachowe przedstawione na rzucie dachu należy wykonać zgodnie z wytycznymi producenta wybranego systemu. Miejsce łączenia punktowych elementów wsporczych z dachem należy uszczelnić i zabezpieczyć.</w:t>
      </w:r>
    </w:p>
    <w:p w14:paraId="03D8D974" w14:textId="77777777" w:rsidR="0093206E" w:rsidRPr="00005915" w:rsidRDefault="0093206E" w:rsidP="00DD2154">
      <w:pPr>
        <w:pStyle w:val="NormalnyWeb"/>
        <w:spacing w:before="0" w:beforeAutospacing="0" w:after="0" w:afterAutospacing="0"/>
        <w:jc w:val="both"/>
        <w:rPr>
          <w:rFonts w:ascii="Arial" w:hAnsi="Arial" w:cs="Arial"/>
          <w:color w:val="auto"/>
          <w:sz w:val="20"/>
          <w:szCs w:val="20"/>
        </w:rPr>
      </w:pPr>
    </w:p>
    <w:p w14:paraId="311AEBD1" w14:textId="77777777" w:rsidR="0093206E" w:rsidRPr="00005915" w:rsidRDefault="0093206E" w:rsidP="00D23F5E">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Rynny i rury</w:t>
      </w:r>
    </w:p>
    <w:p w14:paraId="70D57F00" w14:textId="77777777" w:rsidR="0093206E" w:rsidRPr="00005915" w:rsidRDefault="0093206E" w:rsidP="0093206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Na dachu zaprojektowano systemo</w:t>
      </w:r>
      <w:r w:rsidR="00EA1D4A" w:rsidRPr="00005915">
        <w:rPr>
          <w:rFonts w:ascii="Arial" w:hAnsi="Arial" w:cs="Arial"/>
          <w:color w:val="auto"/>
          <w:sz w:val="20"/>
          <w:szCs w:val="20"/>
        </w:rPr>
        <w:t>we rynny i rury spustowe dachowe</w:t>
      </w:r>
      <w:r w:rsidRPr="00005915">
        <w:rPr>
          <w:rFonts w:ascii="Arial" w:hAnsi="Arial" w:cs="Arial"/>
          <w:color w:val="auto"/>
          <w:sz w:val="20"/>
          <w:szCs w:val="20"/>
        </w:rPr>
        <w:t>. Rury dachowe oraz rynny z zabezpieczeniem mechanicznym przeciw liściom i śmieciom</w:t>
      </w:r>
      <w:r w:rsidR="00EA1D4A" w:rsidRPr="00005915">
        <w:rPr>
          <w:rFonts w:ascii="Arial" w:hAnsi="Arial" w:cs="Arial"/>
          <w:color w:val="auto"/>
          <w:sz w:val="20"/>
          <w:szCs w:val="20"/>
        </w:rPr>
        <w:t xml:space="preserve">. </w:t>
      </w:r>
      <w:r w:rsidR="00D62845" w:rsidRPr="00005915">
        <w:rPr>
          <w:rFonts w:ascii="Arial" w:hAnsi="Arial" w:cs="Arial"/>
          <w:color w:val="auto"/>
          <w:sz w:val="20"/>
          <w:szCs w:val="20"/>
        </w:rPr>
        <w:t xml:space="preserve">Rynny i rury aluminiowe powlekane w kolorze dachu i obróbek blacharskich. Rynny prostokątne. </w:t>
      </w:r>
    </w:p>
    <w:p w14:paraId="4976072E" w14:textId="77777777" w:rsidR="00BE66DF" w:rsidRPr="00005915" w:rsidRDefault="00BE66DF" w:rsidP="00D23F5E">
      <w:pPr>
        <w:pStyle w:val="NormalnyWeb"/>
        <w:spacing w:before="0" w:beforeAutospacing="0" w:after="0" w:afterAutospacing="0"/>
        <w:jc w:val="both"/>
        <w:rPr>
          <w:rFonts w:ascii="Arial" w:hAnsi="Arial" w:cs="Arial"/>
          <w:color w:val="auto"/>
          <w:sz w:val="20"/>
          <w:szCs w:val="20"/>
          <w:u w:val="single"/>
        </w:rPr>
      </w:pPr>
    </w:p>
    <w:p w14:paraId="4FFE4401" w14:textId="77777777" w:rsidR="00D62845" w:rsidRPr="00005915" w:rsidRDefault="00D62845" w:rsidP="00D62845">
      <w:pPr>
        <w:jc w:val="both"/>
        <w:rPr>
          <w:sz w:val="20"/>
          <w:szCs w:val="20"/>
          <w:u w:val="single"/>
        </w:rPr>
      </w:pPr>
      <w:r w:rsidRPr="00005915">
        <w:rPr>
          <w:sz w:val="20"/>
          <w:szCs w:val="20"/>
          <w:u w:val="single"/>
        </w:rPr>
        <w:t>Wpusty dachowe oraz przelewy</w:t>
      </w:r>
    </w:p>
    <w:p w14:paraId="6883C176" w14:textId="77777777" w:rsidR="00D62845" w:rsidRPr="00005915" w:rsidRDefault="00D62845" w:rsidP="00D6284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Na dachu [stropodachu] zaprojektowano systemowe wpusty dachowe podgrzewane elektrycznie oraz systemowe przelewy awaryjne w ściankach attykowych. Wpusty dachowe oraz rynny z zabezpieczeniem mechanicznym przeciw liściom i śmieciom. </w:t>
      </w:r>
    </w:p>
    <w:p w14:paraId="21A1C9AD" w14:textId="77777777" w:rsidR="0093206E" w:rsidRPr="00005915" w:rsidRDefault="0093206E" w:rsidP="0093206E">
      <w:pPr>
        <w:jc w:val="both"/>
        <w:rPr>
          <w:sz w:val="20"/>
          <w:szCs w:val="20"/>
          <w:u w:val="single"/>
        </w:rPr>
      </w:pPr>
    </w:p>
    <w:p w14:paraId="56C2A459" w14:textId="77777777" w:rsidR="00D62845" w:rsidRPr="00005915" w:rsidRDefault="00D62845" w:rsidP="0093206E">
      <w:pPr>
        <w:jc w:val="both"/>
        <w:rPr>
          <w:sz w:val="20"/>
          <w:szCs w:val="20"/>
          <w:u w:val="single"/>
        </w:rPr>
      </w:pPr>
      <w:r w:rsidRPr="00005915">
        <w:rPr>
          <w:sz w:val="20"/>
          <w:szCs w:val="20"/>
          <w:u w:val="single"/>
        </w:rPr>
        <w:t>Regały jezdne</w:t>
      </w:r>
      <w:r w:rsidR="00F032D2" w:rsidRPr="00005915">
        <w:rPr>
          <w:sz w:val="20"/>
          <w:szCs w:val="20"/>
          <w:u w:val="single"/>
        </w:rPr>
        <w:t>, korbowe</w:t>
      </w:r>
      <w:r w:rsidRPr="00005915">
        <w:rPr>
          <w:sz w:val="20"/>
          <w:szCs w:val="20"/>
          <w:u w:val="single"/>
        </w:rPr>
        <w:t xml:space="preserve"> w archiwum</w:t>
      </w:r>
    </w:p>
    <w:p w14:paraId="0427D482" w14:textId="77777777" w:rsidR="00D62845" w:rsidRPr="00005915" w:rsidRDefault="00D62845" w:rsidP="00D62845">
      <w:pPr>
        <w:pStyle w:val="Nagwek2"/>
        <w:rPr>
          <w:b/>
        </w:rPr>
      </w:pPr>
      <w:r w:rsidRPr="00005915">
        <w:rPr>
          <w:b/>
        </w:rPr>
        <w:t>Konstrukcja szyn</w:t>
      </w:r>
    </w:p>
    <w:p w14:paraId="07104178" w14:textId="77777777" w:rsidR="00D62845" w:rsidRPr="00005915" w:rsidRDefault="00D62845" w:rsidP="00D62845">
      <w:pPr>
        <w:jc w:val="both"/>
        <w:rPr>
          <w:sz w:val="20"/>
          <w:szCs w:val="20"/>
        </w:rPr>
      </w:pPr>
      <w:r w:rsidRPr="00005915">
        <w:rPr>
          <w:sz w:val="20"/>
          <w:szCs w:val="20"/>
        </w:rPr>
        <w:t xml:space="preserve">Szyny muszą być wykonane ze stali wyższej jakości z gatunku 15G. Szyny ułożone w systemie wpuszczanym w istniejącą posadzkę. Ilość szyn – 4 szt. Wymiary szyn: szerokość </w:t>
      </w:r>
      <w:smartTag w:uri="urn:schemas-microsoft-com:office:smarttags" w:element="metricconverter">
        <w:smartTagPr>
          <w:attr w:name="ProductID" w:val="60 mm"/>
        </w:smartTagPr>
        <w:r w:rsidRPr="00005915">
          <w:rPr>
            <w:sz w:val="20"/>
            <w:szCs w:val="20"/>
          </w:rPr>
          <w:t>60 mm</w:t>
        </w:r>
      </w:smartTag>
      <w:r w:rsidRPr="00005915">
        <w:rPr>
          <w:sz w:val="20"/>
          <w:szCs w:val="20"/>
        </w:rPr>
        <w:t>, wysokość 14 mm. Odstępy pomiędzy szyna</w:t>
      </w:r>
      <w:r w:rsidR="00F032D2" w:rsidRPr="00005915">
        <w:rPr>
          <w:sz w:val="20"/>
          <w:szCs w:val="20"/>
        </w:rPr>
        <w:t>mi – zgodnie z</w:t>
      </w:r>
      <w:r w:rsidRPr="00005915">
        <w:rPr>
          <w:sz w:val="20"/>
          <w:szCs w:val="20"/>
        </w:rPr>
        <w:t xml:space="preserve"> rysunkiem</w:t>
      </w:r>
      <w:r w:rsidR="00F032D2" w:rsidRPr="00005915">
        <w:rPr>
          <w:sz w:val="20"/>
          <w:szCs w:val="20"/>
        </w:rPr>
        <w:t>, dostosować do wybranego producenta</w:t>
      </w:r>
      <w:r w:rsidRPr="00005915">
        <w:rPr>
          <w:sz w:val="20"/>
          <w:szCs w:val="20"/>
        </w:rPr>
        <w:t xml:space="preserve">. Ze względu na prawidłowe prowadzenie podstaw jezdnych regałów, zewnętrzne szyny muszą być szynami prowadzącymi posiadającymi 2 rowki (wyprofilowanie bieżni odpowiadającej wklęsłej powierzchni wieńca koła prowadzącego), utrzymujące prawidłowy tor jazdy regału. Szyny środkowe mają być płaskie z przeznaczeniem do prowadzenia koła jezdnego o płaskiej krawędzi. Szynę prowadzącą z kołem przedstawia fot. nr 1. </w:t>
      </w:r>
    </w:p>
    <w:p w14:paraId="15AC3B97" w14:textId="77777777" w:rsidR="00D62845" w:rsidRPr="00005915" w:rsidRDefault="00D62845" w:rsidP="00D62845">
      <w:pPr>
        <w:jc w:val="both"/>
        <w:rPr>
          <w:sz w:val="20"/>
          <w:szCs w:val="20"/>
        </w:rPr>
      </w:pPr>
      <w:r w:rsidRPr="00005915">
        <w:rPr>
          <w:sz w:val="20"/>
          <w:szCs w:val="20"/>
        </w:rPr>
        <w:t>Szyny zainstalowane trwale do podłoża przed wykonan</w:t>
      </w:r>
      <w:r w:rsidR="00F032D2" w:rsidRPr="00005915">
        <w:rPr>
          <w:sz w:val="20"/>
          <w:szCs w:val="20"/>
        </w:rPr>
        <w:t>iem osta</w:t>
      </w:r>
      <w:r w:rsidRPr="00005915">
        <w:rPr>
          <w:sz w:val="20"/>
          <w:szCs w:val="20"/>
        </w:rPr>
        <w:t xml:space="preserve">tecznej warstwy posadzkowej. </w:t>
      </w:r>
    </w:p>
    <w:p w14:paraId="0B76BCAB" w14:textId="77777777" w:rsidR="00D62845" w:rsidRPr="00005915" w:rsidRDefault="00D62845" w:rsidP="00D62845">
      <w:pPr>
        <w:jc w:val="both"/>
        <w:rPr>
          <w:sz w:val="20"/>
          <w:szCs w:val="20"/>
        </w:rPr>
      </w:pPr>
      <w:r w:rsidRPr="00005915">
        <w:rPr>
          <w:sz w:val="20"/>
          <w:szCs w:val="20"/>
        </w:rPr>
        <w:t>Przykładowy przekrój posadowienia szyny prowadzącej pokazano na rys. 2.</w:t>
      </w:r>
    </w:p>
    <w:p w14:paraId="6530910F" w14:textId="77777777" w:rsidR="00D62845" w:rsidRPr="00005915" w:rsidRDefault="00D62845" w:rsidP="00D62845">
      <w:pPr>
        <w:jc w:val="both"/>
        <w:rPr>
          <w:sz w:val="20"/>
          <w:szCs w:val="20"/>
        </w:rPr>
      </w:pPr>
    </w:p>
    <w:p w14:paraId="1339DB59" w14:textId="77777777" w:rsidR="00D62845" w:rsidRPr="00005915" w:rsidRDefault="00D62845" w:rsidP="00D62845">
      <w:pPr>
        <w:jc w:val="center"/>
        <w:rPr>
          <w:sz w:val="20"/>
          <w:szCs w:val="20"/>
          <w:lang w:val="en-GB"/>
        </w:rPr>
      </w:pPr>
      <w:r w:rsidRPr="00005915">
        <w:rPr>
          <w:noProof/>
          <w:sz w:val="20"/>
          <w:szCs w:val="20"/>
        </w:rPr>
        <w:drawing>
          <wp:inline distT="0" distB="0" distL="0" distR="0" wp14:anchorId="69338781" wp14:editId="78E257D2">
            <wp:extent cx="1987550" cy="1733550"/>
            <wp:effectExtent l="0" t="0" r="0" b="0"/>
            <wp:docPr id="20" name="Obraz 20" descr="Szyna prowadzą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Szyna prowadząc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87550" cy="1733550"/>
                    </a:xfrm>
                    <a:prstGeom prst="rect">
                      <a:avLst/>
                    </a:prstGeom>
                    <a:noFill/>
                    <a:ln>
                      <a:noFill/>
                    </a:ln>
                  </pic:spPr>
                </pic:pic>
              </a:graphicData>
            </a:graphic>
          </wp:inline>
        </w:drawing>
      </w:r>
    </w:p>
    <w:p w14:paraId="2DA09237" w14:textId="77777777" w:rsidR="00D62845" w:rsidRPr="00005915" w:rsidRDefault="00D62845" w:rsidP="00D62845">
      <w:pPr>
        <w:tabs>
          <w:tab w:val="num" w:pos="426"/>
        </w:tabs>
        <w:ind w:left="426" w:hanging="426"/>
        <w:jc w:val="center"/>
        <w:rPr>
          <w:sz w:val="20"/>
          <w:szCs w:val="20"/>
        </w:rPr>
      </w:pPr>
      <w:r w:rsidRPr="00005915">
        <w:rPr>
          <w:sz w:val="20"/>
          <w:szCs w:val="20"/>
        </w:rPr>
        <w:t>Fot. 1 - Szyna prowadząca z kołem.</w:t>
      </w:r>
    </w:p>
    <w:p w14:paraId="04161A41" w14:textId="77777777" w:rsidR="00D62845" w:rsidRPr="00005915" w:rsidRDefault="00D62845" w:rsidP="00D62845">
      <w:pPr>
        <w:jc w:val="center"/>
        <w:rPr>
          <w:sz w:val="20"/>
          <w:szCs w:val="20"/>
        </w:rPr>
      </w:pPr>
    </w:p>
    <w:p w14:paraId="5EF9F405" w14:textId="77777777" w:rsidR="00D62845" w:rsidRPr="00005915" w:rsidRDefault="00D62845" w:rsidP="00D62845">
      <w:pPr>
        <w:jc w:val="center"/>
        <w:rPr>
          <w:sz w:val="20"/>
          <w:szCs w:val="20"/>
          <w:lang w:val="en-GB"/>
        </w:rPr>
      </w:pPr>
      <w:r w:rsidRPr="00005915">
        <w:rPr>
          <w:noProof/>
          <w:sz w:val="20"/>
          <w:szCs w:val="20"/>
        </w:rPr>
        <w:drawing>
          <wp:inline distT="0" distB="0" distL="0" distR="0" wp14:anchorId="1E500C13" wp14:editId="7FEC073F">
            <wp:extent cx="2250440" cy="158242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t="11687"/>
                    <a:stretch>
                      <a:fillRect/>
                    </a:stretch>
                  </pic:blipFill>
                  <pic:spPr bwMode="auto">
                    <a:xfrm>
                      <a:off x="0" y="0"/>
                      <a:ext cx="2250440" cy="1582420"/>
                    </a:xfrm>
                    <a:prstGeom prst="rect">
                      <a:avLst/>
                    </a:prstGeom>
                    <a:noFill/>
                    <a:ln>
                      <a:noFill/>
                    </a:ln>
                  </pic:spPr>
                </pic:pic>
              </a:graphicData>
            </a:graphic>
          </wp:inline>
        </w:drawing>
      </w:r>
    </w:p>
    <w:p w14:paraId="36135DCD" w14:textId="77777777" w:rsidR="00D62845" w:rsidRPr="00005915" w:rsidRDefault="00D62845" w:rsidP="00D62845">
      <w:pPr>
        <w:tabs>
          <w:tab w:val="num" w:pos="426"/>
        </w:tabs>
        <w:ind w:left="426" w:hanging="426"/>
        <w:jc w:val="center"/>
        <w:rPr>
          <w:sz w:val="20"/>
          <w:szCs w:val="20"/>
        </w:rPr>
      </w:pPr>
      <w:r w:rsidRPr="00005915">
        <w:rPr>
          <w:sz w:val="20"/>
          <w:szCs w:val="20"/>
        </w:rPr>
        <w:t>Rys. 2. Przykładowy przekrój posadowienia szyny</w:t>
      </w:r>
    </w:p>
    <w:p w14:paraId="20025039" w14:textId="77777777" w:rsidR="00D62845" w:rsidRPr="00005915" w:rsidRDefault="00D62845" w:rsidP="00D62845">
      <w:pPr>
        <w:jc w:val="both"/>
        <w:rPr>
          <w:sz w:val="20"/>
          <w:szCs w:val="20"/>
        </w:rPr>
      </w:pPr>
    </w:p>
    <w:p w14:paraId="13CC70E1" w14:textId="77777777" w:rsidR="00D62845" w:rsidRPr="00005915" w:rsidRDefault="00D62845" w:rsidP="00D62845">
      <w:pPr>
        <w:pStyle w:val="Nagwek2"/>
        <w:tabs>
          <w:tab w:val="num" w:pos="426"/>
        </w:tabs>
        <w:ind w:left="426" w:hanging="426"/>
        <w:rPr>
          <w:b/>
        </w:rPr>
      </w:pPr>
      <w:r w:rsidRPr="00005915">
        <w:rPr>
          <w:b/>
        </w:rPr>
        <w:t>Konstrukcja podstaw jezdnych</w:t>
      </w:r>
    </w:p>
    <w:p w14:paraId="251316DF" w14:textId="77777777" w:rsidR="00D62845" w:rsidRPr="00005915" w:rsidRDefault="00D62845" w:rsidP="00D62845">
      <w:pPr>
        <w:jc w:val="both"/>
        <w:rPr>
          <w:sz w:val="20"/>
          <w:szCs w:val="20"/>
        </w:rPr>
      </w:pPr>
      <w:r w:rsidRPr="00005915">
        <w:rPr>
          <w:sz w:val="20"/>
          <w:szCs w:val="20"/>
        </w:rPr>
        <w:t>Ze względu na duże obciążenia podstawy jezdne regałów wykonane ze stalowej blachy o grubości co najmniej 2,5 mm, malowane na kolor czarny (RAL9005).</w:t>
      </w:r>
    </w:p>
    <w:p w14:paraId="68612627" w14:textId="77777777" w:rsidR="00D62845" w:rsidRPr="00005915" w:rsidRDefault="00D62845" w:rsidP="00D62845">
      <w:pPr>
        <w:jc w:val="both"/>
        <w:rPr>
          <w:sz w:val="20"/>
          <w:szCs w:val="20"/>
        </w:rPr>
      </w:pPr>
      <w:r w:rsidRPr="00005915">
        <w:rPr>
          <w:sz w:val="20"/>
          <w:szCs w:val="20"/>
        </w:rPr>
        <w:t xml:space="preserve">Dla zapewnienia odpowiedniej sztywności w podstawach występują belki poprzeczne, w których są osadzone stalowe koła posiadające szczelne bezobsługowe łożyska. Szerokość kół stalowych w podstawach jezdnych wynosi 30 mm, a średnica kół 145 mm. Wysokość podstawy jezdnej wynosi 155-160 </w:t>
      </w:r>
      <w:r w:rsidRPr="00005915">
        <w:rPr>
          <w:sz w:val="20"/>
          <w:szCs w:val="20"/>
        </w:rPr>
        <w:lastRenderedPageBreak/>
        <w:t xml:space="preserve">mm. Wyklucza się zastosowanie podstaw o niższej wysokości łączonych ze sobą co każdą sekcję regałową. </w:t>
      </w:r>
    </w:p>
    <w:p w14:paraId="72018865" w14:textId="77777777" w:rsidR="00D62845" w:rsidRPr="00005915" w:rsidRDefault="00D62845" w:rsidP="00D62845">
      <w:pPr>
        <w:jc w:val="both"/>
        <w:rPr>
          <w:sz w:val="20"/>
          <w:szCs w:val="20"/>
        </w:rPr>
      </w:pPr>
      <w:r w:rsidRPr="00005915">
        <w:rPr>
          <w:sz w:val="20"/>
          <w:szCs w:val="20"/>
        </w:rPr>
        <w:t xml:space="preserve">Regały przesuwane równolegle z prowadzeniem za pomocą koła zębatego połączonego z wałem napędowym, umieszczonego w środkowej części podstawy jezdnej, które zazębia się z łańcuchem </w:t>
      </w:r>
      <w:proofErr w:type="spellStart"/>
      <w:r w:rsidRPr="00005915">
        <w:rPr>
          <w:sz w:val="20"/>
          <w:szCs w:val="20"/>
        </w:rPr>
        <w:t>przyszynowym</w:t>
      </w:r>
      <w:proofErr w:type="spellEnd"/>
      <w:r w:rsidRPr="00005915">
        <w:rPr>
          <w:sz w:val="20"/>
          <w:szCs w:val="20"/>
        </w:rPr>
        <w:t>. Łańcuch poprowadzony w specjalnym kanale, umieszczonym przy szynie.</w:t>
      </w:r>
    </w:p>
    <w:p w14:paraId="3FDA8FEA" w14:textId="77777777" w:rsidR="00D62845" w:rsidRPr="00005915" w:rsidRDefault="00D62845" w:rsidP="00D62845">
      <w:pPr>
        <w:jc w:val="both"/>
        <w:rPr>
          <w:sz w:val="20"/>
          <w:szCs w:val="20"/>
        </w:rPr>
      </w:pPr>
      <w:r w:rsidRPr="00005915">
        <w:rPr>
          <w:sz w:val="20"/>
          <w:szCs w:val="20"/>
        </w:rPr>
        <w:t xml:space="preserve">Podstawa regalu jezdnego posiada otwory technologiczne, wycięcia. mocowania itp. przystosowane do zainstalowania w niej takich elementów jak: wałek napędowy zakończony kołem zębatym, silnik elektryczny, czujniki odległości, </w:t>
      </w:r>
      <w:proofErr w:type="spellStart"/>
      <w:r w:rsidRPr="00005915">
        <w:rPr>
          <w:sz w:val="20"/>
          <w:szCs w:val="20"/>
        </w:rPr>
        <w:t>antywyważniki</w:t>
      </w:r>
      <w:proofErr w:type="spellEnd"/>
      <w:r w:rsidRPr="00005915">
        <w:rPr>
          <w:sz w:val="20"/>
          <w:szCs w:val="20"/>
        </w:rPr>
        <w:t>, odboje dystansowe, okablowanie i innych elementów jak np. mocowania do ścian bocznych.</w:t>
      </w:r>
    </w:p>
    <w:p w14:paraId="3ECFDC59" w14:textId="77777777" w:rsidR="00D62845" w:rsidRPr="00005915" w:rsidRDefault="00D62845" w:rsidP="00D62845">
      <w:pPr>
        <w:jc w:val="both"/>
        <w:rPr>
          <w:sz w:val="20"/>
          <w:szCs w:val="20"/>
        </w:rPr>
      </w:pPr>
      <w:r w:rsidRPr="00005915">
        <w:rPr>
          <w:sz w:val="20"/>
          <w:szCs w:val="20"/>
        </w:rPr>
        <w:t>Podstawę jezdną pokazano na rys. nr 3.</w:t>
      </w:r>
    </w:p>
    <w:p w14:paraId="47452217" w14:textId="77777777" w:rsidR="00D62845" w:rsidRPr="00005915" w:rsidRDefault="00D62845" w:rsidP="00D62845">
      <w:pPr>
        <w:jc w:val="center"/>
        <w:rPr>
          <w:sz w:val="20"/>
          <w:szCs w:val="20"/>
        </w:rPr>
      </w:pPr>
      <w:r w:rsidRPr="00005915">
        <w:rPr>
          <w:noProof/>
          <w:sz w:val="20"/>
          <w:szCs w:val="20"/>
        </w:rPr>
        <w:drawing>
          <wp:inline distT="0" distB="0" distL="0" distR="0" wp14:anchorId="1CDEEDA1" wp14:editId="2F4F0923">
            <wp:extent cx="3196590" cy="233743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96590" cy="2337435"/>
                    </a:xfrm>
                    <a:prstGeom prst="rect">
                      <a:avLst/>
                    </a:prstGeom>
                    <a:noFill/>
                    <a:ln>
                      <a:noFill/>
                    </a:ln>
                  </pic:spPr>
                </pic:pic>
              </a:graphicData>
            </a:graphic>
          </wp:inline>
        </w:drawing>
      </w:r>
    </w:p>
    <w:p w14:paraId="4239AB71" w14:textId="77777777" w:rsidR="00D62845" w:rsidRPr="00005915" w:rsidRDefault="00D62845" w:rsidP="00D62845">
      <w:pPr>
        <w:tabs>
          <w:tab w:val="num" w:pos="426"/>
        </w:tabs>
        <w:ind w:left="426" w:hanging="426"/>
        <w:jc w:val="center"/>
        <w:rPr>
          <w:sz w:val="20"/>
          <w:szCs w:val="20"/>
        </w:rPr>
      </w:pPr>
      <w:r w:rsidRPr="00005915">
        <w:rPr>
          <w:sz w:val="20"/>
          <w:szCs w:val="20"/>
        </w:rPr>
        <w:t>Rys. 3. Podstawa jezdna.</w:t>
      </w:r>
    </w:p>
    <w:p w14:paraId="3972D4C9" w14:textId="77777777" w:rsidR="00D62845" w:rsidRPr="00005915" w:rsidRDefault="00D62845" w:rsidP="00D62845">
      <w:pPr>
        <w:jc w:val="both"/>
        <w:rPr>
          <w:sz w:val="20"/>
          <w:szCs w:val="20"/>
        </w:rPr>
      </w:pPr>
    </w:p>
    <w:p w14:paraId="0559E87B" w14:textId="77777777" w:rsidR="00D62845" w:rsidRPr="00005915" w:rsidRDefault="00D62845" w:rsidP="00D62845">
      <w:pPr>
        <w:pStyle w:val="Nagwek2"/>
        <w:rPr>
          <w:b/>
        </w:rPr>
      </w:pPr>
      <w:r w:rsidRPr="00005915">
        <w:rPr>
          <w:b/>
        </w:rPr>
        <w:t>Konstrukcja ściany bocznej regału</w:t>
      </w:r>
    </w:p>
    <w:p w14:paraId="653878C5" w14:textId="77777777" w:rsidR="00D62845" w:rsidRPr="00005915" w:rsidRDefault="00D62845" w:rsidP="00D62845">
      <w:pPr>
        <w:tabs>
          <w:tab w:val="left" w:pos="0"/>
        </w:tabs>
        <w:jc w:val="both"/>
        <w:rPr>
          <w:sz w:val="20"/>
          <w:szCs w:val="20"/>
        </w:rPr>
      </w:pPr>
      <w:r w:rsidRPr="00005915">
        <w:rPr>
          <w:sz w:val="20"/>
          <w:szCs w:val="20"/>
        </w:rPr>
        <w:t>Ściana boczna regału wykonana jest z blachy stalowej, malowanej proszkowo na kolor jasno-szary RAL 9002. Lakierowanie ściany odbywa się po wykonaniu wszystkich otworów i zagięć technologicznych. Blacha stalowa przed lakierowaniem powinna być zabezpieczona powłoką fosforanową o gr. 400-500 mg/m2.</w:t>
      </w:r>
    </w:p>
    <w:p w14:paraId="427DFF59" w14:textId="77777777" w:rsidR="00D62845" w:rsidRPr="00005915" w:rsidRDefault="00D62845" w:rsidP="00D62845">
      <w:pPr>
        <w:tabs>
          <w:tab w:val="left" w:pos="0"/>
        </w:tabs>
        <w:jc w:val="both"/>
        <w:rPr>
          <w:sz w:val="20"/>
          <w:szCs w:val="20"/>
        </w:rPr>
      </w:pPr>
      <w:r w:rsidRPr="00005915">
        <w:rPr>
          <w:sz w:val="20"/>
          <w:szCs w:val="20"/>
        </w:rPr>
        <w:t>Ściana boczna jest wykonana jako pełna z jednego arkusza blachy. W celu zapewnienia dużej sztywności, usztywnienie ściany stanowi odpowiednie jej wyprofilowanie z jednego elementu (zagięcie na brzegach stanowiące profil zamknięty tzw. słupek ściany o wymiarach 35x30mm). Ścianę boczną pokazano na fot. nr 4.</w:t>
      </w:r>
    </w:p>
    <w:p w14:paraId="76B9D4BE" w14:textId="77777777" w:rsidR="00D62845" w:rsidRPr="00005915" w:rsidRDefault="00D62845" w:rsidP="00D62845">
      <w:pPr>
        <w:tabs>
          <w:tab w:val="left" w:pos="0"/>
        </w:tabs>
        <w:jc w:val="both"/>
        <w:rPr>
          <w:sz w:val="20"/>
          <w:szCs w:val="20"/>
        </w:rPr>
      </w:pPr>
      <w:r w:rsidRPr="00005915">
        <w:rPr>
          <w:sz w:val="20"/>
          <w:szCs w:val="20"/>
        </w:rPr>
        <w:t xml:space="preserve">W słupkach ściany bocznej znajdują się otwory do umieszczenia zaczepów półek. Zaczepy montuje się w ścianie bez użycia jakichkolwiek narzędzi (prosty montaż w celu swobodnej zmiany położenia półki). Otwory do umieszczenia zaczepów półek w ścianie bocznej są rozmieszczone co 20 mm. Ściany boczne są usztywnione stężeniami krzyżowymi.  </w:t>
      </w:r>
    </w:p>
    <w:p w14:paraId="52236DF1" w14:textId="77777777" w:rsidR="00D62845" w:rsidRPr="00005915" w:rsidRDefault="00D62845" w:rsidP="00D62845">
      <w:pPr>
        <w:tabs>
          <w:tab w:val="left" w:pos="0"/>
        </w:tabs>
        <w:jc w:val="both"/>
        <w:rPr>
          <w:sz w:val="20"/>
          <w:szCs w:val="20"/>
        </w:rPr>
      </w:pPr>
    </w:p>
    <w:p w14:paraId="343D8633" w14:textId="77777777" w:rsidR="00D62845" w:rsidRPr="00005915" w:rsidRDefault="00D62845" w:rsidP="00D62845">
      <w:pPr>
        <w:tabs>
          <w:tab w:val="left" w:pos="0"/>
        </w:tabs>
        <w:jc w:val="center"/>
        <w:rPr>
          <w:sz w:val="20"/>
          <w:szCs w:val="20"/>
        </w:rPr>
      </w:pPr>
      <w:r w:rsidRPr="00005915">
        <w:rPr>
          <w:noProof/>
          <w:sz w:val="20"/>
          <w:szCs w:val="20"/>
        </w:rPr>
        <w:drawing>
          <wp:inline distT="0" distB="0" distL="0" distR="0" wp14:anchorId="061E60C8" wp14:editId="56737CB2">
            <wp:extent cx="2043430" cy="2019935"/>
            <wp:effectExtent l="0" t="0" r="0" b="0"/>
            <wp:docPr id="17" name="Obraz 17" descr="28sx-aeo8mg3d-220x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2_0_1_1493900307994_515" descr="28sx-aeo8mg3d-220x20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43430" cy="2019935"/>
                    </a:xfrm>
                    <a:prstGeom prst="rect">
                      <a:avLst/>
                    </a:prstGeom>
                    <a:noFill/>
                    <a:ln>
                      <a:noFill/>
                    </a:ln>
                  </pic:spPr>
                </pic:pic>
              </a:graphicData>
            </a:graphic>
          </wp:inline>
        </w:drawing>
      </w:r>
    </w:p>
    <w:p w14:paraId="37522F97" w14:textId="77777777" w:rsidR="00D62845" w:rsidRPr="00005915" w:rsidRDefault="00D62845" w:rsidP="00D62845">
      <w:pPr>
        <w:jc w:val="center"/>
        <w:rPr>
          <w:sz w:val="20"/>
          <w:szCs w:val="20"/>
        </w:rPr>
      </w:pPr>
      <w:r w:rsidRPr="00005915">
        <w:rPr>
          <w:sz w:val="20"/>
          <w:szCs w:val="20"/>
        </w:rPr>
        <w:t>Fot. 4 – Konstrukcja ściany bocznej</w:t>
      </w:r>
    </w:p>
    <w:p w14:paraId="66F87E42" w14:textId="77777777" w:rsidR="00D62845" w:rsidRPr="00005915" w:rsidRDefault="00D62845" w:rsidP="00D62845">
      <w:pPr>
        <w:tabs>
          <w:tab w:val="left" w:pos="0"/>
        </w:tabs>
        <w:jc w:val="both"/>
        <w:rPr>
          <w:sz w:val="20"/>
          <w:szCs w:val="20"/>
        </w:rPr>
      </w:pPr>
    </w:p>
    <w:p w14:paraId="661091FA" w14:textId="77777777" w:rsidR="00D62845" w:rsidRPr="00005915" w:rsidRDefault="00D62845" w:rsidP="00D62845">
      <w:pPr>
        <w:tabs>
          <w:tab w:val="left" w:pos="0"/>
        </w:tabs>
        <w:jc w:val="both"/>
        <w:rPr>
          <w:sz w:val="20"/>
          <w:szCs w:val="20"/>
        </w:rPr>
      </w:pPr>
      <w:r w:rsidRPr="00005915">
        <w:rPr>
          <w:sz w:val="20"/>
          <w:szCs w:val="20"/>
        </w:rPr>
        <w:t xml:space="preserve">Każdy regał jezdny od strony czołowej jest wyposażony w  panel osłaniający wykonany z płyty meblowej, dwustronnie laminowanej o gr. 10 mm w kolorze szarym. Płyta zamocowana jest w profilach aluminiowych zaokrąglonych. Fragment ściany bocznej z panelem frontowym pokazano na rys. nr 5.  </w:t>
      </w:r>
    </w:p>
    <w:p w14:paraId="24BD0228" w14:textId="77777777" w:rsidR="00D62845" w:rsidRPr="00005915" w:rsidRDefault="00D62845" w:rsidP="00D62845">
      <w:pPr>
        <w:tabs>
          <w:tab w:val="left" w:pos="0"/>
        </w:tabs>
        <w:jc w:val="both"/>
        <w:rPr>
          <w:sz w:val="20"/>
          <w:szCs w:val="20"/>
        </w:rPr>
      </w:pPr>
    </w:p>
    <w:p w14:paraId="02088650" w14:textId="77777777" w:rsidR="00D62845" w:rsidRPr="00005915" w:rsidRDefault="00D62845" w:rsidP="00D62845">
      <w:pPr>
        <w:tabs>
          <w:tab w:val="left" w:pos="0"/>
        </w:tabs>
        <w:jc w:val="center"/>
        <w:rPr>
          <w:sz w:val="20"/>
          <w:szCs w:val="20"/>
        </w:rPr>
      </w:pPr>
      <w:r w:rsidRPr="00005915">
        <w:rPr>
          <w:noProof/>
          <w:sz w:val="20"/>
          <w:szCs w:val="20"/>
        </w:rPr>
        <w:lastRenderedPageBreak/>
        <w:drawing>
          <wp:inline distT="0" distB="0" distL="0" distR="0" wp14:anchorId="2783A0AB" wp14:editId="7FB77817">
            <wp:extent cx="3546475" cy="230568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46475" cy="2305685"/>
                    </a:xfrm>
                    <a:prstGeom prst="rect">
                      <a:avLst/>
                    </a:prstGeom>
                    <a:noFill/>
                    <a:ln>
                      <a:noFill/>
                    </a:ln>
                  </pic:spPr>
                </pic:pic>
              </a:graphicData>
            </a:graphic>
          </wp:inline>
        </w:drawing>
      </w:r>
    </w:p>
    <w:p w14:paraId="1C154D02" w14:textId="77777777" w:rsidR="00D62845" w:rsidRPr="00005915" w:rsidRDefault="00D62845" w:rsidP="00D62845">
      <w:pPr>
        <w:jc w:val="center"/>
        <w:rPr>
          <w:sz w:val="20"/>
          <w:szCs w:val="20"/>
        </w:rPr>
      </w:pPr>
      <w:r w:rsidRPr="00005915">
        <w:rPr>
          <w:sz w:val="20"/>
          <w:szCs w:val="20"/>
        </w:rPr>
        <w:t>Rys. 5 – Ściana czołowa wykończona panelem ozdobnym z płyty meblowej.</w:t>
      </w:r>
    </w:p>
    <w:p w14:paraId="78380411" w14:textId="77777777" w:rsidR="00D62845" w:rsidRPr="00005915" w:rsidRDefault="00D62845" w:rsidP="00D62845">
      <w:pPr>
        <w:jc w:val="both"/>
        <w:rPr>
          <w:sz w:val="20"/>
          <w:szCs w:val="20"/>
        </w:rPr>
      </w:pPr>
    </w:p>
    <w:p w14:paraId="1800F5D1" w14:textId="77777777" w:rsidR="00D62845" w:rsidRPr="00005915" w:rsidRDefault="00D62845" w:rsidP="00D62845">
      <w:pPr>
        <w:tabs>
          <w:tab w:val="left" w:pos="0"/>
          <w:tab w:val="left" w:pos="567"/>
          <w:tab w:val="left" w:pos="709"/>
        </w:tabs>
        <w:jc w:val="both"/>
        <w:rPr>
          <w:sz w:val="20"/>
          <w:szCs w:val="20"/>
        </w:rPr>
      </w:pPr>
      <w:r w:rsidRPr="00005915">
        <w:rPr>
          <w:sz w:val="20"/>
          <w:szCs w:val="20"/>
        </w:rPr>
        <w:t>Panele wyposażone są w tabliczki do opisu zawartości regałów. Tabliczki o wymiarach 160x120 cm ±5 mm wykonane z tworzywa sztucznego, od frontu wysuwana płytka z przeźroczystego tworzywa, za nią kartka do opisu regału. Tabliczkę do opisu regału pokazano na rys. nr 6.</w:t>
      </w:r>
    </w:p>
    <w:p w14:paraId="77E30D4B" w14:textId="77777777" w:rsidR="00D62845" w:rsidRPr="00005915" w:rsidRDefault="00D62845" w:rsidP="00D62845">
      <w:pPr>
        <w:jc w:val="both"/>
        <w:rPr>
          <w:sz w:val="20"/>
          <w:szCs w:val="20"/>
        </w:rPr>
      </w:pPr>
    </w:p>
    <w:p w14:paraId="5C81E331" w14:textId="77777777" w:rsidR="00D62845" w:rsidRPr="00005915" w:rsidRDefault="00326115" w:rsidP="00D62845">
      <w:pPr>
        <w:jc w:val="center"/>
        <w:rPr>
          <w:sz w:val="20"/>
          <w:szCs w:val="20"/>
          <w:lang w:val="en-GB"/>
        </w:rPr>
      </w:pPr>
      <w:r>
        <w:rPr>
          <w:sz w:val="20"/>
          <w:szCs w:val="20"/>
          <w:lang w:val="en-GB"/>
        </w:rPr>
        <w:pict w14:anchorId="3C86FE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tykieta" style="width:136.8pt;height:115.8pt" o:allowoverlap="f">
            <v:imagedata r:id="rId13" o:title=""/>
          </v:shape>
        </w:pict>
      </w:r>
    </w:p>
    <w:p w14:paraId="7DF5ACD5" w14:textId="77777777" w:rsidR="00D62845" w:rsidRPr="00005915" w:rsidRDefault="005461FA" w:rsidP="005461FA">
      <w:pPr>
        <w:jc w:val="center"/>
        <w:rPr>
          <w:sz w:val="20"/>
          <w:szCs w:val="20"/>
        </w:rPr>
      </w:pPr>
      <w:r w:rsidRPr="00005915">
        <w:rPr>
          <w:sz w:val="20"/>
          <w:szCs w:val="20"/>
        </w:rPr>
        <w:t>Rys. 6 – Tabliczka opisowa</w:t>
      </w:r>
    </w:p>
    <w:p w14:paraId="54F46602" w14:textId="77777777" w:rsidR="00D62845" w:rsidRPr="00005915" w:rsidRDefault="00D62845" w:rsidP="00D62845">
      <w:pPr>
        <w:tabs>
          <w:tab w:val="left" w:pos="0"/>
          <w:tab w:val="left" w:pos="567"/>
          <w:tab w:val="left" w:pos="709"/>
        </w:tabs>
        <w:jc w:val="both"/>
        <w:rPr>
          <w:sz w:val="20"/>
          <w:szCs w:val="20"/>
        </w:rPr>
      </w:pPr>
    </w:p>
    <w:p w14:paraId="3EFA33AB" w14:textId="77777777" w:rsidR="00D62845" w:rsidRPr="00005915" w:rsidRDefault="00D62845" w:rsidP="00D62845">
      <w:pPr>
        <w:pStyle w:val="Nagwek2"/>
        <w:rPr>
          <w:b/>
        </w:rPr>
      </w:pPr>
      <w:r w:rsidRPr="00005915">
        <w:rPr>
          <w:b/>
        </w:rPr>
        <w:t>Konstrukcja półki regału</w:t>
      </w:r>
    </w:p>
    <w:p w14:paraId="1F9CF1E7" w14:textId="77777777" w:rsidR="00D62845" w:rsidRPr="00005915" w:rsidRDefault="00D62845" w:rsidP="00D62845">
      <w:pPr>
        <w:tabs>
          <w:tab w:val="left" w:pos="0"/>
        </w:tabs>
        <w:jc w:val="both"/>
        <w:rPr>
          <w:sz w:val="20"/>
          <w:szCs w:val="20"/>
        </w:rPr>
      </w:pPr>
      <w:r w:rsidRPr="00005915">
        <w:rPr>
          <w:sz w:val="20"/>
          <w:szCs w:val="20"/>
        </w:rPr>
        <w:t>Półki są wykonane z blachy stalowej, fosforanowanej i malowanej proszkowo na kolor jasno-szary RAL 9002. Lakierowanie półek odbywa się po wykonaniu wszystkich otworów i zagięć technologicznych. W celu lepszego zabezpieczenia antykorozyjnego blacha stalowa przed lakierowaniem musi być zabezpieczona powłoką fosforanową o gr. min 400-500 mg/m2.</w:t>
      </w:r>
    </w:p>
    <w:p w14:paraId="62F8E908" w14:textId="77777777" w:rsidR="00D62845" w:rsidRPr="00005915" w:rsidRDefault="00D62845" w:rsidP="00D62845">
      <w:pPr>
        <w:tabs>
          <w:tab w:val="left" w:pos="0"/>
        </w:tabs>
        <w:jc w:val="both"/>
        <w:rPr>
          <w:sz w:val="20"/>
          <w:szCs w:val="20"/>
        </w:rPr>
      </w:pPr>
      <w:r w:rsidRPr="00005915">
        <w:rPr>
          <w:sz w:val="20"/>
          <w:szCs w:val="20"/>
        </w:rPr>
        <w:t>Dla zapewnienia odpowiedniej wytrzymałości, grubość półki wynosi 33 mm ± 1 mm, dłuższa krawędź półki jest zagięta co najmniej trzykrotnie, a krótsza krawędź półki co najmniej dwukrotnie pod kątem prostym. Zagięte krawędzie półek (krótsze i dłuższe) są połączone na zasadzie zaczepu (nie nitowane i spawane) w celu uniknięcia możliwości rozerwania półki po jej obciążeniu. Wygięcie trzykrotne dłuższej krawędzi wynika również z bezpieczeństwa osób obsługujących regały (brak wystających, ostrych krawędzi). Konstrukcję półki widoczną od spodniej jej części pokazano na rys. nr 7.</w:t>
      </w:r>
    </w:p>
    <w:p w14:paraId="0210C801" w14:textId="77777777" w:rsidR="00D62845" w:rsidRPr="00005915" w:rsidRDefault="00D62845" w:rsidP="00D62845">
      <w:pPr>
        <w:tabs>
          <w:tab w:val="left" w:pos="0"/>
        </w:tabs>
        <w:jc w:val="both"/>
        <w:rPr>
          <w:sz w:val="20"/>
          <w:szCs w:val="20"/>
        </w:rPr>
      </w:pPr>
    </w:p>
    <w:p w14:paraId="58D577A6" w14:textId="77777777" w:rsidR="00D62845" w:rsidRPr="00005915" w:rsidRDefault="00D62845" w:rsidP="00D62845">
      <w:pPr>
        <w:tabs>
          <w:tab w:val="left" w:pos="0"/>
        </w:tabs>
        <w:jc w:val="center"/>
        <w:rPr>
          <w:sz w:val="20"/>
          <w:szCs w:val="20"/>
        </w:rPr>
      </w:pPr>
      <w:r w:rsidRPr="00005915">
        <w:rPr>
          <w:noProof/>
          <w:sz w:val="20"/>
          <w:szCs w:val="20"/>
        </w:rPr>
        <w:drawing>
          <wp:inline distT="0" distB="0" distL="0" distR="0" wp14:anchorId="21DE1698" wp14:editId="6015917E">
            <wp:extent cx="2186305" cy="1757045"/>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86305" cy="1757045"/>
                    </a:xfrm>
                    <a:prstGeom prst="rect">
                      <a:avLst/>
                    </a:prstGeom>
                    <a:noFill/>
                    <a:ln>
                      <a:noFill/>
                    </a:ln>
                  </pic:spPr>
                </pic:pic>
              </a:graphicData>
            </a:graphic>
          </wp:inline>
        </w:drawing>
      </w:r>
    </w:p>
    <w:p w14:paraId="105BF85F" w14:textId="77777777" w:rsidR="00D62845" w:rsidRPr="00005915" w:rsidRDefault="00D62845" w:rsidP="00D62845">
      <w:pPr>
        <w:tabs>
          <w:tab w:val="left" w:pos="0"/>
        </w:tabs>
        <w:jc w:val="center"/>
        <w:rPr>
          <w:sz w:val="20"/>
          <w:szCs w:val="20"/>
        </w:rPr>
      </w:pPr>
      <w:r w:rsidRPr="00005915">
        <w:rPr>
          <w:noProof/>
          <w:sz w:val="20"/>
          <w:szCs w:val="20"/>
        </w:rPr>
        <w:lastRenderedPageBreak/>
        <w:drawing>
          <wp:inline distT="0" distB="0" distL="0" distR="0" wp14:anchorId="367B8B88" wp14:editId="3CA4A471">
            <wp:extent cx="1852930" cy="1256030"/>
            <wp:effectExtent l="0" t="0" r="0" b="0"/>
            <wp:docPr id="14" name="Obraz 14" descr="https://bruynzeel.filecamp.com/static/thumbs/ilZsYbR8XRGz6YC2-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image" descr="https://bruynzeel.filecamp.com/static/thumbs/ilZsYbR8XRGz6YC2-larg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52930" cy="1256030"/>
                    </a:xfrm>
                    <a:prstGeom prst="rect">
                      <a:avLst/>
                    </a:prstGeom>
                    <a:noFill/>
                    <a:ln>
                      <a:noFill/>
                    </a:ln>
                  </pic:spPr>
                </pic:pic>
              </a:graphicData>
            </a:graphic>
          </wp:inline>
        </w:drawing>
      </w:r>
    </w:p>
    <w:p w14:paraId="33540F8E" w14:textId="77777777" w:rsidR="00D62845" w:rsidRPr="00005915" w:rsidRDefault="00D62845" w:rsidP="00D62845">
      <w:pPr>
        <w:tabs>
          <w:tab w:val="left" w:pos="0"/>
        </w:tabs>
        <w:jc w:val="center"/>
        <w:rPr>
          <w:sz w:val="20"/>
          <w:szCs w:val="20"/>
        </w:rPr>
      </w:pPr>
      <w:r w:rsidRPr="00005915">
        <w:rPr>
          <w:sz w:val="20"/>
          <w:szCs w:val="20"/>
        </w:rPr>
        <w:t>Rys. nr 7 – Półka regału</w:t>
      </w:r>
    </w:p>
    <w:p w14:paraId="3AE59985" w14:textId="77777777" w:rsidR="00D62845" w:rsidRPr="00005915" w:rsidRDefault="00D62845" w:rsidP="00D62845">
      <w:pPr>
        <w:tabs>
          <w:tab w:val="left" w:pos="0"/>
        </w:tabs>
        <w:jc w:val="both"/>
        <w:rPr>
          <w:sz w:val="20"/>
          <w:szCs w:val="20"/>
        </w:rPr>
      </w:pPr>
    </w:p>
    <w:p w14:paraId="153F627A" w14:textId="77777777" w:rsidR="00D62845" w:rsidRPr="00005915" w:rsidRDefault="00D62845" w:rsidP="00D62845">
      <w:pPr>
        <w:tabs>
          <w:tab w:val="left" w:pos="0"/>
        </w:tabs>
        <w:jc w:val="both"/>
        <w:rPr>
          <w:sz w:val="20"/>
          <w:szCs w:val="20"/>
        </w:rPr>
      </w:pPr>
      <w:r w:rsidRPr="00005915">
        <w:rPr>
          <w:sz w:val="20"/>
          <w:szCs w:val="20"/>
        </w:rPr>
        <w:t>Każda półka jest regulowana niezależnie, zamontowana na oddzielnych czterech zaczepach (prosty, ręczny montaż), których konstrukcja w kształcie litery H uniemożliwia ich wypadanie przy montażu lub demontażu półki. Sposób zamocowania półki na zaczepach pokazano na rys. 8. Konstrukcję zaczepu półki pokazano na rys. nr 9. Wytrzymałość półek: min. 80 kg/</w:t>
      </w:r>
      <w:proofErr w:type="spellStart"/>
      <w:r w:rsidRPr="00005915">
        <w:rPr>
          <w:sz w:val="20"/>
          <w:szCs w:val="20"/>
        </w:rPr>
        <w:t>mb</w:t>
      </w:r>
      <w:proofErr w:type="spellEnd"/>
      <w:r w:rsidRPr="00005915">
        <w:rPr>
          <w:sz w:val="20"/>
          <w:szCs w:val="20"/>
        </w:rPr>
        <w:t xml:space="preserve"> półki). </w:t>
      </w:r>
    </w:p>
    <w:p w14:paraId="3BB1B006" w14:textId="77777777" w:rsidR="00D62845" w:rsidRPr="00005915" w:rsidRDefault="00D62845" w:rsidP="00D62845">
      <w:pPr>
        <w:tabs>
          <w:tab w:val="left" w:pos="0"/>
        </w:tabs>
        <w:jc w:val="both"/>
        <w:rPr>
          <w:sz w:val="20"/>
          <w:szCs w:val="20"/>
        </w:rPr>
      </w:pPr>
    </w:p>
    <w:p w14:paraId="2ABA9785" w14:textId="77777777" w:rsidR="00D62845" w:rsidRPr="00005915" w:rsidRDefault="00D62845" w:rsidP="00D62845">
      <w:pPr>
        <w:tabs>
          <w:tab w:val="left" w:pos="0"/>
        </w:tabs>
        <w:jc w:val="center"/>
        <w:rPr>
          <w:sz w:val="20"/>
          <w:szCs w:val="20"/>
        </w:rPr>
      </w:pPr>
      <w:r w:rsidRPr="00005915">
        <w:rPr>
          <w:noProof/>
          <w:sz w:val="20"/>
          <w:szCs w:val="20"/>
        </w:rPr>
        <w:drawing>
          <wp:anchor distT="0" distB="0" distL="114300" distR="114300" simplePos="0" relativeHeight="251663360" behindDoc="0" locked="0" layoutInCell="1" allowOverlap="1" wp14:anchorId="13455A32" wp14:editId="66A1ED27">
            <wp:simplePos x="0" y="0"/>
            <wp:positionH relativeFrom="column">
              <wp:posOffset>3476625</wp:posOffset>
            </wp:positionH>
            <wp:positionV relativeFrom="paragraph">
              <wp:posOffset>31750</wp:posOffset>
            </wp:positionV>
            <wp:extent cx="1371600" cy="1299845"/>
            <wp:effectExtent l="0" t="0" r="0" b="0"/>
            <wp:wrapSquare wrapText="bothSides"/>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71600" cy="1299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5915">
        <w:rPr>
          <w:noProof/>
          <w:sz w:val="20"/>
          <w:szCs w:val="20"/>
        </w:rPr>
        <w:drawing>
          <wp:inline distT="0" distB="0" distL="0" distR="0" wp14:anchorId="6D13EBD3" wp14:editId="304AE4C1">
            <wp:extent cx="1343660" cy="134366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43660" cy="1343660"/>
                    </a:xfrm>
                    <a:prstGeom prst="rect">
                      <a:avLst/>
                    </a:prstGeom>
                    <a:noFill/>
                    <a:ln>
                      <a:noFill/>
                    </a:ln>
                  </pic:spPr>
                </pic:pic>
              </a:graphicData>
            </a:graphic>
          </wp:inline>
        </w:drawing>
      </w:r>
    </w:p>
    <w:p w14:paraId="53538BC7" w14:textId="77777777" w:rsidR="00D62845" w:rsidRPr="00005915" w:rsidRDefault="00D62845" w:rsidP="005461FA">
      <w:pPr>
        <w:tabs>
          <w:tab w:val="left" w:pos="0"/>
        </w:tabs>
        <w:jc w:val="center"/>
        <w:rPr>
          <w:sz w:val="20"/>
          <w:szCs w:val="20"/>
        </w:rPr>
      </w:pPr>
      <w:r w:rsidRPr="00005915">
        <w:rPr>
          <w:sz w:val="20"/>
          <w:szCs w:val="20"/>
        </w:rPr>
        <w:t>Rys. 8 – Sposób montażu p</w:t>
      </w:r>
      <w:r w:rsidR="005461FA" w:rsidRPr="00005915">
        <w:rPr>
          <w:sz w:val="20"/>
          <w:szCs w:val="20"/>
        </w:rPr>
        <w:t>ółki na zaczepach</w:t>
      </w:r>
    </w:p>
    <w:p w14:paraId="47262F8D" w14:textId="77777777" w:rsidR="00D62845" w:rsidRPr="00005915" w:rsidRDefault="00D62845" w:rsidP="00D62845">
      <w:pPr>
        <w:tabs>
          <w:tab w:val="num" w:pos="426"/>
        </w:tabs>
        <w:ind w:left="426" w:hanging="426"/>
        <w:rPr>
          <w:b/>
          <w:sz w:val="20"/>
          <w:szCs w:val="20"/>
          <w:u w:val="single"/>
        </w:rPr>
      </w:pPr>
    </w:p>
    <w:p w14:paraId="1EFB2165" w14:textId="77777777" w:rsidR="00D62845" w:rsidRPr="00005915" w:rsidRDefault="00D62845" w:rsidP="00D62845">
      <w:pPr>
        <w:tabs>
          <w:tab w:val="num" w:pos="426"/>
        </w:tabs>
        <w:ind w:left="426" w:hanging="426"/>
        <w:jc w:val="center"/>
        <w:rPr>
          <w:b/>
          <w:sz w:val="20"/>
          <w:szCs w:val="20"/>
          <w:u w:val="single"/>
        </w:rPr>
      </w:pPr>
      <w:r w:rsidRPr="00005915">
        <w:rPr>
          <w:noProof/>
          <w:sz w:val="20"/>
          <w:szCs w:val="20"/>
        </w:rPr>
        <w:drawing>
          <wp:inline distT="0" distB="0" distL="0" distR="0" wp14:anchorId="4436978E" wp14:editId="7D60FB73">
            <wp:extent cx="771525" cy="83502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71525" cy="835025"/>
                    </a:xfrm>
                    <a:prstGeom prst="rect">
                      <a:avLst/>
                    </a:prstGeom>
                    <a:noFill/>
                    <a:ln>
                      <a:noFill/>
                    </a:ln>
                  </pic:spPr>
                </pic:pic>
              </a:graphicData>
            </a:graphic>
          </wp:inline>
        </w:drawing>
      </w:r>
      <w:r w:rsidRPr="00005915">
        <w:rPr>
          <w:noProof/>
          <w:sz w:val="20"/>
          <w:szCs w:val="20"/>
        </w:rPr>
        <w:drawing>
          <wp:inline distT="0" distB="0" distL="0" distR="0" wp14:anchorId="0C9B54F4" wp14:editId="3E16D6F4">
            <wp:extent cx="2759075" cy="1550670"/>
            <wp:effectExtent l="0" t="0" r="0" b="0"/>
            <wp:docPr id="11" name="Obraz 11" descr="https://bruynzeel.filecamp.com/static/thumbs/20E4ARtoFYGSAFyU-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image" descr="https://bruynzeel.filecamp.com/static/thumbs/20E4ARtoFYGSAFyU-large.jpg"/>
                    <pic:cNvPicPr>
                      <a:picLocks noChangeAspect="1" noChangeArrowheads="1"/>
                    </pic:cNvPicPr>
                  </pic:nvPicPr>
                  <pic:blipFill>
                    <a:blip r:embed="rId19" cstate="print">
                      <a:extLst>
                        <a:ext uri="{28A0092B-C50C-407E-A947-70E740481C1C}">
                          <a14:useLocalDpi xmlns:a14="http://schemas.microsoft.com/office/drawing/2010/main" val="0"/>
                        </a:ext>
                      </a:extLst>
                    </a:blip>
                    <a:srcRect t="9273" b="20728"/>
                    <a:stretch>
                      <a:fillRect/>
                    </a:stretch>
                  </pic:blipFill>
                  <pic:spPr bwMode="auto">
                    <a:xfrm>
                      <a:off x="0" y="0"/>
                      <a:ext cx="2759075" cy="1550670"/>
                    </a:xfrm>
                    <a:prstGeom prst="rect">
                      <a:avLst/>
                    </a:prstGeom>
                    <a:noFill/>
                    <a:ln>
                      <a:noFill/>
                    </a:ln>
                  </pic:spPr>
                </pic:pic>
              </a:graphicData>
            </a:graphic>
          </wp:inline>
        </w:drawing>
      </w:r>
    </w:p>
    <w:p w14:paraId="233CEC1F" w14:textId="77777777" w:rsidR="00D62845" w:rsidRPr="00005915" w:rsidRDefault="005461FA" w:rsidP="005461FA">
      <w:pPr>
        <w:tabs>
          <w:tab w:val="left" w:pos="0"/>
        </w:tabs>
        <w:jc w:val="center"/>
        <w:rPr>
          <w:sz w:val="20"/>
          <w:szCs w:val="20"/>
        </w:rPr>
      </w:pPr>
      <w:r w:rsidRPr="00005915">
        <w:rPr>
          <w:sz w:val="20"/>
          <w:szCs w:val="20"/>
        </w:rPr>
        <w:t>Rys. 9 – Zaczep półki</w:t>
      </w:r>
    </w:p>
    <w:p w14:paraId="733B1F3A" w14:textId="77777777" w:rsidR="005461FA" w:rsidRPr="00005915" w:rsidRDefault="005461FA" w:rsidP="005461FA">
      <w:pPr>
        <w:tabs>
          <w:tab w:val="left" w:pos="0"/>
        </w:tabs>
        <w:jc w:val="center"/>
        <w:rPr>
          <w:sz w:val="20"/>
          <w:szCs w:val="20"/>
        </w:rPr>
      </w:pPr>
    </w:p>
    <w:p w14:paraId="3E29D63A" w14:textId="77777777" w:rsidR="00D62845" w:rsidRPr="00005915" w:rsidRDefault="00D62845" w:rsidP="00D62845">
      <w:pPr>
        <w:tabs>
          <w:tab w:val="left" w:pos="0"/>
        </w:tabs>
        <w:jc w:val="both"/>
        <w:rPr>
          <w:sz w:val="20"/>
          <w:szCs w:val="20"/>
        </w:rPr>
      </w:pPr>
      <w:r w:rsidRPr="00005915">
        <w:rPr>
          <w:sz w:val="20"/>
          <w:szCs w:val="20"/>
        </w:rPr>
        <w:t xml:space="preserve">W celu uniknięcia przesuwania się dokumentów, pomiędzy półkami w regałach dwustronnych między dwiema sąsiednimi półkami musi znajdować się ogranicznik półki o wys. 30 mm (wspólny dla dwóch półek). Ogranicznik powinien być wykonany z tworzywa sztucznego z uszczelką gumową - zgodnie z rysunkiem  i fot. nr 10. Ogranicznik jest montowany niezależnie bez przykręcania na stałe poprzez włożenie w szczelinę między dwie sąsiednie półki. </w:t>
      </w:r>
    </w:p>
    <w:p w14:paraId="660C471C" w14:textId="77777777" w:rsidR="00D62845" w:rsidRPr="00005915" w:rsidRDefault="00D62845" w:rsidP="00D62845">
      <w:pPr>
        <w:jc w:val="both"/>
        <w:rPr>
          <w:sz w:val="20"/>
          <w:szCs w:val="20"/>
        </w:rPr>
      </w:pPr>
    </w:p>
    <w:p w14:paraId="0010E76D" w14:textId="77777777" w:rsidR="00D62845" w:rsidRPr="00005915" w:rsidRDefault="00326115" w:rsidP="00D62845">
      <w:pPr>
        <w:jc w:val="center"/>
        <w:rPr>
          <w:sz w:val="20"/>
          <w:szCs w:val="20"/>
          <w:lang w:val="en-GB"/>
        </w:rPr>
      </w:pPr>
      <w:r>
        <w:rPr>
          <w:sz w:val="20"/>
          <w:szCs w:val="20"/>
          <w:lang w:val="en-GB"/>
        </w:rPr>
        <w:pict w14:anchorId="0D411EF8">
          <v:shape id="_x0000_i1026" type="#_x0000_t75" style="width:206.4pt;height:121.8pt">
            <v:imagedata r:id="rId20" o:title="" croptop="13291f" cropbottom="21607f" cropleft="26877f" cropright="16072f"/>
          </v:shape>
        </w:pict>
      </w:r>
    </w:p>
    <w:p w14:paraId="238AE371" w14:textId="77777777" w:rsidR="00D62845" w:rsidRPr="00005915" w:rsidRDefault="00D62845" w:rsidP="00D62845">
      <w:pPr>
        <w:tabs>
          <w:tab w:val="num" w:pos="426"/>
        </w:tabs>
        <w:ind w:left="426" w:hanging="426"/>
        <w:rPr>
          <w:b/>
          <w:sz w:val="20"/>
          <w:szCs w:val="20"/>
          <w:u w:val="single"/>
        </w:rPr>
      </w:pPr>
    </w:p>
    <w:p w14:paraId="22442B4A" w14:textId="77777777" w:rsidR="00D62845" w:rsidRPr="00005915" w:rsidRDefault="00D62845" w:rsidP="00D62845">
      <w:pPr>
        <w:tabs>
          <w:tab w:val="num" w:pos="426"/>
        </w:tabs>
        <w:ind w:left="426" w:hanging="426"/>
        <w:jc w:val="center"/>
        <w:rPr>
          <w:b/>
          <w:sz w:val="20"/>
          <w:szCs w:val="20"/>
          <w:u w:val="single"/>
        </w:rPr>
      </w:pPr>
      <w:r w:rsidRPr="00005915">
        <w:rPr>
          <w:noProof/>
          <w:sz w:val="20"/>
          <w:szCs w:val="20"/>
        </w:rPr>
        <w:lastRenderedPageBreak/>
        <w:drawing>
          <wp:inline distT="0" distB="0" distL="0" distR="0" wp14:anchorId="164DB8C8" wp14:editId="3EB69C56">
            <wp:extent cx="2003425" cy="213868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03425" cy="2138680"/>
                    </a:xfrm>
                    <a:prstGeom prst="rect">
                      <a:avLst/>
                    </a:prstGeom>
                    <a:noFill/>
                    <a:ln>
                      <a:noFill/>
                    </a:ln>
                  </pic:spPr>
                </pic:pic>
              </a:graphicData>
            </a:graphic>
          </wp:inline>
        </w:drawing>
      </w:r>
    </w:p>
    <w:p w14:paraId="2C3D70B4" w14:textId="77777777" w:rsidR="00D62845" w:rsidRPr="00005915" w:rsidRDefault="00D62845" w:rsidP="00D62845">
      <w:pPr>
        <w:tabs>
          <w:tab w:val="left" w:pos="0"/>
        </w:tabs>
        <w:jc w:val="center"/>
        <w:rPr>
          <w:sz w:val="20"/>
          <w:szCs w:val="20"/>
        </w:rPr>
      </w:pPr>
      <w:r w:rsidRPr="00005915">
        <w:rPr>
          <w:sz w:val="20"/>
          <w:szCs w:val="20"/>
        </w:rPr>
        <w:t>Rys. 10 – Ogranicznik półki</w:t>
      </w:r>
    </w:p>
    <w:p w14:paraId="4C19736B" w14:textId="77777777" w:rsidR="00D62845" w:rsidRPr="00005915" w:rsidRDefault="00D62845" w:rsidP="0093206E">
      <w:pPr>
        <w:jc w:val="both"/>
        <w:rPr>
          <w:sz w:val="20"/>
          <w:szCs w:val="20"/>
          <w:u w:val="single"/>
        </w:rPr>
      </w:pPr>
    </w:p>
    <w:p w14:paraId="076DBB66" w14:textId="77777777" w:rsidR="00D62845" w:rsidRPr="00005915" w:rsidRDefault="00D62845" w:rsidP="00D62845">
      <w:pPr>
        <w:tabs>
          <w:tab w:val="left" w:pos="720"/>
        </w:tabs>
        <w:jc w:val="both"/>
        <w:rPr>
          <w:b/>
          <w:sz w:val="20"/>
          <w:szCs w:val="20"/>
          <w:u w:val="single"/>
        </w:rPr>
      </w:pPr>
      <w:r w:rsidRPr="00005915">
        <w:rPr>
          <w:b/>
          <w:sz w:val="20"/>
          <w:szCs w:val="20"/>
          <w:u w:val="single"/>
        </w:rPr>
        <w:t>N</w:t>
      </w:r>
      <w:r w:rsidR="005461FA" w:rsidRPr="00005915">
        <w:rPr>
          <w:b/>
          <w:sz w:val="20"/>
          <w:szCs w:val="20"/>
          <w:u w:val="single"/>
        </w:rPr>
        <w:t xml:space="preserve">apęd </w:t>
      </w:r>
      <w:proofErr w:type="spellStart"/>
      <w:r w:rsidR="005461FA" w:rsidRPr="00005915">
        <w:rPr>
          <w:b/>
          <w:sz w:val="20"/>
          <w:szCs w:val="20"/>
          <w:u w:val="single"/>
        </w:rPr>
        <w:t>ręczny-korbowy</w:t>
      </w:r>
      <w:proofErr w:type="spellEnd"/>
    </w:p>
    <w:p w14:paraId="17BADE45" w14:textId="77777777" w:rsidR="00D62845" w:rsidRPr="00005915" w:rsidRDefault="00D62845" w:rsidP="00D62845">
      <w:pPr>
        <w:tabs>
          <w:tab w:val="left" w:pos="720"/>
        </w:tabs>
        <w:jc w:val="both"/>
        <w:rPr>
          <w:sz w:val="20"/>
          <w:szCs w:val="20"/>
        </w:rPr>
      </w:pPr>
      <w:r w:rsidRPr="00005915">
        <w:rPr>
          <w:sz w:val="20"/>
          <w:szCs w:val="20"/>
        </w:rPr>
        <w:t xml:space="preserve">W regałach jezdnych zastosowano napęd ręczny korbowy – łańcuchowy z odpowiednio dobraną przekładnią redukcyjną. Takie rozwiązanie gwarantuje przemieszczanie regałów o różnym stopniu napełnienia przy użyciu siły nie większej niż 5 </w:t>
      </w:r>
      <w:proofErr w:type="spellStart"/>
      <w:r w:rsidRPr="00005915">
        <w:rPr>
          <w:sz w:val="20"/>
          <w:szCs w:val="20"/>
        </w:rPr>
        <w:t>kN</w:t>
      </w:r>
      <w:proofErr w:type="spellEnd"/>
      <w:r w:rsidRPr="00005915">
        <w:rPr>
          <w:sz w:val="20"/>
          <w:szCs w:val="20"/>
        </w:rPr>
        <w:t>. Przesuw regału odbywa się poprzez trójramienną korbę. Korba wykonana z tworzywa sztucznego, natomiast sam uchwyt korby z gumy, która zapobiega przed poślizgiem dłoni na uchwycie podczas obrotu korby. Uchwyt  obraca się niezależnie od obrotu całej korby. Napęd z korby jest przenoszony z koła zębatego przy korbie poprzez łańcuch i odpowiednio dobraną przekładnię redukcyjną na koło zębate w pierwszej podstawie regału i dalej na cały regał poprzez wałki napędowe umieszczone wzdłuż całej długości podstawy jezdnej.  Korbę pokazano na fot. nr. 13.</w:t>
      </w:r>
    </w:p>
    <w:p w14:paraId="76EDC8F7" w14:textId="77777777" w:rsidR="00D62845" w:rsidRPr="00005915" w:rsidRDefault="00D62845" w:rsidP="00D62845">
      <w:pPr>
        <w:tabs>
          <w:tab w:val="left" w:pos="720"/>
        </w:tabs>
        <w:jc w:val="both"/>
        <w:rPr>
          <w:sz w:val="20"/>
          <w:szCs w:val="20"/>
        </w:rPr>
      </w:pPr>
    </w:p>
    <w:p w14:paraId="1B43AC03" w14:textId="77777777" w:rsidR="00D62845" w:rsidRPr="00005915" w:rsidRDefault="00D62845" w:rsidP="00D62845">
      <w:pPr>
        <w:tabs>
          <w:tab w:val="left" w:pos="720"/>
        </w:tabs>
        <w:jc w:val="center"/>
        <w:rPr>
          <w:sz w:val="20"/>
          <w:szCs w:val="20"/>
        </w:rPr>
      </w:pPr>
      <w:r w:rsidRPr="00005915">
        <w:rPr>
          <w:noProof/>
          <w:sz w:val="20"/>
          <w:szCs w:val="20"/>
        </w:rPr>
        <w:drawing>
          <wp:inline distT="0" distB="0" distL="0" distR="0" wp14:anchorId="7E98543F" wp14:editId="34E50041">
            <wp:extent cx="1605915" cy="1605915"/>
            <wp:effectExtent l="0" t="0" r="0" b="0"/>
            <wp:docPr id="23" name="Obraz 23" descr="https://bruynzeel.filecamp.com/static/thumbs/gWYs04U2H02TWdm7-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image" descr="https://bruynzeel.filecamp.com/static/thumbs/gWYs04U2H02TWdm7-large.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05915" cy="1605915"/>
                    </a:xfrm>
                    <a:prstGeom prst="rect">
                      <a:avLst/>
                    </a:prstGeom>
                    <a:noFill/>
                    <a:ln>
                      <a:noFill/>
                    </a:ln>
                  </pic:spPr>
                </pic:pic>
              </a:graphicData>
            </a:graphic>
          </wp:inline>
        </w:drawing>
      </w:r>
    </w:p>
    <w:p w14:paraId="0E2AA15F" w14:textId="77777777" w:rsidR="00D62845" w:rsidRPr="00005915" w:rsidRDefault="005461FA" w:rsidP="005461FA">
      <w:pPr>
        <w:tabs>
          <w:tab w:val="left" w:pos="720"/>
        </w:tabs>
        <w:jc w:val="center"/>
        <w:rPr>
          <w:sz w:val="20"/>
          <w:szCs w:val="20"/>
        </w:rPr>
      </w:pPr>
      <w:r w:rsidRPr="00005915">
        <w:rPr>
          <w:sz w:val="20"/>
          <w:szCs w:val="20"/>
        </w:rPr>
        <w:t>Fot. nr. 13 - Korba</w:t>
      </w:r>
    </w:p>
    <w:p w14:paraId="147D686B" w14:textId="77777777" w:rsidR="00D62845" w:rsidRPr="00005915" w:rsidRDefault="00D62845" w:rsidP="00D62845">
      <w:pPr>
        <w:tabs>
          <w:tab w:val="left" w:pos="720"/>
        </w:tabs>
        <w:jc w:val="both"/>
        <w:rPr>
          <w:b/>
          <w:sz w:val="20"/>
          <w:szCs w:val="20"/>
          <w:u w:val="single"/>
        </w:rPr>
      </w:pPr>
    </w:p>
    <w:p w14:paraId="2A1B9F79" w14:textId="77777777" w:rsidR="00D62845" w:rsidRPr="00005915" w:rsidRDefault="00D62845" w:rsidP="00D62845">
      <w:pPr>
        <w:tabs>
          <w:tab w:val="left" w:pos="720"/>
        </w:tabs>
        <w:jc w:val="both"/>
        <w:rPr>
          <w:b/>
          <w:sz w:val="20"/>
          <w:szCs w:val="20"/>
          <w:u w:val="single"/>
        </w:rPr>
      </w:pPr>
      <w:r w:rsidRPr="00005915">
        <w:rPr>
          <w:b/>
          <w:sz w:val="20"/>
          <w:szCs w:val="20"/>
          <w:u w:val="single"/>
        </w:rPr>
        <w:t>Regały stacjonarne</w:t>
      </w:r>
    </w:p>
    <w:p w14:paraId="00C1AD31" w14:textId="77777777" w:rsidR="00D62845" w:rsidRPr="00005915" w:rsidRDefault="00D62845" w:rsidP="00D62845">
      <w:pPr>
        <w:pStyle w:val="Tekstpodstawowywcity34"/>
        <w:tabs>
          <w:tab w:val="left" w:pos="720"/>
        </w:tabs>
        <w:ind w:left="0"/>
        <w:jc w:val="both"/>
        <w:rPr>
          <w:rFonts w:cs="Arial"/>
          <w:sz w:val="20"/>
        </w:rPr>
      </w:pPr>
      <w:r w:rsidRPr="00005915">
        <w:rPr>
          <w:rFonts w:cs="Arial"/>
          <w:sz w:val="20"/>
        </w:rPr>
        <w:t>Konstrukcja regałów stacjonarnych wolnostojących jest analogiczna do tych samych elementów regałów co w systemie przesuwnym (dotyczy konstrukcji ścian bocznych, pólek i zaczepów, stężeń krzyżowych)</w:t>
      </w:r>
    </w:p>
    <w:p w14:paraId="211DE82D" w14:textId="77777777" w:rsidR="00D62845" w:rsidRPr="00005915" w:rsidRDefault="00D62845" w:rsidP="00D62845">
      <w:pPr>
        <w:pStyle w:val="Tekstpodstawowywcity34"/>
        <w:tabs>
          <w:tab w:val="left" w:pos="720"/>
        </w:tabs>
        <w:ind w:left="0"/>
        <w:jc w:val="both"/>
        <w:rPr>
          <w:rFonts w:cs="Arial"/>
          <w:sz w:val="20"/>
        </w:rPr>
      </w:pPr>
      <w:r w:rsidRPr="00005915">
        <w:rPr>
          <w:rFonts w:cs="Arial"/>
          <w:sz w:val="20"/>
        </w:rPr>
        <w:t>Ściany boczne są ustawione bezpośrednio na posadzce na plastikowych stopach zgodnie z rys. nr 14.</w:t>
      </w:r>
    </w:p>
    <w:p w14:paraId="1360C2BE" w14:textId="77777777" w:rsidR="00D62845" w:rsidRPr="00005915" w:rsidRDefault="00D62845" w:rsidP="00D62845">
      <w:pPr>
        <w:shd w:val="clear" w:color="auto" w:fill="FFFFFF"/>
        <w:ind w:right="34"/>
        <w:jc w:val="both"/>
        <w:rPr>
          <w:sz w:val="20"/>
          <w:szCs w:val="20"/>
        </w:rPr>
      </w:pPr>
    </w:p>
    <w:p w14:paraId="021BC171" w14:textId="77777777" w:rsidR="00D62845" w:rsidRPr="00005915" w:rsidRDefault="00D62845" w:rsidP="00D62845">
      <w:pPr>
        <w:shd w:val="clear" w:color="auto" w:fill="FFFFFF"/>
        <w:ind w:right="34"/>
        <w:jc w:val="center"/>
        <w:rPr>
          <w:sz w:val="20"/>
          <w:szCs w:val="20"/>
        </w:rPr>
      </w:pPr>
      <w:r w:rsidRPr="00005915">
        <w:rPr>
          <w:noProof/>
          <w:sz w:val="20"/>
          <w:szCs w:val="20"/>
        </w:rPr>
        <w:drawing>
          <wp:inline distT="0" distB="0" distL="0" distR="0" wp14:anchorId="504791C2" wp14:editId="64AF98A4">
            <wp:extent cx="1605915" cy="1391285"/>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5915" cy="1391285"/>
                    </a:xfrm>
                    <a:prstGeom prst="rect">
                      <a:avLst/>
                    </a:prstGeom>
                    <a:noFill/>
                    <a:ln>
                      <a:noFill/>
                    </a:ln>
                  </pic:spPr>
                </pic:pic>
              </a:graphicData>
            </a:graphic>
          </wp:inline>
        </w:drawing>
      </w:r>
    </w:p>
    <w:p w14:paraId="7DD8AFAD" w14:textId="77777777" w:rsidR="00D62845" w:rsidRPr="00005915" w:rsidRDefault="00D62845" w:rsidP="00D62845">
      <w:pPr>
        <w:shd w:val="clear" w:color="auto" w:fill="FFFFFF"/>
        <w:ind w:right="34"/>
        <w:jc w:val="center"/>
        <w:rPr>
          <w:sz w:val="20"/>
          <w:szCs w:val="20"/>
        </w:rPr>
      </w:pPr>
      <w:r w:rsidRPr="00005915">
        <w:rPr>
          <w:sz w:val="20"/>
          <w:szCs w:val="20"/>
        </w:rPr>
        <w:t>Rys. 14 – Montaż stopy do  ściany bocznej w regale stacjonarnym</w:t>
      </w:r>
    </w:p>
    <w:p w14:paraId="7CD87B11" w14:textId="77777777" w:rsidR="00D62845" w:rsidRPr="00005915" w:rsidRDefault="00D62845" w:rsidP="00D62845">
      <w:pPr>
        <w:rPr>
          <w:b/>
          <w:sz w:val="20"/>
          <w:szCs w:val="20"/>
          <w:u w:val="single"/>
        </w:rPr>
      </w:pPr>
    </w:p>
    <w:p w14:paraId="17F6340A" w14:textId="77777777" w:rsidR="00D62845" w:rsidRPr="00005915" w:rsidRDefault="00D62845" w:rsidP="00D62845">
      <w:pPr>
        <w:rPr>
          <w:b/>
          <w:sz w:val="20"/>
          <w:szCs w:val="20"/>
          <w:u w:val="single"/>
        </w:rPr>
      </w:pPr>
      <w:r w:rsidRPr="00005915">
        <w:rPr>
          <w:b/>
          <w:sz w:val="20"/>
          <w:szCs w:val="20"/>
          <w:u w:val="single"/>
        </w:rPr>
        <w:t>Wymiary i pojemność regałów</w:t>
      </w:r>
    </w:p>
    <w:p w14:paraId="5B3716A8" w14:textId="77777777" w:rsidR="00D62845" w:rsidRPr="00005915" w:rsidRDefault="00D62845" w:rsidP="00D62845">
      <w:pPr>
        <w:tabs>
          <w:tab w:val="left" w:pos="180"/>
          <w:tab w:val="left" w:pos="1440"/>
        </w:tabs>
        <w:jc w:val="both"/>
        <w:rPr>
          <w:sz w:val="20"/>
          <w:szCs w:val="20"/>
        </w:rPr>
      </w:pPr>
      <w:r w:rsidRPr="00005915">
        <w:rPr>
          <w:sz w:val="20"/>
          <w:szCs w:val="20"/>
        </w:rPr>
        <w:t>Całkowita wysokość regałów: 2390 mm</w:t>
      </w:r>
    </w:p>
    <w:p w14:paraId="6B6D1F9E" w14:textId="77777777" w:rsidR="00D62845" w:rsidRPr="00005915" w:rsidRDefault="00D62845" w:rsidP="00D62845">
      <w:pPr>
        <w:tabs>
          <w:tab w:val="left" w:pos="180"/>
          <w:tab w:val="left" w:pos="1440"/>
        </w:tabs>
        <w:jc w:val="both"/>
        <w:rPr>
          <w:sz w:val="20"/>
          <w:szCs w:val="20"/>
        </w:rPr>
      </w:pPr>
      <w:r w:rsidRPr="00005915">
        <w:rPr>
          <w:sz w:val="20"/>
          <w:szCs w:val="20"/>
        </w:rPr>
        <w:t>Głębokość półki: 300 mm</w:t>
      </w:r>
    </w:p>
    <w:p w14:paraId="5462E283" w14:textId="77777777" w:rsidR="00D62845" w:rsidRPr="00005915" w:rsidRDefault="00D62845" w:rsidP="00D62845">
      <w:pPr>
        <w:tabs>
          <w:tab w:val="left" w:pos="180"/>
          <w:tab w:val="left" w:pos="1440"/>
        </w:tabs>
        <w:jc w:val="both"/>
        <w:rPr>
          <w:sz w:val="20"/>
          <w:szCs w:val="20"/>
        </w:rPr>
      </w:pPr>
      <w:r w:rsidRPr="00005915">
        <w:rPr>
          <w:sz w:val="20"/>
          <w:szCs w:val="20"/>
        </w:rPr>
        <w:lastRenderedPageBreak/>
        <w:t xml:space="preserve">Długość półki (sekcji regału): 1000 mm i </w:t>
      </w:r>
      <w:smartTag w:uri="urn:schemas-microsoft-com:office:smarttags" w:element="metricconverter">
        <w:smartTagPr>
          <w:attr w:name="ProductID" w:val="1200 mm"/>
        </w:smartTagPr>
        <w:r w:rsidRPr="00005915">
          <w:rPr>
            <w:sz w:val="20"/>
            <w:szCs w:val="20"/>
          </w:rPr>
          <w:t>1200 mm</w:t>
        </w:r>
      </w:smartTag>
      <w:r w:rsidRPr="00005915">
        <w:rPr>
          <w:sz w:val="20"/>
          <w:szCs w:val="20"/>
        </w:rPr>
        <w:t>.</w:t>
      </w:r>
    </w:p>
    <w:p w14:paraId="7098AE01" w14:textId="77777777" w:rsidR="00D62845" w:rsidRPr="00005915" w:rsidRDefault="00D62845" w:rsidP="00D62845">
      <w:pPr>
        <w:tabs>
          <w:tab w:val="left" w:pos="180"/>
          <w:tab w:val="left" w:pos="1440"/>
        </w:tabs>
        <w:jc w:val="both"/>
        <w:rPr>
          <w:sz w:val="20"/>
          <w:szCs w:val="20"/>
        </w:rPr>
      </w:pPr>
      <w:r w:rsidRPr="00005915">
        <w:rPr>
          <w:sz w:val="20"/>
          <w:szCs w:val="20"/>
        </w:rPr>
        <w:t xml:space="preserve">Ilość półek w regale:  6+1 półka kryjąca  </w:t>
      </w:r>
    </w:p>
    <w:p w14:paraId="2C584437" w14:textId="77777777" w:rsidR="00D62845" w:rsidRPr="00005915" w:rsidRDefault="00D62845" w:rsidP="00D62845">
      <w:pPr>
        <w:tabs>
          <w:tab w:val="left" w:pos="180"/>
          <w:tab w:val="left" w:pos="1440"/>
        </w:tabs>
        <w:jc w:val="both"/>
        <w:rPr>
          <w:sz w:val="20"/>
          <w:szCs w:val="20"/>
        </w:rPr>
      </w:pPr>
      <w:r w:rsidRPr="00005915">
        <w:rPr>
          <w:sz w:val="20"/>
          <w:szCs w:val="20"/>
        </w:rPr>
        <w:t>Odstęp pomiędzy półkami: 327 mm</w:t>
      </w:r>
    </w:p>
    <w:p w14:paraId="513DC287" w14:textId="77777777" w:rsidR="00D62845" w:rsidRPr="00005915" w:rsidRDefault="00D62845" w:rsidP="00D62845">
      <w:pPr>
        <w:tabs>
          <w:tab w:val="left" w:pos="180"/>
          <w:tab w:val="left" w:pos="1440"/>
        </w:tabs>
        <w:jc w:val="both"/>
        <w:rPr>
          <w:sz w:val="20"/>
          <w:szCs w:val="20"/>
        </w:rPr>
      </w:pPr>
      <w:r w:rsidRPr="00005915">
        <w:rPr>
          <w:sz w:val="20"/>
          <w:szCs w:val="20"/>
        </w:rPr>
        <w:t xml:space="preserve">Łączna długość półek użytkowych: 376,8 </w:t>
      </w:r>
      <w:proofErr w:type="spellStart"/>
      <w:r w:rsidRPr="00005915">
        <w:rPr>
          <w:sz w:val="20"/>
          <w:szCs w:val="20"/>
        </w:rPr>
        <w:t>mb</w:t>
      </w:r>
      <w:proofErr w:type="spellEnd"/>
    </w:p>
    <w:p w14:paraId="495C98FF" w14:textId="77777777" w:rsidR="00D62845" w:rsidRPr="00005915" w:rsidRDefault="00D62845" w:rsidP="00D62845">
      <w:pPr>
        <w:tabs>
          <w:tab w:val="left" w:pos="180"/>
          <w:tab w:val="left" w:pos="1440"/>
        </w:tabs>
        <w:jc w:val="both"/>
        <w:rPr>
          <w:sz w:val="20"/>
          <w:szCs w:val="20"/>
        </w:rPr>
      </w:pPr>
    </w:p>
    <w:p w14:paraId="00665452" w14:textId="77777777" w:rsidR="00D62845" w:rsidRPr="00005915" w:rsidRDefault="00D62845" w:rsidP="00D62845">
      <w:pPr>
        <w:tabs>
          <w:tab w:val="left" w:pos="180"/>
          <w:tab w:val="left" w:pos="1440"/>
        </w:tabs>
        <w:jc w:val="both"/>
        <w:rPr>
          <w:sz w:val="20"/>
          <w:szCs w:val="20"/>
        </w:rPr>
      </w:pPr>
      <w:r w:rsidRPr="00005915">
        <w:rPr>
          <w:sz w:val="20"/>
          <w:szCs w:val="20"/>
        </w:rPr>
        <w:t>Ustawienie regałów musi być zgodne z rysunkiem</w:t>
      </w:r>
      <w:r w:rsidR="005461FA" w:rsidRPr="00005915">
        <w:rPr>
          <w:sz w:val="20"/>
          <w:szCs w:val="20"/>
        </w:rPr>
        <w:t xml:space="preserve"> rzutu parteru.</w:t>
      </w:r>
    </w:p>
    <w:p w14:paraId="70BD6D8E" w14:textId="77777777" w:rsidR="00F47F14" w:rsidRPr="00005915" w:rsidRDefault="00F47F14" w:rsidP="00A83D6C">
      <w:pPr>
        <w:jc w:val="both"/>
        <w:rPr>
          <w:sz w:val="20"/>
          <w:szCs w:val="20"/>
          <w:u w:val="single"/>
        </w:rPr>
      </w:pPr>
    </w:p>
    <w:p w14:paraId="2E20E164" w14:textId="77777777" w:rsidR="00D62845" w:rsidRPr="00005915" w:rsidRDefault="00D62845" w:rsidP="00A83D6C">
      <w:pPr>
        <w:jc w:val="both"/>
        <w:rPr>
          <w:sz w:val="20"/>
          <w:szCs w:val="20"/>
          <w:u w:val="single"/>
        </w:rPr>
      </w:pPr>
      <w:r w:rsidRPr="00005915">
        <w:rPr>
          <w:sz w:val="20"/>
          <w:szCs w:val="20"/>
          <w:u w:val="single"/>
        </w:rPr>
        <w:t>Rolety elektryczna w kasecie montowana w płaszczyźnie sufitu podwieszanego w Sali narad i małej Sali narad</w:t>
      </w:r>
    </w:p>
    <w:p w14:paraId="3E73847B" w14:textId="77777777" w:rsidR="00D62845" w:rsidRPr="00005915" w:rsidRDefault="00D62845" w:rsidP="00A83D6C">
      <w:pPr>
        <w:jc w:val="both"/>
        <w:rPr>
          <w:sz w:val="20"/>
          <w:szCs w:val="20"/>
        </w:rPr>
      </w:pPr>
      <w:r w:rsidRPr="00005915">
        <w:rPr>
          <w:sz w:val="20"/>
          <w:szCs w:val="20"/>
        </w:rPr>
        <w:t>Nowoczes</w:t>
      </w:r>
      <w:r w:rsidR="009A28C1" w:rsidRPr="00005915">
        <w:rPr>
          <w:sz w:val="20"/>
          <w:szCs w:val="20"/>
        </w:rPr>
        <w:t>na roleta elektryczna w kasecie</w:t>
      </w:r>
      <w:r w:rsidR="00583B08">
        <w:rPr>
          <w:sz w:val="20"/>
          <w:szCs w:val="20"/>
        </w:rPr>
        <w:t>, zacienianie na poziomie 90%</w:t>
      </w:r>
      <w:r w:rsidR="009A28C1" w:rsidRPr="00005915">
        <w:rPr>
          <w:sz w:val="20"/>
          <w:szCs w:val="20"/>
        </w:rPr>
        <w:t xml:space="preserve">, montaż w płaszczyźnie sufitu podwieszanego </w:t>
      </w:r>
      <w:r w:rsidRPr="00005915">
        <w:rPr>
          <w:sz w:val="20"/>
          <w:szCs w:val="20"/>
        </w:rPr>
        <w:t>to perfekcyjne połączenie funkcjonalności, stylu i zaawansowanej technologii. Główne cechy tego innowacyjnego systemu to:</w:t>
      </w:r>
    </w:p>
    <w:p w14:paraId="70AE43A3" w14:textId="77777777" w:rsidR="00B208E6" w:rsidRPr="00005915" w:rsidRDefault="00B208E6" w:rsidP="00B208E6">
      <w:pPr>
        <w:jc w:val="both"/>
        <w:rPr>
          <w:sz w:val="20"/>
          <w:szCs w:val="20"/>
        </w:rPr>
      </w:pPr>
      <w:r w:rsidRPr="00005915">
        <w:rPr>
          <w:sz w:val="20"/>
          <w:szCs w:val="20"/>
        </w:rPr>
        <w:t>- Elegancka Kaseta Aluminiowa: Roleta do</w:t>
      </w:r>
      <w:r w:rsidR="009A28C1" w:rsidRPr="00005915">
        <w:rPr>
          <w:sz w:val="20"/>
          <w:szCs w:val="20"/>
        </w:rPr>
        <w:t>stępna jest w kasie aluminiowej w kolorze białym.</w:t>
      </w:r>
    </w:p>
    <w:p w14:paraId="6865C610" w14:textId="77777777" w:rsidR="00583B08" w:rsidRDefault="00B208E6" w:rsidP="00A83D6C">
      <w:pPr>
        <w:jc w:val="both"/>
        <w:rPr>
          <w:sz w:val="20"/>
          <w:szCs w:val="20"/>
        </w:rPr>
      </w:pPr>
      <w:r w:rsidRPr="00005915">
        <w:rPr>
          <w:sz w:val="20"/>
          <w:szCs w:val="20"/>
        </w:rPr>
        <w:t xml:space="preserve">- Silnik: Wyposażona w zaawansowany silnik, roleta zapewnia płynne </w:t>
      </w:r>
      <w:r w:rsidR="009A28C1" w:rsidRPr="00005915">
        <w:rPr>
          <w:sz w:val="20"/>
          <w:szCs w:val="20"/>
        </w:rPr>
        <w:t>i ciche działanie, sterowanie rolet z panelu ściennego, patrz projekt elektryki.</w:t>
      </w:r>
      <w:r w:rsidR="00583B08">
        <w:rPr>
          <w:sz w:val="20"/>
          <w:szCs w:val="20"/>
        </w:rPr>
        <w:t xml:space="preserve"> </w:t>
      </w:r>
    </w:p>
    <w:p w14:paraId="236C4BC6" w14:textId="77777777" w:rsidR="00583B08" w:rsidRPr="00005915" w:rsidRDefault="00583B08" w:rsidP="00A83D6C">
      <w:pPr>
        <w:jc w:val="both"/>
        <w:rPr>
          <w:sz w:val="20"/>
          <w:szCs w:val="20"/>
        </w:rPr>
      </w:pPr>
    </w:p>
    <w:p w14:paraId="0CA3BD5B" w14:textId="77777777" w:rsidR="00F032D2" w:rsidRPr="00005915" w:rsidRDefault="00F032D2" w:rsidP="00A83D6C">
      <w:pPr>
        <w:jc w:val="both"/>
        <w:rPr>
          <w:sz w:val="20"/>
          <w:szCs w:val="20"/>
          <w:u w:val="single"/>
        </w:rPr>
      </w:pPr>
      <w:r w:rsidRPr="00005915">
        <w:rPr>
          <w:sz w:val="20"/>
          <w:szCs w:val="20"/>
          <w:u w:val="single"/>
        </w:rPr>
        <w:t>Wbudowany podajnik ręczników papierowych w zespole sanitarnym</w:t>
      </w:r>
    </w:p>
    <w:p w14:paraId="00A3F80C" w14:textId="77777777" w:rsidR="00F032D2" w:rsidRPr="00005915" w:rsidRDefault="00F032D2" w:rsidP="00F032D2">
      <w:pPr>
        <w:jc w:val="both"/>
        <w:rPr>
          <w:sz w:val="20"/>
          <w:szCs w:val="20"/>
        </w:rPr>
      </w:pPr>
      <w:r w:rsidRPr="00005915">
        <w:rPr>
          <w:sz w:val="20"/>
          <w:szCs w:val="20"/>
        </w:rPr>
        <w:t xml:space="preserve">Montaż: </w:t>
      </w:r>
    </w:p>
    <w:p w14:paraId="2D6F8960" w14:textId="77777777" w:rsidR="00F032D2" w:rsidRPr="00005915" w:rsidRDefault="00F032D2" w:rsidP="00F032D2">
      <w:pPr>
        <w:jc w:val="both"/>
        <w:rPr>
          <w:sz w:val="20"/>
          <w:szCs w:val="20"/>
        </w:rPr>
      </w:pPr>
      <w:r w:rsidRPr="00005915">
        <w:rPr>
          <w:sz w:val="20"/>
          <w:szCs w:val="20"/>
        </w:rPr>
        <w:t xml:space="preserve">- Należy wypakować podajnik ręczników papierowych i usunąć opakowanie. </w:t>
      </w:r>
    </w:p>
    <w:p w14:paraId="2AF5F760" w14:textId="77777777" w:rsidR="00F032D2" w:rsidRPr="00005915" w:rsidRDefault="00F032D2" w:rsidP="00F032D2">
      <w:pPr>
        <w:jc w:val="both"/>
        <w:rPr>
          <w:sz w:val="20"/>
          <w:szCs w:val="20"/>
        </w:rPr>
      </w:pPr>
      <w:r w:rsidRPr="00005915">
        <w:rPr>
          <w:sz w:val="20"/>
          <w:szCs w:val="20"/>
        </w:rPr>
        <w:t xml:space="preserve">- Podajnik ręczników papierowych ZZ przeznaczony do montażu za </w:t>
      </w:r>
      <w:r w:rsidR="009A28C1" w:rsidRPr="00005915">
        <w:rPr>
          <w:sz w:val="20"/>
          <w:szCs w:val="20"/>
        </w:rPr>
        <w:t xml:space="preserve">obudową z płyt kompozytowych z możliwością </w:t>
      </w:r>
      <w:r w:rsidRPr="00005915">
        <w:rPr>
          <w:sz w:val="20"/>
          <w:szCs w:val="20"/>
        </w:rPr>
        <w:t xml:space="preserve">załadunku od dołu. </w:t>
      </w:r>
    </w:p>
    <w:p w14:paraId="391FF880" w14:textId="77777777" w:rsidR="00F032D2" w:rsidRPr="00005915" w:rsidRDefault="00F032D2" w:rsidP="00F032D2">
      <w:pPr>
        <w:jc w:val="both"/>
        <w:rPr>
          <w:sz w:val="20"/>
          <w:szCs w:val="20"/>
        </w:rPr>
      </w:pPr>
      <w:r w:rsidRPr="00005915">
        <w:rPr>
          <w:sz w:val="20"/>
          <w:szCs w:val="20"/>
        </w:rPr>
        <w:t xml:space="preserve">Pobieranie / napełnianie ręcznikami papierowymi: </w:t>
      </w:r>
    </w:p>
    <w:p w14:paraId="1A8D27CC" w14:textId="77777777" w:rsidR="00F032D2" w:rsidRPr="00005915" w:rsidRDefault="00F032D2" w:rsidP="00F032D2">
      <w:pPr>
        <w:jc w:val="both"/>
        <w:rPr>
          <w:sz w:val="20"/>
          <w:szCs w:val="20"/>
        </w:rPr>
      </w:pPr>
      <w:r w:rsidRPr="00005915">
        <w:rPr>
          <w:sz w:val="20"/>
          <w:szCs w:val="20"/>
        </w:rPr>
        <w:t xml:space="preserve">- Pobrać wg potrzeby ręcznik papierowy z dolnego otworu do podawania ręczników papierowych. </w:t>
      </w:r>
    </w:p>
    <w:p w14:paraId="343C7E73" w14:textId="77777777" w:rsidR="00F032D2" w:rsidRPr="00005915" w:rsidRDefault="00F032D2" w:rsidP="00F032D2">
      <w:pPr>
        <w:jc w:val="both"/>
        <w:rPr>
          <w:sz w:val="20"/>
          <w:szCs w:val="20"/>
        </w:rPr>
      </w:pPr>
      <w:r w:rsidRPr="00005915">
        <w:rPr>
          <w:sz w:val="20"/>
          <w:szCs w:val="20"/>
        </w:rPr>
        <w:t xml:space="preserve">- Podajnik ręczników papierowych ZZ przeznaczony do montażu za lustrem z możliwością </w:t>
      </w:r>
    </w:p>
    <w:p w14:paraId="0FCBC43E" w14:textId="77777777" w:rsidR="00F032D2" w:rsidRPr="00005915" w:rsidRDefault="00F032D2" w:rsidP="00F032D2">
      <w:pPr>
        <w:jc w:val="both"/>
        <w:rPr>
          <w:sz w:val="20"/>
          <w:szCs w:val="20"/>
        </w:rPr>
      </w:pPr>
      <w:r w:rsidRPr="00005915">
        <w:rPr>
          <w:sz w:val="20"/>
          <w:szCs w:val="20"/>
        </w:rPr>
        <w:t>załadunku od dołu.</w:t>
      </w:r>
    </w:p>
    <w:p w14:paraId="1734366C" w14:textId="77777777" w:rsidR="00F032D2" w:rsidRPr="00005915" w:rsidRDefault="00F032D2" w:rsidP="00F032D2">
      <w:pPr>
        <w:jc w:val="both"/>
        <w:rPr>
          <w:sz w:val="20"/>
          <w:szCs w:val="20"/>
        </w:rPr>
      </w:pPr>
      <w:r w:rsidRPr="00005915">
        <w:rPr>
          <w:sz w:val="20"/>
          <w:szCs w:val="20"/>
        </w:rPr>
        <w:t xml:space="preserve">Pielęgnacja: </w:t>
      </w:r>
    </w:p>
    <w:p w14:paraId="4918940B" w14:textId="77777777" w:rsidR="00F032D2" w:rsidRPr="00005915" w:rsidRDefault="00F032D2" w:rsidP="00F032D2">
      <w:pPr>
        <w:jc w:val="both"/>
        <w:rPr>
          <w:sz w:val="20"/>
          <w:szCs w:val="20"/>
        </w:rPr>
      </w:pPr>
      <w:r w:rsidRPr="00005915">
        <w:rPr>
          <w:sz w:val="20"/>
          <w:szCs w:val="20"/>
        </w:rPr>
        <w:t xml:space="preserve">- Podajnik ręczników papierowych myć miękką, wilgotną ściereczką. </w:t>
      </w:r>
    </w:p>
    <w:p w14:paraId="4EF4366C" w14:textId="77777777" w:rsidR="00F032D2" w:rsidRPr="00005915" w:rsidRDefault="00F032D2" w:rsidP="00F032D2">
      <w:pPr>
        <w:jc w:val="both"/>
        <w:rPr>
          <w:sz w:val="20"/>
          <w:szCs w:val="20"/>
        </w:rPr>
      </w:pPr>
      <w:r w:rsidRPr="00005915">
        <w:rPr>
          <w:sz w:val="20"/>
          <w:szCs w:val="20"/>
        </w:rPr>
        <w:t xml:space="preserve">- Nigdy nie używać żrących lub szorujących środków do czyszczenia, które mogłyby porysować </w:t>
      </w:r>
    </w:p>
    <w:p w14:paraId="09D8B191" w14:textId="77777777" w:rsidR="00F032D2" w:rsidRPr="00005915" w:rsidRDefault="00F032D2" w:rsidP="00F032D2">
      <w:pPr>
        <w:jc w:val="both"/>
        <w:rPr>
          <w:sz w:val="20"/>
          <w:szCs w:val="20"/>
        </w:rPr>
      </w:pPr>
      <w:r w:rsidRPr="00005915">
        <w:rPr>
          <w:sz w:val="20"/>
          <w:szCs w:val="20"/>
        </w:rPr>
        <w:t xml:space="preserve">powierzchnię. </w:t>
      </w:r>
    </w:p>
    <w:p w14:paraId="5920C378" w14:textId="77777777" w:rsidR="00F032D2" w:rsidRPr="00005915" w:rsidRDefault="00F032D2" w:rsidP="00F032D2">
      <w:pPr>
        <w:jc w:val="both"/>
        <w:rPr>
          <w:sz w:val="20"/>
          <w:szCs w:val="20"/>
        </w:rPr>
      </w:pPr>
      <w:r w:rsidRPr="00005915">
        <w:rPr>
          <w:sz w:val="20"/>
          <w:szCs w:val="20"/>
        </w:rPr>
        <w:t xml:space="preserve">- Po zakończeniu mycia zastosować miękką, suchą ściereczkę do wysuszenia i wypolerowania </w:t>
      </w:r>
    </w:p>
    <w:p w14:paraId="58F7AA7C" w14:textId="77777777" w:rsidR="00F032D2" w:rsidRPr="00005915" w:rsidRDefault="00F032D2" w:rsidP="00F032D2">
      <w:pPr>
        <w:jc w:val="both"/>
        <w:rPr>
          <w:sz w:val="20"/>
          <w:szCs w:val="20"/>
        </w:rPr>
      </w:pPr>
      <w:r w:rsidRPr="00005915">
        <w:rPr>
          <w:sz w:val="20"/>
          <w:szCs w:val="20"/>
        </w:rPr>
        <w:t>powierzchni.</w:t>
      </w:r>
    </w:p>
    <w:p w14:paraId="3054335C" w14:textId="77777777" w:rsidR="00A83D6C" w:rsidRPr="00005915" w:rsidRDefault="00A83D6C" w:rsidP="00A83D6C">
      <w:pPr>
        <w:jc w:val="both"/>
        <w:rPr>
          <w:sz w:val="20"/>
          <w:szCs w:val="20"/>
        </w:rPr>
      </w:pPr>
    </w:p>
    <w:p w14:paraId="294321DF" w14:textId="77777777" w:rsidR="00F032D2" w:rsidRPr="00005915" w:rsidRDefault="00F032D2" w:rsidP="00A83D6C">
      <w:pPr>
        <w:jc w:val="both"/>
        <w:rPr>
          <w:sz w:val="20"/>
          <w:szCs w:val="20"/>
          <w:u w:val="single"/>
        </w:rPr>
      </w:pPr>
      <w:r w:rsidRPr="00005915">
        <w:rPr>
          <w:sz w:val="20"/>
          <w:szCs w:val="20"/>
          <w:u w:val="single"/>
        </w:rPr>
        <w:t>Okna wyłazowe termoizolacyjne drewniane uniwersalne</w:t>
      </w:r>
    </w:p>
    <w:p w14:paraId="0F772C80" w14:textId="77777777" w:rsidR="00F032D2" w:rsidRPr="00005915" w:rsidRDefault="00F032D2" w:rsidP="00A83D6C">
      <w:pPr>
        <w:jc w:val="both"/>
        <w:rPr>
          <w:sz w:val="20"/>
          <w:szCs w:val="20"/>
        </w:rPr>
      </w:pPr>
      <w:r w:rsidRPr="00005915">
        <w:rPr>
          <w:sz w:val="20"/>
          <w:szCs w:val="20"/>
        </w:rPr>
        <w:t>Zaprojektowano okna wyłazowe o wymiarach 94x98cm, wymiar w świetle min 80x80cm.</w:t>
      </w:r>
    </w:p>
    <w:p w14:paraId="69F2DEB9" w14:textId="77777777" w:rsidR="00F032D2" w:rsidRPr="00005915" w:rsidRDefault="00F032D2" w:rsidP="00A83D6C">
      <w:pPr>
        <w:jc w:val="both"/>
        <w:rPr>
          <w:sz w:val="20"/>
          <w:szCs w:val="20"/>
          <w:u w:val="single"/>
        </w:rPr>
      </w:pPr>
    </w:p>
    <w:p w14:paraId="25575033" w14:textId="77777777" w:rsidR="00F032D2" w:rsidRPr="00005915" w:rsidRDefault="00F032D2" w:rsidP="00F032D2">
      <w:pPr>
        <w:jc w:val="both"/>
        <w:rPr>
          <w:sz w:val="20"/>
          <w:szCs w:val="20"/>
          <w:u w:val="single"/>
        </w:rPr>
      </w:pPr>
      <w:r w:rsidRPr="00005915">
        <w:rPr>
          <w:sz w:val="20"/>
          <w:szCs w:val="20"/>
          <w:u w:val="single"/>
        </w:rPr>
        <w:t xml:space="preserve">Wyłaz </w:t>
      </w:r>
      <w:r w:rsidR="00125BFF" w:rsidRPr="00005915">
        <w:rPr>
          <w:sz w:val="20"/>
          <w:szCs w:val="20"/>
          <w:u w:val="single"/>
        </w:rPr>
        <w:t xml:space="preserve">strychowy </w:t>
      </w:r>
      <w:r w:rsidRPr="00005915">
        <w:rPr>
          <w:sz w:val="20"/>
          <w:szCs w:val="20"/>
          <w:u w:val="single"/>
        </w:rPr>
        <w:t>na przestrzeń techniczną EI60</w:t>
      </w:r>
      <w:r w:rsidR="00125BFF" w:rsidRPr="00005915">
        <w:rPr>
          <w:sz w:val="20"/>
          <w:szCs w:val="20"/>
          <w:u w:val="single"/>
        </w:rPr>
        <w:t xml:space="preserve"> z pom. 020</w:t>
      </w:r>
    </w:p>
    <w:p w14:paraId="21AC8B12" w14:textId="77777777" w:rsidR="00F032D2" w:rsidRPr="00005915" w:rsidRDefault="00F032D2" w:rsidP="00F032D2">
      <w:pPr>
        <w:jc w:val="both"/>
        <w:rPr>
          <w:sz w:val="20"/>
          <w:szCs w:val="20"/>
        </w:rPr>
      </w:pPr>
      <w:r w:rsidRPr="00005915">
        <w:rPr>
          <w:sz w:val="20"/>
          <w:szCs w:val="20"/>
        </w:rPr>
        <w:t>Zaprojektowano systemowy wyłaz dachowy, rozwieralny o</w:t>
      </w:r>
      <w:r w:rsidR="00125BFF" w:rsidRPr="00005915">
        <w:rPr>
          <w:sz w:val="20"/>
          <w:szCs w:val="20"/>
        </w:rPr>
        <w:t xml:space="preserve"> wymiarach  140x86</w:t>
      </w:r>
      <w:r w:rsidRPr="00005915">
        <w:rPr>
          <w:sz w:val="20"/>
          <w:szCs w:val="20"/>
        </w:rPr>
        <w:t xml:space="preserve"> cm. Sterowania </w:t>
      </w:r>
      <w:r w:rsidR="00125BFF" w:rsidRPr="00005915">
        <w:rPr>
          <w:sz w:val="20"/>
          <w:szCs w:val="20"/>
        </w:rPr>
        <w:t>wyłazu mechaniczne, wyłaz z metalowymi schodami składanymi zintegrowanymi z klapą</w:t>
      </w:r>
      <w:r w:rsidR="00C76ED2" w:rsidRPr="00005915">
        <w:rPr>
          <w:sz w:val="20"/>
          <w:szCs w:val="20"/>
        </w:rPr>
        <w:t>. Schody składane należy dobrać do wysokości pomieszczenia.</w:t>
      </w:r>
    </w:p>
    <w:p w14:paraId="73600382" w14:textId="77777777" w:rsidR="00F032D2" w:rsidRPr="00005915" w:rsidRDefault="00F032D2" w:rsidP="00A83D6C">
      <w:pPr>
        <w:jc w:val="both"/>
        <w:rPr>
          <w:sz w:val="20"/>
          <w:szCs w:val="20"/>
        </w:rPr>
      </w:pPr>
    </w:p>
    <w:p w14:paraId="4573877D" w14:textId="77777777" w:rsidR="00125BFF" w:rsidRPr="00005915" w:rsidRDefault="00125BFF" w:rsidP="00125BFF">
      <w:pPr>
        <w:jc w:val="both"/>
        <w:rPr>
          <w:sz w:val="20"/>
          <w:szCs w:val="20"/>
          <w:u w:val="single"/>
        </w:rPr>
      </w:pPr>
      <w:r w:rsidRPr="00005915">
        <w:rPr>
          <w:sz w:val="20"/>
          <w:szCs w:val="20"/>
          <w:u w:val="single"/>
        </w:rPr>
        <w:t xml:space="preserve">Wyłaz strychowy </w:t>
      </w:r>
      <w:r w:rsidR="00C76ED2" w:rsidRPr="00005915">
        <w:rPr>
          <w:sz w:val="20"/>
          <w:szCs w:val="20"/>
          <w:u w:val="single"/>
        </w:rPr>
        <w:t>na przestrzeń techniczną ze śmietnika</w:t>
      </w:r>
    </w:p>
    <w:p w14:paraId="7C21AA96" w14:textId="77777777" w:rsidR="00125BFF" w:rsidRPr="00005915" w:rsidRDefault="00125BFF" w:rsidP="00A83D6C">
      <w:pPr>
        <w:jc w:val="both"/>
        <w:rPr>
          <w:sz w:val="20"/>
          <w:szCs w:val="20"/>
        </w:rPr>
      </w:pPr>
      <w:r w:rsidRPr="00005915">
        <w:rPr>
          <w:sz w:val="20"/>
          <w:szCs w:val="20"/>
        </w:rPr>
        <w:t>Zaprojektowano systemowy wyłaz dachowy, rozwieralny o wymiarach  80x80 cm w świetle. Sterowania wyłazu mechaniczne, wyłaz z metalowymi schodami składanymi zintegrowanymi z klapą</w:t>
      </w:r>
      <w:r w:rsidR="00C76ED2" w:rsidRPr="00005915">
        <w:rPr>
          <w:sz w:val="20"/>
          <w:szCs w:val="20"/>
        </w:rPr>
        <w:t>. Schody składane należy dobrać do wysokości pomieszczenia.</w:t>
      </w:r>
    </w:p>
    <w:p w14:paraId="329A3713" w14:textId="77777777" w:rsidR="00125BFF" w:rsidRPr="00005915" w:rsidRDefault="00125BFF" w:rsidP="00A83D6C">
      <w:pPr>
        <w:jc w:val="both"/>
        <w:rPr>
          <w:sz w:val="20"/>
          <w:szCs w:val="20"/>
        </w:rPr>
      </w:pPr>
    </w:p>
    <w:p w14:paraId="613FB409" w14:textId="77777777" w:rsidR="00F032D2" w:rsidRPr="00005915" w:rsidRDefault="00F032D2" w:rsidP="00F032D2">
      <w:pPr>
        <w:jc w:val="both"/>
        <w:rPr>
          <w:sz w:val="20"/>
          <w:szCs w:val="20"/>
          <w:u w:val="single"/>
        </w:rPr>
      </w:pPr>
      <w:r w:rsidRPr="00005915">
        <w:rPr>
          <w:sz w:val="20"/>
          <w:szCs w:val="20"/>
          <w:u w:val="single"/>
        </w:rPr>
        <w:t xml:space="preserve">Wyłaz </w:t>
      </w:r>
      <w:r w:rsidR="00125BFF" w:rsidRPr="00005915">
        <w:rPr>
          <w:sz w:val="20"/>
          <w:szCs w:val="20"/>
          <w:u w:val="single"/>
        </w:rPr>
        <w:t>strychowy</w:t>
      </w:r>
      <w:r w:rsidRPr="00005915">
        <w:rPr>
          <w:sz w:val="20"/>
          <w:szCs w:val="20"/>
          <w:u w:val="single"/>
        </w:rPr>
        <w:t xml:space="preserve"> na przestrzeń techniczną </w:t>
      </w:r>
      <w:r w:rsidR="00035C66" w:rsidRPr="00005915">
        <w:rPr>
          <w:sz w:val="20"/>
          <w:szCs w:val="20"/>
          <w:u w:val="single"/>
        </w:rPr>
        <w:t>z pom. 102</w:t>
      </w:r>
    </w:p>
    <w:p w14:paraId="63EA98D4" w14:textId="77777777" w:rsidR="00F032D2" w:rsidRPr="00005915" w:rsidRDefault="00F032D2" w:rsidP="00F032D2">
      <w:pPr>
        <w:jc w:val="both"/>
        <w:rPr>
          <w:sz w:val="20"/>
          <w:szCs w:val="20"/>
        </w:rPr>
      </w:pPr>
      <w:r w:rsidRPr="00005915">
        <w:rPr>
          <w:sz w:val="20"/>
          <w:szCs w:val="20"/>
        </w:rPr>
        <w:t>Zaprojektowano systemowy wyłaz dachowy, rozwieralny o</w:t>
      </w:r>
      <w:r w:rsidR="00035C66" w:rsidRPr="00005915">
        <w:rPr>
          <w:sz w:val="20"/>
          <w:szCs w:val="20"/>
        </w:rPr>
        <w:t xml:space="preserve"> wymiarach  90x9</w:t>
      </w:r>
      <w:r w:rsidRPr="00005915">
        <w:rPr>
          <w:sz w:val="20"/>
          <w:szCs w:val="20"/>
        </w:rPr>
        <w:t>0 cm. Sterowania wyłazu mechaniczne.</w:t>
      </w:r>
    </w:p>
    <w:p w14:paraId="39F5FBDF" w14:textId="77777777" w:rsidR="00F032D2" w:rsidRPr="00005915" w:rsidRDefault="00F032D2" w:rsidP="00A83D6C">
      <w:pPr>
        <w:jc w:val="both"/>
        <w:rPr>
          <w:sz w:val="20"/>
          <w:szCs w:val="20"/>
        </w:rPr>
      </w:pPr>
    </w:p>
    <w:p w14:paraId="2CCC6158" w14:textId="77777777" w:rsidR="00D62845" w:rsidRPr="00005915" w:rsidRDefault="00D62845" w:rsidP="00D62845">
      <w:pPr>
        <w:jc w:val="both"/>
        <w:rPr>
          <w:sz w:val="20"/>
          <w:szCs w:val="20"/>
          <w:u w:val="single"/>
        </w:rPr>
      </w:pPr>
      <w:r w:rsidRPr="00005915">
        <w:rPr>
          <w:sz w:val="20"/>
          <w:szCs w:val="20"/>
          <w:u w:val="single"/>
        </w:rPr>
        <w:t>Logotypy</w:t>
      </w:r>
    </w:p>
    <w:p w14:paraId="37BF43D0" w14:textId="77777777" w:rsidR="00D62845" w:rsidRPr="00005915" w:rsidRDefault="00D62845" w:rsidP="00D6284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Zaprojektowano następujące zewnętrzne logotypy przedstawiający napis:</w:t>
      </w:r>
    </w:p>
    <w:p w14:paraId="3F994A0B" w14:textId="77777777" w:rsidR="00D62845" w:rsidRPr="00005915" w:rsidRDefault="00035C66" w:rsidP="00D6284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„LASY PAŃSTWOWE”  zgodnie z detalem projektu wykonawczego. </w:t>
      </w:r>
      <w:r w:rsidR="00D62845" w:rsidRPr="00005915">
        <w:rPr>
          <w:rFonts w:ascii="Arial" w:hAnsi="Arial" w:cs="Arial"/>
          <w:color w:val="auto"/>
          <w:sz w:val="20"/>
          <w:szCs w:val="20"/>
        </w:rPr>
        <w:t xml:space="preserve"> Logotyp trwale mocowany do okładziny poprzez kotwy wklejane [konstrukcja na trzpieniach dystansowych]. Logotyp przestrzenny w technice 3D – boczne krawędzi wygięte [głębokość liter 1 cm].</w:t>
      </w:r>
    </w:p>
    <w:p w14:paraId="76BA6CC6" w14:textId="77777777" w:rsidR="00D62845" w:rsidRPr="00005915" w:rsidRDefault="00D62845" w:rsidP="00D62845">
      <w:pPr>
        <w:jc w:val="both"/>
        <w:rPr>
          <w:sz w:val="20"/>
          <w:szCs w:val="20"/>
          <w:u w:val="single"/>
        </w:rPr>
      </w:pPr>
    </w:p>
    <w:p w14:paraId="68EBCD88" w14:textId="77777777" w:rsidR="00D62845" w:rsidRPr="00005915" w:rsidRDefault="00D62845" w:rsidP="00D62845">
      <w:pPr>
        <w:jc w:val="both"/>
        <w:rPr>
          <w:sz w:val="20"/>
          <w:szCs w:val="20"/>
          <w:u w:val="single"/>
        </w:rPr>
      </w:pPr>
      <w:r w:rsidRPr="00005915">
        <w:rPr>
          <w:sz w:val="20"/>
          <w:szCs w:val="20"/>
          <w:u w:val="single"/>
        </w:rPr>
        <w:t>Ogniwa fotowoltaiczne</w:t>
      </w:r>
    </w:p>
    <w:p w14:paraId="3938BFEF" w14:textId="77777777" w:rsidR="00D62845" w:rsidRPr="00005915" w:rsidRDefault="00D62845" w:rsidP="00D62845">
      <w:pPr>
        <w:jc w:val="both"/>
        <w:rPr>
          <w:sz w:val="20"/>
          <w:szCs w:val="20"/>
        </w:rPr>
      </w:pPr>
      <w:r w:rsidRPr="00005915">
        <w:rPr>
          <w:sz w:val="20"/>
          <w:szCs w:val="20"/>
        </w:rPr>
        <w:t>Na dachu zaprojektowano moduły fotowoltaiczne</w:t>
      </w:r>
      <w:r w:rsidR="00035C66" w:rsidRPr="00005915">
        <w:rPr>
          <w:sz w:val="20"/>
          <w:szCs w:val="20"/>
        </w:rPr>
        <w:t xml:space="preserve"> zgodnie z branżą elektryczną. </w:t>
      </w:r>
      <w:r w:rsidRPr="00005915">
        <w:rPr>
          <w:sz w:val="20"/>
          <w:szCs w:val="20"/>
        </w:rPr>
        <w:t xml:space="preserve">Układ modułów fotowoltaicznych </w:t>
      </w:r>
      <w:r w:rsidR="00035C66" w:rsidRPr="00005915">
        <w:rPr>
          <w:sz w:val="20"/>
          <w:szCs w:val="20"/>
        </w:rPr>
        <w:t>na dachu skośnym</w:t>
      </w:r>
      <w:r w:rsidRPr="00005915">
        <w:rPr>
          <w:sz w:val="20"/>
          <w:szCs w:val="20"/>
        </w:rPr>
        <w:t>, przytwierdzone do stalowej podkonstrukcji dachowej dostarczanej przez dostawcę rozwiązań systemowych. Zastosowane moduły są tzw. szybą bezpieczną.</w:t>
      </w:r>
    </w:p>
    <w:p w14:paraId="51281262" w14:textId="77777777" w:rsidR="00D62845" w:rsidRPr="00005915" w:rsidRDefault="00D62845" w:rsidP="00A83D6C">
      <w:pPr>
        <w:jc w:val="both"/>
        <w:rPr>
          <w:sz w:val="20"/>
          <w:szCs w:val="20"/>
        </w:rPr>
      </w:pPr>
    </w:p>
    <w:p w14:paraId="09561C49" w14:textId="77777777" w:rsidR="00A83D6C" w:rsidRPr="00005915" w:rsidRDefault="00A83D6C" w:rsidP="00A83D6C">
      <w:pPr>
        <w:jc w:val="both"/>
        <w:rPr>
          <w:sz w:val="20"/>
          <w:szCs w:val="20"/>
          <w:u w:val="single"/>
        </w:rPr>
      </w:pPr>
      <w:r w:rsidRPr="00005915">
        <w:rPr>
          <w:sz w:val="20"/>
          <w:szCs w:val="20"/>
          <w:u w:val="single"/>
        </w:rPr>
        <w:lastRenderedPageBreak/>
        <w:t>Blaty umywalkowe</w:t>
      </w:r>
    </w:p>
    <w:p w14:paraId="4787D876" w14:textId="77777777" w:rsidR="00F433F0" w:rsidRPr="00005915" w:rsidRDefault="00035C66" w:rsidP="00F433F0">
      <w:pPr>
        <w:jc w:val="both"/>
        <w:rPr>
          <w:sz w:val="20"/>
          <w:szCs w:val="20"/>
        </w:rPr>
      </w:pPr>
      <w:r w:rsidRPr="00005915">
        <w:rPr>
          <w:sz w:val="20"/>
          <w:szCs w:val="20"/>
        </w:rPr>
        <w:t xml:space="preserve">W zespole sanitarnym </w:t>
      </w:r>
      <w:r w:rsidR="00A83D6C" w:rsidRPr="00005915">
        <w:rPr>
          <w:sz w:val="20"/>
          <w:szCs w:val="20"/>
        </w:rPr>
        <w:t xml:space="preserve">zaprojektowano </w:t>
      </w:r>
      <w:r w:rsidR="00F433F0" w:rsidRPr="00005915">
        <w:rPr>
          <w:sz w:val="20"/>
          <w:szCs w:val="20"/>
        </w:rPr>
        <w:t xml:space="preserve">systemowe </w:t>
      </w:r>
      <w:r w:rsidR="00A83D6C" w:rsidRPr="00005915">
        <w:rPr>
          <w:sz w:val="20"/>
          <w:szCs w:val="20"/>
        </w:rPr>
        <w:t xml:space="preserve">blaty umywalkowe wykonane </w:t>
      </w:r>
      <w:r w:rsidR="00357F58" w:rsidRPr="00005915">
        <w:rPr>
          <w:sz w:val="20"/>
          <w:szCs w:val="20"/>
        </w:rPr>
        <w:t xml:space="preserve">z </w:t>
      </w:r>
      <w:r w:rsidRPr="00005915">
        <w:rPr>
          <w:sz w:val="20"/>
          <w:szCs w:val="20"/>
        </w:rPr>
        <w:t>spieku kwarcowego, rysunek imitujący biały marmur</w:t>
      </w:r>
      <w:r w:rsidR="00357F58" w:rsidRPr="00005915">
        <w:rPr>
          <w:sz w:val="20"/>
          <w:szCs w:val="20"/>
        </w:rPr>
        <w:t xml:space="preserve"> </w:t>
      </w:r>
      <w:r w:rsidR="00A83D6C" w:rsidRPr="00005915">
        <w:rPr>
          <w:sz w:val="20"/>
          <w:szCs w:val="20"/>
        </w:rPr>
        <w:t>mocowane do własnej konstrukcji stalowej</w:t>
      </w:r>
      <w:r w:rsidR="007F0DB5" w:rsidRPr="00005915">
        <w:rPr>
          <w:sz w:val="20"/>
          <w:szCs w:val="20"/>
        </w:rPr>
        <w:t xml:space="preserve"> [ukrytej]</w:t>
      </w:r>
      <w:r w:rsidR="00A83D6C" w:rsidRPr="00005915">
        <w:rPr>
          <w:sz w:val="20"/>
          <w:szCs w:val="20"/>
        </w:rPr>
        <w:t xml:space="preserve">. Blaty mocować na wsporczej konstrukcji stalowej mocowanej do ścian [uwaga konstrukcja zabezpieczona przed wilgocią poprzez </w:t>
      </w:r>
      <w:proofErr w:type="spellStart"/>
      <w:r w:rsidR="00A83D6C" w:rsidRPr="00005915">
        <w:rPr>
          <w:sz w:val="20"/>
          <w:szCs w:val="20"/>
        </w:rPr>
        <w:t>ocynk</w:t>
      </w:r>
      <w:proofErr w:type="spellEnd"/>
      <w:r w:rsidR="00A83D6C" w:rsidRPr="00005915">
        <w:rPr>
          <w:sz w:val="20"/>
          <w:szCs w:val="20"/>
        </w:rPr>
        <w:t xml:space="preserve"> ogniowy [min. 120 µm], konstrukcje należy wykonać jako element ukryty. W przypadku mocowania w  ścianach </w:t>
      </w:r>
      <w:r w:rsidRPr="00005915">
        <w:rPr>
          <w:sz w:val="20"/>
          <w:szCs w:val="20"/>
        </w:rPr>
        <w:t>szkieletowych</w:t>
      </w:r>
      <w:r w:rsidR="00A83D6C" w:rsidRPr="00005915">
        <w:rPr>
          <w:sz w:val="20"/>
          <w:szCs w:val="20"/>
        </w:rPr>
        <w:t xml:space="preserve"> należy wykonać dodatkowe wzmocnienia z profili ościeżnicowych w miejscach mocowania blatów [struktura nośnia, przestrzenna]. Do wysokości 1,0 m zastąpić płyty G-K płytą OSB. W płytach należy wyciąć otwory pod urządzenia towarzyszące. Umywalki będą </w:t>
      </w:r>
      <w:r w:rsidRPr="00005915">
        <w:rPr>
          <w:sz w:val="20"/>
          <w:szCs w:val="20"/>
        </w:rPr>
        <w:t>stojące na blatach</w:t>
      </w:r>
      <w:r w:rsidR="007F027D" w:rsidRPr="00005915">
        <w:rPr>
          <w:sz w:val="20"/>
          <w:szCs w:val="20"/>
        </w:rPr>
        <w:t xml:space="preserve">. </w:t>
      </w:r>
    </w:p>
    <w:p w14:paraId="41880CB2" w14:textId="77777777" w:rsidR="00357F58" w:rsidRPr="00005915" w:rsidRDefault="000F6E6B" w:rsidP="0041762E">
      <w:pPr>
        <w:jc w:val="both"/>
        <w:rPr>
          <w:sz w:val="20"/>
          <w:szCs w:val="20"/>
        </w:rPr>
      </w:pPr>
      <w:r w:rsidRPr="00005915">
        <w:rPr>
          <w:sz w:val="20"/>
          <w:szCs w:val="20"/>
        </w:rPr>
        <w:t xml:space="preserve">Zabudowa </w:t>
      </w:r>
      <w:proofErr w:type="spellStart"/>
      <w:r w:rsidRPr="00005915">
        <w:rPr>
          <w:sz w:val="20"/>
          <w:szCs w:val="20"/>
        </w:rPr>
        <w:t>podblatowa</w:t>
      </w:r>
      <w:proofErr w:type="spellEnd"/>
      <w:r w:rsidRPr="00005915">
        <w:rPr>
          <w:sz w:val="20"/>
          <w:szCs w:val="20"/>
        </w:rPr>
        <w:t xml:space="preserve"> w pomieszczeniach sanitarnych dla ukrycia instalacji</w:t>
      </w:r>
      <w:r w:rsidR="007F027D" w:rsidRPr="00005915">
        <w:rPr>
          <w:sz w:val="20"/>
          <w:szCs w:val="20"/>
        </w:rPr>
        <w:t xml:space="preserve"> zgodnie z rysunkami wykonawczymi. Ścianka s</w:t>
      </w:r>
      <w:r w:rsidRPr="00005915">
        <w:rPr>
          <w:sz w:val="20"/>
          <w:szCs w:val="20"/>
        </w:rPr>
        <w:t xml:space="preserve">ystemowa, szkielet </w:t>
      </w:r>
      <w:r w:rsidR="00B7701D" w:rsidRPr="00005915">
        <w:rPr>
          <w:sz w:val="20"/>
          <w:szCs w:val="20"/>
        </w:rPr>
        <w:t>z profili z blachy stalowej ocynkowanej</w:t>
      </w:r>
      <w:r w:rsidRPr="00005915">
        <w:rPr>
          <w:sz w:val="20"/>
          <w:szCs w:val="20"/>
        </w:rPr>
        <w:t xml:space="preserve"> obudowany jednostronnie płytą OSB wodoodporną 2,2cm. Na płycie OSB płytki ceramiczne zgodnie z projektem wnętrz. Ściany wypełnione na całej wysokości wełna mineralną ze względów akustycznych.</w:t>
      </w:r>
    </w:p>
    <w:p w14:paraId="1B5BDCBC" w14:textId="77777777" w:rsidR="008543CE" w:rsidRPr="00005915" w:rsidRDefault="008543CE" w:rsidP="00D23F5E">
      <w:pPr>
        <w:pStyle w:val="NormalnyWeb"/>
        <w:spacing w:before="0" w:beforeAutospacing="0" w:after="0" w:afterAutospacing="0"/>
        <w:jc w:val="both"/>
        <w:rPr>
          <w:rFonts w:ascii="Arial" w:hAnsi="Arial" w:cs="Arial"/>
          <w:color w:val="auto"/>
          <w:sz w:val="20"/>
          <w:szCs w:val="20"/>
          <w:u w:val="single"/>
        </w:rPr>
      </w:pPr>
    </w:p>
    <w:p w14:paraId="2E2FEA7F" w14:textId="77777777" w:rsidR="002F3334" w:rsidRPr="00005915" w:rsidRDefault="002F3334" w:rsidP="002F3334">
      <w:pPr>
        <w:jc w:val="both"/>
        <w:rPr>
          <w:sz w:val="20"/>
          <w:szCs w:val="20"/>
          <w:u w:val="single"/>
        </w:rPr>
      </w:pPr>
      <w:r w:rsidRPr="00005915">
        <w:rPr>
          <w:sz w:val="20"/>
          <w:szCs w:val="20"/>
          <w:u w:val="single"/>
        </w:rPr>
        <w:t>Konstrukcje stalowe</w:t>
      </w:r>
    </w:p>
    <w:p w14:paraId="7F43C793" w14:textId="77777777" w:rsidR="002F3334" w:rsidRPr="00005915" w:rsidRDefault="002F3334" w:rsidP="002F3334">
      <w:pPr>
        <w:jc w:val="both"/>
        <w:rPr>
          <w:sz w:val="20"/>
          <w:szCs w:val="20"/>
        </w:rPr>
      </w:pPr>
      <w:r w:rsidRPr="00005915">
        <w:rPr>
          <w:sz w:val="20"/>
          <w:szCs w:val="20"/>
        </w:rPr>
        <w:t xml:space="preserve">Zaprojektowano elementy nośne z profili stalowych jako przestrzenną konstrukcję </w:t>
      </w:r>
      <w:r w:rsidR="00035C66" w:rsidRPr="00005915">
        <w:rPr>
          <w:sz w:val="20"/>
          <w:szCs w:val="20"/>
        </w:rPr>
        <w:t>schodów i konstrukcję windy</w:t>
      </w:r>
      <w:r w:rsidRPr="00005915">
        <w:rPr>
          <w:sz w:val="20"/>
          <w:szCs w:val="20"/>
        </w:rPr>
        <w:t>.</w:t>
      </w:r>
    </w:p>
    <w:p w14:paraId="664C5081" w14:textId="77777777" w:rsidR="002F3334" w:rsidRPr="00005915" w:rsidRDefault="002F3334" w:rsidP="002F3334">
      <w:pPr>
        <w:jc w:val="both"/>
        <w:rPr>
          <w:sz w:val="20"/>
          <w:szCs w:val="20"/>
        </w:rPr>
      </w:pPr>
      <w:r w:rsidRPr="00005915">
        <w:rPr>
          <w:sz w:val="20"/>
          <w:szCs w:val="20"/>
        </w:rPr>
        <w:t xml:space="preserve">Elementy należy pokryć farba ochronną pożarowa w celu zapewnienia ochrony dla elementu konstrukcyjnego. Dodatkowo przy przejściach przez przegrody pożarowe należy obudować szczelnie elementami pożarowymi. </w:t>
      </w:r>
    </w:p>
    <w:p w14:paraId="18B959AE" w14:textId="77777777" w:rsidR="002F3334" w:rsidRPr="00005915" w:rsidRDefault="002F3334" w:rsidP="002F3334">
      <w:pPr>
        <w:pStyle w:val="Bezodstpw"/>
        <w:jc w:val="both"/>
        <w:rPr>
          <w:rFonts w:ascii="Arial" w:hAnsi="Arial" w:cs="Arial"/>
          <w:sz w:val="20"/>
        </w:rPr>
      </w:pPr>
      <w:r w:rsidRPr="00005915">
        <w:rPr>
          <w:rFonts w:ascii="Arial" w:hAnsi="Arial" w:cs="Arial"/>
          <w:sz w:val="20"/>
        </w:rPr>
        <w:t>Elementy stalowe zabezpieczyć stosując powłoki malarskie. Powierzchnie oczyszczone do 2- go stopnia czystości wg PN-70/H- 97050, PN – 70/H-97051. Malowanie przez wykonawcę konstrukcji stalowej 2 * farba podkładowa,  zgodnie z instrukcją producenta. Malowanie na budowie : 2 * farba chlorokauczukowa lub inna równoważna. W przypadku uszkodzeń powłoki malarskiej w czasie transportu lub montażu należy ją uzupełnić.</w:t>
      </w:r>
    </w:p>
    <w:p w14:paraId="19B22282" w14:textId="77777777" w:rsidR="002F3334" w:rsidRPr="00005915" w:rsidRDefault="002F3334" w:rsidP="00D23F5E">
      <w:pPr>
        <w:pStyle w:val="NormalnyWeb"/>
        <w:spacing w:before="0" w:beforeAutospacing="0" w:after="0" w:afterAutospacing="0"/>
        <w:jc w:val="both"/>
        <w:rPr>
          <w:rFonts w:ascii="Arial" w:hAnsi="Arial" w:cs="Arial"/>
          <w:color w:val="auto"/>
          <w:sz w:val="20"/>
          <w:szCs w:val="20"/>
          <w:u w:val="single"/>
        </w:rPr>
      </w:pPr>
    </w:p>
    <w:p w14:paraId="61E294D7" w14:textId="77777777" w:rsidR="002F3334" w:rsidRPr="00005915" w:rsidRDefault="002F3334" w:rsidP="002F3334">
      <w:pPr>
        <w:jc w:val="both"/>
        <w:rPr>
          <w:sz w:val="20"/>
          <w:szCs w:val="20"/>
          <w:u w:val="single"/>
        </w:rPr>
      </w:pPr>
      <w:r w:rsidRPr="00005915">
        <w:rPr>
          <w:sz w:val="20"/>
          <w:szCs w:val="20"/>
          <w:u w:val="single"/>
        </w:rPr>
        <w:t>Balustrady szklane</w:t>
      </w:r>
    </w:p>
    <w:p w14:paraId="4C74DE1C" w14:textId="5A8893A0" w:rsidR="002F3334" w:rsidRPr="00005915" w:rsidRDefault="002F3334" w:rsidP="002F3334">
      <w:pPr>
        <w:rPr>
          <w:rFonts w:eastAsia="Arial Unicode MS"/>
          <w:sz w:val="20"/>
          <w:szCs w:val="20"/>
        </w:rPr>
      </w:pPr>
      <w:r w:rsidRPr="00005915">
        <w:rPr>
          <w:rFonts w:eastAsia="Arial Unicode MS"/>
          <w:sz w:val="20"/>
          <w:szCs w:val="20"/>
        </w:rPr>
        <w:t xml:space="preserve">Zaprojektowano balustrady szklane. </w:t>
      </w:r>
      <w:r w:rsidR="00035C66" w:rsidRPr="00005915">
        <w:rPr>
          <w:rFonts w:eastAsia="Arial Unicode MS"/>
          <w:sz w:val="20"/>
          <w:szCs w:val="20"/>
        </w:rPr>
        <w:t>Wymiary tafli szkła zgodnie z detalem balustrady szklanej</w:t>
      </w:r>
      <w:r w:rsidRPr="00005915">
        <w:rPr>
          <w:rFonts w:eastAsia="Arial Unicode MS"/>
          <w:sz w:val="20"/>
          <w:szCs w:val="20"/>
        </w:rPr>
        <w:t xml:space="preserve">. Mocowanie balustrad punktowe w narożnikach poprzez systemowe rotule ze stali nierdzewnej. Rotule mocowane są do konstrukcji wsporczej połączonej z elementami nośnymi budynku. </w:t>
      </w:r>
    </w:p>
    <w:p w14:paraId="3A79C87D" w14:textId="77777777" w:rsidR="002F3334" w:rsidRPr="00005915" w:rsidRDefault="002F3334" w:rsidP="002F3334">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w:t>
      </w:r>
    </w:p>
    <w:p w14:paraId="6D0D47F6" w14:textId="77777777" w:rsidR="002F3334" w:rsidRPr="00005915" w:rsidRDefault="002F3334" w:rsidP="002F3334">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Dla balustrad szklanych należy przygotować podkonstrukcję wsporczą [w postaci ramiaków] zintegrowaną ze ślusarką aluminiową. Mocowanie punktowe poprzez rozety. Dobór i wielkość rozet oraz ich lokalizacja zgodnie z wytycznymi producenta i dostawcy rozwiązań systemowych. Wielkość musi uwzględniać gabaryty tafli szklanych, parcie wiatru oraz elementy nośne budynku.</w:t>
      </w:r>
    </w:p>
    <w:p w14:paraId="318E9F6E" w14:textId="77777777" w:rsidR="002F3334" w:rsidRPr="00005915" w:rsidRDefault="002F3334" w:rsidP="002F3334">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 przypadku balustrady o większych parametrach należy dostosować rozwiązania techniczne zgodnie z wytycznymi technologicznymi producenta. Wszystkie elementy o charakterze dekoracyjnym.</w:t>
      </w:r>
    </w:p>
    <w:p w14:paraId="47870A90" w14:textId="77777777" w:rsidR="008131B5" w:rsidRPr="00005915" w:rsidRDefault="008131B5" w:rsidP="002F3334">
      <w:pPr>
        <w:pStyle w:val="NormalnyWeb"/>
        <w:spacing w:before="0" w:beforeAutospacing="0" w:after="0" w:afterAutospacing="0"/>
        <w:jc w:val="both"/>
        <w:rPr>
          <w:rFonts w:ascii="Arial" w:hAnsi="Arial" w:cs="Arial"/>
          <w:color w:val="auto"/>
          <w:sz w:val="20"/>
          <w:szCs w:val="20"/>
        </w:rPr>
      </w:pPr>
    </w:p>
    <w:p w14:paraId="22AD1AB8" w14:textId="77777777" w:rsidR="008131B5" w:rsidRPr="00005915" w:rsidRDefault="008131B5" w:rsidP="002F3334">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Balustrada szklana na tarasie wykonana analogicznie. Należy przewidzieć możliwość demontowania 2 tafli szkła w celu odśnieżenia tarasu w okresie zimowym [ poprzez demontaż lub ruchome elementy – furtka].</w:t>
      </w:r>
    </w:p>
    <w:p w14:paraId="65E6C79A" w14:textId="77777777" w:rsidR="002F3334" w:rsidRPr="00005915" w:rsidRDefault="002F3334" w:rsidP="00D23F5E">
      <w:pPr>
        <w:pStyle w:val="NormalnyWeb"/>
        <w:spacing w:before="0" w:beforeAutospacing="0" w:after="0" w:afterAutospacing="0"/>
        <w:jc w:val="both"/>
        <w:rPr>
          <w:rFonts w:ascii="Arial" w:hAnsi="Arial" w:cs="Arial"/>
          <w:color w:val="auto"/>
          <w:sz w:val="20"/>
          <w:szCs w:val="20"/>
          <w:u w:val="single"/>
        </w:rPr>
      </w:pPr>
    </w:p>
    <w:p w14:paraId="61845914" w14:textId="77777777" w:rsidR="008131B5" w:rsidRPr="00005915" w:rsidRDefault="008131B5" w:rsidP="008131B5">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dekarskie</w:t>
      </w:r>
    </w:p>
    <w:p w14:paraId="2D5A30F4" w14:textId="449448FA" w:rsidR="008131B5" w:rsidRPr="00005915" w:rsidRDefault="008131B5" w:rsidP="008131B5">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Pokrycie dachu nad głównym budynkiem należy wykonać ze stopowej blachy aluminiowo powlekanej o gr. 0,7 mm. Instalacja w technologii na podwójny rąbek stojący o wys. ok. 25mm. Blachy należy układać w ciągłych pasach profilowanych maszynowo o długości do 10m (maks. do 16m) z uwzględnieniem dylatacji przy okapie, koszach zlewowych, kalenicy itp. Wyginanie profilowanej blachy w łuk jest możliwe również maszynowo ale trzeba pamiętać o promieniu  R ≥ 0,3m. Należy zastosować taśmy uszczelniające rąbek. Dodatkowo przy zaporach śniegowych należy zastosować uszczelkę w rąbku od okapu do 2m w górę pokrycia. Łączenia poprzeczne, należy wykonywać z zastosowaniem uskoku ,pochylenie &lt;10°, a ≥ 10°  za pomocą nitowanego i wklejanego pasa. Mocowanie pasów blachy do podkładu wykonywać łapkami stałymi i ruchomymi ze stali nierdzewnej ZK1 oraz ZK2 z użyciem gwoździ 2.8x25mm ocynkowanych ogniowo lub wkrętami ocynkowanymi lub nierdzewnymi. Maksymalna długość obszaru mocowania stałego do 4 m. Umiejscowienie obszaru mocowania stałego jest zależne od pochylenia połaci dachowej i rozmieszczenia punktów stałych (kominów, okien połaciowych, klap dymowych, jednostek wentylacyjnych itp.). Należy przestrzegać zagęszczenia rozstawu mocowania w strefach narożnikowych i krawędziowych dachu. Pokrycie z blachy należy układać na membranie paroprzepuszczalnej. Wentylacja dachu powinna ciągła i zaczyna się wlotem powietrza np. pod rynną i kończyć ciągłym wylotem kalenicowym. Należy zwrócić szczególna uwagę, aby przestrzeń wentylacyjna była drożna na całej długości. </w:t>
      </w:r>
    </w:p>
    <w:p w14:paraId="7814CE90" w14:textId="7C778D5C" w:rsidR="008131B5" w:rsidRPr="00005915" w:rsidRDefault="008131B5" w:rsidP="008131B5">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Obróbki blacharskie dachu należy wykonać ze stopowej blachy aluminiowej powlekanej gr. 0,7 mm. Ze względu na rozszerzalność termiczną blachy, bezpośrednio (np. kołkami rozporowymi, gwoździami) mocować tylko obróbki o dł. ≤ 3m (np. listwa kominowa, pas nadrynnowy itp.). Podstawowym sposobem </w:t>
      </w:r>
      <w:r w:rsidRPr="00005915">
        <w:rPr>
          <w:rFonts w:eastAsia="Arial Unicode MS"/>
          <w:sz w:val="20"/>
          <w:szCs w:val="20"/>
        </w:rPr>
        <w:lastRenderedPageBreak/>
        <w:t>mocowania obróbek blacharskich jest mocowanie pośrednie za pomocą: łapek i żabek z blachy, pasów usztywniających z blachy aluminiowej powlekanej gr. 0,8 i 1,0 mm oraz klejenia klejem bitumicznym. Niedopuszczalne jest wykonanie obróbki w poziomie. Wszystkie obróbki muszą mieć minimalny spadek 5% (ok. 3</w:t>
      </w:r>
      <w:r w:rsidRPr="00005915">
        <w:rPr>
          <w:rFonts w:eastAsia="Arial Unicode MS"/>
          <w:sz w:val="20"/>
          <w:szCs w:val="20"/>
          <w:vertAlign w:val="superscript"/>
        </w:rPr>
        <w:t>o</w:t>
      </w:r>
      <w:r w:rsidRPr="00005915">
        <w:rPr>
          <w:rFonts w:eastAsia="Arial Unicode MS"/>
          <w:sz w:val="20"/>
          <w:szCs w:val="20"/>
        </w:rPr>
        <w:t xml:space="preserve">). Niedopuszczalne jest układanie obróbek na betonie lub papie (II.III Korozja). Tylko w przypadku szerokości obróbki ≤ 0,5m można układać blachę bezpośrednio na płycie drewnopochodnej, pod obróbkę kłaść warstwę separacyjną z membrany paroprzepuszczalnej w przypadku stosowania szczelnych połączeń klejonych, należy koniecznie zastosować elementy dylatacyjne wg zaleceń producenta blachy. Obróbki blacharskie elementów umieszczonych na połaci dachu wykonać wg technologii i wytycznych dostawcy blachy i ogólnych wymagań dla technologii krycia podwójnym rąbkiem stojącym. Na każdej połaci dachu należy wykonać podwójne rurowe bariery przeciwśniegowe systemowe z klemami i rurkami aluminiowymi. Skrajne bariery wykonać przed rynnami  z umiejscowieniem w strefie murłaty. Bariera pośrednia w miejscu zmiany kąta nachylenia połaci. W przestrzeni do 1,5 m przed barierami zagęścić łapki mocujące, a w odległości do 3 metrów stosować (z zastrzeżeniem pkt. izolacja przeciwwodna dachu) dodatkową uszczelkę w rąbku. Rynna i rury spustowe należy wykonać według wytycznych dostawcy blachy i parametrów przewidzianych dla tego typu systemów odprowadzania wody. </w:t>
      </w:r>
    </w:p>
    <w:p w14:paraId="514566EB" w14:textId="77777777" w:rsidR="008131B5" w:rsidRPr="00005915" w:rsidRDefault="008131B5" w:rsidP="008131B5">
      <w:pPr>
        <w:widowControl/>
        <w:suppressAutoHyphens w:val="0"/>
        <w:overflowPunct/>
        <w:autoSpaceDE/>
        <w:autoSpaceDN/>
        <w:adjustRightInd/>
        <w:jc w:val="both"/>
        <w:textAlignment w:val="auto"/>
        <w:rPr>
          <w:rFonts w:eastAsia="Arial Unicode MS"/>
          <w:sz w:val="20"/>
          <w:szCs w:val="20"/>
        </w:rPr>
      </w:pPr>
    </w:p>
    <w:p w14:paraId="6E8A21E8" w14:textId="77777777" w:rsidR="008131B5" w:rsidRPr="00005915" w:rsidRDefault="008131B5" w:rsidP="008131B5">
      <w:pPr>
        <w:tabs>
          <w:tab w:val="center" w:pos="0"/>
          <w:tab w:val="center" w:pos="6804"/>
        </w:tabs>
        <w:ind w:hanging="426"/>
        <w:jc w:val="both"/>
        <w:rPr>
          <w:rFonts w:eastAsia="Arial Unicode MS"/>
          <w:sz w:val="20"/>
          <w:szCs w:val="20"/>
        </w:rPr>
      </w:pPr>
      <w:r w:rsidRPr="00005915">
        <w:rPr>
          <w:rFonts w:eastAsia="Arial Unicode MS"/>
          <w:sz w:val="20"/>
          <w:szCs w:val="20"/>
        </w:rPr>
        <w:tab/>
      </w:r>
      <w:r w:rsidRPr="00005915">
        <w:rPr>
          <w:rFonts w:eastAsia="Arial Unicode MS"/>
          <w:sz w:val="20"/>
          <w:szCs w:val="20"/>
        </w:rPr>
        <w:tab/>
        <w:t xml:space="preserve">Elementy </w:t>
      </w:r>
      <w:r w:rsidR="00A937A5" w:rsidRPr="00005915">
        <w:rPr>
          <w:rFonts w:eastAsia="Arial Unicode MS"/>
          <w:sz w:val="20"/>
          <w:szCs w:val="20"/>
        </w:rPr>
        <w:t>dachu i stropodachu</w:t>
      </w:r>
      <w:r w:rsidRPr="00005915">
        <w:rPr>
          <w:rFonts w:eastAsia="Arial Unicode MS"/>
          <w:sz w:val="20"/>
          <w:szCs w:val="20"/>
        </w:rPr>
        <w:t>, obróbek blacharskich należy wykonać w technologii blachy aluminiowej powlekanej [gr. 0,7mm] z własną podkonstrukcją usztywniającą.</w:t>
      </w:r>
    </w:p>
    <w:p w14:paraId="4443A7A2" w14:textId="77777777" w:rsidR="008131B5" w:rsidRPr="00005915" w:rsidRDefault="008131B5" w:rsidP="008131B5">
      <w:pPr>
        <w:tabs>
          <w:tab w:val="center" w:pos="993"/>
          <w:tab w:val="center" w:pos="6804"/>
        </w:tabs>
        <w:ind w:hanging="426"/>
        <w:jc w:val="both"/>
        <w:rPr>
          <w:rFonts w:eastAsia="Arial Unicode MS"/>
          <w:sz w:val="20"/>
          <w:szCs w:val="20"/>
        </w:rPr>
      </w:pPr>
      <w:r w:rsidRPr="00005915">
        <w:rPr>
          <w:rFonts w:eastAsia="Arial Unicode MS"/>
          <w:sz w:val="20"/>
          <w:szCs w:val="20"/>
        </w:rPr>
        <w:tab/>
        <w:t>Parapety  i obudowy zewnętrzne ślusarki zewnętrznej z blachy aluminiowej [gr. 0,7 mm] powlekanej powierzchniowo na podbiciu pełnym usztywniającym z konstrukcją nośną.</w:t>
      </w:r>
    </w:p>
    <w:p w14:paraId="7282D07C" w14:textId="77777777" w:rsidR="008131B5" w:rsidRPr="00005915" w:rsidRDefault="008131B5" w:rsidP="008131B5">
      <w:pPr>
        <w:tabs>
          <w:tab w:val="center" w:pos="993"/>
          <w:tab w:val="center" w:pos="6804"/>
        </w:tabs>
        <w:ind w:hanging="426"/>
        <w:jc w:val="both"/>
        <w:rPr>
          <w:rFonts w:eastAsia="Arial Unicode MS"/>
          <w:sz w:val="20"/>
          <w:szCs w:val="20"/>
        </w:rPr>
      </w:pPr>
      <w:r w:rsidRPr="00005915">
        <w:rPr>
          <w:rFonts w:eastAsia="Arial Unicode MS"/>
          <w:sz w:val="20"/>
          <w:szCs w:val="20"/>
        </w:rPr>
        <w:tab/>
        <w:t>W trakcie prac budowlanych elementy stalowe należy zabezpieczyć przed uszkodzeniami i zabrudzeniem.</w:t>
      </w:r>
    </w:p>
    <w:p w14:paraId="1F850EB3" w14:textId="77777777" w:rsidR="008131B5" w:rsidRPr="00005915" w:rsidRDefault="008131B5" w:rsidP="008131B5">
      <w:pPr>
        <w:widowControl/>
        <w:suppressAutoHyphens w:val="0"/>
        <w:overflowPunct/>
        <w:autoSpaceDE/>
        <w:autoSpaceDN/>
        <w:adjustRightInd/>
        <w:jc w:val="both"/>
        <w:textAlignment w:val="auto"/>
        <w:rPr>
          <w:rFonts w:eastAsia="Arial Unicode MS"/>
          <w:sz w:val="20"/>
          <w:szCs w:val="20"/>
        </w:rPr>
      </w:pPr>
    </w:p>
    <w:p w14:paraId="4E91A100" w14:textId="77777777" w:rsidR="008131B5" w:rsidRPr="00005915" w:rsidRDefault="008131B5" w:rsidP="008131B5">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Obróbki blacharskie </w:t>
      </w:r>
      <w:r w:rsidR="00A937A5" w:rsidRPr="00005915">
        <w:rPr>
          <w:rFonts w:eastAsia="Arial Unicode MS"/>
          <w:sz w:val="20"/>
          <w:szCs w:val="20"/>
        </w:rPr>
        <w:t xml:space="preserve">dachu i </w:t>
      </w:r>
      <w:r w:rsidRPr="00005915">
        <w:rPr>
          <w:rFonts w:eastAsia="Arial Unicode MS"/>
          <w:sz w:val="20"/>
          <w:szCs w:val="20"/>
        </w:rPr>
        <w:t xml:space="preserve">stropodachu należy wykonać blachy aluminiowej gr. 0,7 mm. Ze względu na rozszerzalność termiczną blachy, bezpośrednio (np. kołkami rozporowymi, gwoździami) mocować tylko obróbki o dł. ≤ 3m (np. listwa kominowa, pas nadrynnowy itp.). Podstawowym sposobem mocowania obróbek blacharskich jest mocowanie pośrednie za pomocą: łapek i żabek z blachy, pasów usztywniających z blachy ocynkowanej gr. 0,8 i 1,0 mm oraz klejenia klejem bitumicznym. Niedopuszczalne jest wykonanie obróbki w poziomie. Wszystkie obróbki muszą mieć minimalny spadek 0,5%. Niedopuszczalne jest układanie obróbek na betonie lub papie (II.III Korozja). Tylko w przypadku szerokości obróbki ≤ 0,5m można układać blachę bezpośrednio na płycie drewnopochodnej, pod obróbkę kłaść warstwę separacyjną z membrany paroprzepuszczalnej. W przypadku stosowania szczelnych połączeń klejonych, należy koniecznie zastosować elementy dylatacyjne wg zaleceń producenta blachy. Obróbki blacharskie elementów umieszczonych na połaci dachu wykonać wg technologii i wytycznych dostawcy blachy i ogólnych wymagań dla technologii krycia podwójnym rąbkiem stojącym. </w:t>
      </w:r>
    </w:p>
    <w:p w14:paraId="43DA4AC7" w14:textId="1219C787" w:rsidR="008131B5" w:rsidRPr="00005915" w:rsidRDefault="008131B5" w:rsidP="008131B5">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Obróbki blacharskie ścianek attykowych stropodachu należy wykonać</w:t>
      </w:r>
      <w:r w:rsidR="006700DD" w:rsidRPr="00005915">
        <w:rPr>
          <w:rFonts w:eastAsia="Arial Unicode MS"/>
          <w:sz w:val="20"/>
          <w:szCs w:val="20"/>
        </w:rPr>
        <w:t xml:space="preserve"> z</w:t>
      </w:r>
      <w:r w:rsidRPr="00005915">
        <w:rPr>
          <w:rFonts w:eastAsia="Arial Unicode MS"/>
          <w:sz w:val="20"/>
          <w:szCs w:val="20"/>
        </w:rPr>
        <w:t xml:space="preserve"> </w:t>
      </w:r>
      <w:r w:rsidR="006700DD" w:rsidRPr="00005915">
        <w:rPr>
          <w:rFonts w:eastAsia="Arial Unicode MS"/>
          <w:sz w:val="20"/>
          <w:szCs w:val="20"/>
        </w:rPr>
        <w:t xml:space="preserve">blachy aluminiowej gr. 0,7 mm </w:t>
      </w:r>
      <w:r w:rsidRPr="00005915">
        <w:rPr>
          <w:rFonts w:eastAsia="Arial Unicode MS"/>
          <w:sz w:val="20"/>
          <w:szCs w:val="20"/>
        </w:rPr>
        <w:t xml:space="preserve">na własnej </w:t>
      </w:r>
      <w:proofErr w:type="spellStart"/>
      <w:r w:rsidRPr="00005915">
        <w:rPr>
          <w:rFonts w:eastAsia="Arial Unicode MS"/>
          <w:sz w:val="20"/>
          <w:szCs w:val="20"/>
        </w:rPr>
        <w:t>poddkonstrukcji</w:t>
      </w:r>
      <w:proofErr w:type="spellEnd"/>
      <w:r w:rsidRPr="00005915">
        <w:rPr>
          <w:rFonts w:eastAsia="Arial Unicode MS"/>
          <w:sz w:val="20"/>
          <w:szCs w:val="20"/>
        </w:rPr>
        <w:t xml:space="preserve"> zamkniętej od góry impregnowaną płyta OSB 3. Na płycie drewnopochodnej pod obróbkę kłaść membranę paroprzepuszczalną. Łączenie obróbek i powłoki dachu wykonać wg wytycznych dostawców systemu. </w:t>
      </w:r>
    </w:p>
    <w:p w14:paraId="28737C9A" w14:textId="77777777" w:rsidR="00457F51" w:rsidRPr="00005915" w:rsidRDefault="00457F51" w:rsidP="00457F51">
      <w:pPr>
        <w:pStyle w:val="NormalnyWeb"/>
        <w:spacing w:before="0" w:beforeAutospacing="0" w:after="0" w:afterAutospacing="0"/>
        <w:jc w:val="both"/>
        <w:rPr>
          <w:rFonts w:ascii="Arial" w:hAnsi="Arial" w:cs="Arial"/>
          <w:color w:val="auto"/>
          <w:sz w:val="20"/>
          <w:szCs w:val="20"/>
        </w:rPr>
      </w:pPr>
    </w:p>
    <w:p w14:paraId="717FDE48" w14:textId="77777777" w:rsidR="00457F51" w:rsidRPr="00005915" w:rsidRDefault="00457F51" w:rsidP="00457F51">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Izolacja termiczna zgodnie z opisem.</w:t>
      </w:r>
    </w:p>
    <w:p w14:paraId="517F7527" w14:textId="77777777" w:rsidR="00457F51" w:rsidRPr="00005915" w:rsidRDefault="006430D3" w:rsidP="00457F51">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T</w:t>
      </w:r>
      <w:r w:rsidR="00457F51" w:rsidRPr="00005915">
        <w:rPr>
          <w:rFonts w:ascii="Arial" w:hAnsi="Arial" w:cs="Arial"/>
          <w:color w:val="auto"/>
          <w:sz w:val="20"/>
          <w:szCs w:val="20"/>
        </w:rPr>
        <w:t>echnologię dla warstw stropodachu wykonać zgodnie z wytycznymi dostawcy systemowego. W strefie odprowadzenia wody należy wykonać obróbki blacharskie dodatkowo izolowane taśmami wodoszczelnymi.</w:t>
      </w:r>
    </w:p>
    <w:p w14:paraId="21BE42E5" w14:textId="77777777" w:rsidR="00457F51" w:rsidRPr="00005915" w:rsidRDefault="00457F51" w:rsidP="00D65787">
      <w:pPr>
        <w:pStyle w:val="NormalnyWeb"/>
        <w:spacing w:before="0" w:beforeAutospacing="0" w:after="0" w:afterAutospacing="0"/>
        <w:jc w:val="both"/>
        <w:rPr>
          <w:rFonts w:ascii="Arial" w:hAnsi="Arial" w:cs="Arial"/>
          <w:color w:val="auto"/>
          <w:sz w:val="20"/>
          <w:szCs w:val="20"/>
        </w:rPr>
      </w:pPr>
    </w:p>
    <w:p w14:paraId="1B1909FC" w14:textId="77777777" w:rsidR="00520858" w:rsidRPr="00005915" w:rsidRDefault="00D65787" w:rsidP="00D6578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Wentylacja dachu powinna</w:t>
      </w:r>
      <w:r w:rsidR="00AF53A1" w:rsidRPr="00005915">
        <w:rPr>
          <w:rFonts w:ascii="Arial" w:hAnsi="Arial" w:cs="Arial"/>
          <w:color w:val="auto"/>
          <w:sz w:val="20"/>
          <w:szCs w:val="20"/>
        </w:rPr>
        <w:t xml:space="preserve"> być</w:t>
      </w:r>
      <w:r w:rsidRPr="00005915">
        <w:rPr>
          <w:rFonts w:ascii="Arial" w:hAnsi="Arial" w:cs="Arial"/>
          <w:color w:val="auto"/>
          <w:sz w:val="20"/>
          <w:szCs w:val="20"/>
        </w:rPr>
        <w:t xml:space="preserve"> ciągła i zaczyna</w:t>
      </w:r>
      <w:r w:rsidR="00AF53A1" w:rsidRPr="00005915">
        <w:rPr>
          <w:rFonts w:ascii="Arial" w:hAnsi="Arial" w:cs="Arial"/>
          <w:color w:val="auto"/>
          <w:sz w:val="20"/>
          <w:szCs w:val="20"/>
        </w:rPr>
        <w:t>ć</w:t>
      </w:r>
      <w:r w:rsidRPr="00005915">
        <w:rPr>
          <w:rFonts w:ascii="Arial" w:hAnsi="Arial" w:cs="Arial"/>
          <w:color w:val="auto"/>
          <w:sz w:val="20"/>
          <w:szCs w:val="20"/>
        </w:rPr>
        <w:t xml:space="preserve"> się wlotem powietrza np. pod rynną i kończyć ciągłym wylotem </w:t>
      </w:r>
      <w:r w:rsidR="00AF53A1" w:rsidRPr="00005915">
        <w:rPr>
          <w:rFonts w:ascii="Arial" w:hAnsi="Arial" w:cs="Arial"/>
          <w:color w:val="auto"/>
          <w:sz w:val="20"/>
          <w:szCs w:val="20"/>
        </w:rPr>
        <w:t xml:space="preserve">w okolicy </w:t>
      </w:r>
      <w:r w:rsidR="009C6D33" w:rsidRPr="00005915">
        <w:rPr>
          <w:rFonts w:ascii="Arial" w:hAnsi="Arial" w:cs="Arial"/>
          <w:color w:val="auto"/>
          <w:sz w:val="20"/>
          <w:szCs w:val="20"/>
        </w:rPr>
        <w:t>kalenicy</w:t>
      </w:r>
      <w:r w:rsidRPr="00005915">
        <w:rPr>
          <w:rFonts w:ascii="Arial" w:hAnsi="Arial" w:cs="Arial"/>
          <w:color w:val="auto"/>
          <w:sz w:val="20"/>
          <w:szCs w:val="20"/>
        </w:rPr>
        <w:t xml:space="preserve">. Należy zwrócić szczególna uwagę, aby przestrzeń wentylacyjna </w:t>
      </w:r>
      <w:r w:rsidR="00AF53A1" w:rsidRPr="00005915">
        <w:rPr>
          <w:rFonts w:ascii="Arial" w:hAnsi="Arial" w:cs="Arial"/>
          <w:color w:val="auto"/>
          <w:sz w:val="20"/>
          <w:szCs w:val="20"/>
        </w:rPr>
        <w:t xml:space="preserve">była drożna na całej długości. </w:t>
      </w:r>
      <w:r w:rsidR="00E91942" w:rsidRPr="00005915">
        <w:rPr>
          <w:rFonts w:ascii="Arial" w:hAnsi="Arial" w:cs="Arial"/>
          <w:color w:val="auto"/>
          <w:sz w:val="20"/>
          <w:szCs w:val="20"/>
        </w:rPr>
        <w:t xml:space="preserve">Wloty i wyloty dla wentylacji zabezpieczyć przed dostaniem się zwierząt i owadów. </w:t>
      </w:r>
    </w:p>
    <w:p w14:paraId="2AA0C444" w14:textId="77777777" w:rsidR="00216082" w:rsidRPr="00005915" w:rsidRDefault="00216082" w:rsidP="00216082">
      <w:pPr>
        <w:tabs>
          <w:tab w:val="center" w:pos="0"/>
          <w:tab w:val="center" w:pos="6804"/>
        </w:tabs>
        <w:ind w:hanging="426"/>
        <w:jc w:val="both"/>
        <w:rPr>
          <w:rFonts w:eastAsia="Arial Unicode MS"/>
          <w:sz w:val="20"/>
          <w:szCs w:val="20"/>
        </w:rPr>
      </w:pPr>
      <w:r w:rsidRPr="00005915">
        <w:rPr>
          <w:rFonts w:eastAsia="Arial Unicode MS"/>
          <w:sz w:val="20"/>
          <w:szCs w:val="20"/>
        </w:rPr>
        <w:tab/>
      </w:r>
      <w:r w:rsidRPr="00005915">
        <w:rPr>
          <w:rFonts w:eastAsia="Arial Unicode MS"/>
          <w:sz w:val="20"/>
          <w:szCs w:val="20"/>
        </w:rPr>
        <w:tab/>
      </w:r>
    </w:p>
    <w:p w14:paraId="7496359F" w14:textId="77777777" w:rsidR="00216082" w:rsidRPr="00005915" w:rsidRDefault="002758DA" w:rsidP="00FC715E">
      <w:pPr>
        <w:tabs>
          <w:tab w:val="center" w:pos="993"/>
          <w:tab w:val="center" w:pos="6804"/>
        </w:tabs>
        <w:ind w:hanging="426"/>
        <w:jc w:val="both"/>
        <w:rPr>
          <w:rFonts w:eastAsia="Arial Unicode MS"/>
          <w:sz w:val="20"/>
          <w:szCs w:val="20"/>
        </w:rPr>
      </w:pPr>
      <w:r w:rsidRPr="00005915">
        <w:rPr>
          <w:rFonts w:eastAsia="Arial Unicode MS"/>
          <w:sz w:val="20"/>
          <w:szCs w:val="20"/>
        </w:rPr>
        <w:tab/>
        <w:t>Parapety</w:t>
      </w:r>
      <w:r w:rsidR="00216082" w:rsidRPr="00005915">
        <w:rPr>
          <w:rFonts w:eastAsia="Arial Unicode MS"/>
          <w:sz w:val="20"/>
          <w:szCs w:val="20"/>
        </w:rPr>
        <w:t xml:space="preserve"> </w:t>
      </w:r>
      <w:r w:rsidR="009813AC" w:rsidRPr="00005915">
        <w:rPr>
          <w:rFonts w:eastAsia="Arial Unicode MS"/>
          <w:sz w:val="20"/>
          <w:szCs w:val="20"/>
        </w:rPr>
        <w:t xml:space="preserve">zewnętrzne </w:t>
      </w:r>
      <w:r w:rsidR="00216082" w:rsidRPr="00005915">
        <w:rPr>
          <w:rFonts w:eastAsia="Arial Unicode MS"/>
          <w:sz w:val="20"/>
          <w:szCs w:val="20"/>
        </w:rPr>
        <w:t xml:space="preserve">z blachy </w:t>
      </w:r>
      <w:r w:rsidR="009813AC" w:rsidRPr="00005915">
        <w:rPr>
          <w:rFonts w:eastAsia="Arial Unicode MS"/>
          <w:sz w:val="20"/>
          <w:szCs w:val="20"/>
        </w:rPr>
        <w:t>stalowej powlekanej. W miejscach styku ze ślusarką aluminiową należy wykonać przekładkę technologiczną, aby zapobiec przyśpieszonej korozji elementów.</w:t>
      </w:r>
      <w:r w:rsidR="00FC715E" w:rsidRPr="00005915">
        <w:rPr>
          <w:rFonts w:eastAsia="Arial Unicode MS"/>
          <w:sz w:val="20"/>
          <w:szCs w:val="20"/>
        </w:rPr>
        <w:t xml:space="preserve"> </w:t>
      </w:r>
      <w:r w:rsidR="00216082" w:rsidRPr="00005915">
        <w:rPr>
          <w:rFonts w:eastAsia="Arial Unicode MS"/>
          <w:sz w:val="20"/>
          <w:szCs w:val="20"/>
        </w:rPr>
        <w:t>W trakcie prac budowlanych elementy stalowe należy zabezpieczyć przed uszkodzeniami i zabrudzeniem.</w:t>
      </w:r>
    </w:p>
    <w:p w14:paraId="41941B8F" w14:textId="77777777" w:rsidR="0049457A" w:rsidRPr="00005915" w:rsidRDefault="0049457A" w:rsidP="0049457A">
      <w:pPr>
        <w:tabs>
          <w:tab w:val="center" w:pos="993"/>
          <w:tab w:val="center" w:pos="6804"/>
        </w:tabs>
        <w:ind w:hanging="426"/>
        <w:jc w:val="both"/>
        <w:rPr>
          <w:rFonts w:eastAsia="Arial Unicode MS"/>
          <w:sz w:val="20"/>
          <w:szCs w:val="20"/>
        </w:rPr>
      </w:pPr>
      <w:r w:rsidRPr="00005915">
        <w:rPr>
          <w:rFonts w:eastAsia="Arial Unicode MS"/>
          <w:sz w:val="20"/>
          <w:szCs w:val="20"/>
        </w:rPr>
        <w:tab/>
        <w:t>Wszystkie przejścia przez płaszczyznę dachu wykonać jako szczelne.</w:t>
      </w:r>
    </w:p>
    <w:p w14:paraId="69F20E18" w14:textId="77777777" w:rsidR="00D65787" w:rsidRPr="00005915" w:rsidRDefault="00D65787" w:rsidP="00D65787">
      <w:pPr>
        <w:pStyle w:val="NormalnyWeb"/>
        <w:spacing w:before="0" w:beforeAutospacing="0" w:after="0" w:afterAutospacing="0"/>
        <w:jc w:val="both"/>
        <w:rPr>
          <w:rFonts w:ascii="Arial" w:hAnsi="Arial" w:cs="Arial"/>
          <w:color w:val="auto"/>
          <w:sz w:val="20"/>
          <w:szCs w:val="20"/>
        </w:rPr>
      </w:pPr>
    </w:p>
    <w:p w14:paraId="0613A40F" w14:textId="77777777" w:rsidR="009C6D33" w:rsidRPr="00005915" w:rsidRDefault="009C6D33" w:rsidP="009C6D33">
      <w:pPr>
        <w:jc w:val="both"/>
        <w:rPr>
          <w:sz w:val="20"/>
          <w:szCs w:val="20"/>
        </w:rPr>
      </w:pPr>
      <w:r w:rsidRPr="00005915">
        <w:rPr>
          <w:sz w:val="20"/>
          <w:szCs w:val="20"/>
        </w:rPr>
        <w:t>Uwaga:</w:t>
      </w:r>
    </w:p>
    <w:p w14:paraId="3A899829" w14:textId="77777777" w:rsidR="009C6D33" w:rsidRPr="00005915" w:rsidRDefault="009C6D33" w:rsidP="009C6D33">
      <w:pPr>
        <w:jc w:val="both"/>
        <w:rPr>
          <w:sz w:val="20"/>
          <w:szCs w:val="20"/>
        </w:rPr>
      </w:pPr>
      <w:r w:rsidRPr="00005915">
        <w:rPr>
          <w:sz w:val="20"/>
          <w:szCs w:val="20"/>
        </w:rPr>
        <w:t>Miejsca przejść instalacji przez ściany i podłogę uszczelnić kołnierzami z taśmy elastomerowej. Wszystkie przejścia szczelne.</w:t>
      </w:r>
    </w:p>
    <w:p w14:paraId="4B9F2606" w14:textId="77777777" w:rsidR="009C6D33" w:rsidRPr="00005915" w:rsidRDefault="009C6D33" w:rsidP="009C6D33">
      <w:pPr>
        <w:jc w:val="both"/>
        <w:rPr>
          <w:sz w:val="20"/>
          <w:szCs w:val="20"/>
        </w:rPr>
      </w:pPr>
    </w:p>
    <w:p w14:paraId="338298CF" w14:textId="77777777" w:rsidR="009C6D33" w:rsidRPr="00005915" w:rsidRDefault="009C6D33" w:rsidP="009C6D33">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Uwaga: </w:t>
      </w:r>
    </w:p>
    <w:p w14:paraId="342D14DE" w14:textId="77777777" w:rsidR="009C6D33" w:rsidRPr="00005915" w:rsidRDefault="009C6D33" w:rsidP="009C6D33">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Dopuszczalne jest stosowanie innych preparatów i materiałów, niż użyte w projekcie, o podobnych właściwościach, spełniających wymagania projektowe, dopuszczonych do obrotu i powszechnego </w:t>
      </w:r>
      <w:r w:rsidRPr="00005915">
        <w:rPr>
          <w:rFonts w:eastAsia="Arial Unicode MS"/>
          <w:sz w:val="20"/>
          <w:szCs w:val="20"/>
        </w:rPr>
        <w:lastRenderedPageBreak/>
        <w:t xml:space="preserve">stosowania oraz posiadających wymagane prawem aprobaty. Montaż wykonać zgodnie z wytycznymi producenta.  Technologie wykonania instalacji zgodnie z wytycznymi  producenta systemu. </w:t>
      </w:r>
    </w:p>
    <w:p w14:paraId="4086500E" w14:textId="77777777" w:rsidR="009C6D33" w:rsidRPr="00005915" w:rsidRDefault="009C6D33" w:rsidP="009C6D33">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Wszelkie zastosowane konstrukcje (profile,  akcesoria, uszczelki, okucia), połączenia oraz obróbki należy wykonać zgodnie z załączonymi detalami i z wytycznymi dostawcy systemu. </w:t>
      </w:r>
    </w:p>
    <w:p w14:paraId="7BBA06E5" w14:textId="77777777" w:rsidR="009C6D33" w:rsidRPr="00005915" w:rsidRDefault="009C6D33" w:rsidP="009C6D33">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Płyta OSB i deskowanie impregnowana przeciwwodnie i przeciwwilgociowa oraz do stopnia NRO.</w:t>
      </w:r>
    </w:p>
    <w:p w14:paraId="2AA768EB" w14:textId="77777777" w:rsidR="009C6D33" w:rsidRPr="00005915" w:rsidRDefault="009C6D33" w:rsidP="009C6D33">
      <w:pPr>
        <w:widowControl/>
        <w:suppressAutoHyphens w:val="0"/>
        <w:overflowPunct/>
        <w:autoSpaceDE/>
        <w:autoSpaceDN/>
        <w:adjustRightInd/>
        <w:jc w:val="both"/>
        <w:textAlignment w:val="auto"/>
        <w:rPr>
          <w:rFonts w:eastAsia="Calibri"/>
          <w:sz w:val="20"/>
          <w:szCs w:val="20"/>
          <w:lang w:eastAsia="en-US"/>
        </w:rPr>
      </w:pPr>
      <w:r w:rsidRPr="00005915">
        <w:rPr>
          <w:rFonts w:eastAsia="Calibri"/>
          <w:sz w:val="20"/>
          <w:szCs w:val="20"/>
          <w:lang w:eastAsia="en-US"/>
        </w:rPr>
        <w:t>Wszelkie przebicia i przejścia technologiczne przez połać dachu należy zabezpieczy przed przenikaniem wody i wilgoci.</w:t>
      </w:r>
    </w:p>
    <w:p w14:paraId="7370BE3C" w14:textId="77777777" w:rsidR="009C6D33" w:rsidRPr="00005915" w:rsidRDefault="009C6D33" w:rsidP="009C6D33">
      <w:pPr>
        <w:jc w:val="both"/>
        <w:rPr>
          <w:sz w:val="20"/>
          <w:szCs w:val="20"/>
        </w:rPr>
      </w:pPr>
      <w:r w:rsidRPr="00005915">
        <w:rPr>
          <w:sz w:val="20"/>
          <w:szCs w:val="20"/>
        </w:rPr>
        <w:t>Dla obszarów izolacji z papy należy zapewnić dylatacje systemowe zgodnie z wytycznymi producenta.</w:t>
      </w:r>
    </w:p>
    <w:p w14:paraId="473EECD9" w14:textId="77777777" w:rsidR="00D65787" w:rsidRPr="00005915" w:rsidRDefault="00D65787" w:rsidP="00D23F5E">
      <w:pPr>
        <w:pStyle w:val="NormalnyWeb"/>
        <w:spacing w:before="0" w:beforeAutospacing="0" w:after="0" w:afterAutospacing="0"/>
        <w:jc w:val="both"/>
        <w:rPr>
          <w:rFonts w:ascii="Arial" w:hAnsi="Arial" w:cs="Arial"/>
          <w:b/>
          <w:color w:val="auto"/>
          <w:sz w:val="20"/>
          <w:szCs w:val="20"/>
          <w:u w:val="single"/>
        </w:rPr>
      </w:pPr>
    </w:p>
    <w:p w14:paraId="54110DC8" w14:textId="77777777" w:rsidR="000D128F" w:rsidRPr="00005915" w:rsidRDefault="00D40480" w:rsidP="00D23F5E">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Stropodach</w:t>
      </w:r>
    </w:p>
    <w:p w14:paraId="2D4AA067" w14:textId="77777777" w:rsidR="00621C6D" w:rsidRPr="00005915" w:rsidRDefault="00621C6D"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Na fragmencie budynku, nad częścią parterową projektuje się stropodachy niewentylowane o spadkach</w:t>
      </w:r>
      <w:r w:rsidR="00E91942" w:rsidRPr="00005915">
        <w:rPr>
          <w:rFonts w:eastAsia="Arial Unicode MS"/>
          <w:sz w:val="20"/>
          <w:szCs w:val="20"/>
        </w:rPr>
        <w:t xml:space="preserve"> min. </w:t>
      </w:r>
      <w:r w:rsidRPr="00005915">
        <w:rPr>
          <w:rFonts w:eastAsia="Arial Unicode MS"/>
          <w:sz w:val="20"/>
          <w:szCs w:val="20"/>
        </w:rPr>
        <w:t xml:space="preserve"> </w:t>
      </w:r>
      <w:r w:rsidR="00555CC0" w:rsidRPr="00005915">
        <w:rPr>
          <w:rFonts w:eastAsia="Arial Unicode MS"/>
          <w:sz w:val="20"/>
          <w:szCs w:val="20"/>
        </w:rPr>
        <w:t>3</w:t>
      </w:r>
      <w:r w:rsidR="00F3272E" w:rsidRPr="00005915">
        <w:rPr>
          <w:rFonts w:eastAsia="Arial Unicode MS"/>
          <w:sz w:val="20"/>
          <w:szCs w:val="20"/>
        </w:rPr>
        <w:t>,0</w:t>
      </w:r>
      <w:r w:rsidRPr="00005915">
        <w:rPr>
          <w:rFonts w:eastAsia="Arial Unicode MS"/>
          <w:sz w:val="20"/>
          <w:szCs w:val="20"/>
        </w:rPr>
        <w:t>%. Do prac przystąpić po wykon</w:t>
      </w:r>
      <w:r w:rsidR="00555CC0" w:rsidRPr="00005915">
        <w:rPr>
          <w:rFonts w:eastAsia="Arial Unicode MS"/>
          <w:sz w:val="20"/>
          <w:szCs w:val="20"/>
        </w:rPr>
        <w:t>aniu wszelkich prac murarskich,</w:t>
      </w:r>
      <w:r w:rsidRPr="00005915">
        <w:rPr>
          <w:rFonts w:eastAsia="Arial Unicode MS"/>
          <w:sz w:val="20"/>
          <w:szCs w:val="20"/>
        </w:rPr>
        <w:t xml:space="preserve"> betoniarskich </w:t>
      </w:r>
      <w:r w:rsidR="00555CC0" w:rsidRPr="00005915">
        <w:rPr>
          <w:rFonts w:eastAsia="Arial Unicode MS"/>
          <w:sz w:val="20"/>
          <w:szCs w:val="20"/>
        </w:rPr>
        <w:t xml:space="preserve">i montażowych </w:t>
      </w:r>
      <w:r w:rsidRPr="00005915">
        <w:rPr>
          <w:rFonts w:eastAsia="Arial Unicode MS"/>
          <w:sz w:val="20"/>
          <w:szCs w:val="20"/>
        </w:rPr>
        <w:t>związanych z wykonaniem zak</w:t>
      </w:r>
      <w:r w:rsidR="001B6E30" w:rsidRPr="00005915">
        <w:rPr>
          <w:rFonts w:eastAsia="Arial Unicode MS"/>
          <w:sz w:val="20"/>
          <w:szCs w:val="20"/>
        </w:rPr>
        <w:t>ończeń szachtów instalacyjny</w:t>
      </w:r>
      <w:r w:rsidR="00555CC0" w:rsidRPr="00005915">
        <w:rPr>
          <w:rFonts w:eastAsia="Arial Unicode MS"/>
          <w:sz w:val="20"/>
          <w:szCs w:val="20"/>
        </w:rPr>
        <w:t>ch,</w:t>
      </w:r>
      <w:r w:rsidRPr="00005915">
        <w:rPr>
          <w:rFonts w:eastAsia="Arial Unicode MS"/>
          <w:sz w:val="20"/>
          <w:szCs w:val="20"/>
        </w:rPr>
        <w:t xml:space="preserve"> konstrukcji wsporczych i punktów zaczepowych. Prace dekarskie należy rozpocząć od właściwego przygotowania podłoża: oczyszczenia, usunięcia resztek zaprawy i betonu, usunięcia wszelkich przedmiotów i wyrównania. Następnie należy wykonać </w:t>
      </w:r>
      <w:proofErr w:type="spellStart"/>
      <w:r w:rsidRPr="00005915">
        <w:rPr>
          <w:rFonts w:eastAsia="Arial Unicode MS"/>
          <w:sz w:val="20"/>
          <w:szCs w:val="20"/>
        </w:rPr>
        <w:t>paroizolację</w:t>
      </w:r>
      <w:proofErr w:type="spellEnd"/>
      <w:r w:rsidRPr="00005915">
        <w:rPr>
          <w:rFonts w:eastAsia="Arial Unicode MS"/>
          <w:sz w:val="20"/>
          <w:szCs w:val="20"/>
        </w:rPr>
        <w:t xml:space="preserve"> z wywinięciem na całą wysokość ścian attykowych i kominów i ułożyć izolację termiczną. Na izolacji termicznej ułożyć izolację przeciwwodną (zgodnie ze specyfikacją techniczną i zaleceniami producenta izolacji) z wywinięciem na całą wysokość ścian attykowych i kominów. Na ścianach attykowych, stropodachach wykończony pokryciem z blachy aluminiowej oraz obudowach instalacji wentylacji i sanitarnych należy wykonać obróbki blacharskie w sposób zapewniający szczelność pokrycia. Należy zwrócić szczególną uwagę na zapewnienie szczelności pokrycia w miejscach: mocowania mechanicznego membrany dachowej, przejść instalacyjnych, wpustów dachowych, punktów zaczepowych i przelewów awaryjnych w ściankach attykowych. </w:t>
      </w:r>
    </w:p>
    <w:p w14:paraId="22F854BB" w14:textId="77777777" w:rsidR="00621C6D" w:rsidRPr="00005915" w:rsidRDefault="00621C6D"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Jako podstawowy sposób odwodnienia dachu </w:t>
      </w:r>
      <w:r w:rsidR="00555CC0" w:rsidRPr="00005915">
        <w:rPr>
          <w:rFonts w:eastAsia="Arial Unicode MS"/>
          <w:sz w:val="20"/>
          <w:szCs w:val="20"/>
        </w:rPr>
        <w:t xml:space="preserve">skośnego </w:t>
      </w:r>
      <w:r w:rsidRPr="00005915">
        <w:rPr>
          <w:rFonts w:eastAsia="Arial Unicode MS"/>
          <w:sz w:val="20"/>
          <w:szCs w:val="20"/>
        </w:rPr>
        <w:t xml:space="preserve">projektuje się system </w:t>
      </w:r>
      <w:r w:rsidR="001B6E30" w:rsidRPr="00005915">
        <w:rPr>
          <w:rFonts w:eastAsia="Arial Unicode MS"/>
          <w:sz w:val="20"/>
          <w:szCs w:val="20"/>
        </w:rPr>
        <w:t>rynien i rur spustowych</w:t>
      </w:r>
      <w:r w:rsidRPr="00005915">
        <w:rPr>
          <w:rFonts w:eastAsia="Arial Unicode MS"/>
          <w:sz w:val="20"/>
          <w:szCs w:val="20"/>
        </w:rPr>
        <w:t>.</w:t>
      </w:r>
      <w:r w:rsidR="008043A7" w:rsidRPr="00005915">
        <w:rPr>
          <w:rFonts w:eastAsia="Arial Unicode MS"/>
          <w:sz w:val="20"/>
          <w:szCs w:val="20"/>
        </w:rPr>
        <w:t xml:space="preserve"> Rynny i rury spustowe zabezpieczone mechanicznie przed dostawaniem się ciał stałych. Doda</w:t>
      </w:r>
      <w:r w:rsidR="00555CC0" w:rsidRPr="00005915">
        <w:rPr>
          <w:rFonts w:eastAsia="Arial Unicode MS"/>
          <w:sz w:val="20"/>
          <w:szCs w:val="20"/>
        </w:rPr>
        <w:t>tkowo rury spustowe wyposażone w</w:t>
      </w:r>
      <w:r w:rsidR="008043A7" w:rsidRPr="00005915">
        <w:rPr>
          <w:rFonts w:eastAsia="Arial Unicode MS"/>
          <w:sz w:val="20"/>
          <w:szCs w:val="20"/>
        </w:rPr>
        <w:t xml:space="preserve"> zamykane rewizje.</w:t>
      </w:r>
      <w:r w:rsidRPr="00005915">
        <w:rPr>
          <w:rFonts w:eastAsia="Arial Unicode MS"/>
          <w:sz w:val="20"/>
          <w:szCs w:val="20"/>
        </w:rPr>
        <w:t xml:space="preserve"> Ściany attykowe, jak wcześniej wspomniano, zabezpieczyć obróbkami blacharskimi z blachy aluminiowej, powlekanej na własnej konstrukcji z płaszczyznowym usztywnieniem z płyt OSB. W miejscach styku z elementami instalacyjnymi obróbki wykonać w sposób zapewniający szczelność szczeliny nie powodujący zalewania i zamakania ścian budynków. Łączenia paneli elementów blaszanych wyk</w:t>
      </w:r>
      <w:r w:rsidR="001B6E30" w:rsidRPr="00005915">
        <w:rPr>
          <w:rFonts w:eastAsia="Arial Unicode MS"/>
          <w:sz w:val="20"/>
          <w:szCs w:val="20"/>
        </w:rPr>
        <w:t>onać jako rąbek</w:t>
      </w:r>
      <w:r w:rsidRPr="00005915">
        <w:rPr>
          <w:rFonts w:eastAsia="Arial Unicode MS"/>
          <w:sz w:val="20"/>
          <w:szCs w:val="20"/>
        </w:rPr>
        <w:t xml:space="preserve"> podwójny stojący, dodatkowo wypełniony poprzez taśmy uszczelniające.</w:t>
      </w:r>
    </w:p>
    <w:p w14:paraId="2BD73E16" w14:textId="77777777" w:rsidR="00555CC0" w:rsidRPr="00005915" w:rsidRDefault="00621C6D" w:rsidP="00621C6D">
      <w:pPr>
        <w:widowControl/>
        <w:suppressAutoHyphens w:val="0"/>
        <w:overflowPunct/>
        <w:autoSpaceDE/>
        <w:autoSpaceDN/>
        <w:adjustRightInd/>
        <w:spacing w:after="240"/>
        <w:jc w:val="both"/>
        <w:textAlignment w:val="auto"/>
        <w:rPr>
          <w:rFonts w:eastAsia="Arial Unicode MS"/>
          <w:sz w:val="20"/>
          <w:szCs w:val="20"/>
        </w:rPr>
      </w:pPr>
      <w:r w:rsidRPr="00005915">
        <w:rPr>
          <w:rFonts w:eastAsia="Arial Unicode MS"/>
          <w:sz w:val="20"/>
          <w:szCs w:val="20"/>
        </w:rPr>
        <w:t>Na elewacjach, w miejscach narażonych na możliwość zamakania izolacji termicznej oraz zbierania się wody lub śniegu na tej izolacji należy wykonać obróbki blacharskie z blachy aluminiowej powlekanej przed wykonaniem tynku zewnętrznego. Ważne jest zrównanie poziomów obróbek blacharskich z innymi elementami elewacji tak by uzyskać jedną linię obróbek (patrz rysunek elewacji i detali).</w:t>
      </w:r>
      <w:r w:rsidR="00F72179" w:rsidRPr="00005915">
        <w:rPr>
          <w:rFonts w:eastAsia="Arial Unicode MS"/>
          <w:sz w:val="20"/>
          <w:szCs w:val="20"/>
        </w:rPr>
        <w:br/>
      </w:r>
      <w:r w:rsidR="00555CC0" w:rsidRPr="00005915">
        <w:rPr>
          <w:rFonts w:eastAsia="Arial Unicode MS"/>
          <w:sz w:val="20"/>
          <w:szCs w:val="20"/>
        </w:rPr>
        <w:t>Dach płaski odwadniany poprzez systemowe wpusty dachowe podgrzewane elektrycznie.</w:t>
      </w:r>
      <w:r w:rsidR="00F72179" w:rsidRPr="00005915">
        <w:rPr>
          <w:rFonts w:eastAsia="Arial Unicode MS"/>
          <w:sz w:val="20"/>
          <w:szCs w:val="20"/>
        </w:rPr>
        <w:t xml:space="preserve"> Lokalizacja zgodnie z rzutem dachu.</w:t>
      </w:r>
    </w:p>
    <w:p w14:paraId="7B7595A6" w14:textId="77777777" w:rsidR="00621C6D" w:rsidRPr="00005915" w:rsidRDefault="00621C6D" w:rsidP="00621C6D">
      <w:pPr>
        <w:jc w:val="both"/>
        <w:rPr>
          <w:sz w:val="20"/>
          <w:szCs w:val="20"/>
        </w:rPr>
      </w:pPr>
      <w:r w:rsidRPr="00005915">
        <w:rPr>
          <w:sz w:val="20"/>
          <w:szCs w:val="20"/>
        </w:rPr>
        <w:t xml:space="preserve">Zaprojektowano połać </w:t>
      </w:r>
      <w:r w:rsidR="00F72179" w:rsidRPr="00005915">
        <w:rPr>
          <w:sz w:val="20"/>
          <w:szCs w:val="20"/>
        </w:rPr>
        <w:t>stropodachu</w:t>
      </w:r>
      <w:r w:rsidRPr="00005915">
        <w:rPr>
          <w:sz w:val="20"/>
          <w:szCs w:val="20"/>
        </w:rPr>
        <w:t xml:space="preserve"> składającą się z następujących warstw:</w:t>
      </w:r>
    </w:p>
    <w:p w14:paraId="68FB0254" w14:textId="77777777" w:rsidR="00F72179" w:rsidRPr="00005915" w:rsidRDefault="00F72179" w:rsidP="00621C6D">
      <w:pPr>
        <w:jc w:val="both"/>
        <w:rPr>
          <w:sz w:val="20"/>
          <w:szCs w:val="20"/>
        </w:rPr>
      </w:pPr>
      <w:r w:rsidRPr="00005915">
        <w:rPr>
          <w:sz w:val="20"/>
          <w:szCs w:val="20"/>
        </w:rPr>
        <w:t xml:space="preserve">- Warstwa posadzki na wspornikach tarasowych – płytka </w:t>
      </w:r>
      <w:proofErr w:type="spellStart"/>
      <w:r w:rsidRPr="00005915">
        <w:rPr>
          <w:sz w:val="20"/>
          <w:szCs w:val="20"/>
        </w:rPr>
        <w:t>gresowa</w:t>
      </w:r>
      <w:proofErr w:type="spellEnd"/>
      <w:r w:rsidRPr="00005915">
        <w:rPr>
          <w:sz w:val="20"/>
          <w:szCs w:val="20"/>
        </w:rPr>
        <w:t xml:space="preserve"> 60x60cm lub deska </w:t>
      </w:r>
      <w:proofErr w:type="spellStart"/>
      <w:r w:rsidRPr="00005915">
        <w:rPr>
          <w:sz w:val="20"/>
          <w:szCs w:val="20"/>
        </w:rPr>
        <w:t>klompozytowa</w:t>
      </w:r>
      <w:proofErr w:type="spellEnd"/>
    </w:p>
    <w:p w14:paraId="009548A1" w14:textId="77777777" w:rsidR="00621C6D" w:rsidRPr="00005915" w:rsidRDefault="00621C6D" w:rsidP="00621C6D">
      <w:pPr>
        <w:widowControl/>
        <w:suppressAutoHyphens w:val="0"/>
        <w:overflowPunct/>
        <w:autoSpaceDE/>
        <w:autoSpaceDN/>
        <w:adjustRightInd/>
        <w:contextualSpacing/>
        <w:jc w:val="both"/>
        <w:textAlignment w:val="auto"/>
        <w:rPr>
          <w:sz w:val="20"/>
          <w:szCs w:val="20"/>
        </w:rPr>
      </w:pPr>
      <w:r w:rsidRPr="00005915">
        <w:rPr>
          <w:sz w:val="20"/>
          <w:szCs w:val="20"/>
        </w:rPr>
        <w:t>-</w:t>
      </w:r>
      <w:r w:rsidR="001B6E30" w:rsidRPr="00005915">
        <w:rPr>
          <w:sz w:val="20"/>
          <w:szCs w:val="20"/>
        </w:rPr>
        <w:t xml:space="preserve"> </w:t>
      </w:r>
      <w:r w:rsidRPr="00005915">
        <w:rPr>
          <w:sz w:val="20"/>
          <w:szCs w:val="20"/>
        </w:rPr>
        <w:t xml:space="preserve">Papa wierzchniego krycia </w:t>
      </w:r>
      <w:r w:rsidR="001B6E30" w:rsidRPr="00005915">
        <w:rPr>
          <w:sz w:val="20"/>
          <w:szCs w:val="20"/>
        </w:rPr>
        <w:t xml:space="preserve">flam 180 AR </w:t>
      </w:r>
      <w:r w:rsidRPr="00005915">
        <w:rPr>
          <w:sz w:val="20"/>
          <w:szCs w:val="20"/>
        </w:rPr>
        <w:t xml:space="preserve">zgrzewana na osnowie z włókien poliestrowych, </w:t>
      </w:r>
      <w:r w:rsidR="001B6E30" w:rsidRPr="00005915">
        <w:rPr>
          <w:sz w:val="20"/>
          <w:szCs w:val="20"/>
        </w:rPr>
        <w:t>układana i zgrzewana na zakład, wywinięta na ściany attykowe i nadbudowy szachtów, modyfikowana SBS</w:t>
      </w:r>
    </w:p>
    <w:p w14:paraId="7A10027B" w14:textId="77777777" w:rsidR="00621C6D" w:rsidRPr="00005915" w:rsidRDefault="00621C6D" w:rsidP="00621C6D">
      <w:pPr>
        <w:widowControl/>
        <w:suppressAutoHyphens w:val="0"/>
        <w:overflowPunct/>
        <w:autoSpaceDE/>
        <w:autoSpaceDN/>
        <w:adjustRightInd/>
        <w:contextualSpacing/>
        <w:jc w:val="both"/>
        <w:textAlignment w:val="auto"/>
        <w:rPr>
          <w:sz w:val="20"/>
          <w:szCs w:val="20"/>
        </w:rPr>
      </w:pPr>
      <w:r w:rsidRPr="00005915">
        <w:rPr>
          <w:sz w:val="20"/>
          <w:szCs w:val="20"/>
        </w:rPr>
        <w:t>-</w:t>
      </w:r>
      <w:r w:rsidR="001B6E30" w:rsidRPr="00005915">
        <w:rPr>
          <w:sz w:val="20"/>
          <w:szCs w:val="20"/>
        </w:rPr>
        <w:t xml:space="preserve"> </w:t>
      </w:r>
      <w:r w:rsidRPr="00005915">
        <w:rPr>
          <w:sz w:val="20"/>
          <w:szCs w:val="20"/>
        </w:rPr>
        <w:t>Papa podkładowa mocowana mechanicznie na osnowie z tkaniny szklanej z obustronną powłoką z masy bitumicznej, modyfikowana SBS</w:t>
      </w:r>
      <w:r w:rsidR="001B6E30" w:rsidRPr="00005915">
        <w:rPr>
          <w:sz w:val="20"/>
          <w:szCs w:val="20"/>
        </w:rPr>
        <w:t>, układana i zgrzewana na zakład, wywinięta na ściany attykowe i nadbudowy szachtów</w:t>
      </w:r>
    </w:p>
    <w:p w14:paraId="533C1927" w14:textId="77777777" w:rsidR="00621C6D" w:rsidRPr="00005915" w:rsidRDefault="00621C6D" w:rsidP="00621C6D">
      <w:pPr>
        <w:widowControl/>
        <w:suppressAutoHyphens w:val="0"/>
        <w:overflowPunct/>
        <w:autoSpaceDE/>
        <w:autoSpaceDN/>
        <w:adjustRightInd/>
        <w:contextualSpacing/>
        <w:jc w:val="both"/>
        <w:textAlignment w:val="auto"/>
        <w:rPr>
          <w:sz w:val="20"/>
          <w:szCs w:val="20"/>
        </w:rPr>
      </w:pPr>
      <w:r w:rsidRPr="00005915">
        <w:rPr>
          <w:sz w:val="20"/>
          <w:szCs w:val="20"/>
        </w:rPr>
        <w:t>-</w:t>
      </w:r>
      <w:r w:rsidR="001B6E30" w:rsidRPr="00005915">
        <w:rPr>
          <w:sz w:val="20"/>
          <w:szCs w:val="20"/>
        </w:rPr>
        <w:t xml:space="preserve"> </w:t>
      </w:r>
      <w:r w:rsidR="00F72179" w:rsidRPr="00005915">
        <w:rPr>
          <w:sz w:val="20"/>
          <w:szCs w:val="20"/>
        </w:rPr>
        <w:t>Wełna mineralna twarda</w:t>
      </w:r>
      <w:r w:rsidRPr="00005915">
        <w:rPr>
          <w:sz w:val="20"/>
          <w:szCs w:val="20"/>
        </w:rPr>
        <w:t xml:space="preserve"> o zm</w:t>
      </w:r>
      <w:r w:rsidR="001B6E30" w:rsidRPr="00005915">
        <w:rPr>
          <w:sz w:val="20"/>
          <w:szCs w:val="20"/>
        </w:rPr>
        <w:t>iennej grubość wraz ze spadki</w:t>
      </w:r>
      <w:r w:rsidR="00F72179" w:rsidRPr="00005915">
        <w:rPr>
          <w:sz w:val="20"/>
          <w:szCs w:val="20"/>
        </w:rPr>
        <w:t>em 20-35</w:t>
      </w:r>
      <w:r w:rsidR="001B6E30" w:rsidRPr="00005915">
        <w:rPr>
          <w:sz w:val="20"/>
          <w:szCs w:val="20"/>
        </w:rPr>
        <w:t>cm</w:t>
      </w:r>
    </w:p>
    <w:p w14:paraId="439DC4E9" w14:textId="77777777" w:rsidR="00621C6D" w:rsidRPr="00005915" w:rsidRDefault="00621C6D" w:rsidP="00621C6D">
      <w:pPr>
        <w:widowControl/>
        <w:suppressAutoHyphens w:val="0"/>
        <w:overflowPunct/>
        <w:autoSpaceDE/>
        <w:autoSpaceDN/>
        <w:adjustRightInd/>
        <w:contextualSpacing/>
        <w:jc w:val="both"/>
        <w:textAlignment w:val="auto"/>
        <w:rPr>
          <w:sz w:val="20"/>
          <w:szCs w:val="20"/>
        </w:rPr>
      </w:pPr>
      <w:r w:rsidRPr="00005915">
        <w:rPr>
          <w:sz w:val="20"/>
          <w:szCs w:val="20"/>
        </w:rPr>
        <w:t>-</w:t>
      </w:r>
      <w:r w:rsidR="001B6E30" w:rsidRPr="00005915">
        <w:rPr>
          <w:sz w:val="20"/>
          <w:szCs w:val="20"/>
        </w:rPr>
        <w:t xml:space="preserve"> Folia paroizolacyjna wywinięta na ściany attykowe</w:t>
      </w:r>
    </w:p>
    <w:p w14:paraId="1697ED06" w14:textId="77777777" w:rsidR="00621C6D" w:rsidRPr="00005915" w:rsidRDefault="00621C6D" w:rsidP="00621C6D">
      <w:pPr>
        <w:widowControl/>
        <w:suppressAutoHyphens w:val="0"/>
        <w:overflowPunct/>
        <w:autoSpaceDE/>
        <w:autoSpaceDN/>
        <w:adjustRightInd/>
        <w:contextualSpacing/>
        <w:jc w:val="both"/>
        <w:textAlignment w:val="auto"/>
        <w:rPr>
          <w:sz w:val="20"/>
          <w:szCs w:val="20"/>
        </w:rPr>
      </w:pPr>
      <w:r w:rsidRPr="00005915">
        <w:rPr>
          <w:sz w:val="20"/>
          <w:szCs w:val="20"/>
        </w:rPr>
        <w:t>-</w:t>
      </w:r>
      <w:r w:rsidR="001B6E30" w:rsidRPr="00005915">
        <w:rPr>
          <w:sz w:val="20"/>
          <w:szCs w:val="20"/>
        </w:rPr>
        <w:t xml:space="preserve"> </w:t>
      </w:r>
      <w:r w:rsidR="00F72179" w:rsidRPr="00005915">
        <w:rPr>
          <w:sz w:val="20"/>
          <w:szCs w:val="20"/>
        </w:rPr>
        <w:t>Płyta OSB 4, 2,2cm</w:t>
      </w:r>
    </w:p>
    <w:p w14:paraId="5D6CB281" w14:textId="77777777" w:rsidR="00621C6D" w:rsidRPr="00005915" w:rsidRDefault="00621C6D" w:rsidP="00621C6D">
      <w:pPr>
        <w:widowControl/>
        <w:suppressAutoHyphens w:val="0"/>
        <w:overflowPunct/>
        <w:autoSpaceDE/>
        <w:autoSpaceDN/>
        <w:adjustRightInd/>
        <w:contextualSpacing/>
        <w:jc w:val="both"/>
        <w:textAlignment w:val="auto"/>
        <w:rPr>
          <w:sz w:val="20"/>
          <w:szCs w:val="20"/>
        </w:rPr>
      </w:pPr>
      <w:r w:rsidRPr="00005915">
        <w:rPr>
          <w:sz w:val="20"/>
          <w:szCs w:val="20"/>
        </w:rPr>
        <w:t xml:space="preserve">- </w:t>
      </w:r>
      <w:r w:rsidR="00F72179" w:rsidRPr="00005915">
        <w:rPr>
          <w:sz w:val="20"/>
          <w:szCs w:val="20"/>
        </w:rPr>
        <w:t xml:space="preserve">Element konstrukcyjny – belka drewniana 8x26cm, przestrzeń pomiędzy belkami wypełniona wełną mineralną </w:t>
      </w:r>
    </w:p>
    <w:p w14:paraId="2E08E8F7" w14:textId="77777777" w:rsidR="00F72179" w:rsidRPr="00005915" w:rsidRDefault="00F72179" w:rsidP="00621C6D">
      <w:pPr>
        <w:widowControl/>
        <w:suppressAutoHyphens w:val="0"/>
        <w:overflowPunct/>
        <w:autoSpaceDE/>
        <w:autoSpaceDN/>
        <w:adjustRightInd/>
        <w:contextualSpacing/>
        <w:jc w:val="both"/>
        <w:textAlignment w:val="auto"/>
        <w:rPr>
          <w:sz w:val="20"/>
          <w:szCs w:val="20"/>
        </w:rPr>
      </w:pPr>
      <w:r w:rsidRPr="00005915">
        <w:rPr>
          <w:sz w:val="20"/>
          <w:szCs w:val="20"/>
        </w:rPr>
        <w:t>- Membrana paroizolacyjna</w:t>
      </w:r>
    </w:p>
    <w:p w14:paraId="26DE0700" w14:textId="77777777" w:rsidR="00F72179" w:rsidRPr="00005915" w:rsidRDefault="00F72179" w:rsidP="00621C6D">
      <w:pPr>
        <w:widowControl/>
        <w:suppressAutoHyphens w:val="0"/>
        <w:overflowPunct/>
        <w:autoSpaceDE/>
        <w:autoSpaceDN/>
        <w:adjustRightInd/>
        <w:contextualSpacing/>
        <w:jc w:val="both"/>
        <w:textAlignment w:val="auto"/>
        <w:rPr>
          <w:sz w:val="20"/>
          <w:szCs w:val="20"/>
        </w:rPr>
      </w:pPr>
      <w:r w:rsidRPr="00005915">
        <w:rPr>
          <w:sz w:val="20"/>
          <w:szCs w:val="20"/>
        </w:rPr>
        <w:t>- Płyta OSB 4, 2,2cm</w:t>
      </w:r>
    </w:p>
    <w:p w14:paraId="2EBF587A" w14:textId="77777777" w:rsidR="00F72179" w:rsidRPr="00005915" w:rsidRDefault="00F72179" w:rsidP="00621C6D">
      <w:pPr>
        <w:widowControl/>
        <w:suppressAutoHyphens w:val="0"/>
        <w:overflowPunct/>
        <w:autoSpaceDE/>
        <w:autoSpaceDN/>
        <w:adjustRightInd/>
        <w:contextualSpacing/>
        <w:jc w:val="both"/>
        <w:textAlignment w:val="auto"/>
        <w:rPr>
          <w:sz w:val="20"/>
          <w:szCs w:val="20"/>
        </w:rPr>
      </w:pPr>
      <w:r w:rsidRPr="00005915">
        <w:rPr>
          <w:sz w:val="20"/>
          <w:szCs w:val="20"/>
        </w:rPr>
        <w:t>- Podkonstrukcja sufitu</w:t>
      </w:r>
    </w:p>
    <w:p w14:paraId="7DB2131D" w14:textId="77777777" w:rsidR="00F72179" w:rsidRPr="00005915" w:rsidRDefault="00F72179" w:rsidP="00621C6D">
      <w:pPr>
        <w:widowControl/>
        <w:suppressAutoHyphens w:val="0"/>
        <w:overflowPunct/>
        <w:autoSpaceDE/>
        <w:autoSpaceDN/>
        <w:adjustRightInd/>
        <w:contextualSpacing/>
        <w:jc w:val="both"/>
        <w:textAlignment w:val="auto"/>
        <w:rPr>
          <w:sz w:val="20"/>
          <w:szCs w:val="20"/>
        </w:rPr>
      </w:pPr>
      <w:r w:rsidRPr="00005915">
        <w:rPr>
          <w:sz w:val="20"/>
          <w:szCs w:val="20"/>
        </w:rPr>
        <w:t>- Sufit podwieszany akustyczny</w:t>
      </w:r>
    </w:p>
    <w:p w14:paraId="339434B9" w14:textId="77777777" w:rsidR="00621C6D" w:rsidRPr="00005915" w:rsidRDefault="00621C6D" w:rsidP="00621C6D">
      <w:pPr>
        <w:jc w:val="both"/>
        <w:rPr>
          <w:sz w:val="20"/>
          <w:szCs w:val="20"/>
        </w:rPr>
      </w:pPr>
      <w:r w:rsidRPr="00005915">
        <w:rPr>
          <w:sz w:val="20"/>
          <w:szCs w:val="20"/>
        </w:rPr>
        <w:t>Papę podkładową należy montować spodnią stroną do zagruntowanego podłoża, rozwijając i usuwając folię zabezpieczającą. Następnie należy docisnąć ją do podłoża nie dopuszczając do zamknięcia powietrza i powstania pęcherzy. Zalecana temperatura układania min. +10</w:t>
      </w:r>
      <w:r w:rsidRPr="00005915">
        <w:rPr>
          <w:sz w:val="20"/>
          <w:szCs w:val="20"/>
          <w:vertAlign w:val="superscript"/>
        </w:rPr>
        <w:t>o</w:t>
      </w:r>
      <w:r w:rsidRPr="00005915">
        <w:rPr>
          <w:sz w:val="20"/>
          <w:szCs w:val="20"/>
        </w:rPr>
        <w:t>C. W niższych temperaturach wymagana jest aktywacja termiczna. Papę wierzchnią należy mocować spodnią stroną do pierwszej warstwy hydroizolacji zgrzewając ją na całej powierzchni za pomocą gorącego powietrza lub palnika.</w:t>
      </w:r>
    </w:p>
    <w:p w14:paraId="57B77A57" w14:textId="77777777" w:rsidR="00621C6D" w:rsidRPr="00005915" w:rsidRDefault="00621C6D" w:rsidP="00621C6D">
      <w:pPr>
        <w:contextualSpacing/>
        <w:jc w:val="both"/>
        <w:rPr>
          <w:sz w:val="20"/>
          <w:szCs w:val="20"/>
        </w:rPr>
      </w:pPr>
    </w:p>
    <w:p w14:paraId="34DD5358" w14:textId="77777777" w:rsidR="00621C6D" w:rsidRPr="00005915" w:rsidRDefault="00621C6D" w:rsidP="00621C6D">
      <w:pPr>
        <w:jc w:val="both"/>
        <w:rPr>
          <w:sz w:val="20"/>
          <w:szCs w:val="20"/>
        </w:rPr>
      </w:pPr>
      <w:r w:rsidRPr="00005915">
        <w:rPr>
          <w:sz w:val="20"/>
          <w:szCs w:val="20"/>
        </w:rPr>
        <w:lastRenderedPageBreak/>
        <w:t>Uwaga:</w:t>
      </w:r>
    </w:p>
    <w:p w14:paraId="29D3147D" w14:textId="77777777" w:rsidR="00621C6D" w:rsidRPr="00005915" w:rsidRDefault="00621C6D" w:rsidP="00621C6D">
      <w:pPr>
        <w:rPr>
          <w:sz w:val="20"/>
          <w:szCs w:val="20"/>
        </w:rPr>
      </w:pPr>
      <w:r w:rsidRPr="00005915">
        <w:rPr>
          <w:sz w:val="20"/>
          <w:szCs w:val="20"/>
        </w:rPr>
        <w:t>Zakłady podłużne papy wierzchniego krycia powinny być przesunięte w stosunku do zakładów podłużnych  papy podkładowej o połowę szerokości rolki.</w:t>
      </w:r>
    </w:p>
    <w:p w14:paraId="21C5B7C2" w14:textId="77777777" w:rsidR="00621C6D" w:rsidRPr="00005915" w:rsidRDefault="00621C6D" w:rsidP="00621C6D">
      <w:pPr>
        <w:rPr>
          <w:sz w:val="20"/>
          <w:szCs w:val="20"/>
        </w:rPr>
      </w:pPr>
      <w:r w:rsidRPr="00005915">
        <w:rPr>
          <w:sz w:val="20"/>
          <w:szCs w:val="20"/>
        </w:rPr>
        <w:t>Zakłady poprzeczne papy wierzchniego krycia powinny być przesunięte w stosunku do zakładów poprzecznych papy podkładowej o połowę długości rolki.</w:t>
      </w:r>
    </w:p>
    <w:p w14:paraId="392757BB" w14:textId="77777777" w:rsidR="00621C6D" w:rsidRPr="00005915" w:rsidRDefault="00621C6D" w:rsidP="00621C6D">
      <w:pPr>
        <w:rPr>
          <w:sz w:val="20"/>
          <w:szCs w:val="20"/>
        </w:rPr>
      </w:pPr>
      <w:r w:rsidRPr="00005915">
        <w:rPr>
          <w:sz w:val="20"/>
          <w:szCs w:val="20"/>
        </w:rPr>
        <w:t>Wpusty dachowe odprowadzające wodę muszą mieć kołnierz bitumiczny.</w:t>
      </w:r>
    </w:p>
    <w:p w14:paraId="355D7B00" w14:textId="77777777" w:rsidR="00621C6D" w:rsidRPr="00005915" w:rsidRDefault="00621C6D" w:rsidP="00621C6D">
      <w:pPr>
        <w:contextualSpacing/>
        <w:jc w:val="both"/>
        <w:rPr>
          <w:sz w:val="20"/>
          <w:szCs w:val="20"/>
        </w:rPr>
      </w:pPr>
    </w:p>
    <w:p w14:paraId="5E446F36" w14:textId="77777777" w:rsidR="00621C6D" w:rsidRPr="00005915" w:rsidRDefault="00621C6D" w:rsidP="00621C6D">
      <w:pPr>
        <w:contextualSpacing/>
        <w:jc w:val="both"/>
        <w:rPr>
          <w:sz w:val="20"/>
          <w:szCs w:val="20"/>
        </w:rPr>
      </w:pPr>
      <w:r w:rsidRPr="00005915">
        <w:rPr>
          <w:sz w:val="20"/>
          <w:szCs w:val="20"/>
        </w:rPr>
        <w:t>Parametry techniczne papy:</w:t>
      </w:r>
    </w:p>
    <w:p w14:paraId="026B5E03" w14:textId="77777777" w:rsidR="00621C6D" w:rsidRPr="00005915" w:rsidRDefault="00621C6D" w:rsidP="00621C6D">
      <w:pPr>
        <w:contextualSpacing/>
        <w:jc w:val="both"/>
        <w:rPr>
          <w:sz w:val="20"/>
          <w:szCs w:val="20"/>
        </w:rPr>
      </w:pPr>
      <w:r w:rsidRPr="00005915">
        <w:rPr>
          <w:sz w:val="20"/>
          <w:szCs w:val="20"/>
          <w:u w:val="single"/>
        </w:rPr>
        <w:t>Papa podkładowa:</w:t>
      </w:r>
      <w:r w:rsidRPr="00005915">
        <w:rPr>
          <w:sz w:val="20"/>
          <w:szCs w:val="20"/>
        </w:rPr>
        <w:tab/>
        <w:t xml:space="preserve"> </w:t>
      </w:r>
      <w:r w:rsidR="00830728" w:rsidRPr="00005915">
        <w:rPr>
          <w:sz w:val="20"/>
          <w:szCs w:val="20"/>
        </w:rPr>
        <w:br/>
      </w:r>
      <w:r w:rsidRPr="00005915">
        <w:rPr>
          <w:sz w:val="20"/>
          <w:szCs w:val="20"/>
        </w:rPr>
        <w:t>- zharmonizowana specyfikacja techniczna EN 13707:2004 + A2:2009</w:t>
      </w:r>
      <w:r w:rsidR="00830728" w:rsidRPr="00005915">
        <w:rPr>
          <w:sz w:val="20"/>
          <w:szCs w:val="20"/>
        </w:rPr>
        <w:tab/>
      </w:r>
      <w:r w:rsidR="00830728" w:rsidRPr="00005915">
        <w:rPr>
          <w:sz w:val="20"/>
          <w:szCs w:val="20"/>
        </w:rPr>
        <w:br/>
      </w:r>
      <w:r w:rsidRPr="00005915">
        <w:rPr>
          <w:sz w:val="20"/>
          <w:szCs w:val="20"/>
        </w:rPr>
        <w:t>Metoda badawcza:</w:t>
      </w:r>
    </w:p>
    <w:p w14:paraId="6C024213" w14:textId="77777777" w:rsidR="00621C6D" w:rsidRPr="00005915" w:rsidRDefault="00621C6D" w:rsidP="00621C6D">
      <w:pPr>
        <w:contextualSpacing/>
        <w:jc w:val="both"/>
        <w:rPr>
          <w:sz w:val="20"/>
          <w:szCs w:val="20"/>
        </w:rPr>
      </w:pPr>
      <w:r w:rsidRPr="00005915">
        <w:rPr>
          <w:sz w:val="20"/>
          <w:szCs w:val="20"/>
        </w:rPr>
        <w:t>Odporność na działanie ognia zewnętrznego F</w:t>
      </w:r>
      <w:r w:rsidRPr="00005915">
        <w:rPr>
          <w:sz w:val="20"/>
          <w:szCs w:val="20"/>
          <w:vertAlign w:val="subscript"/>
        </w:rPr>
        <w:t>ROOF</w:t>
      </w:r>
      <w:r w:rsidRPr="00005915">
        <w:rPr>
          <w:sz w:val="20"/>
          <w:szCs w:val="20"/>
        </w:rPr>
        <w:t>(t1)</w:t>
      </w:r>
      <w:r w:rsidRPr="00005915">
        <w:rPr>
          <w:sz w:val="20"/>
          <w:szCs w:val="20"/>
        </w:rPr>
        <w:tab/>
      </w:r>
      <w:r w:rsidRPr="00005915">
        <w:rPr>
          <w:sz w:val="20"/>
          <w:szCs w:val="20"/>
        </w:rPr>
        <w:tab/>
      </w:r>
      <w:r w:rsidRPr="00005915">
        <w:rPr>
          <w:sz w:val="20"/>
          <w:szCs w:val="20"/>
        </w:rPr>
        <w:tab/>
      </w:r>
      <w:r w:rsidRPr="00005915">
        <w:rPr>
          <w:sz w:val="20"/>
          <w:szCs w:val="20"/>
        </w:rPr>
        <w:tab/>
        <w:t>EN 13501-5</w:t>
      </w:r>
    </w:p>
    <w:p w14:paraId="2DADBA75" w14:textId="77777777" w:rsidR="00621C6D" w:rsidRPr="00005915" w:rsidRDefault="00621C6D" w:rsidP="00621C6D">
      <w:pPr>
        <w:contextualSpacing/>
        <w:jc w:val="both"/>
        <w:rPr>
          <w:sz w:val="20"/>
          <w:szCs w:val="20"/>
        </w:rPr>
      </w:pPr>
      <w:r w:rsidRPr="00005915">
        <w:rPr>
          <w:sz w:val="20"/>
          <w:szCs w:val="20"/>
        </w:rPr>
        <w:t>Reakcja na ogień E</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EN 13501</w:t>
      </w:r>
    </w:p>
    <w:p w14:paraId="7CD6E61A" w14:textId="77777777" w:rsidR="00621C6D" w:rsidRPr="00005915" w:rsidRDefault="00621C6D" w:rsidP="00621C6D">
      <w:pPr>
        <w:contextualSpacing/>
        <w:jc w:val="both"/>
        <w:rPr>
          <w:sz w:val="20"/>
          <w:szCs w:val="20"/>
        </w:rPr>
      </w:pPr>
      <w:r w:rsidRPr="00005915">
        <w:rPr>
          <w:sz w:val="20"/>
          <w:szCs w:val="20"/>
        </w:rPr>
        <w:t>Wodoszczelność wodoszczelna</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00830728" w:rsidRPr="00005915">
        <w:rPr>
          <w:sz w:val="20"/>
          <w:szCs w:val="20"/>
        </w:rPr>
        <w:tab/>
      </w:r>
      <w:r w:rsidR="00830728" w:rsidRPr="00005915">
        <w:rPr>
          <w:sz w:val="20"/>
          <w:szCs w:val="20"/>
        </w:rPr>
        <w:tab/>
      </w:r>
      <w:r w:rsidRPr="00005915">
        <w:rPr>
          <w:sz w:val="20"/>
          <w:szCs w:val="20"/>
        </w:rPr>
        <w:t>EN 1928:2000 Metoda A lub B</w:t>
      </w:r>
    </w:p>
    <w:p w14:paraId="5B467E36" w14:textId="77777777" w:rsidR="00621C6D" w:rsidRPr="00005915" w:rsidRDefault="00621C6D" w:rsidP="00621C6D">
      <w:pPr>
        <w:contextualSpacing/>
        <w:jc w:val="both"/>
        <w:rPr>
          <w:sz w:val="20"/>
          <w:szCs w:val="20"/>
        </w:rPr>
      </w:pPr>
      <w:r w:rsidRPr="00005915">
        <w:rPr>
          <w:sz w:val="20"/>
          <w:szCs w:val="20"/>
        </w:rPr>
        <w:t>Maksymalna siła rozciągająca wzdłuż 550</w:t>
      </w:r>
      <w:r w:rsidRPr="00005915">
        <w:rPr>
          <w:bCs/>
          <w:sz w:val="20"/>
          <w:szCs w:val="20"/>
        </w:rPr>
        <w:t>±</w:t>
      </w:r>
      <w:r w:rsidRPr="00005915">
        <w:rPr>
          <w:sz w:val="20"/>
          <w:szCs w:val="20"/>
        </w:rPr>
        <w:t xml:space="preserve"> 100 N/50 mm</w:t>
      </w:r>
      <w:r w:rsidRPr="00005915">
        <w:rPr>
          <w:sz w:val="20"/>
          <w:szCs w:val="20"/>
        </w:rPr>
        <w:tab/>
      </w:r>
      <w:r w:rsidRPr="00005915">
        <w:rPr>
          <w:sz w:val="20"/>
          <w:szCs w:val="20"/>
        </w:rPr>
        <w:tab/>
      </w:r>
      <w:r w:rsidRPr="00005915">
        <w:rPr>
          <w:sz w:val="20"/>
          <w:szCs w:val="20"/>
        </w:rPr>
        <w:tab/>
        <w:t>EN 12311-1</w:t>
      </w:r>
      <w:r w:rsidRPr="00005915">
        <w:rPr>
          <w:sz w:val="20"/>
          <w:szCs w:val="20"/>
        </w:rPr>
        <w:tab/>
      </w:r>
    </w:p>
    <w:p w14:paraId="3A64C6BE" w14:textId="77777777" w:rsidR="00621C6D" w:rsidRPr="00005915" w:rsidRDefault="00621C6D" w:rsidP="00621C6D">
      <w:pPr>
        <w:contextualSpacing/>
        <w:jc w:val="both"/>
        <w:rPr>
          <w:sz w:val="20"/>
          <w:szCs w:val="20"/>
        </w:rPr>
      </w:pPr>
      <w:r w:rsidRPr="00005915">
        <w:rPr>
          <w:sz w:val="20"/>
          <w:szCs w:val="20"/>
        </w:rPr>
        <w:t>Maksymalna siła rozciągająca  w poprzek 400</w:t>
      </w:r>
      <w:r w:rsidRPr="00005915">
        <w:rPr>
          <w:bCs/>
          <w:sz w:val="20"/>
          <w:szCs w:val="20"/>
        </w:rPr>
        <w:t>±</w:t>
      </w:r>
      <w:r w:rsidRPr="00005915">
        <w:rPr>
          <w:sz w:val="20"/>
          <w:szCs w:val="20"/>
        </w:rPr>
        <w:t xml:space="preserve"> 100 N/50 mm</w:t>
      </w:r>
      <w:r w:rsidRPr="00005915">
        <w:rPr>
          <w:sz w:val="20"/>
          <w:szCs w:val="20"/>
        </w:rPr>
        <w:tab/>
      </w:r>
      <w:r w:rsidRPr="00005915">
        <w:rPr>
          <w:sz w:val="20"/>
          <w:szCs w:val="20"/>
        </w:rPr>
        <w:tab/>
      </w:r>
      <w:r w:rsidRPr="00005915">
        <w:rPr>
          <w:sz w:val="20"/>
          <w:szCs w:val="20"/>
        </w:rPr>
        <w:tab/>
        <w:t>EN 12311-1</w:t>
      </w:r>
    </w:p>
    <w:p w14:paraId="47293ACB" w14:textId="77777777" w:rsidR="00621C6D" w:rsidRPr="00005915" w:rsidRDefault="00621C6D" w:rsidP="00621C6D">
      <w:pPr>
        <w:contextualSpacing/>
        <w:jc w:val="both"/>
        <w:rPr>
          <w:sz w:val="20"/>
          <w:szCs w:val="20"/>
        </w:rPr>
      </w:pPr>
      <w:r w:rsidRPr="00005915">
        <w:rPr>
          <w:sz w:val="20"/>
          <w:szCs w:val="20"/>
        </w:rPr>
        <w:t>Wydłużenie przy maksymalnej sile rozciągającej wzdłuż  30</w:t>
      </w:r>
      <w:r w:rsidRPr="00005915">
        <w:rPr>
          <w:bCs/>
          <w:sz w:val="20"/>
          <w:szCs w:val="20"/>
        </w:rPr>
        <w:t>±10 %</w:t>
      </w:r>
      <w:r w:rsidRPr="00005915">
        <w:rPr>
          <w:bCs/>
          <w:sz w:val="20"/>
          <w:szCs w:val="20"/>
        </w:rPr>
        <w:tab/>
      </w:r>
      <w:r w:rsidRPr="00005915">
        <w:rPr>
          <w:bCs/>
          <w:sz w:val="20"/>
          <w:szCs w:val="20"/>
        </w:rPr>
        <w:tab/>
      </w:r>
      <w:r w:rsidRPr="00005915">
        <w:rPr>
          <w:sz w:val="20"/>
          <w:szCs w:val="20"/>
        </w:rPr>
        <w:t>EN 12311-1</w:t>
      </w:r>
    </w:p>
    <w:p w14:paraId="13C15A6F" w14:textId="77777777" w:rsidR="00621C6D" w:rsidRPr="00005915" w:rsidRDefault="00621C6D" w:rsidP="00621C6D">
      <w:pPr>
        <w:contextualSpacing/>
        <w:jc w:val="both"/>
        <w:rPr>
          <w:sz w:val="20"/>
          <w:szCs w:val="20"/>
        </w:rPr>
      </w:pPr>
      <w:r w:rsidRPr="00005915">
        <w:rPr>
          <w:sz w:val="20"/>
          <w:szCs w:val="20"/>
        </w:rPr>
        <w:t>Wydłużenie przy maksymalnej sile rozciągającej w poprzek</w:t>
      </w:r>
      <w:r w:rsidRPr="00005915">
        <w:rPr>
          <w:sz w:val="20"/>
          <w:szCs w:val="20"/>
        </w:rPr>
        <w:tab/>
        <w:t xml:space="preserve"> 30</w:t>
      </w:r>
      <w:r w:rsidRPr="00005915">
        <w:rPr>
          <w:bCs/>
          <w:sz w:val="20"/>
          <w:szCs w:val="20"/>
        </w:rPr>
        <w:t>±10 %</w:t>
      </w:r>
      <w:r w:rsidRPr="00005915">
        <w:rPr>
          <w:bCs/>
          <w:sz w:val="20"/>
          <w:szCs w:val="20"/>
        </w:rPr>
        <w:tab/>
      </w:r>
      <w:r w:rsidRPr="00005915">
        <w:rPr>
          <w:sz w:val="20"/>
          <w:szCs w:val="20"/>
        </w:rPr>
        <w:t>EN 12311-1</w:t>
      </w:r>
    </w:p>
    <w:p w14:paraId="7BB7223F" w14:textId="77777777" w:rsidR="00621C6D" w:rsidRPr="00005915" w:rsidRDefault="00621C6D" w:rsidP="00621C6D">
      <w:pPr>
        <w:contextualSpacing/>
        <w:jc w:val="both"/>
        <w:rPr>
          <w:sz w:val="20"/>
          <w:szCs w:val="20"/>
        </w:rPr>
      </w:pPr>
      <w:r w:rsidRPr="00005915">
        <w:rPr>
          <w:sz w:val="20"/>
          <w:szCs w:val="20"/>
        </w:rPr>
        <w:t>Odporność na przerastanie korzeni</w:t>
      </w:r>
      <w:r w:rsidRPr="00005915">
        <w:rPr>
          <w:sz w:val="20"/>
          <w:szCs w:val="20"/>
        </w:rPr>
        <w:tab/>
      </w:r>
      <w:r w:rsidRPr="00005915">
        <w:rPr>
          <w:sz w:val="20"/>
          <w:szCs w:val="20"/>
        </w:rPr>
        <w:tab/>
      </w:r>
      <w:r w:rsidRPr="00005915">
        <w:rPr>
          <w:sz w:val="20"/>
          <w:szCs w:val="20"/>
        </w:rPr>
        <w:tab/>
        <w:t>NPD</w:t>
      </w:r>
      <w:r w:rsidRPr="00005915">
        <w:rPr>
          <w:sz w:val="20"/>
          <w:szCs w:val="20"/>
        </w:rPr>
        <w:tab/>
      </w:r>
      <w:r w:rsidRPr="00005915">
        <w:rPr>
          <w:sz w:val="20"/>
          <w:szCs w:val="20"/>
        </w:rPr>
        <w:tab/>
      </w:r>
      <w:r w:rsidRPr="00005915">
        <w:rPr>
          <w:sz w:val="20"/>
          <w:szCs w:val="20"/>
        </w:rPr>
        <w:tab/>
      </w:r>
      <w:r w:rsidRPr="00005915">
        <w:rPr>
          <w:sz w:val="20"/>
          <w:szCs w:val="20"/>
        </w:rPr>
        <w:tab/>
        <w:t>-</w:t>
      </w:r>
    </w:p>
    <w:p w14:paraId="3BA9C77E" w14:textId="77777777" w:rsidR="00621C6D" w:rsidRPr="00005915" w:rsidRDefault="00621C6D" w:rsidP="00621C6D">
      <w:pPr>
        <w:contextualSpacing/>
        <w:jc w:val="both"/>
        <w:rPr>
          <w:sz w:val="20"/>
          <w:szCs w:val="20"/>
        </w:rPr>
      </w:pPr>
      <w:r w:rsidRPr="00005915">
        <w:rPr>
          <w:sz w:val="20"/>
          <w:szCs w:val="20"/>
        </w:rPr>
        <w:t>Odporność na obciążenie statyczne</w:t>
      </w:r>
      <w:r w:rsidRPr="00005915">
        <w:rPr>
          <w:sz w:val="20"/>
          <w:szCs w:val="20"/>
        </w:rPr>
        <w:tab/>
      </w:r>
      <w:r w:rsidRPr="00005915">
        <w:rPr>
          <w:sz w:val="20"/>
          <w:szCs w:val="20"/>
        </w:rPr>
        <w:tab/>
      </w:r>
      <w:r w:rsidRPr="00005915">
        <w:rPr>
          <w:sz w:val="20"/>
          <w:szCs w:val="20"/>
        </w:rPr>
        <w:tab/>
        <w:t>15 kg</w:t>
      </w:r>
      <w:r w:rsidRPr="00005915">
        <w:rPr>
          <w:sz w:val="20"/>
          <w:szCs w:val="20"/>
        </w:rPr>
        <w:tab/>
      </w:r>
      <w:r w:rsidRPr="00005915">
        <w:rPr>
          <w:sz w:val="20"/>
          <w:szCs w:val="20"/>
        </w:rPr>
        <w:tab/>
      </w:r>
      <w:r w:rsidRPr="00005915">
        <w:rPr>
          <w:sz w:val="20"/>
          <w:szCs w:val="20"/>
        </w:rPr>
        <w:tab/>
        <w:t>EN 12730</w:t>
      </w:r>
    </w:p>
    <w:p w14:paraId="7B57094E" w14:textId="77777777" w:rsidR="00621C6D" w:rsidRPr="00005915" w:rsidRDefault="00621C6D" w:rsidP="00621C6D">
      <w:pPr>
        <w:contextualSpacing/>
        <w:jc w:val="both"/>
        <w:rPr>
          <w:sz w:val="20"/>
          <w:szCs w:val="20"/>
        </w:rPr>
      </w:pPr>
      <w:r w:rsidRPr="00005915">
        <w:rPr>
          <w:sz w:val="20"/>
          <w:szCs w:val="20"/>
        </w:rPr>
        <w:t xml:space="preserve">Odporność na uderzenie </w:t>
      </w:r>
      <w:r w:rsidRPr="00005915">
        <w:rPr>
          <w:sz w:val="20"/>
          <w:szCs w:val="20"/>
        </w:rPr>
        <w:tab/>
      </w:r>
      <w:r w:rsidRPr="00005915">
        <w:rPr>
          <w:sz w:val="20"/>
          <w:szCs w:val="20"/>
        </w:rPr>
        <w:tab/>
      </w:r>
      <w:r w:rsidRPr="00005915">
        <w:rPr>
          <w:sz w:val="20"/>
          <w:szCs w:val="20"/>
        </w:rPr>
        <w:tab/>
      </w:r>
      <w:r w:rsidRPr="00005915">
        <w:rPr>
          <w:sz w:val="20"/>
          <w:szCs w:val="20"/>
        </w:rPr>
        <w:tab/>
        <w:t>600mm</w:t>
      </w:r>
      <w:r w:rsidRPr="00005915">
        <w:rPr>
          <w:sz w:val="20"/>
          <w:szCs w:val="20"/>
        </w:rPr>
        <w:tab/>
      </w:r>
      <w:r w:rsidRPr="00005915">
        <w:rPr>
          <w:sz w:val="20"/>
          <w:szCs w:val="20"/>
        </w:rPr>
        <w:tab/>
      </w:r>
      <w:r w:rsidRPr="00005915">
        <w:rPr>
          <w:sz w:val="20"/>
          <w:szCs w:val="20"/>
        </w:rPr>
        <w:tab/>
        <w:t>EN 12691</w:t>
      </w:r>
    </w:p>
    <w:p w14:paraId="550D020D" w14:textId="77777777" w:rsidR="00621C6D" w:rsidRPr="00005915" w:rsidRDefault="00621C6D" w:rsidP="00621C6D">
      <w:pPr>
        <w:contextualSpacing/>
        <w:jc w:val="both"/>
        <w:rPr>
          <w:rFonts w:eastAsiaTheme="minorEastAsia"/>
          <w:sz w:val="20"/>
          <w:szCs w:val="20"/>
        </w:rPr>
      </w:pPr>
      <w:r w:rsidRPr="00005915">
        <w:rPr>
          <w:sz w:val="20"/>
          <w:szCs w:val="20"/>
        </w:rPr>
        <w:t>Wytrzymałość na rozdzieranie</w:t>
      </w:r>
      <w:r w:rsidRPr="00005915">
        <w:rPr>
          <w:sz w:val="20"/>
          <w:szCs w:val="20"/>
        </w:rPr>
        <w:tab/>
      </w:r>
      <w:r w:rsidRPr="00005915">
        <w:rPr>
          <w:sz w:val="20"/>
          <w:szCs w:val="20"/>
        </w:rPr>
        <w:tab/>
      </w:r>
      <w:r w:rsidRPr="00005915">
        <w:rPr>
          <w:sz w:val="20"/>
          <w:szCs w:val="20"/>
        </w:rPr>
        <w:tab/>
      </w:r>
      <w:r w:rsidRPr="00005915">
        <w:rPr>
          <w:sz w:val="20"/>
          <w:szCs w:val="20"/>
        </w:rPr>
        <w:tab/>
      </w:r>
      <m:oMath>
        <m:r>
          <w:rPr>
            <w:rFonts w:ascii="Cambria Math" w:hAnsi="Cambria Math"/>
            <w:sz w:val="20"/>
            <w:szCs w:val="20"/>
          </w:rPr>
          <m:t>≥</m:t>
        </m:r>
      </m:oMath>
      <w:r w:rsidRPr="00005915">
        <w:rPr>
          <w:rFonts w:eastAsiaTheme="minorEastAsia"/>
          <w:sz w:val="20"/>
          <w:szCs w:val="20"/>
        </w:rPr>
        <w:t>150 N</w:t>
      </w:r>
      <w:r w:rsidRPr="00005915">
        <w:rPr>
          <w:rFonts w:eastAsiaTheme="minorEastAsia"/>
          <w:sz w:val="20"/>
          <w:szCs w:val="20"/>
        </w:rPr>
        <w:tab/>
      </w:r>
      <w:r w:rsidRPr="00005915">
        <w:rPr>
          <w:rFonts w:eastAsiaTheme="minorEastAsia"/>
          <w:sz w:val="20"/>
          <w:szCs w:val="20"/>
        </w:rPr>
        <w:tab/>
      </w:r>
      <w:r w:rsidRPr="00005915">
        <w:rPr>
          <w:rFonts w:eastAsiaTheme="minorEastAsia"/>
          <w:sz w:val="20"/>
          <w:szCs w:val="20"/>
        </w:rPr>
        <w:tab/>
        <w:t>EN 12310-1</w:t>
      </w:r>
      <w:r w:rsidRPr="00005915">
        <w:rPr>
          <w:rFonts w:eastAsiaTheme="minorEastAsia"/>
          <w:sz w:val="20"/>
          <w:szCs w:val="20"/>
        </w:rPr>
        <w:tab/>
      </w:r>
    </w:p>
    <w:p w14:paraId="6F148B5B" w14:textId="77777777" w:rsidR="00621C6D" w:rsidRPr="00005915" w:rsidRDefault="00621C6D" w:rsidP="00621C6D">
      <w:pPr>
        <w:contextualSpacing/>
        <w:jc w:val="both"/>
        <w:rPr>
          <w:sz w:val="20"/>
          <w:szCs w:val="20"/>
        </w:rPr>
      </w:pPr>
      <w:r w:rsidRPr="00005915">
        <w:rPr>
          <w:sz w:val="20"/>
          <w:szCs w:val="20"/>
        </w:rPr>
        <w:t xml:space="preserve">Wytrzymałość złączy na oddzieranie </w:t>
      </w:r>
      <w:r w:rsidRPr="00005915">
        <w:rPr>
          <w:sz w:val="20"/>
          <w:szCs w:val="20"/>
        </w:rPr>
        <w:tab/>
      </w:r>
      <w:r w:rsidRPr="00005915">
        <w:rPr>
          <w:sz w:val="20"/>
          <w:szCs w:val="20"/>
        </w:rPr>
        <w:tab/>
      </w:r>
      <w:r w:rsidRPr="00005915">
        <w:rPr>
          <w:sz w:val="20"/>
          <w:szCs w:val="20"/>
        </w:rPr>
        <w:tab/>
        <w:t>NPD</w:t>
      </w:r>
      <w:r w:rsidRPr="00005915">
        <w:rPr>
          <w:sz w:val="20"/>
          <w:szCs w:val="20"/>
        </w:rPr>
        <w:tab/>
      </w:r>
      <w:r w:rsidRPr="00005915">
        <w:rPr>
          <w:sz w:val="20"/>
          <w:szCs w:val="20"/>
        </w:rPr>
        <w:tab/>
      </w:r>
      <w:r w:rsidRPr="00005915">
        <w:rPr>
          <w:sz w:val="20"/>
          <w:szCs w:val="20"/>
        </w:rPr>
        <w:tab/>
        <w:t>EN 12316-1</w:t>
      </w:r>
    </w:p>
    <w:p w14:paraId="02330BB6" w14:textId="77777777" w:rsidR="00621C6D" w:rsidRPr="00005915" w:rsidRDefault="00621C6D" w:rsidP="00621C6D">
      <w:pPr>
        <w:contextualSpacing/>
        <w:jc w:val="both"/>
        <w:rPr>
          <w:sz w:val="20"/>
          <w:szCs w:val="20"/>
        </w:rPr>
      </w:pPr>
      <w:r w:rsidRPr="00005915">
        <w:rPr>
          <w:sz w:val="20"/>
          <w:szCs w:val="20"/>
        </w:rPr>
        <w:t>Wytrzymałość złączy na ścinanie</w:t>
      </w:r>
      <w:r w:rsidRPr="00005915">
        <w:rPr>
          <w:sz w:val="20"/>
          <w:szCs w:val="20"/>
        </w:rPr>
        <w:tab/>
      </w:r>
      <w:r w:rsidRPr="00005915">
        <w:rPr>
          <w:sz w:val="20"/>
          <w:szCs w:val="20"/>
        </w:rPr>
        <w:tab/>
      </w:r>
      <w:r w:rsidRPr="00005915">
        <w:rPr>
          <w:sz w:val="20"/>
          <w:szCs w:val="20"/>
        </w:rPr>
        <w:tab/>
        <w:t>NPD</w:t>
      </w:r>
      <w:r w:rsidRPr="00005915">
        <w:rPr>
          <w:sz w:val="20"/>
          <w:szCs w:val="20"/>
        </w:rPr>
        <w:tab/>
      </w:r>
      <w:r w:rsidRPr="00005915">
        <w:rPr>
          <w:sz w:val="20"/>
          <w:szCs w:val="20"/>
        </w:rPr>
        <w:tab/>
      </w:r>
      <w:r w:rsidRPr="00005915">
        <w:rPr>
          <w:sz w:val="20"/>
          <w:szCs w:val="20"/>
        </w:rPr>
        <w:tab/>
        <w:t>EN 12317-1</w:t>
      </w:r>
    </w:p>
    <w:p w14:paraId="7B54FD16" w14:textId="77777777" w:rsidR="00621C6D" w:rsidRPr="00005915" w:rsidRDefault="00621C6D" w:rsidP="00621C6D">
      <w:pPr>
        <w:contextualSpacing/>
        <w:jc w:val="both"/>
        <w:rPr>
          <w:sz w:val="20"/>
          <w:szCs w:val="20"/>
        </w:rPr>
      </w:pPr>
      <w:r w:rsidRPr="00005915">
        <w:rPr>
          <w:sz w:val="20"/>
          <w:szCs w:val="20"/>
        </w:rPr>
        <w:t>Trwałość:</w:t>
      </w:r>
    </w:p>
    <w:p w14:paraId="067E2923" w14:textId="77777777" w:rsidR="00621C6D" w:rsidRPr="00005915" w:rsidRDefault="00621C6D" w:rsidP="00621C6D">
      <w:pPr>
        <w:contextualSpacing/>
        <w:jc w:val="both"/>
        <w:rPr>
          <w:sz w:val="20"/>
          <w:szCs w:val="20"/>
        </w:rPr>
      </w:pPr>
      <w:r w:rsidRPr="00005915">
        <w:rPr>
          <w:sz w:val="20"/>
          <w:szCs w:val="20"/>
        </w:rPr>
        <w:t>Odporność na spływanie w podwyższonej temperaturze po starzeniu 80</w:t>
      </w:r>
      <w:r w:rsidRPr="00005915">
        <w:rPr>
          <w:sz w:val="20"/>
          <w:szCs w:val="20"/>
          <w:vertAlign w:val="superscript"/>
        </w:rPr>
        <w:t>o</w:t>
      </w:r>
      <w:r w:rsidRPr="00005915">
        <w:rPr>
          <w:sz w:val="20"/>
          <w:szCs w:val="20"/>
        </w:rPr>
        <w:t>C</w:t>
      </w:r>
      <w:r w:rsidRPr="00005915">
        <w:rPr>
          <w:sz w:val="20"/>
          <w:szCs w:val="20"/>
        </w:rPr>
        <w:tab/>
        <w:t>EN 1110</w:t>
      </w:r>
    </w:p>
    <w:p w14:paraId="30FCDCBD" w14:textId="77777777" w:rsidR="00621C6D" w:rsidRPr="00005915" w:rsidRDefault="00621C6D" w:rsidP="00621C6D">
      <w:pPr>
        <w:contextualSpacing/>
        <w:jc w:val="both"/>
        <w:rPr>
          <w:sz w:val="20"/>
          <w:szCs w:val="20"/>
        </w:rPr>
      </w:pPr>
      <w:r w:rsidRPr="00005915">
        <w:rPr>
          <w:sz w:val="20"/>
          <w:szCs w:val="20"/>
        </w:rPr>
        <w:t>Giętkość w niskiej temperaturze</w:t>
      </w:r>
      <w:r w:rsidRPr="00005915">
        <w:rPr>
          <w:sz w:val="20"/>
          <w:szCs w:val="20"/>
        </w:rPr>
        <w:tab/>
      </w:r>
      <w:r w:rsidRPr="00005915">
        <w:rPr>
          <w:sz w:val="20"/>
          <w:szCs w:val="20"/>
        </w:rPr>
        <w:tab/>
      </w:r>
      <w:r w:rsidRPr="00005915">
        <w:rPr>
          <w:sz w:val="20"/>
          <w:szCs w:val="20"/>
        </w:rPr>
        <w:tab/>
      </w:r>
      <w:r w:rsidRPr="00005915">
        <w:rPr>
          <w:sz w:val="20"/>
          <w:szCs w:val="20"/>
        </w:rPr>
        <w:tab/>
        <w:t>-20</w:t>
      </w:r>
      <w:r w:rsidRPr="00005915">
        <w:rPr>
          <w:sz w:val="20"/>
          <w:szCs w:val="20"/>
          <w:vertAlign w:val="superscript"/>
        </w:rPr>
        <w:t>o</w:t>
      </w:r>
      <w:r w:rsidRPr="00005915">
        <w:rPr>
          <w:sz w:val="20"/>
          <w:szCs w:val="20"/>
        </w:rPr>
        <w:t>C</w:t>
      </w:r>
      <w:r w:rsidRPr="00005915">
        <w:rPr>
          <w:sz w:val="20"/>
          <w:szCs w:val="20"/>
        </w:rPr>
        <w:tab/>
      </w:r>
      <w:r w:rsidRPr="00005915">
        <w:rPr>
          <w:sz w:val="20"/>
          <w:szCs w:val="20"/>
        </w:rPr>
        <w:tab/>
      </w:r>
      <w:r w:rsidRPr="00005915">
        <w:rPr>
          <w:sz w:val="20"/>
          <w:szCs w:val="20"/>
        </w:rPr>
        <w:tab/>
        <w:t>EN 1109</w:t>
      </w:r>
    </w:p>
    <w:p w14:paraId="6FACFAE6" w14:textId="77777777" w:rsidR="00621C6D" w:rsidRPr="00005915" w:rsidRDefault="00621C6D" w:rsidP="00621C6D">
      <w:pPr>
        <w:contextualSpacing/>
        <w:jc w:val="both"/>
        <w:rPr>
          <w:sz w:val="20"/>
          <w:szCs w:val="20"/>
        </w:rPr>
      </w:pPr>
      <w:r w:rsidRPr="00005915">
        <w:rPr>
          <w:sz w:val="20"/>
          <w:szCs w:val="20"/>
        </w:rPr>
        <w:t>Substancje niebezpieczne</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nie zawiera</w:t>
      </w:r>
      <w:r w:rsidRPr="00005915">
        <w:rPr>
          <w:sz w:val="20"/>
          <w:szCs w:val="20"/>
        </w:rPr>
        <w:tab/>
      </w:r>
      <w:r w:rsidRPr="00005915">
        <w:rPr>
          <w:sz w:val="20"/>
          <w:szCs w:val="20"/>
        </w:rPr>
        <w:tab/>
      </w:r>
      <w:r w:rsidRPr="00005915">
        <w:rPr>
          <w:sz w:val="20"/>
          <w:szCs w:val="20"/>
        </w:rPr>
        <w:tab/>
        <w:t xml:space="preserve">- </w:t>
      </w:r>
    </w:p>
    <w:p w14:paraId="5A224B41" w14:textId="77777777" w:rsidR="00621C6D" w:rsidRPr="00005915" w:rsidRDefault="00621C6D" w:rsidP="00621C6D">
      <w:pPr>
        <w:contextualSpacing/>
        <w:jc w:val="both"/>
        <w:rPr>
          <w:sz w:val="20"/>
          <w:szCs w:val="20"/>
        </w:rPr>
      </w:pPr>
      <w:r w:rsidRPr="00005915">
        <w:rPr>
          <w:sz w:val="20"/>
          <w:szCs w:val="20"/>
        </w:rPr>
        <w:t>Odporność na spływanie w podwyższonej temperaturze</w:t>
      </w:r>
      <w:r w:rsidRPr="00005915">
        <w:rPr>
          <w:sz w:val="20"/>
          <w:szCs w:val="20"/>
        </w:rPr>
        <w:tab/>
      </w:r>
      <w:r w:rsidRPr="00005915">
        <w:rPr>
          <w:sz w:val="20"/>
          <w:szCs w:val="20"/>
        </w:rPr>
        <w:tab/>
        <w:t>90</w:t>
      </w:r>
      <w:r w:rsidRPr="00005915">
        <w:rPr>
          <w:sz w:val="20"/>
          <w:szCs w:val="20"/>
          <w:vertAlign w:val="superscript"/>
        </w:rPr>
        <w:t>o</w:t>
      </w:r>
      <w:r w:rsidRPr="00005915">
        <w:rPr>
          <w:sz w:val="20"/>
          <w:szCs w:val="20"/>
        </w:rPr>
        <w:t>C</w:t>
      </w:r>
      <w:r w:rsidRPr="00005915">
        <w:rPr>
          <w:sz w:val="20"/>
          <w:szCs w:val="20"/>
        </w:rPr>
        <w:tab/>
      </w:r>
      <w:r w:rsidRPr="00005915">
        <w:rPr>
          <w:sz w:val="20"/>
          <w:szCs w:val="20"/>
        </w:rPr>
        <w:tab/>
        <w:t>EN 1110</w:t>
      </w:r>
    </w:p>
    <w:p w14:paraId="70ADE6A2" w14:textId="77777777" w:rsidR="00621C6D" w:rsidRPr="00005915" w:rsidRDefault="00621C6D" w:rsidP="00621C6D">
      <w:pPr>
        <w:contextualSpacing/>
        <w:jc w:val="both"/>
        <w:rPr>
          <w:sz w:val="20"/>
          <w:szCs w:val="20"/>
        </w:rPr>
      </w:pPr>
      <w:r w:rsidRPr="00005915">
        <w:rPr>
          <w:sz w:val="20"/>
          <w:szCs w:val="20"/>
        </w:rPr>
        <w:t>Stabilność wymiarów</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m:oMath>
        <m:r>
          <w:rPr>
            <w:rFonts w:ascii="Cambria Math" w:hAnsi="Cambria Math"/>
            <w:sz w:val="20"/>
            <w:szCs w:val="20"/>
          </w:rPr>
          <m:t>≤</m:t>
        </m:r>
      </m:oMath>
      <w:r w:rsidRPr="00005915">
        <w:rPr>
          <w:rFonts w:eastAsiaTheme="minorEastAsia"/>
          <w:sz w:val="20"/>
          <w:szCs w:val="20"/>
        </w:rPr>
        <w:t xml:space="preserve"> 0,4%</w:t>
      </w:r>
      <w:r w:rsidRPr="00005915">
        <w:rPr>
          <w:rFonts w:eastAsiaTheme="minorEastAsia"/>
          <w:sz w:val="20"/>
          <w:szCs w:val="20"/>
        </w:rPr>
        <w:tab/>
      </w:r>
      <w:r w:rsidRPr="00005915">
        <w:rPr>
          <w:rFonts w:eastAsiaTheme="minorEastAsia"/>
          <w:sz w:val="20"/>
          <w:szCs w:val="20"/>
        </w:rPr>
        <w:tab/>
      </w:r>
      <w:r w:rsidRPr="00005915">
        <w:rPr>
          <w:rFonts w:eastAsiaTheme="minorEastAsia"/>
          <w:sz w:val="20"/>
          <w:szCs w:val="20"/>
        </w:rPr>
        <w:tab/>
        <w:t>EN 1107-1</w:t>
      </w:r>
    </w:p>
    <w:p w14:paraId="5A75D5E0" w14:textId="77777777" w:rsidR="00621C6D" w:rsidRPr="00005915" w:rsidRDefault="00621C6D" w:rsidP="00621C6D">
      <w:pPr>
        <w:ind w:hanging="426"/>
        <w:contextualSpacing/>
        <w:jc w:val="both"/>
        <w:rPr>
          <w:sz w:val="20"/>
          <w:szCs w:val="20"/>
        </w:rPr>
      </w:pPr>
    </w:p>
    <w:p w14:paraId="759AEA7B" w14:textId="77777777" w:rsidR="00621C6D" w:rsidRPr="00005915" w:rsidRDefault="00621C6D" w:rsidP="00621C6D">
      <w:pPr>
        <w:contextualSpacing/>
        <w:jc w:val="both"/>
        <w:rPr>
          <w:sz w:val="20"/>
          <w:szCs w:val="20"/>
        </w:rPr>
      </w:pPr>
      <w:r w:rsidRPr="00005915">
        <w:rPr>
          <w:sz w:val="20"/>
          <w:szCs w:val="20"/>
          <w:u w:val="single"/>
        </w:rPr>
        <w:t>Papa wierzchnia:</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 xml:space="preserve">       </w:t>
      </w:r>
    </w:p>
    <w:p w14:paraId="53227767" w14:textId="77777777" w:rsidR="00621C6D" w:rsidRPr="00005915" w:rsidRDefault="00621C6D" w:rsidP="00621C6D">
      <w:pPr>
        <w:ind w:hanging="426"/>
        <w:jc w:val="both"/>
        <w:rPr>
          <w:sz w:val="20"/>
          <w:szCs w:val="20"/>
        </w:rPr>
      </w:pPr>
      <w:r w:rsidRPr="00005915">
        <w:rPr>
          <w:sz w:val="20"/>
          <w:szCs w:val="20"/>
        </w:rPr>
        <w:t xml:space="preserve">      </w:t>
      </w:r>
      <w:r w:rsidRPr="00005915">
        <w:rPr>
          <w:sz w:val="20"/>
          <w:szCs w:val="20"/>
        </w:rPr>
        <w:tab/>
        <w:t>- zharmonizowana specyfikacja techniczna EN 13707:2004 + A2:2009</w:t>
      </w:r>
    </w:p>
    <w:p w14:paraId="6C4B9B08" w14:textId="77777777" w:rsidR="00621C6D" w:rsidRPr="00005915" w:rsidRDefault="00830728" w:rsidP="00621C6D">
      <w:pPr>
        <w:ind w:hanging="426"/>
        <w:jc w:val="both"/>
        <w:rPr>
          <w:sz w:val="20"/>
          <w:szCs w:val="20"/>
        </w:rPr>
      </w:pPr>
      <w:r w:rsidRPr="00005915">
        <w:rPr>
          <w:sz w:val="20"/>
          <w:szCs w:val="20"/>
        </w:rPr>
        <w:t xml:space="preserve">   </w:t>
      </w:r>
      <w:r w:rsidRPr="00005915">
        <w:rPr>
          <w:sz w:val="20"/>
          <w:szCs w:val="20"/>
        </w:rPr>
        <w:tab/>
      </w:r>
      <w:r w:rsidR="00621C6D" w:rsidRPr="00005915">
        <w:rPr>
          <w:sz w:val="20"/>
          <w:szCs w:val="20"/>
        </w:rPr>
        <w:t xml:space="preserve"> Metoda badawcza:</w:t>
      </w:r>
    </w:p>
    <w:p w14:paraId="2B878256" w14:textId="77777777" w:rsidR="00621C6D" w:rsidRPr="00005915" w:rsidRDefault="00621C6D" w:rsidP="00621C6D">
      <w:pPr>
        <w:contextualSpacing/>
        <w:jc w:val="both"/>
        <w:rPr>
          <w:sz w:val="20"/>
          <w:szCs w:val="20"/>
        </w:rPr>
      </w:pPr>
      <w:r w:rsidRPr="00005915">
        <w:rPr>
          <w:sz w:val="20"/>
          <w:szCs w:val="20"/>
        </w:rPr>
        <w:t>Odporność na działanie ognia zewnętrznego</w:t>
      </w:r>
      <w:r w:rsidRPr="00005915">
        <w:rPr>
          <w:sz w:val="20"/>
          <w:szCs w:val="20"/>
        </w:rPr>
        <w:tab/>
      </w:r>
      <w:r w:rsidRPr="00005915">
        <w:rPr>
          <w:sz w:val="20"/>
          <w:szCs w:val="20"/>
        </w:rPr>
        <w:tab/>
      </w:r>
      <w:r w:rsidRPr="00005915">
        <w:rPr>
          <w:sz w:val="20"/>
          <w:szCs w:val="20"/>
        </w:rPr>
        <w:tab/>
        <w:t>F</w:t>
      </w:r>
      <w:r w:rsidRPr="00005915">
        <w:rPr>
          <w:sz w:val="20"/>
          <w:szCs w:val="20"/>
          <w:vertAlign w:val="subscript"/>
        </w:rPr>
        <w:t>ROOF</w:t>
      </w:r>
      <w:r w:rsidRPr="00005915">
        <w:rPr>
          <w:sz w:val="20"/>
          <w:szCs w:val="20"/>
        </w:rPr>
        <w:t>(t1)</w:t>
      </w:r>
      <w:r w:rsidR="00830728" w:rsidRPr="00005915">
        <w:rPr>
          <w:sz w:val="20"/>
          <w:szCs w:val="20"/>
        </w:rPr>
        <w:tab/>
      </w:r>
      <w:r w:rsidRPr="00005915">
        <w:rPr>
          <w:sz w:val="20"/>
          <w:szCs w:val="20"/>
        </w:rPr>
        <w:t>EN 13501-5</w:t>
      </w:r>
    </w:p>
    <w:p w14:paraId="089FDD9C" w14:textId="77777777" w:rsidR="00621C6D" w:rsidRPr="00005915" w:rsidRDefault="00621C6D" w:rsidP="00621C6D">
      <w:pPr>
        <w:contextualSpacing/>
        <w:jc w:val="both"/>
        <w:rPr>
          <w:sz w:val="20"/>
          <w:szCs w:val="20"/>
        </w:rPr>
      </w:pPr>
      <w:r w:rsidRPr="00005915">
        <w:rPr>
          <w:sz w:val="20"/>
          <w:szCs w:val="20"/>
        </w:rPr>
        <w:t>Odporność na przerastanie korzeni</w:t>
      </w:r>
      <w:r w:rsidRPr="00005915">
        <w:rPr>
          <w:sz w:val="20"/>
          <w:szCs w:val="20"/>
        </w:rPr>
        <w:tab/>
      </w:r>
      <w:r w:rsidRPr="00005915">
        <w:rPr>
          <w:sz w:val="20"/>
          <w:szCs w:val="20"/>
        </w:rPr>
        <w:tab/>
      </w:r>
      <w:r w:rsidRPr="00005915">
        <w:rPr>
          <w:sz w:val="20"/>
          <w:szCs w:val="20"/>
        </w:rPr>
        <w:tab/>
      </w:r>
      <w:r w:rsidRPr="00005915">
        <w:rPr>
          <w:sz w:val="20"/>
          <w:szCs w:val="20"/>
        </w:rPr>
        <w:tab/>
        <w:t>NPD</w:t>
      </w:r>
      <w:r w:rsidRPr="00005915">
        <w:rPr>
          <w:sz w:val="20"/>
          <w:szCs w:val="20"/>
        </w:rPr>
        <w:tab/>
      </w:r>
      <w:r w:rsidRPr="00005915">
        <w:rPr>
          <w:sz w:val="20"/>
          <w:szCs w:val="20"/>
        </w:rPr>
        <w:tab/>
        <w:t>EN 13501</w:t>
      </w:r>
    </w:p>
    <w:p w14:paraId="78055E45" w14:textId="77777777" w:rsidR="00621C6D" w:rsidRPr="00005915" w:rsidRDefault="00621C6D" w:rsidP="00621C6D">
      <w:pPr>
        <w:contextualSpacing/>
        <w:jc w:val="both"/>
        <w:rPr>
          <w:sz w:val="20"/>
          <w:szCs w:val="20"/>
        </w:rPr>
      </w:pPr>
      <w:r w:rsidRPr="00005915">
        <w:rPr>
          <w:sz w:val="20"/>
          <w:szCs w:val="20"/>
        </w:rPr>
        <w:t>Wytrzymałość złączy na oddzieranie</w:t>
      </w:r>
      <w:r w:rsidRPr="00005915">
        <w:rPr>
          <w:sz w:val="20"/>
          <w:szCs w:val="20"/>
        </w:rPr>
        <w:tab/>
      </w:r>
      <w:r w:rsidRPr="00005915">
        <w:rPr>
          <w:sz w:val="20"/>
          <w:szCs w:val="20"/>
        </w:rPr>
        <w:tab/>
      </w:r>
      <w:r w:rsidRPr="00005915">
        <w:rPr>
          <w:sz w:val="20"/>
          <w:szCs w:val="20"/>
        </w:rPr>
        <w:tab/>
      </w:r>
      <w:r w:rsidRPr="00005915">
        <w:rPr>
          <w:sz w:val="20"/>
          <w:szCs w:val="20"/>
        </w:rPr>
        <w:tab/>
        <w:t>NPD</w:t>
      </w:r>
      <w:r w:rsidRPr="00005915">
        <w:rPr>
          <w:sz w:val="20"/>
          <w:szCs w:val="20"/>
        </w:rPr>
        <w:tab/>
      </w:r>
      <w:r w:rsidRPr="00005915">
        <w:rPr>
          <w:sz w:val="20"/>
          <w:szCs w:val="20"/>
        </w:rPr>
        <w:tab/>
        <w:t>EN 12316-1</w:t>
      </w:r>
    </w:p>
    <w:p w14:paraId="00FE6A8A" w14:textId="77777777" w:rsidR="00621C6D" w:rsidRPr="00005915" w:rsidRDefault="00621C6D" w:rsidP="00621C6D">
      <w:pPr>
        <w:contextualSpacing/>
        <w:jc w:val="both"/>
        <w:rPr>
          <w:sz w:val="20"/>
          <w:szCs w:val="20"/>
        </w:rPr>
      </w:pPr>
      <w:r w:rsidRPr="00005915">
        <w:rPr>
          <w:sz w:val="20"/>
          <w:szCs w:val="20"/>
        </w:rPr>
        <w:t>Trwałość:</w:t>
      </w:r>
    </w:p>
    <w:p w14:paraId="3B49F225" w14:textId="77777777" w:rsidR="00621C6D" w:rsidRPr="00005915" w:rsidRDefault="00621C6D" w:rsidP="00621C6D">
      <w:pPr>
        <w:contextualSpacing/>
        <w:jc w:val="both"/>
        <w:rPr>
          <w:sz w:val="20"/>
          <w:szCs w:val="20"/>
        </w:rPr>
      </w:pPr>
      <w:r w:rsidRPr="00005915">
        <w:rPr>
          <w:sz w:val="20"/>
          <w:szCs w:val="20"/>
        </w:rPr>
        <w:t>Odporność na spływanie w podwyższonej temperaturze po starzeniu</w:t>
      </w:r>
      <w:r w:rsidRPr="00005915">
        <w:rPr>
          <w:sz w:val="20"/>
          <w:szCs w:val="20"/>
        </w:rPr>
        <w:tab/>
        <w:t>90</w:t>
      </w:r>
      <w:r w:rsidRPr="00005915">
        <w:rPr>
          <w:sz w:val="20"/>
          <w:szCs w:val="20"/>
          <w:vertAlign w:val="superscript"/>
        </w:rPr>
        <w:t>o</w:t>
      </w:r>
      <w:r w:rsidRPr="00005915">
        <w:rPr>
          <w:sz w:val="20"/>
          <w:szCs w:val="20"/>
        </w:rPr>
        <w:t>C</w:t>
      </w:r>
      <w:r w:rsidRPr="00005915">
        <w:rPr>
          <w:sz w:val="20"/>
          <w:szCs w:val="20"/>
        </w:rPr>
        <w:tab/>
      </w:r>
      <w:r w:rsidRPr="00005915">
        <w:rPr>
          <w:sz w:val="20"/>
          <w:szCs w:val="20"/>
        </w:rPr>
        <w:tab/>
        <w:t>-</w:t>
      </w:r>
    </w:p>
    <w:p w14:paraId="1EDB5042" w14:textId="77777777" w:rsidR="00621C6D" w:rsidRPr="00005915" w:rsidRDefault="00621C6D" w:rsidP="00621C6D">
      <w:pPr>
        <w:jc w:val="both"/>
        <w:rPr>
          <w:sz w:val="20"/>
          <w:szCs w:val="20"/>
        </w:rPr>
      </w:pPr>
      <w:r w:rsidRPr="00005915">
        <w:rPr>
          <w:sz w:val="20"/>
          <w:szCs w:val="20"/>
        </w:rPr>
        <w:t xml:space="preserve"> - zharmonizowana specyfikacja techniczna EN 13969:2004</w:t>
      </w:r>
    </w:p>
    <w:p w14:paraId="5EA2B89C" w14:textId="77777777" w:rsidR="00621C6D" w:rsidRPr="00005915" w:rsidRDefault="00621C6D" w:rsidP="00621C6D">
      <w:pPr>
        <w:contextualSpacing/>
        <w:jc w:val="both"/>
        <w:rPr>
          <w:sz w:val="20"/>
          <w:szCs w:val="20"/>
        </w:rPr>
      </w:pPr>
      <w:r w:rsidRPr="00005915">
        <w:rPr>
          <w:sz w:val="20"/>
          <w:szCs w:val="20"/>
        </w:rPr>
        <w:t>Trwałość: Wodoszczelność po sztucznym starzeniu wodoszczelna</w:t>
      </w:r>
      <w:r w:rsidR="00830728" w:rsidRPr="00005915">
        <w:rPr>
          <w:sz w:val="20"/>
          <w:szCs w:val="20"/>
        </w:rPr>
        <w:tab/>
        <w:t xml:space="preserve">   </w:t>
      </w:r>
      <w:r w:rsidR="00830728" w:rsidRPr="00005915">
        <w:rPr>
          <w:sz w:val="20"/>
          <w:szCs w:val="20"/>
        </w:rPr>
        <w:tab/>
      </w:r>
      <w:r w:rsidRPr="00005915">
        <w:rPr>
          <w:sz w:val="20"/>
          <w:szCs w:val="20"/>
        </w:rPr>
        <w:t>EN 1928:2000</w:t>
      </w:r>
    </w:p>
    <w:p w14:paraId="23912133" w14:textId="77777777" w:rsidR="00621C6D" w:rsidRPr="00005915" w:rsidRDefault="00621C6D" w:rsidP="00621C6D">
      <w:pPr>
        <w:contextualSpacing/>
        <w:jc w:val="both"/>
        <w:rPr>
          <w:sz w:val="20"/>
          <w:szCs w:val="20"/>
        </w:rPr>
      </w:pPr>
      <w:r w:rsidRPr="00005915">
        <w:rPr>
          <w:sz w:val="20"/>
          <w:szCs w:val="20"/>
        </w:rPr>
        <w:t>Odporność na obciążenie statyczne met. B 15 kg</w:t>
      </w:r>
      <w:r w:rsidRPr="00005915">
        <w:rPr>
          <w:sz w:val="20"/>
          <w:szCs w:val="20"/>
        </w:rPr>
        <w:tab/>
      </w:r>
      <w:r w:rsidRPr="00005915">
        <w:rPr>
          <w:sz w:val="20"/>
          <w:szCs w:val="20"/>
        </w:rPr>
        <w:tab/>
      </w:r>
      <w:r w:rsidRPr="00005915">
        <w:rPr>
          <w:sz w:val="20"/>
          <w:szCs w:val="20"/>
        </w:rPr>
        <w:tab/>
      </w:r>
      <w:r w:rsidRPr="00005915">
        <w:rPr>
          <w:sz w:val="20"/>
          <w:szCs w:val="20"/>
        </w:rPr>
        <w:tab/>
        <w:t>EN 12730</w:t>
      </w:r>
    </w:p>
    <w:p w14:paraId="11B363EB" w14:textId="77777777" w:rsidR="00621C6D" w:rsidRPr="00005915" w:rsidRDefault="00621C6D" w:rsidP="00621C6D">
      <w:pPr>
        <w:ind w:hanging="426"/>
        <w:jc w:val="both"/>
        <w:rPr>
          <w:sz w:val="20"/>
          <w:szCs w:val="20"/>
        </w:rPr>
      </w:pPr>
      <w:r w:rsidRPr="00005915">
        <w:rPr>
          <w:sz w:val="20"/>
          <w:szCs w:val="20"/>
        </w:rPr>
        <w:t xml:space="preserve">  </w:t>
      </w:r>
      <w:r w:rsidRPr="00005915">
        <w:rPr>
          <w:sz w:val="20"/>
          <w:szCs w:val="20"/>
        </w:rPr>
        <w:tab/>
        <w:t>- zharmonizowana specyfikacja techniczn</w:t>
      </w:r>
      <w:r w:rsidR="00830728" w:rsidRPr="00005915">
        <w:rPr>
          <w:sz w:val="20"/>
          <w:szCs w:val="20"/>
        </w:rPr>
        <w:t>a</w:t>
      </w:r>
      <w:r w:rsidRPr="00005915">
        <w:rPr>
          <w:sz w:val="20"/>
          <w:szCs w:val="20"/>
        </w:rPr>
        <w:t xml:space="preserve"> EN 13707:2004+A2:2009 EN13969:2004</w:t>
      </w:r>
    </w:p>
    <w:p w14:paraId="2A0CDF4D" w14:textId="77777777" w:rsidR="00621C6D" w:rsidRPr="00005915" w:rsidRDefault="00621C6D" w:rsidP="00621C6D">
      <w:pPr>
        <w:contextualSpacing/>
        <w:jc w:val="both"/>
        <w:rPr>
          <w:sz w:val="20"/>
          <w:szCs w:val="20"/>
        </w:rPr>
      </w:pPr>
      <w:r w:rsidRPr="00005915">
        <w:rPr>
          <w:sz w:val="20"/>
          <w:szCs w:val="20"/>
        </w:rPr>
        <w:t>Reakcja na ogień</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E</w:t>
      </w:r>
      <w:r w:rsidRPr="00005915">
        <w:rPr>
          <w:sz w:val="20"/>
          <w:szCs w:val="20"/>
        </w:rPr>
        <w:tab/>
      </w:r>
      <w:r w:rsidRPr="00005915">
        <w:rPr>
          <w:sz w:val="20"/>
          <w:szCs w:val="20"/>
        </w:rPr>
        <w:tab/>
        <w:t>EN 13501</w:t>
      </w:r>
    </w:p>
    <w:p w14:paraId="4ADF57E7" w14:textId="77777777" w:rsidR="00621C6D" w:rsidRPr="00005915" w:rsidRDefault="00621C6D" w:rsidP="00621C6D">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8303"/>
        </w:tabs>
        <w:ind w:hanging="426"/>
        <w:contextualSpacing/>
        <w:jc w:val="both"/>
        <w:rPr>
          <w:sz w:val="20"/>
          <w:szCs w:val="20"/>
        </w:rPr>
      </w:pPr>
      <w:r w:rsidRPr="00005915">
        <w:rPr>
          <w:sz w:val="20"/>
          <w:szCs w:val="20"/>
        </w:rPr>
        <w:tab/>
        <w:t>Wodoszczelność</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wodoszczelna</w:t>
      </w:r>
      <w:r w:rsidRPr="00005915">
        <w:rPr>
          <w:sz w:val="20"/>
          <w:szCs w:val="20"/>
        </w:rPr>
        <w:tab/>
      </w:r>
      <w:r w:rsidRPr="00005915">
        <w:rPr>
          <w:sz w:val="20"/>
          <w:szCs w:val="20"/>
        </w:rPr>
        <w:tab/>
      </w:r>
      <w:r w:rsidRPr="00005915">
        <w:rPr>
          <w:sz w:val="20"/>
          <w:szCs w:val="20"/>
        </w:rPr>
        <w:tab/>
        <w:t>EN 1928:2000 Metoda A lub B</w:t>
      </w:r>
    </w:p>
    <w:p w14:paraId="753C04F8" w14:textId="77777777" w:rsidR="00621C6D" w:rsidRPr="00005915" w:rsidRDefault="00621C6D" w:rsidP="00621C6D">
      <w:pPr>
        <w:contextualSpacing/>
        <w:jc w:val="both"/>
        <w:rPr>
          <w:sz w:val="20"/>
          <w:szCs w:val="20"/>
        </w:rPr>
      </w:pPr>
      <w:r w:rsidRPr="00005915">
        <w:rPr>
          <w:sz w:val="20"/>
          <w:szCs w:val="20"/>
        </w:rPr>
        <w:t>Odporność na uderzenie met. A</w:t>
      </w:r>
      <w:r w:rsidRPr="00005915">
        <w:rPr>
          <w:sz w:val="20"/>
          <w:szCs w:val="20"/>
        </w:rPr>
        <w:tab/>
      </w:r>
      <w:r w:rsidRPr="00005915">
        <w:rPr>
          <w:sz w:val="20"/>
          <w:szCs w:val="20"/>
        </w:rPr>
        <w:tab/>
      </w:r>
      <w:r w:rsidRPr="00005915">
        <w:rPr>
          <w:sz w:val="20"/>
          <w:szCs w:val="20"/>
        </w:rPr>
        <w:tab/>
      </w:r>
      <w:r w:rsidRPr="00005915">
        <w:rPr>
          <w:sz w:val="20"/>
          <w:szCs w:val="20"/>
        </w:rPr>
        <w:tab/>
      </w:r>
      <w:r w:rsidR="00830728" w:rsidRPr="00005915">
        <w:rPr>
          <w:sz w:val="20"/>
          <w:szCs w:val="20"/>
        </w:rPr>
        <w:t>1000mm</w:t>
      </w:r>
      <w:r w:rsidR="00830728" w:rsidRPr="00005915">
        <w:rPr>
          <w:sz w:val="20"/>
          <w:szCs w:val="20"/>
        </w:rPr>
        <w:tab/>
      </w:r>
      <w:r w:rsidR="00830728" w:rsidRPr="00005915">
        <w:rPr>
          <w:sz w:val="20"/>
          <w:szCs w:val="20"/>
        </w:rPr>
        <w:tab/>
      </w:r>
      <w:r w:rsidRPr="00005915">
        <w:rPr>
          <w:sz w:val="20"/>
          <w:szCs w:val="20"/>
        </w:rPr>
        <w:t>EN 12691</w:t>
      </w:r>
    </w:p>
    <w:p w14:paraId="1A9785F2" w14:textId="77777777" w:rsidR="00621C6D" w:rsidRPr="00005915" w:rsidRDefault="00621C6D" w:rsidP="00621C6D">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8528"/>
        </w:tabs>
        <w:ind w:hanging="426"/>
        <w:contextualSpacing/>
        <w:jc w:val="both"/>
        <w:rPr>
          <w:sz w:val="20"/>
          <w:szCs w:val="20"/>
        </w:rPr>
      </w:pPr>
      <w:r w:rsidRPr="00005915">
        <w:rPr>
          <w:sz w:val="20"/>
          <w:szCs w:val="20"/>
        </w:rPr>
        <w:tab/>
        <w:t>Wytrzymałość złączy na ścinanie</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m:oMath>
        <m:r>
          <w:rPr>
            <w:rFonts w:ascii="Cambria Math" w:hAnsi="Cambria Math"/>
            <w:sz w:val="20"/>
            <w:szCs w:val="20"/>
          </w:rPr>
          <m:t>≥</m:t>
        </m:r>
      </m:oMath>
      <w:r w:rsidRPr="00005915">
        <w:rPr>
          <w:rFonts w:eastAsiaTheme="minorEastAsia"/>
          <w:sz w:val="20"/>
          <w:szCs w:val="20"/>
        </w:rPr>
        <w:t xml:space="preserve"> 400N                      EN 12317-1</w:t>
      </w:r>
    </w:p>
    <w:p w14:paraId="41FA6576" w14:textId="77777777" w:rsidR="00621C6D" w:rsidRPr="00005915" w:rsidRDefault="00621C6D" w:rsidP="00621C6D">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8528"/>
        </w:tabs>
        <w:ind w:hanging="426"/>
        <w:contextualSpacing/>
        <w:jc w:val="both"/>
        <w:rPr>
          <w:sz w:val="20"/>
          <w:szCs w:val="20"/>
        </w:rPr>
      </w:pPr>
      <w:r w:rsidRPr="00005915">
        <w:rPr>
          <w:sz w:val="20"/>
          <w:szCs w:val="20"/>
        </w:rPr>
        <w:tab/>
        <w:t>Giętkość w niskiej temperaturze:</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-20</w:t>
      </w:r>
      <w:r w:rsidRPr="00005915">
        <w:rPr>
          <w:sz w:val="20"/>
          <w:szCs w:val="20"/>
          <w:vertAlign w:val="superscript"/>
        </w:rPr>
        <w:t>o</w:t>
      </w:r>
      <w:r w:rsidRPr="00005915">
        <w:rPr>
          <w:sz w:val="20"/>
          <w:szCs w:val="20"/>
        </w:rPr>
        <w:t xml:space="preserve">                            EN 1109</w:t>
      </w:r>
    </w:p>
    <w:p w14:paraId="3E1343D2" w14:textId="77777777" w:rsidR="00621C6D" w:rsidRPr="00005915" w:rsidRDefault="00621C6D" w:rsidP="00621C6D">
      <w:pPr>
        <w:contextualSpacing/>
        <w:jc w:val="both"/>
        <w:rPr>
          <w:sz w:val="20"/>
          <w:szCs w:val="20"/>
        </w:rPr>
      </w:pPr>
      <w:r w:rsidRPr="00005915">
        <w:rPr>
          <w:sz w:val="20"/>
          <w:szCs w:val="20"/>
        </w:rPr>
        <w:t>Maksymalna siła rozciągająca wzdłuż</w:t>
      </w:r>
      <w:r w:rsidRPr="00005915">
        <w:rPr>
          <w:sz w:val="20"/>
          <w:szCs w:val="20"/>
        </w:rPr>
        <w:tab/>
      </w:r>
      <w:r w:rsidRPr="00005915">
        <w:rPr>
          <w:sz w:val="20"/>
          <w:szCs w:val="20"/>
        </w:rPr>
        <w:tab/>
      </w:r>
      <w:r w:rsidRPr="00005915">
        <w:rPr>
          <w:sz w:val="20"/>
          <w:szCs w:val="20"/>
        </w:rPr>
        <w:tab/>
        <w:t>800</w:t>
      </w:r>
      <w:r w:rsidRPr="00005915">
        <w:rPr>
          <w:bCs/>
          <w:sz w:val="20"/>
          <w:szCs w:val="20"/>
        </w:rPr>
        <w:t>±</w:t>
      </w:r>
      <w:r w:rsidRPr="00005915">
        <w:rPr>
          <w:sz w:val="20"/>
          <w:szCs w:val="20"/>
        </w:rPr>
        <w:t xml:space="preserve"> 250 N/50 mm</w:t>
      </w:r>
      <w:r w:rsidRPr="00005915">
        <w:rPr>
          <w:sz w:val="20"/>
          <w:szCs w:val="20"/>
        </w:rPr>
        <w:tab/>
        <w:t>EN 12311-1</w:t>
      </w:r>
    </w:p>
    <w:p w14:paraId="041DB4F9" w14:textId="77777777" w:rsidR="00621C6D" w:rsidRPr="00005915" w:rsidRDefault="00621C6D" w:rsidP="00621C6D">
      <w:pPr>
        <w:contextualSpacing/>
        <w:jc w:val="both"/>
        <w:rPr>
          <w:sz w:val="20"/>
          <w:szCs w:val="20"/>
        </w:rPr>
      </w:pPr>
      <w:r w:rsidRPr="00005915">
        <w:rPr>
          <w:sz w:val="20"/>
          <w:szCs w:val="20"/>
        </w:rPr>
        <w:t>Maksymalna siła rozciągająca w poprzek</w:t>
      </w:r>
      <w:r w:rsidRPr="00005915">
        <w:rPr>
          <w:sz w:val="20"/>
          <w:szCs w:val="20"/>
        </w:rPr>
        <w:tab/>
      </w:r>
      <w:r w:rsidRPr="00005915">
        <w:rPr>
          <w:sz w:val="20"/>
          <w:szCs w:val="20"/>
        </w:rPr>
        <w:tab/>
        <w:t>650</w:t>
      </w:r>
      <w:r w:rsidRPr="00005915">
        <w:rPr>
          <w:bCs/>
          <w:sz w:val="20"/>
          <w:szCs w:val="20"/>
        </w:rPr>
        <w:t>±</w:t>
      </w:r>
      <w:r w:rsidRPr="00005915">
        <w:rPr>
          <w:sz w:val="20"/>
          <w:szCs w:val="20"/>
        </w:rPr>
        <w:t xml:space="preserve"> 250 N/50 mm</w:t>
      </w:r>
      <w:r w:rsidRPr="00005915">
        <w:rPr>
          <w:sz w:val="20"/>
          <w:szCs w:val="20"/>
        </w:rPr>
        <w:tab/>
        <w:t>EN 12311-1</w:t>
      </w:r>
    </w:p>
    <w:p w14:paraId="02B4543B" w14:textId="77777777" w:rsidR="00621C6D" w:rsidRPr="00005915" w:rsidRDefault="00621C6D" w:rsidP="00621C6D">
      <w:pPr>
        <w:contextualSpacing/>
        <w:jc w:val="both"/>
        <w:rPr>
          <w:sz w:val="20"/>
          <w:szCs w:val="20"/>
        </w:rPr>
      </w:pPr>
      <w:r w:rsidRPr="00005915">
        <w:rPr>
          <w:sz w:val="20"/>
          <w:szCs w:val="20"/>
        </w:rPr>
        <w:t xml:space="preserve">Wydłużenie przy maksymalnej sile rozciągającej  wzdłuż </w:t>
      </w:r>
      <w:r w:rsidRPr="00005915">
        <w:rPr>
          <w:sz w:val="20"/>
          <w:szCs w:val="20"/>
        </w:rPr>
        <w:tab/>
        <w:t>45</w:t>
      </w:r>
      <w:r w:rsidRPr="00005915">
        <w:rPr>
          <w:bCs/>
          <w:sz w:val="20"/>
          <w:szCs w:val="20"/>
        </w:rPr>
        <w:t>±15 %</w:t>
      </w:r>
      <w:r w:rsidRPr="00005915">
        <w:rPr>
          <w:bCs/>
          <w:sz w:val="20"/>
          <w:szCs w:val="20"/>
        </w:rPr>
        <w:tab/>
        <w:t>EN 12311-1</w:t>
      </w:r>
    </w:p>
    <w:p w14:paraId="5B100F82" w14:textId="77777777" w:rsidR="00621C6D" w:rsidRPr="00005915" w:rsidRDefault="00621C6D" w:rsidP="00621C6D">
      <w:pPr>
        <w:contextualSpacing/>
        <w:jc w:val="both"/>
        <w:rPr>
          <w:sz w:val="20"/>
          <w:szCs w:val="20"/>
        </w:rPr>
      </w:pPr>
      <w:r w:rsidRPr="00005915">
        <w:rPr>
          <w:sz w:val="20"/>
          <w:szCs w:val="20"/>
        </w:rPr>
        <w:t>Wydłużenie przy maksymalnej sile rozciągającej  w poprzek</w:t>
      </w:r>
      <w:r w:rsidRPr="00005915">
        <w:rPr>
          <w:sz w:val="20"/>
          <w:szCs w:val="20"/>
        </w:rPr>
        <w:tab/>
        <w:t>45</w:t>
      </w:r>
      <w:r w:rsidRPr="00005915">
        <w:rPr>
          <w:bCs/>
          <w:sz w:val="20"/>
          <w:szCs w:val="20"/>
        </w:rPr>
        <w:t>±15 %</w:t>
      </w:r>
      <w:r w:rsidRPr="00005915">
        <w:rPr>
          <w:bCs/>
          <w:sz w:val="20"/>
          <w:szCs w:val="20"/>
        </w:rPr>
        <w:tab/>
        <w:t>EN 12311-1</w:t>
      </w:r>
    </w:p>
    <w:p w14:paraId="122FD14A" w14:textId="77777777" w:rsidR="00621C6D" w:rsidRPr="00005915" w:rsidRDefault="00621C6D" w:rsidP="00621C6D">
      <w:pPr>
        <w:contextualSpacing/>
        <w:jc w:val="both"/>
        <w:rPr>
          <w:sz w:val="20"/>
          <w:szCs w:val="20"/>
        </w:rPr>
      </w:pPr>
      <w:r w:rsidRPr="00005915">
        <w:rPr>
          <w:sz w:val="20"/>
          <w:szCs w:val="20"/>
        </w:rPr>
        <w:t>Odporność na obciążenie statyczne</w:t>
      </w:r>
      <w:r w:rsidRPr="00005915">
        <w:rPr>
          <w:sz w:val="20"/>
          <w:szCs w:val="20"/>
        </w:rPr>
        <w:tab/>
      </w:r>
      <w:r w:rsidRPr="00005915">
        <w:rPr>
          <w:sz w:val="20"/>
          <w:szCs w:val="20"/>
        </w:rPr>
        <w:tab/>
      </w:r>
      <w:r w:rsidRPr="00005915">
        <w:rPr>
          <w:sz w:val="20"/>
          <w:szCs w:val="20"/>
        </w:rPr>
        <w:tab/>
      </w:r>
      <w:r w:rsidRPr="00005915">
        <w:rPr>
          <w:sz w:val="20"/>
          <w:szCs w:val="20"/>
        </w:rPr>
        <w:tab/>
        <w:t>20 kg</w:t>
      </w:r>
      <w:r w:rsidRPr="00005915">
        <w:rPr>
          <w:sz w:val="20"/>
          <w:szCs w:val="20"/>
        </w:rPr>
        <w:tab/>
      </w:r>
      <w:r w:rsidRPr="00005915">
        <w:rPr>
          <w:sz w:val="20"/>
          <w:szCs w:val="20"/>
        </w:rPr>
        <w:tab/>
        <w:t>EN 12730</w:t>
      </w:r>
    </w:p>
    <w:p w14:paraId="4F7CACF1" w14:textId="77777777" w:rsidR="00621C6D" w:rsidRPr="00005915" w:rsidRDefault="00621C6D" w:rsidP="00621C6D">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8640"/>
        </w:tabs>
        <w:ind w:hanging="426"/>
        <w:contextualSpacing/>
        <w:jc w:val="both"/>
        <w:rPr>
          <w:sz w:val="20"/>
          <w:szCs w:val="20"/>
        </w:rPr>
      </w:pPr>
      <w:r w:rsidRPr="00005915">
        <w:rPr>
          <w:sz w:val="20"/>
          <w:szCs w:val="20"/>
        </w:rPr>
        <w:tab/>
        <w:t>Substancje niebezpieczne</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nie zawiera-</w:t>
      </w:r>
      <w:r w:rsidR="00830728" w:rsidRPr="00005915">
        <w:rPr>
          <w:sz w:val="20"/>
          <w:szCs w:val="20"/>
        </w:rPr>
        <w:tab/>
      </w:r>
    </w:p>
    <w:p w14:paraId="7D038811" w14:textId="77777777" w:rsidR="00621C6D" w:rsidRPr="00005915" w:rsidRDefault="00621C6D" w:rsidP="00621C6D">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8640"/>
        </w:tabs>
        <w:ind w:hanging="426"/>
        <w:contextualSpacing/>
        <w:jc w:val="both"/>
        <w:rPr>
          <w:sz w:val="20"/>
          <w:szCs w:val="20"/>
        </w:rPr>
      </w:pPr>
      <w:r w:rsidRPr="00005915">
        <w:rPr>
          <w:sz w:val="20"/>
          <w:szCs w:val="20"/>
        </w:rPr>
        <w:tab/>
        <w:t>- zharmonizowana specyfikacja techniczna EN 13707:2004 + A2:2009</w:t>
      </w:r>
    </w:p>
    <w:p w14:paraId="0B87F14F" w14:textId="77777777" w:rsidR="00621C6D" w:rsidRPr="00005915" w:rsidRDefault="00621C6D" w:rsidP="00621C6D">
      <w:pPr>
        <w:contextualSpacing/>
        <w:jc w:val="both"/>
        <w:rPr>
          <w:sz w:val="20"/>
          <w:szCs w:val="20"/>
        </w:rPr>
      </w:pPr>
      <w:r w:rsidRPr="00005915">
        <w:rPr>
          <w:sz w:val="20"/>
          <w:szCs w:val="20"/>
        </w:rPr>
        <w:t>Odporność na spływanie w podwyższonej temperaturze</w:t>
      </w:r>
      <w:r w:rsidRPr="00005915">
        <w:rPr>
          <w:sz w:val="20"/>
          <w:szCs w:val="20"/>
        </w:rPr>
        <w:tab/>
        <w:t>100</w:t>
      </w:r>
      <w:r w:rsidRPr="00005915">
        <w:rPr>
          <w:sz w:val="20"/>
          <w:szCs w:val="20"/>
          <w:vertAlign w:val="superscript"/>
        </w:rPr>
        <w:t>o</w:t>
      </w:r>
      <w:r w:rsidRPr="00005915">
        <w:rPr>
          <w:sz w:val="20"/>
          <w:szCs w:val="20"/>
        </w:rPr>
        <w:t>C</w:t>
      </w:r>
      <w:r w:rsidRPr="00005915">
        <w:rPr>
          <w:sz w:val="20"/>
          <w:szCs w:val="20"/>
        </w:rPr>
        <w:tab/>
        <w:t xml:space="preserve"> </w:t>
      </w:r>
      <w:r w:rsidRPr="00005915">
        <w:rPr>
          <w:sz w:val="20"/>
          <w:szCs w:val="20"/>
        </w:rPr>
        <w:tab/>
      </w:r>
    </w:p>
    <w:p w14:paraId="7941245C" w14:textId="77777777" w:rsidR="00621C6D" w:rsidRPr="00005915" w:rsidRDefault="00621C6D" w:rsidP="00621C6D">
      <w:pPr>
        <w:contextualSpacing/>
        <w:jc w:val="both"/>
        <w:rPr>
          <w:sz w:val="20"/>
          <w:szCs w:val="20"/>
        </w:rPr>
      </w:pPr>
      <w:r w:rsidRPr="00005915">
        <w:rPr>
          <w:sz w:val="20"/>
          <w:szCs w:val="20"/>
        </w:rPr>
        <w:t>Metoda badawcza: EN 1110</w:t>
      </w:r>
    </w:p>
    <w:p w14:paraId="531CD442" w14:textId="77777777" w:rsidR="00621C6D" w:rsidRPr="00005915" w:rsidRDefault="00621C6D" w:rsidP="00621C6D">
      <w:pPr>
        <w:contextualSpacing/>
        <w:jc w:val="both"/>
        <w:rPr>
          <w:sz w:val="20"/>
          <w:szCs w:val="20"/>
        </w:rPr>
      </w:pPr>
      <w:r w:rsidRPr="00005915">
        <w:rPr>
          <w:sz w:val="20"/>
          <w:szCs w:val="20"/>
        </w:rPr>
        <w:t>Stabilność wymiarów</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0,5%</w:t>
      </w:r>
      <w:r w:rsidRPr="00005915">
        <w:rPr>
          <w:sz w:val="20"/>
          <w:szCs w:val="20"/>
        </w:rPr>
        <w:tab/>
      </w:r>
      <w:r w:rsidRPr="00005915">
        <w:rPr>
          <w:sz w:val="20"/>
          <w:szCs w:val="20"/>
        </w:rPr>
        <w:tab/>
      </w:r>
      <w:r w:rsidRPr="00005915">
        <w:rPr>
          <w:sz w:val="20"/>
          <w:szCs w:val="20"/>
        </w:rPr>
        <w:tab/>
        <w:t>EN 1107-1</w:t>
      </w:r>
    </w:p>
    <w:p w14:paraId="1407C51E" w14:textId="77777777" w:rsidR="00A937A5" w:rsidRPr="00005915" w:rsidRDefault="00A937A5" w:rsidP="00830728">
      <w:pPr>
        <w:contextualSpacing/>
        <w:jc w:val="both"/>
        <w:rPr>
          <w:sz w:val="20"/>
          <w:szCs w:val="20"/>
        </w:rPr>
      </w:pPr>
    </w:p>
    <w:p w14:paraId="0921BAE9" w14:textId="77777777" w:rsidR="00621C6D" w:rsidRPr="00005915" w:rsidRDefault="00621C6D" w:rsidP="00C54124">
      <w:pPr>
        <w:tabs>
          <w:tab w:val="center" w:pos="0"/>
          <w:tab w:val="center" w:pos="6804"/>
        </w:tabs>
        <w:ind w:hanging="426"/>
        <w:jc w:val="both"/>
        <w:rPr>
          <w:rFonts w:eastAsia="Arial Unicode MS"/>
          <w:sz w:val="20"/>
          <w:szCs w:val="20"/>
        </w:rPr>
      </w:pPr>
      <w:r w:rsidRPr="00005915">
        <w:rPr>
          <w:rFonts w:eastAsia="Arial Unicode MS"/>
          <w:sz w:val="20"/>
          <w:szCs w:val="20"/>
        </w:rPr>
        <w:lastRenderedPageBreak/>
        <w:tab/>
      </w:r>
      <w:r w:rsidRPr="00005915">
        <w:rPr>
          <w:rFonts w:eastAsia="Arial Unicode MS"/>
          <w:sz w:val="20"/>
          <w:szCs w:val="20"/>
        </w:rPr>
        <w:tab/>
        <w:t>Elementy dachu, obróbek blacharskich należy wykonać w technologii blachy aluminiowej powlekanej z własn</w:t>
      </w:r>
      <w:r w:rsidR="00C54124" w:rsidRPr="00005915">
        <w:rPr>
          <w:rFonts w:eastAsia="Arial Unicode MS"/>
          <w:sz w:val="20"/>
          <w:szCs w:val="20"/>
        </w:rPr>
        <w:t xml:space="preserve">ą podkonstrukcją usztywniającą. </w:t>
      </w:r>
      <w:r w:rsidRPr="00005915">
        <w:rPr>
          <w:rFonts w:eastAsia="Arial Unicode MS"/>
          <w:sz w:val="20"/>
          <w:szCs w:val="20"/>
        </w:rPr>
        <w:t>W trakcie prac budowlanych elementy stalowe należy zabezpieczyć przed uszkodzeniami i zabrudzeniem.</w:t>
      </w:r>
    </w:p>
    <w:p w14:paraId="6E0C3A28" w14:textId="77777777" w:rsidR="00621C6D" w:rsidRPr="00005915" w:rsidRDefault="00621C6D"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Uwaga: </w:t>
      </w:r>
    </w:p>
    <w:p w14:paraId="6620159A" w14:textId="77777777" w:rsidR="00621C6D" w:rsidRPr="00005915" w:rsidRDefault="00621C6D"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Dopuszczalne jest stosowanie innych preparatów i materiałów, niż użyte w projekcie, o podobnych właściwościach, spełniających wymagania projektowe, dopuszczonych do obrotu i powszechnego stosowania oraz posiadających wymagane prawem aprobaty. </w:t>
      </w:r>
    </w:p>
    <w:p w14:paraId="77E9A58F" w14:textId="77777777" w:rsidR="00621C6D" w:rsidRPr="00005915" w:rsidRDefault="00621C6D"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Montaż wykonać zgodnie z wytycznymi producenta. </w:t>
      </w:r>
    </w:p>
    <w:p w14:paraId="59815F60" w14:textId="77777777" w:rsidR="00621C6D" w:rsidRPr="00005915" w:rsidRDefault="00621C6D"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Technologie wykonania instalacji zgodnie z wytycznymi  producenta systemu. </w:t>
      </w:r>
    </w:p>
    <w:p w14:paraId="5334CC9A" w14:textId="77777777" w:rsidR="00621C6D" w:rsidRPr="00005915" w:rsidRDefault="00621C6D"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Wszelkie zastosowane konstrukcje (profile,  akcesoria, uszczelki, okucia), połączenia oraz obróbki należy wykonać zgodnie z załączonymi detalami i z wytycznymi dostawcy systemu. </w:t>
      </w:r>
    </w:p>
    <w:p w14:paraId="2B9A0AE9" w14:textId="77777777" w:rsidR="00621C6D" w:rsidRPr="00005915" w:rsidRDefault="00C54124" w:rsidP="00621C6D">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Płyta OSB</w:t>
      </w:r>
      <w:r w:rsidR="00621C6D" w:rsidRPr="00005915">
        <w:rPr>
          <w:rFonts w:eastAsia="Arial Unicode MS"/>
          <w:sz w:val="20"/>
          <w:szCs w:val="20"/>
        </w:rPr>
        <w:t xml:space="preserve"> impregnowana przeciwwodnie i przeciwwilgociowa oraz do stopnia NRO</w:t>
      </w:r>
      <w:r w:rsidR="00CA6852" w:rsidRPr="00005915">
        <w:rPr>
          <w:rFonts w:eastAsia="Arial Unicode MS"/>
          <w:sz w:val="20"/>
          <w:szCs w:val="20"/>
        </w:rPr>
        <w:t>.</w:t>
      </w:r>
      <w:r w:rsidR="00621C6D" w:rsidRPr="00005915">
        <w:rPr>
          <w:rFonts w:eastAsia="Arial Unicode MS"/>
          <w:sz w:val="20"/>
          <w:szCs w:val="20"/>
        </w:rPr>
        <w:t xml:space="preserve"> </w:t>
      </w:r>
    </w:p>
    <w:p w14:paraId="4FA153C0" w14:textId="77777777" w:rsidR="00621C6D" w:rsidRPr="00005915" w:rsidRDefault="00621C6D" w:rsidP="00621C6D">
      <w:pPr>
        <w:widowControl/>
        <w:suppressAutoHyphens w:val="0"/>
        <w:overflowPunct/>
        <w:autoSpaceDE/>
        <w:autoSpaceDN/>
        <w:adjustRightInd/>
        <w:jc w:val="both"/>
        <w:textAlignment w:val="auto"/>
        <w:rPr>
          <w:rFonts w:eastAsia="Calibri"/>
          <w:sz w:val="20"/>
          <w:szCs w:val="20"/>
          <w:lang w:eastAsia="en-US"/>
        </w:rPr>
      </w:pPr>
      <w:r w:rsidRPr="00005915">
        <w:rPr>
          <w:rFonts w:eastAsia="Calibri"/>
          <w:sz w:val="20"/>
          <w:szCs w:val="20"/>
          <w:lang w:eastAsia="en-US"/>
        </w:rPr>
        <w:t>Wszelkie przebicia i przejścia technologiczne przez połać dachu należy zabezpieczy przed przenikaniem wody i wilgoci.</w:t>
      </w:r>
    </w:p>
    <w:p w14:paraId="7B16D50C" w14:textId="77777777" w:rsidR="00621C6D" w:rsidRPr="00005915" w:rsidRDefault="00621C6D" w:rsidP="00621C6D">
      <w:pPr>
        <w:jc w:val="both"/>
        <w:rPr>
          <w:sz w:val="20"/>
          <w:szCs w:val="20"/>
        </w:rPr>
      </w:pPr>
      <w:r w:rsidRPr="00005915">
        <w:rPr>
          <w:sz w:val="20"/>
          <w:szCs w:val="20"/>
        </w:rPr>
        <w:t>Dla obszarów izolacji z papy należy zapewnić dylatacje systemowe z</w:t>
      </w:r>
      <w:r w:rsidR="00C54124" w:rsidRPr="00005915">
        <w:rPr>
          <w:sz w:val="20"/>
          <w:szCs w:val="20"/>
        </w:rPr>
        <w:t>godnie z wytycznymi producenta.</w:t>
      </w:r>
    </w:p>
    <w:p w14:paraId="35F82792" w14:textId="77777777" w:rsidR="00C54124" w:rsidRPr="00005915" w:rsidRDefault="00C54124" w:rsidP="00621C6D">
      <w:pPr>
        <w:jc w:val="both"/>
        <w:rPr>
          <w:sz w:val="20"/>
          <w:szCs w:val="20"/>
        </w:rPr>
      </w:pPr>
    </w:p>
    <w:p w14:paraId="0C12C969" w14:textId="77777777" w:rsidR="00621C6D" w:rsidRPr="00005915" w:rsidRDefault="00621C6D" w:rsidP="00621C6D">
      <w:pPr>
        <w:jc w:val="both"/>
        <w:rPr>
          <w:sz w:val="20"/>
          <w:szCs w:val="20"/>
        </w:rPr>
      </w:pPr>
      <w:r w:rsidRPr="00005915">
        <w:rPr>
          <w:sz w:val="20"/>
          <w:szCs w:val="20"/>
        </w:rPr>
        <w:t>Uwaga:</w:t>
      </w:r>
    </w:p>
    <w:p w14:paraId="47C56B8E" w14:textId="77777777" w:rsidR="00621C6D" w:rsidRPr="00005915" w:rsidRDefault="00621C6D" w:rsidP="00621C6D">
      <w:pPr>
        <w:jc w:val="both"/>
        <w:rPr>
          <w:sz w:val="20"/>
          <w:szCs w:val="20"/>
        </w:rPr>
      </w:pPr>
      <w:r w:rsidRPr="00005915">
        <w:rPr>
          <w:sz w:val="20"/>
          <w:szCs w:val="20"/>
        </w:rPr>
        <w:t>Miejsca przejść instalacji przez ściany i podłogę uszczelnić kołnierzami z taśmy elastomerowej. Wszystkie przejścia szczelne.</w:t>
      </w:r>
    </w:p>
    <w:p w14:paraId="7BBBF914" w14:textId="77777777" w:rsidR="00D40480" w:rsidRPr="00005915" w:rsidRDefault="00D40480" w:rsidP="00D23F5E">
      <w:pPr>
        <w:pStyle w:val="NormalnyWeb"/>
        <w:spacing w:before="0" w:beforeAutospacing="0" w:after="0" w:afterAutospacing="0"/>
        <w:jc w:val="both"/>
        <w:rPr>
          <w:rFonts w:ascii="Arial" w:hAnsi="Arial" w:cs="Arial"/>
          <w:color w:val="auto"/>
          <w:sz w:val="20"/>
          <w:szCs w:val="20"/>
        </w:rPr>
      </w:pPr>
    </w:p>
    <w:p w14:paraId="754F73F1" w14:textId="77777777" w:rsidR="00770A39" w:rsidRPr="00005915" w:rsidRDefault="000D128F" w:rsidP="00D23F5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Izolacja termiczna zgodnie z opisem.</w:t>
      </w:r>
    </w:p>
    <w:p w14:paraId="041FD22D" w14:textId="77777777" w:rsidR="000D128F" w:rsidRPr="00005915" w:rsidRDefault="00770A39" w:rsidP="00D23F5E">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 technologię d</w:t>
      </w:r>
      <w:r w:rsidR="00C54124" w:rsidRPr="00005915">
        <w:rPr>
          <w:rFonts w:ascii="Arial" w:hAnsi="Arial" w:cs="Arial"/>
          <w:color w:val="auto"/>
          <w:sz w:val="20"/>
          <w:szCs w:val="20"/>
        </w:rPr>
        <w:t xml:space="preserve">la warstw stropodachu </w:t>
      </w:r>
      <w:r w:rsidRPr="00005915">
        <w:rPr>
          <w:rFonts w:ascii="Arial" w:hAnsi="Arial" w:cs="Arial"/>
          <w:color w:val="auto"/>
          <w:sz w:val="20"/>
          <w:szCs w:val="20"/>
        </w:rPr>
        <w:t xml:space="preserve">wykonać zgodnie z </w:t>
      </w:r>
      <w:r w:rsidR="00C54124" w:rsidRPr="00005915">
        <w:rPr>
          <w:rFonts w:ascii="Arial" w:hAnsi="Arial" w:cs="Arial"/>
          <w:color w:val="auto"/>
          <w:sz w:val="20"/>
          <w:szCs w:val="20"/>
        </w:rPr>
        <w:t xml:space="preserve">wytycznymi dostawcy systemowego. </w:t>
      </w:r>
      <w:r w:rsidR="000D128F" w:rsidRPr="00005915">
        <w:rPr>
          <w:rFonts w:ascii="Arial" w:hAnsi="Arial" w:cs="Arial"/>
          <w:color w:val="auto"/>
          <w:sz w:val="20"/>
          <w:szCs w:val="20"/>
        </w:rPr>
        <w:t>W strefie odprowadzenia wody należy wykonać obróbki blacharskie dodatkowo izolowane taśmami wodoszczelnymi.</w:t>
      </w:r>
    </w:p>
    <w:p w14:paraId="53CEB1EF" w14:textId="77777777" w:rsidR="00D40480" w:rsidRPr="00005915" w:rsidRDefault="00D40480" w:rsidP="00D23F5E">
      <w:pPr>
        <w:pStyle w:val="NormalnyWeb"/>
        <w:spacing w:before="0" w:beforeAutospacing="0" w:after="0" w:afterAutospacing="0"/>
        <w:jc w:val="both"/>
        <w:rPr>
          <w:rFonts w:ascii="Arial" w:hAnsi="Arial" w:cs="Arial"/>
          <w:color w:val="auto"/>
          <w:sz w:val="20"/>
          <w:szCs w:val="20"/>
        </w:rPr>
      </w:pPr>
    </w:p>
    <w:p w14:paraId="3B8CF065" w14:textId="77777777" w:rsidR="000D128F" w:rsidRPr="00005915" w:rsidRDefault="000D128F" w:rsidP="000D128F">
      <w:pPr>
        <w:pStyle w:val="Bezodstpw"/>
        <w:jc w:val="both"/>
        <w:rPr>
          <w:rFonts w:ascii="Arial" w:hAnsi="Arial" w:cs="Arial"/>
          <w:b/>
          <w:sz w:val="20"/>
          <w:u w:val="single"/>
        </w:rPr>
      </w:pPr>
      <w:r w:rsidRPr="00005915">
        <w:rPr>
          <w:rFonts w:ascii="Arial" w:hAnsi="Arial" w:cs="Arial"/>
          <w:b/>
          <w:sz w:val="20"/>
          <w:u w:val="single"/>
        </w:rPr>
        <w:t>Roboty dekarskie – ściany attykowe</w:t>
      </w:r>
    </w:p>
    <w:p w14:paraId="28EF32FA" w14:textId="77777777" w:rsidR="00CA6852" w:rsidRPr="00005915" w:rsidRDefault="000D128F" w:rsidP="000D128F">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Zaproj</w:t>
      </w:r>
      <w:r w:rsidR="00830728" w:rsidRPr="00005915">
        <w:rPr>
          <w:rFonts w:ascii="Arial" w:hAnsi="Arial" w:cs="Arial"/>
          <w:color w:val="auto"/>
          <w:sz w:val="20"/>
          <w:szCs w:val="20"/>
        </w:rPr>
        <w:t>ektowano murki oporowe (attyki)</w:t>
      </w:r>
      <w:r w:rsidRPr="00005915">
        <w:rPr>
          <w:rFonts w:ascii="Arial" w:hAnsi="Arial" w:cs="Arial"/>
          <w:color w:val="auto"/>
          <w:sz w:val="20"/>
          <w:szCs w:val="20"/>
        </w:rPr>
        <w:t xml:space="preserve"> </w:t>
      </w:r>
      <w:r w:rsidR="00830728" w:rsidRPr="00005915">
        <w:rPr>
          <w:rFonts w:ascii="Arial" w:hAnsi="Arial" w:cs="Arial"/>
          <w:color w:val="auto"/>
          <w:sz w:val="20"/>
          <w:szCs w:val="20"/>
        </w:rPr>
        <w:t>w konstrukcji szkieletowej drewnianej</w:t>
      </w:r>
      <w:r w:rsidRPr="00005915">
        <w:rPr>
          <w:rFonts w:ascii="Arial" w:hAnsi="Arial" w:cs="Arial"/>
          <w:color w:val="auto"/>
          <w:sz w:val="20"/>
          <w:szCs w:val="20"/>
        </w:rPr>
        <w:t>, izolowane termicznie z 3 stron. Murki oporowe izolować przeciwwodnie – patrz opis robót izolacyjnych przeciwwodnych oraz termicznie</w:t>
      </w:r>
      <w:r w:rsidR="00830728" w:rsidRPr="00005915">
        <w:rPr>
          <w:rFonts w:ascii="Arial" w:hAnsi="Arial" w:cs="Arial"/>
          <w:color w:val="auto"/>
          <w:sz w:val="20"/>
          <w:szCs w:val="20"/>
        </w:rPr>
        <w:t>.</w:t>
      </w:r>
      <w:r w:rsidRPr="00005915">
        <w:rPr>
          <w:rFonts w:ascii="Arial" w:hAnsi="Arial" w:cs="Arial"/>
          <w:color w:val="auto"/>
          <w:sz w:val="20"/>
          <w:szCs w:val="20"/>
        </w:rPr>
        <w:t xml:space="preserve"> Wykonać obróbkę blacharską z blachy aluminiowej powlekanej powierzchniowo na podbiciu pełnym usztywniającym z konstrukcją nośną [gr. 0,7 mm.]. Obróbki blacharskie dachu należy wykonać blachy aluminiowej gr. 0,7 mm</w:t>
      </w:r>
      <w:r w:rsidR="00CA6852" w:rsidRPr="00005915">
        <w:rPr>
          <w:rFonts w:ascii="Arial" w:hAnsi="Arial" w:cs="Arial"/>
          <w:color w:val="auto"/>
          <w:sz w:val="20"/>
          <w:szCs w:val="20"/>
        </w:rPr>
        <w:t xml:space="preserve"> na własnej </w:t>
      </w:r>
      <w:proofErr w:type="spellStart"/>
      <w:r w:rsidR="00CA6852" w:rsidRPr="00005915">
        <w:rPr>
          <w:rFonts w:ascii="Arial" w:hAnsi="Arial" w:cs="Arial"/>
          <w:color w:val="auto"/>
          <w:sz w:val="20"/>
          <w:szCs w:val="20"/>
        </w:rPr>
        <w:t>poddkonstrukcji</w:t>
      </w:r>
      <w:proofErr w:type="spellEnd"/>
      <w:r w:rsidR="00CA6852" w:rsidRPr="00005915">
        <w:rPr>
          <w:rFonts w:ascii="Arial" w:hAnsi="Arial" w:cs="Arial"/>
          <w:color w:val="auto"/>
          <w:sz w:val="20"/>
          <w:szCs w:val="20"/>
        </w:rPr>
        <w:t xml:space="preserve"> zamkniętej od góry impregnowaną, wodoodporną płyta OSB doprowadzonej do NRO</w:t>
      </w:r>
      <w:r w:rsidRPr="00005915">
        <w:rPr>
          <w:rFonts w:ascii="Arial" w:hAnsi="Arial" w:cs="Arial"/>
          <w:color w:val="auto"/>
          <w:sz w:val="20"/>
          <w:szCs w:val="20"/>
        </w:rPr>
        <w:t xml:space="preserve">. Ze względu na rozszerzalność termiczną blachy, bezpośrednio (np. kołkami rozporowymi, gwoździami) mocować tylko obróbki o dł. ≤ 3m (np. listwa kominowa, pas nadrynnowy, attyki itp.). Podstawowym sposobem mocowania obróbek blacharskich jest mocowanie pośrednie za pomocą: łapek i żabek z blachy, pasów usztywniających z blachy ocynkowanej gr. 0,8 i 1,0 mm oraz klejenia klejem bitumicznym. Niedopuszczalne jest wykonanie obróbki w poziomie. Wszystkie obróbki muszą mieć minimalny spadek 0,5%. Niedopuszczalne jest układanie obróbek na betonie lub papie (II.III Korozja). Tylko w przypadku szerokości obróbki ≤ 0,5m można układać blachę bezpośrednio na płycie drewnopochodnej, pod obróbkę kłaść warstwę separacyjną z membrany paroprzepuszczalnej. W przypadku stosowania szczelnych połączeń klejonych, należy koniecznie zastosować elementy dylatacyjne wg zaleceń producenta blachy. Obróbki blacharskie elementów umieszczonych na połaci dachu wykonać wg technologii i wytycznych dostawcy blachy i ogólnych wymagań dla technologii krycia podwójnym rąbkiem stojącym. </w:t>
      </w:r>
    </w:p>
    <w:p w14:paraId="7B8363F4" w14:textId="77777777" w:rsidR="000D128F" w:rsidRPr="00005915" w:rsidRDefault="000D128F" w:rsidP="00D23F5E">
      <w:pPr>
        <w:pStyle w:val="NormalnyWeb"/>
        <w:spacing w:before="0" w:beforeAutospacing="0" w:after="0" w:afterAutospacing="0"/>
        <w:jc w:val="both"/>
        <w:rPr>
          <w:rFonts w:ascii="Arial" w:hAnsi="Arial" w:cs="Arial"/>
          <w:color w:val="auto"/>
          <w:sz w:val="20"/>
          <w:szCs w:val="20"/>
        </w:rPr>
      </w:pPr>
    </w:p>
    <w:p w14:paraId="7A9E7E40" w14:textId="77777777" w:rsidR="0022436C" w:rsidRPr="00005915" w:rsidRDefault="0022436C" w:rsidP="0022436C">
      <w:pPr>
        <w:pStyle w:val="Bezodstpw"/>
        <w:jc w:val="both"/>
        <w:rPr>
          <w:rFonts w:ascii="Arial" w:hAnsi="Arial" w:cs="Arial"/>
          <w:b/>
          <w:sz w:val="20"/>
          <w:u w:val="single"/>
        </w:rPr>
      </w:pPr>
      <w:r w:rsidRPr="00005915">
        <w:rPr>
          <w:rFonts w:ascii="Arial" w:hAnsi="Arial" w:cs="Arial"/>
          <w:b/>
          <w:sz w:val="20"/>
          <w:u w:val="single"/>
        </w:rPr>
        <w:t>Roboty dekarskie – par</w:t>
      </w:r>
      <w:r w:rsidR="006D1C13" w:rsidRPr="00005915">
        <w:rPr>
          <w:rFonts w:ascii="Arial" w:hAnsi="Arial" w:cs="Arial"/>
          <w:b/>
          <w:sz w:val="20"/>
          <w:u w:val="single"/>
        </w:rPr>
        <w:t>apety zewnętrzne</w:t>
      </w:r>
    </w:p>
    <w:p w14:paraId="2D5E4BC5" w14:textId="77777777" w:rsidR="0022436C" w:rsidRPr="00005915" w:rsidRDefault="0022436C" w:rsidP="0022436C">
      <w:pPr>
        <w:jc w:val="both"/>
        <w:rPr>
          <w:rFonts w:eastAsia="Arial Unicode MS"/>
          <w:sz w:val="20"/>
          <w:szCs w:val="20"/>
        </w:rPr>
      </w:pPr>
      <w:r w:rsidRPr="00005915">
        <w:rPr>
          <w:sz w:val="20"/>
          <w:szCs w:val="20"/>
        </w:rPr>
        <w:t>Zaprojektowano par</w:t>
      </w:r>
      <w:r w:rsidR="006D1C13" w:rsidRPr="00005915">
        <w:rPr>
          <w:sz w:val="20"/>
          <w:szCs w:val="20"/>
        </w:rPr>
        <w:t>apety</w:t>
      </w:r>
      <w:r w:rsidRPr="00005915">
        <w:rPr>
          <w:sz w:val="20"/>
          <w:szCs w:val="20"/>
        </w:rPr>
        <w:t xml:space="preserve"> zewnętrzne na własnej konstrukcji. Elementy wykończone </w:t>
      </w:r>
      <w:r w:rsidR="006D1C13" w:rsidRPr="00005915">
        <w:rPr>
          <w:sz w:val="20"/>
          <w:szCs w:val="20"/>
        </w:rPr>
        <w:t xml:space="preserve">z </w:t>
      </w:r>
      <w:r w:rsidRPr="00005915">
        <w:rPr>
          <w:sz w:val="20"/>
          <w:szCs w:val="20"/>
        </w:rPr>
        <w:t>blach</w:t>
      </w:r>
      <w:r w:rsidR="006D1C13" w:rsidRPr="00005915">
        <w:rPr>
          <w:sz w:val="20"/>
          <w:szCs w:val="20"/>
        </w:rPr>
        <w:t>y</w:t>
      </w:r>
      <w:r w:rsidRPr="00005915">
        <w:rPr>
          <w:sz w:val="20"/>
          <w:szCs w:val="20"/>
        </w:rPr>
        <w:t xml:space="preserve"> </w:t>
      </w:r>
      <w:r w:rsidR="00C005DA" w:rsidRPr="00005915">
        <w:rPr>
          <w:sz w:val="20"/>
          <w:szCs w:val="20"/>
        </w:rPr>
        <w:t xml:space="preserve">aluminiowej </w:t>
      </w:r>
      <w:r w:rsidR="009813AC" w:rsidRPr="00005915">
        <w:rPr>
          <w:sz w:val="20"/>
          <w:szCs w:val="20"/>
        </w:rPr>
        <w:t>powlekanej</w:t>
      </w:r>
      <w:r w:rsidR="006D1C13" w:rsidRPr="00005915">
        <w:rPr>
          <w:sz w:val="20"/>
          <w:szCs w:val="20"/>
        </w:rPr>
        <w:t xml:space="preserve">, </w:t>
      </w:r>
      <w:r w:rsidRPr="00005915">
        <w:rPr>
          <w:sz w:val="20"/>
          <w:szCs w:val="20"/>
        </w:rPr>
        <w:t>w kolorystyce zgodnej z ślusarką aluminiową - izolowane przekładkami termiczny</w:t>
      </w:r>
      <w:r w:rsidR="006D1C13" w:rsidRPr="00005915">
        <w:rPr>
          <w:sz w:val="20"/>
          <w:szCs w:val="20"/>
        </w:rPr>
        <w:t>mi. Dodatkowo parapety</w:t>
      </w:r>
      <w:r w:rsidRPr="00005915">
        <w:rPr>
          <w:sz w:val="20"/>
          <w:szCs w:val="20"/>
        </w:rPr>
        <w:t xml:space="preserve"> zabezpieczyć przed woda opadowa poprzez wykonanie izolacji przeciwwodnie [taśmy klejące, rąbek podwójny] </w:t>
      </w:r>
      <w:r w:rsidR="009813AC" w:rsidRPr="00005915">
        <w:rPr>
          <w:sz w:val="20"/>
          <w:szCs w:val="20"/>
        </w:rPr>
        <w:t>oraz termicznie [ciepły montaż]</w:t>
      </w:r>
      <w:r w:rsidRPr="00005915">
        <w:rPr>
          <w:rFonts w:eastAsia="Arial Unicode MS"/>
          <w:sz w:val="20"/>
          <w:szCs w:val="20"/>
        </w:rPr>
        <w:t xml:space="preserve">. </w:t>
      </w:r>
    </w:p>
    <w:p w14:paraId="158D9B69" w14:textId="77777777" w:rsidR="0022436C" w:rsidRPr="00005915" w:rsidRDefault="0022436C" w:rsidP="0022436C">
      <w:pPr>
        <w:jc w:val="both"/>
        <w:rPr>
          <w:sz w:val="20"/>
          <w:szCs w:val="20"/>
        </w:rPr>
      </w:pPr>
      <w:r w:rsidRPr="00005915">
        <w:rPr>
          <w:rFonts w:eastAsia="Arial Unicode MS"/>
          <w:sz w:val="20"/>
          <w:szCs w:val="20"/>
        </w:rPr>
        <w:t>Elementy związane z ślusarka otworową zewnętrzną należy wykon</w:t>
      </w:r>
      <w:r w:rsidR="006D1C13" w:rsidRPr="00005915">
        <w:rPr>
          <w:rFonts w:eastAsia="Arial Unicode MS"/>
          <w:sz w:val="20"/>
          <w:szCs w:val="20"/>
        </w:rPr>
        <w:t>ać jako systemowe, zintegrowane.</w:t>
      </w:r>
    </w:p>
    <w:p w14:paraId="748FD2A0" w14:textId="77777777" w:rsidR="00D23F5E" w:rsidRPr="00005915" w:rsidRDefault="00D23F5E" w:rsidP="00AB42D4">
      <w:pPr>
        <w:pStyle w:val="NormalnyWeb"/>
        <w:spacing w:before="0" w:beforeAutospacing="0" w:after="0" w:afterAutospacing="0"/>
        <w:jc w:val="both"/>
        <w:rPr>
          <w:rFonts w:ascii="Arial" w:hAnsi="Arial" w:cs="Arial"/>
          <w:color w:val="auto"/>
          <w:sz w:val="20"/>
          <w:szCs w:val="20"/>
        </w:rPr>
      </w:pPr>
    </w:p>
    <w:p w14:paraId="4C9028E7" w14:textId="77777777" w:rsidR="00A20CFA" w:rsidRPr="00005915" w:rsidRDefault="00A20CFA" w:rsidP="00A20CFA">
      <w:pPr>
        <w:pStyle w:val="Bezodstpw"/>
        <w:jc w:val="both"/>
        <w:rPr>
          <w:rFonts w:ascii="Arial" w:hAnsi="Arial" w:cs="Arial"/>
          <w:b/>
          <w:sz w:val="20"/>
          <w:u w:val="single"/>
        </w:rPr>
      </w:pPr>
      <w:r w:rsidRPr="00005915">
        <w:rPr>
          <w:rFonts w:ascii="Arial" w:hAnsi="Arial" w:cs="Arial"/>
          <w:b/>
          <w:sz w:val="20"/>
          <w:u w:val="single"/>
        </w:rPr>
        <w:t>Roboty dekarskie – obróbka zewnętrznych ościeży otworów okiennych i drzwiowych w części obiektu wykończonego tynkiem</w:t>
      </w:r>
    </w:p>
    <w:p w14:paraId="517E0B98" w14:textId="77777777" w:rsidR="00A20CFA" w:rsidRPr="00005915" w:rsidRDefault="00A20CFA" w:rsidP="00AB42D4">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Należy wykonać glify z blachy aluminiowej gr. 0,7 mm na własnej </w:t>
      </w:r>
      <w:proofErr w:type="spellStart"/>
      <w:r w:rsidRPr="00005915">
        <w:rPr>
          <w:rFonts w:ascii="Arial" w:hAnsi="Arial" w:cs="Arial"/>
          <w:color w:val="auto"/>
          <w:sz w:val="20"/>
          <w:szCs w:val="20"/>
        </w:rPr>
        <w:t>poddkonstrukcji</w:t>
      </w:r>
      <w:proofErr w:type="spellEnd"/>
      <w:r w:rsidRPr="00005915">
        <w:rPr>
          <w:rFonts w:ascii="Arial" w:hAnsi="Arial" w:cs="Arial"/>
          <w:color w:val="auto"/>
          <w:sz w:val="20"/>
          <w:szCs w:val="20"/>
        </w:rPr>
        <w:t xml:space="preserve"> w kolorystyce ślusarki okiennej. Podkonstrukcja wykonana na z płyty OSB 4 impregnowaną, wodoodporną, doprowadzonej do NRO. Płyta OSB mocowana do konstrukcji szkieletowej budynku. </w:t>
      </w:r>
    </w:p>
    <w:p w14:paraId="6B8FB2B6" w14:textId="77777777" w:rsidR="00A20CFA" w:rsidRPr="00005915" w:rsidRDefault="00A20CFA" w:rsidP="00AB42D4">
      <w:pPr>
        <w:pStyle w:val="NormalnyWeb"/>
        <w:spacing w:before="0" w:beforeAutospacing="0" w:after="0" w:afterAutospacing="0"/>
        <w:jc w:val="both"/>
        <w:rPr>
          <w:rFonts w:ascii="Arial" w:hAnsi="Arial" w:cs="Arial"/>
          <w:color w:val="auto"/>
          <w:sz w:val="20"/>
          <w:szCs w:val="20"/>
        </w:rPr>
      </w:pPr>
    </w:p>
    <w:p w14:paraId="02C7F0EC" w14:textId="77777777" w:rsidR="00345502" w:rsidRPr="00005915" w:rsidRDefault="00345502" w:rsidP="00345502">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izolacyjne pożarowe</w:t>
      </w:r>
    </w:p>
    <w:p w14:paraId="4B724A80" w14:textId="77777777" w:rsidR="00345502" w:rsidRPr="00005915" w:rsidRDefault="00345502" w:rsidP="00345502">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Wszystkie przejścia dla projektowanych instalacji przez przegrody pożarowe i strefy pożarowe należy wykonać z zastosowaniem kołnierzy przeciwpożarowych, wypełnień przeciwpożarowych oraz obudów przeciwpożarowych o parametrach zgodnych z parametrami przegrody oddzielenia pożarowego oraz </w:t>
      </w:r>
      <w:r w:rsidRPr="00005915">
        <w:rPr>
          <w:rFonts w:ascii="Arial" w:hAnsi="Arial" w:cs="Arial"/>
          <w:color w:val="auto"/>
          <w:sz w:val="20"/>
          <w:szCs w:val="20"/>
        </w:rPr>
        <w:lastRenderedPageBreak/>
        <w:t>wytycznymi pożarowymi. Przejścia kanałów wentylacyjnych przez przegrody należy wykonać z klapami pożarowymi. Przejścia przez pomieszczenia techniczne i pomieszczenia wydzielone pożarowo należy obudować osłonami pożarowymi. Przejścia dla kanałów instalacji przechodzących przez przegrody wydzielające strefy pożarowe oraz przegrody zewnętrzne wykonać jako szczelne.</w:t>
      </w:r>
    </w:p>
    <w:p w14:paraId="7AA0F640" w14:textId="77777777" w:rsidR="00345502" w:rsidRPr="00005915" w:rsidRDefault="00345502" w:rsidP="00345502">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Obudowy wykonać np. z silikatowo-cementowych płyt ogniochronnych, niepalnych, bezazbestowych. Płyty muszą być niewrażliwe na wilgoć.</w:t>
      </w:r>
    </w:p>
    <w:p w14:paraId="0C13FFB9" w14:textId="77777777" w:rsidR="00F51C9C" w:rsidRPr="00005915" w:rsidRDefault="00F51C9C" w:rsidP="00345502">
      <w:pPr>
        <w:pStyle w:val="NormalnyWeb"/>
        <w:spacing w:before="0" w:beforeAutospacing="0" w:after="0" w:afterAutospacing="0"/>
        <w:jc w:val="both"/>
        <w:rPr>
          <w:rFonts w:ascii="Arial" w:hAnsi="Arial" w:cs="Arial"/>
          <w:color w:val="auto"/>
          <w:sz w:val="20"/>
          <w:szCs w:val="20"/>
        </w:rPr>
      </w:pPr>
    </w:p>
    <w:p w14:paraId="76460318" w14:textId="77777777" w:rsidR="00345502" w:rsidRPr="00005915" w:rsidRDefault="00345502" w:rsidP="00345502">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izolacyjne technologiczne</w:t>
      </w:r>
    </w:p>
    <w:p w14:paraId="76F193F8" w14:textId="77777777" w:rsidR="00345502" w:rsidRPr="00005915" w:rsidRDefault="00345502" w:rsidP="00345502">
      <w:pPr>
        <w:pStyle w:val="Tekstpodstawowy"/>
        <w:spacing w:after="0"/>
        <w:jc w:val="both"/>
        <w:rPr>
          <w:rFonts w:eastAsia="Arial Unicode MS"/>
          <w:sz w:val="20"/>
          <w:szCs w:val="20"/>
        </w:rPr>
      </w:pPr>
      <w:r w:rsidRPr="00005915">
        <w:rPr>
          <w:rFonts w:eastAsia="Arial Unicode MS"/>
          <w:sz w:val="20"/>
          <w:szCs w:val="20"/>
        </w:rPr>
        <w:t>Jako izolację technologiczna oddzielająca poszczególne warstwy zaprojektowano folię PE. Folia ma zapewnić idealną ochronę przed zawilgoceniem izolacji termicznej i akustycznej. Folia wykonana jest z polietylenu niskiej gęstości w kolorze czarnym o strukturze 3 warstwowej. Folia posiada wysoką elastyczność oraz wytrzymałość na rozciąganie i rozdzieranie.</w:t>
      </w:r>
    </w:p>
    <w:p w14:paraId="2CC692CC" w14:textId="77777777" w:rsidR="00345502" w:rsidRPr="00005915" w:rsidRDefault="00345502" w:rsidP="00345502">
      <w:pPr>
        <w:pStyle w:val="Tekstpodstawowy"/>
        <w:spacing w:after="0"/>
        <w:jc w:val="both"/>
        <w:rPr>
          <w:rFonts w:eastAsia="Arial Unicode MS"/>
          <w:sz w:val="20"/>
          <w:szCs w:val="20"/>
        </w:rPr>
      </w:pPr>
      <w:r w:rsidRPr="00005915">
        <w:rPr>
          <w:rFonts w:eastAsia="Arial Unicode MS"/>
          <w:sz w:val="20"/>
          <w:szCs w:val="20"/>
        </w:rPr>
        <w:t>Folia układana na zakłada [15 cm] a następnie klejona klejem butylowym. Folia musi być wywinięta na ściany [do poziomy wylewki wykończeniowej].</w:t>
      </w:r>
    </w:p>
    <w:p w14:paraId="58FA5FC5" w14:textId="77777777" w:rsidR="00345502" w:rsidRPr="00005915" w:rsidRDefault="00345502" w:rsidP="00345502">
      <w:pPr>
        <w:pStyle w:val="Tekstpodstawowy"/>
        <w:spacing w:after="0"/>
        <w:jc w:val="both"/>
        <w:rPr>
          <w:rFonts w:eastAsia="Arial Unicode MS"/>
          <w:sz w:val="20"/>
          <w:szCs w:val="20"/>
        </w:rPr>
      </w:pPr>
      <w:r w:rsidRPr="00005915">
        <w:rPr>
          <w:rFonts w:eastAsia="Arial Unicode MS"/>
          <w:sz w:val="20"/>
          <w:szCs w:val="20"/>
        </w:rPr>
        <w:t>Parametry techniczne</w:t>
      </w:r>
    </w:p>
    <w:p w14:paraId="1838E33B" w14:textId="77777777" w:rsidR="00345502" w:rsidRPr="00005915" w:rsidRDefault="00345502" w:rsidP="00345502">
      <w:pPr>
        <w:pStyle w:val="Tekstpodstawowy"/>
        <w:spacing w:after="0"/>
        <w:jc w:val="both"/>
        <w:rPr>
          <w:rFonts w:eastAsia="Arial Unicode MS"/>
          <w:sz w:val="20"/>
          <w:szCs w:val="20"/>
        </w:rPr>
      </w:pPr>
      <w:r w:rsidRPr="00005915">
        <w:rPr>
          <w:rFonts w:eastAsia="Arial Unicode MS"/>
          <w:sz w:val="20"/>
          <w:szCs w:val="20"/>
        </w:rPr>
        <w:t>- grubość min 0,5 mm</w:t>
      </w:r>
    </w:p>
    <w:p w14:paraId="59722007" w14:textId="77777777" w:rsidR="00345502" w:rsidRPr="00005915" w:rsidRDefault="00345502" w:rsidP="00345502">
      <w:pPr>
        <w:pStyle w:val="Tekstpodstawowy"/>
        <w:spacing w:after="0"/>
        <w:jc w:val="both"/>
        <w:rPr>
          <w:rFonts w:eastAsia="Arial Unicode MS"/>
          <w:sz w:val="20"/>
          <w:szCs w:val="20"/>
        </w:rPr>
      </w:pPr>
      <w:r w:rsidRPr="00005915">
        <w:rPr>
          <w:rFonts w:eastAsia="Arial Unicode MS"/>
          <w:sz w:val="20"/>
          <w:szCs w:val="20"/>
        </w:rPr>
        <w:t>- szerokość od 5 do 6 m</w:t>
      </w:r>
    </w:p>
    <w:p w14:paraId="0A43A555" w14:textId="77777777" w:rsidR="00345502" w:rsidRPr="00005915" w:rsidRDefault="00345502" w:rsidP="00345502">
      <w:pPr>
        <w:pStyle w:val="Tekstpodstawowy"/>
        <w:spacing w:after="0"/>
        <w:jc w:val="both"/>
        <w:rPr>
          <w:rFonts w:eastAsia="Arial Unicode MS"/>
          <w:sz w:val="20"/>
          <w:szCs w:val="20"/>
        </w:rPr>
      </w:pPr>
      <w:r w:rsidRPr="00005915">
        <w:rPr>
          <w:rFonts w:eastAsia="Arial Unicode MS"/>
          <w:sz w:val="20"/>
          <w:szCs w:val="20"/>
        </w:rPr>
        <w:t>- długość od 20 do 50 m</w:t>
      </w:r>
    </w:p>
    <w:p w14:paraId="602A59DC" w14:textId="77777777" w:rsidR="00345502" w:rsidRPr="00005915" w:rsidRDefault="00345502" w:rsidP="00345502">
      <w:pPr>
        <w:pStyle w:val="NormalnyWeb"/>
        <w:spacing w:before="0" w:beforeAutospacing="0" w:after="0" w:afterAutospacing="0"/>
        <w:jc w:val="both"/>
        <w:rPr>
          <w:rFonts w:ascii="Arial" w:hAnsi="Arial" w:cs="Arial"/>
          <w:color w:val="auto"/>
          <w:sz w:val="20"/>
          <w:szCs w:val="20"/>
        </w:rPr>
      </w:pPr>
    </w:p>
    <w:p w14:paraId="53C63EAA" w14:textId="77777777" w:rsidR="00345502" w:rsidRPr="00005915" w:rsidRDefault="00345502" w:rsidP="003057D8">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izolacyjne</w:t>
      </w:r>
      <w:r w:rsidR="003057D8" w:rsidRPr="00005915">
        <w:rPr>
          <w:rFonts w:ascii="Arial" w:hAnsi="Arial" w:cs="Arial"/>
          <w:b/>
          <w:color w:val="auto"/>
          <w:sz w:val="20"/>
          <w:szCs w:val="20"/>
          <w:u w:val="single"/>
        </w:rPr>
        <w:t xml:space="preserve"> przeciwwodne</w:t>
      </w:r>
    </w:p>
    <w:p w14:paraId="775ECF41" w14:textId="77777777" w:rsidR="003057D8" w:rsidRPr="00005915" w:rsidRDefault="003057D8" w:rsidP="003057D8">
      <w:pPr>
        <w:jc w:val="both"/>
        <w:rPr>
          <w:sz w:val="20"/>
          <w:szCs w:val="20"/>
          <w:u w:val="single"/>
        </w:rPr>
      </w:pPr>
      <w:r w:rsidRPr="00005915">
        <w:rPr>
          <w:sz w:val="20"/>
          <w:szCs w:val="20"/>
          <w:u w:val="single"/>
        </w:rPr>
        <w:t>Izolacje przeciwwodne ścian fundamentowych.</w:t>
      </w:r>
    </w:p>
    <w:p w14:paraId="0B41E61B" w14:textId="77777777" w:rsidR="003057D8" w:rsidRPr="00005915" w:rsidRDefault="003057D8" w:rsidP="003057D8">
      <w:pPr>
        <w:jc w:val="both"/>
        <w:rPr>
          <w:sz w:val="20"/>
          <w:szCs w:val="20"/>
        </w:rPr>
      </w:pPr>
      <w:r w:rsidRPr="00005915">
        <w:rPr>
          <w:sz w:val="20"/>
          <w:szCs w:val="20"/>
        </w:rPr>
        <w:t>Izolacje przeciwwodną bitumiczną dwuskładnikową nakładać na zaimpregnowaną powierzchnię preparatem gruntującym bitumicznym. Izolacje powłokową bitumiczną zbroić siatką z włókna szklanego. Izolacja składająca się z min. dwóch warstw nakładanych oddzielnie. Na wyschniętą izolację powłokową, w celu ochrony przed uszkodzeniem mechanicznym hydroizolacji, należy zamontować płytę XPS. Odpowiednio większa grubość płyty XPS daje nam ochronę termiczną ścian fundamentowych (nanieść obwodowo masę i w środku, płytę należy przykleić do wyschniętej hydroizolacji). Na płytę XPS należy zamocować powłokę osłonową z foli kubełkowej do poziomu terenu.</w:t>
      </w:r>
    </w:p>
    <w:p w14:paraId="7A254617" w14:textId="77777777" w:rsidR="003057D8" w:rsidRPr="00005915" w:rsidRDefault="003057D8" w:rsidP="003057D8">
      <w:pPr>
        <w:jc w:val="both"/>
        <w:rPr>
          <w:sz w:val="20"/>
          <w:szCs w:val="20"/>
        </w:rPr>
      </w:pPr>
      <w:r w:rsidRPr="00005915">
        <w:rPr>
          <w:sz w:val="20"/>
          <w:szCs w:val="20"/>
        </w:rPr>
        <w:t>Minimalna grubość powłoki izolacyjnej po wyschnięciu 4 mm. Powłoka elastyczna łączenia i przekładki zgodnie z technologią producenta.</w:t>
      </w:r>
    </w:p>
    <w:p w14:paraId="02FEC79C" w14:textId="77777777" w:rsidR="003057D8" w:rsidRPr="00005915" w:rsidRDefault="003057D8" w:rsidP="003057D8">
      <w:pPr>
        <w:jc w:val="both"/>
        <w:rPr>
          <w:sz w:val="20"/>
          <w:szCs w:val="20"/>
        </w:rPr>
      </w:pPr>
    </w:p>
    <w:p w14:paraId="033C6AD7" w14:textId="77777777" w:rsidR="003057D8" w:rsidRPr="00005915" w:rsidRDefault="003057D8" w:rsidP="003057D8">
      <w:pPr>
        <w:jc w:val="both"/>
        <w:rPr>
          <w:sz w:val="20"/>
          <w:szCs w:val="20"/>
          <w:u w:val="single"/>
        </w:rPr>
      </w:pPr>
      <w:r w:rsidRPr="00005915">
        <w:rPr>
          <w:sz w:val="20"/>
          <w:szCs w:val="20"/>
          <w:u w:val="single"/>
        </w:rPr>
        <w:t>Izolacje przeciwwodne fundamentów.</w:t>
      </w:r>
    </w:p>
    <w:p w14:paraId="3FDB724E" w14:textId="77777777" w:rsidR="003057D8" w:rsidRPr="00005915" w:rsidRDefault="003057D8" w:rsidP="003057D8">
      <w:pPr>
        <w:jc w:val="both"/>
        <w:rPr>
          <w:sz w:val="20"/>
          <w:szCs w:val="20"/>
        </w:rPr>
      </w:pPr>
      <w:r w:rsidRPr="00005915">
        <w:rPr>
          <w:sz w:val="20"/>
          <w:szCs w:val="20"/>
        </w:rPr>
        <w:t xml:space="preserve">Izolacje przeciwwodną bitumiczną dwuskładnikową nakładać na zaimpregnowaną powierzchnię preparatem gruntującym bitumicznym na zatartym </w:t>
      </w:r>
      <w:proofErr w:type="spellStart"/>
      <w:r w:rsidRPr="00005915">
        <w:rPr>
          <w:sz w:val="20"/>
          <w:szCs w:val="20"/>
        </w:rPr>
        <w:t>podbetonie</w:t>
      </w:r>
      <w:proofErr w:type="spellEnd"/>
      <w:r w:rsidRPr="00005915">
        <w:rPr>
          <w:sz w:val="20"/>
          <w:szCs w:val="20"/>
        </w:rPr>
        <w:t>. Izolacje powłokową bitumiczna zbroić siatką z włókna szklanego. Izolacja składająca się z min. dwóch warstw nakładanych oddzielnie Na wyschniętą izolację powłokową, w celu ochrony przed uszkodzeniem mechanicznym hydroizolacji, należy ułożyć folię PE i wykonać 3cm warstwę ochronną z betonu lub membranę osłonową.</w:t>
      </w:r>
    </w:p>
    <w:p w14:paraId="60BCEDA6" w14:textId="77777777" w:rsidR="003057D8" w:rsidRPr="00005915" w:rsidRDefault="003057D8" w:rsidP="003057D8">
      <w:pPr>
        <w:jc w:val="both"/>
        <w:rPr>
          <w:sz w:val="20"/>
          <w:szCs w:val="20"/>
        </w:rPr>
      </w:pPr>
      <w:r w:rsidRPr="00005915">
        <w:rPr>
          <w:sz w:val="20"/>
          <w:szCs w:val="20"/>
        </w:rPr>
        <w:t>Minimalna grubość powłoki izolacyjnej po wyschnięciu 4 mm. Powłoka elastyczna, łączenia i przekładki zgodnie z technologią producenta.</w:t>
      </w:r>
    </w:p>
    <w:p w14:paraId="4AF5F144" w14:textId="77777777" w:rsidR="003057D8" w:rsidRPr="00005915" w:rsidRDefault="003057D8" w:rsidP="003057D8">
      <w:pPr>
        <w:jc w:val="both"/>
        <w:rPr>
          <w:sz w:val="20"/>
          <w:szCs w:val="20"/>
        </w:rPr>
      </w:pPr>
    </w:p>
    <w:p w14:paraId="58359020" w14:textId="77777777" w:rsidR="003057D8" w:rsidRPr="00005915" w:rsidRDefault="003057D8" w:rsidP="003057D8">
      <w:pPr>
        <w:jc w:val="both"/>
        <w:rPr>
          <w:sz w:val="20"/>
          <w:szCs w:val="20"/>
        </w:rPr>
      </w:pPr>
      <w:r w:rsidRPr="00005915">
        <w:rPr>
          <w:sz w:val="20"/>
          <w:szCs w:val="20"/>
        </w:rPr>
        <w:t>UWAGA!</w:t>
      </w:r>
    </w:p>
    <w:p w14:paraId="19E6EDF9" w14:textId="77777777" w:rsidR="003057D8" w:rsidRPr="00005915" w:rsidRDefault="003057D8" w:rsidP="003057D8">
      <w:pPr>
        <w:widowControl/>
        <w:suppressAutoHyphens w:val="0"/>
        <w:overflowPunct/>
        <w:autoSpaceDE/>
        <w:autoSpaceDN/>
        <w:adjustRightInd/>
        <w:jc w:val="both"/>
        <w:textAlignment w:val="auto"/>
        <w:rPr>
          <w:sz w:val="20"/>
          <w:szCs w:val="20"/>
        </w:rPr>
      </w:pPr>
      <w:r w:rsidRPr="00005915">
        <w:rPr>
          <w:sz w:val="20"/>
          <w:szCs w:val="20"/>
        </w:rPr>
        <w:t>- Wszystkie przebicia w ścianach zewnętrznych należy wykonać jako szczelne stosując system uszczelnień przejść dla mediów i uzbrojenia.</w:t>
      </w:r>
    </w:p>
    <w:p w14:paraId="4B4434D6" w14:textId="77777777" w:rsidR="003057D8" w:rsidRPr="00005915" w:rsidRDefault="003057D8" w:rsidP="003057D8">
      <w:pPr>
        <w:jc w:val="both"/>
        <w:rPr>
          <w:sz w:val="20"/>
          <w:szCs w:val="20"/>
        </w:rPr>
      </w:pPr>
    </w:p>
    <w:p w14:paraId="12ABC53F" w14:textId="77777777" w:rsidR="003057D8" w:rsidRPr="00005915" w:rsidRDefault="003057D8" w:rsidP="003057D8">
      <w:pPr>
        <w:jc w:val="both"/>
        <w:rPr>
          <w:sz w:val="20"/>
          <w:szCs w:val="20"/>
        </w:rPr>
      </w:pPr>
      <w:r w:rsidRPr="00005915">
        <w:rPr>
          <w:sz w:val="20"/>
          <w:szCs w:val="20"/>
          <w:u w:val="single"/>
        </w:rPr>
        <w:t>Izolacje przeciwwodne w łazienkach, pomieszczeniach porządkowych i technicznych</w:t>
      </w:r>
      <w:r w:rsidRPr="00005915">
        <w:rPr>
          <w:sz w:val="20"/>
          <w:szCs w:val="20"/>
        </w:rPr>
        <w:t xml:space="preserve"> [izolacje wykonać do wysokości 2 m]</w:t>
      </w:r>
    </w:p>
    <w:p w14:paraId="62BAAAA5" w14:textId="77777777" w:rsidR="003057D8" w:rsidRPr="00005915" w:rsidRDefault="003057D8" w:rsidP="003057D8">
      <w:pPr>
        <w:jc w:val="both"/>
        <w:rPr>
          <w:sz w:val="20"/>
          <w:szCs w:val="20"/>
        </w:rPr>
      </w:pPr>
      <w:r w:rsidRPr="00005915">
        <w:rPr>
          <w:sz w:val="20"/>
          <w:szCs w:val="20"/>
        </w:rPr>
        <w:t xml:space="preserve">Izolację podłóg oraz ścian do wysokości płytek ceramicznych/gresowych należy wykonać podpłytową dwuskładnikową izolacją przeciwwodną mineralną. Przed bezpośrednim nałożeniem izolacji podpłytowej podłoże intensywnie zwilżyć wodą. Miejsca przejść instalacji przez powłokę wodoszczelną oraz styk ściany z posadzką zabezpieczać taśmami elastomerowymi. </w:t>
      </w:r>
    </w:p>
    <w:p w14:paraId="2E3174F4" w14:textId="77777777" w:rsidR="003057D8" w:rsidRPr="00005915" w:rsidRDefault="003057D8" w:rsidP="003057D8">
      <w:pPr>
        <w:jc w:val="both"/>
        <w:rPr>
          <w:sz w:val="20"/>
          <w:szCs w:val="20"/>
        </w:rPr>
      </w:pPr>
    </w:p>
    <w:p w14:paraId="3A607587" w14:textId="77777777" w:rsidR="003057D8" w:rsidRPr="00005915" w:rsidRDefault="003057D8" w:rsidP="003057D8">
      <w:pPr>
        <w:jc w:val="both"/>
        <w:rPr>
          <w:sz w:val="20"/>
          <w:szCs w:val="20"/>
          <w:u w:val="single"/>
        </w:rPr>
      </w:pPr>
      <w:r w:rsidRPr="00005915">
        <w:rPr>
          <w:sz w:val="20"/>
          <w:szCs w:val="20"/>
          <w:u w:val="single"/>
        </w:rPr>
        <w:t>Izolacja przeciwwodna stropodachu nad 1 piętrem</w:t>
      </w:r>
    </w:p>
    <w:p w14:paraId="2189A16C" w14:textId="77777777" w:rsidR="003057D8" w:rsidRPr="00005915" w:rsidRDefault="003057D8" w:rsidP="003057D8">
      <w:pPr>
        <w:jc w:val="both"/>
        <w:rPr>
          <w:sz w:val="20"/>
          <w:szCs w:val="20"/>
        </w:rPr>
      </w:pPr>
      <w:r w:rsidRPr="00005915">
        <w:rPr>
          <w:sz w:val="20"/>
          <w:szCs w:val="20"/>
        </w:rPr>
        <w:t>Jako główna izolacje przeciwwodną stropodachu nad pierwszym piętrem oraz parterem zaprojektowano warstwę z papy. Izolacja składa się z dwóch warstw papy podkładowej i papy wierzchniego krycia. Izolację należy wywijać na pionowe ściany attykowe i zabezpieczać mechanicznie.</w:t>
      </w:r>
    </w:p>
    <w:p w14:paraId="38027CDC" w14:textId="77777777" w:rsidR="003057D8" w:rsidRPr="00005915" w:rsidRDefault="003057D8" w:rsidP="003057D8">
      <w:pPr>
        <w:jc w:val="both"/>
        <w:rPr>
          <w:sz w:val="20"/>
          <w:szCs w:val="20"/>
        </w:rPr>
      </w:pPr>
      <w:r w:rsidRPr="00005915">
        <w:rPr>
          <w:sz w:val="20"/>
          <w:szCs w:val="20"/>
        </w:rPr>
        <w:t>Uwaga:</w:t>
      </w:r>
    </w:p>
    <w:p w14:paraId="527CC87B" w14:textId="77777777" w:rsidR="003057D8" w:rsidRPr="00005915" w:rsidRDefault="003057D8" w:rsidP="003057D8">
      <w:pPr>
        <w:jc w:val="both"/>
        <w:rPr>
          <w:sz w:val="20"/>
          <w:szCs w:val="20"/>
        </w:rPr>
      </w:pPr>
      <w:r w:rsidRPr="00005915">
        <w:rPr>
          <w:sz w:val="20"/>
          <w:szCs w:val="20"/>
        </w:rPr>
        <w:t>Miejsca przejść instalacji przez ściany i podłogę uszczelnić kołnierzami z taśmy elastomerowej. Wszystkie przejścia szczelne.</w:t>
      </w:r>
    </w:p>
    <w:p w14:paraId="1823F83E" w14:textId="77777777" w:rsidR="003057D8" w:rsidRPr="00005915" w:rsidRDefault="003057D8" w:rsidP="003057D8">
      <w:pPr>
        <w:jc w:val="both"/>
        <w:rPr>
          <w:sz w:val="20"/>
          <w:szCs w:val="20"/>
        </w:rPr>
      </w:pPr>
    </w:p>
    <w:p w14:paraId="36F72908" w14:textId="77777777" w:rsidR="003057D8" w:rsidRPr="00005915" w:rsidRDefault="003057D8" w:rsidP="003057D8">
      <w:pPr>
        <w:jc w:val="both"/>
        <w:rPr>
          <w:sz w:val="20"/>
          <w:szCs w:val="20"/>
        </w:rPr>
      </w:pPr>
      <w:r w:rsidRPr="00005915">
        <w:rPr>
          <w:sz w:val="20"/>
          <w:szCs w:val="20"/>
        </w:rPr>
        <w:t>Właściwości i wytyczne materiałowe</w:t>
      </w:r>
    </w:p>
    <w:p w14:paraId="42EDEED3" w14:textId="77777777" w:rsidR="003057D8" w:rsidRPr="00005915" w:rsidRDefault="003057D8" w:rsidP="003057D8">
      <w:pPr>
        <w:jc w:val="both"/>
        <w:rPr>
          <w:sz w:val="20"/>
          <w:szCs w:val="20"/>
        </w:rPr>
      </w:pPr>
    </w:p>
    <w:p w14:paraId="3CEFE31A" w14:textId="77777777" w:rsidR="003057D8" w:rsidRPr="00005915" w:rsidRDefault="003057D8" w:rsidP="003057D8">
      <w:pPr>
        <w:jc w:val="both"/>
        <w:rPr>
          <w:sz w:val="20"/>
          <w:szCs w:val="20"/>
        </w:rPr>
      </w:pPr>
      <w:r w:rsidRPr="00005915">
        <w:rPr>
          <w:bCs/>
          <w:sz w:val="20"/>
          <w:szCs w:val="20"/>
        </w:rPr>
        <w:t xml:space="preserve">Trójkątna Taśma Bitumiczna </w:t>
      </w:r>
    </w:p>
    <w:tbl>
      <w:tblPr>
        <w:tblW w:w="0" w:type="auto"/>
        <w:tblInd w:w="40" w:type="dxa"/>
        <w:tblLayout w:type="fixed"/>
        <w:tblCellMar>
          <w:left w:w="40" w:type="dxa"/>
          <w:right w:w="40" w:type="dxa"/>
        </w:tblCellMar>
        <w:tblLook w:val="0000" w:firstRow="0" w:lastRow="0" w:firstColumn="0" w:lastColumn="0" w:noHBand="0" w:noVBand="0"/>
      </w:tblPr>
      <w:tblGrid>
        <w:gridCol w:w="3514"/>
        <w:gridCol w:w="5558"/>
      </w:tblGrid>
      <w:tr w:rsidR="003057D8" w:rsidRPr="00005915" w14:paraId="7DB9B53D" w14:textId="77777777" w:rsidTr="0018778F">
        <w:trPr>
          <w:trHeight w:val="389"/>
        </w:trPr>
        <w:tc>
          <w:tcPr>
            <w:tcW w:w="3514" w:type="dxa"/>
            <w:tcBorders>
              <w:top w:val="single" w:sz="6" w:space="0" w:color="auto"/>
              <w:left w:val="single" w:sz="6" w:space="0" w:color="auto"/>
              <w:bottom w:val="single" w:sz="6" w:space="0" w:color="auto"/>
              <w:right w:val="single" w:sz="6" w:space="0" w:color="auto"/>
            </w:tcBorders>
            <w:shd w:val="clear" w:color="auto" w:fill="FFFFFF"/>
          </w:tcPr>
          <w:p w14:paraId="59E83D1A" w14:textId="77777777" w:rsidR="003057D8" w:rsidRPr="00005915" w:rsidRDefault="003057D8" w:rsidP="0018778F">
            <w:pPr>
              <w:jc w:val="both"/>
              <w:rPr>
                <w:sz w:val="20"/>
                <w:szCs w:val="20"/>
              </w:rPr>
            </w:pPr>
            <w:r w:rsidRPr="00005915">
              <w:rPr>
                <w:bCs/>
                <w:sz w:val="20"/>
                <w:szCs w:val="20"/>
              </w:rPr>
              <w:t>Rodzaj</w:t>
            </w:r>
          </w:p>
        </w:tc>
        <w:tc>
          <w:tcPr>
            <w:tcW w:w="5558" w:type="dxa"/>
            <w:tcBorders>
              <w:top w:val="single" w:sz="6" w:space="0" w:color="auto"/>
              <w:left w:val="single" w:sz="6" w:space="0" w:color="auto"/>
              <w:bottom w:val="single" w:sz="6" w:space="0" w:color="auto"/>
              <w:right w:val="single" w:sz="6" w:space="0" w:color="auto"/>
            </w:tcBorders>
            <w:shd w:val="clear" w:color="auto" w:fill="FFFFFF"/>
          </w:tcPr>
          <w:p w14:paraId="3D7CF46C" w14:textId="77777777" w:rsidR="003057D8" w:rsidRPr="00005915" w:rsidRDefault="003057D8" w:rsidP="0018778F">
            <w:pPr>
              <w:jc w:val="both"/>
              <w:rPr>
                <w:sz w:val="20"/>
                <w:szCs w:val="20"/>
              </w:rPr>
            </w:pPr>
            <w:r w:rsidRPr="00005915">
              <w:rPr>
                <w:sz w:val="20"/>
                <w:szCs w:val="20"/>
              </w:rPr>
              <w:t>bitumiczna taśma uszczelniająca mod</w:t>
            </w:r>
            <w:r w:rsidRPr="00005915">
              <w:rPr>
                <w:bCs/>
                <w:sz w:val="20"/>
                <w:szCs w:val="20"/>
              </w:rPr>
              <w:t>yfikowana polimerami</w:t>
            </w:r>
          </w:p>
        </w:tc>
      </w:tr>
      <w:tr w:rsidR="003057D8" w:rsidRPr="00005915" w14:paraId="4C2E7AF1" w14:textId="77777777" w:rsidTr="0018778F">
        <w:trPr>
          <w:trHeight w:val="384"/>
        </w:trPr>
        <w:tc>
          <w:tcPr>
            <w:tcW w:w="3514" w:type="dxa"/>
            <w:tcBorders>
              <w:top w:val="single" w:sz="6" w:space="0" w:color="auto"/>
              <w:left w:val="single" w:sz="6" w:space="0" w:color="auto"/>
              <w:bottom w:val="single" w:sz="6" w:space="0" w:color="auto"/>
              <w:right w:val="single" w:sz="6" w:space="0" w:color="auto"/>
            </w:tcBorders>
            <w:shd w:val="clear" w:color="auto" w:fill="FFFFFF"/>
          </w:tcPr>
          <w:p w14:paraId="586AD57A" w14:textId="77777777" w:rsidR="003057D8" w:rsidRPr="00005915" w:rsidRDefault="003057D8" w:rsidP="0018778F">
            <w:pPr>
              <w:jc w:val="both"/>
              <w:rPr>
                <w:sz w:val="20"/>
                <w:szCs w:val="20"/>
              </w:rPr>
            </w:pPr>
            <w:r w:rsidRPr="00005915">
              <w:rPr>
                <w:bCs/>
                <w:sz w:val="20"/>
                <w:szCs w:val="20"/>
              </w:rPr>
              <w:t>Składniki</w:t>
            </w:r>
          </w:p>
        </w:tc>
        <w:tc>
          <w:tcPr>
            <w:tcW w:w="5558" w:type="dxa"/>
            <w:tcBorders>
              <w:top w:val="single" w:sz="6" w:space="0" w:color="auto"/>
              <w:left w:val="single" w:sz="6" w:space="0" w:color="auto"/>
              <w:bottom w:val="single" w:sz="6" w:space="0" w:color="auto"/>
              <w:right w:val="single" w:sz="6" w:space="0" w:color="auto"/>
            </w:tcBorders>
            <w:shd w:val="clear" w:color="auto" w:fill="FFFFFF"/>
          </w:tcPr>
          <w:p w14:paraId="158C8DF4" w14:textId="77777777" w:rsidR="003057D8" w:rsidRPr="00005915" w:rsidRDefault="003057D8" w:rsidP="0018778F">
            <w:pPr>
              <w:jc w:val="both"/>
              <w:rPr>
                <w:sz w:val="20"/>
                <w:szCs w:val="20"/>
              </w:rPr>
            </w:pPr>
            <w:r w:rsidRPr="00005915">
              <w:rPr>
                <w:sz w:val="20"/>
                <w:szCs w:val="20"/>
              </w:rPr>
              <w:t>bitum, wypełniacze, kauczuk</w:t>
            </w:r>
          </w:p>
        </w:tc>
      </w:tr>
      <w:tr w:rsidR="003057D8" w:rsidRPr="00005915" w14:paraId="4CEA074E" w14:textId="77777777" w:rsidTr="0018778F">
        <w:trPr>
          <w:trHeight w:val="389"/>
        </w:trPr>
        <w:tc>
          <w:tcPr>
            <w:tcW w:w="3514" w:type="dxa"/>
            <w:tcBorders>
              <w:top w:val="single" w:sz="6" w:space="0" w:color="auto"/>
              <w:left w:val="single" w:sz="6" w:space="0" w:color="auto"/>
              <w:bottom w:val="single" w:sz="6" w:space="0" w:color="auto"/>
              <w:right w:val="single" w:sz="6" w:space="0" w:color="auto"/>
            </w:tcBorders>
            <w:shd w:val="clear" w:color="auto" w:fill="FFFFFF"/>
          </w:tcPr>
          <w:p w14:paraId="2E2F5D52" w14:textId="77777777" w:rsidR="003057D8" w:rsidRPr="00005915" w:rsidRDefault="003057D8" w:rsidP="0018778F">
            <w:pPr>
              <w:jc w:val="both"/>
              <w:rPr>
                <w:sz w:val="20"/>
                <w:szCs w:val="20"/>
              </w:rPr>
            </w:pPr>
            <w:r w:rsidRPr="00005915">
              <w:rPr>
                <w:bCs/>
                <w:sz w:val="20"/>
                <w:szCs w:val="20"/>
              </w:rPr>
              <w:t>Kolor</w:t>
            </w:r>
          </w:p>
        </w:tc>
        <w:tc>
          <w:tcPr>
            <w:tcW w:w="5558" w:type="dxa"/>
            <w:tcBorders>
              <w:top w:val="single" w:sz="6" w:space="0" w:color="auto"/>
              <w:left w:val="single" w:sz="6" w:space="0" w:color="auto"/>
              <w:bottom w:val="single" w:sz="6" w:space="0" w:color="auto"/>
              <w:right w:val="single" w:sz="6" w:space="0" w:color="auto"/>
            </w:tcBorders>
            <w:shd w:val="clear" w:color="auto" w:fill="FFFFFF"/>
          </w:tcPr>
          <w:p w14:paraId="6A1BF099" w14:textId="77777777" w:rsidR="003057D8" w:rsidRPr="00005915" w:rsidRDefault="003057D8" w:rsidP="0018778F">
            <w:pPr>
              <w:jc w:val="both"/>
              <w:rPr>
                <w:sz w:val="20"/>
                <w:szCs w:val="20"/>
              </w:rPr>
            </w:pPr>
            <w:r w:rsidRPr="00005915">
              <w:rPr>
                <w:sz w:val="20"/>
                <w:szCs w:val="20"/>
              </w:rPr>
              <w:t>Czarny</w:t>
            </w:r>
          </w:p>
        </w:tc>
      </w:tr>
      <w:tr w:rsidR="003057D8" w:rsidRPr="00005915" w14:paraId="5941DBB2" w14:textId="77777777" w:rsidTr="0018778F">
        <w:trPr>
          <w:trHeight w:val="384"/>
        </w:trPr>
        <w:tc>
          <w:tcPr>
            <w:tcW w:w="3514" w:type="dxa"/>
            <w:tcBorders>
              <w:top w:val="single" w:sz="6" w:space="0" w:color="auto"/>
              <w:left w:val="single" w:sz="6" w:space="0" w:color="auto"/>
              <w:bottom w:val="single" w:sz="6" w:space="0" w:color="auto"/>
              <w:right w:val="single" w:sz="6" w:space="0" w:color="auto"/>
            </w:tcBorders>
            <w:shd w:val="clear" w:color="auto" w:fill="FFFFFF"/>
          </w:tcPr>
          <w:p w14:paraId="4927207D" w14:textId="77777777" w:rsidR="003057D8" w:rsidRPr="00005915" w:rsidRDefault="003057D8" w:rsidP="0018778F">
            <w:pPr>
              <w:jc w:val="both"/>
              <w:rPr>
                <w:sz w:val="20"/>
                <w:szCs w:val="20"/>
              </w:rPr>
            </w:pPr>
            <w:r w:rsidRPr="00005915">
              <w:rPr>
                <w:bCs/>
                <w:sz w:val="20"/>
                <w:szCs w:val="20"/>
              </w:rPr>
              <w:t>Konsystencja</w:t>
            </w:r>
          </w:p>
        </w:tc>
        <w:tc>
          <w:tcPr>
            <w:tcW w:w="5558" w:type="dxa"/>
            <w:tcBorders>
              <w:top w:val="single" w:sz="6" w:space="0" w:color="auto"/>
              <w:left w:val="single" w:sz="6" w:space="0" w:color="auto"/>
              <w:bottom w:val="single" w:sz="6" w:space="0" w:color="auto"/>
              <w:right w:val="single" w:sz="6" w:space="0" w:color="auto"/>
            </w:tcBorders>
            <w:shd w:val="clear" w:color="auto" w:fill="FFFFFF"/>
          </w:tcPr>
          <w:p w14:paraId="7D163D7D" w14:textId="77777777" w:rsidR="003057D8" w:rsidRPr="00005915" w:rsidRDefault="003057D8" w:rsidP="0018778F">
            <w:pPr>
              <w:jc w:val="both"/>
              <w:rPr>
                <w:sz w:val="20"/>
                <w:szCs w:val="20"/>
              </w:rPr>
            </w:pPr>
            <w:r w:rsidRPr="00005915">
              <w:rPr>
                <w:sz w:val="20"/>
                <w:szCs w:val="20"/>
              </w:rPr>
              <w:t>Stałą</w:t>
            </w:r>
          </w:p>
        </w:tc>
      </w:tr>
    </w:tbl>
    <w:p w14:paraId="4E961C19" w14:textId="77777777" w:rsidR="003057D8" w:rsidRPr="00005915" w:rsidRDefault="003057D8" w:rsidP="003057D8">
      <w:pPr>
        <w:jc w:val="both"/>
        <w:rPr>
          <w:bCs/>
          <w:sz w:val="20"/>
          <w:szCs w:val="20"/>
        </w:rPr>
      </w:pPr>
    </w:p>
    <w:p w14:paraId="6FC0BC27" w14:textId="77777777" w:rsidR="003057D8" w:rsidRPr="00005915" w:rsidRDefault="003057D8" w:rsidP="003057D8">
      <w:pPr>
        <w:jc w:val="both"/>
        <w:rPr>
          <w:rFonts w:eastAsia="Calibri"/>
          <w:sz w:val="20"/>
          <w:szCs w:val="20"/>
        </w:rPr>
      </w:pPr>
      <w:r w:rsidRPr="00005915">
        <w:rPr>
          <w:rFonts w:eastAsia="Calibri"/>
          <w:sz w:val="20"/>
          <w:szCs w:val="20"/>
        </w:rPr>
        <w:t>Bitumiczny środek gruntujący</w:t>
      </w:r>
    </w:p>
    <w:tbl>
      <w:tblPr>
        <w:tblW w:w="9120" w:type="dxa"/>
        <w:tblInd w:w="40" w:type="dxa"/>
        <w:tblLayout w:type="fixed"/>
        <w:tblCellMar>
          <w:left w:w="40" w:type="dxa"/>
          <w:right w:w="40" w:type="dxa"/>
        </w:tblCellMar>
        <w:tblLook w:val="0000" w:firstRow="0" w:lastRow="0" w:firstColumn="0" w:lastColumn="0" w:noHBand="0" w:noVBand="0"/>
      </w:tblPr>
      <w:tblGrid>
        <w:gridCol w:w="4358"/>
        <w:gridCol w:w="4762"/>
      </w:tblGrid>
      <w:tr w:rsidR="003057D8" w:rsidRPr="00005915" w14:paraId="7B6FAC5A" w14:textId="77777777" w:rsidTr="0018778F">
        <w:trPr>
          <w:trHeight w:val="384"/>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4FFF1289" w14:textId="77777777" w:rsidR="003057D8" w:rsidRPr="00005915" w:rsidRDefault="003057D8" w:rsidP="0018778F">
            <w:pPr>
              <w:jc w:val="both"/>
              <w:rPr>
                <w:rFonts w:eastAsia="Calibri"/>
                <w:sz w:val="20"/>
                <w:szCs w:val="20"/>
              </w:rPr>
            </w:pPr>
            <w:r w:rsidRPr="00005915">
              <w:rPr>
                <w:rFonts w:eastAsia="Calibri"/>
                <w:bCs/>
                <w:sz w:val="20"/>
                <w:szCs w:val="20"/>
              </w:rPr>
              <w:t>Rodzaj</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0777010B" w14:textId="77777777" w:rsidR="003057D8" w:rsidRPr="00005915" w:rsidRDefault="003057D8" w:rsidP="0018778F">
            <w:pPr>
              <w:jc w:val="both"/>
              <w:rPr>
                <w:rFonts w:eastAsia="Calibri"/>
                <w:sz w:val="20"/>
                <w:szCs w:val="20"/>
              </w:rPr>
            </w:pPr>
            <w:r w:rsidRPr="00005915">
              <w:rPr>
                <w:rFonts w:eastAsia="Calibri"/>
                <w:sz w:val="20"/>
                <w:szCs w:val="20"/>
              </w:rPr>
              <w:t>emulsja bitumiczna ulepszona lateksem</w:t>
            </w:r>
          </w:p>
        </w:tc>
      </w:tr>
      <w:tr w:rsidR="003057D8" w:rsidRPr="00005915" w14:paraId="5A69E876" w14:textId="77777777" w:rsidTr="0018778F">
        <w:trPr>
          <w:trHeight w:val="389"/>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06340317" w14:textId="77777777" w:rsidR="003057D8" w:rsidRPr="00005915" w:rsidRDefault="003057D8" w:rsidP="0018778F">
            <w:pPr>
              <w:jc w:val="both"/>
              <w:rPr>
                <w:rFonts w:eastAsia="Calibri"/>
                <w:sz w:val="20"/>
                <w:szCs w:val="20"/>
              </w:rPr>
            </w:pPr>
            <w:r w:rsidRPr="00005915">
              <w:rPr>
                <w:rFonts w:eastAsia="Calibri"/>
                <w:bCs/>
                <w:sz w:val="20"/>
                <w:szCs w:val="20"/>
              </w:rPr>
              <w:t>Składniki</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14674FB7" w14:textId="77777777" w:rsidR="003057D8" w:rsidRPr="00005915" w:rsidRDefault="003057D8" w:rsidP="0018778F">
            <w:pPr>
              <w:jc w:val="both"/>
              <w:rPr>
                <w:rFonts w:eastAsia="Calibri"/>
                <w:sz w:val="20"/>
                <w:szCs w:val="20"/>
              </w:rPr>
            </w:pPr>
            <w:r w:rsidRPr="00005915">
              <w:rPr>
                <w:rFonts w:eastAsia="Calibri"/>
                <w:sz w:val="20"/>
                <w:szCs w:val="20"/>
              </w:rPr>
              <w:t>bitum, wypełniacze</w:t>
            </w:r>
          </w:p>
        </w:tc>
      </w:tr>
      <w:tr w:rsidR="003057D8" w:rsidRPr="00005915" w14:paraId="558AAC94" w14:textId="77777777" w:rsidTr="0018778F">
        <w:trPr>
          <w:trHeight w:val="389"/>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2C07CD90" w14:textId="77777777" w:rsidR="003057D8" w:rsidRPr="00005915" w:rsidRDefault="003057D8" w:rsidP="0018778F">
            <w:pPr>
              <w:jc w:val="both"/>
              <w:rPr>
                <w:rFonts w:eastAsia="Calibri"/>
                <w:sz w:val="20"/>
                <w:szCs w:val="20"/>
              </w:rPr>
            </w:pPr>
            <w:r w:rsidRPr="00005915">
              <w:rPr>
                <w:rFonts w:eastAsia="Calibri"/>
                <w:bCs/>
                <w:sz w:val="20"/>
                <w:szCs w:val="20"/>
              </w:rPr>
              <w:t>Rozpuszczalnik</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4265C6DC" w14:textId="27C38744" w:rsidR="003057D8" w:rsidRPr="00005915" w:rsidRDefault="00E81151" w:rsidP="0018778F">
            <w:pPr>
              <w:jc w:val="both"/>
              <w:rPr>
                <w:rFonts w:eastAsia="Calibri"/>
                <w:sz w:val="20"/>
                <w:szCs w:val="20"/>
              </w:rPr>
            </w:pPr>
            <w:r w:rsidRPr="00005915">
              <w:rPr>
                <w:rFonts w:eastAsia="Calibri"/>
                <w:sz w:val="20"/>
                <w:szCs w:val="20"/>
              </w:rPr>
              <w:t>W</w:t>
            </w:r>
            <w:r w:rsidR="003057D8" w:rsidRPr="00005915">
              <w:rPr>
                <w:rFonts w:eastAsia="Calibri"/>
                <w:sz w:val="20"/>
                <w:szCs w:val="20"/>
              </w:rPr>
              <w:t>oda</w:t>
            </w:r>
          </w:p>
        </w:tc>
      </w:tr>
      <w:tr w:rsidR="003057D8" w:rsidRPr="00005915" w14:paraId="4D1C1E80" w14:textId="77777777" w:rsidTr="0018778F">
        <w:trPr>
          <w:trHeight w:val="384"/>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440B8E9F" w14:textId="77777777" w:rsidR="003057D8" w:rsidRPr="00005915" w:rsidRDefault="003057D8" w:rsidP="0018778F">
            <w:pPr>
              <w:jc w:val="both"/>
              <w:rPr>
                <w:rFonts w:eastAsia="Calibri"/>
                <w:sz w:val="20"/>
                <w:szCs w:val="20"/>
              </w:rPr>
            </w:pPr>
            <w:r w:rsidRPr="00005915">
              <w:rPr>
                <w:rFonts w:eastAsia="Calibri"/>
                <w:bCs/>
                <w:sz w:val="20"/>
                <w:szCs w:val="20"/>
              </w:rPr>
              <w:t>Kolor</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0A6B2FF9" w14:textId="77777777" w:rsidR="003057D8" w:rsidRPr="00005915" w:rsidRDefault="003057D8" w:rsidP="0018778F">
            <w:pPr>
              <w:jc w:val="both"/>
              <w:rPr>
                <w:rFonts w:eastAsia="Calibri"/>
                <w:sz w:val="20"/>
                <w:szCs w:val="20"/>
              </w:rPr>
            </w:pPr>
            <w:r w:rsidRPr="00005915">
              <w:rPr>
                <w:rFonts w:eastAsia="Calibri"/>
                <w:sz w:val="20"/>
                <w:szCs w:val="20"/>
              </w:rPr>
              <w:t>czarno-brązowy</w:t>
            </w:r>
          </w:p>
        </w:tc>
      </w:tr>
      <w:tr w:rsidR="003057D8" w:rsidRPr="00005915" w14:paraId="31BD0AC0" w14:textId="77777777" w:rsidTr="0018778F">
        <w:trPr>
          <w:trHeight w:val="389"/>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4ACAF36F" w14:textId="77777777" w:rsidR="003057D8" w:rsidRPr="00005915" w:rsidRDefault="003057D8" w:rsidP="0018778F">
            <w:pPr>
              <w:jc w:val="both"/>
              <w:rPr>
                <w:rFonts w:eastAsia="Calibri"/>
                <w:sz w:val="20"/>
                <w:szCs w:val="20"/>
              </w:rPr>
            </w:pPr>
            <w:r w:rsidRPr="00005915">
              <w:rPr>
                <w:rFonts w:eastAsia="Calibri"/>
                <w:bCs/>
                <w:sz w:val="20"/>
                <w:szCs w:val="20"/>
              </w:rPr>
              <w:t>Gęstość w temperaturze 20°C</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66E9C87B" w14:textId="77777777" w:rsidR="003057D8" w:rsidRPr="00005915" w:rsidRDefault="003057D8" w:rsidP="0018778F">
            <w:pPr>
              <w:jc w:val="both"/>
              <w:rPr>
                <w:rFonts w:eastAsia="Calibri"/>
                <w:sz w:val="20"/>
                <w:szCs w:val="20"/>
              </w:rPr>
            </w:pPr>
            <w:r w:rsidRPr="00005915">
              <w:rPr>
                <w:rFonts w:eastAsia="Calibri"/>
                <w:sz w:val="20"/>
                <w:szCs w:val="20"/>
              </w:rPr>
              <w:t>1,05 g/cm³</w:t>
            </w:r>
          </w:p>
        </w:tc>
      </w:tr>
      <w:tr w:rsidR="003057D8" w:rsidRPr="00005915" w14:paraId="738E452F" w14:textId="77777777" w:rsidTr="0018778F">
        <w:trPr>
          <w:trHeight w:val="384"/>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3C522917" w14:textId="77777777" w:rsidR="003057D8" w:rsidRPr="00005915" w:rsidRDefault="003057D8" w:rsidP="0018778F">
            <w:pPr>
              <w:jc w:val="both"/>
              <w:rPr>
                <w:rFonts w:eastAsia="Calibri"/>
                <w:sz w:val="20"/>
                <w:szCs w:val="20"/>
              </w:rPr>
            </w:pPr>
            <w:r w:rsidRPr="00005915">
              <w:rPr>
                <w:rFonts w:eastAsia="Calibri"/>
                <w:bCs/>
                <w:sz w:val="20"/>
                <w:szCs w:val="20"/>
              </w:rPr>
              <w:t>Konsystencja</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36FF19D1" w14:textId="27D66212" w:rsidR="003057D8" w:rsidRPr="00005915" w:rsidRDefault="00E81151" w:rsidP="0018778F">
            <w:pPr>
              <w:jc w:val="both"/>
              <w:rPr>
                <w:rFonts w:eastAsia="Calibri"/>
                <w:sz w:val="20"/>
                <w:szCs w:val="20"/>
              </w:rPr>
            </w:pPr>
            <w:r w:rsidRPr="00005915">
              <w:rPr>
                <w:rFonts w:eastAsia="Calibri"/>
                <w:sz w:val="20"/>
                <w:szCs w:val="20"/>
              </w:rPr>
              <w:t>G</w:t>
            </w:r>
            <w:r w:rsidR="003057D8" w:rsidRPr="00005915">
              <w:rPr>
                <w:rFonts w:eastAsia="Calibri"/>
                <w:sz w:val="20"/>
                <w:szCs w:val="20"/>
              </w:rPr>
              <w:t>ęsta</w:t>
            </w:r>
          </w:p>
        </w:tc>
      </w:tr>
      <w:tr w:rsidR="003057D8" w:rsidRPr="00005915" w14:paraId="0EB2FB44" w14:textId="77777777" w:rsidTr="0018778F">
        <w:trPr>
          <w:trHeight w:val="389"/>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3401093F" w14:textId="77777777" w:rsidR="003057D8" w:rsidRPr="00005915" w:rsidRDefault="003057D8" w:rsidP="0018778F">
            <w:pPr>
              <w:jc w:val="both"/>
              <w:rPr>
                <w:rFonts w:eastAsia="Calibri"/>
                <w:sz w:val="20"/>
                <w:szCs w:val="20"/>
              </w:rPr>
            </w:pPr>
            <w:r w:rsidRPr="00005915">
              <w:rPr>
                <w:rFonts w:eastAsia="Calibri"/>
                <w:bCs/>
                <w:sz w:val="20"/>
                <w:szCs w:val="20"/>
              </w:rPr>
              <w:t>Zawartość materiału stałego</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26CC8264" w14:textId="77777777" w:rsidR="003057D8" w:rsidRPr="00005915" w:rsidRDefault="003057D8" w:rsidP="0018778F">
            <w:pPr>
              <w:jc w:val="both"/>
              <w:rPr>
                <w:rFonts w:eastAsia="Calibri"/>
                <w:sz w:val="20"/>
                <w:szCs w:val="20"/>
              </w:rPr>
            </w:pPr>
            <w:r w:rsidRPr="00005915">
              <w:rPr>
                <w:rFonts w:eastAsia="Calibri"/>
                <w:sz w:val="20"/>
                <w:szCs w:val="20"/>
              </w:rPr>
              <w:t>minimum 55%</w:t>
            </w:r>
          </w:p>
        </w:tc>
      </w:tr>
      <w:tr w:rsidR="003057D8" w:rsidRPr="00005915" w14:paraId="4393BBDE" w14:textId="77777777" w:rsidTr="0018778F">
        <w:trPr>
          <w:trHeight w:val="384"/>
        </w:trPr>
        <w:tc>
          <w:tcPr>
            <w:tcW w:w="4358" w:type="dxa"/>
            <w:tcBorders>
              <w:top w:val="single" w:sz="6" w:space="0" w:color="auto"/>
              <w:left w:val="single" w:sz="6" w:space="0" w:color="auto"/>
              <w:bottom w:val="single" w:sz="6" w:space="0" w:color="auto"/>
              <w:right w:val="single" w:sz="6" w:space="0" w:color="auto"/>
            </w:tcBorders>
            <w:shd w:val="clear" w:color="auto" w:fill="FFFFFF"/>
          </w:tcPr>
          <w:p w14:paraId="035E1761" w14:textId="77777777" w:rsidR="003057D8" w:rsidRPr="00005915" w:rsidRDefault="003057D8" w:rsidP="0018778F">
            <w:pPr>
              <w:jc w:val="both"/>
              <w:rPr>
                <w:rFonts w:eastAsia="Calibri"/>
                <w:sz w:val="20"/>
                <w:szCs w:val="20"/>
              </w:rPr>
            </w:pPr>
            <w:r w:rsidRPr="00005915">
              <w:rPr>
                <w:rFonts w:eastAsia="Calibri"/>
                <w:bCs/>
                <w:sz w:val="20"/>
                <w:szCs w:val="20"/>
              </w:rPr>
              <w:t>Czas schnięcia</w:t>
            </w:r>
          </w:p>
        </w:tc>
        <w:tc>
          <w:tcPr>
            <w:tcW w:w="4762" w:type="dxa"/>
            <w:tcBorders>
              <w:top w:val="single" w:sz="6" w:space="0" w:color="auto"/>
              <w:left w:val="single" w:sz="6" w:space="0" w:color="auto"/>
              <w:bottom w:val="single" w:sz="6" w:space="0" w:color="auto"/>
              <w:right w:val="single" w:sz="6" w:space="0" w:color="auto"/>
            </w:tcBorders>
            <w:shd w:val="clear" w:color="auto" w:fill="FFFFFF"/>
          </w:tcPr>
          <w:p w14:paraId="4BB39624" w14:textId="77777777" w:rsidR="003057D8" w:rsidRPr="00005915" w:rsidRDefault="003057D8" w:rsidP="0018778F">
            <w:pPr>
              <w:jc w:val="both"/>
              <w:rPr>
                <w:rFonts w:eastAsia="Calibri"/>
                <w:sz w:val="20"/>
                <w:szCs w:val="20"/>
              </w:rPr>
            </w:pPr>
            <w:r w:rsidRPr="00005915">
              <w:rPr>
                <w:rFonts w:eastAsia="Calibri"/>
                <w:sz w:val="20"/>
                <w:szCs w:val="20"/>
              </w:rPr>
              <w:t>5 godzin</w:t>
            </w:r>
          </w:p>
        </w:tc>
      </w:tr>
    </w:tbl>
    <w:p w14:paraId="159B16DB" w14:textId="77777777" w:rsidR="003057D8" w:rsidRPr="00005915" w:rsidRDefault="003057D8" w:rsidP="003057D8">
      <w:pPr>
        <w:jc w:val="both"/>
        <w:rPr>
          <w:sz w:val="20"/>
          <w:szCs w:val="20"/>
        </w:rPr>
      </w:pPr>
    </w:p>
    <w:p w14:paraId="79C895EA" w14:textId="77777777" w:rsidR="003057D8" w:rsidRPr="00005915" w:rsidRDefault="003057D8" w:rsidP="003057D8">
      <w:pPr>
        <w:jc w:val="both"/>
        <w:rPr>
          <w:sz w:val="20"/>
          <w:szCs w:val="20"/>
        </w:rPr>
      </w:pPr>
      <w:r w:rsidRPr="00005915">
        <w:rPr>
          <w:sz w:val="20"/>
          <w:szCs w:val="20"/>
        </w:rPr>
        <w:t>Dwuskładnikowa</w:t>
      </w:r>
      <w:r w:rsidRPr="00005915">
        <w:rPr>
          <w:bCs/>
          <w:sz w:val="20"/>
          <w:szCs w:val="20"/>
        </w:rPr>
        <w:t xml:space="preserve">, grubowarstwowa masa </w:t>
      </w:r>
      <w:r w:rsidRPr="00005915">
        <w:rPr>
          <w:sz w:val="20"/>
          <w:szCs w:val="20"/>
        </w:rPr>
        <w:t>bitumiczna</w:t>
      </w:r>
    </w:p>
    <w:tbl>
      <w:tblPr>
        <w:tblW w:w="0" w:type="auto"/>
        <w:tblInd w:w="40" w:type="dxa"/>
        <w:tblLayout w:type="fixed"/>
        <w:tblCellMar>
          <w:left w:w="40" w:type="dxa"/>
          <w:right w:w="40" w:type="dxa"/>
        </w:tblCellMar>
        <w:tblLook w:val="0000" w:firstRow="0" w:lastRow="0" w:firstColumn="0" w:lastColumn="0" w:noHBand="0" w:noVBand="0"/>
      </w:tblPr>
      <w:tblGrid>
        <w:gridCol w:w="3274"/>
        <w:gridCol w:w="5798"/>
      </w:tblGrid>
      <w:tr w:rsidR="003057D8" w:rsidRPr="00005915" w14:paraId="0906859E"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1F2C215B" w14:textId="77777777" w:rsidR="003057D8" w:rsidRPr="00005915" w:rsidRDefault="003057D8" w:rsidP="0018778F">
            <w:pPr>
              <w:jc w:val="both"/>
              <w:rPr>
                <w:sz w:val="20"/>
                <w:szCs w:val="20"/>
              </w:rPr>
            </w:pPr>
            <w:r w:rsidRPr="00005915">
              <w:rPr>
                <w:bCs/>
                <w:sz w:val="20"/>
                <w:szCs w:val="20"/>
              </w:rPr>
              <w:t>Rodzaj</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7B085089" w14:textId="77777777" w:rsidR="003057D8" w:rsidRPr="00005915" w:rsidRDefault="003057D8" w:rsidP="0018778F">
            <w:pPr>
              <w:jc w:val="both"/>
              <w:rPr>
                <w:sz w:val="20"/>
                <w:szCs w:val="20"/>
              </w:rPr>
            </w:pPr>
            <w:r w:rsidRPr="00005915">
              <w:rPr>
                <w:sz w:val="20"/>
                <w:szCs w:val="20"/>
              </w:rPr>
              <w:t>D</w:t>
            </w:r>
            <w:r w:rsidRPr="00005915">
              <w:rPr>
                <w:bCs/>
                <w:sz w:val="20"/>
                <w:szCs w:val="20"/>
              </w:rPr>
              <w:t>wuskładnikowa, grubowarstwowa masa bitumiczna</w:t>
            </w:r>
          </w:p>
        </w:tc>
      </w:tr>
      <w:tr w:rsidR="003057D8" w:rsidRPr="00005915" w14:paraId="4CC7CD91" w14:textId="77777777" w:rsidTr="0018778F">
        <w:trPr>
          <w:trHeight w:val="590"/>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5A40BCF6" w14:textId="77777777" w:rsidR="003057D8" w:rsidRPr="00005915" w:rsidRDefault="003057D8" w:rsidP="0018778F">
            <w:pPr>
              <w:jc w:val="both"/>
              <w:rPr>
                <w:sz w:val="20"/>
                <w:szCs w:val="20"/>
              </w:rPr>
            </w:pPr>
            <w:r w:rsidRPr="00005915">
              <w:rPr>
                <w:bCs/>
                <w:sz w:val="20"/>
                <w:szCs w:val="20"/>
              </w:rPr>
              <w:t>Składniki</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009E1CE9" w14:textId="77777777" w:rsidR="003057D8" w:rsidRPr="00005915" w:rsidRDefault="003057D8" w:rsidP="0018778F">
            <w:pPr>
              <w:jc w:val="both"/>
              <w:rPr>
                <w:sz w:val="20"/>
                <w:szCs w:val="20"/>
              </w:rPr>
            </w:pPr>
            <w:r w:rsidRPr="00005915">
              <w:rPr>
                <w:sz w:val="20"/>
                <w:szCs w:val="20"/>
              </w:rPr>
              <w:t xml:space="preserve">Emulsja bitumiczna zawierająca polistyren i </w:t>
            </w:r>
            <w:r w:rsidRPr="00005915">
              <w:rPr>
                <w:bCs/>
                <w:sz w:val="20"/>
                <w:szCs w:val="20"/>
              </w:rPr>
              <w:t xml:space="preserve">uszlachetniona </w:t>
            </w:r>
            <w:r w:rsidRPr="00005915">
              <w:rPr>
                <w:sz w:val="20"/>
                <w:szCs w:val="20"/>
              </w:rPr>
              <w:t>tworzywami sztucznymi, proszek reakcyjny</w:t>
            </w:r>
          </w:p>
        </w:tc>
      </w:tr>
      <w:tr w:rsidR="003057D8" w:rsidRPr="00005915" w14:paraId="10F79BC0"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282612FD" w14:textId="77777777" w:rsidR="003057D8" w:rsidRPr="00005915" w:rsidRDefault="003057D8" w:rsidP="0018778F">
            <w:pPr>
              <w:jc w:val="both"/>
              <w:rPr>
                <w:sz w:val="20"/>
                <w:szCs w:val="20"/>
              </w:rPr>
            </w:pPr>
            <w:r w:rsidRPr="00005915">
              <w:rPr>
                <w:bCs/>
                <w:sz w:val="20"/>
                <w:szCs w:val="20"/>
              </w:rPr>
              <w:t>Rozpuszczalniki</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57B334A6" w14:textId="665F1523" w:rsidR="003057D8" w:rsidRPr="00005915" w:rsidRDefault="00E81151" w:rsidP="0018778F">
            <w:pPr>
              <w:jc w:val="both"/>
              <w:rPr>
                <w:sz w:val="20"/>
                <w:szCs w:val="20"/>
              </w:rPr>
            </w:pPr>
            <w:r w:rsidRPr="00005915">
              <w:rPr>
                <w:sz w:val="20"/>
                <w:szCs w:val="20"/>
              </w:rPr>
              <w:t>B</w:t>
            </w:r>
            <w:r w:rsidR="003057D8" w:rsidRPr="00005915">
              <w:rPr>
                <w:sz w:val="20"/>
                <w:szCs w:val="20"/>
              </w:rPr>
              <w:t>rak</w:t>
            </w:r>
          </w:p>
        </w:tc>
      </w:tr>
      <w:tr w:rsidR="003057D8" w:rsidRPr="00005915" w14:paraId="498533D6" w14:textId="77777777" w:rsidTr="0018778F">
        <w:trPr>
          <w:trHeight w:val="384"/>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061EC741" w14:textId="77777777" w:rsidR="003057D8" w:rsidRPr="00005915" w:rsidRDefault="003057D8" w:rsidP="0018778F">
            <w:pPr>
              <w:jc w:val="both"/>
              <w:rPr>
                <w:sz w:val="20"/>
                <w:szCs w:val="20"/>
              </w:rPr>
            </w:pPr>
            <w:r w:rsidRPr="00005915">
              <w:rPr>
                <w:bCs/>
                <w:sz w:val="20"/>
                <w:szCs w:val="20"/>
              </w:rPr>
              <w:t>Czas obróbki w temperaturze 20°C</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65CECC6C" w14:textId="77777777" w:rsidR="003057D8" w:rsidRPr="00005915" w:rsidRDefault="003057D8" w:rsidP="0018778F">
            <w:pPr>
              <w:jc w:val="both"/>
              <w:rPr>
                <w:sz w:val="20"/>
                <w:szCs w:val="20"/>
              </w:rPr>
            </w:pPr>
            <w:r w:rsidRPr="00005915">
              <w:rPr>
                <w:sz w:val="20"/>
                <w:szCs w:val="20"/>
              </w:rPr>
              <w:t>około 1,5 godziny</w:t>
            </w:r>
          </w:p>
        </w:tc>
      </w:tr>
      <w:tr w:rsidR="003057D8" w:rsidRPr="00005915" w14:paraId="472084EB" w14:textId="77777777" w:rsidTr="0018778F">
        <w:trPr>
          <w:trHeight w:val="802"/>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1622621A" w14:textId="77777777" w:rsidR="003057D8" w:rsidRPr="00005915" w:rsidRDefault="003057D8" w:rsidP="0018778F">
            <w:pPr>
              <w:jc w:val="both"/>
              <w:rPr>
                <w:sz w:val="20"/>
                <w:szCs w:val="20"/>
              </w:rPr>
            </w:pPr>
            <w:r w:rsidRPr="00005915">
              <w:rPr>
                <w:bCs/>
                <w:sz w:val="20"/>
                <w:szCs w:val="20"/>
              </w:rPr>
              <w:t>Gęstość</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401A2C41" w14:textId="77777777" w:rsidR="003057D8" w:rsidRPr="00005915" w:rsidRDefault="003057D8" w:rsidP="0018778F">
            <w:pPr>
              <w:jc w:val="both"/>
              <w:rPr>
                <w:sz w:val="20"/>
                <w:szCs w:val="20"/>
              </w:rPr>
            </w:pPr>
            <w:r w:rsidRPr="00005915">
              <w:rPr>
                <w:sz w:val="20"/>
                <w:szCs w:val="20"/>
              </w:rPr>
              <w:t>emulsja lateksowa zawierająca polistyren --</w:t>
            </w:r>
            <w:r w:rsidRPr="00005915">
              <w:rPr>
                <w:bCs/>
                <w:sz w:val="20"/>
                <w:szCs w:val="20"/>
              </w:rPr>
              <w:t xml:space="preserve">&gt; około 0,66 g/cm³ </w:t>
            </w:r>
            <w:r w:rsidRPr="00005915">
              <w:rPr>
                <w:sz w:val="20"/>
                <w:szCs w:val="20"/>
              </w:rPr>
              <w:t>ciężar nasypowy proszku reakcyjnego --&gt; o</w:t>
            </w:r>
            <w:r w:rsidRPr="00005915">
              <w:rPr>
                <w:bCs/>
                <w:sz w:val="20"/>
                <w:szCs w:val="20"/>
              </w:rPr>
              <w:t xml:space="preserve">koło 1,35g/cm³ </w:t>
            </w:r>
            <w:r w:rsidRPr="00005915">
              <w:rPr>
                <w:sz w:val="20"/>
                <w:szCs w:val="20"/>
              </w:rPr>
              <w:t>gęstość mieszanki --&gt; około 0,88 g/cm³</w:t>
            </w:r>
          </w:p>
        </w:tc>
      </w:tr>
      <w:tr w:rsidR="003057D8" w:rsidRPr="00005915" w14:paraId="25C9F588"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4597F3E7" w14:textId="77777777" w:rsidR="003057D8" w:rsidRPr="00005915" w:rsidRDefault="003057D8" w:rsidP="0018778F">
            <w:pPr>
              <w:jc w:val="both"/>
              <w:rPr>
                <w:sz w:val="20"/>
                <w:szCs w:val="20"/>
              </w:rPr>
            </w:pPr>
            <w:r w:rsidRPr="00005915">
              <w:rPr>
                <w:bCs/>
                <w:sz w:val="20"/>
                <w:szCs w:val="20"/>
              </w:rPr>
              <w:t>Odporność termiczna</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7174B829" w14:textId="77777777" w:rsidR="003057D8" w:rsidRPr="00005915" w:rsidRDefault="003057D8" w:rsidP="0018778F">
            <w:pPr>
              <w:jc w:val="both"/>
              <w:rPr>
                <w:sz w:val="20"/>
                <w:szCs w:val="20"/>
              </w:rPr>
            </w:pPr>
            <w:r w:rsidRPr="00005915">
              <w:rPr>
                <w:sz w:val="20"/>
                <w:szCs w:val="20"/>
              </w:rPr>
              <w:t>100°C</w:t>
            </w:r>
          </w:p>
        </w:tc>
      </w:tr>
      <w:tr w:rsidR="003057D8" w:rsidRPr="00005915" w14:paraId="37E6E464" w14:textId="77777777" w:rsidTr="0018778F">
        <w:trPr>
          <w:trHeight w:val="595"/>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4FDD26F7" w14:textId="77777777" w:rsidR="003057D8" w:rsidRPr="00005915" w:rsidRDefault="003057D8" w:rsidP="0018778F">
            <w:pPr>
              <w:jc w:val="both"/>
              <w:rPr>
                <w:sz w:val="20"/>
                <w:szCs w:val="20"/>
              </w:rPr>
            </w:pPr>
            <w:r w:rsidRPr="00005915">
              <w:rPr>
                <w:bCs/>
                <w:sz w:val="20"/>
                <w:szCs w:val="20"/>
              </w:rPr>
              <w:t>Wodoprzepuszczalność</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722CB349" w14:textId="77777777" w:rsidR="003057D8" w:rsidRPr="00005915" w:rsidRDefault="003057D8" w:rsidP="0018778F">
            <w:pPr>
              <w:jc w:val="both"/>
              <w:rPr>
                <w:sz w:val="20"/>
                <w:szCs w:val="20"/>
              </w:rPr>
            </w:pPr>
            <w:r w:rsidRPr="00005915">
              <w:rPr>
                <w:bCs/>
                <w:sz w:val="20"/>
                <w:szCs w:val="20"/>
              </w:rPr>
              <w:t xml:space="preserve">wodoszczelny w przypadku warstwy o grubości 4 mm, po </w:t>
            </w:r>
            <w:r w:rsidRPr="00005915">
              <w:rPr>
                <w:sz w:val="20"/>
                <w:szCs w:val="20"/>
              </w:rPr>
              <w:t xml:space="preserve">wyschnięciu </w:t>
            </w:r>
            <w:r w:rsidRPr="00005915">
              <w:rPr>
                <w:bCs/>
                <w:sz w:val="20"/>
                <w:szCs w:val="20"/>
              </w:rPr>
              <w:t>wodoszczelny przy ciśnieniu 7 bar</w:t>
            </w:r>
          </w:p>
        </w:tc>
      </w:tr>
      <w:tr w:rsidR="003057D8" w:rsidRPr="00005915" w14:paraId="54112FCA" w14:textId="77777777" w:rsidTr="0018778F">
        <w:trPr>
          <w:trHeight w:val="384"/>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2FD4A752" w14:textId="77777777" w:rsidR="003057D8" w:rsidRPr="00005915" w:rsidRDefault="003057D8" w:rsidP="0018778F">
            <w:pPr>
              <w:jc w:val="both"/>
              <w:rPr>
                <w:sz w:val="20"/>
                <w:szCs w:val="20"/>
              </w:rPr>
            </w:pPr>
            <w:r w:rsidRPr="00005915">
              <w:rPr>
                <w:bCs/>
                <w:sz w:val="20"/>
                <w:szCs w:val="20"/>
              </w:rPr>
              <w:t>Grubość warstw</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0C23CA36" w14:textId="77777777" w:rsidR="003057D8" w:rsidRPr="00005915" w:rsidRDefault="003057D8" w:rsidP="0018778F">
            <w:pPr>
              <w:jc w:val="both"/>
              <w:rPr>
                <w:sz w:val="20"/>
                <w:szCs w:val="20"/>
              </w:rPr>
            </w:pPr>
            <w:r w:rsidRPr="00005915">
              <w:rPr>
                <w:sz w:val="20"/>
                <w:szCs w:val="20"/>
              </w:rPr>
              <w:t>do 8 mm</w:t>
            </w:r>
          </w:p>
        </w:tc>
      </w:tr>
      <w:tr w:rsidR="003057D8" w:rsidRPr="00005915" w14:paraId="2741245F" w14:textId="77777777" w:rsidTr="0018778F">
        <w:trPr>
          <w:trHeight w:val="398"/>
        </w:trPr>
        <w:tc>
          <w:tcPr>
            <w:tcW w:w="3274" w:type="dxa"/>
            <w:tcBorders>
              <w:top w:val="single" w:sz="6" w:space="0" w:color="auto"/>
              <w:left w:val="single" w:sz="6" w:space="0" w:color="auto"/>
              <w:bottom w:val="single" w:sz="6" w:space="0" w:color="auto"/>
              <w:right w:val="nil"/>
            </w:tcBorders>
            <w:shd w:val="clear" w:color="auto" w:fill="FFFFFF"/>
          </w:tcPr>
          <w:p w14:paraId="32633EBC" w14:textId="77777777" w:rsidR="003057D8" w:rsidRPr="00005915" w:rsidRDefault="003057D8" w:rsidP="0018778F">
            <w:pPr>
              <w:jc w:val="both"/>
              <w:rPr>
                <w:sz w:val="20"/>
                <w:szCs w:val="20"/>
              </w:rPr>
            </w:pPr>
            <w:r w:rsidRPr="00005915">
              <w:rPr>
                <w:bCs/>
                <w:sz w:val="20"/>
                <w:szCs w:val="20"/>
              </w:rPr>
              <w:t>Składniki szkodliwe dla zdrowia</w:t>
            </w:r>
          </w:p>
        </w:tc>
        <w:tc>
          <w:tcPr>
            <w:tcW w:w="5798" w:type="dxa"/>
            <w:tcBorders>
              <w:top w:val="single" w:sz="6" w:space="0" w:color="auto"/>
              <w:left w:val="nil"/>
              <w:bottom w:val="single" w:sz="6" w:space="0" w:color="auto"/>
              <w:right w:val="single" w:sz="6" w:space="0" w:color="auto"/>
            </w:tcBorders>
            <w:shd w:val="clear" w:color="auto" w:fill="FFFFFF"/>
          </w:tcPr>
          <w:p w14:paraId="246A90C9" w14:textId="77777777" w:rsidR="003057D8" w:rsidRPr="00005915" w:rsidRDefault="003057D8" w:rsidP="0018778F">
            <w:pPr>
              <w:jc w:val="both"/>
              <w:rPr>
                <w:sz w:val="20"/>
                <w:szCs w:val="20"/>
              </w:rPr>
            </w:pPr>
            <w:r w:rsidRPr="00005915">
              <w:rPr>
                <w:sz w:val="20"/>
                <w:szCs w:val="20"/>
              </w:rPr>
              <w:t>Brak</w:t>
            </w:r>
          </w:p>
        </w:tc>
      </w:tr>
    </w:tbl>
    <w:p w14:paraId="091D1094" w14:textId="77777777" w:rsidR="003057D8" w:rsidRPr="00005915" w:rsidRDefault="003057D8" w:rsidP="003057D8">
      <w:pPr>
        <w:jc w:val="both"/>
        <w:rPr>
          <w:sz w:val="20"/>
          <w:szCs w:val="20"/>
        </w:rPr>
      </w:pPr>
    </w:p>
    <w:p w14:paraId="3B11BCDB" w14:textId="77777777" w:rsidR="003057D8" w:rsidRPr="00005915" w:rsidRDefault="003057D8" w:rsidP="003057D8">
      <w:pPr>
        <w:jc w:val="both"/>
        <w:rPr>
          <w:sz w:val="20"/>
          <w:szCs w:val="20"/>
        </w:rPr>
      </w:pPr>
      <w:r w:rsidRPr="00005915">
        <w:rPr>
          <w:sz w:val="20"/>
          <w:szCs w:val="20"/>
        </w:rPr>
        <w:t>Samoprzylepna izolacja bitumiczna</w:t>
      </w:r>
    </w:p>
    <w:tbl>
      <w:tblPr>
        <w:tblW w:w="9072" w:type="dxa"/>
        <w:tblInd w:w="40" w:type="dxa"/>
        <w:tblLayout w:type="fixed"/>
        <w:tblCellMar>
          <w:left w:w="40" w:type="dxa"/>
          <w:right w:w="40" w:type="dxa"/>
        </w:tblCellMar>
        <w:tblLook w:val="0000" w:firstRow="0" w:lastRow="0" w:firstColumn="0" w:lastColumn="0" w:noHBand="0" w:noVBand="0"/>
      </w:tblPr>
      <w:tblGrid>
        <w:gridCol w:w="3274"/>
        <w:gridCol w:w="5798"/>
      </w:tblGrid>
      <w:tr w:rsidR="003057D8" w:rsidRPr="00005915" w14:paraId="4D4CB13D"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3286F527" w14:textId="77777777" w:rsidR="003057D8" w:rsidRPr="00005915" w:rsidRDefault="003057D8" w:rsidP="0018778F">
            <w:pPr>
              <w:jc w:val="both"/>
              <w:rPr>
                <w:sz w:val="20"/>
                <w:szCs w:val="20"/>
              </w:rPr>
            </w:pPr>
            <w:r w:rsidRPr="00005915">
              <w:rPr>
                <w:bCs/>
                <w:sz w:val="20"/>
                <w:szCs w:val="20"/>
              </w:rPr>
              <w:t>Typ</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7E77999A" w14:textId="77777777" w:rsidR="003057D8" w:rsidRPr="00005915" w:rsidRDefault="003057D8" w:rsidP="0018778F">
            <w:pPr>
              <w:jc w:val="both"/>
              <w:rPr>
                <w:sz w:val="20"/>
                <w:szCs w:val="20"/>
              </w:rPr>
            </w:pPr>
            <w:r w:rsidRPr="00005915">
              <w:rPr>
                <w:sz w:val="20"/>
                <w:szCs w:val="20"/>
              </w:rPr>
              <w:t>Samoprzylepna bitumiczna taśma uszczelniająca metodą na zimno</w:t>
            </w:r>
          </w:p>
        </w:tc>
      </w:tr>
      <w:tr w:rsidR="003057D8" w:rsidRPr="00005915" w14:paraId="419C7922" w14:textId="77777777" w:rsidTr="0018778F">
        <w:trPr>
          <w:trHeight w:val="353"/>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12385A96" w14:textId="77777777" w:rsidR="003057D8" w:rsidRPr="00005915" w:rsidRDefault="003057D8" w:rsidP="0018778F">
            <w:pPr>
              <w:jc w:val="both"/>
              <w:rPr>
                <w:sz w:val="20"/>
                <w:szCs w:val="20"/>
              </w:rPr>
            </w:pPr>
            <w:r w:rsidRPr="00005915">
              <w:rPr>
                <w:bCs/>
                <w:sz w:val="20"/>
                <w:szCs w:val="20"/>
              </w:rPr>
              <w:t>Podstawa</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16F7F5C6" w14:textId="77777777" w:rsidR="003057D8" w:rsidRPr="00005915" w:rsidRDefault="003057D8" w:rsidP="0018778F">
            <w:pPr>
              <w:jc w:val="both"/>
              <w:rPr>
                <w:sz w:val="20"/>
                <w:szCs w:val="20"/>
              </w:rPr>
            </w:pPr>
            <w:r w:rsidRPr="00005915">
              <w:rPr>
                <w:sz w:val="20"/>
                <w:szCs w:val="20"/>
              </w:rPr>
              <w:t>Kauczuk bitumiczny na laminowanej podwójnie folii polietylenowej</w:t>
            </w:r>
          </w:p>
        </w:tc>
      </w:tr>
      <w:tr w:rsidR="003057D8" w:rsidRPr="00005915" w14:paraId="5FA3C08B" w14:textId="77777777" w:rsidTr="0018778F">
        <w:trPr>
          <w:trHeight w:val="384"/>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2ADFDCC7" w14:textId="77777777" w:rsidR="003057D8" w:rsidRPr="00005915" w:rsidRDefault="003057D8" w:rsidP="0018778F">
            <w:pPr>
              <w:jc w:val="both"/>
              <w:rPr>
                <w:sz w:val="20"/>
                <w:szCs w:val="20"/>
              </w:rPr>
            </w:pPr>
            <w:r w:rsidRPr="00005915">
              <w:rPr>
                <w:sz w:val="20"/>
                <w:szCs w:val="20"/>
              </w:rPr>
              <w:t>Folia nośna</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69258672" w14:textId="77777777" w:rsidR="003057D8" w:rsidRPr="00005915" w:rsidRDefault="003057D8" w:rsidP="0018778F">
            <w:pPr>
              <w:jc w:val="both"/>
              <w:rPr>
                <w:sz w:val="20"/>
                <w:szCs w:val="20"/>
              </w:rPr>
            </w:pPr>
            <w:r w:rsidRPr="00005915">
              <w:rPr>
                <w:sz w:val="20"/>
                <w:szCs w:val="20"/>
              </w:rPr>
              <w:t>Folia polietylenowa o dużej gęstości HDPE</w:t>
            </w:r>
          </w:p>
        </w:tc>
      </w:tr>
      <w:tr w:rsidR="003057D8" w:rsidRPr="00005915" w14:paraId="4134A55F"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281E7B60" w14:textId="77777777" w:rsidR="003057D8" w:rsidRPr="00005915" w:rsidRDefault="003057D8" w:rsidP="0018778F">
            <w:pPr>
              <w:jc w:val="both"/>
              <w:rPr>
                <w:sz w:val="20"/>
                <w:szCs w:val="20"/>
              </w:rPr>
            </w:pPr>
            <w:r w:rsidRPr="00005915">
              <w:rPr>
                <w:sz w:val="20"/>
                <w:szCs w:val="20"/>
              </w:rPr>
              <w:t>Odporność na temperaturę</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346FD46A" w14:textId="77777777" w:rsidR="003057D8" w:rsidRPr="00005915" w:rsidRDefault="003057D8" w:rsidP="0018778F">
            <w:pPr>
              <w:jc w:val="both"/>
              <w:rPr>
                <w:sz w:val="20"/>
                <w:szCs w:val="20"/>
              </w:rPr>
            </w:pPr>
            <w:r w:rsidRPr="00005915">
              <w:rPr>
                <w:sz w:val="20"/>
                <w:szCs w:val="20"/>
              </w:rPr>
              <w:t>Od -20</w:t>
            </w:r>
            <w:r w:rsidRPr="00005915">
              <w:rPr>
                <w:sz w:val="20"/>
                <w:szCs w:val="20"/>
                <w:vertAlign w:val="superscript"/>
              </w:rPr>
              <w:t>o</w:t>
            </w:r>
            <w:r w:rsidRPr="00005915">
              <w:rPr>
                <w:sz w:val="20"/>
                <w:szCs w:val="20"/>
              </w:rPr>
              <w:t>C do +80</w:t>
            </w:r>
            <w:r w:rsidRPr="00005915">
              <w:rPr>
                <w:sz w:val="20"/>
                <w:szCs w:val="20"/>
                <w:vertAlign w:val="superscript"/>
              </w:rPr>
              <w:t>o</w:t>
            </w:r>
            <w:r w:rsidRPr="00005915">
              <w:rPr>
                <w:sz w:val="20"/>
                <w:szCs w:val="20"/>
              </w:rPr>
              <w:t>C</w:t>
            </w:r>
          </w:p>
        </w:tc>
      </w:tr>
      <w:tr w:rsidR="003057D8" w:rsidRPr="00005915" w14:paraId="6484BC57" w14:textId="77777777" w:rsidTr="0018778F">
        <w:trPr>
          <w:trHeight w:val="384"/>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1BB91690" w14:textId="77777777" w:rsidR="003057D8" w:rsidRPr="00005915" w:rsidRDefault="003057D8" w:rsidP="0018778F">
            <w:pPr>
              <w:jc w:val="both"/>
              <w:rPr>
                <w:sz w:val="20"/>
                <w:szCs w:val="20"/>
              </w:rPr>
            </w:pPr>
            <w:r w:rsidRPr="00005915">
              <w:rPr>
                <w:sz w:val="20"/>
                <w:szCs w:val="20"/>
              </w:rPr>
              <w:t>Pęknięcia</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26A35F1E" w14:textId="77777777" w:rsidR="003057D8" w:rsidRPr="00005915" w:rsidRDefault="003057D8" w:rsidP="0018778F">
            <w:pPr>
              <w:jc w:val="both"/>
              <w:rPr>
                <w:sz w:val="20"/>
                <w:szCs w:val="20"/>
              </w:rPr>
            </w:pPr>
            <w:r w:rsidRPr="00005915">
              <w:rPr>
                <w:sz w:val="20"/>
                <w:szCs w:val="20"/>
              </w:rPr>
              <w:t>&gt;5mm</w:t>
            </w:r>
          </w:p>
        </w:tc>
      </w:tr>
      <w:tr w:rsidR="003057D8" w:rsidRPr="00005915" w14:paraId="2B50E956"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533A4985" w14:textId="77777777" w:rsidR="003057D8" w:rsidRPr="00005915" w:rsidRDefault="003057D8" w:rsidP="0018778F">
            <w:pPr>
              <w:jc w:val="both"/>
              <w:rPr>
                <w:sz w:val="20"/>
                <w:szCs w:val="20"/>
              </w:rPr>
            </w:pPr>
            <w:r w:rsidRPr="00005915">
              <w:rPr>
                <w:sz w:val="20"/>
                <w:szCs w:val="20"/>
              </w:rPr>
              <w:t>Własności klejenia metodą na zimno przy 0</w:t>
            </w:r>
            <w:r w:rsidRPr="00005915">
              <w:rPr>
                <w:sz w:val="20"/>
                <w:szCs w:val="20"/>
                <w:vertAlign w:val="superscript"/>
              </w:rPr>
              <w:t>o</w:t>
            </w:r>
            <w:r w:rsidRPr="00005915">
              <w:rPr>
                <w:sz w:val="20"/>
                <w:szCs w:val="20"/>
              </w:rPr>
              <w:t>C</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7E234D14" w14:textId="77777777" w:rsidR="003057D8" w:rsidRPr="00005915" w:rsidRDefault="003057D8" w:rsidP="0018778F">
            <w:pPr>
              <w:jc w:val="both"/>
              <w:rPr>
                <w:sz w:val="20"/>
                <w:szCs w:val="20"/>
              </w:rPr>
            </w:pPr>
            <w:r w:rsidRPr="00005915">
              <w:rPr>
                <w:sz w:val="20"/>
                <w:szCs w:val="20"/>
              </w:rPr>
              <w:t>Fundament nie oddziela się, pęknięcia nie występują</w:t>
            </w:r>
          </w:p>
        </w:tc>
      </w:tr>
      <w:tr w:rsidR="003057D8" w:rsidRPr="00005915" w14:paraId="2FD6F6E1" w14:textId="77777777" w:rsidTr="0018778F">
        <w:trPr>
          <w:trHeight w:val="463"/>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5A143F77" w14:textId="77777777" w:rsidR="003057D8" w:rsidRPr="00005915" w:rsidRDefault="003057D8" w:rsidP="0018778F">
            <w:pPr>
              <w:jc w:val="both"/>
              <w:rPr>
                <w:sz w:val="20"/>
                <w:szCs w:val="20"/>
              </w:rPr>
            </w:pPr>
            <w:r w:rsidRPr="00005915">
              <w:rPr>
                <w:sz w:val="20"/>
                <w:szCs w:val="20"/>
              </w:rPr>
              <w:lastRenderedPageBreak/>
              <w:t>Własności przeciwpożarowe</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55D38D0C" w14:textId="77777777" w:rsidR="003057D8" w:rsidRPr="00005915" w:rsidRDefault="003057D8" w:rsidP="0018778F">
            <w:pPr>
              <w:jc w:val="both"/>
              <w:rPr>
                <w:sz w:val="20"/>
                <w:szCs w:val="20"/>
              </w:rPr>
            </w:pPr>
            <w:r w:rsidRPr="00005915">
              <w:rPr>
                <w:sz w:val="20"/>
                <w:szCs w:val="20"/>
              </w:rPr>
              <w:t>DIN 4102 klasa materiału budowlanego B2</w:t>
            </w:r>
          </w:p>
        </w:tc>
      </w:tr>
      <w:tr w:rsidR="003057D8" w:rsidRPr="00005915" w14:paraId="10FB6FAC" w14:textId="77777777" w:rsidTr="0018778F">
        <w:trPr>
          <w:trHeight w:val="39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64C9D055" w14:textId="77777777" w:rsidR="003057D8" w:rsidRPr="00005915" w:rsidRDefault="003057D8" w:rsidP="0018778F">
            <w:pPr>
              <w:jc w:val="both"/>
              <w:rPr>
                <w:sz w:val="20"/>
                <w:szCs w:val="20"/>
              </w:rPr>
            </w:pPr>
            <w:r w:rsidRPr="00005915">
              <w:rPr>
                <w:sz w:val="20"/>
                <w:szCs w:val="20"/>
              </w:rPr>
              <w:t>Wodoszczelność</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2D4A285E" w14:textId="77777777" w:rsidR="003057D8" w:rsidRPr="00005915" w:rsidRDefault="003057D8" w:rsidP="0018778F">
            <w:pPr>
              <w:jc w:val="both"/>
              <w:rPr>
                <w:sz w:val="20"/>
                <w:szCs w:val="20"/>
              </w:rPr>
            </w:pPr>
            <w:r w:rsidRPr="00005915">
              <w:rPr>
                <w:sz w:val="20"/>
                <w:szCs w:val="20"/>
              </w:rPr>
              <w:t>Spełnia (5 bar/72h)</w:t>
            </w:r>
          </w:p>
        </w:tc>
      </w:tr>
      <w:tr w:rsidR="003057D8" w:rsidRPr="00005915" w14:paraId="74447508" w14:textId="77777777" w:rsidTr="0018778F">
        <w:trPr>
          <w:trHeight w:val="41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18F7E4F1" w14:textId="77777777" w:rsidR="003057D8" w:rsidRPr="00005915" w:rsidRDefault="003057D8" w:rsidP="0018778F">
            <w:pPr>
              <w:jc w:val="both"/>
              <w:rPr>
                <w:sz w:val="20"/>
                <w:szCs w:val="20"/>
              </w:rPr>
            </w:pPr>
            <w:r w:rsidRPr="00005915">
              <w:rPr>
                <w:sz w:val="20"/>
                <w:szCs w:val="20"/>
              </w:rPr>
              <w:t>Grubość materiału</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7916A1A7" w14:textId="77777777" w:rsidR="003057D8" w:rsidRPr="00005915" w:rsidRDefault="003057D8" w:rsidP="0018778F">
            <w:pPr>
              <w:jc w:val="both"/>
              <w:rPr>
                <w:sz w:val="20"/>
                <w:szCs w:val="20"/>
              </w:rPr>
            </w:pPr>
            <w:r w:rsidRPr="00005915">
              <w:rPr>
                <w:sz w:val="20"/>
                <w:szCs w:val="20"/>
              </w:rPr>
              <w:t>1,5 mm</w:t>
            </w:r>
          </w:p>
        </w:tc>
      </w:tr>
    </w:tbl>
    <w:p w14:paraId="014AAD5F" w14:textId="77777777" w:rsidR="003057D8" w:rsidRPr="00005915" w:rsidRDefault="003057D8" w:rsidP="003057D8">
      <w:pPr>
        <w:jc w:val="both"/>
        <w:rPr>
          <w:sz w:val="20"/>
          <w:szCs w:val="20"/>
        </w:rPr>
      </w:pPr>
    </w:p>
    <w:p w14:paraId="28E9B38F" w14:textId="77777777" w:rsidR="003057D8" w:rsidRPr="00005915" w:rsidRDefault="003057D8" w:rsidP="003057D8">
      <w:pPr>
        <w:jc w:val="both"/>
        <w:rPr>
          <w:sz w:val="20"/>
          <w:szCs w:val="20"/>
        </w:rPr>
      </w:pPr>
      <w:r w:rsidRPr="00005915">
        <w:rPr>
          <w:sz w:val="20"/>
          <w:szCs w:val="20"/>
        </w:rPr>
        <w:t>Dwuskładnikowa, elastyczna, mineralna masa uszczelniająca</w:t>
      </w:r>
    </w:p>
    <w:tbl>
      <w:tblPr>
        <w:tblW w:w="9072" w:type="dxa"/>
        <w:tblInd w:w="40" w:type="dxa"/>
        <w:tblLayout w:type="fixed"/>
        <w:tblCellMar>
          <w:left w:w="40" w:type="dxa"/>
          <w:right w:w="40" w:type="dxa"/>
        </w:tblCellMar>
        <w:tblLook w:val="0000" w:firstRow="0" w:lastRow="0" w:firstColumn="0" w:lastColumn="0" w:noHBand="0" w:noVBand="0"/>
      </w:tblPr>
      <w:tblGrid>
        <w:gridCol w:w="3274"/>
        <w:gridCol w:w="5798"/>
      </w:tblGrid>
      <w:tr w:rsidR="003057D8" w:rsidRPr="00005915" w14:paraId="1EC272B4"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289A4892" w14:textId="77777777" w:rsidR="003057D8" w:rsidRPr="00005915" w:rsidRDefault="003057D8" w:rsidP="0018778F">
            <w:pPr>
              <w:jc w:val="both"/>
              <w:rPr>
                <w:sz w:val="20"/>
                <w:szCs w:val="20"/>
              </w:rPr>
            </w:pPr>
            <w:r w:rsidRPr="00005915">
              <w:rPr>
                <w:bCs/>
                <w:sz w:val="20"/>
                <w:szCs w:val="20"/>
              </w:rPr>
              <w:t>Rodzaj</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41DEE34A" w14:textId="77777777" w:rsidR="003057D8" w:rsidRPr="00005915" w:rsidRDefault="003057D8" w:rsidP="0018778F">
            <w:pPr>
              <w:jc w:val="both"/>
              <w:rPr>
                <w:sz w:val="20"/>
                <w:szCs w:val="20"/>
              </w:rPr>
            </w:pPr>
            <w:r w:rsidRPr="00005915">
              <w:rPr>
                <w:sz w:val="20"/>
                <w:szCs w:val="20"/>
              </w:rPr>
              <w:t>Elastyczna masa uszczelniająca</w:t>
            </w:r>
          </w:p>
        </w:tc>
      </w:tr>
      <w:tr w:rsidR="003057D8" w:rsidRPr="00005915" w14:paraId="66857AF9" w14:textId="77777777" w:rsidTr="0018778F">
        <w:trPr>
          <w:trHeight w:val="292"/>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24B712E6" w14:textId="77777777" w:rsidR="003057D8" w:rsidRPr="00005915" w:rsidRDefault="003057D8" w:rsidP="0018778F">
            <w:pPr>
              <w:jc w:val="both"/>
              <w:rPr>
                <w:sz w:val="20"/>
                <w:szCs w:val="20"/>
              </w:rPr>
            </w:pPr>
            <w:r w:rsidRPr="00005915">
              <w:rPr>
                <w:bCs/>
                <w:sz w:val="20"/>
                <w:szCs w:val="20"/>
              </w:rPr>
              <w:t>Podstawa</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1E5CBB2D" w14:textId="77777777" w:rsidR="003057D8" w:rsidRPr="00005915" w:rsidRDefault="003057D8" w:rsidP="0018778F">
            <w:pPr>
              <w:jc w:val="both"/>
              <w:rPr>
                <w:sz w:val="20"/>
                <w:szCs w:val="20"/>
              </w:rPr>
            </w:pPr>
            <w:r w:rsidRPr="00005915">
              <w:rPr>
                <w:sz w:val="20"/>
                <w:szCs w:val="20"/>
              </w:rPr>
              <w:t>System dwuskładnikowy</w:t>
            </w:r>
          </w:p>
        </w:tc>
      </w:tr>
      <w:tr w:rsidR="003057D8" w:rsidRPr="00005915" w14:paraId="3B5F4E7D" w14:textId="77777777" w:rsidTr="0018778F">
        <w:trPr>
          <w:trHeight w:val="384"/>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29CB8331" w14:textId="77777777" w:rsidR="003057D8" w:rsidRPr="00005915" w:rsidRDefault="003057D8" w:rsidP="0018778F">
            <w:pPr>
              <w:jc w:val="both"/>
              <w:rPr>
                <w:sz w:val="20"/>
                <w:szCs w:val="20"/>
              </w:rPr>
            </w:pPr>
            <w:r w:rsidRPr="00005915">
              <w:rPr>
                <w:sz w:val="20"/>
                <w:szCs w:val="20"/>
              </w:rPr>
              <w:t>Rozcieńczalnik</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7F74B561" w14:textId="77777777" w:rsidR="003057D8" w:rsidRPr="00005915" w:rsidRDefault="003057D8" w:rsidP="0018778F">
            <w:pPr>
              <w:jc w:val="both"/>
              <w:rPr>
                <w:sz w:val="20"/>
                <w:szCs w:val="20"/>
              </w:rPr>
            </w:pPr>
            <w:r w:rsidRPr="00005915">
              <w:rPr>
                <w:sz w:val="20"/>
                <w:szCs w:val="20"/>
              </w:rPr>
              <w:t>Brak</w:t>
            </w:r>
          </w:p>
        </w:tc>
      </w:tr>
      <w:tr w:rsidR="003057D8" w:rsidRPr="00005915" w14:paraId="77ED4A14" w14:textId="77777777" w:rsidTr="0018778F">
        <w:trPr>
          <w:trHeight w:val="389"/>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5252DBD0" w14:textId="77777777" w:rsidR="003057D8" w:rsidRPr="00005915" w:rsidRDefault="003057D8" w:rsidP="0018778F">
            <w:pPr>
              <w:jc w:val="both"/>
              <w:rPr>
                <w:sz w:val="20"/>
                <w:szCs w:val="20"/>
              </w:rPr>
            </w:pPr>
            <w:r w:rsidRPr="00005915">
              <w:rPr>
                <w:sz w:val="20"/>
                <w:szCs w:val="20"/>
              </w:rPr>
              <w:t>Gęstość</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4FC7A290" w14:textId="77777777" w:rsidR="003057D8" w:rsidRPr="00005915" w:rsidRDefault="003057D8" w:rsidP="0018778F">
            <w:pPr>
              <w:jc w:val="both"/>
              <w:rPr>
                <w:sz w:val="20"/>
                <w:szCs w:val="20"/>
              </w:rPr>
            </w:pPr>
            <w:r w:rsidRPr="00005915">
              <w:rPr>
                <w:sz w:val="20"/>
                <w:szCs w:val="20"/>
              </w:rPr>
              <w:t>Składnik A: 1,25g/cm</w:t>
            </w:r>
            <w:r w:rsidRPr="00005915">
              <w:rPr>
                <w:sz w:val="20"/>
                <w:szCs w:val="20"/>
                <w:vertAlign w:val="superscript"/>
              </w:rPr>
              <w:t>3</w:t>
            </w:r>
          </w:p>
          <w:p w14:paraId="38B44CA6" w14:textId="77777777" w:rsidR="003057D8" w:rsidRPr="00005915" w:rsidRDefault="003057D8" w:rsidP="0018778F">
            <w:pPr>
              <w:jc w:val="both"/>
              <w:rPr>
                <w:sz w:val="20"/>
                <w:szCs w:val="20"/>
              </w:rPr>
            </w:pPr>
            <w:r w:rsidRPr="00005915">
              <w:rPr>
                <w:sz w:val="20"/>
                <w:szCs w:val="20"/>
              </w:rPr>
              <w:t>Składnik B: 1,00g/cm</w:t>
            </w:r>
            <w:r w:rsidRPr="00005915">
              <w:rPr>
                <w:sz w:val="20"/>
                <w:szCs w:val="20"/>
                <w:vertAlign w:val="superscript"/>
              </w:rPr>
              <w:t>3</w:t>
            </w:r>
          </w:p>
        </w:tc>
      </w:tr>
      <w:tr w:rsidR="003057D8" w:rsidRPr="00005915" w14:paraId="42A0418C" w14:textId="77777777" w:rsidTr="0018778F">
        <w:trPr>
          <w:trHeight w:val="411"/>
        </w:trPr>
        <w:tc>
          <w:tcPr>
            <w:tcW w:w="3274" w:type="dxa"/>
            <w:tcBorders>
              <w:top w:val="single" w:sz="6" w:space="0" w:color="auto"/>
              <w:left w:val="single" w:sz="6" w:space="0" w:color="auto"/>
              <w:bottom w:val="single" w:sz="6" w:space="0" w:color="auto"/>
              <w:right w:val="single" w:sz="6" w:space="0" w:color="auto"/>
            </w:tcBorders>
            <w:shd w:val="clear" w:color="auto" w:fill="FFFFFF"/>
          </w:tcPr>
          <w:p w14:paraId="653FCFEF" w14:textId="77777777" w:rsidR="003057D8" w:rsidRPr="00005915" w:rsidRDefault="003057D8" w:rsidP="0018778F">
            <w:pPr>
              <w:jc w:val="both"/>
              <w:rPr>
                <w:sz w:val="20"/>
                <w:szCs w:val="20"/>
              </w:rPr>
            </w:pPr>
            <w:r w:rsidRPr="00005915">
              <w:rPr>
                <w:sz w:val="20"/>
                <w:szCs w:val="20"/>
              </w:rPr>
              <w:t>Min. Grubość warstwy</w:t>
            </w:r>
          </w:p>
        </w:tc>
        <w:tc>
          <w:tcPr>
            <w:tcW w:w="5798" w:type="dxa"/>
            <w:tcBorders>
              <w:top w:val="single" w:sz="6" w:space="0" w:color="auto"/>
              <w:left w:val="single" w:sz="6" w:space="0" w:color="auto"/>
              <w:bottom w:val="single" w:sz="6" w:space="0" w:color="auto"/>
              <w:right w:val="single" w:sz="6" w:space="0" w:color="auto"/>
            </w:tcBorders>
            <w:shd w:val="clear" w:color="auto" w:fill="FFFFFF"/>
          </w:tcPr>
          <w:p w14:paraId="5C18E89A" w14:textId="77777777" w:rsidR="003057D8" w:rsidRPr="00005915" w:rsidRDefault="003057D8" w:rsidP="0018778F">
            <w:pPr>
              <w:jc w:val="both"/>
              <w:rPr>
                <w:sz w:val="20"/>
                <w:szCs w:val="20"/>
              </w:rPr>
            </w:pPr>
            <w:r w:rsidRPr="00005915">
              <w:rPr>
                <w:sz w:val="20"/>
                <w:szCs w:val="20"/>
              </w:rPr>
              <w:t>2mm</w:t>
            </w:r>
          </w:p>
        </w:tc>
      </w:tr>
    </w:tbl>
    <w:p w14:paraId="18FF7D64" w14:textId="77777777" w:rsidR="003057D8" w:rsidRPr="00005915" w:rsidRDefault="003057D8" w:rsidP="003057D8">
      <w:pPr>
        <w:jc w:val="both"/>
        <w:rPr>
          <w:sz w:val="20"/>
          <w:szCs w:val="20"/>
        </w:rPr>
      </w:pPr>
    </w:p>
    <w:p w14:paraId="1C7A1D87" w14:textId="77777777" w:rsidR="003057D8" w:rsidRPr="00005915" w:rsidRDefault="003057D8" w:rsidP="003057D8">
      <w:pPr>
        <w:jc w:val="both"/>
        <w:rPr>
          <w:sz w:val="20"/>
          <w:szCs w:val="20"/>
        </w:rPr>
      </w:pPr>
      <w:r w:rsidRPr="00005915">
        <w:rPr>
          <w:sz w:val="20"/>
          <w:szCs w:val="20"/>
        </w:rPr>
        <w:t>Uwaga</w:t>
      </w:r>
    </w:p>
    <w:p w14:paraId="13CB805D" w14:textId="77777777" w:rsidR="003057D8" w:rsidRPr="00005915" w:rsidRDefault="003057D8" w:rsidP="003057D8">
      <w:pPr>
        <w:jc w:val="both"/>
        <w:rPr>
          <w:sz w:val="20"/>
          <w:szCs w:val="20"/>
        </w:rPr>
      </w:pPr>
      <w:r w:rsidRPr="00005915">
        <w:rPr>
          <w:sz w:val="20"/>
          <w:szCs w:val="20"/>
        </w:rPr>
        <w:t xml:space="preserve">Warstwy z bitumicznej izolacji dwuskładnikowej można nakładać na świeżo jedna na drugą. W przypadku wykonywania hydroizolacji zgodnie pierwsza warstwa musi być na tyle przeschnięta, aby nie uległa uszkodzeniu podczas nanoszenia drugiej warstwy. Warstwa po wyschnięciu winna mieć min. 4 mm </w:t>
      </w:r>
      <w:proofErr w:type="spellStart"/>
      <w:r w:rsidRPr="00005915">
        <w:rPr>
          <w:sz w:val="20"/>
          <w:szCs w:val="20"/>
        </w:rPr>
        <w:t>grubości.W</w:t>
      </w:r>
      <w:proofErr w:type="spellEnd"/>
      <w:r w:rsidRPr="00005915">
        <w:rPr>
          <w:sz w:val="20"/>
          <w:szCs w:val="20"/>
        </w:rPr>
        <w:t xml:space="preserve"> przypadku obciążenia budynku wody pod ciśnieniem lub w elementach narażonych na spękania w pierwszej warstwie zatapia się siatkę wzmacniającą z włókna szklanego. Warstwa po wyschnięciu winna mieć min. 4 mm grubości.</w:t>
      </w:r>
    </w:p>
    <w:p w14:paraId="01082BBB" w14:textId="77777777" w:rsidR="003057D8" w:rsidRPr="00005915" w:rsidRDefault="003057D8" w:rsidP="003057D8">
      <w:pPr>
        <w:jc w:val="both"/>
        <w:rPr>
          <w:sz w:val="20"/>
          <w:szCs w:val="20"/>
        </w:rPr>
      </w:pPr>
      <w:r w:rsidRPr="00005915">
        <w:rPr>
          <w:sz w:val="20"/>
          <w:szCs w:val="20"/>
        </w:rPr>
        <w:t>Należy zwracać uwagę na prawidłowe wykonanie hydroizolacji w strefie fug, zakończeń i przyłączy oraz przejść. Przed zaizolowaniem całej powierzchni należy w miejscach łączenia się muru z ławą wykonać fasetę z materiału mineralnego lub alternatywnie zastosować profil asfaltowy, nadtapiany, trójkątną taśmę bitumiczną należy nadtopić palnikiem dwa boki trójkątna równoramiennego i docisnąć do kąta prostego miedzy ławą a ścianą pionową na wcześnie zagruntowane podłoże bitumicznym preparatem gruntującym, czas schnięcia ok. 10 min. Następnie można nakładać warstwy hydroizolacji z izolacji bitumicznej dwuskładnikowej.</w:t>
      </w:r>
    </w:p>
    <w:p w14:paraId="31826466" w14:textId="77777777" w:rsidR="003057D8" w:rsidRPr="00005915" w:rsidRDefault="003057D8" w:rsidP="003057D8">
      <w:pPr>
        <w:jc w:val="both"/>
        <w:rPr>
          <w:sz w:val="20"/>
          <w:szCs w:val="20"/>
        </w:rPr>
      </w:pPr>
      <w:r w:rsidRPr="00005915">
        <w:rPr>
          <w:sz w:val="20"/>
          <w:szCs w:val="20"/>
        </w:rPr>
        <w:t>Świeżą powłokę z bitumicznej izolacji dwuskładnikowe należy chronić przed deszczem i silnym promieniowaniem słonecznym. Izolację należy chronić przed uszkodzeniem. Warstwy ochronne i filtrujące można nakładać dopiero po całkowitym wyschnięciu warstwy izolacyjnej (w zależności od warunków atmosferycznych od 2 do kilku dni). Stosować powłokę, do której można kleić płyty ocieplające. Przed zasypaniem, w celu ochrony przed uszkodzeniem mechanicznym hydroizolacji, należy zamontować płytę XPS (nanieść cztery punkty masy po rogach i jedną w środku, płytę należy przykleić do wyschniętej hydroizolacji)</w:t>
      </w:r>
      <w:r w:rsidR="00291625" w:rsidRPr="00005915">
        <w:rPr>
          <w:sz w:val="20"/>
          <w:szCs w:val="20"/>
        </w:rPr>
        <w:t>.</w:t>
      </w:r>
    </w:p>
    <w:p w14:paraId="7252711F" w14:textId="77777777" w:rsidR="003057D8" w:rsidRPr="00005915" w:rsidRDefault="003057D8" w:rsidP="003057D8">
      <w:pPr>
        <w:jc w:val="both"/>
        <w:rPr>
          <w:sz w:val="20"/>
          <w:szCs w:val="20"/>
        </w:rPr>
      </w:pPr>
      <w:r w:rsidRPr="00005915">
        <w:rPr>
          <w:sz w:val="20"/>
          <w:szCs w:val="20"/>
        </w:rPr>
        <w:t>W wykonywanym obiekcie należy przeprowadzić kontrolę grubości nałożonych warstw bezpośrednio po ich nałożeniu (grubość warstwy mokrej) oraz kontrolę stanu wyschnięcia w miejscu próbnym położonym w wykopie budowlanym (np. mur)</w:t>
      </w:r>
    </w:p>
    <w:p w14:paraId="5FCAB652" w14:textId="77777777" w:rsidR="003057D8" w:rsidRPr="00005915" w:rsidRDefault="003057D8" w:rsidP="003057D8">
      <w:pPr>
        <w:jc w:val="both"/>
        <w:rPr>
          <w:sz w:val="20"/>
          <w:szCs w:val="20"/>
        </w:rPr>
      </w:pPr>
    </w:p>
    <w:p w14:paraId="7EC15A5A" w14:textId="77777777" w:rsidR="003057D8" w:rsidRPr="00005915" w:rsidRDefault="003057D8" w:rsidP="003057D8">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izolacyjne przeciwwilgociowe</w:t>
      </w:r>
    </w:p>
    <w:p w14:paraId="5AB4247B" w14:textId="77777777" w:rsidR="003057D8" w:rsidRPr="00005915" w:rsidRDefault="003057D8" w:rsidP="003057D8">
      <w:pPr>
        <w:jc w:val="both"/>
        <w:rPr>
          <w:sz w:val="20"/>
          <w:szCs w:val="20"/>
        </w:rPr>
      </w:pPr>
      <w:r w:rsidRPr="00005915">
        <w:rPr>
          <w:sz w:val="20"/>
          <w:szCs w:val="20"/>
        </w:rPr>
        <w:t>Izolacje przeciwwilgociowe wykonać z dwóch warstw foli budowlanej PE typ 300.  Podłoże musi być suche, czyste, zwarte, nośne, równe, nie może posiadać ostrych krawędzi mogących przedziurawić folię. Należy usunąć resztki zaprawy lub betonu oraz wszelkie drobne przedmioty. Folię należy układać luźno na podłożu z wywinięciem na ściany. W miejscu łączeń, folię należy kleić ze sobą taśmą samoprzylepną na nośniku z folii PE. Drugą warstwę izolacji ułożyć podobnie jak pierwszą z przesunięciem miejsca łączeń.</w:t>
      </w:r>
    </w:p>
    <w:p w14:paraId="4BE87134" w14:textId="77777777" w:rsidR="003057D8" w:rsidRPr="00005915" w:rsidRDefault="003057D8" w:rsidP="003057D8">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W pomieszczeniach mokrych należy wykonać izolacje przeciwwilgociową do wysokości min. 200 cm z dwuskładnikowej, elastycznej izolacji mineralnej </w:t>
      </w:r>
      <w:proofErr w:type="spellStart"/>
      <w:r w:rsidRPr="00005915">
        <w:rPr>
          <w:rFonts w:ascii="Arial" w:hAnsi="Arial" w:cs="Arial"/>
          <w:color w:val="auto"/>
          <w:sz w:val="20"/>
          <w:szCs w:val="20"/>
        </w:rPr>
        <w:t>fbf</w:t>
      </w:r>
      <w:proofErr w:type="spellEnd"/>
      <w:r w:rsidRPr="00005915">
        <w:rPr>
          <w:rFonts w:ascii="Arial" w:hAnsi="Arial" w:cs="Arial"/>
          <w:color w:val="auto"/>
          <w:sz w:val="20"/>
          <w:szCs w:val="20"/>
        </w:rPr>
        <w:t xml:space="preserve">. W miejscach zakończenia oraz w narożach wykonać dodatkowo izolację w postaci kleju systemowego, w miejscach przejść instalacyjnych zatopić mankiety uszczelniające </w:t>
      </w:r>
      <w:proofErr w:type="spellStart"/>
      <w:r w:rsidRPr="00005915">
        <w:rPr>
          <w:rFonts w:ascii="Arial" w:hAnsi="Arial" w:cs="Arial"/>
          <w:color w:val="auto"/>
          <w:sz w:val="20"/>
          <w:szCs w:val="20"/>
        </w:rPr>
        <w:t>fb</w:t>
      </w:r>
      <w:proofErr w:type="spellEnd"/>
      <w:r w:rsidRPr="00005915">
        <w:rPr>
          <w:rFonts w:ascii="Arial" w:hAnsi="Arial" w:cs="Arial"/>
          <w:color w:val="auto"/>
          <w:sz w:val="20"/>
          <w:szCs w:val="20"/>
        </w:rPr>
        <w:t xml:space="preserve"> w izolacje mineralną.</w:t>
      </w:r>
    </w:p>
    <w:p w14:paraId="2F4BAEA9" w14:textId="77777777" w:rsidR="003057D8" w:rsidRPr="00005915" w:rsidRDefault="003057D8" w:rsidP="003057D8">
      <w:pPr>
        <w:jc w:val="both"/>
        <w:rPr>
          <w:sz w:val="20"/>
          <w:szCs w:val="20"/>
        </w:rPr>
      </w:pPr>
    </w:p>
    <w:p w14:paraId="057849E9" w14:textId="77777777" w:rsidR="003057D8" w:rsidRPr="00005915" w:rsidRDefault="003057D8" w:rsidP="003057D8">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 xml:space="preserve">Roboty izolacyjne </w:t>
      </w:r>
      <w:proofErr w:type="spellStart"/>
      <w:r w:rsidRPr="00005915">
        <w:rPr>
          <w:rFonts w:ascii="Arial" w:hAnsi="Arial" w:cs="Arial"/>
          <w:b/>
          <w:color w:val="auto"/>
          <w:sz w:val="20"/>
          <w:szCs w:val="20"/>
          <w:u w:val="single"/>
        </w:rPr>
        <w:t>podpłytkowe</w:t>
      </w:r>
      <w:proofErr w:type="spellEnd"/>
    </w:p>
    <w:p w14:paraId="72B8322E" w14:textId="77777777" w:rsidR="003057D8" w:rsidRPr="00005915" w:rsidRDefault="003057D8" w:rsidP="003057D8">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W pomieszczeniach mokrych i gospodarczych [posadzka </w:t>
      </w:r>
      <w:proofErr w:type="spellStart"/>
      <w:r w:rsidRPr="00005915">
        <w:rPr>
          <w:rFonts w:ascii="Arial" w:hAnsi="Arial" w:cs="Arial"/>
          <w:color w:val="auto"/>
          <w:sz w:val="20"/>
          <w:szCs w:val="20"/>
        </w:rPr>
        <w:t>gresowa</w:t>
      </w:r>
      <w:proofErr w:type="spellEnd"/>
      <w:r w:rsidRPr="00005915">
        <w:rPr>
          <w:rFonts w:ascii="Arial" w:hAnsi="Arial" w:cs="Arial"/>
          <w:color w:val="auto"/>
          <w:sz w:val="20"/>
          <w:szCs w:val="20"/>
        </w:rPr>
        <w:t xml:space="preserve">] przewiduje się stosowanie przeciwwilgociowej izolacji </w:t>
      </w:r>
      <w:proofErr w:type="spellStart"/>
      <w:r w:rsidRPr="00005915">
        <w:rPr>
          <w:rFonts w:ascii="Arial" w:hAnsi="Arial" w:cs="Arial"/>
          <w:color w:val="auto"/>
          <w:sz w:val="20"/>
          <w:szCs w:val="20"/>
        </w:rPr>
        <w:t>podpłytkowej</w:t>
      </w:r>
      <w:proofErr w:type="spellEnd"/>
      <w:r w:rsidRPr="00005915">
        <w:rPr>
          <w:rFonts w:ascii="Arial" w:hAnsi="Arial" w:cs="Arial"/>
          <w:color w:val="auto"/>
          <w:sz w:val="20"/>
          <w:szCs w:val="20"/>
        </w:rPr>
        <w:t xml:space="preserve"> np.: elastycznej, jednoskładnikowej masy przeciwwilgociowej.</w:t>
      </w:r>
    </w:p>
    <w:p w14:paraId="1F69F3F1" w14:textId="77777777" w:rsidR="003057D8" w:rsidRPr="00005915" w:rsidRDefault="003057D8" w:rsidP="003057D8">
      <w:pPr>
        <w:jc w:val="both"/>
        <w:rPr>
          <w:sz w:val="20"/>
          <w:szCs w:val="20"/>
        </w:rPr>
      </w:pPr>
    </w:p>
    <w:p w14:paraId="3EC02750" w14:textId="77777777" w:rsidR="003057D8" w:rsidRPr="00005915" w:rsidRDefault="003057D8" w:rsidP="003057D8">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 xml:space="preserve">Roboty izolacyjne </w:t>
      </w:r>
      <w:proofErr w:type="spellStart"/>
      <w:r w:rsidRPr="00005915">
        <w:rPr>
          <w:rFonts w:ascii="Arial" w:hAnsi="Arial" w:cs="Arial"/>
          <w:b/>
          <w:color w:val="auto"/>
          <w:sz w:val="20"/>
          <w:szCs w:val="20"/>
          <w:u w:val="single"/>
        </w:rPr>
        <w:t>paroizolacja</w:t>
      </w:r>
      <w:proofErr w:type="spellEnd"/>
    </w:p>
    <w:p w14:paraId="6CB0FBD4" w14:textId="77777777" w:rsidR="00291625" w:rsidRPr="00005915" w:rsidRDefault="003057D8" w:rsidP="003057D8">
      <w:pPr>
        <w:pStyle w:val="Akapitzlist"/>
        <w:ind w:left="0"/>
        <w:jc w:val="both"/>
        <w:rPr>
          <w:rFonts w:eastAsia="Arial Unicode MS"/>
          <w:sz w:val="20"/>
          <w:szCs w:val="20"/>
        </w:rPr>
      </w:pPr>
      <w:r w:rsidRPr="00005915">
        <w:rPr>
          <w:rFonts w:eastAsia="Arial Unicode MS"/>
          <w:sz w:val="20"/>
          <w:szCs w:val="20"/>
        </w:rPr>
        <w:t xml:space="preserve">Na stropach należy wykonać </w:t>
      </w:r>
      <w:proofErr w:type="spellStart"/>
      <w:r w:rsidRPr="00005915">
        <w:rPr>
          <w:rFonts w:eastAsia="Arial Unicode MS"/>
          <w:sz w:val="20"/>
          <w:szCs w:val="20"/>
        </w:rPr>
        <w:t>paroizolację</w:t>
      </w:r>
      <w:proofErr w:type="spellEnd"/>
      <w:r w:rsidRPr="00005915">
        <w:rPr>
          <w:rFonts w:eastAsia="Arial Unicode MS"/>
          <w:sz w:val="20"/>
          <w:szCs w:val="20"/>
        </w:rPr>
        <w:t xml:space="preserve"> z folii PE gr. 0,2 mm na całej powierzchni stropu. Folię wywijać na </w:t>
      </w:r>
      <w:r w:rsidRPr="00005915">
        <w:rPr>
          <w:rFonts w:eastAsia="Arial Unicode MS"/>
          <w:sz w:val="20"/>
          <w:szCs w:val="20"/>
        </w:rPr>
        <w:lastRenderedPageBreak/>
        <w:t xml:space="preserve">ściany do wysokości warstw wykończeniowych oraz układać na zakład i kleić taśmą uniwersalną. Podłoże musi być suche, czyste, zwarte, nośne, równe, nie może posiadać ostrych krawędzi mogących przedziurawić folię. Należy usunąć resztki zaprawy lub betonu oraz wszelkie drobne przedmioty. </w:t>
      </w:r>
    </w:p>
    <w:p w14:paraId="5CB9F710" w14:textId="77777777" w:rsidR="003057D8" w:rsidRPr="00005915" w:rsidRDefault="003057D8" w:rsidP="003057D8">
      <w:pPr>
        <w:pStyle w:val="Akapitzlist"/>
        <w:ind w:left="0"/>
        <w:jc w:val="both"/>
        <w:rPr>
          <w:rFonts w:eastAsia="Arial Unicode MS"/>
          <w:sz w:val="20"/>
          <w:szCs w:val="20"/>
        </w:rPr>
      </w:pPr>
      <w:r w:rsidRPr="00005915">
        <w:rPr>
          <w:rFonts w:eastAsia="Arial Unicode MS"/>
          <w:sz w:val="20"/>
          <w:szCs w:val="20"/>
        </w:rPr>
        <w:t xml:space="preserve">W miejscach gdzie izolacja termiczna musi być przymocowana do podłoża betonowego należy stosować </w:t>
      </w:r>
      <w:proofErr w:type="spellStart"/>
      <w:r w:rsidRPr="00005915">
        <w:rPr>
          <w:rFonts w:eastAsia="Arial Unicode MS"/>
          <w:sz w:val="20"/>
          <w:szCs w:val="20"/>
        </w:rPr>
        <w:t>paroizolację</w:t>
      </w:r>
      <w:proofErr w:type="spellEnd"/>
      <w:r w:rsidRPr="00005915">
        <w:rPr>
          <w:rFonts w:eastAsia="Arial Unicode MS"/>
          <w:sz w:val="20"/>
          <w:szCs w:val="20"/>
        </w:rPr>
        <w:t xml:space="preserve"> z masy kauczukowo – asfaltowej (dwie warstwy nanoszone na zimno) w ilości 1,5 kg/m2, grubość około 1 mm.</w:t>
      </w:r>
    </w:p>
    <w:p w14:paraId="6548152D" w14:textId="77777777" w:rsidR="004A2A95" w:rsidRPr="00005915" w:rsidRDefault="004A2A95" w:rsidP="008C0CF9">
      <w:pPr>
        <w:tabs>
          <w:tab w:val="left" w:pos="1134"/>
        </w:tabs>
        <w:jc w:val="both"/>
        <w:rPr>
          <w:sz w:val="20"/>
          <w:szCs w:val="20"/>
        </w:rPr>
      </w:pPr>
    </w:p>
    <w:p w14:paraId="19613C90" w14:textId="77777777" w:rsidR="00FF4A98" w:rsidRPr="00005915" w:rsidRDefault="00DD0D71" w:rsidP="00DD0D71">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 xml:space="preserve">Roboty izolacyjne </w:t>
      </w:r>
      <w:r w:rsidR="00FF4A98" w:rsidRPr="00005915">
        <w:rPr>
          <w:rFonts w:ascii="Arial" w:hAnsi="Arial" w:cs="Arial"/>
          <w:b/>
          <w:color w:val="auto"/>
          <w:sz w:val="20"/>
          <w:szCs w:val="20"/>
          <w:u w:val="single"/>
        </w:rPr>
        <w:t>termiczne</w:t>
      </w:r>
    </w:p>
    <w:p w14:paraId="425D124A"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Izolacja termiczna ścian fundamentowych</w:t>
      </w:r>
    </w:p>
    <w:p w14:paraId="079380A5"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rPr>
        <w:t>Ściany fundamentowe należy izolować termicznie materiałami odpornymi na działanie wody i wilgoci. Jako izolację stosować polistyren ekstrudowany XPS gr 10 cm. Równocześnie płyty należy kleić obwodowo w celu uniknięcia powstawania mostków termicznych</w:t>
      </w:r>
      <w:r w:rsidRPr="00005915">
        <w:rPr>
          <w:rFonts w:ascii="Arial" w:hAnsi="Arial" w:cs="Arial"/>
          <w:color w:val="auto"/>
          <w:sz w:val="20"/>
          <w:szCs w:val="20"/>
          <w:u w:val="single"/>
        </w:rPr>
        <w:t xml:space="preserve">. </w:t>
      </w:r>
      <w:r w:rsidRPr="00005915">
        <w:rPr>
          <w:rFonts w:ascii="Arial" w:hAnsi="Arial" w:cs="Arial"/>
          <w:color w:val="auto"/>
          <w:sz w:val="20"/>
          <w:szCs w:val="20"/>
        </w:rPr>
        <w:t>W przypadku zastosowania polistyrenu ekstrudowanego XPS należy zamocować powłokę osłonową do poziomu terenu.</w:t>
      </w:r>
    </w:p>
    <w:p w14:paraId="40BAF2AA" w14:textId="77777777" w:rsidR="00291625" w:rsidRPr="00005915" w:rsidRDefault="00291625" w:rsidP="00291625">
      <w:pPr>
        <w:pStyle w:val="NormalnyWeb"/>
        <w:spacing w:before="0" w:beforeAutospacing="0" w:after="240" w:afterAutospacing="0"/>
        <w:jc w:val="both"/>
        <w:rPr>
          <w:rFonts w:ascii="Arial" w:hAnsi="Arial" w:cs="Arial"/>
          <w:color w:val="auto"/>
          <w:sz w:val="20"/>
          <w:szCs w:val="20"/>
        </w:rPr>
      </w:pPr>
      <w:r w:rsidRPr="00005915">
        <w:rPr>
          <w:rFonts w:ascii="Arial" w:hAnsi="Arial" w:cs="Arial"/>
          <w:color w:val="auto"/>
          <w:sz w:val="20"/>
          <w:szCs w:val="20"/>
        </w:rPr>
        <w:t>Do ocieplenia ścian fundamentowych w posta</w:t>
      </w:r>
      <w:r w:rsidR="009A4E0F" w:rsidRPr="00005915">
        <w:rPr>
          <w:rFonts w:ascii="Arial" w:hAnsi="Arial" w:cs="Arial"/>
          <w:color w:val="auto"/>
          <w:sz w:val="20"/>
          <w:szCs w:val="20"/>
        </w:rPr>
        <w:t>ci polistyrenu ekstrudowanego</w:t>
      </w:r>
      <w:r w:rsidRPr="00005915">
        <w:rPr>
          <w:rFonts w:ascii="Arial" w:hAnsi="Arial" w:cs="Arial"/>
          <w:color w:val="auto"/>
          <w:sz w:val="20"/>
          <w:szCs w:val="20"/>
        </w:rPr>
        <w:t xml:space="preserve"> nie należy stosować w bezpośrednim kontakcie z substancjami działającymi destrukcyjnie na te materiały jak np.: rozpuszczalniki organiczne jak aceton, benzen, terpentyna, benzyna.</w:t>
      </w:r>
    </w:p>
    <w:p w14:paraId="5EFC2A7D"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Izolacja termiczna ścian powyżej terenu oraz ścian attykowych</w:t>
      </w:r>
    </w:p>
    <w:p w14:paraId="0AF6E93C" w14:textId="77777777" w:rsidR="009A4E0F" w:rsidRPr="00005915" w:rsidRDefault="00291625" w:rsidP="0029162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Izolacja termiczna ścian powyżej terenu</w:t>
      </w:r>
      <w:r w:rsidR="009A4E0F" w:rsidRPr="00005915">
        <w:rPr>
          <w:rFonts w:ascii="Arial" w:hAnsi="Arial" w:cs="Arial"/>
          <w:color w:val="auto"/>
          <w:sz w:val="20"/>
          <w:szCs w:val="20"/>
        </w:rPr>
        <w:t xml:space="preserve"> w ścianach o konstrukcji szkieletowej</w:t>
      </w:r>
      <w:r w:rsidRPr="00005915">
        <w:rPr>
          <w:rFonts w:ascii="Arial" w:hAnsi="Arial" w:cs="Arial"/>
          <w:color w:val="auto"/>
          <w:sz w:val="20"/>
          <w:szCs w:val="20"/>
        </w:rPr>
        <w:t xml:space="preserve"> z zastosowaniem płyt typu fasada z wełny min</w:t>
      </w:r>
      <w:r w:rsidR="009A4E0F" w:rsidRPr="00005915">
        <w:rPr>
          <w:rFonts w:ascii="Arial" w:hAnsi="Arial" w:cs="Arial"/>
          <w:color w:val="auto"/>
          <w:sz w:val="20"/>
          <w:szCs w:val="20"/>
        </w:rPr>
        <w:t>eralnej twardej gr 1</w:t>
      </w:r>
      <w:r w:rsidRPr="00005915">
        <w:rPr>
          <w:rFonts w:ascii="Arial" w:hAnsi="Arial" w:cs="Arial"/>
          <w:color w:val="auto"/>
          <w:sz w:val="20"/>
          <w:szCs w:val="20"/>
        </w:rPr>
        <w:t xml:space="preserve">0 cm o </w:t>
      </w:r>
      <w:proofErr w:type="spellStart"/>
      <w:r w:rsidRPr="00005915">
        <w:rPr>
          <w:rFonts w:ascii="Arial" w:hAnsi="Arial" w:cs="Arial"/>
          <w:color w:val="auto"/>
          <w:sz w:val="20"/>
          <w:szCs w:val="20"/>
        </w:rPr>
        <w:t>λobl</w:t>
      </w:r>
      <w:proofErr w:type="spellEnd"/>
      <w:r w:rsidRPr="00005915">
        <w:rPr>
          <w:rFonts w:ascii="Arial" w:hAnsi="Arial" w:cs="Arial"/>
          <w:color w:val="auto"/>
          <w:sz w:val="20"/>
          <w:szCs w:val="20"/>
        </w:rPr>
        <w:t>=0,030 [W/</w:t>
      </w:r>
      <w:proofErr w:type="spellStart"/>
      <w:r w:rsidRPr="00005915">
        <w:rPr>
          <w:rFonts w:ascii="Arial" w:hAnsi="Arial" w:cs="Arial"/>
          <w:color w:val="auto"/>
          <w:sz w:val="20"/>
          <w:szCs w:val="20"/>
        </w:rPr>
        <w:t>mK</w:t>
      </w:r>
      <w:proofErr w:type="spellEnd"/>
      <w:r w:rsidRPr="00005915">
        <w:rPr>
          <w:rFonts w:ascii="Arial" w:hAnsi="Arial" w:cs="Arial"/>
          <w:color w:val="auto"/>
          <w:sz w:val="20"/>
          <w:szCs w:val="20"/>
        </w:rPr>
        <w:t>]. Płyty ocieplenia mocować do ścian klejem systemowym i kołkować zgodnie ze wskazaniami producenta. Równocześnie płyty należy kleić obwodowo w celu uniknięcia powstawania mostków termicznych</w:t>
      </w:r>
      <w:r w:rsidR="009A4E0F" w:rsidRPr="00005915">
        <w:rPr>
          <w:rFonts w:ascii="Arial" w:hAnsi="Arial" w:cs="Arial"/>
          <w:color w:val="auto"/>
          <w:sz w:val="20"/>
          <w:szCs w:val="20"/>
        </w:rPr>
        <w:t xml:space="preserve">. Dodatkowo należy wykonać izolację ściany pomiędzy głównymi elementami </w:t>
      </w:r>
      <w:proofErr w:type="spellStart"/>
      <w:r w:rsidR="009A4E0F" w:rsidRPr="00005915">
        <w:rPr>
          <w:rFonts w:ascii="Arial" w:hAnsi="Arial" w:cs="Arial"/>
          <w:color w:val="auto"/>
          <w:sz w:val="20"/>
          <w:szCs w:val="20"/>
        </w:rPr>
        <w:t>kinstrukcji</w:t>
      </w:r>
      <w:proofErr w:type="spellEnd"/>
      <w:r w:rsidR="009A4E0F" w:rsidRPr="00005915">
        <w:rPr>
          <w:rFonts w:ascii="Arial" w:hAnsi="Arial" w:cs="Arial"/>
          <w:color w:val="auto"/>
          <w:sz w:val="20"/>
          <w:szCs w:val="20"/>
        </w:rPr>
        <w:t xml:space="preserve"> drewnianej, która stanowi wypełnienie konstrukcji szkieletowej drewnianej ścia</w:t>
      </w:r>
      <w:r w:rsidR="00B12C03" w:rsidRPr="00005915">
        <w:rPr>
          <w:rFonts w:ascii="Arial" w:hAnsi="Arial" w:cs="Arial"/>
          <w:color w:val="auto"/>
          <w:sz w:val="20"/>
          <w:szCs w:val="20"/>
        </w:rPr>
        <w:t xml:space="preserve">n. Wełna mineralna o grubości 14cm i współczynniku </w:t>
      </w:r>
      <w:proofErr w:type="spellStart"/>
      <w:r w:rsidR="00B12C03" w:rsidRPr="00005915">
        <w:rPr>
          <w:rFonts w:ascii="Arial" w:hAnsi="Arial" w:cs="Arial"/>
          <w:color w:val="auto"/>
          <w:sz w:val="20"/>
          <w:szCs w:val="20"/>
        </w:rPr>
        <w:t>λobl</w:t>
      </w:r>
      <w:proofErr w:type="spellEnd"/>
      <w:r w:rsidR="00B12C03" w:rsidRPr="00005915">
        <w:rPr>
          <w:rFonts w:ascii="Arial" w:hAnsi="Arial" w:cs="Arial"/>
          <w:color w:val="auto"/>
          <w:sz w:val="20"/>
          <w:szCs w:val="20"/>
        </w:rPr>
        <w:t>=0,030</w:t>
      </w:r>
      <w:r w:rsidR="009A4E0F" w:rsidRPr="00005915">
        <w:rPr>
          <w:rFonts w:ascii="Arial" w:hAnsi="Arial" w:cs="Arial"/>
          <w:color w:val="auto"/>
          <w:sz w:val="20"/>
          <w:szCs w:val="20"/>
        </w:rPr>
        <w:t xml:space="preserve"> [W/</w:t>
      </w:r>
      <w:proofErr w:type="spellStart"/>
      <w:r w:rsidR="009A4E0F" w:rsidRPr="00005915">
        <w:rPr>
          <w:rFonts w:ascii="Arial" w:hAnsi="Arial" w:cs="Arial"/>
          <w:color w:val="auto"/>
          <w:sz w:val="20"/>
          <w:szCs w:val="20"/>
        </w:rPr>
        <w:t>mK</w:t>
      </w:r>
      <w:proofErr w:type="spellEnd"/>
      <w:r w:rsidR="009A4E0F" w:rsidRPr="00005915">
        <w:rPr>
          <w:rFonts w:ascii="Arial" w:hAnsi="Arial" w:cs="Arial"/>
          <w:color w:val="auto"/>
          <w:sz w:val="20"/>
          <w:szCs w:val="20"/>
        </w:rPr>
        <w:t xml:space="preserve">]. Płyty ocieplenia mocować zgodnie ze wskazaniami producenta. </w:t>
      </w:r>
    </w:p>
    <w:p w14:paraId="3D5E64E2" w14:textId="77777777" w:rsidR="00291625" w:rsidRPr="00005915" w:rsidRDefault="009A4E0F" w:rsidP="0029162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w:t>
      </w:r>
      <w:r w:rsidR="00B12C03" w:rsidRPr="00005915">
        <w:rPr>
          <w:rFonts w:ascii="Arial" w:hAnsi="Arial" w:cs="Arial"/>
          <w:color w:val="auto"/>
          <w:sz w:val="20"/>
          <w:szCs w:val="20"/>
        </w:rPr>
        <w:t xml:space="preserve"> ścianach o konstrukcji murowanej i żelbetowej izolacja termiczna</w:t>
      </w:r>
      <w:r w:rsidRPr="00005915">
        <w:rPr>
          <w:rFonts w:ascii="Arial" w:hAnsi="Arial" w:cs="Arial"/>
          <w:color w:val="auto"/>
          <w:sz w:val="20"/>
          <w:szCs w:val="20"/>
        </w:rPr>
        <w:t xml:space="preserve"> z zastosowaniem płyt typu fasada z wełny mineralnej twardej gr 1</w:t>
      </w:r>
      <w:r w:rsidR="00B12C03" w:rsidRPr="00005915">
        <w:rPr>
          <w:rFonts w:ascii="Arial" w:hAnsi="Arial" w:cs="Arial"/>
          <w:color w:val="auto"/>
          <w:sz w:val="20"/>
          <w:szCs w:val="20"/>
        </w:rPr>
        <w:t>6</w:t>
      </w:r>
      <w:r w:rsidRPr="00005915">
        <w:rPr>
          <w:rFonts w:ascii="Arial" w:hAnsi="Arial" w:cs="Arial"/>
          <w:color w:val="auto"/>
          <w:sz w:val="20"/>
          <w:szCs w:val="20"/>
        </w:rPr>
        <w:t xml:space="preserve"> cm o </w:t>
      </w:r>
      <w:proofErr w:type="spellStart"/>
      <w:r w:rsidRPr="00005915">
        <w:rPr>
          <w:rFonts w:ascii="Arial" w:hAnsi="Arial" w:cs="Arial"/>
          <w:color w:val="auto"/>
          <w:sz w:val="20"/>
          <w:szCs w:val="20"/>
        </w:rPr>
        <w:t>λobl</w:t>
      </w:r>
      <w:proofErr w:type="spellEnd"/>
      <w:r w:rsidRPr="00005915">
        <w:rPr>
          <w:rFonts w:ascii="Arial" w:hAnsi="Arial" w:cs="Arial"/>
          <w:color w:val="auto"/>
          <w:sz w:val="20"/>
          <w:szCs w:val="20"/>
        </w:rPr>
        <w:t>=0,030 [W/</w:t>
      </w:r>
      <w:proofErr w:type="spellStart"/>
      <w:r w:rsidRPr="00005915">
        <w:rPr>
          <w:rFonts w:ascii="Arial" w:hAnsi="Arial" w:cs="Arial"/>
          <w:color w:val="auto"/>
          <w:sz w:val="20"/>
          <w:szCs w:val="20"/>
        </w:rPr>
        <w:t>mK</w:t>
      </w:r>
      <w:proofErr w:type="spellEnd"/>
      <w:r w:rsidRPr="00005915">
        <w:rPr>
          <w:rFonts w:ascii="Arial" w:hAnsi="Arial" w:cs="Arial"/>
          <w:color w:val="auto"/>
          <w:sz w:val="20"/>
          <w:szCs w:val="20"/>
        </w:rPr>
        <w:t>]. Płyty ocieplenia mocować do ścian klejem systemowym i kołkować zgodnie ze wskazaniami producenta. Równocześnie płyty należy kleić obwodowo w celu uniknięcia powstawania mostków termicznych.</w:t>
      </w:r>
    </w:p>
    <w:p w14:paraId="695113E1" w14:textId="77777777" w:rsidR="009A4E0F" w:rsidRPr="00005915" w:rsidRDefault="009A4E0F" w:rsidP="00291625">
      <w:pPr>
        <w:pStyle w:val="NormalnyWeb"/>
        <w:spacing w:before="0" w:beforeAutospacing="0" w:after="0" w:afterAutospacing="0"/>
        <w:jc w:val="both"/>
        <w:rPr>
          <w:rFonts w:ascii="Arial" w:hAnsi="Arial" w:cs="Arial"/>
          <w:color w:val="auto"/>
          <w:sz w:val="20"/>
          <w:szCs w:val="20"/>
        </w:rPr>
      </w:pPr>
    </w:p>
    <w:p w14:paraId="6674A083"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Izolacja termiczna posadzek na gruncie na parterze</w:t>
      </w:r>
    </w:p>
    <w:p w14:paraId="233EB282"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W posadzkach należy wykonać izolacje termiczne i akustyczne stosując płyty z styropianu twardego [o podwyższonej wytrzymałości na naprężenia ściskające </w:t>
      </w:r>
      <w:r w:rsidRPr="00005915">
        <w:rPr>
          <w:rFonts w:ascii="Arial" w:hAnsi="Arial" w:cs="Arial"/>
          <w:color w:val="auto"/>
          <w:sz w:val="20"/>
          <w:szCs w:val="20"/>
          <w:u w:val="single"/>
        </w:rPr>
        <w:t>&gt;</w:t>
      </w:r>
      <w:r w:rsidRPr="00005915">
        <w:rPr>
          <w:rFonts w:ascii="Arial" w:hAnsi="Arial" w:cs="Arial"/>
          <w:color w:val="auto"/>
          <w:sz w:val="20"/>
          <w:szCs w:val="20"/>
        </w:rPr>
        <w:t xml:space="preserve">80, o gr 15 cm o </w:t>
      </w:r>
      <w:proofErr w:type="spellStart"/>
      <w:r w:rsidRPr="00005915">
        <w:rPr>
          <w:rFonts w:ascii="Arial" w:hAnsi="Arial" w:cs="Arial"/>
          <w:color w:val="auto"/>
          <w:sz w:val="20"/>
          <w:szCs w:val="20"/>
        </w:rPr>
        <w:t>λobl</w:t>
      </w:r>
      <w:proofErr w:type="spellEnd"/>
      <w:r w:rsidRPr="00005915">
        <w:rPr>
          <w:rFonts w:ascii="Arial" w:hAnsi="Arial" w:cs="Arial"/>
          <w:color w:val="auto"/>
          <w:sz w:val="20"/>
          <w:szCs w:val="20"/>
        </w:rPr>
        <w:t>=0,031 [W/</w:t>
      </w:r>
      <w:proofErr w:type="spellStart"/>
      <w:r w:rsidRPr="00005915">
        <w:rPr>
          <w:rFonts w:ascii="Arial" w:hAnsi="Arial" w:cs="Arial"/>
          <w:color w:val="auto"/>
          <w:sz w:val="20"/>
          <w:szCs w:val="20"/>
        </w:rPr>
        <w:t>mK</w:t>
      </w:r>
      <w:proofErr w:type="spellEnd"/>
      <w:r w:rsidRPr="00005915">
        <w:rPr>
          <w:rFonts w:ascii="Arial" w:hAnsi="Arial" w:cs="Arial"/>
          <w:color w:val="auto"/>
          <w:sz w:val="20"/>
          <w:szCs w:val="20"/>
        </w:rPr>
        <w:t xml:space="preserve">]. Warstwy posadzki muszą być </w:t>
      </w:r>
      <w:proofErr w:type="spellStart"/>
      <w:r w:rsidRPr="00005915">
        <w:rPr>
          <w:rFonts w:ascii="Arial" w:hAnsi="Arial" w:cs="Arial"/>
          <w:color w:val="auto"/>
          <w:sz w:val="20"/>
          <w:szCs w:val="20"/>
        </w:rPr>
        <w:t>dylatowane</w:t>
      </w:r>
      <w:proofErr w:type="spellEnd"/>
      <w:r w:rsidRPr="00005915">
        <w:rPr>
          <w:rFonts w:ascii="Arial" w:hAnsi="Arial" w:cs="Arial"/>
          <w:color w:val="auto"/>
          <w:sz w:val="20"/>
          <w:szCs w:val="20"/>
        </w:rPr>
        <w:t xml:space="preserve"> od ścian specjalnymi taśmami piankowymi</w:t>
      </w:r>
      <w:r w:rsidR="00B12C03" w:rsidRPr="00005915">
        <w:rPr>
          <w:rFonts w:ascii="Arial" w:hAnsi="Arial" w:cs="Arial"/>
          <w:color w:val="auto"/>
          <w:sz w:val="20"/>
          <w:szCs w:val="20"/>
        </w:rPr>
        <w:t>. W pomieszczeniach w których stosuje się ogrzewanie podłogowe pojawia się izolacja termiczna o grubości 12cm i dodatkowa warstwa z systemowych płyt EPS 100 zintegrowanych od góry z folią rastrową.</w:t>
      </w:r>
    </w:p>
    <w:p w14:paraId="3752F4CD"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rPr>
      </w:pPr>
    </w:p>
    <w:p w14:paraId="04863292"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Izolacja termiczna posadzek stropu nad parterem</w:t>
      </w:r>
    </w:p>
    <w:p w14:paraId="2B4EB334"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W posadzkach należy wykonać izolacje termiczne i akustyczne stosując płyty </w:t>
      </w:r>
      <w:r w:rsidR="00B12C03" w:rsidRPr="00005915">
        <w:rPr>
          <w:rFonts w:ascii="Arial" w:hAnsi="Arial" w:cs="Arial"/>
          <w:color w:val="auto"/>
          <w:sz w:val="20"/>
          <w:szCs w:val="20"/>
        </w:rPr>
        <w:t xml:space="preserve">z styropianu twardego </w:t>
      </w:r>
      <w:r w:rsidRPr="00005915">
        <w:rPr>
          <w:rFonts w:ascii="Arial" w:hAnsi="Arial" w:cs="Arial"/>
          <w:color w:val="auto"/>
          <w:sz w:val="20"/>
          <w:szCs w:val="20"/>
        </w:rPr>
        <w:t xml:space="preserve">gr </w:t>
      </w:r>
      <w:r w:rsidR="00B12C03" w:rsidRPr="00005915">
        <w:rPr>
          <w:rFonts w:ascii="Arial" w:hAnsi="Arial" w:cs="Arial"/>
          <w:color w:val="auto"/>
          <w:sz w:val="20"/>
          <w:szCs w:val="20"/>
        </w:rPr>
        <w:t>3</w:t>
      </w:r>
      <w:r w:rsidRPr="00005915">
        <w:rPr>
          <w:rFonts w:ascii="Arial" w:hAnsi="Arial" w:cs="Arial"/>
          <w:color w:val="auto"/>
          <w:sz w:val="20"/>
          <w:szCs w:val="20"/>
        </w:rPr>
        <w:t xml:space="preserve"> cm o </w:t>
      </w:r>
      <w:proofErr w:type="spellStart"/>
      <w:r w:rsidRPr="00005915">
        <w:rPr>
          <w:rFonts w:ascii="Arial" w:hAnsi="Arial" w:cs="Arial"/>
          <w:color w:val="auto"/>
          <w:sz w:val="20"/>
          <w:szCs w:val="20"/>
        </w:rPr>
        <w:t>λobl</w:t>
      </w:r>
      <w:proofErr w:type="spellEnd"/>
      <w:r w:rsidRPr="00005915">
        <w:rPr>
          <w:rFonts w:ascii="Arial" w:hAnsi="Arial" w:cs="Arial"/>
          <w:color w:val="auto"/>
          <w:sz w:val="20"/>
          <w:szCs w:val="20"/>
        </w:rPr>
        <w:t>=0,035 [W/</w:t>
      </w:r>
      <w:proofErr w:type="spellStart"/>
      <w:r w:rsidRPr="00005915">
        <w:rPr>
          <w:rFonts w:ascii="Arial" w:hAnsi="Arial" w:cs="Arial"/>
          <w:color w:val="auto"/>
          <w:sz w:val="20"/>
          <w:szCs w:val="20"/>
        </w:rPr>
        <w:t>mK</w:t>
      </w:r>
      <w:proofErr w:type="spellEnd"/>
      <w:r w:rsidRPr="00005915">
        <w:rPr>
          <w:rFonts w:ascii="Arial" w:hAnsi="Arial" w:cs="Arial"/>
          <w:color w:val="auto"/>
          <w:sz w:val="20"/>
          <w:szCs w:val="20"/>
        </w:rPr>
        <w:t xml:space="preserve">]. </w:t>
      </w:r>
      <w:r w:rsidR="00B12C03" w:rsidRPr="00005915">
        <w:rPr>
          <w:rFonts w:ascii="Arial" w:hAnsi="Arial" w:cs="Arial"/>
          <w:color w:val="auto"/>
          <w:sz w:val="20"/>
          <w:szCs w:val="20"/>
        </w:rPr>
        <w:t xml:space="preserve">Systemowych płyt EPS 100 zintegrowanych od góry z folią rastrową pod ogrzewanie podłogowe. </w:t>
      </w:r>
      <w:r w:rsidRPr="00005915">
        <w:rPr>
          <w:rFonts w:ascii="Arial" w:hAnsi="Arial" w:cs="Arial"/>
          <w:color w:val="auto"/>
          <w:sz w:val="20"/>
          <w:szCs w:val="20"/>
        </w:rPr>
        <w:t xml:space="preserve">Warstwy posadzki muszą być </w:t>
      </w:r>
      <w:proofErr w:type="spellStart"/>
      <w:r w:rsidRPr="00005915">
        <w:rPr>
          <w:rFonts w:ascii="Arial" w:hAnsi="Arial" w:cs="Arial"/>
          <w:color w:val="auto"/>
          <w:sz w:val="20"/>
          <w:szCs w:val="20"/>
        </w:rPr>
        <w:t>dylatowane</w:t>
      </w:r>
      <w:proofErr w:type="spellEnd"/>
      <w:r w:rsidRPr="00005915">
        <w:rPr>
          <w:rFonts w:ascii="Arial" w:hAnsi="Arial" w:cs="Arial"/>
          <w:color w:val="auto"/>
          <w:sz w:val="20"/>
          <w:szCs w:val="20"/>
        </w:rPr>
        <w:t xml:space="preserve"> od ścian paskami </w:t>
      </w:r>
      <w:r w:rsidR="00B12C03" w:rsidRPr="00005915">
        <w:rPr>
          <w:rFonts w:ascii="Arial" w:hAnsi="Arial" w:cs="Arial"/>
          <w:color w:val="auto"/>
          <w:sz w:val="20"/>
          <w:szCs w:val="20"/>
        </w:rPr>
        <w:t>styropianu</w:t>
      </w:r>
      <w:r w:rsidRPr="00005915">
        <w:rPr>
          <w:rFonts w:ascii="Arial" w:hAnsi="Arial" w:cs="Arial"/>
          <w:color w:val="auto"/>
          <w:sz w:val="20"/>
          <w:szCs w:val="20"/>
        </w:rPr>
        <w:t xml:space="preserve"> gr. minimum 1 cm lub specjalnymi taśmami piankowymi</w:t>
      </w:r>
      <w:r w:rsidR="00B12C03" w:rsidRPr="00005915">
        <w:rPr>
          <w:rFonts w:ascii="Arial" w:hAnsi="Arial" w:cs="Arial"/>
          <w:color w:val="auto"/>
          <w:sz w:val="20"/>
          <w:szCs w:val="20"/>
        </w:rPr>
        <w:t>.</w:t>
      </w:r>
    </w:p>
    <w:p w14:paraId="053D9328"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rPr>
      </w:pPr>
    </w:p>
    <w:p w14:paraId="26432107"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Izolacja termiczna stropodachów</w:t>
      </w:r>
    </w:p>
    <w:p w14:paraId="7856C58F" w14:textId="77777777" w:rsidR="00291625" w:rsidRPr="00005915" w:rsidRDefault="00291625" w:rsidP="0029162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Stropodach należy izolować termicznie stosując wełnę mineralną o obciążeniu charakterystycznym ciężarem własnym 1,50 </w:t>
      </w:r>
      <w:proofErr w:type="spellStart"/>
      <w:r w:rsidRPr="00005915">
        <w:rPr>
          <w:rFonts w:ascii="Arial" w:hAnsi="Arial" w:cs="Arial"/>
          <w:color w:val="auto"/>
          <w:sz w:val="20"/>
          <w:szCs w:val="20"/>
        </w:rPr>
        <w:t>kN</w:t>
      </w:r>
      <w:proofErr w:type="spellEnd"/>
      <w:r w:rsidRPr="00005915">
        <w:rPr>
          <w:rFonts w:ascii="Arial" w:hAnsi="Arial" w:cs="Arial"/>
          <w:color w:val="auto"/>
          <w:sz w:val="20"/>
          <w:szCs w:val="20"/>
        </w:rPr>
        <w:t>/m³. Wełnę należy układać warstwami. Ze wzglądu na duże różnice wyso</w:t>
      </w:r>
      <w:r w:rsidR="00B15CEC" w:rsidRPr="00005915">
        <w:rPr>
          <w:rFonts w:ascii="Arial" w:hAnsi="Arial" w:cs="Arial"/>
          <w:color w:val="auto"/>
          <w:sz w:val="20"/>
          <w:szCs w:val="20"/>
        </w:rPr>
        <w:t>kości 20 do 35</w:t>
      </w:r>
      <w:r w:rsidRPr="00005915">
        <w:rPr>
          <w:rFonts w:ascii="Arial" w:hAnsi="Arial" w:cs="Arial"/>
          <w:color w:val="auto"/>
          <w:sz w:val="20"/>
          <w:szCs w:val="20"/>
        </w:rPr>
        <w:t>cm warstwy ostatnią warstwę układać z zastosowaniem płyt kształtujących spadek % i spadków wynikowych z układu dachu o obciążeniu char</w:t>
      </w:r>
      <w:r w:rsidR="00B15CEC" w:rsidRPr="00005915">
        <w:rPr>
          <w:rFonts w:ascii="Arial" w:hAnsi="Arial" w:cs="Arial"/>
          <w:color w:val="auto"/>
          <w:sz w:val="20"/>
          <w:szCs w:val="20"/>
        </w:rPr>
        <w:t xml:space="preserve">akterystycznym ciężarem własnym. </w:t>
      </w:r>
      <w:r w:rsidRPr="00005915">
        <w:rPr>
          <w:rFonts w:ascii="Arial" w:hAnsi="Arial" w:cs="Arial"/>
          <w:color w:val="auto"/>
          <w:sz w:val="20"/>
          <w:szCs w:val="20"/>
        </w:rPr>
        <w:t>Stosować płyty jednokierunkowego i dwukierunkowego spadku. Wełnę należy mocować stosując klej i mocować mechanicznie do stropu zgodnie z wytycznymi producenta stosując rozwiązania systemowe.</w:t>
      </w:r>
    </w:p>
    <w:p w14:paraId="33E5EBBF" w14:textId="77777777" w:rsidR="00291625" w:rsidRPr="00005915" w:rsidRDefault="00291625" w:rsidP="00291625">
      <w:pPr>
        <w:jc w:val="both"/>
        <w:rPr>
          <w:sz w:val="20"/>
          <w:szCs w:val="20"/>
        </w:rPr>
      </w:pPr>
    </w:p>
    <w:p w14:paraId="1691CE57" w14:textId="77777777" w:rsidR="00291625" w:rsidRPr="00005915" w:rsidRDefault="00291625" w:rsidP="00291625">
      <w:pPr>
        <w:jc w:val="both"/>
        <w:rPr>
          <w:sz w:val="20"/>
          <w:szCs w:val="20"/>
        </w:rPr>
      </w:pPr>
      <w:r w:rsidRPr="00005915">
        <w:rPr>
          <w:sz w:val="20"/>
          <w:szCs w:val="20"/>
        </w:rPr>
        <w:t xml:space="preserve">Izolacja termiczna w ścianie wykończonej okładziną </w:t>
      </w:r>
      <w:r w:rsidR="00B15CEC" w:rsidRPr="00005915">
        <w:rPr>
          <w:sz w:val="20"/>
          <w:szCs w:val="20"/>
        </w:rPr>
        <w:t>z desek i paneli kompozytowych</w:t>
      </w:r>
      <w:r w:rsidRPr="00005915">
        <w:rPr>
          <w:sz w:val="20"/>
          <w:szCs w:val="20"/>
        </w:rPr>
        <w:t xml:space="preserve"> należy wykonać z powłoka ochronną – </w:t>
      </w:r>
      <w:proofErr w:type="spellStart"/>
      <w:r w:rsidRPr="00005915">
        <w:rPr>
          <w:sz w:val="20"/>
          <w:szCs w:val="20"/>
        </w:rPr>
        <w:t>wiatroizolacja</w:t>
      </w:r>
      <w:proofErr w:type="spellEnd"/>
      <w:r w:rsidRPr="00005915">
        <w:rPr>
          <w:sz w:val="20"/>
          <w:szCs w:val="20"/>
        </w:rPr>
        <w:t>.</w:t>
      </w:r>
    </w:p>
    <w:p w14:paraId="72A58BCF" w14:textId="77777777" w:rsidR="00DD0D71" w:rsidRPr="00005915" w:rsidRDefault="00DD0D71" w:rsidP="00DD0D71">
      <w:pPr>
        <w:pStyle w:val="NormalnyWeb"/>
        <w:spacing w:before="0" w:beforeAutospacing="0" w:after="0" w:afterAutospacing="0"/>
        <w:jc w:val="both"/>
        <w:rPr>
          <w:rFonts w:ascii="Arial" w:hAnsi="Arial" w:cs="Arial"/>
          <w:color w:val="auto"/>
          <w:sz w:val="20"/>
          <w:szCs w:val="20"/>
        </w:rPr>
      </w:pPr>
    </w:p>
    <w:p w14:paraId="53F18AD8" w14:textId="77777777" w:rsidR="00DD0D71" w:rsidRPr="00005915" w:rsidRDefault="00DD0D71" w:rsidP="00DD0D71">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Izolacja termiczna ścian attykowych</w:t>
      </w:r>
    </w:p>
    <w:p w14:paraId="74686A0A" w14:textId="77777777" w:rsidR="00311016" w:rsidRPr="00005915" w:rsidRDefault="00DD0D71" w:rsidP="00DD0D71">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Izolacja termiczna ścian powyżej terenu z zastosowaniem płyt typu fasad</w:t>
      </w:r>
      <w:r w:rsidR="00311016" w:rsidRPr="00005915">
        <w:rPr>
          <w:rFonts w:ascii="Arial" w:hAnsi="Arial" w:cs="Arial"/>
          <w:color w:val="auto"/>
          <w:sz w:val="20"/>
          <w:szCs w:val="20"/>
        </w:rPr>
        <w:t xml:space="preserve">a z wełny mineralnej </w:t>
      </w:r>
      <w:r w:rsidR="00B15CEC" w:rsidRPr="00005915">
        <w:rPr>
          <w:rFonts w:ascii="Arial" w:hAnsi="Arial" w:cs="Arial"/>
          <w:color w:val="auto"/>
          <w:sz w:val="20"/>
          <w:szCs w:val="20"/>
        </w:rPr>
        <w:t xml:space="preserve">twardej </w:t>
      </w:r>
      <w:r w:rsidR="00311016" w:rsidRPr="00005915">
        <w:rPr>
          <w:rFonts w:ascii="Arial" w:hAnsi="Arial" w:cs="Arial"/>
          <w:color w:val="auto"/>
          <w:sz w:val="20"/>
          <w:szCs w:val="20"/>
        </w:rPr>
        <w:t>o gr</w:t>
      </w:r>
      <w:r w:rsidR="00B15CEC" w:rsidRPr="00005915">
        <w:rPr>
          <w:rFonts w:ascii="Arial" w:hAnsi="Arial" w:cs="Arial"/>
          <w:color w:val="auto"/>
          <w:sz w:val="20"/>
          <w:szCs w:val="20"/>
        </w:rPr>
        <w:t xml:space="preserve"> 1</w:t>
      </w:r>
      <w:r w:rsidR="00E57D9D" w:rsidRPr="00005915">
        <w:rPr>
          <w:rFonts w:ascii="Arial" w:hAnsi="Arial" w:cs="Arial"/>
          <w:color w:val="auto"/>
          <w:sz w:val="20"/>
          <w:szCs w:val="20"/>
        </w:rPr>
        <w:t>0</w:t>
      </w:r>
      <w:r w:rsidR="00B15CEC" w:rsidRPr="00005915">
        <w:rPr>
          <w:rFonts w:ascii="Arial" w:hAnsi="Arial" w:cs="Arial"/>
          <w:color w:val="auto"/>
          <w:sz w:val="20"/>
          <w:szCs w:val="20"/>
        </w:rPr>
        <w:t>cm</w:t>
      </w:r>
      <w:r w:rsidR="00E57D9D" w:rsidRPr="00005915">
        <w:rPr>
          <w:rFonts w:ascii="Arial" w:hAnsi="Arial" w:cs="Arial"/>
          <w:color w:val="auto"/>
          <w:sz w:val="20"/>
          <w:szCs w:val="20"/>
        </w:rPr>
        <w:t xml:space="preserve"> </w:t>
      </w:r>
      <w:r w:rsidR="00B15CEC" w:rsidRPr="00005915">
        <w:rPr>
          <w:rFonts w:ascii="Arial" w:hAnsi="Arial" w:cs="Arial"/>
          <w:color w:val="auto"/>
          <w:sz w:val="20"/>
          <w:szCs w:val="20"/>
        </w:rPr>
        <w:t>i 5</w:t>
      </w:r>
      <w:r w:rsidR="00E57D9D" w:rsidRPr="00005915">
        <w:rPr>
          <w:rFonts w:ascii="Arial" w:hAnsi="Arial" w:cs="Arial"/>
          <w:color w:val="auto"/>
          <w:sz w:val="20"/>
          <w:szCs w:val="20"/>
        </w:rPr>
        <w:t>cm</w:t>
      </w:r>
      <w:r w:rsidR="00F31479" w:rsidRPr="00005915">
        <w:rPr>
          <w:rFonts w:ascii="Arial" w:hAnsi="Arial" w:cs="Arial"/>
          <w:color w:val="auto"/>
          <w:sz w:val="20"/>
          <w:szCs w:val="20"/>
        </w:rPr>
        <w:t xml:space="preserve"> o </w:t>
      </w:r>
      <w:proofErr w:type="spellStart"/>
      <w:r w:rsidR="00F31479" w:rsidRPr="00005915">
        <w:rPr>
          <w:rFonts w:ascii="Arial" w:hAnsi="Arial" w:cs="Arial"/>
          <w:color w:val="auto"/>
          <w:sz w:val="20"/>
          <w:szCs w:val="20"/>
        </w:rPr>
        <w:t>λobl</w:t>
      </w:r>
      <w:proofErr w:type="spellEnd"/>
      <w:r w:rsidR="00F31479" w:rsidRPr="00005915">
        <w:rPr>
          <w:rFonts w:ascii="Arial" w:hAnsi="Arial" w:cs="Arial"/>
          <w:color w:val="auto"/>
          <w:sz w:val="20"/>
          <w:szCs w:val="20"/>
        </w:rPr>
        <w:t>=0,036</w:t>
      </w:r>
      <w:r w:rsidRPr="00005915">
        <w:rPr>
          <w:rFonts w:ascii="Arial" w:hAnsi="Arial" w:cs="Arial"/>
          <w:color w:val="auto"/>
          <w:sz w:val="20"/>
          <w:szCs w:val="20"/>
        </w:rPr>
        <w:t xml:space="preserve"> [W/</w:t>
      </w:r>
      <w:proofErr w:type="spellStart"/>
      <w:r w:rsidRPr="00005915">
        <w:rPr>
          <w:rFonts w:ascii="Arial" w:hAnsi="Arial" w:cs="Arial"/>
          <w:color w:val="auto"/>
          <w:sz w:val="20"/>
          <w:szCs w:val="20"/>
        </w:rPr>
        <w:t>mK</w:t>
      </w:r>
      <w:proofErr w:type="spellEnd"/>
      <w:r w:rsidRPr="00005915">
        <w:rPr>
          <w:rFonts w:ascii="Arial" w:hAnsi="Arial" w:cs="Arial"/>
          <w:color w:val="auto"/>
          <w:sz w:val="20"/>
          <w:szCs w:val="20"/>
        </w:rPr>
        <w:t>]. Płyty ocieplenia mocować do ścian klejem systemowym i kołkować zgodnie ze wskazaniami producenta. Równocześnie płyty należy kleić obwodowo w celu uniknięcia powstawania mostków termicznych</w:t>
      </w:r>
      <w:r w:rsidR="00311016" w:rsidRPr="00005915">
        <w:rPr>
          <w:rFonts w:ascii="Arial" w:hAnsi="Arial" w:cs="Arial"/>
          <w:color w:val="auto"/>
          <w:sz w:val="20"/>
          <w:szCs w:val="20"/>
        </w:rPr>
        <w:t>.</w:t>
      </w:r>
    </w:p>
    <w:p w14:paraId="64B8FF36"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p>
    <w:p w14:paraId="2823A4F1"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lastRenderedPageBreak/>
        <w:t xml:space="preserve">Izolacja termiczna przestrzeni </w:t>
      </w:r>
      <w:r w:rsidR="008030AC" w:rsidRPr="00005915">
        <w:rPr>
          <w:rFonts w:ascii="Arial" w:hAnsi="Arial" w:cs="Arial"/>
          <w:color w:val="auto"/>
          <w:sz w:val="20"/>
          <w:szCs w:val="20"/>
          <w:u w:val="single"/>
        </w:rPr>
        <w:t>więźby dachowej</w:t>
      </w:r>
    </w:p>
    <w:p w14:paraId="7A7B81B9" w14:textId="77777777" w:rsidR="00150E0C" w:rsidRPr="00005915" w:rsidRDefault="008030A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Str</w:t>
      </w:r>
      <w:r w:rsidR="00B15CEC" w:rsidRPr="00005915">
        <w:rPr>
          <w:rFonts w:ascii="Arial" w:hAnsi="Arial" w:cs="Arial"/>
          <w:color w:val="auto"/>
          <w:sz w:val="20"/>
          <w:szCs w:val="20"/>
        </w:rPr>
        <w:t>op nad 1</w:t>
      </w:r>
      <w:r w:rsidRPr="00005915">
        <w:rPr>
          <w:rFonts w:ascii="Arial" w:hAnsi="Arial" w:cs="Arial"/>
          <w:color w:val="auto"/>
          <w:sz w:val="20"/>
          <w:szCs w:val="20"/>
        </w:rPr>
        <w:t xml:space="preserve"> piętrem</w:t>
      </w:r>
      <w:r w:rsidR="00150E0C" w:rsidRPr="00005915">
        <w:rPr>
          <w:rFonts w:ascii="Arial" w:hAnsi="Arial" w:cs="Arial"/>
          <w:color w:val="auto"/>
          <w:sz w:val="20"/>
          <w:szCs w:val="20"/>
        </w:rPr>
        <w:t xml:space="preserve"> </w:t>
      </w:r>
      <w:r w:rsidR="00B15CEC" w:rsidRPr="00005915">
        <w:rPr>
          <w:rFonts w:ascii="Arial" w:hAnsi="Arial" w:cs="Arial"/>
          <w:color w:val="auto"/>
          <w:sz w:val="20"/>
          <w:szCs w:val="20"/>
        </w:rPr>
        <w:t xml:space="preserve">i przestrzenie pomiędzy elementami wiązarów drewnianych kratowych </w:t>
      </w:r>
      <w:r w:rsidR="00150E0C" w:rsidRPr="00005915">
        <w:rPr>
          <w:rFonts w:ascii="Arial" w:hAnsi="Arial" w:cs="Arial"/>
          <w:color w:val="auto"/>
          <w:sz w:val="20"/>
          <w:szCs w:val="20"/>
        </w:rPr>
        <w:t xml:space="preserve">należy izolować termicznie </w:t>
      </w:r>
      <w:r w:rsidR="002E50D7" w:rsidRPr="00005915">
        <w:rPr>
          <w:rFonts w:ascii="Arial" w:hAnsi="Arial" w:cs="Arial"/>
          <w:color w:val="auto"/>
          <w:sz w:val="20"/>
          <w:szCs w:val="20"/>
        </w:rPr>
        <w:t>stosując wełnę mineralną</w:t>
      </w:r>
      <w:r w:rsidRPr="00005915">
        <w:rPr>
          <w:rFonts w:ascii="Arial" w:hAnsi="Arial" w:cs="Arial"/>
          <w:color w:val="auto"/>
          <w:sz w:val="20"/>
          <w:szCs w:val="20"/>
        </w:rPr>
        <w:t xml:space="preserve"> </w:t>
      </w:r>
      <w:r w:rsidR="00890674" w:rsidRPr="00005915">
        <w:rPr>
          <w:rFonts w:ascii="Arial" w:hAnsi="Arial" w:cs="Arial"/>
          <w:color w:val="auto"/>
          <w:sz w:val="20"/>
          <w:szCs w:val="20"/>
        </w:rPr>
        <w:t xml:space="preserve">[typu miękkiego] </w:t>
      </w:r>
      <w:r w:rsidR="00A97B90" w:rsidRPr="00005915">
        <w:rPr>
          <w:rFonts w:ascii="Arial" w:hAnsi="Arial" w:cs="Arial"/>
          <w:color w:val="auto"/>
          <w:sz w:val="20"/>
          <w:szCs w:val="20"/>
        </w:rPr>
        <w:t xml:space="preserve">o grubości </w:t>
      </w:r>
      <w:r w:rsidR="00B15CEC" w:rsidRPr="00005915">
        <w:rPr>
          <w:rFonts w:ascii="Arial" w:hAnsi="Arial" w:cs="Arial"/>
          <w:color w:val="auto"/>
          <w:sz w:val="20"/>
          <w:szCs w:val="20"/>
        </w:rPr>
        <w:t>dostosowanej do wymiarów elementów konstrukcyjnych</w:t>
      </w:r>
      <w:r w:rsidRPr="00005915">
        <w:rPr>
          <w:rFonts w:ascii="Arial" w:hAnsi="Arial" w:cs="Arial"/>
          <w:color w:val="auto"/>
          <w:sz w:val="20"/>
          <w:szCs w:val="20"/>
        </w:rPr>
        <w:t xml:space="preserve"> i </w:t>
      </w:r>
      <w:r w:rsidR="00150E0C" w:rsidRPr="00005915">
        <w:rPr>
          <w:rFonts w:ascii="Arial" w:hAnsi="Arial" w:cs="Arial"/>
          <w:color w:val="auto"/>
          <w:sz w:val="20"/>
          <w:szCs w:val="20"/>
        </w:rPr>
        <w:t xml:space="preserve"> obciążeniu charakterystycznym ciężarem własnym</w:t>
      </w:r>
      <w:r w:rsidR="002E50D7" w:rsidRPr="00005915">
        <w:rPr>
          <w:rFonts w:ascii="Arial" w:hAnsi="Arial" w:cs="Arial"/>
          <w:color w:val="auto"/>
          <w:sz w:val="20"/>
          <w:szCs w:val="20"/>
        </w:rPr>
        <w:t xml:space="preserve"> maks.</w:t>
      </w:r>
      <w:r w:rsidR="00150E0C" w:rsidRPr="00005915">
        <w:rPr>
          <w:rFonts w:ascii="Arial" w:hAnsi="Arial" w:cs="Arial"/>
          <w:color w:val="auto"/>
          <w:sz w:val="20"/>
          <w:szCs w:val="20"/>
        </w:rPr>
        <w:t xml:space="preserve"> 1,50 </w:t>
      </w:r>
      <w:proofErr w:type="spellStart"/>
      <w:r w:rsidR="00150E0C" w:rsidRPr="00005915">
        <w:rPr>
          <w:rFonts w:ascii="Arial" w:hAnsi="Arial" w:cs="Arial"/>
          <w:color w:val="auto"/>
          <w:sz w:val="20"/>
          <w:szCs w:val="20"/>
        </w:rPr>
        <w:t>kN</w:t>
      </w:r>
      <w:proofErr w:type="spellEnd"/>
      <w:r w:rsidR="00150E0C" w:rsidRPr="00005915">
        <w:rPr>
          <w:rFonts w:ascii="Arial" w:hAnsi="Arial" w:cs="Arial"/>
          <w:color w:val="auto"/>
          <w:sz w:val="20"/>
          <w:szCs w:val="20"/>
        </w:rPr>
        <w:t>/m³.</w:t>
      </w:r>
      <w:r w:rsidRPr="00005915">
        <w:rPr>
          <w:rFonts w:ascii="Arial" w:hAnsi="Arial" w:cs="Arial"/>
          <w:color w:val="auto"/>
          <w:sz w:val="20"/>
          <w:szCs w:val="20"/>
        </w:rPr>
        <w:t xml:space="preserve"> Wełnę należy układać warstwami</w:t>
      </w:r>
      <w:r w:rsidR="0024187A" w:rsidRPr="00005915">
        <w:rPr>
          <w:rFonts w:ascii="Arial" w:hAnsi="Arial" w:cs="Arial"/>
          <w:color w:val="auto"/>
          <w:sz w:val="20"/>
          <w:szCs w:val="20"/>
        </w:rPr>
        <w:t>,</w:t>
      </w:r>
      <w:r w:rsidR="00150E0C" w:rsidRPr="00005915">
        <w:rPr>
          <w:rFonts w:ascii="Arial" w:hAnsi="Arial" w:cs="Arial"/>
          <w:color w:val="auto"/>
          <w:sz w:val="20"/>
          <w:szCs w:val="20"/>
        </w:rPr>
        <w:t xml:space="preserve"> należy mocować </w:t>
      </w:r>
      <w:r w:rsidR="0024187A" w:rsidRPr="00005915">
        <w:rPr>
          <w:rFonts w:ascii="Arial" w:hAnsi="Arial" w:cs="Arial"/>
          <w:color w:val="auto"/>
          <w:sz w:val="20"/>
          <w:szCs w:val="20"/>
        </w:rPr>
        <w:t xml:space="preserve">ją </w:t>
      </w:r>
      <w:r w:rsidR="00150E0C" w:rsidRPr="00005915">
        <w:rPr>
          <w:rFonts w:ascii="Arial" w:hAnsi="Arial" w:cs="Arial"/>
          <w:color w:val="auto"/>
          <w:sz w:val="20"/>
          <w:szCs w:val="20"/>
        </w:rPr>
        <w:t>mechanicznie do elementów nośnych zgodnie z wytycznymi producenta stosując rozwiązania systemowe.</w:t>
      </w:r>
      <w:r w:rsidR="00A97B90" w:rsidRPr="00005915">
        <w:rPr>
          <w:rFonts w:ascii="Arial" w:hAnsi="Arial" w:cs="Arial"/>
          <w:color w:val="auto"/>
          <w:sz w:val="20"/>
          <w:szCs w:val="20"/>
        </w:rPr>
        <w:t xml:space="preserve"> Materiał o maksymalnym współczynniku przewodzenia ciepła λ = 0,032 W/</w:t>
      </w:r>
      <w:proofErr w:type="spellStart"/>
      <w:r w:rsidR="00A97B90" w:rsidRPr="00005915">
        <w:rPr>
          <w:rFonts w:ascii="Arial" w:hAnsi="Arial" w:cs="Arial"/>
          <w:color w:val="auto"/>
          <w:sz w:val="20"/>
          <w:szCs w:val="20"/>
        </w:rPr>
        <w:t>mK</w:t>
      </w:r>
      <w:proofErr w:type="spellEnd"/>
      <w:r w:rsidR="00A97B90" w:rsidRPr="00005915">
        <w:rPr>
          <w:rFonts w:ascii="Arial" w:hAnsi="Arial" w:cs="Arial"/>
          <w:color w:val="auto"/>
          <w:sz w:val="20"/>
          <w:szCs w:val="20"/>
        </w:rPr>
        <w:t>.</w:t>
      </w:r>
    </w:p>
    <w:p w14:paraId="6F2C7DAE"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p>
    <w:p w14:paraId="18DE7692"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 Wykonując wszystkie roboty izolacyjne termiczne należy stosować materiały spełniające poniższe kryteria [min].</w:t>
      </w:r>
    </w:p>
    <w:p w14:paraId="29778A58"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Dane techniczne dla płyt styropianowych EPS:</w:t>
      </w:r>
    </w:p>
    <w:p w14:paraId="6A031A7F"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-deklarowany opór cieplny RD dla płyt gr.12 cm </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3,30[m</w:t>
      </w:r>
      <w:r w:rsidRPr="00005915">
        <w:rPr>
          <w:rFonts w:ascii="Arial" w:hAnsi="Arial" w:cs="Arial"/>
          <w:color w:val="auto"/>
          <w:sz w:val="20"/>
          <w:szCs w:val="20"/>
          <w:vertAlign w:val="superscript"/>
        </w:rPr>
        <w:t>2</w:t>
      </w:r>
      <w:r w:rsidRPr="00005915">
        <w:rPr>
          <w:rFonts w:ascii="Arial" w:hAnsi="Arial" w:cs="Arial"/>
          <w:color w:val="auto"/>
          <w:sz w:val="20"/>
          <w:szCs w:val="20"/>
        </w:rPr>
        <w:t>K/W]</w:t>
      </w:r>
    </w:p>
    <w:p w14:paraId="141C73C0"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-współczynnik przewodzenia ciepła Λ</w:t>
      </w:r>
      <w:r w:rsidRPr="00005915">
        <w:rPr>
          <w:rFonts w:ascii="Arial" w:hAnsi="Arial" w:cs="Arial"/>
          <w:color w:val="auto"/>
          <w:sz w:val="20"/>
          <w:szCs w:val="20"/>
          <w:vertAlign w:val="subscript"/>
        </w:rPr>
        <w:t>D</w:t>
      </w:r>
      <w:r w:rsidRPr="00005915">
        <w:rPr>
          <w:rFonts w:ascii="Arial" w:hAnsi="Arial" w:cs="Arial"/>
          <w:color w:val="auto"/>
          <w:sz w:val="20"/>
          <w:szCs w:val="20"/>
        </w:rPr>
        <w:t xml:space="preserve"> </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u w:val="single"/>
        </w:rPr>
        <w:t>&lt;</w:t>
      </w:r>
      <w:r w:rsidRPr="00005915">
        <w:rPr>
          <w:rFonts w:ascii="Arial" w:hAnsi="Arial" w:cs="Arial"/>
          <w:color w:val="auto"/>
          <w:sz w:val="20"/>
          <w:szCs w:val="20"/>
        </w:rPr>
        <w:t xml:space="preserve"> 0,036 [W/</w:t>
      </w:r>
      <w:proofErr w:type="spellStart"/>
      <w:r w:rsidRPr="00005915">
        <w:rPr>
          <w:rFonts w:ascii="Arial" w:hAnsi="Arial" w:cs="Arial"/>
          <w:color w:val="auto"/>
          <w:sz w:val="20"/>
          <w:szCs w:val="20"/>
        </w:rPr>
        <w:t>mK</w:t>
      </w:r>
      <w:proofErr w:type="spellEnd"/>
      <w:r w:rsidRPr="00005915">
        <w:rPr>
          <w:rFonts w:ascii="Arial" w:hAnsi="Arial" w:cs="Arial"/>
          <w:color w:val="auto"/>
          <w:sz w:val="20"/>
          <w:szCs w:val="20"/>
        </w:rPr>
        <w:t>]</w:t>
      </w:r>
    </w:p>
    <w:p w14:paraId="229138A9"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-nasiąkliwość wody przy długotrwałym, całkowitym zanurzeniu</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u w:val="single"/>
        </w:rPr>
        <w:t>&lt;</w:t>
      </w:r>
      <w:r w:rsidRPr="00005915">
        <w:rPr>
          <w:rFonts w:ascii="Arial" w:hAnsi="Arial" w:cs="Arial"/>
          <w:color w:val="auto"/>
          <w:sz w:val="20"/>
          <w:szCs w:val="20"/>
        </w:rPr>
        <w:t xml:space="preserve"> 0,7%</w:t>
      </w:r>
    </w:p>
    <w:p w14:paraId="38376FCE"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-absorpcja wody przy długotrwałej dyfuzji </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u w:val="single"/>
        </w:rPr>
        <w:t>&lt;</w:t>
      </w:r>
      <w:r w:rsidRPr="00005915">
        <w:rPr>
          <w:rFonts w:ascii="Arial" w:hAnsi="Arial" w:cs="Arial"/>
          <w:color w:val="auto"/>
          <w:sz w:val="20"/>
          <w:szCs w:val="20"/>
        </w:rPr>
        <w:t xml:space="preserve"> 5%</w:t>
      </w:r>
    </w:p>
    <w:p w14:paraId="41C90575"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-reakcja na ogień  </w:t>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r>
      <w:r w:rsidRPr="00005915">
        <w:rPr>
          <w:rFonts w:ascii="Arial" w:hAnsi="Arial" w:cs="Arial"/>
          <w:color w:val="auto"/>
          <w:sz w:val="20"/>
          <w:szCs w:val="20"/>
        </w:rPr>
        <w:tab/>
        <w:t>klasa E</w:t>
      </w:r>
    </w:p>
    <w:p w14:paraId="57E32841"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p>
    <w:p w14:paraId="408C1BC8"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Dane technic</w:t>
      </w:r>
      <w:r w:rsidR="00D95693" w:rsidRPr="00005915">
        <w:rPr>
          <w:rFonts w:ascii="Arial" w:hAnsi="Arial" w:cs="Arial"/>
          <w:color w:val="auto"/>
          <w:sz w:val="20"/>
          <w:szCs w:val="20"/>
        </w:rPr>
        <w:t>zne dla płyt z wełny mineralnej</w:t>
      </w:r>
      <w:r w:rsidRPr="00005915">
        <w:rPr>
          <w:rFonts w:ascii="Arial" w:hAnsi="Arial" w:cs="Arial"/>
          <w:color w:val="auto"/>
          <w:sz w:val="20"/>
          <w:szCs w:val="20"/>
        </w:rPr>
        <w:t>:</w:t>
      </w:r>
    </w:p>
    <w:p w14:paraId="5A129D26" w14:textId="77777777" w:rsidR="00150E0C" w:rsidRPr="00005915" w:rsidRDefault="00150E0C" w:rsidP="00150E0C">
      <w:pPr>
        <w:jc w:val="both"/>
        <w:rPr>
          <w:sz w:val="20"/>
          <w:szCs w:val="20"/>
        </w:rPr>
      </w:pPr>
      <w:r w:rsidRPr="00005915">
        <w:rPr>
          <w:sz w:val="20"/>
          <w:szCs w:val="20"/>
        </w:rPr>
        <w:t>- Osiągany współczyn</w:t>
      </w:r>
      <w:r w:rsidR="0000612C" w:rsidRPr="00005915">
        <w:rPr>
          <w:sz w:val="20"/>
          <w:szCs w:val="20"/>
        </w:rPr>
        <w:t>nik przewodzenia lambda</w:t>
      </w:r>
      <w:r w:rsidR="0000612C" w:rsidRPr="00005915">
        <w:rPr>
          <w:sz w:val="20"/>
          <w:szCs w:val="20"/>
        </w:rPr>
        <w:tab/>
      </w:r>
      <w:r w:rsidR="0000612C" w:rsidRPr="00005915">
        <w:rPr>
          <w:sz w:val="20"/>
          <w:szCs w:val="20"/>
        </w:rPr>
        <w:tab/>
      </w:r>
      <w:r w:rsidR="0000612C" w:rsidRPr="00005915">
        <w:rPr>
          <w:sz w:val="20"/>
          <w:szCs w:val="20"/>
        </w:rPr>
        <w:tab/>
      </w:r>
      <w:r w:rsidR="0000612C" w:rsidRPr="00005915">
        <w:rPr>
          <w:sz w:val="20"/>
          <w:szCs w:val="20"/>
        </w:rPr>
        <w:tab/>
        <w:t>0,036</w:t>
      </w:r>
      <w:r w:rsidRPr="00005915">
        <w:rPr>
          <w:sz w:val="20"/>
          <w:szCs w:val="20"/>
        </w:rPr>
        <w:t xml:space="preserve"> W/</w:t>
      </w:r>
      <w:proofErr w:type="spellStart"/>
      <w:r w:rsidRPr="00005915">
        <w:rPr>
          <w:sz w:val="20"/>
          <w:szCs w:val="20"/>
        </w:rPr>
        <w:t>mK</w:t>
      </w:r>
      <w:proofErr w:type="spellEnd"/>
    </w:p>
    <w:p w14:paraId="17239E50"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shd w:val="clear" w:color="auto" w:fill="FFFFFF"/>
        </w:rPr>
      </w:pPr>
      <w:r w:rsidRPr="00005915">
        <w:rPr>
          <w:rFonts w:ascii="Arial" w:hAnsi="Arial" w:cs="Arial"/>
          <w:color w:val="auto"/>
          <w:sz w:val="20"/>
          <w:szCs w:val="20"/>
        </w:rPr>
        <w:t xml:space="preserve">- </w:t>
      </w:r>
      <w:r w:rsidRPr="00005915">
        <w:rPr>
          <w:rFonts w:ascii="Arial" w:hAnsi="Arial" w:cs="Arial"/>
          <w:color w:val="auto"/>
          <w:sz w:val="20"/>
          <w:szCs w:val="20"/>
          <w:shd w:val="clear" w:color="auto" w:fill="FFFFFF"/>
        </w:rPr>
        <w:t>Deklarowany współczy</w:t>
      </w:r>
      <w:r w:rsidR="00F31479" w:rsidRPr="00005915">
        <w:rPr>
          <w:rFonts w:ascii="Arial" w:hAnsi="Arial" w:cs="Arial"/>
          <w:color w:val="auto"/>
          <w:sz w:val="20"/>
          <w:szCs w:val="20"/>
          <w:shd w:val="clear" w:color="auto" w:fill="FFFFFF"/>
        </w:rPr>
        <w:t>nnik przewodzenia</w:t>
      </w:r>
      <w:r w:rsidR="0000612C" w:rsidRPr="00005915">
        <w:rPr>
          <w:rFonts w:ascii="Arial" w:hAnsi="Arial" w:cs="Arial"/>
          <w:color w:val="auto"/>
          <w:sz w:val="20"/>
          <w:szCs w:val="20"/>
          <w:shd w:val="clear" w:color="auto" w:fill="FFFFFF"/>
        </w:rPr>
        <w:t xml:space="preserve"> lambda</w:t>
      </w:r>
      <w:r w:rsidR="0000612C" w:rsidRPr="00005915">
        <w:rPr>
          <w:rFonts w:ascii="Arial" w:hAnsi="Arial" w:cs="Arial"/>
          <w:color w:val="auto"/>
          <w:sz w:val="20"/>
          <w:szCs w:val="20"/>
          <w:shd w:val="clear" w:color="auto" w:fill="FFFFFF"/>
        </w:rPr>
        <w:tab/>
      </w:r>
      <w:r w:rsidR="0000612C" w:rsidRPr="00005915">
        <w:rPr>
          <w:rFonts w:ascii="Arial" w:hAnsi="Arial" w:cs="Arial"/>
          <w:color w:val="auto"/>
          <w:sz w:val="20"/>
          <w:szCs w:val="20"/>
          <w:shd w:val="clear" w:color="auto" w:fill="FFFFFF"/>
        </w:rPr>
        <w:tab/>
      </w:r>
      <w:r w:rsidR="0000612C" w:rsidRPr="00005915">
        <w:rPr>
          <w:rFonts w:ascii="Arial" w:hAnsi="Arial" w:cs="Arial"/>
          <w:color w:val="auto"/>
          <w:sz w:val="20"/>
          <w:szCs w:val="20"/>
          <w:shd w:val="clear" w:color="auto" w:fill="FFFFFF"/>
        </w:rPr>
        <w:tab/>
        <w:t>0,036</w:t>
      </w:r>
      <w:r w:rsidRPr="00005915">
        <w:rPr>
          <w:rFonts w:ascii="Arial" w:hAnsi="Arial" w:cs="Arial"/>
          <w:color w:val="auto"/>
          <w:sz w:val="20"/>
          <w:szCs w:val="20"/>
          <w:shd w:val="clear" w:color="auto" w:fill="FFFFFF"/>
        </w:rPr>
        <w:t xml:space="preserve"> W/</w:t>
      </w:r>
      <w:proofErr w:type="spellStart"/>
      <w:r w:rsidRPr="00005915">
        <w:rPr>
          <w:rFonts w:ascii="Arial" w:hAnsi="Arial" w:cs="Arial"/>
          <w:color w:val="auto"/>
          <w:sz w:val="20"/>
          <w:szCs w:val="20"/>
          <w:shd w:val="clear" w:color="auto" w:fill="FFFFFF"/>
        </w:rPr>
        <w:t>mK</w:t>
      </w:r>
      <w:proofErr w:type="spellEnd"/>
    </w:p>
    <w:p w14:paraId="4C7D1EEE" w14:textId="77777777" w:rsidR="00150E0C" w:rsidRPr="00005915" w:rsidRDefault="00150E0C" w:rsidP="00150E0C">
      <w:pPr>
        <w:pStyle w:val="NormalnyWeb"/>
        <w:spacing w:before="0" w:beforeAutospacing="0" w:after="0" w:afterAutospacing="0"/>
        <w:jc w:val="both"/>
        <w:rPr>
          <w:rFonts w:ascii="Arial" w:hAnsi="Arial" w:cs="Arial"/>
          <w:color w:val="auto"/>
          <w:sz w:val="20"/>
          <w:szCs w:val="20"/>
          <w:shd w:val="clear" w:color="auto" w:fill="FFFFFF"/>
        </w:rPr>
      </w:pPr>
      <w:r w:rsidRPr="00005915">
        <w:rPr>
          <w:rFonts w:ascii="Arial" w:hAnsi="Arial" w:cs="Arial"/>
          <w:color w:val="auto"/>
          <w:sz w:val="20"/>
          <w:szCs w:val="20"/>
          <w:shd w:val="clear" w:color="auto" w:fill="FFFFFF"/>
        </w:rPr>
        <w:t>- Odporność termiczna włókien</w:t>
      </w:r>
      <w:r w:rsidRPr="00005915">
        <w:rPr>
          <w:rFonts w:ascii="Arial" w:hAnsi="Arial" w:cs="Arial"/>
          <w:color w:val="auto"/>
          <w:sz w:val="20"/>
          <w:szCs w:val="20"/>
          <w:shd w:val="clear" w:color="auto" w:fill="FFFFFF"/>
        </w:rPr>
        <w:tab/>
      </w:r>
      <w:r w:rsidRPr="00005915">
        <w:rPr>
          <w:rFonts w:ascii="Arial" w:hAnsi="Arial" w:cs="Arial"/>
          <w:color w:val="auto"/>
          <w:sz w:val="20"/>
          <w:szCs w:val="20"/>
          <w:shd w:val="clear" w:color="auto" w:fill="FFFFFF"/>
        </w:rPr>
        <w:tab/>
      </w:r>
      <w:r w:rsidRPr="00005915">
        <w:rPr>
          <w:rFonts w:ascii="Arial" w:hAnsi="Arial" w:cs="Arial"/>
          <w:color w:val="auto"/>
          <w:sz w:val="20"/>
          <w:szCs w:val="20"/>
          <w:shd w:val="clear" w:color="auto" w:fill="FFFFFF"/>
        </w:rPr>
        <w:tab/>
      </w:r>
      <w:r w:rsidRPr="00005915">
        <w:rPr>
          <w:rFonts w:ascii="Arial" w:hAnsi="Arial" w:cs="Arial"/>
          <w:color w:val="auto"/>
          <w:sz w:val="20"/>
          <w:szCs w:val="20"/>
          <w:shd w:val="clear" w:color="auto" w:fill="FFFFFF"/>
        </w:rPr>
        <w:tab/>
      </w:r>
      <w:r w:rsidRPr="00005915">
        <w:rPr>
          <w:rFonts w:ascii="Arial" w:hAnsi="Arial" w:cs="Arial"/>
          <w:color w:val="auto"/>
          <w:sz w:val="20"/>
          <w:szCs w:val="20"/>
          <w:shd w:val="clear" w:color="auto" w:fill="FFFFFF"/>
        </w:rPr>
        <w:tab/>
      </w:r>
      <w:r w:rsidRPr="00005915">
        <w:rPr>
          <w:rFonts w:ascii="Arial" w:hAnsi="Arial" w:cs="Arial"/>
          <w:color w:val="auto"/>
          <w:sz w:val="20"/>
          <w:szCs w:val="20"/>
          <w:shd w:val="clear" w:color="auto" w:fill="FFFFFF"/>
        </w:rPr>
        <w:tab/>
        <w:t xml:space="preserve">750 </w:t>
      </w:r>
      <w:r w:rsidRPr="00005915">
        <w:rPr>
          <w:rFonts w:ascii="Arial" w:hAnsi="Arial" w:cs="Arial"/>
          <w:color w:val="auto"/>
          <w:sz w:val="20"/>
          <w:szCs w:val="20"/>
          <w:shd w:val="clear" w:color="auto" w:fill="FFFFFF"/>
          <w:vertAlign w:val="superscript"/>
        </w:rPr>
        <w:t>O</w:t>
      </w:r>
      <w:r w:rsidRPr="00005915">
        <w:rPr>
          <w:rFonts w:ascii="Arial" w:hAnsi="Arial" w:cs="Arial"/>
          <w:color w:val="auto"/>
          <w:sz w:val="20"/>
          <w:szCs w:val="20"/>
          <w:shd w:val="clear" w:color="auto" w:fill="FFFFFF"/>
        </w:rPr>
        <w:t>C</w:t>
      </w:r>
    </w:p>
    <w:p w14:paraId="77186F51" w14:textId="77777777" w:rsidR="00150E0C" w:rsidRPr="00005915" w:rsidRDefault="00150E0C" w:rsidP="00150E0C">
      <w:pPr>
        <w:jc w:val="both"/>
        <w:rPr>
          <w:sz w:val="20"/>
          <w:szCs w:val="20"/>
          <w:shd w:val="clear" w:color="auto" w:fill="FFFFFF"/>
        </w:rPr>
      </w:pPr>
      <w:r w:rsidRPr="00005915">
        <w:rPr>
          <w:sz w:val="20"/>
          <w:szCs w:val="20"/>
        </w:rPr>
        <w:t xml:space="preserve">- </w:t>
      </w:r>
      <w:r w:rsidRPr="00005915">
        <w:rPr>
          <w:sz w:val="20"/>
          <w:szCs w:val="20"/>
          <w:shd w:val="clear" w:color="auto" w:fill="FFFFFF"/>
        </w:rPr>
        <w:t>Nasiąkliwość metodą częściowego zanurzenia</w:t>
      </w:r>
      <w:r w:rsidRPr="00005915">
        <w:rPr>
          <w:sz w:val="20"/>
          <w:szCs w:val="20"/>
          <w:shd w:val="clear" w:color="auto" w:fill="FFFFFF"/>
        </w:rPr>
        <w:tab/>
      </w:r>
      <w:r w:rsidRPr="00005915">
        <w:rPr>
          <w:sz w:val="20"/>
          <w:szCs w:val="20"/>
          <w:shd w:val="clear" w:color="auto" w:fill="FFFFFF"/>
        </w:rPr>
        <w:tab/>
      </w:r>
      <w:r w:rsidRPr="00005915">
        <w:rPr>
          <w:sz w:val="20"/>
          <w:szCs w:val="20"/>
          <w:shd w:val="clear" w:color="auto" w:fill="FFFFFF"/>
        </w:rPr>
        <w:tab/>
      </w:r>
      <w:r w:rsidRPr="00005915">
        <w:rPr>
          <w:sz w:val="20"/>
          <w:szCs w:val="20"/>
          <w:shd w:val="clear" w:color="auto" w:fill="FFFFFF"/>
        </w:rPr>
        <w:tab/>
        <w:t>&lt;1 kg/m</w:t>
      </w:r>
      <w:r w:rsidRPr="00005915">
        <w:rPr>
          <w:sz w:val="20"/>
          <w:szCs w:val="20"/>
          <w:shd w:val="clear" w:color="auto" w:fill="FFFFFF"/>
          <w:vertAlign w:val="superscript"/>
        </w:rPr>
        <w:t>2</w:t>
      </w:r>
    </w:p>
    <w:p w14:paraId="7F7374FA" w14:textId="77777777" w:rsidR="00150E0C" w:rsidRPr="00005915" w:rsidRDefault="00150E0C" w:rsidP="00150E0C">
      <w:pPr>
        <w:jc w:val="both"/>
        <w:rPr>
          <w:sz w:val="20"/>
          <w:szCs w:val="20"/>
        </w:rPr>
      </w:pPr>
      <w:r w:rsidRPr="00005915">
        <w:rPr>
          <w:sz w:val="20"/>
          <w:szCs w:val="20"/>
          <w:shd w:val="clear" w:color="auto" w:fill="FFFFFF"/>
        </w:rPr>
        <w:t xml:space="preserve">- </w:t>
      </w:r>
      <w:r w:rsidRPr="00005915">
        <w:rPr>
          <w:sz w:val="20"/>
          <w:szCs w:val="20"/>
        </w:rPr>
        <w:t>Klasyfikacja ogniowa</w:t>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r>
      <w:r w:rsidRPr="00005915">
        <w:rPr>
          <w:sz w:val="20"/>
          <w:szCs w:val="20"/>
        </w:rPr>
        <w:tab/>
        <w:t>A1 – niepalne</w:t>
      </w:r>
    </w:p>
    <w:p w14:paraId="0B5B9315" w14:textId="77777777" w:rsidR="008B03E2" w:rsidRPr="00005915" w:rsidRDefault="00150E0C" w:rsidP="00B15CEC">
      <w:pPr>
        <w:jc w:val="both"/>
        <w:rPr>
          <w:sz w:val="20"/>
          <w:szCs w:val="20"/>
        </w:rPr>
      </w:pPr>
      <w:r w:rsidRPr="00005915">
        <w:rPr>
          <w:sz w:val="20"/>
          <w:szCs w:val="20"/>
        </w:rPr>
        <w:t xml:space="preserve">- </w:t>
      </w:r>
      <w:proofErr w:type="spellStart"/>
      <w:r w:rsidRPr="00005915">
        <w:rPr>
          <w:sz w:val="20"/>
          <w:szCs w:val="20"/>
          <w:shd w:val="clear" w:color="auto" w:fill="FFFFFF"/>
        </w:rPr>
        <w:t>Hydrofobizowane</w:t>
      </w:r>
      <w:proofErr w:type="spellEnd"/>
      <w:r w:rsidRPr="00005915">
        <w:rPr>
          <w:sz w:val="20"/>
          <w:szCs w:val="20"/>
          <w:shd w:val="clear" w:color="auto" w:fill="FFFFFF"/>
        </w:rPr>
        <w:tab/>
      </w:r>
      <w:r w:rsidRPr="00005915">
        <w:rPr>
          <w:sz w:val="20"/>
          <w:szCs w:val="20"/>
          <w:shd w:val="clear" w:color="auto" w:fill="FFFFFF"/>
        </w:rPr>
        <w:tab/>
      </w:r>
      <w:r w:rsidRPr="00005915">
        <w:rPr>
          <w:sz w:val="20"/>
          <w:szCs w:val="20"/>
          <w:shd w:val="clear" w:color="auto" w:fill="FFFFFF"/>
        </w:rPr>
        <w:tab/>
      </w:r>
      <w:r w:rsidRPr="00005915">
        <w:rPr>
          <w:sz w:val="20"/>
          <w:szCs w:val="20"/>
          <w:shd w:val="clear" w:color="auto" w:fill="FFFFFF"/>
        </w:rPr>
        <w:tab/>
      </w:r>
      <w:r w:rsidRPr="00005915">
        <w:rPr>
          <w:sz w:val="20"/>
          <w:szCs w:val="20"/>
          <w:shd w:val="clear" w:color="auto" w:fill="FFFFFF"/>
        </w:rPr>
        <w:tab/>
      </w:r>
      <w:r w:rsidRPr="00005915">
        <w:rPr>
          <w:sz w:val="20"/>
          <w:szCs w:val="20"/>
          <w:shd w:val="clear" w:color="auto" w:fill="FFFFFF"/>
        </w:rPr>
        <w:tab/>
      </w:r>
      <w:r w:rsidRPr="00005915">
        <w:rPr>
          <w:sz w:val="20"/>
          <w:szCs w:val="20"/>
          <w:shd w:val="clear" w:color="auto" w:fill="FFFFFF"/>
        </w:rPr>
        <w:tab/>
        <w:t>Nie chłonie wilgoci</w:t>
      </w:r>
    </w:p>
    <w:p w14:paraId="532654A2" w14:textId="77777777" w:rsidR="008B03E2" w:rsidRPr="00005915" w:rsidRDefault="008B03E2" w:rsidP="00150E0C">
      <w:pPr>
        <w:pStyle w:val="NormalnyWeb"/>
        <w:spacing w:before="0" w:beforeAutospacing="0" w:after="0" w:afterAutospacing="0"/>
        <w:jc w:val="both"/>
        <w:rPr>
          <w:rFonts w:ascii="Arial" w:hAnsi="Arial" w:cs="Arial"/>
          <w:color w:val="auto"/>
          <w:sz w:val="20"/>
          <w:szCs w:val="20"/>
        </w:rPr>
      </w:pPr>
    </w:p>
    <w:p w14:paraId="0089BA0D" w14:textId="77777777" w:rsidR="005F6FB7" w:rsidRPr="00005915" w:rsidRDefault="005F6FB7" w:rsidP="005F6FB7">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izolacyjne akustyczne</w:t>
      </w:r>
    </w:p>
    <w:p w14:paraId="3EB3271D" w14:textId="77777777" w:rsidR="005F6FB7" w:rsidRPr="00005915" w:rsidRDefault="005F6FB7" w:rsidP="004B66F5">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 budynku przewidziano następujące rozwiązania zwiększające i poprawiające komfort użytkowy pod wzgl</w:t>
      </w:r>
      <w:r w:rsidR="004B66F5" w:rsidRPr="00005915">
        <w:rPr>
          <w:rFonts w:ascii="Arial" w:hAnsi="Arial" w:cs="Arial"/>
          <w:color w:val="auto"/>
          <w:sz w:val="20"/>
          <w:szCs w:val="20"/>
        </w:rPr>
        <w:t>ędem akustyki.</w:t>
      </w:r>
    </w:p>
    <w:p w14:paraId="79F06BAF" w14:textId="77777777" w:rsidR="005F6FB7" w:rsidRPr="00005915" w:rsidRDefault="005F6FB7" w:rsidP="005F6FB7">
      <w:pPr>
        <w:jc w:val="both"/>
        <w:rPr>
          <w:rFonts w:eastAsia="Arial Unicode MS"/>
          <w:sz w:val="20"/>
          <w:szCs w:val="20"/>
        </w:rPr>
      </w:pPr>
      <w:r w:rsidRPr="00005915">
        <w:rPr>
          <w:rFonts w:eastAsia="Arial Unicode MS"/>
          <w:sz w:val="20"/>
          <w:szCs w:val="20"/>
        </w:rPr>
        <w:t xml:space="preserve">Izolacja posadzek na stropach odbywa się poprzez zastosowanie obwodowych dylatacji </w:t>
      </w:r>
      <w:r w:rsidR="004223B7" w:rsidRPr="00005915">
        <w:rPr>
          <w:rFonts w:eastAsia="Arial Unicode MS"/>
          <w:sz w:val="20"/>
          <w:szCs w:val="20"/>
        </w:rPr>
        <w:t xml:space="preserve">ze </w:t>
      </w:r>
      <w:r w:rsidRPr="00005915">
        <w:rPr>
          <w:rFonts w:eastAsia="Arial Unicode MS"/>
          <w:sz w:val="20"/>
          <w:szCs w:val="20"/>
        </w:rPr>
        <w:t xml:space="preserve">specjalnej taśmy piankowej oraz wykonaniu </w:t>
      </w:r>
      <w:r w:rsidR="004223B7" w:rsidRPr="00005915">
        <w:rPr>
          <w:rFonts w:eastAsia="Arial Unicode MS"/>
          <w:sz w:val="20"/>
          <w:szCs w:val="20"/>
        </w:rPr>
        <w:t xml:space="preserve">warstwy izolacji akustycznej ze styropianu </w:t>
      </w:r>
      <w:r w:rsidR="006F6042" w:rsidRPr="00005915">
        <w:rPr>
          <w:rFonts w:eastAsia="Arial Unicode MS"/>
          <w:sz w:val="20"/>
          <w:szCs w:val="20"/>
        </w:rPr>
        <w:t xml:space="preserve">akustycznego </w:t>
      </w:r>
      <w:r w:rsidRPr="00005915">
        <w:rPr>
          <w:rFonts w:eastAsia="Arial Unicode MS"/>
          <w:sz w:val="20"/>
          <w:szCs w:val="20"/>
        </w:rPr>
        <w:t>o grubości zgodnej z zest</w:t>
      </w:r>
      <w:r w:rsidR="004223B7" w:rsidRPr="00005915">
        <w:rPr>
          <w:rFonts w:eastAsia="Arial Unicode MS"/>
          <w:sz w:val="20"/>
          <w:szCs w:val="20"/>
        </w:rPr>
        <w:t>awieniem poszczególnych warstw.</w:t>
      </w:r>
    </w:p>
    <w:p w14:paraId="17601050" w14:textId="77777777" w:rsidR="005F6FB7" w:rsidRPr="00005915" w:rsidRDefault="005F6FB7" w:rsidP="005F6FB7">
      <w:pPr>
        <w:jc w:val="both"/>
        <w:rPr>
          <w:rFonts w:eastAsia="Arial Unicode MS"/>
          <w:sz w:val="20"/>
          <w:szCs w:val="20"/>
        </w:rPr>
      </w:pPr>
      <w:r w:rsidRPr="00005915">
        <w:rPr>
          <w:rFonts w:eastAsia="Arial Unicode MS"/>
          <w:sz w:val="20"/>
          <w:szCs w:val="20"/>
        </w:rPr>
        <w:t>Ściany oddzielające pomieszczenia zaprojektowano  jako murowane z bloczków silikato</w:t>
      </w:r>
      <w:r w:rsidR="00EE621B" w:rsidRPr="00005915">
        <w:rPr>
          <w:rFonts w:eastAsia="Arial Unicode MS"/>
          <w:sz w:val="20"/>
          <w:szCs w:val="20"/>
        </w:rPr>
        <w:t>wych [pełnych] o grubościach 24</w:t>
      </w:r>
      <w:r w:rsidRPr="00005915">
        <w:rPr>
          <w:rFonts w:eastAsia="Arial Unicode MS"/>
          <w:sz w:val="20"/>
          <w:szCs w:val="20"/>
        </w:rPr>
        <w:t xml:space="preserve"> i 12 cm</w:t>
      </w:r>
      <w:r w:rsidR="00EE621B" w:rsidRPr="00005915">
        <w:rPr>
          <w:rFonts w:eastAsia="Arial Unicode MS"/>
          <w:sz w:val="20"/>
          <w:szCs w:val="20"/>
        </w:rPr>
        <w:t>,</w:t>
      </w:r>
      <w:r w:rsidRPr="00005915">
        <w:rPr>
          <w:rFonts w:eastAsia="Arial Unicode MS"/>
          <w:sz w:val="20"/>
          <w:szCs w:val="20"/>
        </w:rPr>
        <w:t xml:space="preserve"> system</w:t>
      </w:r>
      <w:r w:rsidR="0024187A" w:rsidRPr="00005915">
        <w:rPr>
          <w:rFonts w:eastAsia="Arial Unicode MS"/>
          <w:sz w:val="20"/>
          <w:szCs w:val="20"/>
        </w:rPr>
        <w:t>owa ściany na ruszcie stalowym</w:t>
      </w:r>
      <w:r w:rsidR="00EE621B" w:rsidRPr="00005915">
        <w:rPr>
          <w:rFonts w:eastAsia="Arial Unicode MS"/>
          <w:sz w:val="20"/>
          <w:szCs w:val="20"/>
        </w:rPr>
        <w:t xml:space="preserve"> oraz ściany o konstrukcji drewnianej szkieletowej z przestrzenią pomiędzy elementami konstrukcyjnymi wypełnioną wełną mineralną</w:t>
      </w:r>
      <w:r w:rsidRPr="00005915">
        <w:rPr>
          <w:rFonts w:eastAsia="Arial Unicode MS"/>
          <w:sz w:val="20"/>
          <w:szCs w:val="20"/>
        </w:rPr>
        <w:t>. Wszystkie ściany są o wysokiej izolacyjności akustycznej [parametry akustyczne dla pomieszczeń pracy – patrz rysunki]. Ściany dodatkowo należy izolować obwodowo od warstw posadzek oraz sufitów podwieszanych</w:t>
      </w:r>
      <w:r w:rsidR="00EE621B" w:rsidRPr="00005915">
        <w:rPr>
          <w:rFonts w:eastAsia="Arial Unicode MS"/>
          <w:sz w:val="20"/>
          <w:szCs w:val="20"/>
        </w:rPr>
        <w:t xml:space="preserve"> zgodnie z wytycznymi producenta systemu</w:t>
      </w:r>
      <w:r w:rsidRPr="00005915">
        <w:rPr>
          <w:rFonts w:eastAsia="Arial Unicode MS"/>
          <w:sz w:val="20"/>
          <w:szCs w:val="20"/>
        </w:rPr>
        <w:t>.</w:t>
      </w:r>
    </w:p>
    <w:p w14:paraId="5B5E8ABA" w14:textId="77777777" w:rsidR="005F6FB7" w:rsidRPr="00005915" w:rsidRDefault="005F6FB7" w:rsidP="005F6FB7">
      <w:pPr>
        <w:jc w:val="both"/>
        <w:rPr>
          <w:rFonts w:eastAsia="Arial Unicode MS"/>
          <w:sz w:val="20"/>
          <w:szCs w:val="20"/>
        </w:rPr>
      </w:pPr>
      <w:r w:rsidRPr="00005915">
        <w:rPr>
          <w:rFonts w:eastAsia="Arial Unicode MS"/>
          <w:sz w:val="20"/>
          <w:szCs w:val="20"/>
        </w:rPr>
        <w:t>W pomieszczeniach o podwyższonym standardzie izolacyjności akustycznej przewidziano okładziny śc</w:t>
      </w:r>
      <w:r w:rsidR="004B66F5" w:rsidRPr="00005915">
        <w:rPr>
          <w:rFonts w:eastAsia="Arial Unicode MS"/>
          <w:sz w:val="20"/>
          <w:szCs w:val="20"/>
        </w:rPr>
        <w:t xml:space="preserve">ienna na własne podkonstrukcji. W większości </w:t>
      </w:r>
      <w:r w:rsidRPr="00005915">
        <w:rPr>
          <w:rFonts w:eastAsia="Arial Unicode MS"/>
          <w:sz w:val="20"/>
          <w:szCs w:val="20"/>
        </w:rPr>
        <w:t>pomieszczeniach użytkowych zaprojektowano systemowe, demontowane, sufity podwieszana akustyczne z wełny mineralnej.</w:t>
      </w:r>
    </w:p>
    <w:p w14:paraId="54FCEE37" w14:textId="77777777" w:rsidR="007D584F" w:rsidRPr="00005915" w:rsidRDefault="005F6FB7" w:rsidP="005F6FB7">
      <w:pPr>
        <w:jc w:val="both"/>
        <w:rPr>
          <w:rFonts w:eastAsia="Arial Unicode MS"/>
          <w:sz w:val="20"/>
          <w:szCs w:val="20"/>
        </w:rPr>
      </w:pPr>
      <w:r w:rsidRPr="00005915">
        <w:rPr>
          <w:rFonts w:eastAsia="Arial Unicode MS"/>
          <w:sz w:val="20"/>
          <w:szCs w:val="20"/>
        </w:rPr>
        <w:t>W pomieszczeniach biurowych</w:t>
      </w:r>
      <w:r w:rsidR="00EE621B" w:rsidRPr="00005915">
        <w:rPr>
          <w:rFonts w:eastAsia="Arial Unicode MS"/>
          <w:sz w:val="20"/>
          <w:szCs w:val="20"/>
        </w:rPr>
        <w:t>, pokojach wypoczynkowych</w:t>
      </w:r>
      <w:r w:rsidRPr="00005915">
        <w:rPr>
          <w:rFonts w:eastAsia="Arial Unicode MS"/>
          <w:sz w:val="20"/>
          <w:szCs w:val="20"/>
        </w:rPr>
        <w:t xml:space="preserve"> </w:t>
      </w:r>
      <w:r w:rsidR="00D37F95" w:rsidRPr="00005915">
        <w:rPr>
          <w:rFonts w:eastAsia="Arial Unicode MS"/>
          <w:sz w:val="20"/>
          <w:szCs w:val="20"/>
        </w:rPr>
        <w:t xml:space="preserve">i salach </w:t>
      </w:r>
      <w:r w:rsidR="00EE621B" w:rsidRPr="00005915">
        <w:rPr>
          <w:rFonts w:eastAsia="Arial Unicode MS"/>
          <w:sz w:val="20"/>
          <w:szCs w:val="20"/>
        </w:rPr>
        <w:t>konferencyjnych</w:t>
      </w:r>
      <w:r w:rsidR="00D37F95" w:rsidRPr="00005915">
        <w:rPr>
          <w:rFonts w:eastAsia="Arial Unicode MS"/>
          <w:sz w:val="20"/>
          <w:szCs w:val="20"/>
        </w:rPr>
        <w:t xml:space="preserve"> </w:t>
      </w:r>
      <w:r w:rsidRPr="00005915">
        <w:rPr>
          <w:rFonts w:eastAsia="Arial Unicode MS"/>
          <w:sz w:val="20"/>
          <w:szCs w:val="20"/>
        </w:rPr>
        <w:t xml:space="preserve">zaprojektowano drzwi o </w:t>
      </w:r>
      <w:r w:rsidR="007D584F" w:rsidRPr="00005915">
        <w:rPr>
          <w:rFonts w:eastAsia="Arial Unicode MS"/>
          <w:sz w:val="20"/>
          <w:szCs w:val="20"/>
        </w:rPr>
        <w:t>parametra</w:t>
      </w:r>
      <w:r w:rsidR="00D37F95" w:rsidRPr="00005915">
        <w:rPr>
          <w:rFonts w:eastAsia="Arial Unicode MS"/>
          <w:sz w:val="20"/>
          <w:szCs w:val="20"/>
        </w:rPr>
        <w:t>ch akustycznych zgodnie z</w:t>
      </w:r>
      <w:r w:rsidR="007D584F" w:rsidRPr="00005915">
        <w:rPr>
          <w:rFonts w:eastAsia="Arial Unicode MS"/>
          <w:sz w:val="20"/>
          <w:szCs w:val="20"/>
        </w:rPr>
        <w:t xml:space="preserve"> norm</w:t>
      </w:r>
      <w:r w:rsidR="00D37F95" w:rsidRPr="00005915">
        <w:rPr>
          <w:rFonts w:eastAsia="Arial Unicode MS"/>
          <w:sz w:val="20"/>
          <w:szCs w:val="20"/>
        </w:rPr>
        <w:t>ami</w:t>
      </w:r>
      <w:r w:rsidR="007D584F" w:rsidRPr="00005915">
        <w:rPr>
          <w:rFonts w:eastAsia="Arial Unicode MS"/>
          <w:sz w:val="20"/>
          <w:szCs w:val="20"/>
        </w:rPr>
        <w:t xml:space="preserve"> PN EN ISO 717-1:1999 [</w:t>
      </w:r>
      <w:r w:rsidR="007D584F" w:rsidRPr="00005915">
        <w:rPr>
          <w:rFonts w:eastAsia="Arial Unicode MS"/>
          <w:i/>
          <w:iCs/>
          <w:sz w:val="20"/>
          <w:szCs w:val="20"/>
        </w:rPr>
        <w:t>Akustyka – Ocena izolacyjności akustycznej w budynkach i izolacyjność i akustycznej elementów budowlanych – Izolacyjność od dźwięków powietrznych</w:t>
      </w:r>
      <w:r w:rsidR="007D584F" w:rsidRPr="00005915">
        <w:rPr>
          <w:rFonts w:eastAsia="Arial Unicode MS"/>
          <w:sz w:val="20"/>
          <w:szCs w:val="20"/>
        </w:rPr>
        <w:t>]</w:t>
      </w:r>
      <w:r w:rsidR="00D37F95" w:rsidRPr="00005915">
        <w:rPr>
          <w:rFonts w:eastAsia="Arial Unicode MS"/>
          <w:sz w:val="20"/>
          <w:szCs w:val="20"/>
        </w:rPr>
        <w:t xml:space="preserve"> i</w:t>
      </w:r>
      <w:r w:rsidR="007D584F" w:rsidRPr="00005915">
        <w:rPr>
          <w:rFonts w:eastAsia="Arial Unicode MS"/>
          <w:sz w:val="20"/>
          <w:szCs w:val="20"/>
        </w:rPr>
        <w:t xml:space="preserve"> PN-B-02151-3:1999</w:t>
      </w:r>
      <w:r w:rsidR="00D37F95" w:rsidRPr="00005915">
        <w:rPr>
          <w:rFonts w:eastAsia="Arial Unicode MS"/>
          <w:sz w:val="20"/>
          <w:szCs w:val="20"/>
        </w:rPr>
        <w:t xml:space="preserve"> [</w:t>
      </w:r>
      <w:r w:rsidR="00D37F95" w:rsidRPr="00005915">
        <w:rPr>
          <w:rFonts w:eastAsia="Arial Unicode MS"/>
          <w:i/>
          <w:iCs/>
          <w:sz w:val="20"/>
          <w:szCs w:val="20"/>
        </w:rPr>
        <w:t>Akustyka budowlana. Ochrona przed hałasem w budynkach. Izolacyjność akustyczna przegród w budynkach oraz izolacyjność akustyczna elementów budowlanych. Wymagania.</w:t>
      </w:r>
      <w:r w:rsidR="00D37F95" w:rsidRPr="00005915">
        <w:rPr>
          <w:rFonts w:eastAsia="Arial Unicode MS"/>
          <w:sz w:val="20"/>
          <w:szCs w:val="20"/>
        </w:rPr>
        <w:t>]</w:t>
      </w:r>
    </w:p>
    <w:p w14:paraId="064B9C5C" w14:textId="77777777" w:rsidR="00EE621B" w:rsidRPr="00005915" w:rsidRDefault="00EE621B" w:rsidP="005F6FB7">
      <w:pPr>
        <w:jc w:val="both"/>
        <w:rPr>
          <w:rFonts w:eastAsia="Arial Unicode MS"/>
          <w:sz w:val="20"/>
          <w:szCs w:val="20"/>
        </w:rPr>
      </w:pPr>
      <w:r w:rsidRPr="00005915">
        <w:rPr>
          <w:rFonts w:eastAsia="Arial Unicode MS"/>
          <w:sz w:val="20"/>
          <w:szCs w:val="20"/>
        </w:rPr>
        <w:t xml:space="preserve">Wartości parametrów akustycznych pokazano na rzutach projektowanego budynku. </w:t>
      </w:r>
    </w:p>
    <w:p w14:paraId="1DBA29E0" w14:textId="77777777" w:rsidR="005F6FB7" w:rsidRPr="00005915" w:rsidRDefault="005F6FB7" w:rsidP="005F6FB7">
      <w:pPr>
        <w:jc w:val="both"/>
        <w:rPr>
          <w:rFonts w:eastAsia="Arial Unicode MS"/>
          <w:sz w:val="20"/>
          <w:szCs w:val="20"/>
        </w:rPr>
      </w:pPr>
      <w:r w:rsidRPr="00005915">
        <w:rPr>
          <w:rFonts w:eastAsia="Arial Unicode MS"/>
          <w:sz w:val="20"/>
          <w:szCs w:val="20"/>
        </w:rPr>
        <w:t>Ściany pomiędzy pomieszczeniami biurowymi o izolacyjności akustycznej R</w:t>
      </w:r>
      <w:r w:rsidRPr="00005915">
        <w:rPr>
          <w:rFonts w:eastAsia="Arial Unicode MS"/>
          <w:sz w:val="18"/>
          <w:szCs w:val="20"/>
          <w:vertAlign w:val="subscript"/>
        </w:rPr>
        <w:t>A1</w:t>
      </w:r>
      <w:r w:rsidR="00EE621B" w:rsidRPr="00005915">
        <w:rPr>
          <w:rFonts w:eastAsia="Arial Unicode MS"/>
          <w:sz w:val="20"/>
          <w:szCs w:val="20"/>
        </w:rPr>
        <w:t>=40</w:t>
      </w:r>
      <w:r w:rsidRPr="00005915">
        <w:rPr>
          <w:rFonts w:eastAsia="Arial Unicode MS"/>
          <w:sz w:val="20"/>
          <w:szCs w:val="20"/>
        </w:rPr>
        <w:t>dB</w:t>
      </w:r>
    </w:p>
    <w:p w14:paraId="09E52F8D" w14:textId="77777777" w:rsidR="005F6FB7" w:rsidRPr="00005915" w:rsidRDefault="005F6FB7" w:rsidP="005F6FB7">
      <w:pPr>
        <w:jc w:val="both"/>
        <w:rPr>
          <w:rFonts w:eastAsia="Arial Unicode MS"/>
          <w:sz w:val="20"/>
          <w:szCs w:val="20"/>
        </w:rPr>
      </w:pPr>
      <w:r w:rsidRPr="00005915">
        <w:rPr>
          <w:rFonts w:eastAsia="Arial Unicode MS"/>
          <w:sz w:val="20"/>
          <w:szCs w:val="20"/>
        </w:rPr>
        <w:t>Ściany pomiędzy pomieszczeniami biurowymi oraz komunikacją o izolacyjności akustycznej R</w:t>
      </w:r>
      <w:r w:rsidRPr="00005915">
        <w:rPr>
          <w:rFonts w:eastAsia="Arial Unicode MS"/>
          <w:sz w:val="18"/>
          <w:szCs w:val="20"/>
          <w:vertAlign w:val="subscript"/>
        </w:rPr>
        <w:t>A1</w:t>
      </w:r>
      <w:r w:rsidR="00EE621B" w:rsidRPr="00005915">
        <w:rPr>
          <w:rFonts w:eastAsia="Arial Unicode MS"/>
          <w:sz w:val="20"/>
          <w:szCs w:val="20"/>
        </w:rPr>
        <w:t>=4</w:t>
      </w:r>
      <w:r w:rsidRPr="00005915">
        <w:rPr>
          <w:rFonts w:eastAsia="Arial Unicode MS"/>
          <w:sz w:val="20"/>
          <w:szCs w:val="20"/>
        </w:rPr>
        <w:t>0dB</w:t>
      </w:r>
    </w:p>
    <w:p w14:paraId="385DD80A" w14:textId="77777777" w:rsidR="005F6FB7" w:rsidRPr="00005915" w:rsidRDefault="00EE621B" w:rsidP="005F6FB7">
      <w:pPr>
        <w:jc w:val="both"/>
        <w:rPr>
          <w:sz w:val="20"/>
          <w:szCs w:val="20"/>
        </w:rPr>
      </w:pPr>
      <w:r w:rsidRPr="00005915">
        <w:rPr>
          <w:sz w:val="20"/>
          <w:szCs w:val="20"/>
        </w:rPr>
        <w:t xml:space="preserve">Ściany gabinetu dyrektora </w:t>
      </w:r>
      <w:r w:rsidRPr="00005915">
        <w:rPr>
          <w:rFonts w:eastAsia="Arial Unicode MS"/>
          <w:sz w:val="20"/>
          <w:szCs w:val="20"/>
        </w:rPr>
        <w:t>o izolacyjności akustycznej R</w:t>
      </w:r>
      <w:r w:rsidRPr="00005915">
        <w:rPr>
          <w:rFonts w:eastAsia="Arial Unicode MS"/>
          <w:sz w:val="18"/>
          <w:szCs w:val="20"/>
          <w:vertAlign w:val="subscript"/>
        </w:rPr>
        <w:t>A1</w:t>
      </w:r>
      <w:r w:rsidRPr="00005915">
        <w:rPr>
          <w:rFonts w:eastAsia="Arial Unicode MS"/>
          <w:sz w:val="20"/>
          <w:szCs w:val="20"/>
        </w:rPr>
        <w:t>=50dB</w:t>
      </w:r>
    </w:p>
    <w:p w14:paraId="0335CABB" w14:textId="77777777" w:rsidR="00EE621B" w:rsidRPr="00005915" w:rsidRDefault="00EE621B" w:rsidP="00EE621B">
      <w:pPr>
        <w:jc w:val="both"/>
        <w:rPr>
          <w:rFonts w:eastAsia="Arial Unicode MS"/>
          <w:sz w:val="20"/>
          <w:szCs w:val="20"/>
        </w:rPr>
      </w:pPr>
      <w:r w:rsidRPr="00005915">
        <w:rPr>
          <w:rFonts w:eastAsia="Arial Unicode MS"/>
          <w:sz w:val="20"/>
          <w:szCs w:val="20"/>
        </w:rPr>
        <w:t>Ściany pomiędzy pomieszczeniami biurowymi i salą konferencyjną, a sanitariatami o izolacyjności akustycznej R</w:t>
      </w:r>
      <w:r w:rsidRPr="00005915">
        <w:rPr>
          <w:rFonts w:eastAsia="Arial Unicode MS"/>
          <w:sz w:val="18"/>
          <w:szCs w:val="20"/>
          <w:vertAlign w:val="subscript"/>
        </w:rPr>
        <w:t>A1</w:t>
      </w:r>
      <w:r w:rsidRPr="00005915">
        <w:rPr>
          <w:rFonts w:eastAsia="Arial Unicode MS"/>
          <w:sz w:val="20"/>
          <w:szCs w:val="20"/>
        </w:rPr>
        <w:t>=50dB</w:t>
      </w:r>
    </w:p>
    <w:p w14:paraId="41AF2C45" w14:textId="77777777" w:rsidR="00EE621B" w:rsidRPr="00005915" w:rsidRDefault="005440BB" w:rsidP="005F6FB7">
      <w:pPr>
        <w:jc w:val="both"/>
        <w:rPr>
          <w:sz w:val="20"/>
          <w:szCs w:val="20"/>
        </w:rPr>
      </w:pPr>
      <w:r w:rsidRPr="00005915">
        <w:rPr>
          <w:sz w:val="20"/>
          <w:szCs w:val="20"/>
        </w:rPr>
        <w:t xml:space="preserve">Ściany sali konferencyjnych </w:t>
      </w:r>
      <w:r w:rsidRPr="00005915">
        <w:rPr>
          <w:rFonts w:eastAsia="Arial Unicode MS"/>
          <w:sz w:val="20"/>
          <w:szCs w:val="20"/>
        </w:rPr>
        <w:t>o izolacyjności akustycznej R</w:t>
      </w:r>
      <w:r w:rsidRPr="00005915">
        <w:rPr>
          <w:rFonts w:eastAsia="Arial Unicode MS"/>
          <w:sz w:val="18"/>
          <w:szCs w:val="20"/>
          <w:vertAlign w:val="subscript"/>
        </w:rPr>
        <w:t>A1</w:t>
      </w:r>
      <w:r w:rsidRPr="00005915">
        <w:rPr>
          <w:rFonts w:eastAsia="Arial Unicode MS"/>
          <w:sz w:val="20"/>
          <w:szCs w:val="20"/>
        </w:rPr>
        <w:t>=50dB</w:t>
      </w:r>
    </w:p>
    <w:p w14:paraId="78421FB8" w14:textId="77777777" w:rsidR="00EE621B" w:rsidRPr="00005915" w:rsidRDefault="00EE621B" w:rsidP="005F6FB7">
      <w:pPr>
        <w:jc w:val="both"/>
        <w:rPr>
          <w:sz w:val="20"/>
          <w:szCs w:val="20"/>
        </w:rPr>
      </w:pPr>
    </w:p>
    <w:p w14:paraId="1BC7BFB8" w14:textId="77777777" w:rsidR="005F6FB7" w:rsidRPr="00005915" w:rsidRDefault="005F6FB7" w:rsidP="005F6FB7">
      <w:pPr>
        <w:jc w:val="both"/>
        <w:rPr>
          <w:rFonts w:eastAsia="Arial Unicode MS"/>
          <w:sz w:val="20"/>
          <w:szCs w:val="20"/>
        </w:rPr>
      </w:pPr>
      <w:r w:rsidRPr="00005915">
        <w:rPr>
          <w:rFonts w:eastAsia="Arial Unicode MS"/>
          <w:sz w:val="20"/>
          <w:szCs w:val="20"/>
        </w:rPr>
        <w:t>Uwaga:</w:t>
      </w:r>
    </w:p>
    <w:p w14:paraId="5912C2A5" w14:textId="77777777" w:rsidR="005F6FB7" w:rsidRPr="00005915" w:rsidRDefault="005F6FB7" w:rsidP="005F6FB7">
      <w:pPr>
        <w:jc w:val="both"/>
        <w:rPr>
          <w:rFonts w:eastAsia="Arial Unicode MS"/>
          <w:sz w:val="20"/>
          <w:szCs w:val="20"/>
        </w:rPr>
      </w:pPr>
      <w:r w:rsidRPr="00005915">
        <w:rPr>
          <w:rFonts w:eastAsia="Arial Unicode MS"/>
          <w:sz w:val="20"/>
          <w:szCs w:val="20"/>
        </w:rPr>
        <w:t>Materiały zastosowane do wbudowania powinny być sklasyfikowane jako nierozprzestrzeniająca ognia NRO. Technologie wykonania izolacji akustycznych z</w:t>
      </w:r>
      <w:r w:rsidR="004B66F5" w:rsidRPr="00005915">
        <w:rPr>
          <w:rFonts w:eastAsia="Arial Unicode MS"/>
          <w:sz w:val="20"/>
          <w:szCs w:val="20"/>
        </w:rPr>
        <w:t>godnie z technologią producenta</w:t>
      </w:r>
      <w:r w:rsidRPr="00005915">
        <w:rPr>
          <w:rFonts w:eastAsia="Arial Unicode MS"/>
          <w:sz w:val="20"/>
          <w:szCs w:val="20"/>
        </w:rPr>
        <w:t>.</w:t>
      </w:r>
    </w:p>
    <w:p w14:paraId="3FC214C0" w14:textId="77777777" w:rsidR="005F6FB7" w:rsidRPr="00005915" w:rsidRDefault="005F6FB7" w:rsidP="005F6FB7">
      <w:pPr>
        <w:jc w:val="both"/>
        <w:rPr>
          <w:rFonts w:eastAsia="Arial Unicode MS"/>
          <w:sz w:val="20"/>
          <w:szCs w:val="20"/>
        </w:rPr>
      </w:pPr>
      <w:r w:rsidRPr="00005915">
        <w:rPr>
          <w:rFonts w:eastAsia="Arial Unicode MS"/>
          <w:sz w:val="20"/>
          <w:szCs w:val="20"/>
        </w:rPr>
        <w:t>Wszystkie podłogi pływające.</w:t>
      </w:r>
    </w:p>
    <w:p w14:paraId="13A2D74E" w14:textId="77777777" w:rsidR="005F6FB7" w:rsidRPr="00005915" w:rsidRDefault="005F6FB7" w:rsidP="005F6FB7">
      <w:pPr>
        <w:jc w:val="both"/>
        <w:rPr>
          <w:rFonts w:eastAsia="Arial Unicode MS"/>
          <w:sz w:val="20"/>
          <w:szCs w:val="20"/>
        </w:rPr>
      </w:pPr>
      <w:r w:rsidRPr="00005915">
        <w:rPr>
          <w:rFonts w:eastAsia="Arial Unicode MS"/>
          <w:sz w:val="20"/>
          <w:szCs w:val="20"/>
        </w:rPr>
        <w:t>Konstrukcję nośna ścianek wewnętrznych lekkich mocować do płyty żelbetowej [stropu nad i pod ] zgodnie z wytycznymi producenta.</w:t>
      </w:r>
    </w:p>
    <w:p w14:paraId="692A7EBC" w14:textId="77777777" w:rsidR="00150E0C" w:rsidRPr="00005915" w:rsidRDefault="005F6FB7" w:rsidP="005440BB">
      <w:pPr>
        <w:jc w:val="both"/>
        <w:rPr>
          <w:rFonts w:eastAsia="Arial Unicode MS"/>
          <w:sz w:val="20"/>
          <w:szCs w:val="20"/>
        </w:rPr>
      </w:pPr>
      <w:r w:rsidRPr="00005915">
        <w:rPr>
          <w:rFonts w:eastAsia="Arial Unicode MS"/>
          <w:sz w:val="20"/>
          <w:szCs w:val="20"/>
        </w:rPr>
        <w:lastRenderedPageBreak/>
        <w:t>Przez pojęcie stolarki okiennej należy rozumieć cały system, tzn. pakiet szyb wraz z konstrukcją ślusarską i systemem mocowania. Dostawca stolarki okiennej MUSI PRZEDSTAWIĆ stosowne raporty badań wskaźników izolacyjności akustycznej potwierdzające spełnienie powyższych wymagań. Sposób montażu stolarki okiennej MUSI BYĆ identyczny jak dla przypadku, w którym były prz</w:t>
      </w:r>
      <w:r w:rsidR="005440BB" w:rsidRPr="00005915">
        <w:rPr>
          <w:rFonts w:eastAsia="Arial Unicode MS"/>
          <w:sz w:val="20"/>
          <w:szCs w:val="20"/>
        </w:rPr>
        <w:t>eprowadzone badania akustyczne.</w:t>
      </w:r>
    </w:p>
    <w:p w14:paraId="1E4CE35E" w14:textId="77777777" w:rsidR="005F6FB7" w:rsidRPr="00005915" w:rsidRDefault="005F6FB7" w:rsidP="005F6FB7">
      <w:pPr>
        <w:jc w:val="both"/>
        <w:rPr>
          <w:rFonts w:eastAsia="Arial Unicode MS"/>
          <w:sz w:val="20"/>
          <w:szCs w:val="20"/>
        </w:rPr>
      </w:pPr>
      <w:r w:rsidRPr="00005915">
        <w:rPr>
          <w:rFonts w:eastAsia="Arial Unicode MS"/>
          <w:sz w:val="20"/>
          <w:szCs w:val="20"/>
        </w:rPr>
        <w:t xml:space="preserve">Pomieszczenia w budynku </w:t>
      </w:r>
    </w:p>
    <w:p w14:paraId="06BB444D" w14:textId="77777777" w:rsidR="002245D7" w:rsidRPr="00005915" w:rsidRDefault="005F6FB7" w:rsidP="005F6FB7">
      <w:pPr>
        <w:jc w:val="both"/>
        <w:rPr>
          <w:rFonts w:eastAsia="Arial Unicode MS"/>
          <w:sz w:val="20"/>
          <w:szCs w:val="20"/>
        </w:rPr>
      </w:pPr>
      <w:r w:rsidRPr="00005915">
        <w:rPr>
          <w:rFonts w:eastAsia="Arial Unicode MS"/>
          <w:sz w:val="20"/>
          <w:szCs w:val="20"/>
        </w:rPr>
        <w:t>Przedstawione poniżej obliczenia i rozwiązania akustyczne dla wybranych pomieszczeni potraktowano jako wzorzec do zastosowania przy analogicznych parametrach użytkowych i wykończeniowych.</w:t>
      </w:r>
      <w:bookmarkStart w:id="32" w:name="_Toc36825519"/>
      <w:bookmarkStart w:id="33" w:name="_Toc450135668"/>
    </w:p>
    <w:p w14:paraId="5937E575" w14:textId="77777777" w:rsidR="002245D7" w:rsidRPr="00005915" w:rsidRDefault="002245D7" w:rsidP="005F6FB7">
      <w:pPr>
        <w:jc w:val="both"/>
        <w:rPr>
          <w:rFonts w:eastAsia="Arial Unicode MS"/>
          <w:sz w:val="20"/>
          <w:szCs w:val="20"/>
        </w:rPr>
      </w:pPr>
    </w:p>
    <w:bookmarkEnd w:id="32"/>
    <w:bookmarkEnd w:id="33"/>
    <w:p w14:paraId="506AAF24" w14:textId="77777777" w:rsidR="002245D7" w:rsidRPr="00005915" w:rsidRDefault="002245D7" w:rsidP="002245D7">
      <w:pPr>
        <w:jc w:val="both"/>
        <w:rPr>
          <w:sz w:val="20"/>
          <w:szCs w:val="20"/>
        </w:rPr>
      </w:pPr>
      <w:r w:rsidRPr="00005915">
        <w:rPr>
          <w:sz w:val="20"/>
          <w:szCs w:val="20"/>
        </w:rPr>
        <w:t>NFORMACJE PORZĄDKOWE</w:t>
      </w:r>
    </w:p>
    <w:p w14:paraId="27CDD8AA" w14:textId="77777777" w:rsidR="00D95380" w:rsidRPr="00005915" w:rsidRDefault="002245D7" w:rsidP="002245D7">
      <w:pPr>
        <w:jc w:val="both"/>
        <w:rPr>
          <w:sz w:val="20"/>
          <w:szCs w:val="20"/>
        </w:rPr>
      </w:pPr>
      <w:r w:rsidRPr="00005915">
        <w:rPr>
          <w:sz w:val="20"/>
          <w:szCs w:val="20"/>
        </w:rPr>
        <w:t>Przedmiotem opracowania jest analiza akustyki wybranych pomieszczeń należących do budynku biurowego Lasów Państwowych w Sękocinie. W opracowaniu dokonano sprawdzenia czasu pogłosu pomieszczeń niezbędnego do prawidłowego ich użytkowania oraz zawarto wytyczne związane z adaptacją akustyczną – dobór i rozmieszczenie materiałów dźwiękochłonnych, oparte na podstawie symulacji komputerowej w programie EASE 4.4 (</w:t>
      </w:r>
      <w:proofErr w:type="spellStart"/>
      <w:r w:rsidRPr="00005915">
        <w:rPr>
          <w:sz w:val="20"/>
          <w:szCs w:val="20"/>
        </w:rPr>
        <w:t>Enhanced</w:t>
      </w:r>
      <w:proofErr w:type="spellEnd"/>
      <w:r w:rsidRPr="00005915">
        <w:rPr>
          <w:sz w:val="20"/>
          <w:szCs w:val="20"/>
        </w:rPr>
        <w:t xml:space="preserve"> </w:t>
      </w:r>
      <w:proofErr w:type="spellStart"/>
      <w:r w:rsidRPr="00005915">
        <w:rPr>
          <w:sz w:val="20"/>
          <w:szCs w:val="20"/>
        </w:rPr>
        <w:t>Acoustic</w:t>
      </w:r>
      <w:proofErr w:type="spellEnd"/>
      <w:r w:rsidRPr="00005915">
        <w:rPr>
          <w:sz w:val="20"/>
          <w:szCs w:val="20"/>
        </w:rPr>
        <w:t xml:space="preserve"> Simulator for </w:t>
      </w:r>
      <w:proofErr w:type="spellStart"/>
      <w:r w:rsidRPr="00005915">
        <w:rPr>
          <w:sz w:val="20"/>
          <w:szCs w:val="20"/>
        </w:rPr>
        <w:t>Engineers</w:t>
      </w:r>
      <w:proofErr w:type="spellEnd"/>
      <w:r w:rsidRPr="00005915">
        <w:rPr>
          <w:sz w:val="20"/>
          <w:szCs w:val="20"/>
        </w:rPr>
        <w:t>) z modułem Aura.</w:t>
      </w:r>
    </w:p>
    <w:p w14:paraId="1EFDAA68" w14:textId="77777777" w:rsidR="002245D7" w:rsidRPr="00005915" w:rsidRDefault="002245D7" w:rsidP="002245D7">
      <w:pPr>
        <w:jc w:val="both"/>
        <w:rPr>
          <w:sz w:val="20"/>
          <w:szCs w:val="20"/>
        </w:rPr>
      </w:pPr>
    </w:p>
    <w:p w14:paraId="047F178D" w14:textId="77777777" w:rsidR="002245D7" w:rsidRPr="00005915" w:rsidRDefault="002245D7" w:rsidP="002245D7">
      <w:pPr>
        <w:jc w:val="both"/>
        <w:rPr>
          <w:sz w:val="20"/>
          <w:szCs w:val="20"/>
        </w:rPr>
      </w:pPr>
      <w:r w:rsidRPr="00005915">
        <w:rPr>
          <w:sz w:val="20"/>
          <w:szCs w:val="20"/>
        </w:rPr>
        <w:t>PODSTAWA OPRACOWANIA</w:t>
      </w:r>
    </w:p>
    <w:p w14:paraId="1AB71F71" w14:textId="77777777" w:rsidR="002245D7" w:rsidRPr="00005915" w:rsidRDefault="002245D7" w:rsidP="002245D7">
      <w:pPr>
        <w:jc w:val="both"/>
        <w:rPr>
          <w:sz w:val="20"/>
          <w:szCs w:val="20"/>
        </w:rPr>
      </w:pPr>
      <w:r w:rsidRPr="00005915">
        <w:rPr>
          <w:sz w:val="20"/>
          <w:szCs w:val="20"/>
        </w:rPr>
        <w:t>[1]</w:t>
      </w:r>
      <w:r w:rsidRPr="00005915">
        <w:rPr>
          <w:sz w:val="20"/>
          <w:szCs w:val="20"/>
        </w:rPr>
        <w:tab/>
        <w:t>Jerzy Sadowski „Akustyka w urbanistyce, architekturze i budownictwie” Wyd. Arkady, Wydanie 1, Warszawa 1971</w:t>
      </w:r>
    </w:p>
    <w:p w14:paraId="7E3DF3C2" w14:textId="77777777" w:rsidR="002245D7" w:rsidRPr="00005915" w:rsidRDefault="002245D7" w:rsidP="002245D7">
      <w:pPr>
        <w:jc w:val="both"/>
        <w:rPr>
          <w:sz w:val="20"/>
          <w:szCs w:val="20"/>
        </w:rPr>
      </w:pPr>
      <w:r w:rsidRPr="00005915">
        <w:rPr>
          <w:sz w:val="20"/>
          <w:szCs w:val="20"/>
        </w:rPr>
        <w:t>[2]</w:t>
      </w:r>
      <w:r w:rsidRPr="00005915">
        <w:rPr>
          <w:sz w:val="20"/>
          <w:szCs w:val="20"/>
        </w:rPr>
        <w:tab/>
        <w:t>Jerzy Sadowski „Akustyka architektoniczna” PWN, Wydanie 1, Poznań 1976</w:t>
      </w:r>
    </w:p>
    <w:p w14:paraId="29BD6525" w14:textId="77777777" w:rsidR="002245D7" w:rsidRPr="00005915" w:rsidRDefault="002245D7" w:rsidP="002245D7">
      <w:pPr>
        <w:jc w:val="both"/>
        <w:rPr>
          <w:sz w:val="20"/>
          <w:szCs w:val="20"/>
          <w:lang w:val="en-US"/>
        </w:rPr>
      </w:pPr>
      <w:r w:rsidRPr="00005915">
        <w:rPr>
          <w:sz w:val="20"/>
          <w:szCs w:val="20"/>
          <w:lang w:val="en-US"/>
        </w:rPr>
        <w:t>[3]</w:t>
      </w:r>
      <w:r w:rsidRPr="00005915">
        <w:rPr>
          <w:sz w:val="20"/>
          <w:szCs w:val="20"/>
          <w:lang w:val="en-US"/>
        </w:rPr>
        <w:tab/>
        <w:t xml:space="preserve">Glen Ballou, Editor „Handbook for Sound Engineers – the New Audio Cyclopedia” Howard W. </w:t>
      </w:r>
      <w:proofErr w:type="spellStart"/>
      <w:r w:rsidRPr="00005915">
        <w:rPr>
          <w:sz w:val="20"/>
          <w:szCs w:val="20"/>
          <w:lang w:val="en-US"/>
        </w:rPr>
        <w:t>Sams</w:t>
      </w:r>
      <w:proofErr w:type="spellEnd"/>
      <w:r w:rsidRPr="00005915">
        <w:rPr>
          <w:sz w:val="20"/>
          <w:szCs w:val="20"/>
          <w:lang w:val="en-US"/>
        </w:rPr>
        <w:t xml:space="preserve"> &amp; Co, Second edition, Carmel Indiana USA 1991.</w:t>
      </w:r>
    </w:p>
    <w:p w14:paraId="61DE0618" w14:textId="77777777" w:rsidR="002245D7" w:rsidRPr="00005915" w:rsidRDefault="002245D7" w:rsidP="002245D7">
      <w:pPr>
        <w:jc w:val="both"/>
        <w:rPr>
          <w:sz w:val="20"/>
          <w:szCs w:val="20"/>
        </w:rPr>
      </w:pPr>
      <w:r w:rsidRPr="00005915">
        <w:rPr>
          <w:sz w:val="20"/>
          <w:szCs w:val="20"/>
        </w:rPr>
        <w:t>[4]</w:t>
      </w:r>
      <w:r w:rsidRPr="00005915">
        <w:rPr>
          <w:sz w:val="20"/>
          <w:szCs w:val="20"/>
        </w:rPr>
        <w:tab/>
        <w:t>Polska Norma PN-B-02151-3:2015-10 „Akustyka budowlana: Ochrona przed hałasem w budynkach. Część 3: Wymagania dotyczące izolacyjności akustycznej przegród w budynkach i elementów budowlanych”.</w:t>
      </w:r>
    </w:p>
    <w:p w14:paraId="1D9CB5C4" w14:textId="77777777" w:rsidR="002245D7" w:rsidRPr="00005915" w:rsidRDefault="002245D7" w:rsidP="002245D7">
      <w:pPr>
        <w:jc w:val="both"/>
        <w:rPr>
          <w:sz w:val="20"/>
          <w:szCs w:val="20"/>
        </w:rPr>
      </w:pPr>
      <w:r w:rsidRPr="00005915">
        <w:rPr>
          <w:sz w:val="20"/>
          <w:szCs w:val="20"/>
        </w:rPr>
        <w:t>[5]</w:t>
      </w:r>
      <w:r w:rsidRPr="00005915">
        <w:rPr>
          <w:sz w:val="20"/>
          <w:szCs w:val="20"/>
        </w:rPr>
        <w:tab/>
        <w:t>Polska Norma PN-02151-4 „Akustyka Budowlana. Ochrona przed hałasem w budynkach. Wymagania dotyczące warunków pogłosowych i zrozumiałości mowy w pomieszczeniach”</w:t>
      </w:r>
      <w:bookmarkStart w:id="34" w:name="_Toc136609592"/>
    </w:p>
    <w:p w14:paraId="1FF5DB06" w14:textId="77777777" w:rsidR="002245D7" w:rsidRPr="00005915" w:rsidRDefault="002245D7" w:rsidP="002245D7">
      <w:pPr>
        <w:jc w:val="both"/>
        <w:rPr>
          <w:sz w:val="20"/>
          <w:szCs w:val="20"/>
        </w:rPr>
      </w:pPr>
    </w:p>
    <w:p w14:paraId="35E03F36" w14:textId="77777777" w:rsidR="00814B18" w:rsidRPr="00005915" w:rsidRDefault="002245D7" w:rsidP="002245D7">
      <w:pPr>
        <w:jc w:val="both"/>
        <w:rPr>
          <w:sz w:val="20"/>
          <w:szCs w:val="20"/>
        </w:rPr>
      </w:pPr>
      <w:r w:rsidRPr="00005915">
        <w:rPr>
          <w:sz w:val="20"/>
          <w:szCs w:val="20"/>
        </w:rPr>
        <w:t>Ad</w:t>
      </w:r>
      <w:r w:rsidR="00814B18" w:rsidRPr="00005915">
        <w:rPr>
          <w:sz w:val="20"/>
          <w:szCs w:val="20"/>
        </w:rPr>
        <w:t>aptacja akustyczna pomieszczeń</w:t>
      </w:r>
      <w:bookmarkEnd w:id="34"/>
    </w:p>
    <w:p w14:paraId="76E5BFC6" w14:textId="77777777" w:rsidR="00814B18" w:rsidRPr="00005915" w:rsidRDefault="00814B18" w:rsidP="002245D7">
      <w:pPr>
        <w:pStyle w:val="Nagwek2"/>
        <w:spacing w:before="120" w:after="120" w:line="288" w:lineRule="auto"/>
        <w:ind w:left="576"/>
        <w:jc w:val="left"/>
      </w:pPr>
      <w:bookmarkStart w:id="35" w:name="_Toc2603124"/>
      <w:bookmarkStart w:id="36" w:name="_Toc136609593"/>
      <w:r w:rsidRPr="00005915">
        <w:t>Podstawa prawna</w:t>
      </w:r>
      <w:bookmarkEnd w:id="35"/>
      <w:bookmarkEnd w:id="36"/>
    </w:p>
    <w:p w14:paraId="66FB01DE" w14:textId="77777777" w:rsidR="00814B18" w:rsidRPr="00005915" w:rsidRDefault="00814B18" w:rsidP="00814B18">
      <w:pPr>
        <w:spacing w:line="360" w:lineRule="auto"/>
        <w:rPr>
          <w:sz w:val="20"/>
          <w:szCs w:val="20"/>
        </w:rPr>
      </w:pPr>
      <w:r w:rsidRPr="00005915">
        <w:rPr>
          <w:sz w:val="20"/>
          <w:szCs w:val="20"/>
        </w:rPr>
        <w:t>Na podstawie Rozporządzenia Ministra Infrastruktury z dnia 12.04.2002r wraz z poprawką z dnia 14.11.2017r w sprawie warunków technicznych, jakie powinny odpowiadać budynki i ich usytuowanie (§ 323):</w:t>
      </w:r>
    </w:p>
    <w:p w14:paraId="46839410" w14:textId="77777777" w:rsidR="00814B18" w:rsidRPr="00005915" w:rsidRDefault="00814B18" w:rsidP="00814B18">
      <w:pPr>
        <w:ind w:firstLine="432"/>
        <w:rPr>
          <w:sz w:val="20"/>
          <w:szCs w:val="20"/>
        </w:rPr>
      </w:pPr>
      <w:r w:rsidRPr="00005915">
        <w:rPr>
          <w:sz w:val="20"/>
          <w:szCs w:val="20"/>
        </w:rPr>
        <w:t>„2. Pomieszczenia w budynkach mieszkalnych, zamieszkania zbiorowego i użyteczności publicznej należy chronić przed hałasem:</w:t>
      </w:r>
    </w:p>
    <w:p w14:paraId="40D411AA" w14:textId="77777777" w:rsidR="00814B18" w:rsidRPr="00005915" w:rsidRDefault="00814B18" w:rsidP="00814B18">
      <w:pPr>
        <w:widowControl/>
        <w:numPr>
          <w:ilvl w:val="0"/>
          <w:numId w:val="26"/>
        </w:numPr>
        <w:suppressAutoHyphens w:val="0"/>
        <w:overflowPunct/>
        <w:autoSpaceDE/>
        <w:autoSpaceDN/>
        <w:adjustRightInd/>
        <w:spacing w:after="120" w:line="312" w:lineRule="auto"/>
        <w:jc w:val="both"/>
        <w:textAlignment w:val="auto"/>
        <w:rPr>
          <w:sz w:val="20"/>
          <w:szCs w:val="20"/>
        </w:rPr>
      </w:pPr>
      <w:r w:rsidRPr="00005915">
        <w:rPr>
          <w:sz w:val="20"/>
          <w:szCs w:val="20"/>
        </w:rPr>
        <w:t>zewnętrznym przenikającym do pomieszczenia spoza budynku,</w:t>
      </w:r>
    </w:p>
    <w:p w14:paraId="22B67728" w14:textId="77777777" w:rsidR="00814B18" w:rsidRPr="00005915" w:rsidRDefault="00814B18" w:rsidP="00814B18">
      <w:pPr>
        <w:widowControl/>
        <w:numPr>
          <w:ilvl w:val="0"/>
          <w:numId w:val="26"/>
        </w:numPr>
        <w:suppressAutoHyphens w:val="0"/>
        <w:overflowPunct/>
        <w:autoSpaceDE/>
        <w:autoSpaceDN/>
        <w:adjustRightInd/>
        <w:spacing w:after="120" w:line="312" w:lineRule="auto"/>
        <w:jc w:val="both"/>
        <w:textAlignment w:val="auto"/>
        <w:rPr>
          <w:sz w:val="20"/>
          <w:szCs w:val="20"/>
        </w:rPr>
      </w:pPr>
      <w:r w:rsidRPr="00005915">
        <w:rPr>
          <w:sz w:val="20"/>
          <w:szCs w:val="20"/>
        </w:rPr>
        <w:t>pochodzącym od instalacji i urządzeń stanowiących techniczne wyposażenie budynku,</w:t>
      </w:r>
    </w:p>
    <w:p w14:paraId="4D060F8C" w14:textId="77777777" w:rsidR="00814B18" w:rsidRPr="00005915" w:rsidRDefault="00814B18" w:rsidP="00814B18">
      <w:pPr>
        <w:widowControl/>
        <w:numPr>
          <w:ilvl w:val="0"/>
          <w:numId w:val="26"/>
        </w:numPr>
        <w:suppressAutoHyphens w:val="0"/>
        <w:overflowPunct/>
        <w:autoSpaceDE/>
        <w:autoSpaceDN/>
        <w:adjustRightInd/>
        <w:spacing w:after="120" w:line="312" w:lineRule="auto"/>
        <w:jc w:val="both"/>
        <w:textAlignment w:val="auto"/>
        <w:rPr>
          <w:sz w:val="20"/>
          <w:szCs w:val="20"/>
        </w:rPr>
      </w:pPr>
      <w:r w:rsidRPr="00005915">
        <w:rPr>
          <w:sz w:val="20"/>
          <w:szCs w:val="20"/>
        </w:rPr>
        <w:t>powietrznym i uderzeniowym, wytwarzanym przez użytkowników innych mieszkań, lokali użytkowych lub pomieszczeń o różnych wymaganiach użytkowych,</w:t>
      </w:r>
    </w:p>
    <w:p w14:paraId="7C8F5BC7" w14:textId="77777777" w:rsidR="00814B18" w:rsidRPr="00005915" w:rsidRDefault="00814B18" w:rsidP="00814B18">
      <w:pPr>
        <w:widowControl/>
        <w:numPr>
          <w:ilvl w:val="0"/>
          <w:numId w:val="26"/>
        </w:numPr>
        <w:suppressAutoHyphens w:val="0"/>
        <w:overflowPunct/>
        <w:autoSpaceDE/>
        <w:autoSpaceDN/>
        <w:adjustRightInd/>
        <w:spacing w:after="120" w:line="312" w:lineRule="auto"/>
        <w:jc w:val="both"/>
        <w:textAlignment w:val="auto"/>
        <w:rPr>
          <w:sz w:val="20"/>
          <w:szCs w:val="20"/>
        </w:rPr>
      </w:pPr>
      <w:r w:rsidRPr="00005915">
        <w:rPr>
          <w:b/>
          <w:sz w:val="20"/>
          <w:szCs w:val="20"/>
        </w:rPr>
        <w:t>pogłosowym, powstającym w wyniku odbić fal dźwiękowych od przegród ograniczających dane pomieszczenie</w:t>
      </w:r>
      <w:r w:rsidRPr="00005915">
        <w:rPr>
          <w:sz w:val="20"/>
          <w:szCs w:val="20"/>
        </w:rPr>
        <w:t>.”</w:t>
      </w:r>
    </w:p>
    <w:p w14:paraId="22C0CD0B" w14:textId="77777777" w:rsidR="00814B18" w:rsidRPr="00005915" w:rsidRDefault="00814B18" w:rsidP="00814B18">
      <w:pPr>
        <w:rPr>
          <w:sz w:val="20"/>
          <w:szCs w:val="20"/>
        </w:rPr>
      </w:pPr>
      <w:r w:rsidRPr="00005915">
        <w:rPr>
          <w:sz w:val="20"/>
          <w:szCs w:val="20"/>
        </w:rPr>
        <w:t xml:space="preserve">Na podstawie normy PN-02151-4 „Akustyka Budowlana. Ochrona przed hałasem w budynkach. Wymagania dotyczące warunków pogłosowych i zrozumiałości mowy w pomieszczeniach” wyznaczono optymalny czas pogłosu dla wybranych pomieszczeń. </w:t>
      </w:r>
    </w:p>
    <w:p w14:paraId="5986DA43" w14:textId="77777777" w:rsidR="00814B18" w:rsidRPr="00005915" w:rsidRDefault="00814B18" w:rsidP="002245D7">
      <w:pPr>
        <w:pStyle w:val="Nagwek2"/>
        <w:spacing w:before="120" w:after="120" w:line="288" w:lineRule="auto"/>
        <w:ind w:left="576"/>
        <w:jc w:val="left"/>
      </w:pPr>
      <w:bookmarkStart w:id="37" w:name="_Toc2603125"/>
      <w:bookmarkStart w:id="38" w:name="_Toc136609594"/>
      <w:r w:rsidRPr="00005915">
        <w:t>Podstawy teoretyczne</w:t>
      </w:r>
      <w:bookmarkEnd w:id="37"/>
      <w:bookmarkEnd w:id="38"/>
    </w:p>
    <w:p w14:paraId="2570302E" w14:textId="77777777" w:rsidR="00814B18" w:rsidRPr="00005915" w:rsidRDefault="00814B18" w:rsidP="00814B18">
      <w:pPr>
        <w:ind w:firstLine="432"/>
        <w:rPr>
          <w:sz w:val="20"/>
          <w:szCs w:val="20"/>
        </w:rPr>
      </w:pPr>
      <w:r w:rsidRPr="00005915">
        <w:rPr>
          <w:sz w:val="20"/>
          <w:szCs w:val="20"/>
        </w:rPr>
        <w:t>Kształtowanie optymalnych warunków akustycznych w pomieszczeniu polega na:</w:t>
      </w:r>
    </w:p>
    <w:p w14:paraId="5BF52781" w14:textId="77777777" w:rsidR="00814B18" w:rsidRPr="00005915" w:rsidRDefault="00814B18" w:rsidP="00814B18">
      <w:pPr>
        <w:widowControl/>
        <w:numPr>
          <w:ilvl w:val="0"/>
          <w:numId w:val="25"/>
        </w:numPr>
        <w:suppressAutoHyphens w:val="0"/>
        <w:overflowPunct/>
        <w:autoSpaceDE/>
        <w:autoSpaceDN/>
        <w:adjustRightInd/>
        <w:spacing w:after="120" w:line="312" w:lineRule="auto"/>
        <w:jc w:val="both"/>
        <w:textAlignment w:val="auto"/>
        <w:rPr>
          <w:sz w:val="20"/>
          <w:szCs w:val="20"/>
        </w:rPr>
      </w:pPr>
      <w:r w:rsidRPr="00005915">
        <w:rPr>
          <w:sz w:val="20"/>
          <w:szCs w:val="20"/>
        </w:rPr>
        <w:t>dążeniu do zapewnienia optymalnego czasu pogłosu przez zastosowanie materiałów dźwiękochłonnych,</w:t>
      </w:r>
    </w:p>
    <w:p w14:paraId="66F9750D" w14:textId="77777777" w:rsidR="00814B18" w:rsidRPr="00005915" w:rsidRDefault="00814B18" w:rsidP="00814B18">
      <w:pPr>
        <w:widowControl/>
        <w:numPr>
          <w:ilvl w:val="0"/>
          <w:numId w:val="25"/>
        </w:numPr>
        <w:suppressAutoHyphens w:val="0"/>
        <w:overflowPunct/>
        <w:autoSpaceDE/>
        <w:autoSpaceDN/>
        <w:adjustRightInd/>
        <w:spacing w:after="120" w:line="312" w:lineRule="auto"/>
        <w:jc w:val="both"/>
        <w:textAlignment w:val="auto"/>
        <w:rPr>
          <w:sz w:val="20"/>
          <w:szCs w:val="20"/>
        </w:rPr>
      </w:pPr>
      <w:r w:rsidRPr="00005915">
        <w:rPr>
          <w:sz w:val="20"/>
          <w:szCs w:val="20"/>
        </w:rPr>
        <w:lastRenderedPageBreak/>
        <w:t xml:space="preserve">zapobieganiu powstawania niekorzystnych zjawisk akustycznych takich jak echo trzepoczące, źle ukierunkowane odbicia, rezonanse - dzięki odpowiedniemu kształtowaniu układu powierzchni w pomieszczeniu, rozłożeniu materiałów dźwiękochłonnych,  </w:t>
      </w:r>
    </w:p>
    <w:p w14:paraId="0B0C50DD" w14:textId="77777777" w:rsidR="00814B18" w:rsidRPr="00005915" w:rsidRDefault="00814B18" w:rsidP="00814B18">
      <w:pPr>
        <w:rPr>
          <w:sz w:val="20"/>
          <w:szCs w:val="20"/>
        </w:rPr>
      </w:pPr>
      <w:r w:rsidRPr="00005915">
        <w:rPr>
          <w:sz w:val="20"/>
          <w:szCs w:val="20"/>
        </w:rPr>
        <w:t>Kształtowanie optymalnych warunków akustycznych w pomieszczeniu polega na:</w:t>
      </w:r>
    </w:p>
    <w:p w14:paraId="7286D94B" w14:textId="77777777" w:rsidR="00814B18" w:rsidRPr="00005915" w:rsidRDefault="00814B18" w:rsidP="00814B18">
      <w:pPr>
        <w:rPr>
          <w:sz w:val="20"/>
          <w:szCs w:val="20"/>
        </w:rPr>
      </w:pPr>
      <w:r w:rsidRPr="00005915">
        <w:rPr>
          <w:sz w:val="20"/>
          <w:szCs w:val="20"/>
        </w:rPr>
        <w:t>•</w:t>
      </w:r>
      <w:r w:rsidRPr="00005915">
        <w:rPr>
          <w:sz w:val="20"/>
          <w:szCs w:val="20"/>
        </w:rPr>
        <w:tab/>
        <w:t>dążeniu do zapewnienia optymalnego czasu pogłosu przez zastosowanie materiałów dźwiękochłonnych,</w:t>
      </w:r>
    </w:p>
    <w:p w14:paraId="3A4AF620" w14:textId="77777777" w:rsidR="00814B18" w:rsidRPr="00005915" w:rsidRDefault="00814B18" w:rsidP="00814B18">
      <w:pPr>
        <w:rPr>
          <w:sz w:val="20"/>
          <w:szCs w:val="20"/>
        </w:rPr>
      </w:pPr>
      <w:r w:rsidRPr="00005915">
        <w:rPr>
          <w:sz w:val="20"/>
          <w:szCs w:val="20"/>
        </w:rPr>
        <w:t>•</w:t>
      </w:r>
      <w:r w:rsidRPr="00005915">
        <w:rPr>
          <w:sz w:val="20"/>
          <w:szCs w:val="20"/>
        </w:rPr>
        <w:tab/>
        <w:t>zapobieganiu powstawania niekorzystnych zjawisk akustycznych takich jak echo trzepoczące, źle ukierunkowane odbicia, rezonanse - dzięki odpowiedniemu kształtowaniu układu powierzchni w pomieszczeniu, rozłożeniu materiałów dźwiękochłonnych.</w:t>
      </w:r>
    </w:p>
    <w:p w14:paraId="68D10868" w14:textId="77777777" w:rsidR="00814B18" w:rsidRPr="00005915" w:rsidRDefault="00814B18" w:rsidP="00814B18">
      <w:pPr>
        <w:rPr>
          <w:sz w:val="20"/>
          <w:szCs w:val="20"/>
        </w:rPr>
      </w:pPr>
    </w:p>
    <w:p w14:paraId="363C755E" w14:textId="77777777" w:rsidR="00814B18" w:rsidRPr="00005915" w:rsidRDefault="00814B18" w:rsidP="00814B18">
      <w:pPr>
        <w:rPr>
          <w:b/>
          <w:sz w:val="20"/>
          <w:szCs w:val="20"/>
          <w:u w:val="single"/>
        </w:rPr>
      </w:pPr>
      <w:r w:rsidRPr="00005915">
        <w:rPr>
          <w:b/>
          <w:sz w:val="20"/>
          <w:szCs w:val="20"/>
          <w:u w:val="single"/>
        </w:rPr>
        <w:t>Do analizy szczegółowej wybrano kilka typów reprezentatywnych pomieszczeń (wyniki analizy i sposób adaptacji akustycznej należy rozszerzyć na inne pomieszczenia tego samego typu o podobnej objętości).</w:t>
      </w:r>
    </w:p>
    <w:p w14:paraId="486F6D17" w14:textId="77777777" w:rsidR="00814B18" w:rsidRPr="00005915" w:rsidRDefault="00814B18" w:rsidP="00814B18">
      <w:pPr>
        <w:pStyle w:val="Nagwek2"/>
        <w:numPr>
          <w:ilvl w:val="1"/>
          <w:numId w:val="5"/>
        </w:numPr>
        <w:spacing w:before="120" w:after="120" w:line="288" w:lineRule="auto"/>
        <w:jc w:val="left"/>
      </w:pPr>
      <w:bookmarkStart w:id="39" w:name="_Toc2603126"/>
      <w:bookmarkStart w:id="40" w:name="_Toc55395961"/>
      <w:bookmarkStart w:id="41" w:name="_Toc97552759"/>
      <w:bookmarkStart w:id="42" w:name="_Toc136609595"/>
      <w:r w:rsidRPr="00005915">
        <w:t>Sala narad - pomieszczenie  002.</w:t>
      </w:r>
      <w:bookmarkEnd w:id="39"/>
      <w:bookmarkEnd w:id="40"/>
      <w:bookmarkEnd w:id="41"/>
      <w:bookmarkEnd w:id="42"/>
    </w:p>
    <w:p w14:paraId="75B8F24E" w14:textId="77777777" w:rsidR="00814B18" w:rsidRPr="00005915" w:rsidRDefault="00814B18" w:rsidP="00814B18">
      <w:pPr>
        <w:ind w:firstLine="576"/>
        <w:rPr>
          <w:sz w:val="20"/>
          <w:szCs w:val="20"/>
        </w:rPr>
      </w:pPr>
      <w:r w:rsidRPr="00005915">
        <w:rPr>
          <w:sz w:val="20"/>
          <w:szCs w:val="20"/>
        </w:rPr>
        <w:t>Objętość pomieszczenia wynosi około 200m3</w:t>
      </w:r>
      <w:r w:rsidR="00D367E4" w:rsidRPr="00005915">
        <w:rPr>
          <w:sz w:val="20"/>
          <w:szCs w:val="20"/>
        </w:rPr>
        <w:t>, natomiast powierzchnia ok. 53</w:t>
      </w:r>
      <w:r w:rsidRPr="00005915">
        <w:rPr>
          <w:sz w:val="20"/>
          <w:szCs w:val="20"/>
        </w:rPr>
        <w:t xml:space="preserve">m2. </w:t>
      </w:r>
    </w:p>
    <w:p w14:paraId="53348A34" w14:textId="77777777" w:rsidR="00814B18" w:rsidRPr="00005915" w:rsidRDefault="00814B18" w:rsidP="002245D7">
      <w:pPr>
        <w:pStyle w:val="Nagwek3"/>
        <w:numPr>
          <w:ilvl w:val="0"/>
          <w:numId w:val="0"/>
        </w:numPr>
        <w:ind w:left="720"/>
        <w:rPr>
          <w:rFonts w:ascii="Arial" w:hAnsi="Arial" w:cs="Arial"/>
          <w:sz w:val="20"/>
          <w:szCs w:val="20"/>
        </w:rPr>
      </w:pPr>
      <w:bookmarkStart w:id="43" w:name="_Toc2603127"/>
      <w:bookmarkStart w:id="44" w:name="_Toc55395962"/>
      <w:bookmarkStart w:id="45" w:name="_Toc97552760"/>
      <w:bookmarkStart w:id="46" w:name="_Toc136609596"/>
      <w:r w:rsidRPr="00005915">
        <w:rPr>
          <w:rFonts w:ascii="Arial" w:hAnsi="Arial" w:cs="Arial"/>
          <w:sz w:val="20"/>
          <w:szCs w:val="20"/>
        </w:rPr>
        <w:t>Optymalny czas pogłosu dla sali</w:t>
      </w:r>
      <w:bookmarkEnd w:id="43"/>
      <w:bookmarkEnd w:id="44"/>
      <w:r w:rsidRPr="00005915">
        <w:rPr>
          <w:rFonts w:ascii="Arial" w:hAnsi="Arial" w:cs="Arial"/>
          <w:sz w:val="20"/>
          <w:szCs w:val="20"/>
        </w:rPr>
        <w:t xml:space="preserve"> narad.</w:t>
      </w:r>
      <w:bookmarkEnd w:id="45"/>
      <w:bookmarkEnd w:id="46"/>
      <w:r w:rsidRPr="00005915">
        <w:rPr>
          <w:rFonts w:ascii="Arial" w:hAnsi="Arial" w:cs="Arial"/>
          <w:sz w:val="20"/>
          <w:szCs w:val="20"/>
        </w:rPr>
        <w:t xml:space="preserve"> </w:t>
      </w:r>
    </w:p>
    <w:p w14:paraId="21A6CE13" w14:textId="77777777" w:rsidR="00814B18" w:rsidRPr="00005915" w:rsidRDefault="00814B18" w:rsidP="00814B18">
      <w:pPr>
        <w:rPr>
          <w:sz w:val="20"/>
          <w:szCs w:val="20"/>
        </w:rPr>
      </w:pPr>
      <w:bookmarkStart w:id="47" w:name="_Toc370214248"/>
      <w:r w:rsidRPr="00005915">
        <w:rPr>
          <w:sz w:val="20"/>
          <w:szCs w:val="20"/>
        </w:rPr>
        <w:t xml:space="preserve">Zgodnie z PN-02151-04 dla </w:t>
      </w:r>
      <w:proofErr w:type="spellStart"/>
      <w:r w:rsidRPr="00005915">
        <w:rPr>
          <w:sz w:val="20"/>
          <w:szCs w:val="20"/>
        </w:rPr>
        <w:t>sal</w:t>
      </w:r>
      <w:proofErr w:type="spellEnd"/>
      <w:r w:rsidRPr="00005915">
        <w:rPr>
          <w:sz w:val="20"/>
          <w:szCs w:val="20"/>
        </w:rPr>
        <w:t xml:space="preserve"> konferencyjnych o objętości do 500m3 czas pogłosu nie powinien przekroczyć RT = 0.8s (w paśmie od 250Hz do 8kHz). Dla oktawy 125Hz czas pogłosu nie powinien być wyższy niż 30% od 0.8s = 1.04). Wskaźnik transmisji mowy STI nie powinien być niższy od 0.6. Wymagania dotyczą sali wykończonej, umeblowanej ale bez ludzi.  </w:t>
      </w:r>
    </w:p>
    <w:p w14:paraId="173C78EF" w14:textId="77777777" w:rsidR="00814B18" w:rsidRPr="00005915" w:rsidRDefault="00814B18" w:rsidP="002245D7">
      <w:pPr>
        <w:pStyle w:val="Nagwek3"/>
        <w:numPr>
          <w:ilvl w:val="0"/>
          <w:numId w:val="0"/>
        </w:numPr>
        <w:ind w:left="720"/>
        <w:rPr>
          <w:rFonts w:ascii="Arial" w:hAnsi="Arial" w:cs="Arial"/>
          <w:sz w:val="20"/>
          <w:szCs w:val="20"/>
        </w:rPr>
      </w:pPr>
      <w:bookmarkStart w:id="48" w:name="_Toc2603128"/>
      <w:bookmarkStart w:id="49" w:name="_Toc55395963"/>
      <w:bookmarkStart w:id="50" w:name="_Toc97552761"/>
      <w:bookmarkStart w:id="51" w:name="_Toc136609597"/>
      <w:r w:rsidRPr="00005915">
        <w:rPr>
          <w:rFonts w:ascii="Arial" w:hAnsi="Arial" w:cs="Arial"/>
          <w:sz w:val="20"/>
          <w:szCs w:val="20"/>
        </w:rPr>
        <w:t>Przyjęte materiały wykończeniowe.</w:t>
      </w:r>
      <w:bookmarkEnd w:id="47"/>
      <w:bookmarkEnd w:id="48"/>
      <w:bookmarkEnd w:id="49"/>
      <w:bookmarkEnd w:id="50"/>
      <w:bookmarkEnd w:id="51"/>
    </w:p>
    <w:p w14:paraId="05F82DFD" w14:textId="77777777" w:rsidR="00814B18" w:rsidRPr="00005915" w:rsidRDefault="00814B18" w:rsidP="00814B18">
      <w:pPr>
        <w:rPr>
          <w:sz w:val="20"/>
          <w:szCs w:val="20"/>
        </w:rPr>
      </w:pPr>
      <w:r w:rsidRPr="00005915">
        <w:rPr>
          <w:sz w:val="20"/>
          <w:szCs w:val="20"/>
        </w:rPr>
        <w:t xml:space="preserve">Do obliczeń czasu pogłosu dla sali przyjęto materiały o parametrach akustycznych: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0"/>
        <w:gridCol w:w="993"/>
        <w:gridCol w:w="1073"/>
        <w:gridCol w:w="1073"/>
        <w:gridCol w:w="1073"/>
        <w:gridCol w:w="1073"/>
        <w:gridCol w:w="1155"/>
        <w:gridCol w:w="1155"/>
      </w:tblGrid>
      <w:tr w:rsidR="00814B18" w:rsidRPr="00005915" w14:paraId="0DC15E79" w14:textId="77777777" w:rsidTr="00F52AB3">
        <w:trPr>
          <w:trHeight w:val="357"/>
          <w:jc w:val="center"/>
        </w:trPr>
        <w:tc>
          <w:tcPr>
            <w:tcW w:w="850" w:type="dxa"/>
            <w:vAlign w:val="center"/>
          </w:tcPr>
          <w:p w14:paraId="1D08E920"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f [</w:t>
            </w:r>
            <w:proofErr w:type="spellStart"/>
            <w:r w:rsidRPr="00005915">
              <w:rPr>
                <w:rFonts w:cs="Arial"/>
                <w:b/>
                <w:i/>
                <w:color w:val="auto"/>
                <w:sz w:val="20"/>
                <w:szCs w:val="20"/>
              </w:rPr>
              <w:t>Hz</w:t>
            </w:r>
            <w:proofErr w:type="spellEnd"/>
            <w:r w:rsidRPr="00005915">
              <w:rPr>
                <w:rFonts w:cs="Arial"/>
                <w:b/>
                <w:i/>
                <w:color w:val="auto"/>
                <w:sz w:val="20"/>
                <w:szCs w:val="20"/>
              </w:rPr>
              <w:t>]</w:t>
            </w:r>
          </w:p>
        </w:tc>
        <w:tc>
          <w:tcPr>
            <w:tcW w:w="993" w:type="dxa"/>
            <w:vAlign w:val="center"/>
          </w:tcPr>
          <w:p w14:paraId="79E43C86"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125 </w:t>
            </w:r>
            <w:proofErr w:type="spellStart"/>
            <w:r w:rsidRPr="00005915">
              <w:rPr>
                <w:rFonts w:cs="Arial"/>
                <w:b/>
                <w:i/>
                <w:color w:val="auto"/>
                <w:sz w:val="20"/>
                <w:szCs w:val="20"/>
              </w:rPr>
              <w:t>Hz</w:t>
            </w:r>
            <w:proofErr w:type="spellEnd"/>
          </w:p>
        </w:tc>
        <w:tc>
          <w:tcPr>
            <w:tcW w:w="1073" w:type="dxa"/>
            <w:vAlign w:val="center"/>
          </w:tcPr>
          <w:p w14:paraId="43F2E0F5"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250 </w:t>
            </w:r>
            <w:proofErr w:type="spellStart"/>
            <w:r w:rsidRPr="00005915">
              <w:rPr>
                <w:rFonts w:cs="Arial"/>
                <w:b/>
                <w:i/>
                <w:color w:val="auto"/>
                <w:sz w:val="20"/>
                <w:szCs w:val="20"/>
              </w:rPr>
              <w:t>Hz</w:t>
            </w:r>
            <w:proofErr w:type="spellEnd"/>
          </w:p>
        </w:tc>
        <w:tc>
          <w:tcPr>
            <w:tcW w:w="1073" w:type="dxa"/>
            <w:vAlign w:val="center"/>
          </w:tcPr>
          <w:p w14:paraId="57ACEFA5"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500 </w:t>
            </w:r>
            <w:proofErr w:type="spellStart"/>
            <w:r w:rsidRPr="00005915">
              <w:rPr>
                <w:rFonts w:cs="Arial"/>
                <w:b/>
                <w:i/>
                <w:color w:val="auto"/>
                <w:sz w:val="20"/>
                <w:szCs w:val="20"/>
              </w:rPr>
              <w:t>Hz</w:t>
            </w:r>
            <w:proofErr w:type="spellEnd"/>
          </w:p>
        </w:tc>
        <w:tc>
          <w:tcPr>
            <w:tcW w:w="1073" w:type="dxa"/>
            <w:vAlign w:val="center"/>
          </w:tcPr>
          <w:p w14:paraId="20726236"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1 000 </w:t>
            </w:r>
            <w:proofErr w:type="spellStart"/>
            <w:r w:rsidRPr="00005915">
              <w:rPr>
                <w:rFonts w:cs="Arial"/>
                <w:b/>
                <w:i/>
                <w:color w:val="auto"/>
                <w:sz w:val="20"/>
                <w:szCs w:val="20"/>
              </w:rPr>
              <w:t>Hz</w:t>
            </w:r>
            <w:proofErr w:type="spellEnd"/>
          </w:p>
        </w:tc>
        <w:tc>
          <w:tcPr>
            <w:tcW w:w="1073" w:type="dxa"/>
            <w:vAlign w:val="center"/>
          </w:tcPr>
          <w:p w14:paraId="5F2E8037"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2 000 </w:t>
            </w:r>
            <w:proofErr w:type="spellStart"/>
            <w:r w:rsidRPr="00005915">
              <w:rPr>
                <w:rFonts w:cs="Arial"/>
                <w:b/>
                <w:i/>
                <w:color w:val="auto"/>
                <w:sz w:val="20"/>
                <w:szCs w:val="20"/>
              </w:rPr>
              <w:t>Hz</w:t>
            </w:r>
            <w:proofErr w:type="spellEnd"/>
          </w:p>
        </w:tc>
        <w:tc>
          <w:tcPr>
            <w:tcW w:w="1155" w:type="dxa"/>
            <w:vAlign w:val="center"/>
          </w:tcPr>
          <w:p w14:paraId="15F9AC94"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4 000 </w:t>
            </w:r>
            <w:proofErr w:type="spellStart"/>
            <w:r w:rsidRPr="00005915">
              <w:rPr>
                <w:rFonts w:cs="Arial"/>
                <w:b/>
                <w:i/>
                <w:color w:val="auto"/>
                <w:sz w:val="20"/>
                <w:szCs w:val="20"/>
              </w:rPr>
              <w:t>Hz</w:t>
            </w:r>
            <w:proofErr w:type="spellEnd"/>
          </w:p>
        </w:tc>
        <w:tc>
          <w:tcPr>
            <w:tcW w:w="1155" w:type="dxa"/>
          </w:tcPr>
          <w:p w14:paraId="265E6124"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8 000 </w:t>
            </w:r>
            <w:proofErr w:type="spellStart"/>
            <w:r w:rsidRPr="00005915">
              <w:rPr>
                <w:rFonts w:cs="Arial"/>
                <w:b/>
                <w:i/>
                <w:color w:val="auto"/>
                <w:sz w:val="20"/>
                <w:szCs w:val="20"/>
              </w:rPr>
              <w:t>Hz</w:t>
            </w:r>
            <w:proofErr w:type="spellEnd"/>
          </w:p>
        </w:tc>
      </w:tr>
      <w:tr w:rsidR="00814B18" w:rsidRPr="00005915" w14:paraId="3C77C85B" w14:textId="77777777" w:rsidTr="00F52AB3">
        <w:trPr>
          <w:cantSplit/>
          <w:trHeight w:val="319"/>
          <w:jc w:val="center"/>
        </w:trPr>
        <w:tc>
          <w:tcPr>
            <w:tcW w:w="8445" w:type="dxa"/>
            <w:gridSpan w:val="8"/>
            <w:vAlign w:val="center"/>
          </w:tcPr>
          <w:p w14:paraId="4E520ADE"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Ściany: podwójna płyta </w:t>
            </w:r>
            <w:proofErr w:type="spellStart"/>
            <w:r w:rsidRPr="00005915">
              <w:rPr>
                <w:rFonts w:cs="Arial"/>
                <w:b/>
                <w:i/>
                <w:color w:val="auto"/>
                <w:sz w:val="20"/>
                <w:szCs w:val="20"/>
              </w:rPr>
              <w:t>gk</w:t>
            </w:r>
            <w:proofErr w:type="spellEnd"/>
            <w:r w:rsidRPr="00005915">
              <w:rPr>
                <w:rFonts w:cs="Arial"/>
                <w:b/>
                <w:i/>
                <w:color w:val="auto"/>
                <w:sz w:val="20"/>
                <w:szCs w:val="20"/>
              </w:rPr>
              <w:t xml:space="preserve"> na stelażu z warstwą wełny mineralnej</w:t>
            </w:r>
          </w:p>
        </w:tc>
      </w:tr>
      <w:tr w:rsidR="00814B18" w:rsidRPr="00005915" w14:paraId="75AD6539" w14:textId="77777777" w:rsidTr="00F52AB3">
        <w:trPr>
          <w:trHeight w:val="369"/>
          <w:jc w:val="center"/>
        </w:trPr>
        <w:tc>
          <w:tcPr>
            <w:tcW w:w="850" w:type="dxa"/>
            <w:vAlign w:val="center"/>
          </w:tcPr>
          <w:p w14:paraId="5A4E1F80" w14:textId="77777777" w:rsidR="00814B18" w:rsidRPr="00005915" w:rsidRDefault="00814B18" w:rsidP="00F52AB3">
            <w:pPr>
              <w:pStyle w:val="Tabela"/>
              <w:rPr>
                <w:rFonts w:cs="Arial"/>
                <w:color w:val="auto"/>
                <w:sz w:val="20"/>
                <w:szCs w:val="20"/>
              </w:rPr>
            </w:pPr>
            <w:r w:rsidRPr="00005915">
              <w:rPr>
                <w:rFonts w:cs="Arial"/>
                <w:color w:val="auto"/>
                <w:sz w:val="20"/>
                <w:szCs w:val="20"/>
              </w:rPr>
              <w:sym w:font="Symbol" w:char="F061"/>
            </w:r>
          </w:p>
        </w:tc>
        <w:tc>
          <w:tcPr>
            <w:tcW w:w="993" w:type="dxa"/>
            <w:vAlign w:val="center"/>
          </w:tcPr>
          <w:p w14:paraId="021B668B" w14:textId="77777777" w:rsidR="00814B18" w:rsidRPr="00005915" w:rsidRDefault="00814B18" w:rsidP="00F52AB3">
            <w:pPr>
              <w:pStyle w:val="Tabela"/>
              <w:rPr>
                <w:rFonts w:cs="Arial"/>
                <w:color w:val="auto"/>
                <w:sz w:val="20"/>
                <w:szCs w:val="20"/>
              </w:rPr>
            </w:pPr>
            <w:r w:rsidRPr="00005915">
              <w:rPr>
                <w:rFonts w:cs="Arial"/>
                <w:color w:val="auto"/>
                <w:sz w:val="20"/>
                <w:szCs w:val="20"/>
              </w:rPr>
              <w:t>0,15</w:t>
            </w:r>
          </w:p>
        </w:tc>
        <w:tc>
          <w:tcPr>
            <w:tcW w:w="1073" w:type="dxa"/>
            <w:vAlign w:val="center"/>
          </w:tcPr>
          <w:p w14:paraId="70398B54" w14:textId="77777777" w:rsidR="00814B18" w:rsidRPr="00005915" w:rsidRDefault="00814B18" w:rsidP="00F52AB3">
            <w:pPr>
              <w:pStyle w:val="Tabela"/>
              <w:rPr>
                <w:rFonts w:cs="Arial"/>
                <w:color w:val="auto"/>
                <w:sz w:val="20"/>
                <w:szCs w:val="20"/>
              </w:rPr>
            </w:pPr>
            <w:r w:rsidRPr="00005915">
              <w:rPr>
                <w:rFonts w:cs="Arial"/>
                <w:color w:val="auto"/>
                <w:sz w:val="20"/>
                <w:szCs w:val="20"/>
              </w:rPr>
              <w:t>0,10</w:t>
            </w:r>
          </w:p>
        </w:tc>
        <w:tc>
          <w:tcPr>
            <w:tcW w:w="1073" w:type="dxa"/>
            <w:vAlign w:val="center"/>
          </w:tcPr>
          <w:p w14:paraId="6AA3157E" w14:textId="77777777" w:rsidR="00814B18" w:rsidRPr="00005915" w:rsidRDefault="00814B18" w:rsidP="00F52AB3">
            <w:pPr>
              <w:pStyle w:val="Tabela"/>
              <w:rPr>
                <w:rFonts w:cs="Arial"/>
                <w:color w:val="auto"/>
                <w:sz w:val="20"/>
                <w:szCs w:val="20"/>
              </w:rPr>
            </w:pPr>
            <w:r w:rsidRPr="00005915">
              <w:rPr>
                <w:rFonts w:cs="Arial"/>
                <w:color w:val="auto"/>
                <w:sz w:val="20"/>
                <w:szCs w:val="20"/>
              </w:rPr>
              <w:t>0,06</w:t>
            </w:r>
          </w:p>
        </w:tc>
        <w:tc>
          <w:tcPr>
            <w:tcW w:w="1073" w:type="dxa"/>
            <w:vAlign w:val="center"/>
          </w:tcPr>
          <w:p w14:paraId="0D7C7CFC" w14:textId="77777777" w:rsidR="00814B18" w:rsidRPr="00005915" w:rsidRDefault="00814B18" w:rsidP="00F52AB3">
            <w:pPr>
              <w:pStyle w:val="Tabela"/>
              <w:rPr>
                <w:rFonts w:cs="Arial"/>
                <w:color w:val="auto"/>
                <w:sz w:val="20"/>
                <w:szCs w:val="20"/>
              </w:rPr>
            </w:pPr>
            <w:r w:rsidRPr="00005915">
              <w:rPr>
                <w:rFonts w:cs="Arial"/>
                <w:color w:val="auto"/>
                <w:sz w:val="20"/>
                <w:szCs w:val="20"/>
              </w:rPr>
              <w:t>0,04</w:t>
            </w:r>
          </w:p>
        </w:tc>
        <w:tc>
          <w:tcPr>
            <w:tcW w:w="1073" w:type="dxa"/>
            <w:vAlign w:val="center"/>
          </w:tcPr>
          <w:p w14:paraId="7BD38CD6" w14:textId="77777777" w:rsidR="00814B18" w:rsidRPr="00005915" w:rsidRDefault="00814B18" w:rsidP="00F52AB3">
            <w:pPr>
              <w:pStyle w:val="Tabela"/>
              <w:rPr>
                <w:rFonts w:cs="Arial"/>
                <w:color w:val="auto"/>
                <w:sz w:val="20"/>
                <w:szCs w:val="20"/>
              </w:rPr>
            </w:pPr>
            <w:r w:rsidRPr="00005915">
              <w:rPr>
                <w:rFonts w:cs="Arial"/>
                <w:color w:val="auto"/>
                <w:sz w:val="20"/>
                <w:szCs w:val="20"/>
              </w:rPr>
              <w:t>0,04</w:t>
            </w:r>
          </w:p>
        </w:tc>
        <w:tc>
          <w:tcPr>
            <w:tcW w:w="1155" w:type="dxa"/>
            <w:vAlign w:val="center"/>
          </w:tcPr>
          <w:p w14:paraId="7DCEDDE8" w14:textId="77777777" w:rsidR="00814B18" w:rsidRPr="00005915" w:rsidRDefault="00814B18" w:rsidP="00F52AB3">
            <w:pPr>
              <w:pStyle w:val="Tabela"/>
              <w:rPr>
                <w:rFonts w:cs="Arial"/>
                <w:color w:val="auto"/>
                <w:sz w:val="20"/>
                <w:szCs w:val="20"/>
              </w:rPr>
            </w:pPr>
            <w:r w:rsidRPr="00005915">
              <w:rPr>
                <w:rFonts w:cs="Arial"/>
                <w:color w:val="auto"/>
                <w:sz w:val="20"/>
                <w:szCs w:val="20"/>
              </w:rPr>
              <w:t>0,05</w:t>
            </w:r>
          </w:p>
        </w:tc>
        <w:tc>
          <w:tcPr>
            <w:tcW w:w="1155" w:type="dxa"/>
          </w:tcPr>
          <w:p w14:paraId="04240A57" w14:textId="77777777" w:rsidR="00814B18" w:rsidRPr="00005915" w:rsidRDefault="00814B18" w:rsidP="00F52AB3">
            <w:pPr>
              <w:pStyle w:val="Tabela"/>
              <w:rPr>
                <w:rFonts w:cs="Arial"/>
                <w:color w:val="auto"/>
                <w:sz w:val="20"/>
                <w:szCs w:val="20"/>
              </w:rPr>
            </w:pPr>
            <w:r w:rsidRPr="00005915">
              <w:rPr>
                <w:rFonts w:cs="Arial"/>
                <w:color w:val="auto"/>
                <w:sz w:val="20"/>
                <w:szCs w:val="20"/>
              </w:rPr>
              <w:t>0,05</w:t>
            </w:r>
          </w:p>
        </w:tc>
      </w:tr>
      <w:tr w:rsidR="00814B18" w:rsidRPr="00005915" w14:paraId="665FA065" w14:textId="77777777" w:rsidTr="00F52AB3">
        <w:trPr>
          <w:cantSplit/>
          <w:trHeight w:val="318"/>
          <w:jc w:val="center"/>
        </w:trPr>
        <w:tc>
          <w:tcPr>
            <w:tcW w:w="8445" w:type="dxa"/>
            <w:gridSpan w:val="8"/>
            <w:vAlign w:val="center"/>
          </w:tcPr>
          <w:p w14:paraId="18112FB3"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Ścianka przesuwna</w:t>
            </w:r>
          </w:p>
        </w:tc>
      </w:tr>
      <w:tr w:rsidR="00814B18" w:rsidRPr="00005915" w14:paraId="06B45F77" w14:textId="77777777" w:rsidTr="00F52AB3">
        <w:trPr>
          <w:trHeight w:val="369"/>
          <w:jc w:val="center"/>
        </w:trPr>
        <w:tc>
          <w:tcPr>
            <w:tcW w:w="850" w:type="dxa"/>
            <w:vAlign w:val="center"/>
          </w:tcPr>
          <w:p w14:paraId="7D992FA2" w14:textId="77777777" w:rsidR="00814B18" w:rsidRPr="00005915" w:rsidRDefault="00814B18" w:rsidP="00F52AB3">
            <w:pPr>
              <w:pStyle w:val="Tabela"/>
              <w:rPr>
                <w:rFonts w:cs="Arial"/>
                <w:color w:val="auto"/>
                <w:sz w:val="20"/>
                <w:szCs w:val="20"/>
              </w:rPr>
            </w:pPr>
            <w:r w:rsidRPr="00005915">
              <w:rPr>
                <w:rFonts w:cs="Arial"/>
                <w:color w:val="auto"/>
                <w:sz w:val="20"/>
                <w:szCs w:val="20"/>
              </w:rPr>
              <w:sym w:font="Symbol" w:char="F061"/>
            </w:r>
          </w:p>
        </w:tc>
        <w:tc>
          <w:tcPr>
            <w:tcW w:w="993" w:type="dxa"/>
            <w:vAlign w:val="center"/>
          </w:tcPr>
          <w:p w14:paraId="78C55E19" w14:textId="77777777" w:rsidR="00814B18" w:rsidRPr="00005915" w:rsidRDefault="00814B18" w:rsidP="00F52AB3">
            <w:pPr>
              <w:pStyle w:val="Tabela"/>
              <w:rPr>
                <w:rFonts w:cs="Arial"/>
                <w:color w:val="auto"/>
                <w:sz w:val="20"/>
                <w:szCs w:val="20"/>
              </w:rPr>
            </w:pPr>
            <w:r w:rsidRPr="00005915">
              <w:rPr>
                <w:rFonts w:cs="Arial"/>
                <w:color w:val="auto"/>
                <w:sz w:val="20"/>
                <w:szCs w:val="20"/>
              </w:rPr>
              <w:t>0,14</w:t>
            </w:r>
          </w:p>
        </w:tc>
        <w:tc>
          <w:tcPr>
            <w:tcW w:w="1073" w:type="dxa"/>
            <w:vAlign w:val="center"/>
          </w:tcPr>
          <w:p w14:paraId="46B7D5D9" w14:textId="77777777" w:rsidR="00814B18" w:rsidRPr="00005915" w:rsidRDefault="00814B18" w:rsidP="00F52AB3">
            <w:pPr>
              <w:pStyle w:val="Tabela"/>
              <w:rPr>
                <w:rFonts w:cs="Arial"/>
                <w:color w:val="auto"/>
                <w:sz w:val="20"/>
                <w:szCs w:val="20"/>
              </w:rPr>
            </w:pPr>
            <w:r w:rsidRPr="00005915">
              <w:rPr>
                <w:rFonts w:cs="Arial"/>
                <w:color w:val="auto"/>
                <w:sz w:val="20"/>
                <w:szCs w:val="20"/>
              </w:rPr>
              <w:t>0,10</w:t>
            </w:r>
          </w:p>
        </w:tc>
        <w:tc>
          <w:tcPr>
            <w:tcW w:w="1073" w:type="dxa"/>
            <w:vAlign w:val="center"/>
          </w:tcPr>
          <w:p w14:paraId="1593CDE9" w14:textId="77777777" w:rsidR="00814B18" w:rsidRPr="00005915" w:rsidRDefault="00814B18" w:rsidP="00F52AB3">
            <w:pPr>
              <w:pStyle w:val="Tabela"/>
              <w:rPr>
                <w:rFonts w:cs="Arial"/>
                <w:color w:val="auto"/>
                <w:sz w:val="20"/>
                <w:szCs w:val="20"/>
              </w:rPr>
            </w:pPr>
            <w:r w:rsidRPr="00005915">
              <w:rPr>
                <w:rFonts w:cs="Arial"/>
                <w:color w:val="auto"/>
                <w:sz w:val="20"/>
                <w:szCs w:val="20"/>
              </w:rPr>
              <w:t>0,06</w:t>
            </w:r>
          </w:p>
        </w:tc>
        <w:tc>
          <w:tcPr>
            <w:tcW w:w="1073" w:type="dxa"/>
            <w:vAlign w:val="center"/>
          </w:tcPr>
          <w:p w14:paraId="624F2295" w14:textId="77777777" w:rsidR="00814B18" w:rsidRPr="00005915" w:rsidRDefault="00814B18" w:rsidP="00F52AB3">
            <w:pPr>
              <w:pStyle w:val="Tabela"/>
              <w:rPr>
                <w:rFonts w:cs="Arial"/>
                <w:color w:val="auto"/>
                <w:sz w:val="20"/>
                <w:szCs w:val="20"/>
              </w:rPr>
            </w:pPr>
            <w:r w:rsidRPr="00005915">
              <w:rPr>
                <w:rFonts w:cs="Arial"/>
                <w:color w:val="auto"/>
                <w:sz w:val="20"/>
                <w:szCs w:val="20"/>
              </w:rPr>
              <w:t>0,08</w:t>
            </w:r>
          </w:p>
        </w:tc>
        <w:tc>
          <w:tcPr>
            <w:tcW w:w="1073" w:type="dxa"/>
            <w:vAlign w:val="center"/>
          </w:tcPr>
          <w:p w14:paraId="10EE9E26" w14:textId="77777777" w:rsidR="00814B18" w:rsidRPr="00005915" w:rsidRDefault="00814B18" w:rsidP="00F52AB3">
            <w:pPr>
              <w:pStyle w:val="Tabela"/>
              <w:rPr>
                <w:rFonts w:cs="Arial"/>
                <w:color w:val="auto"/>
                <w:sz w:val="20"/>
                <w:szCs w:val="20"/>
              </w:rPr>
            </w:pPr>
            <w:r w:rsidRPr="00005915">
              <w:rPr>
                <w:rFonts w:cs="Arial"/>
                <w:color w:val="auto"/>
                <w:sz w:val="20"/>
                <w:szCs w:val="20"/>
              </w:rPr>
              <w:t>0,10</w:t>
            </w:r>
          </w:p>
        </w:tc>
        <w:tc>
          <w:tcPr>
            <w:tcW w:w="1155" w:type="dxa"/>
            <w:vAlign w:val="center"/>
          </w:tcPr>
          <w:p w14:paraId="2D35E07D" w14:textId="77777777" w:rsidR="00814B18" w:rsidRPr="00005915" w:rsidRDefault="00814B18" w:rsidP="00F52AB3">
            <w:pPr>
              <w:pStyle w:val="Tabela"/>
              <w:rPr>
                <w:rFonts w:cs="Arial"/>
                <w:color w:val="auto"/>
                <w:sz w:val="20"/>
                <w:szCs w:val="20"/>
              </w:rPr>
            </w:pPr>
            <w:r w:rsidRPr="00005915">
              <w:rPr>
                <w:rFonts w:cs="Arial"/>
                <w:color w:val="auto"/>
                <w:sz w:val="20"/>
                <w:szCs w:val="20"/>
              </w:rPr>
              <w:t>0,08</w:t>
            </w:r>
          </w:p>
        </w:tc>
        <w:tc>
          <w:tcPr>
            <w:tcW w:w="1155" w:type="dxa"/>
          </w:tcPr>
          <w:p w14:paraId="06F1D63C" w14:textId="77777777" w:rsidR="00814B18" w:rsidRPr="00005915" w:rsidRDefault="00814B18" w:rsidP="00F52AB3">
            <w:pPr>
              <w:pStyle w:val="Tabela"/>
              <w:rPr>
                <w:rFonts w:cs="Arial"/>
                <w:color w:val="auto"/>
                <w:sz w:val="20"/>
                <w:szCs w:val="20"/>
              </w:rPr>
            </w:pPr>
            <w:r w:rsidRPr="00005915">
              <w:rPr>
                <w:rFonts w:cs="Arial"/>
                <w:color w:val="auto"/>
                <w:sz w:val="20"/>
                <w:szCs w:val="20"/>
              </w:rPr>
              <w:t>0,08</w:t>
            </w:r>
          </w:p>
        </w:tc>
      </w:tr>
      <w:tr w:rsidR="00814B18" w:rsidRPr="00005915" w14:paraId="4ED751E7" w14:textId="77777777" w:rsidTr="00F52AB3">
        <w:trPr>
          <w:cantSplit/>
          <w:trHeight w:val="301"/>
          <w:jc w:val="center"/>
        </w:trPr>
        <w:tc>
          <w:tcPr>
            <w:tcW w:w="8445" w:type="dxa"/>
            <w:gridSpan w:val="8"/>
            <w:vAlign w:val="center"/>
          </w:tcPr>
          <w:p w14:paraId="50BF1D63"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Okna</w:t>
            </w:r>
          </w:p>
        </w:tc>
      </w:tr>
      <w:tr w:rsidR="00814B18" w:rsidRPr="00005915" w14:paraId="4CECD465" w14:textId="77777777" w:rsidTr="00F52AB3">
        <w:trPr>
          <w:trHeight w:val="335"/>
          <w:jc w:val="center"/>
        </w:trPr>
        <w:tc>
          <w:tcPr>
            <w:tcW w:w="850" w:type="dxa"/>
            <w:vAlign w:val="center"/>
          </w:tcPr>
          <w:p w14:paraId="356DFD2F" w14:textId="77777777" w:rsidR="00814B18" w:rsidRPr="00005915" w:rsidRDefault="00814B18" w:rsidP="00F52AB3">
            <w:pPr>
              <w:pStyle w:val="Tabela"/>
              <w:rPr>
                <w:rFonts w:cs="Arial"/>
                <w:color w:val="auto"/>
                <w:sz w:val="20"/>
                <w:szCs w:val="20"/>
              </w:rPr>
            </w:pPr>
            <w:r w:rsidRPr="00005915">
              <w:rPr>
                <w:rFonts w:cs="Arial"/>
                <w:color w:val="auto"/>
                <w:sz w:val="20"/>
                <w:szCs w:val="20"/>
              </w:rPr>
              <w:sym w:font="Symbol" w:char="F061"/>
            </w:r>
          </w:p>
        </w:tc>
        <w:tc>
          <w:tcPr>
            <w:tcW w:w="993" w:type="dxa"/>
            <w:vAlign w:val="center"/>
          </w:tcPr>
          <w:p w14:paraId="5796CDFD" w14:textId="77777777" w:rsidR="00814B18" w:rsidRPr="00005915" w:rsidRDefault="00814B18" w:rsidP="00F52AB3">
            <w:pPr>
              <w:pStyle w:val="Tabela"/>
              <w:rPr>
                <w:rFonts w:cs="Arial"/>
                <w:color w:val="auto"/>
                <w:sz w:val="20"/>
                <w:szCs w:val="20"/>
              </w:rPr>
            </w:pPr>
            <w:r w:rsidRPr="00005915">
              <w:rPr>
                <w:rFonts w:cs="Arial"/>
                <w:color w:val="auto"/>
                <w:sz w:val="20"/>
                <w:szCs w:val="20"/>
              </w:rPr>
              <w:t>0,18</w:t>
            </w:r>
          </w:p>
        </w:tc>
        <w:tc>
          <w:tcPr>
            <w:tcW w:w="1073" w:type="dxa"/>
            <w:vAlign w:val="center"/>
          </w:tcPr>
          <w:p w14:paraId="4F693B8D" w14:textId="77777777" w:rsidR="00814B18" w:rsidRPr="00005915" w:rsidRDefault="00814B18" w:rsidP="00F52AB3">
            <w:pPr>
              <w:pStyle w:val="Tabela"/>
              <w:rPr>
                <w:rFonts w:cs="Arial"/>
                <w:color w:val="auto"/>
                <w:sz w:val="20"/>
                <w:szCs w:val="20"/>
              </w:rPr>
            </w:pPr>
            <w:r w:rsidRPr="00005915">
              <w:rPr>
                <w:rFonts w:cs="Arial"/>
                <w:color w:val="auto"/>
                <w:sz w:val="20"/>
                <w:szCs w:val="20"/>
              </w:rPr>
              <w:t>0,06</w:t>
            </w:r>
          </w:p>
        </w:tc>
        <w:tc>
          <w:tcPr>
            <w:tcW w:w="1073" w:type="dxa"/>
            <w:vAlign w:val="center"/>
          </w:tcPr>
          <w:p w14:paraId="131E657E" w14:textId="77777777" w:rsidR="00814B18" w:rsidRPr="00005915" w:rsidRDefault="00814B18" w:rsidP="00F52AB3">
            <w:pPr>
              <w:pStyle w:val="Tabela"/>
              <w:rPr>
                <w:rFonts w:cs="Arial"/>
                <w:color w:val="auto"/>
                <w:sz w:val="20"/>
                <w:szCs w:val="20"/>
              </w:rPr>
            </w:pPr>
            <w:r w:rsidRPr="00005915">
              <w:rPr>
                <w:rFonts w:cs="Arial"/>
                <w:color w:val="auto"/>
                <w:sz w:val="20"/>
                <w:szCs w:val="20"/>
              </w:rPr>
              <w:t>0,04</w:t>
            </w:r>
          </w:p>
        </w:tc>
        <w:tc>
          <w:tcPr>
            <w:tcW w:w="1073" w:type="dxa"/>
            <w:vAlign w:val="center"/>
          </w:tcPr>
          <w:p w14:paraId="10286160" w14:textId="77777777" w:rsidR="00814B18" w:rsidRPr="00005915" w:rsidRDefault="00814B18" w:rsidP="00F52AB3">
            <w:pPr>
              <w:pStyle w:val="Tabela"/>
              <w:rPr>
                <w:rFonts w:cs="Arial"/>
                <w:color w:val="auto"/>
                <w:sz w:val="20"/>
                <w:szCs w:val="20"/>
              </w:rPr>
            </w:pPr>
            <w:r w:rsidRPr="00005915">
              <w:rPr>
                <w:rFonts w:cs="Arial"/>
                <w:color w:val="auto"/>
                <w:sz w:val="20"/>
                <w:szCs w:val="20"/>
              </w:rPr>
              <w:t>0,03</w:t>
            </w:r>
          </w:p>
        </w:tc>
        <w:tc>
          <w:tcPr>
            <w:tcW w:w="1073" w:type="dxa"/>
            <w:vAlign w:val="center"/>
          </w:tcPr>
          <w:p w14:paraId="782C681A" w14:textId="77777777" w:rsidR="00814B18" w:rsidRPr="00005915" w:rsidRDefault="00814B18" w:rsidP="00F52AB3">
            <w:pPr>
              <w:pStyle w:val="Tabela"/>
              <w:rPr>
                <w:rFonts w:cs="Arial"/>
                <w:color w:val="auto"/>
                <w:sz w:val="20"/>
                <w:szCs w:val="20"/>
              </w:rPr>
            </w:pPr>
            <w:r w:rsidRPr="00005915">
              <w:rPr>
                <w:rFonts w:cs="Arial"/>
                <w:color w:val="auto"/>
                <w:sz w:val="20"/>
                <w:szCs w:val="20"/>
              </w:rPr>
              <w:t>0,02</w:t>
            </w:r>
          </w:p>
        </w:tc>
        <w:tc>
          <w:tcPr>
            <w:tcW w:w="1155" w:type="dxa"/>
            <w:vAlign w:val="center"/>
          </w:tcPr>
          <w:p w14:paraId="5AA2B18B" w14:textId="77777777" w:rsidR="00814B18" w:rsidRPr="00005915" w:rsidRDefault="00814B18" w:rsidP="00F52AB3">
            <w:pPr>
              <w:pStyle w:val="Tabela"/>
              <w:rPr>
                <w:rFonts w:cs="Arial"/>
                <w:color w:val="auto"/>
                <w:sz w:val="20"/>
                <w:szCs w:val="20"/>
              </w:rPr>
            </w:pPr>
            <w:r w:rsidRPr="00005915">
              <w:rPr>
                <w:rFonts w:cs="Arial"/>
                <w:color w:val="auto"/>
                <w:sz w:val="20"/>
                <w:szCs w:val="20"/>
              </w:rPr>
              <w:t>0,02</w:t>
            </w:r>
          </w:p>
        </w:tc>
        <w:tc>
          <w:tcPr>
            <w:tcW w:w="1155" w:type="dxa"/>
          </w:tcPr>
          <w:p w14:paraId="2E820454" w14:textId="77777777" w:rsidR="00814B18" w:rsidRPr="00005915" w:rsidRDefault="00814B18" w:rsidP="00F52AB3">
            <w:pPr>
              <w:pStyle w:val="Tabela"/>
              <w:rPr>
                <w:rFonts w:cs="Arial"/>
                <w:color w:val="auto"/>
                <w:sz w:val="20"/>
                <w:szCs w:val="20"/>
              </w:rPr>
            </w:pPr>
            <w:r w:rsidRPr="00005915">
              <w:rPr>
                <w:rFonts w:cs="Arial"/>
                <w:color w:val="auto"/>
                <w:sz w:val="20"/>
                <w:szCs w:val="20"/>
              </w:rPr>
              <w:t>0,02</w:t>
            </w:r>
          </w:p>
        </w:tc>
      </w:tr>
      <w:tr w:rsidR="00814B18" w:rsidRPr="00005915" w14:paraId="06B9EC9E" w14:textId="77777777" w:rsidTr="00F52AB3">
        <w:trPr>
          <w:cantSplit/>
          <w:trHeight w:val="301"/>
          <w:jc w:val="center"/>
        </w:trPr>
        <w:tc>
          <w:tcPr>
            <w:tcW w:w="8445" w:type="dxa"/>
            <w:gridSpan w:val="8"/>
            <w:vAlign w:val="center"/>
          </w:tcPr>
          <w:p w14:paraId="349D0447"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Podłoga – wykładzina PCV</w:t>
            </w:r>
          </w:p>
        </w:tc>
      </w:tr>
      <w:tr w:rsidR="00814B18" w:rsidRPr="00005915" w14:paraId="71B73FD4" w14:textId="77777777" w:rsidTr="00F52AB3">
        <w:trPr>
          <w:trHeight w:val="335"/>
          <w:jc w:val="center"/>
        </w:trPr>
        <w:tc>
          <w:tcPr>
            <w:tcW w:w="850" w:type="dxa"/>
            <w:vAlign w:val="center"/>
          </w:tcPr>
          <w:p w14:paraId="25B70E31" w14:textId="77777777" w:rsidR="00814B18" w:rsidRPr="00005915" w:rsidRDefault="00814B18" w:rsidP="00F52AB3">
            <w:pPr>
              <w:pStyle w:val="Tabela"/>
              <w:rPr>
                <w:rFonts w:cs="Arial"/>
                <w:color w:val="auto"/>
                <w:sz w:val="20"/>
                <w:szCs w:val="20"/>
              </w:rPr>
            </w:pPr>
            <w:r w:rsidRPr="00005915">
              <w:rPr>
                <w:rFonts w:cs="Arial"/>
                <w:color w:val="auto"/>
                <w:sz w:val="20"/>
                <w:szCs w:val="20"/>
              </w:rPr>
              <w:sym w:font="Symbol" w:char="F061"/>
            </w:r>
          </w:p>
        </w:tc>
        <w:tc>
          <w:tcPr>
            <w:tcW w:w="993" w:type="dxa"/>
            <w:vAlign w:val="center"/>
          </w:tcPr>
          <w:p w14:paraId="7AA82864" w14:textId="77777777" w:rsidR="00814B18" w:rsidRPr="00005915" w:rsidRDefault="00814B18" w:rsidP="00F52AB3">
            <w:pPr>
              <w:pStyle w:val="Tabela"/>
              <w:rPr>
                <w:rFonts w:cs="Arial"/>
                <w:color w:val="auto"/>
                <w:sz w:val="20"/>
                <w:szCs w:val="20"/>
              </w:rPr>
            </w:pPr>
            <w:r w:rsidRPr="00005915">
              <w:rPr>
                <w:rFonts w:cs="Arial"/>
                <w:color w:val="auto"/>
                <w:sz w:val="20"/>
                <w:szCs w:val="20"/>
              </w:rPr>
              <w:t>0,01</w:t>
            </w:r>
          </w:p>
        </w:tc>
        <w:tc>
          <w:tcPr>
            <w:tcW w:w="1073" w:type="dxa"/>
            <w:vAlign w:val="center"/>
          </w:tcPr>
          <w:p w14:paraId="2022862E" w14:textId="77777777" w:rsidR="00814B18" w:rsidRPr="00005915" w:rsidRDefault="00814B18" w:rsidP="00F52AB3">
            <w:pPr>
              <w:pStyle w:val="Tabela"/>
              <w:rPr>
                <w:rFonts w:cs="Arial"/>
                <w:color w:val="auto"/>
                <w:sz w:val="20"/>
                <w:szCs w:val="20"/>
              </w:rPr>
            </w:pPr>
            <w:r w:rsidRPr="00005915">
              <w:rPr>
                <w:rFonts w:cs="Arial"/>
                <w:color w:val="auto"/>
                <w:sz w:val="20"/>
                <w:szCs w:val="20"/>
              </w:rPr>
              <w:t>0,02</w:t>
            </w:r>
          </w:p>
        </w:tc>
        <w:tc>
          <w:tcPr>
            <w:tcW w:w="1073" w:type="dxa"/>
            <w:vAlign w:val="center"/>
          </w:tcPr>
          <w:p w14:paraId="6782644E" w14:textId="77777777" w:rsidR="00814B18" w:rsidRPr="00005915" w:rsidRDefault="00814B18" w:rsidP="00F52AB3">
            <w:pPr>
              <w:pStyle w:val="Tabela"/>
              <w:rPr>
                <w:rFonts w:cs="Arial"/>
                <w:color w:val="auto"/>
                <w:sz w:val="20"/>
                <w:szCs w:val="20"/>
              </w:rPr>
            </w:pPr>
            <w:r w:rsidRPr="00005915">
              <w:rPr>
                <w:rFonts w:cs="Arial"/>
                <w:color w:val="auto"/>
                <w:sz w:val="20"/>
                <w:szCs w:val="20"/>
              </w:rPr>
              <w:t>0,02</w:t>
            </w:r>
          </w:p>
        </w:tc>
        <w:tc>
          <w:tcPr>
            <w:tcW w:w="1073" w:type="dxa"/>
            <w:vAlign w:val="center"/>
          </w:tcPr>
          <w:p w14:paraId="104EFD20" w14:textId="77777777" w:rsidR="00814B18" w:rsidRPr="00005915" w:rsidRDefault="00814B18" w:rsidP="00F52AB3">
            <w:pPr>
              <w:pStyle w:val="Tabela"/>
              <w:rPr>
                <w:rFonts w:cs="Arial"/>
                <w:color w:val="auto"/>
                <w:sz w:val="20"/>
                <w:szCs w:val="20"/>
              </w:rPr>
            </w:pPr>
            <w:r w:rsidRPr="00005915">
              <w:rPr>
                <w:rFonts w:cs="Arial"/>
                <w:color w:val="auto"/>
                <w:sz w:val="20"/>
                <w:szCs w:val="20"/>
              </w:rPr>
              <w:t>0,03</w:t>
            </w:r>
          </w:p>
        </w:tc>
        <w:tc>
          <w:tcPr>
            <w:tcW w:w="1073" w:type="dxa"/>
            <w:vAlign w:val="center"/>
          </w:tcPr>
          <w:p w14:paraId="4151609C" w14:textId="77777777" w:rsidR="00814B18" w:rsidRPr="00005915" w:rsidRDefault="00814B18" w:rsidP="00F52AB3">
            <w:pPr>
              <w:pStyle w:val="Tabela"/>
              <w:rPr>
                <w:rFonts w:cs="Arial"/>
                <w:color w:val="auto"/>
                <w:sz w:val="20"/>
                <w:szCs w:val="20"/>
              </w:rPr>
            </w:pPr>
            <w:r w:rsidRPr="00005915">
              <w:rPr>
                <w:rFonts w:cs="Arial"/>
                <w:color w:val="auto"/>
                <w:sz w:val="20"/>
                <w:szCs w:val="20"/>
              </w:rPr>
              <w:t>0,03</w:t>
            </w:r>
          </w:p>
        </w:tc>
        <w:tc>
          <w:tcPr>
            <w:tcW w:w="1155" w:type="dxa"/>
            <w:vAlign w:val="center"/>
          </w:tcPr>
          <w:p w14:paraId="69F40C0C" w14:textId="77777777" w:rsidR="00814B18" w:rsidRPr="00005915" w:rsidRDefault="00814B18" w:rsidP="00F52AB3">
            <w:pPr>
              <w:pStyle w:val="Tabela"/>
              <w:rPr>
                <w:rFonts w:cs="Arial"/>
                <w:color w:val="auto"/>
                <w:sz w:val="20"/>
                <w:szCs w:val="20"/>
              </w:rPr>
            </w:pPr>
            <w:r w:rsidRPr="00005915">
              <w:rPr>
                <w:rFonts w:cs="Arial"/>
                <w:color w:val="auto"/>
                <w:sz w:val="20"/>
                <w:szCs w:val="20"/>
              </w:rPr>
              <w:t>0,03</w:t>
            </w:r>
          </w:p>
        </w:tc>
        <w:tc>
          <w:tcPr>
            <w:tcW w:w="1155" w:type="dxa"/>
          </w:tcPr>
          <w:p w14:paraId="527F1E39" w14:textId="77777777" w:rsidR="00814B18" w:rsidRPr="00005915" w:rsidRDefault="00814B18" w:rsidP="00F52AB3">
            <w:pPr>
              <w:pStyle w:val="Tabela"/>
              <w:rPr>
                <w:rFonts w:cs="Arial"/>
                <w:color w:val="auto"/>
                <w:sz w:val="20"/>
                <w:szCs w:val="20"/>
              </w:rPr>
            </w:pPr>
            <w:r w:rsidRPr="00005915">
              <w:rPr>
                <w:rFonts w:cs="Arial"/>
                <w:color w:val="auto"/>
                <w:sz w:val="20"/>
                <w:szCs w:val="20"/>
              </w:rPr>
              <w:t>0,03</w:t>
            </w:r>
          </w:p>
        </w:tc>
      </w:tr>
      <w:tr w:rsidR="00814B18" w:rsidRPr="00005915" w14:paraId="31E64A82" w14:textId="77777777" w:rsidTr="00F52AB3">
        <w:trPr>
          <w:cantSplit/>
          <w:trHeight w:val="301"/>
          <w:jc w:val="center"/>
        </w:trPr>
        <w:tc>
          <w:tcPr>
            <w:tcW w:w="8445" w:type="dxa"/>
            <w:gridSpan w:val="8"/>
            <w:vAlign w:val="center"/>
          </w:tcPr>
          <w:p w14:paraId="1E18A107"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Drzwi</w:t>
            </w:r>
          </w:p>
        </w:tc>
      </w:tr>
      <w:tr w:rsidR="00814B18" w:rsidRPr="00005915" w14:paraId="715C9DD8" w14:textId="77777777" w:rsidTr="00F52AB3">
        <w:trPr>
          <w:trHeight w:val="335"/>
          <w:jc w:val="center"/>
        </w:trPr>
        <w:tc>
          <w:tcPr>
            <w:tcW w:w="850" w:type="dxa"/>
            <w:vAlign w:val="center"/>
          </w:tcPr>
          <w:p w14:paraId="6AC52335" w14:textId="77777777" w:rsidR="00814B18" w:rsidRPr="00005915" w:rsidRDefault="00814B18" w:rsidP="00F52AB3">
            <w:pPr>
              <w:pStyle w:val="Tabela"/>
              <w:rPr>
                <w:rFonts w:cs="Arial"/>
                <w:color w:val="auto"/>
                <w:sz w:val="20"/>
                <w:szCs w:val="20"/>
              </w:rPr>
            </w:pPr>
            <w:r w:rsidRPr="00005915">
              <w:rPr>
                <w:rFonts w:cs="Arial"/>
                <w:color w:val="auto"/>
                <w:sz w:val="20"/>
                <w:szCs w:val="20"/>
              </w:rPr>
              <w:sym w:font="Symbol" w:char="F061"/>
            </w:r>
          </w:p>
        </w:tc>
        <w:tc>
          <w:tcPr>
            <w:tcW w:w="993" w:type="dxa"/>
            <w:vAlign w:val="center"/>
          </w:tcPr>
          <w:p w14:paraId="27E49B1F" w14:textId="77777777" w:rsidR="00814B18" w:rsidRPr="00005915" w:rsidRDefault="00814B18" w:rsidP="00F52AB3">
            <w:pPr>
              <w:pStyle w:val="Tabela"/>
              <w:rPr>
                <w:rFonts w:cs="Arial"/>
                <w:color w:val="auto"/>
                <w:sz w:val="20"/>
                <w:szCs w:val="20"/>
              </w:rPr>
            </w:pPr>
            <w:r w:rsidRPr="00005915">
              <w:rPr>
                <w:rFonts w:cs="Arial"/>
                <w:color w:val="auto"/>
                <w:sz w:val="20"/>
                <w:szCs w:val="20"/>
              </w:rPr>
              <w:t>0,14</w:t>
            </w:r>
          </w:p>
        </w:tc>
        <w:tc>
          <w:tcPr>
            <w:tcW w:w="1073" w:type="dxa"/>
            <w:vAlign w:val="center"/>
          </w:tcPr>
          <w:p w14:paraId="081FB946" w14:textId="77777777" w:rsidR="00814B18" w:rsidRPr="00005915" w:rsidRDefault="00814B18" w:rsidP="00F52AB3">
            <w:pPr>
              <w:pStyle w:val="Tabela"/>
              <w:rPr>
                <w:rFonts w:cs="Arial"/>
                <w:color w:val="auto"/>
                <w:sz w:val="20"/>
                <w:szCs w:val="20"/>
              </w:rPr>
            </w:pPr>
            <w:r w:rsidRPr="00005915">
              <w:rPr>
                <w:rFonts w:cs="Arial"/>
                <w:color w:val="auto"/>
                <w:sz w:val="20"/>
                <w:szCs w:val="20"/>
              </w:rPr>
              <w:t>0,10</w:t>
            </w:r>
          </w:p>
        </w:tc>
        <w:tc>
          <w:tcPr>
            <w:tcW w:w="1073" w:type="dxa"/>
            <w:vAlign w:val="center"/>
          </w:tcPr>
          <w:p w14:paraId="44137112" w14:textId="77777777" w:rsidR="00814B18" w:rsidRPr="00005915" w:rsidRDefault="00814B18" w:rsidP="00F52AB3">
            <w:pPr>
              <w:pStyle w:val="Tabela"/>
              <w:rPr>
                <w:rFonts w:cs="Arial"/>
                <w:color w:val="auto"/>
                <w:sz w:val="20"/>
                <w:szCs w:val="20"/>
              </w:rPr>
            </w:pPr>
            <w:r w:rsidRPr="00005915">
              <w:rPr>
                <w:rFonts w:cs="Arial"/>
                <w:color w:val="auto"/>
                <w:sz w:val="20"/>
                <w:szCs w:val="20"/>
              </w:rPr>
              <w:t>0,06</w:t>
            </w:r>
          </w:p>
        </w:tc>
        <w:tc>
          <w:tcPr>
            <w:tcW w:w="1073" w:type="dxa"/>
            <w:vAlign w:val="center"/>
          </w:tcPr>
          <w:p w14:paraId="38E593AF" w14:textId="77777777" w:rsidR="00814B18" w:rsidRPr="00005915" w:rsidRDefault="00814B18" w:rsidP="00F52AB3">
            <w:pPr>
              <w:pStyle w:val="Tabela"/>
              <w:rPr>
                <w:rFonts w:cs="Arial"/>
                <w:color w:val="auto"/>
                <w:sz w:val="20"/>
                <w:szCs w:val="20"/>
              </w:rPr>
            </w:pPr>
            <w:r w:rsidRPr="00005915">
              <w:rPr>
                <w:rFonts w:cs="Arial"/>
                <w:color w:val="auto"/>
                <w:sz w:val="20"/>
                <w:szCs w:val="20"/>
              </w:rPr>
              <w:t>0,08</w:t>
            </w:r>
          </w:p>
        </w:tc>
        <w:tc>
          <w:tcPr>
            <w:tcW w:w="1073" w:type="dxa"/>
            <w:vAlign w:val="center"/>
          </w:tcPr>
          <w:p w14:paraId="5A5F79BD" w14:textId="77777777" w:rsidR="00814B18" w:rsidRPr="00005915" w:rsidRDefault="00814B18" w:rsidP="00F52AB3">
            <w:pPr>
              <w:pStyle w:val="Tabela"/>
              <w:rPr>
                <w:rFonts w:cs="Arial"/>
                <w:color w:val="auto"/>
                <w:sz w:val="20"/>
                <w:szCs w:val="20"/>
              </w:rPr>
            </w:pPr>
            <w:r w:rsidRPr="00005915">
              <w:rPr>
                <w:rFonts w:cs="Arial"/>
                <w:color w:val="auto"/>
                <w:sz w:val="20"/>
                <w:szCs w:val="20"/>
              </w:rPr>
              <w:t>0,10</w:t>
            </w:r>
          </w:p>
        </w:tc>
        <w:tc>
          <w:tcPr>
            <w:tcW w:w="1155" w:type="dxa"/>
            <w:vAlign w:val="center"/>
          </w:tcPr>
          <w:p w14:paraId="1BCE2759" w14:textId="77777777" w:rsidR="00814B18" w:rsidRPr="00005915" w:rsidRDefault="00814B18" w:rsidP="00F52AB3">
            <w:pPr>
              <w:pStyle w:val="Tabela"/>
              <w:rPr>
                <w:rFonts w:cs="Arial"/>
                <w:color w:val="auto"/>
                <w:sz w:val="20"/>
                <w:szCs w:val="20"/>
              </w:rPr>
            </w:pPr>
            <w:r w:rsidRPr="00005915">
              <w:rPr>
                <w:rFonts w:cs="Arial"/>
                <w:color w:val="auto"/>
                <w:sz w:val="20"/>
                <w:szCs w:val="20"/>
              </w:rPr>
              <w:t>0,08</w:t>
            </w:r>
          </w:p>
        </w:tc>
        <w:tc>
          <w:tcPr>
            <w:tcW w:w="1155" w:type="dxa"/>
          </w:tcPr>
          <w:p w14:paraId="4EC83315" w14:textId="77777777" w:rsidR="00814B18" w:rsidRPr="00005915" w:rsidRDefault="00814B18" w:rsidP="00F52AB3">
            <w:pPr>
              <w:pStyle w:val="Tabela"/>
              <w:rPr>
                <w:rFonts w:cs="Arial"/>
                <w:color w:val="auto"/>
                <w:sz w:val="20"/>
                <w:szCs w:val="20"/>
              </w:rPr>
            </w:pPr>
            <w:r w:rsidRPr="00005915">
              <w:rPr>
                <w:rFonts w:cs="Arial"/>
                <w:color w:val="auto"/>
                <w:sz w:val="20"/>
                <w:szCs w:val="20"/>
              </w:rPr>
              <w:t>0,08</w:t>
            </w:r>
          </w:p>
        </w:tc>
      </w:tr>
    </w:tbl>
    <w:p w14:paraId="092052EB" w14:textId="77777777" w:rsidR="00814B18" w:rsidRPr="00005915" w:rsidRDefault="00814B18" w:rsidP="00814B18">
      <w:pPr>
        <w:jc w:val="center"/>
        <w:rPr>
          <w:sz w:val="20"/>
          <w:szCs w:val="20"/>
        </w:rPr>
      </w:pPr>
    </w:p>
    <w:p w14:paraId="3819C721" w14:textId="77777777" w:rsidR="00814B18" w:rsidRPr="00005915" w:rsidRDefault="00814B18" w:rsidP="00814B18">
      <w:pPr>
        <w:jc w:val="center"/>
        <w:rPr>
          <w:sz w:val="20"/>
          <w:szCs w:val="20"/>
        </w:rPr>
      </w:pPr>
      <w:r w:rsidRPr="00005915">
        <w:rPr>
          <w:sz w:val="20"/>
          <w:szCs w:val="20"/>
        </w:rPr>
        <w:t>Tabela 1: Współczynniki pochłaniania użytych materiałów.</w:t>
      </w:r>
    </w:p>
    <w:p w14:paraId="4FF91AF3" w14:textId="77777777" w:rsidR="00814B18" w:rsidRPr="00005915" w:rsidRDefault="00814B18" w:rsidP="002245D7">
      <w:pPr>
        <w:pStyle w:val="Nagwek3"/>
        <w:numPr>
          <w:ilvl w:val="0"/>
          <w:numId w:val="0"/>
        </w:numPr>
        <w:ind w:left="720"/>
        <w:rPr>
          <w:rFonts w:ascii="Arial" w:hAnsi="Arial" w:cs="Arial"/>
          <w:sz w:val="20"/>
          <w:szCs w:val="20"/>
        </w:rPr>
      </w:pPr>
      <w:bookmarkStart w:id="52" w:name="_Toc2603129"/>
      <w:bookmarkStart w:id="53" w:name="_Toc55395964"/>
      <w:bookmarkStart w:id="54" w:name="_Toc97552762"/>
      <w:bookmarkStart w:id="55" w:name="_Toc136609598"/>
      <w:r w:rsidRPr="00005915">
        <w:rPr>
          <w:rFonts w:ascii="Arial" w:hAnsi="Arial" w:cs="Arial"/>
          <w:sz w:val="20"/>
          <w:szCs w:val="20"/>
        </w:rPr>
        <w:lastRenderedPageBreak/>
        <w:t xml:space="preserve">Obliczenia – symulacja komputerowa </w:t>
      </w:r>
      <w:proofErr w:type="spellStart"/>
      <w:r w:rsidRPr="00005915">
        <w:rPr>
          <w:rFonts w:ascii="Arial" w:hAnsi="Arial" w:cs="Arial"/>
          <w:sz w:val="20"/>
          <w:szCs w:val="20"/>
        </w:rPr>
        <w:t>Ease</w:t>
      </w:r>
      <w:proofErr w:type="spellEnd"/>
      <w:r w:rsidRPr="00005915">
        <w:rPr>
          <w:rFonts w:ascii="Arial" w:hAnsi="Arial" w:cs="Arial"/>
          <w:sz w:val="20"/>
          <w:szCs w:val="20"/>
        </w:rPr>
        <w:t xml:space="preserve"> 4.4</w:t>
      </w:r>
      <w:bookmarkEnd w:id="52"/>
      <w:bookmarkEnd w:id="53"/>
      <w:bookmarkEnd w:id="54"/>
      <w:bookmarkEnd w:id="55"/>
    </w:p>
    <w:p w14:paraId="228BAD94" w14:textId="77777777" w:rsidR="00814B18" w:rsidRPr="00005915" w:rsidRDefault="00814B18" w:rsidP="00814B18">
      <w:pPr>
        <w:jc w:val="center"/>
        <w:rPr>
          <w:sz w:val="20"/>
          <w:szCs w:val="20"/>
        </w:rPr>
      </w:pPr>
      <w:r w:rsidRPr="00005915">
        <w:rPr>
          <w:noProof/>
          <w:sz w:val="20"/>
          <w:szCs w:val="20"/>
        </w:rPr>
        <w:drawing>
          <wp:inline distT="0" distB="0" distL="0" distR="0" wp14:anchorId="3F7FAB43" wp14:editId="1FDA0175">
            <wp:extent cx="3745230" cy="2512695"/>
            <wp:effectExtent l="0" t="0" r="0" b="0"/>
            <wp:docPr id="7" name="Obraz 7" descr="Sala narad duz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la narad duza mode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745230" cy="2512695"/>
                    </a:xfrm>
                    <a:prstGeom prst="rect">
                      <a:avLst/>
                    </a:prstGeom>
                    <a:noFill/>
                    <a:ln>
                      <a:noFill/>
                    </a:ln>
                  </pic:spPr>
                </pic:pic>
              </a:graphicData>
            </a:graphic>
          </wp:inline>
        </w:drawing>
      </w:r>
    </w:p>
    <w:p w14:paraId="638EBD50" w14:textId="77777777" w:rsidR="00814B18" w:rsidRPr="00005915" w:rsidRDefault="00814B18" w:rsidP="00814B18">
      <w:pPr>
        <w:ind w:firstLine="576"/>
        <w:jc w:val="center"/>
        <w:rPr>
          <w:sz w:val="20"/>
          <w:szCs w:val="20"/>
        </w:rPr>
      </w:pPr>
      <w:r w:rsidRPr="00005915">
        <w:rPr>
          <w:sz w:val="20"/>
          <w:szCs w:val="20"/>
        </w:rPr>
        <w:t>Rys. 1: Model komputerowy połączonej sali narad 002.</w:t>
      </w:r>
    </w:p>
    <w:p w14:paraId="760188E4" w14:textId="77777777" w:rsidR="00814B18" w:rsidRPr="00005915" w:rsidRDefault="00814B18" w:rsidP="002245D7">
      <w:pPr>
        <w:pStyle w:val="Nagwek3"/>
        <w:numPr>
          <w:ilvl w:val="0"/>
          <w:numId w:val="0"/>
        </w:numPr>
        <w:ind w:left="720"/>
        <w:rPr>
          <w:rFonts w:ascii="Arial" w:hAnsi="Arial" w:cs="Arial"/>
          <w:sz w:val="20"/>
          <w:szCs w:val="20"/>
        </w:rPr>
      </w:pPr>
      <w:bookmarkStart w:id="56" w:name="_Toc247696033"/>
      <w:bookmarkStart w:id="57" w:name="_Toc2603131"/>
      <w:bookmarkStart w:id="58" w:name="_Toc55395966"/>
      <w:bookmarkStart w:id="59" w:name="_Toc97552763"/>
      <w:bookmarkStart w:id="60" w:name="_Toc136609599"/>
      <w:r w:rsidRPr="00005915">
        <w:rPr>
          <w:rFonts w:ascii="Arial" w:hAnsi="Arial" w:cs="Arial"/>
          <w:sz w:val="20"/>
          <w:szCs w:val="20"/>
        </w:rPr>
        <w:t>Przyjęte materiały dźwiękochłonne.</w:t>
      </w:r>
      <w:bookmarkEnd w:id="56"/>
      <w:bookmarkEnd w:id="57"/>
      <w:bookmarkEnd w:id="58"/>
      <w:bookmarkEnd w:id="59"/>
      <w:bookmarkEnd w:id="60"/>
    </w:p>
    <w:p w14:paraId="33ED8312" w14:textId="77777777" w:rsidR="00814B18" w:rsidRPr="00005915" w:rsidRDefault="00814B18" w:rsidP="00814B18">
      <w:pPr>
        <w:ind w:firstLine="708"/>
        <w:rPr>
          <w:sz w:val="20"/>
          <w:szCs w:val="20"/>
        </w:rPr>
      </w:pPr>
      <w:r w:rsidRPr="00005915">
        <w:rPr>
          <w:sz w:val="20"/>
          <w:szCs w:val="20"/>
        </w:rPr>
        <w:t xml:space="preserve">Aby zmniejszyć czas pogłosu w sali należy wprowadzić materiały dźwiękochłonne.  </w:t>
      </w:r>
    </w:p>
    <w:p w14:paraId="39CA2746" w14:textId="77777777" w:rsidR="00814B18" w:rsidRPr="00005915" w:rsidRDefault="00814B18" w:rsidP="00814B18">
      <w:pPr>
        <w:ind w:firstLine="708"/>
        <w:rPr>
          <w:sz w:val="20"/>
          <w:szCs w:val="20"/>
        </w:rPr>
      </w:pPr>
      <w:r w:rsidRPr="00005915">
        <w:rPr>
          <w:sz w:val="20"/>
          <w:szCs w:val="20"/>
        </w:rPr>
        <w:t>Adaptacja akustyczna sali będzie polegać na:</w:t>
      </w:r>
    </w:p>
    <w:p w14:paraId="1B518B30" w14:textId="77777777" w:rsidR="00814B18" w:rsidRPr="00005915" w:rsidRDefault="00814B18" w:rsidP="00814B18">
      <w:pPr>
        <w:widowControl/>
        <w:numPr>
          <w:ilvl w:val="0"/>
          <w:numId w:val="9"/>
        </w:numPr>
        <w:suppressAutoHyphens w:val="0"/>
        <w:overflowPunct/>
        <w:autoSpaceDE/>
        <w:autoSpaceDN/>
        <w:adjustRightInd/>
        <w:spacing w:after="120" w:line="312" w:lineRule="auto"/>
        <w:jc w:val="both"/>
        <w:textAlignment w:val="auto"/>
        <w:rPr>
          <w:sz w:val="20"/>
          <w:szCs w:val="20"/>
        </w:rPr>
      </w:pPr>
      <w:r w:rsidRPr="00005915">
        <w:rPr>
          <w:sz w:val="20"/>
          <w:szCs w:val="20"/>
        </w:rPr>
        <w:t>Pokryciu dostępnej przestrzeni sufitowej (</w:t>
      </w:r>
      <w:r w:rsidR="001A39EB" w:rsidRPr="00005915">
        <w:rPr>
          <w:b/>
          <w:sz w:val="20"/>
          <w:szCs w:val="20"/>
          <w:u w:val="single"/>
        </w:rPr>
        <w:t>ok. 53</w:t>
      </w:r>
      <w:r w:rsidRPr="00005915">
        <w:rPr>
          <w:b/>
          <w:sz w:val="20"/>
          <w:szCs w:val="20"/>
          <w:u w:val="single"/>
        </w:rPr>
        <w:t xml:space="preserve"> m2</w:t>
      </w:r>
      <w:r w:rsidRPr="00005915">
        <w:rPr>
          <w:sz w:val="20"/>
          <w:szCs w:val="20"/>
        </w:rPr>
        <w:t>) ustrojami akustycznymi UA1.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0"/>
        <w:gridCol w:w="993"/>
        <w:gridCol w:w="1073"/>
        <w:gridCol w:w="1073"/>
        <w:gridCol w:w="1073"/>
        <w:gridCol w:w="1073"/>
        <w:gridCol w:w="1155"/>
        <w:gridCol w:w="1155"/>
      </w:tblGrid>
      <w:tr w:rsidR="00814B18" w:rsidRPr="00005915" w14:paraId="3F29D4D0" w14:textId="77777777" w:rsidTr="00F52AB3">
        <w:trPr>
          <w:trHeight w:val="357"/>
          <w:jc w:val="center"/>
        </w:trPr>
        <w:tc>
          <w:tcPr>
            <w:tcW w:w="850" w:type="dxa"/>
            <w:vAlign w:val="center"/>
          </w:tcPr>
          <w:p w14:paraId="2255735A"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f [</w:t>
            </w:r>
            <w:proofErr w:type="spellStart"/>
            <w:r w:rsidRPr="00005915">
              <w:rPr>
                <w:rFonts w:cs="Arial"/>
                <w:b/>
                <w:i/>
                <w:color w:val="auto"/>
                <w:sz w:val="20"/>
                <w:szCs w:val="20"/>
              </w:rPr>
              <w:t>Hz</w:t>
            </w:r>
            <w:proofErr w:type="spellEnd"/>
            <w:r w:rsidRPr="00005915">
              <w:rPr>
                <w:rFonts w:cs="Arial"/>
                <w:b/>
                <w:i/>
                <w:color w:val="auto"/>
                <w:sz w:val="20"/>
                <w:szCs w:val="20"/>
              </w:rPr>
              <w:t>]</w:t>
            </w:r>
          </w:p>
        </w:tc>
        <w:tc>
          <w:tcPr>
            <w:tcW w:w="993" w:type="dxa"/>
            <w:vAlign w:val="center"/>
          </w:tcPr>
          <w:p w14:paraId="4336FF0A"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125 </w:t>
            </w:r>
            <w:proofErr w:type="spellStart"/>
            <w:r w:rsidRPr="00005915">
              <w:rPr>
                <w:rFonts w:cs="Arial"/>
                <w:b/>
                <w:i/>
                <w:color w:val="auto"/>
                <w:sz w:val="20"/>
                <w:szCs w:val="20"/>
              </w:rPr>
              <w:t>Hz</w:t>
            </w:r>
            <w:proofErr w:type="spellEnd"/>
          </w:p>
        </w:tc>
        <w:tc>
          <w:tcPr>
            <w:tcW w:w="1073" w:type="dxa"/>
            <w:vAlign w:val="center"/>
          </w:tcPr>
          <w:p w14:paraId="2FE2F714"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250 </w:t>
            </w:r>
            <w:proofErr w:type="spellStart"/>
            <w:r w:rsidRPr="00005915">
              <w:rPr>
                <w:rFonts w:cs="Arial"/>
                <w:b/>
                <w:i/>
                <w:color w:val="auto"/>
                <w:sz w:val="20"/>
                <w:szCs w:val="20"/>
              </w:rPr>
              <w:t>Hz</w:t>
            </w:r>
            <w:proofErr w:type="spellEnd"/>
          </w:p>
        </w:tc>
        <w:tc>
          <w:tcPr>
            <w:tcW w:w="1073" w:type="dxa"/>
            <w:vAlign w:val="center"/>
          </w:tcPr>
          <w:p w14:paraId="312D88F1"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500 </w:t>
            </w:r>
            <w:proofErr w:type="spellStart"/>
            <w:r w:rsidRPr="00005915">
              <w:rPr>
                <w:rFonts w:cs="Arial"/>
                <w:b/>
                <w:i/>
                <w:color w:val="auto"/>
                <w:sz w:val="20"/>
                <w:szCs w:val="20"/>
              </w:rPr>
              <w:t>Hz</w:t>
            </w:r>
            <w:proofErr w:type="spellEnd"/>
          </w:p>
        </w:tc>
        <w:tc>
          <w:tcPr>
            <w:tcW w:w="1073" w:type="dxa"/>
            <w:vAlign w:val="center"/>
          </w:tcPr>
          <w:p w14:paraId="3AEB54C0"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1 000 </w:t>
            </w:r>
            <w:proofErr w:type="spellStart"/>
            <w:r w:rsidRPr="00005915">
              <w:rPr>
                <w:rFonts w:cs="Arial"/>
                <w:b/>
                <w:i/>
                <w:color w:val="auto"/>
                <w:sz w:val="20"/>
                <w:szCs w:val="20"/>
              </w:rPr>
              <w:t>Hz</w:t>
            </w:r>
            <w:proofErr w:type="spellEnd"/>
          </w:p>
        </w:tc>
        <w:tc>
          <w:tcPr>
            <w:tcW w:w="1073" w:type="dxa"/>
            <w:vAlign w:val="center"/>
          </w:tcPr>
          <w:p w14:paraId="711F235D"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2 000 </w:t>
            </w:r>
            <w:proofErr w:type="spellStart"/>
            <w:r w:rsidRPr="00005915">
              <w:rPr>
                <w:rFonts w:cs="Arial"/>
                <w:b/>
                <w:i/>
                <w:color w:val="auto"/>
                <w:sz w:val="20"/>
                <w:szCs w:val="20"/>
              </w:rPr>
              <w:t>Hz</w:t>
            </w:r>
            <w:proofErr w:type="spellEnd"/>
          </w:p>
        </w:tc>
        <w:tc>
          <w:tcPr>
            <w:tcW w:w="1155" w:type="dxa"/>
            <w:vAlign w:val="center"/>
          </w:tcPr>
          <w:p w14:paraId="529C89EA"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4 000 </w:t>
            </w:r>
            <w:proofErr w:type="spellStart"/>
            <w:r w:rsidRPr="00005915">
              <w:rPr>
                <w:rFonts w:cs="Arial"/>
                <w:b/>
                <w:i/>
                <w:color w:val="auto"/>
                <w:sz w:val="20"/>
                <w:szCs w:val="20"/>
              </w:rPr>
              <w:t>Hz</w:t>
            </w:r>
            <w:proofErr w:type="spellEnd"/>
          </w:p>
        </w:tc>
        <w:tc>
          <w:tcPr>
            <w:tcW w:w="1155" w:type="dxa"/>
          </w:tcPr>
          <w:p w14:paraId="5A63BBD6"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8 000 </w:t>
            </w:r>
            <w:proofErr w:type="spellStart"/>
            <w:r w:rsidRPr="00005915">
              <w:rPr>
                <w:rFonts w:cs="Arial"/>
                <w:b/>
                <w:i/>
                <w:color w:val="auto"/>
                <w:sz w:val="20"/>
                <w:szCs w:val="20"/>
              </w:rPr>
              <w:t>Hz</w:t>
            </w:r>
            <w:proofErr w:type="spellEnd"/>
          </w:p>
        </w:tc>
      </w:tr>
      <w:tr w:rsidR="00814B18" w:rsidRPr="00005915" w14:paraId="270E5348" w14:textId="77777777" w:rsidTr="00F52AB3">
        <w:trPr>
          <w:cantSplit/>
          <w:trHeight w:val="319"/>
          <w:jc w:val="center"/>
        </w:trPr>
        <w:tc>
          <w:tcPr>
            <w:tcW w:w="8445" w:type="dxa"/>
            <w:gridSpan w:val="8"/>
            <w:vAlign w:val="center"/>
          </w:tcPr>
          <w:p w14:paraId="42D601C2"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Ustrój akustyczny UA1</w:t>
            </w:r>
          </w:p>
        </w:tc>
      </w:tr>
      <w:tr w:rsidR="00814B18" w:rsidRPr="00005915" w14:paraId="7F35F4C3" w14:textId="77777777" w:rsidTr="00F52AB3">
        <w:trPr>
          <w:trHeight w:val="369"/>
          <w:jc w:val="center"/>
        </w:trPr>
        <w:tc>
          <w:tcPr>
            <w:tcW w:w="850" w:type="dxa"/>
            <w:vAlign w:val="center"/>
          </w:tcPr>
          <w:p w14:paraId="6B9DC8E5" w14:textId="77777777" w:rsidR="00814B18" w:rsidRPr="00005915" w:rsidRDefault="00814B18" w:rsidP="00F52AB3">
            <w:pPr>
              <w:pStyle w:val="Tabela"/>
              <w:rPr>
                <w:rFonts w:cs="Arial"/>
                <w:color w:val="auto"/>
                <w:sz w:val="20"/>
                <w:szCs w:val="20"/>
              </w:rPr>
            </w:pPr>
            <w:r w:rsidRPr="00005915">
              <w:rPr>
                <w:rFonts w:cs="Arial"/>
                <w:color w:val="auto"/>
                <w:sz w:val="20"/>
                <w:szCs w:val="20"/>
              </w:rPr>
              <w:sym w:font="Symbol" w:char="F061"/>
            </w:r>
          </w:p>
        </w:tc>
        <w:tc>
          <w:tcPr>
            <w:tcW w:w="993" w:type="dxa"/>
            <w:vAlign w:val="center"/>
          </w:tcPr>
          <w:p w14:paraId="1F30EDEF" w14:textId="77777777" w:rsidR="00814B18" w:rsidRPr="00005915" w:rsidRDefault="00814B18" w:rsidP="00F52AB3">
            <w:pPr>
              <w:pStyle w:val="Tabela"/>
              <w:rPr>
                <w:rFonts w:cs="Arial"/>
                <w:color w:val="auto"/>
                <w:sz w:val="20"/>
                <w:szCs w:val="20"/>
              </w:rPr>
            </w:pPr>
            <w:r w:rsidRPr="00005915">
              <w:rPr>
                <w:rFonts w:cs="Arial"/>
                <w:color w:val="auto"/>
                <w:sz w:val="20"/>
                <w:szCs w:val="20"/>
              </w:rPr>
              <w:t>0,70</w:t>
            </w:r>
          </w:p>
        </w:tc>
        <w:tc>
          <w:tcPr>
            <w:tcW w:w="1073" w:type="dxa"/>
            <w:vAlign w:val="center"/>
          </w:tcPr>
          <w:p w14:paraId="33249D4D" w14:textId="77777777" w:rsidR="00814B18" w:rsidRPr="00005915" w:rsidRDefault="00814B18" w:rsidP="00F52AB3">
            <w:pPr>
              <w:pStyle w:val="Tabela"/>
              <w:rPr>
                <w:rFonts w:cs="Arial"/>
                <w:color w:val="auto"/>
                <w:sz w:val="20"/>
                <w:szCs w:val="20"/>
              </w:rPr>
            </w:pPr>
            <w:r w:rsidRPr="00005915">
              <w:rPr>
                <w:rFonts w:cs="Arial"/>
                <w:color w:val="auto"/>
                <w:sz w:val="20"/>
                <w:szCs w:val="20"/>
              </w:rPr>
              <w:t>0,80</w:t>
            </w:r>
          </w:p>
        </w:tc>
        <w:tc>
          <w:tcPr>
            <w:tcW w:w="1073" w:type="dxa"/>
            <w:vAlign w:val="center"/>
          </w:tcPr>
          <w:p w14:paraId="1EB364A6" w14:textId="77777777" w:rsidR="00814B18" w:rsidRPr="00005915" w:rsidRDefault="00814B18" w:rsidP="00F52AB3">
            <w:pPr>
              <w:pStyle w:val="Tabela"/>
              <w:rPr>
                <w:rFonts w:cs="Arial"/>
                <w:color w:val="auto"/>
                <w:sz w:val="20"/>
                <w:szCs w:val="20"/>
              </w:rPr>
            </w:pPr>
            <w:r w:rsidRPr="00005915">
              <w:rPr>
                <w:rFonts w:cs="Arial"/>
                <w:color w:val="auto"/>
                <w:sz w:val="20"/>
                <w:szCs w:val="20"/>
              </w:rPr>
              <w:t>0,90</w:t>
            </w:r>
          </w:p>
        </w:tc>
        <w:tc>
          <w:tcPr>
            <w:tcW w:w="1073" w:type="dxa"/>
            <w:vAlign w:val="center"/>
          </w:tcPr>
          <w:p w14:paraId="6328E754" w14:textId="77777777" w:rsidR="00814B18" w:rsidRPr="00005915" w:rsidRDefault="00814B18" w:rsidP="00F52AB3">
            <w:pPr>
              <w:pStyle w:val="Tabela"/>
              <w:rPr>
                <w:rFonts w:cs="Arial"/>
                <w:color w:val="auto"/>
                <w:sz w:val="20"/>
                <w:szCs w:val="20"/>
              </w:rPr>
            </w:pPr>
            <w:r w:rsidRPr="00005915">
              <w:rPr>
                <w:rFonts w:cs="Arial"/>
                <w:color w:val="auto"/>
                <w:sz w:val="20"/>
                <w:szCs w:val="20"/>
              </w:rPr>
              <w:t>0,90</w:t>
            </w:r>
          </w:p>
        </w:tc>
        <w:tc>
          <w:tcPr>
            <w:tcW w:w="1073" w:type="dxa"/>
            <w:vAlign w:val="center"/>
          </w:tcPr>
          <w:p w14:paraId="333F761B" w14:textId="77777777" w:rsidR="00814B18" w:rsidRPr="00005915" w:rsidRDefault="00814B18" w:rsidP="00F52AB3">
            <w:pPr>
              <w:pStyle w:val="Tabela"/>
              <w:rPr>
                <w:rFonts w:cs="Arial"/>
                <w:color w:val="auto"/>
                <w:sz w:val="20"/>
                <w:szCs w:val="20"/>
              </w:rPr>
            </w:pPr>
            <w:r w:rsidRPr="00005915">
              <w:rPr>
                <w:rFonts w:cs="Arial"/>
                <w:color w:val="auto"/>
                <w:sz w:val="20"/>
                <w:szCs w:val="20"/>
              </w:rPr>
              <w:t>0,85</w:t>
            </w:r>
          </w:p>
        </w:tc>
        <w:tc>
          <w:tcPr>
            <w:tcW w:w="1155" w:type="dxa"/>
            <w:vAlign w:val="center"/>
          </w:tcPr>
          <w:p w14:paraId="24A2B590" w14:textId="77777777" w:rsidR="00814B18" w:rsidRPr="00005915" w:rsidRDefault="00814B18" w:rsidP="00F52AB3">
            <w:pPr>
              <w:pStyle w:val="Tabela"/>
              <w:rPr>
                <w:rFonts w:cs="Arial"/>
                <w:color w:val="auto"/>
                <w:sz w:val="20"/>
                <w:szCs w:val="20"/>
              </w:rPr>
            </w:pPr>
            <w:r w:rsidRPr="00005915">
              <w:rPr>
                <w:rFonts w:cs="Arial"/>
                <w:color w:val="auto"/>
                <w:sz w:val="20"/>
                <w:szCs w:val="20"/>
              </w:rPr>
              <w:t>1,00</w:t>
            </w:r>
          </w:p>
        </w:tc>
        <w:tc>
          <w:tcPr>
            <w:tcW w:w="1155" w:type="dxa"/>
          </w:tcPr>
          <w:p w14:paraId="111C214B" w14:textId="77777777" w:rsidR="00814B18" w:rsidRPr="00005915" w:rsidRDefault="00814B18" w:rsidP="00F52AB3">
            <w:pPr>
              <w:pStyle w:val="Tabela"/>
              <w:rPr>
                <w:rFonts w:cs="Arial"/>
                <w:color w:val="auto"/>
                <w:sz w:val="20"/>
                <w:szCs w:val="20"/>
              </w:rPr>
            </w:pPr>
            <w:r w:rsidRPr="00005915">
              <w:rPr>
                <w:rFonts w:cs="Arial"/>
                <w:color w:val="auto"/>
                <w:sz w:val="20"/>
                <w:szCs w:val="20"/>
              </w:rPr>
              <w:t>1,00</w:t>
            </w:r>
          </w:p>
        </w:tc>
      </w:tr>
    </w:tbl>
    <w:p w14:paraId="53FBD7B9" w14:textId="77777777" w:rsidR="00814B18" w:rsidRPr="00005915" w:rsidRDefault="00814B18" w:rsidP="00814B18">
      <w:pPr>
        <w:ind w:left="1068"/>
        <w:rPr>
          <w:sz w:val="20"/>
          <w:szCs w:val="20"/>
        </w:rPr>
      </w:pPr>
    </w:p>
    <w:p w14:paraId="7F8FA9D9" w14:textId="77777777" w:rsidR="00814B18" w:rsidRPr="00005915" w:rsidRDefault="00814B18" w:rsidP="00814B18">
      <w:pPr>
        <w:jc w:val="center"/>
        <w:rPr>
          <w:sz w:val="20"/>
          <w:szCs w:val="20"/>
        </w:rPr>
      </w:pPr>
      <w:r w:rsidRPr="00005915">
        <w:rPr>
          <w:sz w:val="20"/>
          <w:szCs w:val="20"/>
        </w:rPr>
        <w:t>Tabela 2: Współczynniki pochłaniania ustroju akustycznego UA1</w:t>
      </w:r>
    </w:p>
    <w:p w14:paraId="4573DB46" w14:textId="77777777" w:rsidR="00814B18" w:rsidRPr="00005915" w:rsidRDefault="00814B18" w:rsidP="00814B18">
      <w:pPr>
        <w:jc w:val="center"/>
        <w:rPr>
          <w:sz w:val="20"/>
          <w:szCs w:val="20"/>
        </w:rPr>
      </w:pPr>
    </w:p>
    <w:p w14:paraId="08AFE692" w14:textId="77777777" w:rsidR="00814B18" w:rsidRPr="00005915" w:rsidRDefault="00814B18" w:rsidP="002245D7">
      <w:pPr>
        <w:pStyle w:val="Nagwek3"/>
        <w:numPr>
          <w:ilvl w:val="0"/>
          <w:numId w:val="0"/>
        </w:numPr>
        <w:ind w:left="720"/>
        <w:rPr>
          <w:rFonts w:ascii="Arial" w:hAnsi="Arial" w:cs="Arial"/>
          <w:sz w:val="20"/>
          <w:szCs w:val="20"/>
        </w:rPr>
      </w:pPr>
      <w:bookmarkStart w:id="61" w:name="_Toc487052279"/>
      <w:bookmarkStart w:id="62" w:name="_Toc2603132"/>
      <w:bookmarkStart w:id="63" w:name="_Toc55395967"/>
      <w:bookmarkStart w:id="64" w:name="_Toc97552764"/>
      <w:bookmarkStart w:id="65" w:name="_Toc136609600"/>
      <w:r w:rsidRPr="00005915">
        <w:rPr>
          <w:rFonts w:ascii="Arial" w:hAnsi="Arial" w:cs="Arial"/>
          <w:sz w:val="20"/>
          <w:szCs w:val="20"/>
        </w:rPr>
        <w:t>Obliczenia czasu pogłosu po adaptacji akustycznej.</w:t>
      </w:r>
      <w:bookmarkEnd w:id="61"/>
      <w:bookmarkEnd w:id="62"/>
      <w:bookmarkEnd w:id="63"/>
      <w:bookmarkEnd w:id="64"/>
      <w:bookmarkEnd w:id="65"/>
    </w:p>
    <w:p w14:paraId="5F2D3638" w14:textId="77777777" w:rsidR="00814B18" w:rsidRPr="00005915" w:rsidRDefault="00814B18" w:rsidP="00814B18">
      <w:pPr>
        <w:rPr>
          <w:sz w:val="20"/>
          <w:szCs w:val="20"/>
        </w:rPr>
      </w:pPr>
      <w:r w:rsidRPr="00005915">
        <w:rPr>
          <w:sz w:val="20"/>
          <w:szCs w:val="20"/>
        </w:rPr>
        <w:t>Analiza akustyczna w programie EASE wykonana była metodą geometryczną z wykorzystaniem modułu AURA.</w:t>
      </w:r>
    </w:p>
    <w:p w14:paraId="6485F19C" w14:textId="77777777" w:rsidR="00814B18" w:rsidRPr="00005915" w:rsidRDefault="00814B18" w:rsidP="00814B18">
      <w:pPr>
        <w:rPr>
          <w:b/>
          <w:sz w:val="20"/>
          <w:szCs w:val="20"/>
          <w:u w:val="single"/>
        </w:rPr>
      </w:pPr>
      <w:r w:rsidRPr="00005915">
        <w:rPr>
          <w:b/>
          <w:sz w:val="20"/>
          <w:szCs w:val="20"/>
          <w:u w:val="single"/>
        </w:rPr>
        <w:t>Parametry analizy:</w:t>
      </w:r>
    </w:p>
    <w:p w14:paraId="0192E3C3" w14:textId="77777777" w:rsidR="00814B18" w:rsidRPr="00005915" w:rsidRDefault="00814B18" w:rsidP="00814B18">
      <w:pPr>
        <w:widowControl/>
        <w:numPr>
          <w:ilvl w:val="0"/>
          <w:numId w:val="10"/>
        </w:numPr>
        <w:suppressAutoHyphens w:val="0"/>
        <w:overflowPunct/>
        <w:autoSpaceDE/>
        <w:autoSpaceDN/>
        <w:adjustRightInd/>
        <w:ind w:left="771" w:hanging="357"/>
        <w:jc w:val="both"/>
        <w:textAlignment w:val="auto"/>
        <w:rPr>
          <w:sz w:val="20"/>
          <w:szCs w:val="20"/>
        </w:rPr>
      </w:pPr>
      <w:r w:rsidRPr="00005915">
        <w:rPr>
          <w:sz w:val="20"/>
          <w:szCs w:val="20"/>
        </w:rPr>
        <w:t>Źródło dźwięku: źródło wszechkierunkowe ustawione pośrodku pomieszczenia, na wysokości ok. 2m</w:t>
      </w:r>
    </w:p>
    <w:p w14:paraId="7B386D81" w14:textId="77777777" w:rsidR="00814B18" w:rsidRPr="00005915" w:rsidRDefault="00814B18" w:rsidP="00814B18">
      <w:pPr>
        <w:widowControl/>
        <w:numPr>
          <w:ilvl w:val="0"/>
          <w:numId w:val="10"/>
        </w:numPr>
        <w:suppressAutoHyphens w:val="0"/>
        <w:overflowPunct/>
        <w:autoSpaceDE/>
        <w:autoSpaceDN/>
        <w:adjustRightInd/>
        <w:ind w:left="771" w:hanging="357"/>
        <w:jc w:val="both"/>
        <w:textAlignment w:val="auto"/>
        <w:rPr>
          <w:sz w:val="20"/>
          <w:szCs w:val="20"/>
        </w:rPr>
      </w:pPr>
      <w:r w:rsidRPr="00005915">
        <w:rPr>
          <w:sz w:val="20"/>
          <w:szCs w:val="20"/>
        </w:rPr>
        <w:t>Rozdzielczość, ilość promieni: 46 000</w:t>
      </w:r>
    </w:p>
    <w:p w14:paraId="3ECDDA83"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Długość analizy: standardowa, 480 ms</w:t>
      </w:r>
    </w:p>
    <w:p w14:paraId="7A44A123"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Domyślne rozpraszanie: 20%</w:t>
      </w:r>
    </w:p>
    <w:p w14:paraId="35E6BBD8"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Metoda rozpraszania:</w:t>
      </w:r>
      <w:r w:rsidRPr="00005915">
        <w:rPr>
          <w:sz w:val="20"/>
          <w:szCs w:val="20"/>
        </w:rPr>
        <w:tab/>
        <w:t>standardowa</w:t>
      </w:r>
    </w:p>
    <w:p w14:paraId="6FC11852"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Powierzchnia pomiarowa: na wysokości 1.65m, rozdzielczość 0.5m, ilość punktów pomiarowych: 192</w:t>
      </w:r>
    </w:p>
    <w:p w14:paraId="5DCEED3C" w14:textId="77777777" w:rsidR="00814B18" w:rsidRPr="00005915" w:rsidRDefault="00814B18" w:rsidP="00814B18">
      <w:pPr>
        <w:ind w:firstLine="576"/>
        <w:rPr>
          <w:sz w:val="20"/>
          <w:szCs w:val="20"/>
        </w:rPr>
      </w:pPr>
    </w:p>
    <w:p w14:paraId="667002EB" w14:textId="77777777" w:rsidR="00814B18" w:rsidRPr="00005915" w:rsidRDefault="00814B18" w:rsidP="00814B18">
      <w:pPr>
        <w:ind w:firstLine="576"/>
        <w:rPr>
          <w:sz w:val="20"/>
          <w:szCs w:val="20"/>
        </w:rPr>
      </w:pPr>
    </w:p>
    <w:p w14:paraId="722CCF54" w14:textId="77777777" w:rsidR="00814B18" w:rsidRPr="00005915" w:rsidRDefault="00814B18" w:rsidP="00814B18">
      <w:pPr>
        <w:ind w:firstLine="576"/>
        <w:rPr>
          <w:sz w:val="20"/>
          <w:szCs w:val="20"/>
        </w:rPr>
      </w:pPr>
    </w:p>
    <w:p w14:paraId="3C1AC12D" w14:textId="77777777" w:rsidR="00814B18" w:rsidRPr="00005915" w:rsidRDefault="00814B18" w:rsidP="00814B18">
      <w:pPr>
        <w:ind w:firstLine="576"/>
        <w:rPr>
          <w:sz w:val="20"/>
          <w:szCs w:val="20"/>
        </w:rPr>
      </w:pPr>
      <w:r w:rsidRPr="00005915">
        <w:rPr>
          <w:sz w:val="20"/>
          <w:szCs w:val="20"/>
        </w:rPr>
        <w:t>W wyniku symulacji, dla sali narad po adaptacji akustycznej, otrzymano następującą charakterystykę czasu pogłosu:</w:t>
      </w:r>
    </w:p>
    <w:tbl>
      <w:tblPr>
        <w:tblW w:w="9620" w:type="dxa"/>
        <w:tblInd w:w="60" w:type="dxa"/>
        <w:tblCellMar>
          <w:left w:w="70" w:type="dxa"/>
          <w:right w:w="70" w:type="dxa"/>
        </w:tblCellMar>
        <w:tblLook w:val="04A0" w:firstRow="1" w:lastRow="0" w:firstColumn="1" w:lastColumn="0" w:noHBand="0" w:noVBand="1"/>
      </w:tblPr>
      <w:tblGrid>
        <w:gridCol w:w="1324"/>
        <w:gridCol w:w="1021"/>
        <w:gridCol w:w="1341"/>
        <w:gridCol w:w="1206"/>
        <w:gridCol w:w="1206"/>
        <w:gridCol w:w="1206"/>
        <w:gridCol w:w="1206"/>
        <w:gridCol w:w="1206"/>
      </w:tblGrid>
      <w:tr w:rsidR="001A39EB" w:rsidRPr="00005915" w14:paraId="7061CAD5" w14:textId="77777777" w:rsidTr="00F52AB3">
        <w:trPr>
          <w:trHeight w:val="456"/>
        </w:trPr>
        <w:tc>
          <w:tcPr>
            <w:tcW w:w="112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971B855" w14:textId="77777777" w:rsidR="00814B18" w:rsidRPr="00005915" w:rsidRDefault="00814B18" w:rsidP="00F52AB3">
            <w:pPr>
              <w:jc w:val="center"/>
              <w:rPr>
                <w:sz w:val="20"/>
                <w:szCs w:val="20"/>
              </w:rPr>
            </w:pPr>
            <w:r w:rsidRPr="00005915">
              <w:rPr>
                <w:sz w:val="20"/>
                <w:szCs w:val="20"/>
              </w:rPr>
              <w:t>Częstotliwość</w:t>
            </w:r>
          </w:p>
        </w:tc>
        <w:tc>
          <w:tcPr>
            <w:tcW w:w="1050" w:type="dxa"/>
            <w:tcBorders>
              <w:top w:val="single" w:sz="8" w:space="0" w:color="auto"/>
              <w:left w:val="nil"/>
              <w:bottom w:val="single" w:sz="8" w:space="0" w:color="auto"/>
              <w:right w:val="single" w:sz="8" w:space="0" w:color="auto"/>
            </w:tcBorders>
            <w:shd w:val="clear" w:color="auto" w:fill="auto"/>
            <w:vAlign w:val="center"/>
            <w:hideMark/>
          </w:tcPr>
          <w:p w14:paraId="4AB97EAD" w14:textId="77777777" w:rsidR="00814B18" w:rsidRPr="00005915" w:rsidRDefault="00814B18" w:rsidP="00F52AB3">
            <w:pPr>
              <w:jc w:val="center"/>
              <w:rPr>
                <w:sz w:val="20"/>
                <w:szCs w:val="20"/>
              </w:rPr>
            </w:pPr>
            <w:bookmarkStart w:id="66" w:name="RANGE!B2"/>
            <w:r w:rsidRPr="00005915">
              <w:rPr>
                <w:sz w:val="20"/>
                <w:szCs w:val="20"/>
              </w:rPr>
              <w:t>Czas pogłosu T20</w:t>
            </w:r>
            <w:bookmarkEnd w:id="66"/>
          </w:p>
        </w:tc>
        <w:tc>
          <w:tcPr>
            <w:tcW w:w="1250" w:type="dxa"/>
            <w:tcBorders>
              <w:top w:val="nil"/>
              <w:left w:val="nil"/>
              <w:bottom w:val="nil"/>
              <w:right w:val="nil"/>
            </w:tcBorders>
            <w:shd w:val="clear" w:color="auto" w:fill="auto"/>
            <w:noWrap/>
            <w:vAlign w:val="bottom"/>
            <w:hideMark/>
          </w:tcPr>
          <w:p w14:paraId="493D9EF8" w14:textId="77777777" w:rsidR="00814B18" w:rsidRPr="00005915" w:rsidRDefault="00814B18" w:rsidP="00F52AB3">
            <w:pPr>
              <w:rPr>
                <w:sz w:val="20"/>
                <w:szCs w:val="20"/>
              </w:rPr>
            </w:pPr>
            <w:r w:rsidRPr="00005915">
              <w:rPr>
                <w:noProof/>
                <w:sz w:val="20"/>
                <w:szCs w:val="20"/>
              </w:rPr>
              <w:drawing>
                <wp:anchor distT="0" distB="0" distL="114300" distR="114300" simplePos="0" relativeHeight="251659264" behindDoc="0" locked="0" layoutInCell="1" allowOverlap="1" wp14:anchorId="0976B05C" wp14:editId="29587E82">
                  <wp:simplePos x="0" y="0"/>
                  <wp:positionH relativeFrom="column">
                    <wp:posOffset>22860</wp:posOffset>
                  </wp:positionH>
                  <wp:positionV relativeFrom="paragraph">
                    <wp:posOffset>-68580</wp:posOffset>
                  </wp:positionV>
                  <wp:extent cx="4709160" cy="3893820"/>
                  <wp:effectExtent l="0" t="0" r="0" b="0"/>
                  <wp:wrapNone/>
                  <wp:docPr id="9" name="Wykres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201"/>
            </w:tblGrid>
            <w:tr w:rsidR="001A39EB" w:rsidRPr="00005915" w14:paraId="4A72E062" w14:textId="77777777" w:rsidTr="00F52AB3">
              <w:trPr>
                <w:trHeight w:val="456"/>
                <w:tblCellSpacing w:w="0" w:type="dxa"/>
              </w:trPr>
              <w:tc>
                <w:tcPr>
                  <w:tcW w:w="1240" w:type="dxa"/>
                  <w:tcBorders>
                    <w:top w:val="nil"/>
                    <w:left w:val="nil"/>
                    <w:bottom w:val="nil"/>
                    <w:right w:val="nil"/>
                  </w:tcBorders>
                  <w:shd w:val="clear" w:color="auto" w:fill="auto"/>
                  <w:noWrap/>
                  <w:vAlign w:val="bottom"/>
                  <w:hideMark/>
                </w:tcPr>
                <w:p w14:paraId="5C086E0D" w14:textId="77777777" w:rsidR="00814B18" w:rsidRPr="00005915" w:rsidRDefault="00814B18" w:rsidP="00F52AB3">
                  <w:pPr>
                    <w:rPr>
                      <w:sz w:val="20"/>
                      <w:szCs w:val="20"/>
                    </w:rPr>
                  </w:pPr>
                </w:p>
              </w:tc>
            </w:tr>
          </w:tbl>
          <w:p w14:paraId="3416EC8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E7C406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FC0391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C5BEB4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D5D98D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ABC99B7" w14:textId="77777777" w:rsidR="00814B18" w:rsidRPr="00005915" w:rsidRDefault="00814B18" w:rsidP="00F52AB3">
            <w:pPr>
              <w:rPr>
                <w:sz w:val="20"/>
                <w:szCs w:val="20"/>
              </w:rPr>
            </w:pPr>
          </w:p>
        </w:tc>
      </w:tr>
      <w:tr w:rsidR="001A39EB" w:rsidRPr="00005915" w14:paraId="14757D21"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72AF46E9" w14:textId="77777777" w:rsidR="00814B18" w:rsidRPr="00005915" w:rsidRDefault="00814B18" w:rsidP="00F52AB3">
            <w:pPr>
              <w:jc w:val="center"/>
              <w:rPr>
                <w:sz w:val="20"/>
                <w:szCs w:val="20"/>
              </w:rPr>
            </w:pPr>
            <w:r w:rsidRPr="00005915">
              <w:rPr>
                <w:sz w:val="20"/>
                <w:szCs w:val="20"/>
              </w:rPr>
              <w:t xml:space="preserve">100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9404A76" w14:textId="77777777" w:rsidR="00814B18" w:rsidRPr="00005915" w:rsidRDefault="00814B18" w:rsidP="00F52AB3">
            <w:pPr>
              <w:jc w:val="center"/>
              <w:rPr>
                <w:sz w:val="20"/>
                <w:szCs w:val="20"/>
              </w:rPr>
            </w:pPr>
            <w:bookmarkStart w:id="67" w:name="RANGE!B3:B23"/>
            <w:r w:rsidRPr="00005915">
              <w:rPr>
                <w:sz w:val="20"/>
                <w:szCs w:val="20"/>
              </w:rPr>
              <w:t>0.56</w:t>
            </w:r>
            <w:bookmarkEnd w:id="67"/>
          </w:p>
        </w:tc>
        <w:tc>
          <w:tcPr>
            <w:tcW w:w="1250" w:type="dxa"/>
            <w:tcBorders>
              <w:top w:val="nil"/>
              <w:left w:val="nil"/>
              <w:bottom w:val="nil"/>
              <w:right w:val="nil"/>
            </w:tcBorders>
            <w:shd w:val="clear" w:color="auto" w:fill="auto"/>
            <w:noWrap/>
            <w:vAlign w:val="bottom"/>
            <w:hideMark/>
          </w:tcPr>
          <w:p w14:paraId="4275676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D0CF91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5BDC2C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BE6F03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59A3B3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8DF2AB0" w14:textId="77777777" w:rsidR="00814B18" w:rsidRPr="00005915" w:rsidRDefault="00814B18" w:rsidP="00F52AB3">
            <w:pPr>
              <w:rPr>
                <w:sz w:val="20"/>
                <w:szCs w:val="20"/>
              </w:rPr>
            </w:pPr>
          </w:p>
        </w:tc>
      </w:tr>
      <w:tr w:rsidR="001A39EB" w:rsidRPr="00005915" w14:paraId="63500D8E"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7A4E10A2" w14:textId="77777777" w:rsidR="00814B18" w:rsidRPr="00005915" w:rsidRDefault="00814B18" w:rsidP="00F52AB3">
            <w:pPr>
              <w:jc w:val="center"/>
              <w:rPr>
                <w:sz w:val="20"/>
                <w:szCs w:val="20"/>
              </w:rPr>
            </w:pPr>
            <w:r w:rsidRPr="00005915">
              <w:rPr>
                <w:sz w:val="20"/>
                <w:szCs w:val="20"/>
              </w:rPr>
              <w:t xml:space="preserve">125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FE11927" w14:textId="77777777" w:rsidR="00814B18" w:rsidRPr="00005915" w:rsidRDefault="00814B18" w:rsidP="00F52AB3">
            <w:pPr>
              <w:jc w:val="center"/>
              <w:rPr>
                <w:sz w:val="20"/>
                <w:szCs w:val="20"/>
              </w:rPr>
            </w:pPr>
            <w:r w:rsidRPr="00005915">
              <w:rPr>
                <w:sz w:val="20"/>
                <w:szCs w:val="20"/>
              </w:rPr>
              <w:t>0.59</w:t>
            </w:r>
          </w:p>
        </w:tc>
        <w:tc>
          <w:tcPr>
            <w:tcW w:w="1250" w:type="dxa"/>
            <w:tcBorders>
              <w:top w:val="nil"/>
              <w:left w:val="nil"/>
              <w:bottom w:val="nil"/>
              <w:right w:val="nil"/>
            </w:tcBorders>
            <w:shd w:val="clear" w:color="auto" w:fill="auto"/>
            <w:noWrap/>
            <w:vAlign w:val="bottom"/>
            <w:hideMark/>
          </w:tcPr>
          <w:p w14:paraId="198EC23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4BD71A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2BECE7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D02A1A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900BDB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C7AEFD9" w14:textId="77777777" w:rsidR="00814B18" w:rsidRPr="00005915" w:rsidRDefault="00814B18" w:rsidP="00F52AB3">
            <w:pPr>
              <w:rPr>
                <w:sz w:val="20"/>
                <w:szCs w:val="20"/>
              </w:rPr>
            </w:pPr>
          </w:p>
        </w:tc>
      </w:tr>
      <w:tr w:rsidR="001A39EB" w:rsidRPr="00005915" w14:paraId="7551B882"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1124E37F" w14:textId="77777777" w:rsidR="00814B18" w:rsidRPr="00005915" w:rsidRDefault="00814B18" w:rsidP="00F52AB3">
            <w:pPr>
              <w:jc w:val="center"/>
              <w:rPr>
                <w:sz w:val="20"/>
                <w:szCs w:val="20"/>
              </w:rPr>
            </w:pPr>
            <w:r w:rsidRPr="00005915">
              <w:rPr>
                <w:sz w:val="20"/>
                <w:szCs w:val="20"/>
              </w:rPr>
              <w:t xml:space="preserve">160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F38299F" w14:textId="77777777" w:rsidR="00814B18" w:rsidRPr="00005915" w:rsidRDefault="00814B18" w:rsidP="00F52AB3">
            <w:pPr>
              <w:jc w:val="center"/>
              <w:rPr>
                <w:sz w:val="20"/>
                <w:szCs w:val="20"/>
              </w:rPr>
            </w:pPr>
            <w:r w:rsidRPr="00005915">
              <w:rPr>
                <w:sz w:val="20"/>
                <w:szCs w:val="20"/>
              </w:rPr>
              <w:t>0.60</w:t>
            </w:r>
          </w:p>
        </w:tc>
        <w:tc>
          <w:tcPr>
            <w:tcW w:w="1250" w:type="dxa"/>
            <w:tcBorders>
              <w:top w:val="nil"/>
              <w:left w:val="nil"/>
              <w:bottom w:val="nil"/>
              <w:right w:val="nil"/>
            </w:tcBorders>
            <w:shd w:val="clear" w:color="auto" w:fill="auto"/>
            <w:noWrap/>
            <w:vAlign w:val="bottom"/>
            <w:hideMark/>
          </w:tcPr>
          <w:p w14:paraId="38A1923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973904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172485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84DD79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D54BF9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746770B" w14:textId="77777777" w:rsidR="00814B18" w:rsidRPr="00005915" w:rsidRDefault="00814B18" w:rsidP="00F52AB3">
            <w:pPr>
              <w:rPr>
                <w:sz w:val="20"/>
                <w:szCs w:val="20"/>
              </w:rPr>
            </w:pPr>
          </w:p>
        </w:tc>
      </w:tr>
      <w:tr w:rsidR="001A39EB" w:rsidRPr="00005915" w14:paraId="31FBCFA3"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5B20596C" w14:textId="77777777" w:rsidR="00814B18" w:rsidRPr="00005915" w:rsidRDefault="00814B18" w:rsidP="00F52AB3">
            <w:pPr>
              <w:jc w:val="center"/>
              <w:rPr>
                <w:sz w:val="20"/>
                <w:szCs w:val="20"/>
              </w:rPr>
            </w:pPr>
            <w:r w:rsidRPr="00005915">
              <w:rPr>
                <w:sz w:val="20"/>
                <w:szCs w:val="20"/>
              </w:rPr>
              <w:lastRenderedPageBreak/>
              <w:t xml:space="preserve">200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03136A5E" w14:textId="77777777" w:rsidR="00814B18" w:rsidRPr="00005915" w:rsidRDefault="00814B18" w:rsidP="00F52AB3">
            <w:pPr>
              <w:jc w:val="center"/>
              <w:rPr>
                <w:sz w:val="20"/>
                <w:szCs w:val="20"/>
              </w:rPr>
            </w:pPr>
            <w:r w:rsidRPr="00005915">
              <w:rPr>
                <w:sz w:val="20"/>
                <w:szCs w:val="20"/>
              </w:rPr>
              <w:t>0.65</w:t>
            </w:r>
          </w:p>
        </w:tc>
        <w:tc>
          <w:tcPr>
            <w:tcW w:w="1250" w:type="dxa"/>
            <w:tcBorders>
              <w:top w:val="nil"/>
              <w:left w:val="nil"/>
              <w:bottom w:val="nil"/>
              <w:right w:val="nil"/>
            </w:tcBorders>
            <w:shd w:val="clear" w:color="auto" w:fill="auto"/>
            <w:noWrap/>
            <w:vAlign w:val="bottom"/>
            <w:hideMark/>
          </w:tcPr>
          <w:p w14:paraId="1AE43B5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0C646D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199623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45A320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33DD9A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6D4EFAF" w14:textId="77777777" w:rsidR="00814B18" w:rsidRPr="00005915" w:rsidRDefault="00814B18" w:rsidP="00F52AB3">
            <w:pPr>
              <w:rPr>
                <w:sz w:val="20"/>
                <w:szCs w:val="20"/>
              </w:rPr>
            </w:pPr>
          </w:p>
        </w:tc>
      </w:tr>
      <w:tr w:rsidR="001A39EB" w:rsidRPr="00005915" w14:paraId="61F7F5E8"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459697F" w14:textId="77777777" w:rsidR="00814B18" w:rsidRPr="00005915" w:rsidRDefault="00814B18" w:rsidP="00F52AB3">
            <w:pPr>
              <w:jc w:val="center"/>
              <w:rPr>
                <w:sz w:val="20"/>
                <w:szCs w:val="20"/>
              </w:rPr>
            </w:pPr>
            <w:r w:rsidRPr="00005915">
              <w:rPr>
                <w:sz w:val="20"/>
                <w:szCs w:val="20"/>
              </w:rPr>
              <w:t xml:space="preserve">250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530F957" w14:textId="77777777" w:rsidR="00814B18" w:rsidRPr="00005915" w:rsidRDefault="00814B18" w:rsidP="00F52AB3">
            <w:pPr>
              <w:jc w:val="center"/>
              <w:rPr>
                <w:sz w:val="20"/>
                <w:szCs w:val="20"/>
              </w:rPr>
            </w:pPr>
            <w:r w:rsidRPr="00005915">
              <w:rPr>
                <w:sz w:val="20"/>
                <w:szCs w:val="20"/>
              </w:rPr>
              <w:t>0.67</w:t>
            </w:r>
          </w:p>
        </w:tc>
        <w:tc>
          <w:tcPr>
            <w:tcW w:w="1250" w:type="dxa"/>
            <w:tcBorders>
              <w:top w:val="nil"/>
              <w:left w:val="nil"/>
              <w:bottom w:val="nil"/>
              <w:right w:val="nil"/>
            </w:tcBorders>
            <w:shd w:val="clear" w:color="auto" w:fill="auto"/>
            <w:noWrap/>
            <w:vAlign w:val="bottom"/>
            <w:hideMark/>
          </w:tcPr>
          <w:p w14:paraId="12DA4E0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BF0511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D62A99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D1079A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C17717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A693A8C" w14:textId="77777777" w:rsidR="00814B18" w:rsidRPr="00005915" w:rsidRDefault="00814B18" w:rsidP="00F52AB3">
            <w:pPr>
              <w:rPr>
                <w:sz w:val="20"/>
                <w:szCs w:val="20"/>
              </w:rPr>
            </w:pPr>
          </w:p>
        </w:tc>
      </w:tr>
      <w:tr w:rsidR="001A39EB" w:rsidRPr="00005915" w14:paraId="347E6346"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00A1B873" w14:textId="77777777" w:rsidR="00814B18" w:rsidRPr="00005915" w:rsidRDefault="00814B18" w:rsidP="00F52AB3">
            <w:pPr>
              <w:jc w:val="center"/>
              <w:rPr>
                <w:sz w:val="20"/>
                <w:szCs w:val="20"/>
              </w:rPr>
            </w:pPr>
            <w:r w:rsidRPr="00005915">
              <w:rPr>
                <w:sz w:val="20"/>
                <w:szCs w:val="20"/>
              </w:rPr>
              <w:t xml:space="preserve">315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572DCE38" w14:textId="77777777" w:rsidR="00814B18" w:rsidRPr="00005915" w:rsidRDefault="00814B18" w:rsidP="00F52AB3">
            <w:pPr>
              <w:jc w:val="center"/>
              <w:rPr>
                <w:sz w:val="20"/>
                <w:szCs w:val="20"/>
              </w:rPr>
            </w:pPr>
            <w:r w:rsidRPr="00005915">
              <w:rPr>
                <w:sz w:val="20"/>
                <w:szCs w:val="20"/>
              </w:rPr>
              <w:t>0.68</w:t>
            </w:r>
          </w:p>
        </w:tc>
        <w:tc>
          <w:tcPr>
            <w:tcW w:w="1250" w:type="dxa"/>
            <w:tcBorders>
              <w:top w:val="nil"/>
              <w:left w:val="nil"/>
              <w:bottom w:val="nil"/>
              <w:right w:val="nil"/>
            </w:tcBorders>
            <w:shd w:val="clear" w:color="auto" w:fill="auto"/>
            <w:noWrap/>
            <w:vAlign w:val="bottom"/>
            <w:hideMark/>
          </w:tcPr>
          <w:p w14:paraId="134D2E4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2F47F3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8C0D6F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902A85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601658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E9FD36A" w14:textId="77777777" w:rsidR="00814B18" w:rsidRPr="00005915" w:rsidRDefault="00814B18" w:rsidP="00F52AB3">
            <w:pPr>
              <w:rPr>
                <w:sz w:val="20"/>
                <w:szCs w:val="20"/>
              </w:rPr>
            </w:pPr>
          </w:p>
        </w:tc>
      </w:tr>
      <w:tr w:rsidR="001A39EB" w:rsidRPr="00005915" w14:paraId="4F88E2A8"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6FB33F21" w14:textId="77777777" w:rsidR="00814B18" w:rsidRPr="00005915" w:rsidRDefault="00814B18" w:rsidP="00F52AB3">
            <w:pPr>
              <w:jc w:val="center"/>
              <w:rPr>
                <w:sz w:val="20"/>
                <w:szCs w:val="20"/>
              </w:rPr>
            </w:pPr>
            <w:r w:rsidRPr="00005915">
              <w:rPr>
                <w:sz w:val="20"/>
                <w:szCs w:val="20"/>
              </w:rPr>
              <w:t xml:space="preserve">400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A89D8DD" w14:textId="77777777" w:rsidR="00814B18" w:rsidRPr="00005915" w:rsidRDefault="00814B18" w:rsidP="00F52AB3">
            <w:pPr>
              <w:jc w:val="center"/>
              <w:rPr>
                <w:sz w:val="20"/>
                <w:szCs w:val="20"/>
              </w:rPr>
            </w:pPr>
            <w:r w:rsidRPr="00005915">
              <w:rPr>
                <w:sz w:val="20"/>
                <w:szCs w:val="20"/>
              </w:rPr>
              <w:t>0.69</w:t>
            </w:r>
          </w:p>
        </w:tc>
        <w:tc>
          <w:tcPr>
            <w:tcW w:w="1250" w:type="dxa"/>
            <w:tcBorders>
              <w:top w:val="nil"/>
              <w:left w:val="nil"/>
              <w:bottom w:val="nil"/>
              <w:right w:val="nil"/>
            </w:tcBorders>
            <w:shd w:val="clear" w:color="auto" w:fill="auto"/>
            <w:noWrap/>
            <w:vAlign w:val="bottom"/>
            <w:hideMark/>
          </w:tcPr>
          <w:p w14:paraId="2551642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E7B61F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E6B077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B0B4BC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B671DC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DEE7199" w14:textId="77777777" w:rsidR="00814B18" w:rsidRPr="00005915" w:rsidRDefault="00814B18" w:rsidP="00F52AB3">
            <w:pPr>
              <w:rPr>
                <w:sz w:val="20"/>
                <w:szCs w:val="20"/>
              </w:rPr>
            </w:pPr>
          </w:p>
        </w:tc>
      </w:tr>
      <w:tr w:rsidR="001A39EB" w:rsidRPr="00005915" w14:paraId="5CD3EFBD"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516C2C55" w14:textId="77777777" w:rsidR="00814B18" w:rsidRPr="00005915" w:rsidRDefault="00814B18" w:rsidP="00F52AB3">
            <w:pPr>
              <w:jc w:val="center"/>
              <w:rPr>
                <w:sz w:val="20"/>
                <w:szCs w:val="20"/>
              </w:rPr>
            </w:pPr>
            <w:r w:rsidRPr="00005915">
              <w:rPr>
                <w:sz w:val="20"/>
                <w:szCs w:val="20"/>
              </w:rPr>
              <w:t xml:space="preserve">500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3DEDA8E6" w14:textId="77777777" w:rsidR="00814B18" w:rsidRPr="00005915" w:rsidRDefault="00814B18" w:rsidP="00F52AB3">
            <w:pPr>
              <w:jc w:val="center"/>
              <w:rPr>
                <w:sz w:val="20"/>
                <w:szCs w:val="20"/>
              </w:rPr>
            </w:pPr>
            <w:r w:rsidRPr="00005915">
              <w:rPr>
                <w:sz w:val="20"/>
                <w:szCs w:val="20"/>
              </w:rPr>
              <w:t>0.74</w:t>
            </w:r>
          </w:p>
        </w:tc>
        <w:tc>
          <w:tcPr>
            <w:tcW w:w="1250" w:type="dxa"/>
            <w:tcBorders>
              <w:top w:val="nil"/>
              <w:left w:val="nil"/>
              <w:bottom w:val="nil"/>
              <w:right w:val="nil"/>
            </w:tcBorders>
            <w:shd w:val="clear" w:color="auto" w:fill="auto"/>
            <w:noWrap/>
            <w:vAlign w:val="bottom"/>
            <w:hideMark/>
          </w:tcPr>
          <w:p w14:paraId="6175483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B6106F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455953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24A242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15945A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8D209EE" w14:textId="77777777" w:rsidR="00814B18" w:rsidRPr="00005915" w:rsidRDefault="00814B18" w:rsidP="00F52AB3">
            <w:pPr>
              <w:rPr>
                <w:sz w:val="20"/>
                <w:szCs w:val="20"/>
              </w:rPr>
            </w:pPr>
          </w:p>
        </w:tc>
      </w:tr>
      <w:tr w:rsidR="001A39EB" w:rsidRPr="00005915" w14:paraId="64DD675C"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49A0FE4D" w14:textId="77777777" w:rsidR="00814B18" w:rsidRPr="00005915" w:rsidRDefault="00814B18" w:rsidP="00F52AB3">
            <w:pPr>
              <w:jc w:val="center"/>
              <w:rPr>
                <w:sz w:val="20"/>
                <w:szCs w:val="20"/>
              </w:rPr>
            </w:pPr>
            <w:r w:rsidRPr="00005915">
              <w:rPr>
                <w:sz w:val="20"/>
                <w:szCs w:val="20"/>
              </w:rPr>
              <w:t xml:space="preserve">630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048A53E" w14:textId="77777777" w:rsidR="00814B18" w:rsidRPr="00005915" w:rsidRDefault="00814B18" w:rsidP="00F52AB3">
            <w:pPr>
              <w:jc w:val="center"/>
              <w:rPr>
                <w:sz w:val="20"/>
                <w:szCs w:val="20"/>
              </w:rPr>
            </w:pPr>
            <w:r w:rsidRPr="00005915">
              <w:rPr>
                <w:sz w:val="20"/>
                <w:szCs w:val="20"/>
              </w:rPr>
              <w:t>0.74</w:t>
            </w:r>
          </w:p>
        </w:tc>
        <w:tc>
          <w:tcPr>
            <w:tcW w:w="1250" w:type="dxa"/>
            <w:tcBorders>
              <w:top w:val="nil"/>
              <w:left w:val="nil"/>
              <w:bottom w:val="nil"/>
              <w:right w:val="nil"/>
            </w:tcBorders>
            <w:shd w:val="clear" w:color="auto" w:fill="auto"/>
            <w:noWrap/>
            <w:vAlign w:val="bottom"/>
            <w:hideMark/>
          </w:tcPr>
          <w:p w14:paraId="3DF80A2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FA935D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983F04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5A6501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85AD92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0493E08" w14:textId="77777777" w:rsidR="00814B18" w:rsidRPr="00005915" w:rsidRDefault="00814B18" w:rsidP="00F52AB3">
            <w:pPr>
              <w:rPr>
                <w:sz w:val="20"/>
                <w:szCs w:val="20"/>
              </w:rPr>
            </w:pPr>
          </w:p>
        </w:tc>
      </w:tr>
      <w:tr w:rsidR="001A39EB" w:rsidRPr="00005915" w14:paraId="7E729978"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1CD325F1" w14:textId="77777777" w:rsidR="00814B18" w:rsidRPr="00005915" w:rsidRDefault="00814B18" w:rsidP="00F52AB3">
            <w:pPr>
              <w:jc w:val="center"/>
              <w:rPr>
                <w:sz w:val="20"/>
                <w:szCs w:val="20"/>
              </w:rPr>
            </w:pPr>
            <w:r w:rsidRPr="00005915">
              <w:rPr>
                <w:sz w:val="20"/>
                <w:szCs w:val="20"/>
              </w:rPr>
              <w:t xml:space="preserve">800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6B634924" w14:textId="77777777" w:rsidR="00814B18" w:rsidRPr="00005915" w:rsidRDefault="00814B18" w:rsidP="00F52AB3">
            <w:pPr>
              <w:jc w:val="center"/>
              <w:rPr>
                <w:sz w:val="20"/>
                <w:szCs w:val="20"/>
              </w:rPr>
            </w:pPr>
            <w:r w:rsidRPr="00005915">
              <w:rPr>
                <w:sz w:val="20"/>
                <w:szCs w:val="20"/>
              </w:rPr>
              <w:t>0.70</w:t>
            </w:r>
          </w:p>
        </w:tc>
        <w:tc>
          <w:tcPr>
            <w:tcW w:w="1250" w:type="dxa"/>
            <w:tcBorders>
              <w:top w:val="nil"/>
              <w:left w:val="nil"/>
              <w:bottom w:val="nil"/>
              <w:right w:val="nil"/>
            </w:tcBorders>
            <w:shd w:val="clear" w:color="auto" w:fill="auto"/>
            <w:noWrap/>
            <w:vAlign w:val="bottom"/>
            <w:hideMark/>
          </w:tcPr>
          <w:p w14:paraId="5AF9EBE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0DCDB0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3CCA0D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C445D5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5BE5DE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32430D7" w14:textId="77777777" w:rsidR="00814B18" w:rsidRPr="00005915" w:rsidRDefault="00814B18" w:rsidP="00F52AB3">
            <w:pPr>
              <w:rPr>
                <w:sz w:val="20"/>
                <w:szCs w:val="20"/>
              </w:rPr>
            </w:pPr>
          </w:p>
        </w:tc>
      </w:tr>
      <w:tr w:rsidR="001A39EB" w:rsidRPr="00005915" w14:paraId="51AE451E"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0D7689FB" w14:textId="77777777" w:rsidR="00814B18" w:rsidRPr="00005915" w:rsidRDefault="00814B18" w:rsidP="00F52AB3">
            <w:pPr>
              <w:jc w:val="center"/>
              <w:rPr>
                <w:sz w:val="20"/>
                <w:szCs w:val="20"/>
              </w:rPr>
            </w:pPr>
            <w:r w:rsidRPr="00005915">
              <w:rPr>
                <w:sz w:val="20"/>
                <w:szCs w:val="20"/>
              </w:rPr>
              <w:t xml:space="preserve">1000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7981F8D" w14:textId="77777777" w:rsidR="00814B18" w:rsidRPr="00005915" w:rsidRDefault="00814B18" w:rsidP="00F52AB3">
            <w:pPr>
              <w:jc w:val="center"/>
              <w:rPr>
                <w:sz w:val="20"/>
                <w:szCs w:val="20"/>
              </w:rPr>
            </w:pPr>
            <w:r w:rsidRPr="00005915">
              <w:rPr>
                <w:sz w:val="20"/>
                <w:szCs w:val="20"/>
              </w:rPr>
              <w:t>0.67</w:t>
            </w:r>
          </w:p>
        </w:tc>
        <w:tc>
          <w:tcPr>
            <w:tcW w:w="1250" w:type="dxa"/>
            <w:tcBorders>
              <w:top w:val="nil"/>
              <w:left w:val="nil"/>
              <w:bottom w:val="nil"/>
              <w:right w:val="nil"/>
            </w:tcBorders>
            <w:shd w:val="clear" w:color="auto" w:fill="auto"/>
            <w:noWrap/>
            <w:vAlign w:val="bottom"/>
            <w:hideMark/>
          </w:tcPr>
          <w:p w14:paraId="41FF34F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6A0ED2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6B60AA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0C4096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BA89E1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EC68A23" w14:textId="77777777" w:rsidR="00814B18" w:rsidRPr="00005915" w:rsidRDefault="00814B18" w:rsidP="00F52AB3">
            <w:pPr>
              <w:rPr>
                <w:sz w:val="20"/>
                <w:szCs w:val="20"/>
              </w:rPr>
            </w:pPr>
          </w:p>
        </w:tc>
      </w:tr>
      <w:tr w:rsidR="001A39EB" w:rsidRPr="00005915" w14:paraId="52EB2B3F"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59E7906" w14:textId="77777777" w:rsidR="00814B18" w:rsidRPr="00005915" w:rsidRDefault="00814B18" w:rsidP="00F52AB3">
            <w:pPr>
              <w:jc w:val="center"/>
              <w:rPr>
                <w:sz w:val="20"/>
                <w:szCs w:val="20"/>
              </w:rPr>
            </w:pPr>
            <w:r w:rsidRPr="00005915">
              <w:rPr>
                <w:sz w:val="20"/>
                <w:szCs w:val="20"/>
              </w:rPr>
              <w:t xml:space="preserve">1250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B95AEF3" w14:textId="77777777" w:rsidR="00814B18" w:rsidRPr="00005915" w:rsidRDefault="00814B18" w:rsidP="00F52AB3">
            <w:pPr>
              <w:jc w:val="center"/>
              <w:rPr>
                <w:sz w:val="20"/>
                <w:szCs w:val="20"/>
              </w:rPr>
            </w:pPr>
            <w:r w:rsidRPr="00005915">
              <w:rPr>
                <w:sz w:val="20"/>
                <w:szCs w:val="20"/>
              </w:rPr>
              <w:t>0.71</w:t>
            </w:r>
          </w:p>
        </w:tc>
        <w:tc>
          <w:tcPr>
            <w:tcW w:w="1250" w:type="dxa"/>
            <w:tcBorders>
              <w:top w:val="nil"/>
              <w:left w:val="nil"/>
              <w:bottom w:val="nil"/>
              <w:right w:val="nil"/>
            </w:tcBorders>
            <w:shd w:val="clear" w:color="auto" w:fill="auto"/>
            <w:noWrap/>
            <w:vAlign w:val="bottom"/>
            <w:hideMark/>
          </w:tcPr>
          <w:p w14:paraId="48657CF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877DDA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97F4C4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39DF5F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DF1EB1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4D4631D" w14:textId="77777777" w:rsidR="00814B18" w:rsidRPr="00005915" w:rsidRDefault="00814B18" w:rsidP="00F52AB3">
            <w:pPr>
              <w:rPr>
                <w:sz w:val="20"/>
                <w:szCs w:val="20"/>
              </w:rPr>
            </w:pPr>
          </w:p>
        </w:tc>
      </w:tr>
      <w:tr w:rsidR="001A39EB" w:rsidRPr="00005915" w14:paraId="7E65D0A3"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2E6F651" w14:textId="77777777" w:rsidR="00814B18" w:rsidRPr="00005915" w:rsidRDefault="00814B18" w:rsidP="00F52AB3">
            <w:pPr>
              <w:jc w:val="center"/>
              <w:rPr>
                <w:sz w:val="20"/>
                <w:szCs w:val="20"/>
              </w:rPr>
            </w:pPr>
            <w:r w:rsidRPr="00005915">
              <w:rPr>
                <w:sz w:val="20"/>
                <w:szCs w:val="20"/>
              </w:rPr>
              <w:t xml:space="preserve">1600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1844085" w14:textId="77777777" w:rsidR="00814B18" w:rsidRPr="00005915" w:rsidRDefault="00814B18" w:rsidP="00F52AB3">
            <w:pPr>
              <w:jc w:val="center"/>
              <w:rPr>
                <w:sz w:val="20"/>
                <w:szCs w:val="20"/>
              </w:rPr>
            </w:pPr>
            <w:r w:rsidRPr="00005915">
              <w:rPr>
                <w:sz w:val="20"/>
                <w:szCs w:val="20"/>
              </w:rPr>
              <w:t>0.65</w:t>
            </w:r>
          </w:p>
        </w:tc>
        <w:tc>
          <w:tcPr>
            <w:tcW w:w="1250" w:type="dxa"/>
            <w:tcBorders>
              <w:top w:val="nil"/>
              <w:left w:val="nil"/>
              <w:bottom w:val="nil"/>
              <w:right w:val="nil"/>
            </w:tcBorders>
            <w:shd w:val="clear" w:color="auto" w:fill="auto"/>
            <w:noWrap/>
            <w:vAlign w:val="bottom"/>
            <w:hideMark/>
          </w:tcPr>
          <w:p w14:paraId="19ABDF8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1ABBE4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4B04B8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A4ED68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D89F53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091A4A3" w14:textId="77777777" w:rsidR="00814B18" w:rsidRPr="00005915" w:rsidRDefault="00814B18" w:rsidP="00F52AB3">
            <w:pPr>
              <w:rPr>
                <w:sz w:val="20"/>
                <w:szCs w:val="20"/>
              </w:rPr>
            </w:pPr>
          </w:p>
        </w:tc>
      </w:tr>
      <w:tr w:rsidR="001A39EB" w:rsidRPr="00005915" w14:paraId="04C2012C"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301EBBC" w14:textId="77777777" w:rsidR="00814B18" w:rsidRPr="00005915" w:rsidRDefault="00814B18" w:rsidP="00F52AB3">
            <w:pPr>
              <w:jc w:val="center"/>
              <w:rPr>
                <w:sz w:val="20"/>
                <w:szCs w:val="20"/>
              </w:rPr>
            </w:pPr>
            <w:r w:rsidRPr="00005915">
              <w:rPr>
                <w:sz w:val="20"/>
                <w:szCs w:val="20"/>
              </w:rPr>
              <w:t xml:space="preserve">2000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BBD6224" w14:textId="77777777" w:rsidR="00814B18" w:rsidRPr="00005915" w:rsidRDefault="00814B18" w:rsidP="00F52AB3">
            <w:pPr>
              <w:jc w:val="center"/>
              <w:rPr>
                <w:sz w:val="20"/>
                <w:szCs w:val="20"/>
              </w:rPr>
            </w:pPr>
            <w:r w:rsidRPr="00005915">
              <w:rPr>
                <w:sz w:val="20"/>
                <w:szCs w:val="20"/>
              </w:rPr>
              <w:t>0.65</w:t>
            </w:r>
          </w:p>
        </w:tc>
        <w:tc>
          <w:tcPr>
            <w:tcW w:w="1250" w:type="dxa"/>
            <w:tcBorders>
              <w:top w:val="nil"/>
              <w:left w:val="nil"/>
              <w:bottom w:val="nil"/>
              <w:right w:val="nil"/>
            </w:tcBorders>
            <w:shd w:val="clear" w:color="auto" w:fill="auto"/>
            <w:noWrap/>
            <w:vAlign w:val="bottom"/>
            <w:hideMark/>
          </w:tcPr>
          <w:p w14:paraId="4B6AC68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A5040B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3D0052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E634E8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2C7D62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76F52A2" w14:textId="77777777" w:rsidR="00814B18" w:rsidRPr="00005915" w:rsidRDefault="00814B18" w:rsidP="00F52AB3">
            <w:pPr>
              <w:rPr>
                <w:sz w:val="20"/>
                <w:szCs w:val="20"/>
              </w:rPr>
            </w:pPr>
          </w:p>
        </w:tc>
      </w:tr>
      <w:tr w:rsidR="001A39EB" w:rsidRPr="00005915" w14:paraId="472BC5A2"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1B3B341" w14:textId="77777777" w:rsidR="00814B18" w:rsidRPr="00005915" w:rsidRDefault="00814B18" w:rsidP="00F52AB3">
            <w:pPr>
              <w:jc w:val="center"/>
              <w:rPr>
                <w:sz w:val="20"/>
                <w:szCs w:val="20"/>
              </w:rPr>
            </w:pPr>
            <w:r w:rsidRPr="00005915">
              <w:rPr>
                <w:sz w:val="20"/>
                <w:szCs w:val="20"/>
              </w:rPr>
              <w:t xml:space="preserve">2500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05F075EC" w14:textId="77777777" w:rsidR="00814B18" w:rsidRPr="00005915" w:rsidRDefault="00814B18" w:rsidP="00F52AB3">
            <w:pPr>
              <w:jc w:val="center"/>
              <w:rPr>
                <w:sz w:val="20"/>
                <w:szCs w:val="20"/>
              </w:rPr>
            </w:pPr>
            <w:r w:rsidRPr="00005915">
              <w:rPr>
                <w:sz w:val="20"/>
                <w:szCs w:val="20"/>
              </w:rPr>
              <w:t>0.66</w:t>
            </w:r>
          </w:p>
        </w:tc>
        <w:tc>
          <w:tcPr>
            <w:tcW w:w="1250" w:type="dxa"/>
            <w:tcBorders>
              <w:top w:val="nil"/>
              <w:left w:val="nil"/>
              <w:bottom w:val="nil"/>
              <w:right w:val="nil"/>
            </w:tcBorders>
            <w:shd w:val="clear" w:color="auto" w:fill="auto"/>
            <w:noWrap/>
            <w:vAlign w:val="bottom"/>
            <w:hideMark/>
          </w:tcPr>
          <w:p w14:paraId="74E87FC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67AD31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101762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01F34C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838720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87AB983" w14:textId="77777777" w:rsidR="00814B18" w:rsidRPr="00005915" w:rsidRDefault="00814B18" w:rsidP="00F52AB3">
            <w:pPr>
              <w:rPr>
                <w:sz w:val="20"/>
                <w:szCs w:val="20"/>
              </w:rPr>
            </w:pPr>
          </w:p>
        </w:tc>
      </w:tr>
      <w:tr w:rsidR="001A39EB" w:rsidRPr="00005915" w14:paraId="686CB4DF"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7549B908" w14:textId="77777777" w:rsidR="00814B18" w:rsidRPr="00005915" w:rsidRDefault="00814B18" w:rsidP="00F52AB3">
            <w:pPr>
              <w:jc w:val="center"/>
              <w:rPr>
                <w:sz w:val="20"/>
                <w:szCs w:val="20"/>
              </w:rPr>
            </w:pPr>
            <w:r w:rsidRPr="00005915">
              <w:rPr>
                <w:sz w:val="20"/>
                <w:szCs w:val="20"/>
              </w:rPr>
              <w:t xml:space="preserve">3150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284C584D" w14:textId="77777777" w:rsidR="00814B18" w:rsidRPr="00005915" w:rsidRDefault="00814B18" w:rsidP="00F52AB3">
            <w:pPr>
              <w:jc w:val="center"/>
              <w:rPr>
                <w:sz w:val="20"/>
                <w:szCs w:val="20"/>
              </w:rPr>
            </w:pPr>
            <w:r w:rsidRPr="00005915">
              <w:rPr>
                <w:sz w:val="20"/>
                <w:szCs w:val="20"/>
              </w:rPr>
              <w:t>0.68</w:t>
            </w:r>
          </w:p>
        </w:tc>
        <w:tc>
          <w:tcPr>
            <w:tcW w:w="1250" w:type="dxa"/>
            <w:tcBorders>
              <w:top w:val="nil"/>
              <w:left w:val="nil"/>
              <w:bottom w:val="nil"/>
              <w:right w:val="nil"/>
            </w:tcBorders>
            <w:shd w:val="clear" w:color="auto" w:fill="auto"/>
            <w:noWrap/>
            <w:vAlign w:val="bottom"/>
            <w:hideMark/>
          </w:tcPr>
          <w:p w14:paraId="13E4472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789AFE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82F095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F870EB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B4BC1A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4519277" w14:textId="77777777" w:rsidR="00814B18" w:rsidRPr="00005915" w:rsidRDefault="00814B18" w:rsidP="00F52AB3">
            <w:pPr>
              <w:rPr>
                <w:sz w:val="20"/>
                <w:szCs w:val="20"/>
              </w:rPr>
            </w:pPr>
          </w:p>
        </w:tc>
      </w:tr>
      <w:tr w:rsidR="001A39EB" w:rsidRPr="00005915" w14:paraId="2AE97F36"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D63C074" w14:textId="77777777" w:rsidR="00814B18" w:rsidRPr="00005915" w:rsidRDefault="00814B18" w:rsidP="00F52AB3">
            <w:pPr>
              <w:jc w:val="center"/>
              <w:rPr>
                <w:sz w:val="20"/>
                <w:szCs w:val="20"/>
              </w:rPr>
            </w:pPr>
            <w:r w:rsidRPr="00005915">
              <w:rPr>
                <w:sz w:val="20"/>
                <w:szCs w:val="20"/>
              </w:rPr>
              <w:t xml:space="preserve">4000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66DAFC21" w14:textId="77777777" w:rsidR="00814B18" w:rsidRPr="00005915" w:rsidRDefault="00814B18" w:rsidP="00F52AB3">
            <w:pPr>
              <w:jc w:val="center"/>
              <w:rPr>
                <w:sz w:val="20"/>
                <w:szCs w:val="20"/>
              </w:rPr>
            </w:pPr>
            <w:r w:rsidRPr="00005915">
              <w:rPr>
                <w:sz w:val="20"/>
                <w:szCs w:val="20"/>
              </w:rPr>
              <w:t>0.67</w:t>
            </w:r>
          </w:p>
        </w:tc>
        <w:tc>
          <w:tcPr>
            <w:tcW w:w="1250" w:type="dxa"/>
            <w:tcBorders>
              <w:top w:val="nil"/>
              <w:left w:val="nil"/>
              <w:bottom w:val="nil"/>
              <w:right w:val="nil"/>
            </w:tcBorders>
            <w:shd w:val="clear" w:color="auto" w:fill="auto"/>
            <w:noWrap/>
            <w:vAlign w:val="bottom"/>
            <w:hideMark/>
          </w:tcPr>
          <w:p w14:paraId="7A075D9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79E87B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7C9DFF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6A2923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5D0801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ACE6446" w14:textId="77777777" w:rsidR="00814B18" w:rsidRPr="00005915" w:rsidRDefault="00814B18" w:rsidP="00F52AB3">
            <w:pPr>
              <w:rPr>
                <w:sz w:val="20"/>
                <w:szCs w:val="20"/>
              </w:rPr>
            </w:pPr>
          </w:p>
        </w:tc>
      </w:tr>
      <w:tr w:rsidR="001A39EB" w:rsidRPr="00005915" w14:paraId="3663A5F9"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5AC213C8" w14:textId="77777777" w:rsidR="00814B18" w:rsidRPr="00005915" w:rsidRDefault="00814B18" w:rsidP="00F52AB3">
            <w:pPr>
              <w:jc w:val="center"/>
              <w:rPr>
                <w:sz w:val="20"/>
                <w:szCs w:val="20"/>
              </w:rPr>
            </w:pPr>
            <w:r w:rsidRPr="00005915">
              <w:rPr>
                <w:sz w:val="20"/>
                <w:szCs w:val="20"/>
              </w:rPr>
              <w:t xml:space="preserve">5000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627DBF57" w14:textId="77777777" w:rsidR="00814B18" w:rsidRPr="00005915" w:rsidRDefault="00814B18" w:rsidP="00F52AB3">
            <w:pPr>
              <w:jc w:val="center"/>
              <w:rPr>
                <w:sz w:val="20"/>
                <w:szCs w:val="20"/>
              </w:rPr>
            </w:pPr>
            <w:r w:rsidRPr="00005915">
              <w:rPr>
                <w:sz w:val="20"/>
                <w:szCs w:val="20"/>
              </w:rPr>
              <w:t>0.64</w:t>
            </w:r>
          </w:p>
        </w:tc>
        <w:tc>
          <w:tcPr>
            <w:tcW w:w="1250" w:type="dxa"/>
            <w:tcBorders>
              <w:top w:val="nil"/>
              <w:left w:val="nil"/>
              <w:bottom w:val="nil"/>
              <w:right w:val="nil"/>
            </w:tcBorders>
            <w:shd w:val="clear" w:color="auto" w:fill="auto"/>
            <w:noWrap/>
            <w:vAlign w:val="bottom"/>
            <w:hideMark/>
          </w:tcPr>
          <w:p w14:paraId="0D2244B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6B3380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47A82E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AFC774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27A160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0ABB5A0" w14:textId="77777777" w:rsidR="00814B18" w:rsidRPr="00005915" w:rsidRDefault="00814B18" w:rsidP="00F52AB3">
            <w:pPr>
              <w:rPr>
                <w:sz w:val="20"/>
                <w:szCs w:val="20"/>
              </w:rPr>
            </w:pPr>
          </w:p>
        </w:tc>
      </w:tr>
      <w:tr w:rsidR="001A39EB" w:rsidRPr="00005915" w14:paraId="58A8303C"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7E31C0C" w14:textId="77777777" w:rsidR="00814B18" w:rsidRPr="00005915" w:rsidRDefault="00814B18" w:rsidP="00F52AB3">
            <w:pPr>
              <w:jc w:val="center"/>
              <w:rPr>
                <w:sz w:val="20"/>
                <w:szCs w:val="20"/>
              </w:rPr>
            </w:pPr>
            <w:r w:rsidRPr="00005915">
              <w:rPr>
                <w:sz w:val="20"/>
                <w:szCs w:val="20"/>
              </w:rPr>
              <w:t xml:space="preserve">6300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EB7C2FD" w14:textId="77777777" w:rsidR="00814B18" w:rsidRPr="00005915" w:rsidRDefault="00814B18" w:rsidP="00F52AB3">
            <w:pPr>
              <w:jc w:val="center"/>
              <w:rPr>
                <w:sz w:val="20"/>
                <w:szCs w:val="20"/>
              </w:rPr>
            </w:pPr>
            <w:r w:rsidRPr="00005915">
              <w:rPr>
                <w:sz w:val="20"/>
                <w:szCs w:val="20"/>
              </w:rPr>
              <w:t>0.63</w:t>
            </w:r>
          </w:p>
        </w:tc>
        <w:tc>
          <w:tcPr>
            <w:tcW w:w="1250" w:type="dxa"/>
            <w:tcBorders>
              <w:top w:val="nil"/>
              <w:left w:val="nil"/>
              <w:bottom w:val="nil"/>
              <w:right w:val="nil"/>
            </w:tcBorders>
            <w:shd w:val="clear" w:color="auto" w:fill="auto"/>
            <w:noWrap/>
            <w:vAlign w:val="bottom"/>
            <w:hideMark/>
          </w:tcPr>
          <w:p w14:paraId="7AC03A7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B8F461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281959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054672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106C80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C335747" w14:textId="77777777" w:rsidR="00814B18" w:rsidRPr="00005915" w:rsidRDefault="00814B18" w:rsidP="00F52AB3">
            <w:pPr>
              <w:rPr>
                <w:sz w:val="20"/>
                <w:szCs w:val="20"/>
              </w:rPr>
            </w:pPr>
          </w:p>
        </w:tc>
      </w:tr>
      <w:tr w:rsidR="001A39EB" w:rsidRPr="00005915" w14:paraId="289F6266"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474F5353" w14:textId="77777777" w:rsidR="00814B18" w:rsidRPr="00005915" w:rsidRDefault="00814B18" w:rsidP="00F52AB3">
            <w:pPr>
              <w:jc w:val="center"/>
              <w:rPr>
                <w:sz w:val="20"/>
                <w:szCs w:val="20"/>
              </w:rPr>
            </w:pPr>
            <w:r w:rsidRPr="00005915">
              <w:rPr>
                <w:sz w:val="20"/>
                <w:szCs w:val="20"/>
              </w:rPr>
              <w:t xml:space="preserve">8000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93C75B6" w14:textId="77777777" w:rsidR="00814B18" w:rsidRPr="00005915" w:rsidRDefault="00814B18" w:rsidP="00F52AB3">
            <w:pPr>
              <w:jc w:val="center"/>
              <w:rPr>
                <w:sz w:val="20"/>
                <w:szCs w:val="20"/>
              </w:rPr>
            </w:pPr>
            <w:r w:rsidRPr="00005915">
              <w:rPr>
                <w:sz w:val="20"/>
                <w:szCs w:val="20"/>
              </w:rPr>
              <w:t>0.54</w:t>
            </w:r>
          </w:p>
        </w:tc>
        <w:tc>
          <w:tcPr>
            <w:tcW w:w="1250" w:type="dxa"/>
            <w:tcBorders>
              <w:top w:val="nil"/>
              <w:left w:val="nil"/>
              <w:bottom w:val="nil"/>
              <w:right w:val="nil"/>
            </w:tcBorders>
            <w:shd w:val="clear" w:color="auto" w:fill="auto"/>
            <w:noWrap/>
            <w:vAlign w:val="bottom"/>
            <w:hideMark/>
          </w:tcPr>
          <w:p w14:paraId="2F7CA9C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C8AD96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5C39D5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C77C05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9198F4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499BAC8" w14:textId="77777777" w:rsidR="00814B18" w:rsidRPr="00005915" w:rsidRDefault="00814B18" w:rsidP="00F52AB3">
            <w:pPr>
              <w:rPr>
                <w:sz w:val="20"/>
                <w:szCs w:val="20"/>
              </w:rPr>
            </w:pPr>
          </w:p>
        </w:tc>
      </w:tr>
      <w:tr w:rsidR="001A39EB" w:rsidRPr="00005915" w14:paraId="33487161" w14:textId="77777777" w:rsidTr="00F52AB3">
        <w:trPr>
          <w:trHeight w:val="276"/>
        </w:trPr>
        <w:tc>
          <w:tcPr>
            <w:tcW w:w="1120" w:type="dxa"/>
            <w:tcBorders>
              <w:top w:val="nil"/>
              <w:left w:val="single" w:sz="8" w:space="0" w:color="auto"/>
              <w:bottom w:val="single" w:sz="8" w:space="0" w:color="auto"/>
              <w:right w:val="single" w:sz="8" w:space="0" w:color="auto"/>
            </w:tcBorders>
            <w:shd w:val="clear" w:color="auto" w:fill="auto"/>
            <w:noWrap/>
            <w:vAlign w:val="center"/>
            <w:hideMark/>
          </w:tcPr>
          <w:p w14:paraId="058EB16F" w14:textId="77777777" w:rsidR="00814B18" w:rsidRPr="00005915" w:rsidRDefault="00814B18" w:rsidP="00F52AB3">
            <w:pPr>
              <w:jc w:val="center"/>
              <w:rPr>
                <w:sz w:val="20"/>
                <w:szCs w:val="20"/>
              </w:rPr>
            </w:pPr>
            <w:r w:rsidRPr="00005915">
              <w:rPr>
                <w:sz w:val="20"/>
                <w:szCs w:val="20"/>
              </w:rPr>
              <w:t xml:space="preserve">10000 </w:t>
            </w:r>
            <w:proofErr w:type="spellStart"/>
            <w:r w:rsidRPr="00005915">
              <w:rPr>
                <w:sz w:val="20"/>
                <w:szCs w:val="20"/>
              </w:rPr>
              <w:t>Hz</w:t>
            </w:r>
            <w:proofErr w:type="spellEnd"/>
          </w:p>
        </w:tc>
        <w:tc>
          <w:tcPr>
            <w:tcW w:w="1050" w:type="dxa"/>
            <w:tcBorders>
              <w:top w:val="nil"/>
              <w:left w:val="nil"/>
              <w:bottom w:val="single" w:sz="8" w:space="0" w:color="auto"/>
              <w:right w:val="single" w:sz="8" w:space="0" w:color="auto"/>
            </w:tcBorders>
            <w:shd w:val="clear" w:color="auto" w:fill="auto"/>
            <w:noWrap/>
            <w:vAlign w:val="center"/>
            <w:hideMark/>
          </w:tcPr>
          <w:p w14:paraId="4E39A2A6" w14:textId="77777777" w:rsidR="00814B18" w:rsidRPr="00005915" w:rsidRDefault="00814B18" w:rsidP="00F52AB3">
            <w:pPr>
              <w:jc w:val="center"/>
              <w:rPr>
                <w:sz w:val="20"/>
                <w:szCs w:val="20"/>
              </w:rPr>
            </w:pPr>
            <w:r w:rsidRPr="00005915">
              <w:rPr>
                <w:sz w:val="20"/>
                <w:szCs w:val="20"/>
              </w:rPr>
              <w:t>0.48</w:t>
            </w:r>
          </w:p>
        </w:tc>
        <w:tc>
          <w:tcPr>
            <w:tcW w:w="1250" w:type="dxa"/>
            <w:tcBorders>
              <w:top w:val="nil"/>
              <w:left w:val="nil"/>
              <w:bottom w:val="nil"/>
              <w:right w:val="nil"/>
            </w:tcBorders>
            <w:shd w:val="clear" w:color="auto" w:fill="auto"/>
            <w:noWrap/>
            <w:vAlign w:val="bottom"/>
            <w:hideMark/>
          </w:tcPr>
          <w:p w14:paraId="1421A46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9ACE50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8DBF13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8C1045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FCFB2F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E11FDF5" w14:textId="77777777" w:rsidR="00814B18" w:rsidRPr="00005915" w:rsidRDefault="00814B18" w:rsidP="00F52AB3">
            <w:pPr>
              <w:rPr>
                <w:sz w:val="20"/>
                <w:szCs w:val="20"/>
              </w:rPr>
            </w:pPr>
          </w:p>
        </w:tc>
      </w:tr>
    </w:tbl>
    <w:p w14:paraId="7D3253C0" w14:textId="77777777" w:rsidR="00814B18" w:rsidRPr="00005915" w:rsidRDefault="00814B18" w:rsidP="00814B18">
      <w:pPr>
        <w:ind w:firstLine="576"/>
        <w:jc w:val="center"/>
        <w:rPr>
          <w:sz w:val="20"/>
          <w:szCs w:val="20"/>
        </w:rPr>
      </w:pPr>
    </w:p>
    <w:p w14:paraId="0EC3F1D3" w14:textId="77777777" w:rsidR="00814B18" w:rsidRPr="00005915" w:rsidRDefault="00814B18" w:rsidP="00814B18">
      <w:pPr>
        <w:ind w:firstLine="576"/>
        <w:jc w:val="center"/>
        <w:rPr>
          <w:sz w:val="20"/>
          <w:szCs w:val="20"/>
        </w:rPr>
      </w:pPr>
      <w:r w:rsidRPr="00005915">
        <w:rPr>
          <w:sz w:val="20"/>
          <w:szCs w:val="20"/>
        </w:rPr>
        <w:t>Rys. 2: Charakterystyka czasu pogłosu sali narad 002 po adaptacji akustycznej.</w:t>
      </w:r>
    </w:p>
    <w:p w14:paraId="0E20F5E9" w14:textId="77777777" w:rsidR="00814B18" w:rsidRPr="00005915" w:rsidRDefault="00814B18" w:rsidP="00814B18">
      <w:pPr>
        <w:ind w:firstLine="576"/>
        <w:jc w:val="center"/>
        <w:rPr>
          <w:sz w:val="20"/>
          <w:szCs w:val="20"/>
        </w:rPr>
      </w:pPr>
    </w:p>
    <w:p w14:paraId="21869F59" w14:textId="77777777" w:rsidR="00814B18" w:rsidRPr="00005915" w:rsidRDefault="00814B18" w:rsidP="00814B18">
      <w:pPr>
        <w:ind w:firstLine="576"/>
        <w:rPr>
          <w:sz w:val="20"/>
          <w:szCs w:val="20"/>
        </w:rPr>
      </w:pPr>
      <w:r w:rsidRPr="00005915">
        <w:rPr>
          <w:sz w:val="20"/>
          <w:szCs w:val="20"/>
        </w:rPr>
        <w:t>Otrzymana charakterystyka mieści się w zakresie optymalnym.</w:t>
      </w:r>
    </w:p>
    <w:p w14:paraId="449BD98C" w14:textId="77777777" w:rsidR="00814B18" w:rsidRPr="00005915" w:rsidRDefault="00814B18" w:rsidP="002245D7">
      <w:pPr>
        <w:pStyle w:val="Nagwek3"/>
        <w:numPr>
          <w:ilvl w:val="0"/>
          <w:numId w:val="0"/>
        </w:numPr>
        <w:ind w:left="720"/>
        <w:rPr>
          <w:rFonts w:ascii="Arial" w:hAnsi="Arial" w:cs="Arial"/>
          <w:sz w:val="20"/>
          <w:szCs w:val="20"/>
        </w:rPr>
      </w:pPr>
      <w:bookmarkStart w:id="68" w:name="_Toc487052280"/>
      <w:bookmarkStart w:id="69" w:name="_Toc2603133"/>
      <w:bookmarkStart w:id="70" w:name="_Toc55395968"/>
      <w:bookmarkStart w:id="71" w:name="_Toc97552765"/>
      <w:bookmarkStart w:id="72" w:name="_Toc136609601"/>
      <w:r w:rsidRPr="00005915">
        <w:rPr>
          <w:rFonts w:ascii="Arial" w:hAnsi="Arial" w:cs="Arial"/>
          <w:sz w:val="20"/>
          <w:szCs w:val="20"/>
        </w:rPr>
        <w:t>Obliczenia wskaźnika zrozumiałości mowy STI</w:t>
      </w:r>
      <w:bookmarkEnd w:id="68"/>
      <w:bookmarkEnd w:id="69"/>
      <w:bookmarkEnd w:id="70"/>
      <w:bookmarkEnd w:id="71"/>
      <w:bookmarkEnd w:id="72"/>
    </w:p>
    <w:p w14:paraId="29F59CE3" w14:textId="77777777" w:rsidR="00814B18" w:rsidRPr="00005915" w:rsidRDefault="00814B18" w:rsidP="00814B18">
      <w:pPr>
        <w:rPr>
          <w:sz w:val="20"/>
          <w:szCs w:val="20"/>
        </w:rPr>
      </w:pPr>
      <w:r w:rsidRPr="00005915">
        <w:rPr>
          <w:sz w:val="20"/>
          <w:szCs w:val="20"/>
        </w:rPr>
        <w:t>W wyniku adaptacji akustycznej otrzymano następujące wartości wskaźnika zrozumiałości mowy STI:</w:t>
      </w:r>
    </w:p>
    <w:p w14:paraId="4E907FD0" w14:textId="77777777" w:rsidR="00814B18" w:rsidRPr="00005915" w:rsidRDefault="00814B18" w:rsidP="00814B18">
      <w:pPr>
        <w:jc w:val="center"/>
        <w:rPr>
          <w:sz w:val="20"/>
          <w:szCs w:val="20"/>
        </w:rPr>
      </w:pPr>
      <w:r w:rsidRPr="00005915">
        <w:rPr>
          <w:noProof/>
          <w:sz w:val="20"/>
          <w:szCs w:val="20"/>
        </w:rPr>
        <w:drawing>
          <wp:inline distT="0" distB="0" distL="0" distR="0" wp14:anchorId="42FA06D6" wp14:editId="0CE50FC5">
            <wp:extent cx="5073015" cy="1797050"/>
            <wp:effectExtent l="0" t="0" r="0" b="0"/>
            <wp:docPr id="6" name="Obraz 6" descr="STI sala narad duż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I sala narad duż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73015" cy="1797050"/>
                    </a:xfrm>
                    <a:prstGeom prst="rect">
                      <a:avLst/>
                    </a:prstGeom>
                    <a:noFill/>
                    <a:ln>
                      <a:noFill/>
                    </a:ln>
                  </pic:spPr>
                </pic:pic>
              </a:graphicData>
            </a:graphic>
          </wp:inline>
        </w:drawing>
      </w:r>
    </w:p>
    <w:p w14:paraId="1884361E" w14:textId="77777777" w:rsidR="00814B18" w:rsidRPr="00005915" w:rsidRDefault="00814B18" w:rsidP="00814B18">
      <w:pPr>
        <w:jc w:val="center"/>
        <w:rPr>
          <w:sz w:val="20"/>
          <w:szCs w:val="20"/>
        </w:rPr>
      </w:pPr>
      <w:r w:rsidRPr="00005915">
        <w:rPr>
          <w:sz w:val="20"/>
          <w:szCs w:val="20"/>
        </w:rPr>
        <w:t>Rys. 3: Wartości wskaźnika zrozumiałości mowy STI  dla sali narad 002, wartości statystyczne.</w:t>
      </w:r>
    </w:p>
    <w:p w14:paraId="231CD16D" w14:textId="77777777" w:rsidR="00814B18" w:rsidRPr="00005915" w:rsidRDefault="00814B18" w:rsidP="00814B18">
      <w:pPr>
        <w:jc w:val="center"/>
        <w:rPr>
          <w:sz w:val="20"/>
          <w:szCs w:val="20"/>
        </w:rPr>
      </w:pPr>
    </w:p>
    <w:p w14:paraId="239B02BD" w14:textId="77777777" w:rsidR="00814B18" w:rsidRPr="00005915" w:rsidRDefault="00814B18" w:rsidP="00814B18">
      <w:pPr>
        <w:ind w:firstLine="708"/>
        <w:rPr>
          <w:sz w:val="20"/>
          <w:szCs w:val="20"/>
        </w:rPr>
      </w:pPr>
      <w:r w:rsidRPr="00005915">
        <w:rPr>
          <w:sz w:val="20"/>
          <w:szCs w:val="20"/>
        </w:rPr>
        <w:t>Otrzymany wskaźnik zrozumiałości mowy STI spełnia wymagania normowe.</w:t>
      </w:r>
    </w:p>
    <w:p w14:paraId="0CC4D2B9" w14:textId="77777777" w:rsidR="00814B18" w:rsidRPr="00005915" w:rsidRDefault="00814B18" w:rsidP="002245D7">
      <w:pPr>
        <w:pStyle w:val="Nagwek2"/>
        <w:spacing w:before="120" w:after="120" w:line="288" w:lineRule="auto"/>
        <w:ind w:left="576"/>
        <w:jc w:val="left"/>
      </w:pPr>
      <w:bookmarkStart w:id="73" w:name="_Toc97552766"/>
      <w:bookmarkStart w:id="74" w:name="_Toc136609602"/>
      <w:r w:rsidRPr="00005915">
        <w:t xml:space="preserve">Sala mała  - </w:t>
      </w:r>
      <w:bookmarkEnd w:id="73"/>
      <w:r w:rsidRPr="00005915">
        <w:t>pomieszczenie 016</w:t>
      </w:r>
      <w:bookmarkEnd w:id="74"/>
    </w:p>
    <w:p w14:paraId="75D4B050" w14:textId="77777777" w:rsidR="00814B18" w:rsidRPr="00005915" w:rsidRDefault="00814B18" w:rsidP="00814B18">
      <w:pPr>
        <w:ind w:firstLine="576"/>
        <w:rPr>
          <w:sz w:val="20"/>
          <w:szCs w:val="20"/>
        </w:rPr>
      </w:pPr>
      <w:r w:rsidRPr="00005915">
        <w:rPr>
          <w:sz w:val="20"/>
          <w:szCs w:val="20"/>
        </w:rPr>
        <w:t>Powierz</w:t>
      </w:r>
      <w:r w:rsidR="001A39EB" w:rsidRPr="00005915">
        <w:rPr>
          <w:sz w:val="20"/>
          <w:szCs w:val="20"/>
        </w:rPr>
        <w:t>chnia pomieszczenia wynosi ok 24</w:t>
      </w:r>
      <w:r w:rsidRPr="00005915">
        <w:rPr>
          <w:sz w:val="20"/>
          <w:szCs w:val="20"/>
        </w:rPr>
        <w:t>m2, objętość 92m3.</w:t>
      </w:r>
    </w:p>
    <w:p w14:paraId="7B7CD43C" w14:textId="77777777" w:rsidR="00814B18" w:rsidRPr="00005915" w:rsidRDefault="00814B18" w:rsidP="002245D7">
      <w:pPr>
        <w:pStyle w:val="Nagwek3"/>
        <w:numPr>
          <w:ilvl w:val="0"/>
          <w:numId w:val="0"/>
        </w:numPr>
        <w:ind w:left="720"/>
        <w:rPr>
          <w:rFonts w:ascii="Arial" w:hAnsi="Arial" w:cs="Arial"/>
          <w:sz w:val="20"/>
          <w:szCs w:val="20"/>
        </w:rPr>
      </w:pPr>
      <w:bookmarkStart w:id="75" w:name="_Toc97552767"/>
      <w:bookmarkStart w:id="76" w:name="_Toc136609603"/>
      <w:r w:rsidRPr="00005915">
        <w:rPr>
          <w:rFonts w:ascii="Arial" w:hAnsi="Arial" w:cs="Arial"/>
          <w:sz w:val="20"/>
          <w:szCs w:val="20"/>
        </w:rPr>
        <w:t xml:space="preserve">Optymalny czas pogłosu dla sali </w:t>
      </w:r>
      <w:bookmarkEnd w:id="75"/>
      <w:bookmarkEnd w:id="76"/>
      <w:r w:rsidRPr="00005915">
        <w:rPr>
          <w:rFonts w:ascii="Arial" w:hAnsi="Arial" w:cs="Arial"/>
          <w:sz w:val="20"/>
          <w:szCs w:val="20"/>
        </w:rPr>
        <w:t xml:space="preserve">narad </w:t>
      </w:r>
    </w:p>
    <w:p w14:paraId="7EE706A4" w14:textId="77777777" w:rsidR="00814B18" w:rsidRPr="00005915" w:rsidRDefault="00814B18" w:rsidP="00814B18">
      <w:pPr>
        <w:rPr>
          <w:sz w:val="20"/>
          <w:szCs w:val="20"/>
        </w:rPr>
      </w:pPr>
      <w:r w:rsidRPr="00005915">
        <w:rPr>
          <w:sz w:val="20"/>
          <w:szCs w:val="20"/>
        </w:rPr>
        <w:t xml:space="preserve">Dla </w:t>
      </w:r>
      <w:proofErr w:type="spellStart"/>
      <w:r w:rsidRPr="00005915">
        <w:rPr>
          <w:sz w:val="20"/>
          <w:szCs w:val="20"/>
        </w:rPr>
        <w:t>sal</w:t>
      </w:r>
      <w:proofErr w:type="spellEnd"/>
      <w:r w:rsidRPr="00005915">
        <w:rPr>
          <w:sz w:val="20"/>
          <w:szCs w:val="20"/>
        </w:rPr>
        <w:t xml:space="preserve"> konferencyjnych o objętości do 500m3 czas pogłosu nie powinien przekroczyć </w:t>
      </w:r>
      <w:r w:rsidRPr="00005915">
        <w:rPr>
          <w:b/>
          <w:sz w:val="20"/>
          <w:szCs w:val="20"/>
          <w:u w:val="single"/>
        </w:rPr>
        <w:t>RT = 0.8s</w:t>
      </w:r>
      <w:r w:rsidRPr="00005915">
        <w:rPr>
          <w:sz w:val="20"/>
          <w:szCs w:val="20"/>
        </w:rPr>
        <w:t xml:space="preserve"> (w paśmie od 250Hz do 8kHz. Dla oktawy 125Hz czas pogłosu nie powinien być wyższy niż 30% od 0.8s = 1.04). Wskaźnik transmisji mowy STI nie powinien być niższy od 0.6. Wymagania dotyczą sali wykończonej, umeblowanej ale bez ludzi.  </w:t>
      </w:r>
    </w:p>
    <w:p w14:paraId="7FF6C3BA" w14:textId="77777777" w:rsidR="00814B18" w:rsidRPr="00005915" w:rsidRDefault="00814B18" w:rsidP="002245D7">
      <w:pPr>
        <w:pStyle w:val="Nagwek3"/>
        <w:numPr>
          <w:ilvl w:val="0"/>
          <w:numId w:val="0"/>
        </w:numPr>
        <w:ind w:left="720"/>
        <w:rPr>
          <w:rFonts w:ascii="Arial" w:hAnsi="Arial" w:cs="Arial"/>
          <w:sz w:val="20"/>
          <w:szCs w:val="20"/>
        </w:rPr>
      </w:pPr>
      <w:bookmarkStart w:id="77" w:name="_Toc97552768"/>
      <w:bookmarkStart w:id="78" w:name="_Toc136609604"/>
      <w:r w:rsidRPr="00005915">
        <w:rPr>
          <w:rFonts w:ascii="Arial" w:hAnsi="Arial" w:cs="Arial"/>
          <w:sz w:val="20"/>
          <w:szCs w:val="20"/>
        </w:rPr>
        <w:t>Przyjęte materiały wykończeniowe.</w:t>
      </w:r>
      <w:bookmarkEnd w:id="77"/>
      <w:bookmarkEnd w:id="78"/>
    </w:p>
    <w:p w14:paraId="38BFA40B" w14:textId="77777777" w:rsidR="00814B18" w:rsidRPr="00005915" w:rsidRDefault="00814B18" w:rsidP="00814B18">
      <w:pPr>
        <w:rPr>
          <w:sz w:val="20"/>
          <w:szCs w:val="20"/>
        </w:rPr>
      </w:pPr>
      <w:r w:rsidRPr="00005915">
        <w:rPr>
          <w:sz w:val="20"/>
          <w:szCs w:val="20"/>
        </w:rPr>
        <w:t>Do obliczeń czasu pogłosu dla sali przyjęto takie same materiały jak dla poprzedniego pomieszczenia.</w:t>
      </w:r>
    </w:p>
    <w:p w14:paraId="2B04FC02" w14:textId="77777777" w:rsidR="00814B18" w:rsidRPr="00005915" w:rsidRDefault="00814B18" w:rsidP="002245D7">
      <w:pPr>
        <w:pStyle w:val="Nagwek3"/>
        <w:numPr>
          <w:ilvl w:val="0"/>
          <w:numId w:val="0"/>
        </w:numPr>
        <w:ind w:left="720"/>
        <w:rPr>
          <w:rFonts w:ascii="Arial" w:hAnsi="Arial" w:cs="Arial"/>
          <w:sz w:val="20"/>
          <w:szCs w:val="20"/>
        </w:rPr>
      </w:pPr>
      <w:bookmarkStart w:id="79" w:name="_Toc97552769"/>
      <w:bookmarkStart w:id="80" w:name="_Toc136609605"/>
      <w:r w:rsidRPr="00005915">
        <w:rPr>
          <w:rFonts w:ascii="Arial" w:hAnsi="Arial" w:cs="Arial"/>
          <w:sz w:val="20"/>
          <w:szCs w:val="20"/>
        </w:rPr>
        <w:lastRenderedPageBreak/>
        <w:t xml:space="preserve">Obliczenia – symulacja komputerowa </w:t>
      </w:r>
      <w:proofErr w:type="spellStart"/>
      <w:r w:rsidRPr="00005915">
        <w:rPr>
          <w:rFonts w:ascii="Arial" w:hAnsi="Arial" w:cs="Arial"/>
          <w:sz w:val="20"/>
          <w:szCs w:val="20"/>
        </w:rPr>
        <w:t>Ease</w:t>
      </w:r>
      <w:proofErr w:type="spellEnd"/>
      <w:r w:rsidRPr="00005915">
        <w:rPr>
          <w:rFonts w:ascii="Arial" w:hAnsi="Arial" w:cs="Arial"/>
          <w:sz w:val="20"/>
          <w:szCs w:val="20"/>
        </w:rPr>
        <w:t xml:space="preserve"> 4.4</w:t>
      </w:r>
      <w:bookmarkEnd w:id="79"/>
      <w:bookmarkEnd w:id="80"/>
    </w:p>
    <w:p w14:paraId="7944B389" w14:textId="77777777" w:rsidR="00814B18" w:rsidRPr="00005915" w:rsidRDefault="00814B18" w:rsidP="00814B18">
      <w:pPr>
        <w:jc w:val="center"/>
        <w:rPr>
          <w:sz w:val="20"/>
          <w:szCs w:val="20"/>
        </w:rPr>
      </w:pPr>
      <w:r w:rsidRPr="00005915">
        <w:rPr>
          <w:noProof/>
          <w:sz w:val="20"/>
          <w:szCs w:val="20"/>
        </w:rPr>
        <w:drawing>
          <wp:inline distT="0" distB="0" distL="0" distR="0" wp14:anchorId="4A9AABBE" wp14:editId="2ABB7430">
            <wp:extent cx="3411220" cy="2520315"/>
            <wp:effectExtent l="0" t="0" r="0" b="0"/>
            <wp:docPr id="5" name="Obraz 5" descr="Sala narad mal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la narad mala model"/>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411220" cy="2520315"/>
                    </a:xfrm>
                    <a:prstGeom prst="rect">
                      <a:avLst/>
                    </a:prstGeom>
                    <a:noFill/>
                    <a:ln>
                      <a:noFill/>
                    </a:ln>
                  </pic:spPr>
                </pic:pic>
              </a:graphicData>
            </a:graphic>
          </wp:inline>
        </w:drawing>
      </w:r>
    </w:p>
    <w:p w14:paraId="5BA894AA" w14:textId="77777777" w:rsidR="00814B18" w:rsidRPr="00005915" w:rsidRDefault="00814B18" w:rsidP="00814B18">
      <w:pPr>
        <w:ind w:firstLine="576"/>
        <w:jc w:val="center"/>
        <w:rPr>
          <w:sz w:val="20"/>
          <w:szCs w:val="20"/>
        </w:rPr>
      </w:pPr>
      <w:r w:rsidRPr="00005915">
        <w:rPr>
          <w:sz w:val="20"/>
          <w:szCs w:val="20"/>
        </w:rPr>
        <w:t>Rys. 4: Model komputerowy sali narad 016.</w:t>
      </w:r>
    </w:p>
    <w:p w14:paraId="6D5C2E5F" w14:textId="77777777" w:rsidR="00814B18" w:rsidRPr="00005915" w:rsidRDefault="00814B18" w:rsidP="00814B18">
      <w:pPr>
        <w:ind w:firstLine="576"/>
        <w:jc w:val="center"/>
        <w:rPr>
          <w:sz w:val="20"/>
          <w:szCs w:val="20"/>
        </w:rPr>
      </w:pPr>
    </w:p>
    <w:p w14:paraId="046BF2F1" w14:textId="77777777" w:rsidR="00814B18" w:rsidRPr="00005915" w:rsidRDefault="00814B18" w:rsidP="002245D7">
      <w:pPr>
        <w:pStyle w:val="Nagwek3"/>
        <w:numPr>
          <w:ilvl w:val="0"/>
          <w:numId w:val="0"/>
        </w:numPr>
        <w:ind w:left="720"/>
        <w:rPr>
          <w:rFonts w:ascii="Arial" w:hAnsi="Arial" w:cs="Arial"/>
          <w:sz w:val="20"/>
          <w:szCs w:val="20"/>
        </w:rPr>
      </w:pPr>
      <w:bookmarkStart w:id="81" w:name="_Toc97552770"/>
      <w:bookmarkStart w:id="82" w:name="_Toc136609606"/>
      <w:r w:rsidRPr="00005915">
        <w:rPr>
          <w:rFonts w:ascii="Arial" w:hAnsi="Arial" w:cs="Arial"/>
          <w:sz w:val="20"/>
          <w:szCs w:val="20"/>
        </w:rPr>
        <w:t>Przyjęte materiały dźwiękochłonne.</w:t>
      </w:r>
      <w:bookmarkEnd w:id="81"/>
      <w:bookmarkEnd w:id="82"/>
    </w:p>
    <w:p w14:paraId="3C53C7EA" w14:textId="77777777" w:rsidR="00814B18" w:rsidRPr="00005915" w:rsidRDefault="00814B18" w:rsidP="00814B18">
      <w:pPr>
        <w:ind w:firstLine="708"/>
        <w:rPr>
          <w:sz w:val="20"/>
          <w:szCs w:val="20"/>
        </w:rPr>
      </w:pPr>
      <w:r w:rsidRPr="00005915">
        <w:rPr>
          <w:sz w:val="20"/>
          <w:szCs w:val="20"/>
        </w:rPr>
        <w:t xml:space="preserve">Aby zmniejszyć czas pogłosu w sali należy wprowadzić materiały dźwiękochłonne.  </w:t>
      </w:r>
    </w:p>
    <w:p w14:paraId="752936F8" w14:textId="77777777" w:rsidR="00814B18" w:rsidRPr="00005915" w:rsidRDefault="00814B18" w:rsidP="00814B18">
      <w:pPr>
        <w:ind w:firstLine="708"/>
        <w:rPr>
          <w:sz w:val="20"/>
          <w:szCs w:val="20"/>
        </w:rPr>
      </w:pPr>
      <w:r w:rsidRPr="00005915">
        <w:rPr>
          <w:sz w:val="20"/>
          <w:szCs w:val="20"/>
        </w:rPr>
        <w:t>Adaptacja akustyczna sali będzie polegać na:</w:t>
      </w:r>
    </w:p>
    <w:p w14:paraId="492EB590" w14:textId="77777777" w:rsidR="00814B18" w:rsidRPr="00005915" w:rsidRDefault="00814B18" w:rsidP="00814B18">
      <w:pPr>
        <w:widowControl/>
        <w:numPr>
          <w:ilvl w:val="0"/>
          <w:numId w:val="9"/>
        </w:numPr>
        <w:suppressAutoHyphens w:val="0"/>
        <w:overflowPunct/>
        <w:autoSpaceDE/>
        <w:autoSpaceDN/>
        <w:adjustRightInd/>
        <w:spacing w:after="120" w:line="312" w:lineRule="auto"/>
        <w:jc w:val="both"/>
        <w:textAlignment w:val="auto"/>
        <w:rPr>
          <w:sz w:val="20"/>
          <w:szCs w:val="20"/>
        </w:rPr>
      </w:pPr>
      <w:r w:rsidRPr="00005915">
        <w:rPr>
          <w:sz w:val="20"/>
          <w:szCs w:val="20"/>
        </w:rPr>
        <w:t>Pokryciu dostępnej przestrzeni sufitowej (</w:t>
      </w:r>
      <w:r w:rsidRPr="00005915">
        <w:rPr>
          <w:b/>
          <w:sz w:val="20"/>
          <w:szCs w:val="20"/>
          <w:u w:val="single"/>
        </w:rPr>
        <w:t>ok. 25 m2</w:t>
      </w:r>
      <w:r w:rsidRPr="00005915">
        <w:rPr>
          <w:sz w:val="20"/>
          <w:szCs w:val="20"/>
        </w:rPr>
        <w:t>) ustrojami akustycznymi UA1.</w:t>
      </w:r>
    </w:p>
    <w:p w14:paraId="1FF83DB1" w14:textId="77777777" w:rsidR="00814B18" w:rsidRPr="00005915" w:rsidRDefault="00814B18" w:rsidP="00814B18">
      <w:pPr>
        <w:ind w:left="1068"/>
        <w:rPr>
          <w:sz w:val="20"/>
          <w:szCs w:val="20"/>
        </w:rPr>
      </w:pPr>
    </w:p>
    <w:p w14:paraId="116363C1" w14:textId="77777777" w:rsidR="00814B18" w:rsidRPr="00005915" w:rsidRDefault="00814B18" w:rsidP="002245D7">
      <w:pPr>
        <w:pStyle w:val="Nagwek3"/>
        <w:numPr>
          <w:ilvl w:val="0"/>
          <w:numId w:val="0"/>
        </w:numPr>
        <w:ind w:left="720"/>
        <w:rPr>
          <w:rFonts w:ascii="Arial" w:hAnsi="Arial" w:cs="Arial"/>
          <w:sz w:val="20"/>
          <w:szCs w:val="20"/>
        </w:rPr>
      </w:pPr>
      <w:bookmarkStart w:id="83" w:name="_Toc97552771"/>
      <w:bookmarkStart w:id="84" w:name="_Toc136609607"/>
      <w:r w:rsidRPr="00005915">
        <w:rPr>
          <w:rFonts w:ascii="Arial" w:hAnsi="Arial" w:cs="Arial"/>
          <w:sz w:val="20"/>
          <w:szCs w:val="20"/>
        </w:rPr>
        <w:t>Obliczenia czasu pogłosu po adaptacji akustycznej.</w:t>
      </w:r>
      <w:bookmarkEnd w:id="83"/>
      <w:bookmarkEnd w:id="84"/>
    </w:p>
    <w:p w14:paraId="2CF69C49" w14:textId="77777777" w:rsidR="00814B18" w:rsidRPr="00005915" w:rsidRDefault="00814B18" w:rsidP="00814B18">
      <w:pPr>
        <w:rPr>
          <w:sz w:val="20"/>
          <w:szCs w:val="20"/>
        </w:rPr>
      </w:pPr>
      <w:r w:rsidRPr="00005915">
        <w:rPr>
          <w:sz w:val="20"/>
          <w:szCs w:val="20"/>
        </w:rPr>
        <w:t>Analiza akustyczna w programie EASE wykonana była metodą geometryczną z wykorzystaniem modułu AURA.</w:t>
      </w:r>
    </w:p>
    <w:p w14:paraId="0BD666B4" w14:textId="77777777" w:rsidR="00814B18" w:rsidRPr="00005915" w:rsidRDefault="00814B18" w:rsidP="00814B18">
      <w:pPr>
        <w:rPr>
          <w:b/>
          <w:sz w:val="20"/>
          <w:szCs w:val="20"/>
          <w:u w:val="single"/>
        </w:rPr>
      </w:pPr>
      <w:r w:rsidRPr="00005915">
        <w:rPr>
          <w:b/>
          <w:sz w:val="20"/>
          <w:szCs w:val="20"/>
          <w:u w:val="single"/>
        </w:rPr>
        <w:t>Parametry analizy:</w:t>
      </w:r>
    </w:p>
    <w:p w14:paraId="3B2EB420" w14:textId="77777777" w:rsidR="00814B18" w:rsidRPr="00005915" w:rsidRDefault="00814B18" w:rsidP="00814B18">
      <w:pPr>
        <w:widowControl/>
        <w:numPr>
          <w:ilvl w:val="0"/>
          <w:numId w:val="10"/>
        </w:numPr>
        <w:suppressAutoHyphens w:val="0"/>
        <w:overflowPunct/>
        <w:autoSpaceDE/>
        <w:autoSpaceDN/>
        <w:adjustRightInd/>
        <w:ind w:left="771" w:hanging="357"/>
        <w:jc w:val="both"/>
        <w:textAlignment w:val="auto"/>
        <w:rPr>
          <w:sz w:val="20"/>
          <w:szCs w:val="20"/>
        </w:rPr>
      </w:pPr>
      <w:r w:rsidRPr="00005915">
        <w:rPr>
          <w:sz w:val="20"/>
          <w:szCs w:val="20"/>
        </w:rPr>
        <w:t>Źródło dźwięku: źródło wszechkierunkowe ustawione pośrodku pomieszczenia, na wysokości ok. 2m</w:t>
      </w:r>
    </w:p>
    <w:p w14:paraId="09C0F3F7" w14:textId="77777777" w:rsidR="00814B18" w:rsidRPr="00005915" w:rsidRDefault="00814B18" w:rsidP="00814B18">
      <w:pPr>
        <w:widowControl/>
        <w:numPr>
          <w:ilvl w:val="0"/>
          <w:numId w:val="10"/>
        </w:numPr>
        <w:suppressAutoHyphens w:val="0"/>
        <w:overflowPunct/>
        <w:autoSpaceDE/>
        <w:autoSpaceDN/>
        <w:adjustRightInd/>
        <w:ind w:left="771" w:hanging="357"/>
        <w:jc w:val="both"/>
        <w:textAlignment w:val="auto"/>
        <w:rPr>
          <w:sz w:val="20"/>
          <w:szCs w:val="20"/>
        </w:rPr>
      </w:pPr>
      <w:r w:rsidRPr="00005915">
        <w:rPr>
          <w:sz w:val="20"/>
          <w:szCs w:val="20"/>
        </w:rPr>
        <w:t>Rozdzielczość, ilość promieni: 22 000</w:t>
      </w:r>
    </w:p>
    <w:p w14:paraId="4A5BF105"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Długość analizy: standardowa, 460 ms</w:t>
      </w:r>
    </w:p>
    <w:p w14:paraId="443A1FB0"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Domyślne rozpraszanie: 20%</w:t>
      </w:r>
    </w:p>
    <w:p w14:paraId="04DE78BC"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Metoda rozpraszania:</w:t>
      </w:r>
      <w:r w:rsidRPr="00005915">
        <w:rPr>
          <w:sz w:val="20"/>
          <w:szCs w:val="20"/>
        </w:rPr>
        <w:tab/>
        <w:t>standardowa</w:t>
      </w:r>
    </w:p>
    <w:p w14:paraId="65CA76F2"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Powierzchnia pomiarowa: na wysokości 1.65m, rozdzielczość 0.5m, ilość punktów pomiarowych: 81</w:t>
      </w:r>
    </w:p>
    <w:p w14:paraId="23421A07" w14:textId="77777777" w:rsidR="00814B18" w:rsidRPr="00005915" w:rsidRDefault="00814B18" w:rsidP="00814B18">
      <w:pPr>
        <w:ind w:firstLine="576"/>
        <w:rPr>
          <w:sz w:val="20"/>
          <w:szCs w:val="20"/>
        </w:rPr>
      </w:pPr>
    </w:p>
    <w:p w14:paraId="39ED388A" w14:textId="77777777" w:rsidR="00814B18" w:rsidRPr="00005915" w:rsidRDefault="00814B18" w:rsidP="00814B18">
      <w:pPr>
        <w:ind w:firstLine="576"/>
        <w:rPr>
          <w:sz w:val="20"/>
          <w:szCs w:val="20"/>
        </w:rPr>
      </w:pPr>
      <w:r w:rsidRPr="00005915">
        <w:rPr>
          <w:sz w:val="20"/>
          <w:szCs w:val="20"/>
        </w:rPr>
        <w:t>W wyniku symulacji, dla sali narad 016 po adaptacji akustycznej, otrzymano następującą charakterystykę czasu pogłosu:</w:t>
      </w:r>
    </w:p>
    <w:tbl>
      <w:tblPr>
        <w:tblW w:w="9766" w:type="dxa"/>
        <w:tblInd w:w="60" w:type="dxa"/>
        <w:tblCellMar>
          <w:left w:w="70" w:type="dxa"/>
          <w:right w:w="70" w:type="dxa"/>
        </w:tblCellMar>
        <w:tblLook w:val="04A0" w:firstRow="1" w:lastRow="0" w:firstColumn="1" w:lastColumn="0" w:noHBand="0" w:noVBand="1"/>
      </w:tblPr>
      <w:tblGrid>
        <w:gridCol w:w="1363"/>
        <w:gridCol w:w="1050"/>
        <w:gridCol w:w="1380"/>
        <w:gridCol w:w="1240"/>
        <w:gridCol w:w="1240"/>
        <w:gridCol w:w="1240"/>
        <w:gridCol w:w="1240"/>
        <w:gridCol w:w="1240"/>
      </w:tblGrid>
      <w:tr w:rsidR="001A39EB" w:rsidRPr="00005915" w14:paraId="0271E8B7" w14:textId="77777777" w:rsidTr="00F52AB3">
        <w:trPr>
          <w:trHeight w:val="456"/>
        </w:trPr>
        <w:tc>
          <w:tcPr>
            <w:tcW w:w="113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C9ED03C" w14:textId="77777777" w:rsidR="00814B18" w:rsidRPr="00005915" w:rsidRDefault="00814B18" w:rsidP="00F52AB3">
            <w:pPr>
              <w:jc w:val="center"/>
              <w:rPr>
                <w:sz w:val="20"/>
                <w:szCs w:val="20"/>
              </w:rPr>
            </w:pPr>
            <w:r w:rsidRPr="00005915">
              <w:rPr>
                <w:sz w:val="20"/>
                <w:szCs w:val="20"/>
              </w:rPr>
              <w:t>Częstotliwość</w:t>
            </w:r>
          </w:p>
        </w:tc>
        <w:tc>
          <w:tcPr>
            <w:tcW w:w="1050" w:type="dxa"/>
            <w:tcBorders>
              <w:top w:val="single" w:sz="8" w:space="0" w:color="auto"/>
              <w:left w:val="nil"/>
              <w:bottom w:val="single" w:sz="8" w:space="0" w:color="auto"/>
              <w:right w:val="single" w:sz="8" w:space="0" w:color="auto"/>
            </w:tcBorders>
            <w:shd w:val="clear" w:color="auto" w:fill="auto"/>
            <w:vAlign w:val="center"/>
            <w:hideMark/>
          </w:tcPr>
          <w:p w14:paraId="53A78049" w14:textId="77777777" w:rsidR="00814B18" w:rsidRPr="00005915" w:rsidRDefault="00814B18" w:rsidP="00F52AB3">
            <w:pPr>
              <w:jc w:val="center"/>
              <w:rPr>
                <w:sz w:val="20"/>
                <w:szCs w:val="20"/>
              </w:rPr>
            </w:pPr>
            <w:r w:rsidRPr="00005915">
              <w:rPr>
                <w:sz w:val="20"/>
                <w:szCs w:val="20"/>
              </w:rPr>
              <w:t>Czas pogłosu T20</w:t>
            </w:r>
          </w:p>
        </w:tc>
        <w:tc>
          <w:tcPr>
            <w:tcW w:w="1380" w:type="dxa"/>
            <w:tcBorders>
              <w:top w:val="nil"/>
              <w:left w:val="nil"/>
              <w:bottom w:val="nil"/>
              <w:right w:val="nil"/>
            </w:tcBorders>
            <w:shd w:val="clear" w:color="auto" w:fill="auto"/>
            <w:noWrap/>
            <w:vAlign w:val="bottom"/>
            <w:hideMark/>
          </w:tcPr>
          <w:p w14:paraId="5BF15F56" w14:textId="77777777" w:rsidR="00814B18" w:rsidRPr="00005915" w:rsidRDefault="00814B18" w:rsidP="00F52AB3">
            <w:pPr>
              <w:rPr>
                <w:sz w:val="20"/>
                <w:szCs w:val="20"/>
              </w:rPr>
            </w:pPr>
            <w:r w:rsidRPr="00005915">
              <w:rPr>
                <w:noProof/>
                <w:sz w:val="20"/>
                <w:szCs w:val="20"/>
              </w:rPr>
              <w:drawing>
                <wp:anchor distT="0" distB="0" distL="114300" distR="114300" simplePos="0" relativeHeight="251660288" behindDoc="0" locked="0" layoutInCell="1" allowOverlap="1" wp14:anchorId="746518F2" wp14:editId="657AEF01">
                  <wp:simplePos x="0" y="0"/>
                  <wp:positionH relativeFrom="column">
                    <wp:posOffset>22860</wp:posOffset>
                  </wp:positionH>
                  <wp:positionV relativeFrom="paragraph">
                    <wp:posOffset>-68580</wp:posOffset>
                  </wp:positionV>
                  <wp:extent cx="4709160" cy="3893820"/>
                  <wp:effectExtent l="0" t="0" r="0" b="0"/>
                  <wp:wrapNone/>
                  <wp:docPr id="8" name="Wykres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240"/>
            </w:tblGrid>
            <w:tr w:rsidR="00814B18" w:rsidRPr="00005915" w14:paraId="0DD5AC7F" w14:textId="77777777" w:rsidTr="00F52AB3">
              <w:trPr>
                <w:trHeight w:val="456"/>
                <w:tblCellSpacing w:w="0" w:type="dxa"/>
              </w:trPr>
              <w:tc>
                <w:tcPr>
                  <w:tcW w:w="1240" w:type="dxa"/>
                  <w:tcBorders>
                    <w:top w:val="nil"/>
                    <w:left w:val="nil"/>
                    <w:bottom w:val="nil"/>
                    <w:right w:val="nil"/>
                  </w:tcBorders>
                  <w:shd w:val="clear" w:color="auto" w:fill="auto"/>
                  <w:noWrap/>
                  <w:vAlign w:val="bottom"/>
                  <w:hideMark/>
                </w:tcPr>
                <w:p w14:paraId="55E358E2" w14:textId="77777777" w:rsidR="00814B18" w:rsidRPr="00005915" w:rsidRDefault="00814B18" w:rsidP="00F52AB3">
                  <w:pPr>
                    <w:rPr>
                      <w:sz w:val="20"/>
                      <w:szCs w:val="20"/>
                    </w:rPr>
                  </w:pPr>
                </w:p>
              </w:tc>
            </w:tr>
          </w:tbl>
          <w:p w14:paraId="5947482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EA8972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4BA89F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34C367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DD2CD6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B1F7FAC" w14:textId="77777777" w:rsidR="00814B18" w:rsidRPr="00005915" w:rsidRDefault="00814B18" w:rsidP="00F52AB3">
            <w:pPr>
              <w:rPr>
                <w:sz w:val="20"/>
                <w:szCs w:val="20"/>
              </w:rPr>
            </w:pPr>
          </w:p>
        </w:tc>
      </w:tr>
      <w:tr w:rsidR="001A39EB" w:rsidRPr="00005915" w14:paraId="5CAE7399"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66F97870" w14:textId="77777777" w:rsidR="00814B18" w:rsidRPr="00005915" w:rsidRDefault="00814B18" w:rsidP="00F52AB3">
            <w:pPr>
              <w:jc w:val="center"/>
              <w:rPr>
                <w:sz w:val="20"/>
                <w:szCs w:val="20"/>
              </w:rPr>
            </w:pPr>
            <w:r w:rsidRPr="00005915">
              <w:rPr>
                <w:sz w:val="20"/>
                <w:szCs w:val="20"/>
              </w:rPr>
              <w:t xml:space="preserve">100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0B8E573B" w14:textId="77777777" w:rsidR="00814B18" w:rsidRPr="00005915" w:rsidRDefault="00814B18" w:rsidP="00F52AB3">
            <w:pPr>
              <w:jc w:val="center"/>
              <w:rPr>
                <w:sz w:val="20"/>
                <w:szCs w:val="20"/>
              </w:rPr>
            </w:pPr>
            <w:r w:rsidRPr="00005915">
              <w:rPr>
                <w:sz w:val="20"/>
                <w:szCs w:val="20"/>
              </w:rPr>
              <w:t>0.43</w:t>
            </w:r>
          </w:p>
        </w:tc>
        <w:tc>
          <w:tcPr>
            <w:tcW w:w="1380" w:type="dxa"/>
            <w:tcBorders>
              <w:top w:val="nil"/>
              <w:left w:val="nil"/>
              <w:bottom w:val="nil"/>
              <w:right w:val="nil"/>
            </w:tcBorders>
            <w:shd w:val="clear" w:color="auto" w:fill="auto"/>
            <w:noWrap/>
            <w:vAlign w:val="bottom"/>
            <w:hideMark/>
          </w:tcPr>
          <w:p w14:paraId="6EB5242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63A104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C8FD26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487AC5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3EC117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26736CF" w14:textId="77777777" w:rsidR="00814B18" w:rsidRPr="00005915" w:rsidRDefault="00814B18" w:rsidP="00F52AB3">
            <w:pPr>
              <w:rPr>
                <w:sz w:val="20"/>
                <w:szCs w:val="20"/>
              </w:rPr>
            </w:pPr>
          </w:p>
        </w:tc>
      </w:tr>
      <w:tr w:rsidR="001A39EB" w:rsidRPr="00005915" w14:paraId="444EAEBB"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2B958A9A" w14:textId="77777777" w:rsidR="00814B18" w:rsidRPr="00005915" w:rsidRDefault="00814B18" w:rsidP="00F52AB3">
            <w:pPr>
              <w:jc w:val="center"/>
              <w:rPr>
                <w:sz w:val="20"/>
                <w:szCs w:val="20"/>
              </w:rPr>
            </w:pPr>
            <w:r w:rsidRPr="00005915">
              <w:rPr>
                <w:sz w:val="20"/>
                <w:szCs w:val="20"/>
              </w:rPr>
              <w:t xml:space="preserve">125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22F2FD81" w14:textId="77777777" w:rsidR="00814B18" w:rsidRPr="00005915" w:rsidRDefault="00814B18" w:rsidP="00F52AB3">
            <w:pPr>
              <w:jc w:val="center"/>
              <w:rPr>
                <w:sz w:val="20"/>
                <w:szCs w:val="20"/>
              </w:rPr>
            </w:pPr>
            <w:r w:rsidRPr="00005915">
              <w:rPr>
                <w:sz w:val="20"/>
                <w:szCs w:val="20"/>
              </w:rPr>
              <w:t>0.44</w:t>
            </w:r>
          </w:p>
        </w:tc>
        <w:tc>
          <w:tcPr>
            <w:tcW w:w="1380" w:type="dxa"/>
            <w:tcBorders>
              <w:top w:val="nil"/>
              <w:left w:val="nil"/>
              <w:bottom w:val="nil"/>
              <w:right w:val="nil"/>
            </w:tcBorders>
            <w:shd w:val="clear" w:color="auto" w:fill="auto"/>
            <w:noWrap/>
            <w:vAlign w:val="bottom"/>
            <w:hideMark/>
          </w:tcPr>
          <w:p w14:paraId="5EF4033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22D695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330210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870CAC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A1F68E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208BD30" w14:textId="77777777" w:rsidR="00814B18" w:rsidRPr="00005915" w:rsidRDefault="00814B18" w:rsidP="00F52AB3">
            <w:pPr>
              <w:rPr>
                <w:sz w:val="20"/>
                <w:szCs w:val="20"/>
              </w:rPr>
            </w:pPr>
          </w:p>
        </w:tc>
      </w:tr>
      <w:tr w:rsidR="001A39EB" w:rsidRPr="00005915" w14:paraId="296027E8"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1992230A" w14:textId="77777777" w:rsidR="00814B18" w:rsidRPr="00005915" w:rsidRDefault="00814B18" w:rsidP="00F52AB3">
            <w:pPr>
              <w:jc w:val="center"/>
              <w:rPr>
                <w:sz w:val="20"/>
                <w:szCs w:val="20"/>
              </w:rPr>
            </w:pPr>
            <w:r w:rsidRPr="00005915">
              <w:rPr>
                <w:sz w:val="20"/>
                <w:szCs w:val="20"/>
              </w:rPr>
              <w:t xml:space="preserve">160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656E7B7" w14:textId="77777777" w:rsidR="00814B18" w:rsidRPr="00005915" w:rsidRDefault="00814B18" w:rsidP="00F52AB3">
            <w:pPr>
              <w:jc w:val="center"/>
              <w:rPr>
                <w:sz w:val="20"/>
                <w:szCs w:val="20"/>
              </w:rPr>
            </w:pPr>
            <w:r w:rsidRPr="00005915">
              <w:rPr>
                <w:sz w:val="20"/>
                <w:szCs w:val="20"/>
              </w:rPr>
              <w:t>0.46</w:t>
            </w:r>
          </w:p>
        </w:tc>
        <w:tc>
          <w:tcPr>
            <w:tcW w:w="1380" w:type="dxa"/>
            <w:tcBorders>
              <w:top w:val="nil"/>
              <w:left w:val="nil"/>
              <w:bottom w:val="nil"/>
              <w:right w:val="nil"/>
            </w:tcBorders>
            <w:shd w:val="clear" w:color="auto" w:fill="auto"/>
            <w:noWrap/>
            <w:vAlign w:val="bottom"/>
            <w:hideMark/>
          </w:tcPr>
          <w:p w14:paraId="1F0409F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8FFCC5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84FA7A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2DFC7B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DFEE3E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67AA031" w14:textId="77777777" w:rsidR="00814B18" w:rsidRPr="00005915" w:rsidRDefault="00814B18" w:rsidP="00F52AB3">
            <w:pPr>
              <w:rPr>
                <w:sz w:val="20"/>
                <w:szCs w:val="20"/>
              </w:rPr>
            </w:pPr>
          </w:p>
        </w:tc>
      </w:tr>
      <w:tr w:rsidR="001A39EB" w:rsidRPr="00005915" w14:paraId="51E2253F"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68E7BA48" w14:textId="77777777" w:rsidR="00814B18" w:rsidRPr="00005915" w:rsidRDefault="00814B18" w:rsidP="00F52AB3">
            <w:pPr>
              <w:jc w:val="center"/>
              <w:rPr>
                <w:sz w:val="20"/>
                <w:szCs w:val="20"/>
              </w:rPr>
            </w:pPr>
            <w:r w:rsidRPr="00005915">
              <w:rPr>
                <w:sz w:val="20"/>
                <w:szCs w:val="20"/>
              </w:rPr>
              <w:t xml:space="preserve">200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CE2558B" w14:textId="77777777" w:rsidR="00814B18" w:rsidRPr="00005915" w:rsidRDefault="00814B18" w:rsidP="00F52AB3">
            <w:pPr>
              <w:jc w:val="center"/>
              <w:rPr>
                <w:sz w:val="20"/>
                <w:szCs w:val="20"/>
              </w:rPr>
            </w:pPr>
            <w:r w:rsidRPr="00005915">
              <w:rPr>
                <w:sz w:val="20"/>
                <w:szCs w:val="20"/>
              </w:rPr>
              <w:t>0.49</w:t>
            </w:r>
          </w:p>
        </w:tc>
        <w:tc>
          <w:tcPr>
            <w:tcW w:w="1380" w:type="dxa"/>
            <w:tcBorders>
              <w:top w:val="nil"/>
              <w:left w:val="nil"/>
              <w:bottom w:val="nil"/>
              <w:right w:val="nil"/>
            </w:tcBorders>
            <w:shd w:val="clear" w:color="auto" w:fill="auto"/>
            <w:noWrap/>
            <w:vAlign w:val="bottom"/>
            <w:hideMark/>
          </w:tcPr>
          <w:p w14:paraId="31F872D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35B590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27466F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69E2B3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CED3DB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464962D" w14:textId="77777777" w:rsidR="00814B18" w:rsidRPr="00005915" w:rsidRDefault="00814B18" w:rsidP="00F52AB3">
            <w:pPr>
              <w:rPr>
                <w:sz w:val="20"/>
                <w:szCs w:val="20"/>
              </w:rPr>
            </w:pPr>
          </w:p>
        </w:tc>
      </w:tr>
      <w:tr w:rsidR="001A39EB" w:rsidRPr="00005915" w14:paraId="0AEDB26B"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6BBBC71D" w14:textId="77777777" w:rsidR="00814B18" w:rsidRPr="00005915" w:rsidRDefault="00814B18" w:rsidP="00F52AB3">
            <w:pPr>
              <w:jc w:val="center"/>
              <w:rPr>
                <w:sz w:val="20"/>
                <w:szCs w:val="20"/>
              </w:rPr>
            </w:pPr>
            <w:r w:rsidRPr="00005915">
              <w:rPr>
                <w:sz w:val="20"/>
                <w:szCs w:val="20"/>
              </w:rPr>
              <w:t xml:space="preserve">250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DD28C96" w14:textId="77777777" w:rsidR="00814B18" w:rsidRPr="00005915" w:rsidRDefault="00814B18" w:rsidP="00F52AB3">
            <w:pPr>
              <w:jc w:val="center"/>
              <w:rPr>
                <w:sz w:val="20"/>
                <w:szCs w:val="20"/>
              </w:rPr>
            </w:pPr>
            <w:r w:rsidRPr="00005915">
              <w:rPr>
                <w:sz w:val="20"/>
                <w:szCs w:val="20"/>
              </w:rPr>
              <w:t>0.53</w:t>
            </w:r>
          </w:p>
        </w:tc>
        <w:tc>
          <w:tcPr>
            <w:tcW w:w="1380" w:type="dxa"/>
            <w:tcBorders>
              <w:top w:val="nil"/>
              <w:left w:val="nil"/>
              <w:bottom w:val="nil"/>
              <w:right w:val="nil"/>
            </w:tcBorders>
            <w:shd w:val="clear" w:color="auto" w:fill="auto"/>
            <w:noWrap/>
            <w:vAlign w:val="bottom"/>
            <w:hideMark/>
          </w:tcPr>
          <w:p w14:paraId="3168237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32494C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D6D1B6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DC1B26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AE55AA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BD2A415" w14:textId="77777777" w:rsidR="00814B18" w:rsidRPr="00005915" w:rsidRDefault="00814B18" w:rsidP="00F52AB3">
            <w:pPr>
              <w:rPr>
                <w:sz w:val="20"/>
                <w:szCs w:val="20"/>
              </w:rPr>
            </w:pPr>
          </w:p>
        </w:tc>
      </w:tr>
      <w:tr w:rsidR="001A39EB" w:rsidRPr="00005915" w14:paraId="71FC4A65"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5BE25EDA" w14:textId="77777777" w:rsidR="00814B18" w:rsidRPr="00005915" w:rsidRDefault="00814B18" w:rsidP="00F52AB3">
            <w:pPr>
              <w:jc w:val="center"/>
              <w:rPr>
                <w:sz w:val="20"/>
                <w:szCs w:val="20"/>
              </w:rPr>
            </w:pPr>
            <w:r w:rsidRPr="00005915">
              <w:rPr>
                <w:sz w:val="20"/>
                <w:szCs w:val="20"/>
              </w:rPr>
              <w:t xml:space="preserve">315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65DC2F0" w14:textId="77777777" w:rsidR="00814B18" w:rsidRPr="00005915" w:rsidRDefault="00814B18" w:rsidP="00F52AB3">
            <w:pPr>
              <w:jc w:val="center"/>
              <w:rPr>
                <w:sz w:val="20"/>
                <w:szCs w:val="20"/>
              </w:rPr>
            </w:pPr>
            <w:r w:rsidRPr="00005915">
              <w:rPr>
                <w:sz w:val="20"/>
                <w:szCs w:val="20"/>
              </w:rPr>
              <w:t>0.55</w:t>
            </w:r>
          </w:p>
        </w:tc>
        <w:tc>
          <w:tcPr>
            <w:tcW w:w="1380" w:type="dxa"/>
            <w:tcBorders>
              <w:top w:val="nil"/>
              <w:left w:val="nil"/>
              <w:bottom w:val="nil"/>
              <w:right w:val="nil"/>
            </w:tcBorders>
            <w:shd w:val="clear" w:color="auto" w:fill="auto"/>
            <w:noWrap/>
            <w:vAlign w:val="bottom"/>
            <w:hideMark/>
          </w:tcPr>
          <w:p w14:paraId="260C40B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F1A6F1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4238B7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2A9EEC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C3947A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C7E3D23" w14:textId="77777777" w:rsidR="00814B18" w:rsidRPr="00005915" w:rsidRDefault="00814B18" w:rsidP="00F52AB3">
            <w:pPr>
              <w:rPr>
                <w:sz w:val="20"/>
                <w:szCs w:val="20"/>
              </w:rPr>
            </w:pPr>
          </w:p>
        </w:tc>
      </w:tr>
      <w:tr w:rsidR="001A39EB" w:rsidRPr="00005915" w14:paraId="3935A744"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76BEE6FF" w14:textId="77777777" w:rsidR="00814B18" w:rsidRPr="00005915" w:rsidRDefault="00814B18" w:rsidP="00F52AB3">
            <w:pPr>
              <w:jc w:val="center"/>
              <w:rPr>
                <w:sz w:val="20"/>
                <w:szCs w:val="20"/>
              </w:rPr>
            </w:pPr>
            <w:r w:rsidRPr="00005915">
              <w:rPr>
                <w:sz w:val="20"/>
                <w:szCs w:val="20"/>
              </w:rPr>
              <w:t xml:space="preserve">400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4B0AA78" w14:textId="77777777" w:rsidR="00814B18" w:rsidRPr="00005915" w:rsidRDefault="00814B18" w:rsidP="00F52AB3">
            <w:pPr>
              <w:jc w:val="center"/>
              <w:rPr>
                <w:sz w:val="20"/>
                <w:szCs w:val="20"/>
              </w:rPr>
            </w:pPr>
            <w:r w:rsidRPr="00005915">
              <w:rPr>
                <w:sz w:val="20"/>
                <w:szCs w:val="20"/>
              </w:rPr>
              <w:t>0.54</w:t>
            </w:r>
          </w:p>
        </w:tc>
        <w:tc>
          <w:tcPr>
            <w:tcW w:w="1380" w:type="dxa"/>
            <w:tcBorders>
              <w:top w:val="nil"/>
              <w:left w:val="nil"/>
              <w:bottom w:val="nil"/>
              <w:right w:val="nil"/>
            </w:tcBorders>
            <w:shd w:val="clear" w:color="auto" w:fill="auto"/>
            <w:noWrap/>
            <w:vAlign w:val="bottom"/>
            <w:hideMark/>
          </w:tcPr>
          <w:p w14:paraId="58886B6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48C1B0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DF62E5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85BB18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0B6EC5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495FDC7" w14:textId="77777777" w:rsidR="00814B18" w:rsidRPr="00005915" w:rsidRDefault="00814B18" w:rsidP="00F52AB3">
            <w:pPr>
              <w:rPr>
                <w:sz w:val="20"/>
                <w:szCs w:val="20"/>
              </w:rPr>
            </w:pPr>
          </w:p>
        </w:tc>
      </w:tr>
      <w:tr w:rsidR="001A39EB" w:rsidRPr="00005915" w14:paraId="0854CA09"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5A5EABCD" w14:textId="77777777" w:rsidR="00814B18" w:rsidRPr="00005915" w:rsidRDefault="00814B18" w:rsidP="00F52AB3">
            <w:pPr>
              <w:jc w:val="center"/>
              <w:rPr>
                <w:sz w:val="20"/>
                <w:szCs w:val="20"/>
              </w:rPr>
            </w:pPr>
            <w:r w:rsidRPr="00005915">
              <w:rPr>
                <w:sz w:val="20"/>
                <w:szCs w:val="20"/>
              </w:rPr>
              <w:t xml:space="preserve">500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7CF1B7FA" w14:textId="77777777" w:rsidR="00814B18" w:rsidRPr="00005915" w:rsidRDefault="00814B18" w:rsidP="00F52AB3">
            <w:pPr>
              <w:jc w:val="center"/>
              <w:rPr>
                <w:sz w:val="20"/>
                <w:szCs w:val="20"/>
              </w:rPr>
            </w:pPr>
            <w:r w:rsidRPr="00005915">
              <w:rPr>
                <w:sz w:val="20"/>
                <w:szCs w:val="20"/>
              </w:rPr>
              <w:t>0.54</w:t>
            </w:r>
          </w:p>
        </w:tc>
        <w:tc>
          <w:tcPr>
            <w:tcW w:w="1380" w:type="dxa"/>
            <w:tcBorders>
              <w:top w:val="nil"/>
              <w:left w:val="nil"/>
              <w:bottom w:val="nil"/>
              <w:right w:val="nil"/>
            </w:tcBorders>
            <w:shd w:val="clear" w:color="auto" w:fill="auto"/>
            <w:noWrap/>
            <w:vAlign w:val="bottom"/>
            <w:hideMark/>
          </w:tcPr>
          <w:p w14:paraId="602BF03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0ABA50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3E6F41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E2E8AB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A8D6EF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EE5FE2C" w14:textId="77777777" w:rsidR="00814B18" w:rsidRPr="00005915" w:rsidRDefault="00814B18" w:rsidP="00F52AB3">
            <w:pPr>
              <w:rPr>
                <w:sz w:val="20"/>
                <w:szCs w:val="20"/>
              </w:rPr>
            </w:pPr>
          </w:p>
        </w:tc>
      </w:tr>
      <w:tr w:rsidR="001A39EB" w:rsidRPr="00005915" w14:paraId="25892FFA"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37D76C0C" w14:textId="77777777" w:rsidR="00814B18" w:rsidRPr="00005915" w:rsidRDefault="00814B18" w:rsidP="00F52AB3">
            <w:pPr>
              <w:jc w:val="center"/>
              <w:rPr>
                <w:sz w:val="20"/>
                <w:szCs w:val="20"/>
              </w:rPr>
            </w:pPr>
            <w:r w:rsidRPr="00005915">
              <w:rPr>
                <w:sz w:val="20"/>
                <w:szCs w:val="20"/>
              </w:rPr>
              <w:t xml:space="preserve">630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5E58EBB6" w14:textId="77777777" w:rsidR="00814B18" w:rsidRPr="00005915" w:rsidRDefault="00814B18" w:rsidP="00F52AB3">
            <w:pPr>
              <w:jc w:val="center"/>
              <w:rPr>
                <w:sz w:val="20"/>
                <w:szCs w:val="20"/>
              </w:rPr>
            </w:pPr>
            <w:r w:rsidRPr="00005915">
              <w:rPr>
                <w:sz w:val="20"/>
                <w:szCs w:val="20"/>
              </w:rPr>
              <w:t>0.52</w:t>
            </w:r>
          </w:p>
        </w:tc>
        <w:tc>
          <w:tcPr>
            <w:tcW w:w="1380" w:type="dxa"/>
            <w:tcBorders>
              <w:top w:val="nil"/>
              <w:left w:val="nil"/>
              <w:bottom w:val="nil"/>
              <w:right w:val="nil"/>
            </w:tcBorders>
            <w:shd w:val="clear" w:color="auto" w:fill="auto"/>
            <w:noWrap/>
            <w:vAlign w:val="bottom"/>
            <w:hideMark/>
          </w:tcPr>
          <w:p w14:paraId="14579FC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099560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586485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B92573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8280ED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3CE1F07" w14:textId="77777777" w:rsidR="00814B18" w:rsidRPr="00005915" w:rsidRDefault="00814B18" w:rsidP="00F52AB3">
            <w:pPr>
              <w:rPr>
                <w:sz w:val="20"/>
                <w:szCs w:val="20"/>
              </w:rPr>
            </w:pPr>
          </w:p>
        </w:tc>
      </w:tr>
      <w:tr w:rsidR="001A39EB" w:rsidRPr="00005915" w14:paraId="68EE0370"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1B025AE5" w14:textId="77777777" w:rsidR="00814B18" w:rsidRPr="00005915" w:rsidRDefault="00814B18" w:rsidP="00F52AB3">
            <w:pPr>
              <w:jc w:val="center"/>
              <w:rPr>
                <w:sz w:val="20"/>
                <w:szCs w:val="20"/>
              </w:rPr>
            </w:pPr>
            <w:r w:rsidRPr="00005915">
              <w:rPr>
                <w:sz w:val="20"/>
                <w:szCs w:val="20"/>
              </w:rPr>
              <w:t xml:space="preserve">800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465CB33" w14:textId="77777777" w:rsidR="00814B18" w:rsidRPr="00005915" w:rsidRDefault="00814B18" w:rsidP="00F52AB3">
            <w:pPr>
              <w:jc w:val="center"/>
              <w:rPr>
                <w:sz w:val="20"/>
                <w:szCs w:val="20"/>
              </w:rPr>
            </w:pPr>
            <w:r w:rsidRPr="00005915">
              <w:rPr>
                <w:sz w:val="20"/>
                <w:szCs w:val="20"/>
              </w:rPr>
              <w:t>0.50</w:t>
            </w:r>
          </w:p>
        </w:tc>
        <w:tc>
          <w:tcPr>
            <w:tcW w:w="1380" w:type="dxa"/>
            <w:tcBorders>
              <w:top w:val="nil"/>
              <w:left w:val="nil"/>
              <w:bottom w:val="nil"/>
              <w:right w:val="nil"/>
            </w:tcBorders>
            <w:shd w:val="clear" w:color="auto" w:fill="auto"/>
            <w:noWrap/>
            <w:vAlign w:val="bottom"/>
            <w:hideMark/>
          </w:tcPr>
          <w:p w14:paraId="10312C5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97F8E2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D7E3C8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EE3C06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25941A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5397944" w14:textId="77777777" w:rsidR="00814B18" w:rsidRPr="00005915" w:rsidRDefault="00814B18" w:rsidP="00F52AB3">
            <w:pPr>
              <w:rPr>
                <w:sz w:val="20"/>
                <w:szCs w:val="20"/>
              </w:rPr>
            </w:pPr>
          </w:p>
        </w:tc>
      </w:tr>
      <w:tr w:rsidR="001A39EB" w:rsidRPr="00005915" w14:paraId="0733962A"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0E06C272" w14:textId="77777777" w:rsidR="00814B18" w:rsidRPr="00005915" w:rsidRDefault="00814B18" w:rsidP="00F52AB3">
            <w:pPr>
              <w:jc w:val="center"/>
              <w:rPr>
                <w:sz w:val="20"/>
                <w:szCs w:val="20"/>
              </w:rPr>
            </w:pPr>
            <w:r w:rsidRPr="00005915">
              <w:rPr>
                <w:sz w:val="20"/>
                <w:szCs w:val="20"/>
              </w:rPr>
              <w:lastRenderedPageBreak/>
              <w:t xml:space="preserve">1000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345E5253" w14:textId="77777777" w:rsidR="00814B18" w:rsidRPr="00005915" w:rsidRDefault="00814B18" w:rsidP="00F52AB3">
            <w:pPr>
              <w:jc w:val="center"/>
              <w:rPr>
                <w:sz w:val="20"/>
                <w:szCs w:val="20"/>
              </w:rPr>
            </w:pPr>
            <w:r w:rsidRPr="00005915">
              <w:rPr>
                <w:sz w:val="20"/>
                <w:szCs w:val="20"/>
              </w:rPr>
              <w:t>0.53</w:t>
            </w:r>
          </w:p>
        </w:tc>
        <w:tc>
          <w:tcPr>
            <w:tcW w:w="1380" w:type="dxa"/>
            <w:tcBorders>
              <w:top w:val="nil"/>
              <w:left w:val="nil"/>
              <w:bottom w:val="nil"/>
              <w:right w:val="nil"/>
            </w:tcBorders>
            <w:shd w:val="clear" w:color="auto" w:fill="auto"/>
            <w:noWrap/>
            <w:vAlign w:val="bottom"/>
            <w:hideMark/>
          </w:tcPr>
          <w:p w14:paraId="21891BD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3FE9B5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99B33D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21FF4D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F0128E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A8A5033" w14:textId="77777777" w:rsidR="00814B18" w:rsidRPr="00005915" w:rsidRDefault="00814B18" w:rsidP="00F52AB3">
            <w:pPr>
              <w:rPr>
                <w:sz w:val="20"/>
                <w:szCs w:val="20"/>
              </w:rPr>
            </w:pPr>
          </w:p>
        </w:tc>
      </w:tr>
      <w:tr w:rsidR="001A39EB" w:rsidRPr="00005915" w14:paraId="20EE23E9"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6114705E" w14:textId="77777777" w:rsidR="00814B18" w:rsidRPr="00005915" w:rsidRDefault="00814B18" w:rsidP="00F52AB3">
            <w:pPr>
              <w:jc w:val="center"/>
              <w:rPr>
                <w:sz w:val="20"/>
                <w:szCs w:val="20"/>
              </w:rPr>
            </w:pPr>
            <w:r w:rsidRPr="00005915">
              <w:rPr>
                <w:sz w:val="20"/>
                <w:szCs w:val="20"/>
              </w:rPr>
              <w:t xml:space="preserve">1250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6827BF4E" w14:textId="77777777" w:rsidR="00814B18" w:rsidRPr="00005915" w:rsidRDefault="00814B18" w:rsidP="00F52AB3">
            <w:pPr>
              <w:jc w:val="center"/>
              <w:rPr>
                <w:sz w:val="20"/>
                <w:szCs w:val="20"/>
              </w:rPr>
            </w:pPr>
            <w:r w:rsidRPr="00005915">
              <w:rPr>
                <w:sz w:val="20"/>
                <w:szCs w:val="20"/>
              </w:rPr>
              <w:t>0.51</w:t>
            </w:r>
          </w:p>
        </w:tc>
        <w:tc>
          <w:tcPr>
            <w:tcW w:w="1380" w:type="dxa"/>
            <w:tcBorders>
              <w:top w:val="nil"/>
              <w:left w:val="nil"/>
              <w:bottom w:val="nil"/>
              <w:right w:val="nil"/>
            </w:tcBorders>
            <w:shd w:val="clear" w:color="auto" w:fill="auto"/>
            <w:noWrap/>
            <w:vAlign w:val="bottom"/>
            <w:hideMark/>
          </w:tcPr>
          <w:p w14:paraId="57E3088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BCAD9D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012F84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2CC5F7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5781D3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C04D863" w14:textId="77777777" w:rsidR="00814B18" w:rsidRPr="00005915" w:rsidRDefault="00814B18" w:rsidP="00F52AB3">
            <w:pPr>
              <w:rPr>
                <w:sz w:val="20"/>
                <w:szCs w:val="20"/>
              </w:rPr>
            </w:pPr>
          </w:p>
        </w:tc>
      </w:tr>
      <w:tr w:rsidR="001A39EB" w:rsidRPr="00005915" w14:paraId="4AD34BB2"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6AE4623B" w14:textId="77777777" w:rsidR="00814B18" w:rsidRPr="00005915" w:rsidRDefault="00814B18" w:rsidP="00F52AB3">
            <w:pPr>
              <w:jc w:val="center"/>
              <w:rPr>
                <w:sz w:val="20"/>
                <w:szCs w:val="20"/>
              </w:rPr>
            </w:pPr>
            <w:r w:rsidRPr="00005915">
              <w:rPr>
                <w:sz w:val="20"/>
                <w:szCs w:val="20"/>
              </w:rPr>
              <w:t xml:space="preserve">1600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5699614D" w14:textId="77777777" w:rsidR="00814B18" w:rsidRPr="00005915" w:rsidRDefault="00814B18" w:rsidP="00F52AB3">
            <w:pPr>
              <w:jc w:val="center"/>
              <w:rPr>
                <w:sz w:val="20"/>
                <w:szCs w:val="20"/>
              </w:rPr>
            </w:pPr>
            <w:r w:rsidRPr="00005915">
              <w:rPr>
                <w:sz w:val="20"/>
                <w:szCs w:val="20"/>
              </w:rPr>
              <w:t>0.51</w:t>
            </w:r>
          </w:p>
        </w:tc>
        <w:tc>
          <w:tcPr>
            <w:tcW w:w="1380" w:type="dxa"/>
            <w:tcBorders>
              <w:top w:val="nil"/>
              <w:left w:val="nil"/>
              <w:bottom w:val="nil"/>
              <w:right w:val="nil"/>
            </w:tcBorders>
            <w:shd w:val="clear" w:color="auto" w:fill="auto"/>
            <w:noWrap/>
            <w:vAlign w:val="bottom"/>
            <w:hideMark/>
          </w:tcPr>
          <w:p w14:paraId="5536A82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CDDD09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496E97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C87938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833BAA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38D3266" w14:textId="77777777" w:rsidR="00814B18" w:rsidRPr="00005915" w:rsidRDefault="00814B18" w:rsidP="00F52AB3">
            <w:pPr>
              <w:rPr>
                <w:sz w:val="20"/>
                <w:szCs w:val="20"/>
              </w:rPr>
            </w:pPr>
          </w:p>
        </w:tc>
      </w:tr>
      <w:tr w:rsidR="001A39EB" w:rsidRPr="00005915" w14:paraId="65CD10E2"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270BC0EF" w14:textId="77777777" w:rsidR="00814B18" w:rsidRPr="00005915" w:rsidRDefault="00814B18" w:rsidP="00F52AB3">
            <w:pPr>
              <w:jc w:val="center"/>
              <w:rPr>
                <w:sz w:val="20"/>
                <w:szCs w:val="20"/>
              </w:rPr>
            </w:pPr>
            <w:r w:rsidRPr="00005915">
              <w:rPr>
                <w:sz w:val="20"/>
                <w:szCs w:val="20"/>
              </w:rPr>
              <w:t xml:space="preserve">2000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08F55F6D" w14:textId="77777777" w:rsidR="00814B18" w:rsidRPr="00005915" w:rsidRDefault="00814B18" w:rsidP="00F52AB3">
            <w:pPr>
              <w:jc w:val="center"/>
              <w:rPr>
                <w:sz w:val="20"/>
                <w:szCs w:val="20"/>
              </w:rPr>
            </w:pPr>
            <w:r w:rsidRPr="00005915">
              <w:rPr>
                <w:sz w:val="20"/>
                <w:szCs w:val="20"/>
              </w:rPr>
              <w:t>0.50</w:t>
            </w:r>
          </w:p>
        </w:tc>
        <w:tc>
          <w:tcPr>
            <w:tcW w:w="1380" w:type="dxa"/>
            <w:tcBorders>
              <w:top w:val="nil"/>
              <w:left w:val="nil"/>
              <w:bottom w:val="nil"/>
              <w:right w:val="nil"/>
            </w:tcBorders>
            <w:shd w:val="clear" w:color="auto" w:fill="auto"/>
            <w:noWrap/>
            <w:vAlign w:val="bottom"/>
            <w:hideMark/>
          </w:tcPr>
          <w:p w14:paraId="485AA0D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7D8C2C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1B4228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69C982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085586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69DFBAE" w14:textId="77777777" w:rsidR="00814B18" w:rsidRPr="00005915" w:rsidRDefault="00814B18" w:rsidP="00F52AB3">
            <w:pPr>
              <w:rPr>
                <w:sz w:val="20"/>
                <w:szCs w:val="20"/>
              </w:rPr>
            </w:pPr>
          </w:p>
        </w:tc>
      </w:tr>
      <w:tr w:rsidR="001A39EB" w:rsidRPr="00005915" w14:paraId="704DBC56"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070DA3AB" w14:textId="77777777" w:rsidR="00814B18" w:rsidRPr="00005915" w:rsidRDefault="00814B18" w:rsidP="00F52AB3">
            <w:pPr>
              <w:jc w:val="center"/>
              <w:rPr>
                <w:sz w:val="20"/>
                <w:szCs w:val="20"/>
              </w:rPr>
            </w:pPr>
            <w:r w:rsidRPr="00005915">
              <w:rPr>
                <w:sz w:val="20"/>
                <w:szCs w:val="20"/>
              </w:rPr>
              <w:t xml:space="preserve">2500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314C8A60" w14:textId="77777777" w:rsidR="00814B18" w:rsidRPr="00005915" w:rsidRDefault="00814B18" w:rsidP="00F52AB3">
            <w:pPr>
              <w:jc w:val="center"/>
              <w:rPr>
                <w:sz w:val="20"/>
                <w:szCs w:val="20"/>
              </w:rPr>
            </w:pPr>
            <w:r w:rsidRPr="00005915">
              <w:rPr>
                <w:sz w:val="20"/>
                <w:szCs w:val="20"/>
              </w:rPr>
              <w:t>0.51</w:t>
            </w:r>
          </w:p>
        </w:tc>
        <w:tc>
          <w:tcPr>
            <w:tcW w:w="1380" w:type="dxa"/>
            <w:tcBorders>
              <w:top w:val="nil"/>
              <w:left w:val="nil"/>
              <w:bottom w:val="nil"/>
              <w:right w:val="nil"/>
            </w:tcBorders>
            <w:shd w:val="clear" w:color="auto" w:fill="auto"/>
            <w:noWrap/>
            <w:vAlign w:val="bottom"/>
            <w:hideMark/>
          </w:tcPr>
          <w:p w14:paraId="606541A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794165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72987F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F527E8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ACBD7E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927A0BA" w14:textId="77777777" w:rsidR="00814B18" w:rsidRPr="00005915" w:rsidRDefault="00814B18" w:rsidP="00F52AB3">
            <w:pPr>
              <w:rPr>
                <w:sz w:val="20"/>
                <w:szCs w:val="20"/>
              </w:rPr>
            </w:pPr>
          </w:p>
        </w:tc>
      </w:tr>
      <w:tr w:rsidR="001A39EB" w:rsidRPr="00005915" w14:paraId="49CEB539"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713F14FE" w14:textId="77777777" w:rsidR="00814B18" w:rsidRPr="00005915" w:rsidRDefault="00814B18" w:rsidP="00F52AB3">
            <w:pPr>
              <w:jc w:val="center"/>
              <w:rPr>
                <w:sz w:val="20"/>
                <w:szCs w:val="20"/>
              </w:rPr>
            </w:pPr>
            <w:r w:rsidRPr="00005915">
              <w:rPr>
                <w:sz w:val="20"/>
                <w:szCs w:val="20"/>
              </w:rPr>
              <w:t xml:space="preserve">3150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C1547E4" w14:textId="77777777" w:rsidR="00814B18" w:rsidRPr="00005915" w:rsidRDefault="00814B18" w:rsidP="00F52AB3">
            <w:pPr>
              <w:jc w:val="center"/>
              <w:rPr>
                <w:sz w:val="20"/>
                <w:szCs w:val="20"/>
              </w:rPr>
            </w:pPr>
            <w:r w:rsidRPr="00005915">
              <w:rPr>
                <w:sz w:val="20"/>
                <w:szCs w:val="20"/>
              </w:rPr>
              <w:t>0.50</w:t>
            </w:r>
          </w:p>
        </w:tc>
        <w:tc>
          <w:tcPr>
            <w:tcW w:w="1380" w:type="dxa"/>
            <w:tcBorders>
              <w:top w:val="nil"/>
              <w:left w:val="nil"/>
              <w:bottom w:val="nil"/>
              <w:right w:val="nil"/>
            </w:tcBorders>
            <w:shd w:val="clear" w:color="auto" w:fill="auto"/>
            <w:noWrap/>
            <w:vAlign w:val="bottom"/>
            <w:hideMark/>
          </w:tcPr>
          <w:p w14:paraId="7773B3C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CC554E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956F9F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8C0164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C2284D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34E3185" w14:textId="77777777" w:rsidR="00814B18" w:rsidRPr="00005915" w:rsidRDefault="00814B18" w:rsidP="00F52AB3">
            <w:pPr>
              <w:rPr>
                <w:sz w:val="20"/>
                <w:szCs w:val="20"/>
              </w:rPr>
            </w:pPr>
          </w:p>
        </w:tc>
      </w:tr>
      <w:tr w:rsidR="001A39EB" w:rsidRPr="00005915" w14:paraId="65EC6FD5"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1A0B39DB" w14:textId="77777777" w:rsidR="00814B18" w:rsidRPr="00005915" w:rsidRDefault="00814B18" w:rsidP="00F52AB3">
            <w:pPr>
              <w:jc w:val="center"/>
              <w:rPr>
                <w:sz w:val="20"/>
                <w:szCs w:val="20"/>
              </w:rPr>
            </w:pPr>
            <w:r w:rsidRPr="00005915">
              <w:rPr>
                <w:sz w:val="20"/>
                <w:szCs w:val="20"/>
              </w:rPr>
              <w:t xml:space="preserve">4000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3BB73A7C" w14:textId="77777777" w:rsidR="00814B18" w:rsidRPr="00005915" w:rsidRDefault="00814B18" w:rsidP="00F52AB3">
            <w:pPr>
              <w:jc w:val="center"/>
              <w:rPr>
                <w:sz w:val="20"/>
                <w:szCs w:val="20"/>
              </w:rPr>
            </w:pPr>
            <w:r w:rsidRPr="00005915">
              <w:rPr>
                <w:sz w:val="20"/>
                <w:szCs w:val="20"/>
              </w:rPr>
              <w:t>0.56</w:t>
            </w:r>
          </w:p>
        </w:tc>
        <w:tc>
          <w:tcPr>
            <w:tcW w:w="1380" w:type="dxa"/>
            <w:tcBorders>
              <w:top w:val="nil"/>
              <w:left w:val="nil"/>
              <w:bottom w:val="nil"/>
              <w:right w:val="nil"/>
            </w:tcBorders>
            <w:shd w:val="clear" w:color="auto" w:fill="auto"/>
            <w:noWrap/>
            <w:vAlign w:val="bottom"/>
            <w:hideMark/>
          </w:tcPr>
          <w:p w14:paraId="7F4B7C2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DE73E4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B4D471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EAC3B2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06546D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85A9400" w14:textId="77777777" w:rsidR="00814B18" w:rsidRPr="00005915" w:rsidRDefault="00814B18" w:rsidP="00F52AB3">
            <w:pPr>
              <w:rPr>
                <w:sz w:val="20"/>
                <w:szCs w:val="20"/>
              </w:rPr>
            </w:pPr>
          </w:p>
        </w:tc>
      </w:tr>
      <w:tr w:rsidR="001A39EB" w:rsidRPr="00005915" w14:paraId="019CD5F2"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3A8B222F" w14:textId="77777777" w:rsidR="00814B18" w:rsidRPr="00005915" w:rsidRDefault="00814B18" w:rsidP="00F52AB3">
            <w:pPr>
              <w:jc w:val="center"/>
              <w:rPr>
                <w:sz w:val="20"/>
                <w:szCs w:val="20"/>
              </w:rPr>
            </w:pPr>
            <w:r w:rsidRPr="00005915">
              <w:rPr>
                <w:sz w:val="20"/>
                <w:szCs w:val="20"/>
              </w:rPr>
              <w:t xml:space="preserve">5000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06AB3CD2" w14:textId="77777777" w:rsidR="00814B18" w:rsidRPr="00005915" w:rsidRDefault="00814B18" w:rsidP="00F52AB3">
            <w:pPr>
              <w:jc w:val="center"/>
              <w:rPr>
                <w:sz w:val="20"/>
                <w:szCs w:val="20"/>
              </w:rPr>
            </w:pPr>
            <w:r w:rsidRPr="00005915">
              <w:rPr>
                <w:sz w:val="20"/>
                <w:szCs w:val="20"/>
              </w:rPr>
              <w:t>0.55</w:t>
            </w:r>
          </w:p>
        </w:tc>
        <w:tc>
          <w:tcPr>
            <w:tcW w:w="1380" w:type="dxa"/>
            <w:tcBorders>
              <w:top w:val="nil"/>
              <w:left w:val="nil"/>
              <w:bottom w:val="nil"/>
              <w:right w:val="nil"/>
            </w:tcBorders>
            <w:shd w:val="clear" w:color="auto" w:fill="auto"/>
            <w:noWrap/>
            <w:vAlign w:val="bottom"/>
            <w:hideMark/>
          </w:tcPr>
          <w:p w14:paraId="7248EC4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29E1FA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731809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11E235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C3F040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88A02DF" w14:textId="77777777" w:rsidR="00814B18" w:rsidRPr="00005915" w:rsidRDefault="00814B18" w:rsidP="00F52AB3">
            <w:pPr>
              <w:rPr>
                <w:sz w:val="20"/>
                <w:szCs w:val="20"/>
              </w:rPr>
            </w:pPr>
          </w:p>
        </w:tc>
      </w:tr>
      <w:tr w:rsidR="001A39EB" w:rsidRPr="00005915" w14:paraId="5ABF515B"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78C8497A" w14:textId="77777777" w:rsidR="00814B18" w:rsidRPr="00005915" w:rsidRDefault="00814B18" w:rsidP="00F52AB3">
            <w:pPr>
              <w:jc w:val="center"/>
              <w:rPr>
                <w:sz w:val="20"/>
                <w:szCs w:val="20"/>
              </w:rPr>
            </w:pPr>
            <w:r w:rsidRPr="00005915">
              <w:rPr>
                <w:sz w:val="20"/>
                <w:szCs w:val="20"/>
              </w:rPr>
              <w:t xml:space="preserve">6300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36B7BFBD" w14:textId="77777777" w:rsidR="00814B18" w:rsidRPr="00005915" w:rsidRDefault="00814B18" w:rsidP="00F52AB3">
            <w:pPr>
              <w:jc w:val="center"/>
              <w:rPr>
                <w:sz w:val="20"/>
                <w:szCs w:val="20"/>
              </w:rPr>
            </w:pPr>
            <w:r w:rsidRPr="00005915">
              <w:rPr>
                <w:sz w:val="20"/>
                <w:szCs w:val="20"/>
              </w:rPr>
              <w:t>0.44</w:t>
            </w:r>
          </w:p>
        </w:tc>
        <w:tc>
          <w:tcPr>
            <w:tcW w:w="1380" w:type="dxa"/>
            <w:tcBorders>
              <w:top w:val="nil"/>
              <w:left w:val="nil"/>
              <w:bottom w:val="nil"/>
              <w:right w:val="nil"/>
            </w:tcBorders>
            <w:shd w:val="clear" w:color="auto" w:fill="auto"/>
            <w:noWrap/>
            <w:vAlign w:val="bottom"/>
            <w:hideMark/>
          </w:tcPr>
          <w:p w14:paraId="424382C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2FC492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38F66F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F6DC6A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169F17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861607C" w14:textId="77777777" w:rsidR="00814B18" w:rsidRPr="00005915" w:rsidRDefault="00814B18" w:rsidP="00F52AB3">
            <w:pPr>
              <w:rPr>
                <w:sz w:val="20"/>
                <w:szCs w:val="20"/>
              </w:rPr>
            </w:pPr>
          </w:p>
        </w:tc>
      </w:tr>
      <w:tr w:rsidR="001A39EB" w:rsidRPr="00005915" w14:paraId="42DE7D83" w14:textId="77777777" w:rsidTr="00F52AB3">
        <w:trPr>
          <w:trHeight w:val="264"/>
        </w:trPr>
        <w:tc>
          <w:tcPr>
            <w:tcW w:w="1136" w:type="dxa"/>
            <w:tcBorders>
              <w:top w:val="nil"/>
              <w:left w:val="single" w:sz="8" w:space="0" w:color="auto"/>
              <w:bottom w:val="single" w:sz="4" w:space="0" w:color="auto"/>
              <w:right w:val="single" w:sz="8" w:space="0" w:color="auto"/>
            </w:tcBorders>
            <w:shd w:val="clear" w:color="auto" w:fill="auto"/>
            <w:noWrap/>
            <w:vAlign w:val="center"/>
            <w:hideMark/>
          </w:tcPr>
          <w:p w14:paraId="78A107DE" w14:textId="77777777" w:rsidR="00814B18" w:rsidRPr="00005915" w:rsidRDefault="00814B18" w:rsidP="00F52AB3">
            <w:pPr>
              <w:jc w:val="center"/>
              <w:rPr>
                <w:sz w:val="20"/>
                <w:szCs w:val="20"/>
              </w:rPr>
            </w:pPr>
            <w:r w:rsidRPr="00005915">
              <w:rPr>
                <w:sz w:val="20"/>
                <w:szCs w:val="20"/>
              </w:rPr>
              <w:t xml:space="preserve">8000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54B7BA7F" w14:textId="77777777" w:rsidR="00814B18" w:rsidRPr="00005915" w:rsidRDefault="00814B18" w:rsidP="00F52AB3">
            <w:pPr>
              <w:jc w:val="center"/>
              <w:rPr>
                <w:sz w:val="20"/>
                <w:szCs w:val="20"/>
              </w:rPr>
            </w:pPr>
            <w:r w:rsidRPr="00005915">
              <w:rPr>
                <w:sz w:val="20"/>
                <w:szCs w:val="20"/>
              </w:rPr>
              <w:t>0.47</w:t>
            </w:r>
          </w:p>
        </w:tc>
        <w:tc>
          <w:tcPr>
            <w:tcW w:w="1380" w:type="dxa"/>
            <w:tcBorders>
              <w:top w:val="nil"/>
              <w:left w:val="nil"/>
              <w:bottom w:val="nil"/>
              <w:right w:val="nil"/>
            </w:tcBorders>
            <w:shd w:val="clear" w:color="auto" w:fill="auto"/>
            <w:noWrap/>
            <w:vAlign w:val="bottom"/>
            <w:hideMark/>
          </w:tcPr>
          <w:p w14:paraId="277A74E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FE28DF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16C24D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CCE91E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BC0AC3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99C0E55" w14:textId="77777777" w:rsidR="00814B18" w:rsidRPr="00005915" w:rsidRDefault="00814B18" w:rsidP="00F52AB3">
            <w:pPr>
              <w:rPr>
                <w:sz w:val="20"/>
                <w:szCs w:val="20"/>
              </w:rPr>
            </w:pPr>
          </w:p>
        </w:tc>
      </w:tr>
      <w:tr w:rsidR="001A39EB" w:rsidRPr="00005915" w14:paraId="42BB25E7" w14:textId="77777777" w:rsidTr="00F52AB3">
        <w:trPr>
          <w:trHeight w:val="276"/>
        </w:trPr>
        <w:tc>
          <w:tcPr>
            <w:tcW w:w="1136" w:type="dxa"/>
            <w:tcBorders>
              <w:top w:val="nil"/>
              <w:left w:val="single" w:sz="8" w:space="0" w:color="auto"/>
              <w:bottom w:val="single" w:sz="8" w:space="0" w:color="auto"/>
              <w:right w:val="single" w:sz="8" w:space="0" w:color="auto"/>
            </w:tcBorders>
            <w:shd w:val="clear" w:color="auto" w:fill="auto"/>
            <w:noWrap/>
            <w:vAlign w:val="center"/>
            <w:hideMark/>
          </w:tcPr>
          <w:p w14:paraId="6C81F1FD" w14:textId="77777777" w:rsidR="00814B18" w:rsidRPr="00005915" w:rsidRDefault="00814B18" w:rsidP="00F52AB3">
            <w:pPr>
              <w:jc w:val="center"/>
              <w:rPr>
                <w:sz w:val="20"/>
                <w:szCs w:val="20"/>
              </w:rPr>
            </w:pPr>
            <w:r w:rsidRPr="00005915">
              <w:rPr>
                <w:sz w:val="20"/>
                <w:szCs w:val="20"/>
              </w:rPr>
              <w:t xml:space="preserve">10000 </w:t>
            </w:r>
            <w:proofErr w:type="spellStart"/>
            <w:r w:rsidRPr="00005915">
              <w:rPr>
                <w:sz w:val="20"/>
                <w:szCs w:val="20"/>
              </w:rPr>
              <w:t>Hz</w:t>
            </w:r>
            <w:proofErr w:type="spellEnd"/>
          </w:p>
        </w:tc>
        <w:tc>
          <w:tcPr>
            <w:tcW w:w="1050" w:type="dxa"/>
            <w:tcBorders>
              <w:top w:val="nil"/>
              <w:left w:val="nil"/>
              <w:bottom w:val="single" w:sz="8" w:space="0" w:color="auto"/>
              <w:right w:val="single" w:sz="8" w:space="0" w:color="auto"/>
            </w:tcBorders>
            <w:shd w:val="clear" w:color="auto" w:fill="auto"/>
            <w:noWrap/>
            <w:vAlign w:val="center"/>
            <w:hideMark/>
          </w:tcPr>
          <w:p w14:paraId="502D6A39" w14:textId="77777777" w:rsidR="00814B18" w:rsidRPr="00005915" w:rsidRDefault="00814B18" w:rsidP="00F52AB3">
            <w:pPr>
              <w:jc w:val="center"/>
              <w:rPr>
                <w:sz w:val="20"/>
                <w:szCs w:val="20"/>
              </w:rPr>
            </w:pPr>
            <w:r w:rsidRPr="00005915">
              <w:rPr>
                <w:sz w:val="20"/>
                <w:szCs w:val="20"/>
              </w:rPr>
              <w:t>0.40</w:t>
            </w:r>
          </w:p>
        </w:tc>
        <w:tc>
          <w:tcPr>
            <w:tcW w:w="1380" w:type="dxa"/>
            <w:tcBorders>
              <w:top w:val="nil"/>
              <w:left w:val="nil"/>
              <w:bottom w:val="nil"/>
              <w:right w:val="nil"/>
            </w:tcBorders>
            <w:shd w:val="clear" w:color="auto" w:fill="auto"/>
            <w:noWrap/>
            <w:vAlign w:val="bottom"/>
            <w:hideMark/>
          </w:tcPr>
          <w:p w14:paraId="7950FB8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2CE365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C06BE5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9C094D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C1B3E1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C2A02D4" w14:textId="77777777" w:rsidR="00814B18" w:rsidRPr="00005915" w:rsidRDefault="00814B18" w:rsidP="00F52AB3">
            <w:pPr>
              <w:rPr>
                <w:sz w:val="20"/>
                <w:szCs w:val="20"/>
              </w:rPr>
            </w:pPr>
          </w:p>
        </w:tc>
      </w:tr>
    </w:tbl>
    <w:p w14:paraId="20A9F32D" w14:textId="77777777" w:rsidR="00814B18" w:rsidRPr="00005915" w:rsidRDefault="00814B18" w:rsidP="00814B18">
      <w:pPr>
        <w:ind w:firstLine="576"/>
        <w:jc w:val="center"/>
        <w:rPr>
          <w:sz w:val="20"/>
          <w:szCs w:val="20"/>
        </w:rPr>
      </w:pPr>
    </w:p>
    <w:p w14:paraId="32E2BA2C" w14:textId="77777777" w:rsidR="00814B18" w:rsidRPr="00005915" w:rsidRDefault="00814B18" w:rsidP="00814B18">
      <w:pPr>
        <w:ind w:firstLine="576"/>
        <w:jc w:val="center"/>
        <w:rPr>
          <w:sz w:val="20"/>
          <w:szCs w:val="20"/>
        </w:rPr>
      </w:pPr>
      <w:r w:rsidRPr="00005915">
        <w:rPr>
          <w:sz w:val="20"/>
          <w:szCs w:val="20"/>
        </w:rPr>
        <w:t>Rys. 5: Charakterystyka czasu pogłosu sali narad 016 po adaptacji akustycznej.</w:t>
      </w:r>
    </w:p>
    <w:p w14:paraId="3F0D05FF" w14:textId="77777777" w:rsidR="00814B18" w:rsidRPr="00005915" w:rsidRDefault="00814B18" w:rsidP="00814B18">
      <w:pPr>
        <w:ind w:firstLine="576"/>
        <w:jc w:val="center"/>
        <w:rPr>
          <w:sz w:val="20"/>
          <w:szCs w:val="20"/>
        </w:rPr>
      </w:pPr>
    </w:p>
    <w:p w14:paraId="71ABE392" w14:textId="77777777" w:rsidR="00814B18" w:rsidRPr="00005915" w:rsidRDefault="00814B18" w:rsidP="00814B18">
      <w:pPr>
        <w:ind w:firstLine="576"/>
        <w:rPr>
          <w:sz w:val="20"/>
          <w:szCs w:val="20"/>
        </w:rPr>
      </w:pPr>
      <w:r w:rsidRPr="00005915">
        <w:rPr>
          <w:sz w:val="20"/>
          <w:szCs w:val="20"/>
        </w:rPr>
        <w:t>Otrzymana charakterystyka mieści się w zakresie optymalnym.</w:t>
      </w:r>
    </w:p>
    <w:p w14:paraId="6A46535E" w14:textId="77777777" w:rsidR="00814B18" w:rsidRPr="00005915" w:rsidRDefault="00814B18" w:rsidP="002245D7">
      <w:pPr>
        <w:pStyle w:val="Nagwek3"/>
        <w:numPr>
          <w:ilvl w:val="0"/>
          <w:numId w:val="0"/>
        </w:numPr>
        <w:ind w:left="720"/>
        <w:rPr>
          <w:rFonts w:ascii="Arial" w:hAnsi="Arial" w:cs="Arial"/>
          <w:sz w:val="20"/>
          <w:szCs w:val="20"/>
        </w:rPr>
      </w:pPr>
      <w:bookmarkStart w:id="85" w:name="_Toc97552772"/>
      <w:bookmarkStart w:id="86" w:name="_Toc136609608"/>
      <w:r w:rsidRPr="00005915">
        <w:rPr>
          <w:rFonts w:ascii="Arial" w:hAnsi="Arial" w:cs="Arial"/>
          <w:sz w:val="20"/>
          <w:szCs w:val="20"/>
        </w:rPr>
        <w:t>Obliczenia wskaźnika zrozumiałości mowy STI</w:t>
      </w:r>
      <w:bookmarkEnd w:id="85"/>
      <w:bookmarkEnd w:id="86"/>
    </w:p>
    <w:p w14:paraId="26F93CC1" w14:textId="77777777" w:rsidR="00814B18" w:rsidRPr="00005915" w:rsidRDefault="00814B18" w:rsidP="00814B18">
      <w:pPr>
        <w:rPr>
          <w:sz w:val="20"/>
          <w:szCs w:val="20"/>
        </w:rPr>
      </w:pPr>
      <w:r w:rsidRPr="00005915">
        <w:rPr>
          <w:sz w:val="20"/>
          <w:szCs w:val="20"/>
        </w:rPr>
        <w:t>W wyniku adaptacji akustycznej otrzymano następujące wartości wskaźnika zrozumiałości mowy STI:</w:t>
      </w:r>
    </w:p>
    <w:p w14:paraId="429C7867" w14:textId="77777777" w:rsidR="00814B18" w:rsidRPr="00005915" w:rsidRDefault="00814B18" w:rsidP="00814B18">
      <w:pPr>
        <w:jc w:val="center"/>
        <w:rPr>
          <w:sz w:val="20"/>
          <w:szCs w:val="20"/>
        </w:rPr>
      </w:pPr>
      <w:r w:rsidRPr="00005915">
        <w:rPr>
          <w:noProof/>
          <w:sz w:val="20"/>
          <w:szCs w:val="20"/>
        </w:rPr>
        <w:drawing>
          <wp:inline distT="0" distB="0" distL="0" distR="0" wp14:anchorId="382FD334" wp14:editId="1DC64391">
            <wp:extent cx="6114415" cy="2170430"/>
            <wp:effectExtent l="0" t="0" r="0" b="0"/>
            <wp:docPr id="3" name="Obraz 3" descr="STI sala narad mał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I sala narad mał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4415" cy="2170430"/>
                    </a:xfrm>
                    <a:prstGeom prst="rect">
                      <a:avLst/>
                    </a:prstGeom>
                    <a:noFill/>
                    <a:ln>
                      <a:noFill/>
                    </a:ln>
                  </pic:spPr>
                </pic:pic>
              </a:graphicData>
            </a:graphic>
          </wp:inline>
        </w:drawing>
      </w:r>
    </w:p>
    <w:p w14:paraId="07C3DB6B" w14:textId="77777777" w:rsidR="00814B18" w:rsidRPr="00005915" w:rsidRDefault="00814B18" w:rsidP="00814B18">
      <w:pPr>
        <w:jc w:val="center"/>
        <w:rPr>
          <w:sz w:val="20"/>
          <w:szCs w:val="20"/>
        </w:rPr>
      </w:pPr>
      <w:r w:rsidRPr="00005915">
        <w:rPr>
          <w:sz w:val="20"/>
          <w:szCs w:val="20"/>
        </w:rPr>
        <w:t>Rys. 6: Wartości wskaźnika zrozumiałości mowy STI  w sali narad 016, wartości statystyczne.</w:t>
      </w:r>
    </w:p>
    <w:p w14:paraId="7FC53CBB" w14:textId="77777777" w:rsidR="00814B18" w:rsidRPr="00005915" w:rsidRDefault="00814B18" w:rsidP="00814B18">
      <w:pPr>
        <w:jc w:val="center"/>
        <w:rPr>
          <w:sz w:val="20"/>
          <w:szCs w:val="20"/>
        </w:rPr>
      </w:pPr>
    </w:p>
    <w:p w14:paraId="4CB7E039" w14:textId="77777777" w:rsidR="00814B18" w:rsidRPr="00005915" w:rsidRDefault="00814B18" w:rsidP="00814B18">
      <w:pPr>
        <w:ind w:firstLine="708"/>
        <w:rPr>
          <w:sz w:val="20"/>
          <w:szCs w:val="20"/>
        </w:rPr>
      </w:pPr>
      <w:r w:rsidRPr="00005915">
        <w:rPr>
          <w:sz w:val="20"/>
          <w:szCs w:val="20"/>
        </w:rPr>
        <w:t>Otrzymany wskaźnik zrozumiałości mowy STI spełnia wymagania normowe.</w:t>
      </w:r>
    </w:p>
    <w:p w14:paraId="4521C226" w14:textId="77777777" w:rsidR="00814B18" w:rsidRPr="00005915" w:rsidRDefault="00814B18" w:rsidP="002245D7">
      <w:pPr>
        <w:pStyle w:val="Nagwek2"/>
        <w:spacing w:before="120" w:after="120" w:line="288" w:lineRule="auto"/>
        <w:ind w:left="576"/>
        <w:jc w:val="left"/>
      </w:pPr>
      <w:bookmarkStart w:id="87" w:name="_Toc136609609"/>
      <w:r w:rsidRPr="00005915">
        <w:t>Dyrektor - pomieszczenie 031</w:t>
      </w:r>
      <w:bookmarkEnd w:id="87"/>
    </w:p>
    <w:p w14:paraId="3B2204AC" w14:textId="77777777" w:rsidR="00814B18" w:rsidRPr="00005915" w:rsidRDefault="00814B18" w:rsidP="00814B18">
      <w:pPr>
        <w:rPr>
          <w:sz w:val="20"/>
          <w:szCs w:val="20"/>
        </w:rPr>
      </w:pPr>
      <w:r w:rsidRPr="00005915">
        <w:rPr>
          <w:sz w:val="20"/>
          <w:szCs w:val="20"/>
        </w:rPr>
        <w:t>Powierzchnia pomieszczenia wynosi ok. 22m2, objętość 81m3.</w:t>
      </w:r>
    </w:p>
    <w:p w14:paraId="2319FE4C" w14:textId="77777777" w:rsidR="00814B18" w:rsidRPr="00005915" w:rsidRDefault="00814B18" w:rsidP="002245D7">
      <w:pPr>
        <w:pStyle w:val="Nagwek3"/>
        <w:numPr>
          <w:ilvl w:val="0"/>
          <w:numId w:val="0"/>
        </w:numPr>
        <w:ind w:left="720"/>
        <w:rPr>
          <w:rFonts w:ascii="Arial" w:hAnsi="Arial" w:cs="Arial"/>
          <w:sz w:val="20"/>
          <w:szCs w:val="20"/>
        </w:rPr>
      </w:pPr>
      <w:bookmarkStart w:id="88" w:name="_Toc136609610"/>
      <w:r w:rsidRPr="00005915">
        <w:rPr>
          <w:rFonts w:ascii="Arial" w:hAnsi="Arial" w:cs="Arial"/>
          <w:sz w:val="20"/>
          <w:szCs w:val="20"/>
        </w:rPr>
        <w:t>Optymalny czas pogłosu dla sali szkoleniowej.</w:t>
      </w:r>
      <w:bookmarkEnd w:id="88"/>
      <w:r w:rsidRPr="00005915">
        <w:rPr>
          <w:rFonts w:ascii="Arial" w:hAnsi="Arial" w:cs="Arial"/>
          <w:sz w:val="20"/>
          <w:szCs w:val="20"/>
        </w:rPr>
        <w:t xml:space="preserve"> </w:t>
      </w:r>
    </w:p>
    <w:p w14:paraId="373D6BD9" w14:textId="77777777" w:rsidR="00814B18" w:rsidRPr="00005915" w:rsidRDefault="00814B18" w:rsidP="00814B18">
      <w:pPr>
        <w:rPr>
          <w:sz w:val="20"/>
          <w:szCs w:val="20"/>
        </w:rPr>
      </w:pPr>
      <w:r w:rsidRPr="00005915">
        <w:rPr>
          <w:sz w:val="20"/>
          <w:szCs w:val="20"/>
        </w:rPr>
        <w:t xml:space="preserve">Dla pomieszczeń biurowych czas pogłosu nie powinien przekroczyć </w:t>
      </w:r>
      <w:r w:rsidRPr="00005915">
        <w:rPr>
          <w:b/>
          <w:sz w:val="20"/>
          <w:szCs w:val="20"/>
          <w:u w:val="single"/>
        </w:rPr>
        <w:t>RT = 0.6s</w:t>
      </w:r>
      <w:r w:rsidRPr="00005915">
        <w:rPr>
          <w:sz w:val="20"/>
          <w:szCs w:val="20"/>
        </w:rPr>
        <w:t xml:space="preserve"> (w paśmie od 250Hz do 4kHz. Dla oktawy 125Hz czas pogłosu powinien być zbliżony do czasu pogłosu w oktawach 500Hz, 1000Hz. Wymagania dotyczą pomieszczenia wykończonego, umeblowanego ale bez ludzi.  </w:t>
      </w:r>
    </w:p>
    <w:p w14:paraId="4A5F2D30" w14:textId="77777777" w:rsidR="00814B18" w:rsidRPr="00005915" w:rsidRDefault="00814B18" w:rsidP="002245D7">
      <w:pPr>
        <w:pStyle w:val="Nagwek3"/>
        <w:numPr>
          <w:ilvl w:val="0"/>
          <w:numId w:val="0"/>
        </w:numPr>
        <w:ind w:left="720"/>
        <w:rPr>
          <w:rFonts w:ascii="Arial" w:hAnsi="Arial" w:cs="Arial"/>
          <w:sz w:val="20"/>
          <w:szCs w:val="20"/>
        </w:rPr>
      </w:pPr>
      <w:bookmarkStart w:id="89" w:name="_Toc136609611"/>
      <w:r w:rsidRPr="00005915">
        <w:rPr>
          <w:rFonts w:ascii="Arial" w:hAnsi="Arial" w:cs="Arial"/>
          <w:sz w:val="20"/>
          <w:szCs w:val="20"/>
        </w:rPr>
        <w:t>Przyjęte materiały wykończeniowe.</w:t>
      </w:r>
      <w:bookmarkEnd w:id="89"/>
    </w:p>
    <w:p w14:paraId="40555D9C" w14:textId="77777777" w:rsidR="00814B18" w:rsidRPr="00005915" w:rsidRDefault="00814B18" w:rsidP="00814B18">
      <w:pPr>
        <w:rPr>
          <w:sz w:val="20"/>
          <w:szCs w:val="20"/>
        </w:rPr>
      </w:pPr>
      <w:r w:rsidRPr="00005915">
        <w:rPr>
          <w:sz w:val="20"/>
          <w:szCs w:val="20"/>
        </w:rPr>
        <w:t>Do obliczeń czasu pogłosu dla sali przyjęto takie same materiały jak dla poprzednich pomieszczeń.</w:t>
      </w:r>
    </w:p>
    <w:p w14:paraId="25F4F4FA" w14:textId="77777777" w:rsidR="00814B18" w:rsidRPr="00005915" w:rsidRDefault="00814B18" w:rsidP="002245D7">
      <w:pPr>
        <w:pStyle w:val="Nagwek3"/>
        <w:numPr>
          <w:ilvl w:val="0"/>
          <w:numId w:val="0"/>
        </w:numPr>
        <w:ind w:left="720"/>
        <w:rPr>
          <w:rFonts w:ascii="Arial" w:hAnsi="Arial" w:cs="Arial"/>
          <w:sz w:val="20"/>
          <w:szCs w:val="20"/>
        </w:rPr>
      </w:pPr>
      <w:bookmarkStart w:id="90" w:name="_Toc136609612"/>
      <w:r w:rsidRPr="00005915">
        <w:rPr>
          <w:rFonts w:ascii="Arial" w:hAnsi="Arial" w:cs="Arial"/>
          <w:sz w:val="20"/>
          <w:szCs w:val="20"/>
        </w:rPr>
        <w:lastRenderedPageBreak/>
        <w:t xml:space="preserve">Obliczenia – symulacja komputerowa </w:t>
      </w:r>
      <w:proofErr w:type="spellStart"/>
      <w:r w:rsidRPr="00005915">
        <w:rPr>
          <w:rFonts w:ascii="Arial" w:hAnsi="Arial" w:cs="Arial"/>
          <w:sz w:val="20"/>
          <w:szCs w:val="20"/>
        </w:rPr>
        <w:t>Ease</w:t>
      </w:r>
      <w:proofErr w:type="spellEnd"/>
      <w:r w:rsidRPr="00005915">
        <w:rPr>
          <w:rFonts w:ascii="Arial" w:hAnsi="Arial" w:cs="Arial"/>
          <w:sz w:val="20"/>
          <w:szCs w:val="20"/>
        </w:rPr>
        <w:t xml:space="preserve"> 4.4</w:t>
      </w:r>
      <w:bookmarkEnd w:id="90"/>
    </w:p>
    <w:p w14:paraId="4166E35A" w14:textId="77777777" w:rsidR="00814B18" w:rsidRPr="00005915" w:rsidRDefault="00814B18" w:rsidP="00814B18">
      <w:pPr>
        <w:jc w:val="center"/>
        <w:rPr>
          <w:sz w:val="20"/>
          <w:szCs w:val="20"/>
        </w:rPr>
      </w:pPr>
      <w:r w:rsidRPr="00005915">
        <w:rPr>
          <w:noProof/>
          <w:sz w:val="20"/>
          <w:szCs w:val="20"/>
        </w:rPr>
        <w:drawing>
          <wp:inline distT="0" distB="0" distL="0" distR="0" wp14:anchorId="5A1AC4B3" wp14:editId="4FF8FB9D">
            <wp:extent cx="2957830" cy="2520315"/>
            <wp:effectExtent l="0" t="0" r="0" b="0"/>
            <wp:docPr id="1" name="Obraz 1" descr="Dyrek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yrekto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57830" cy="2520315"/>
                    </a:xfrm>
                    <a:prstGeom prst="rect">
                      <a:avLst/>
                    </a:prstGeom>
                    <a:noFill/>
                    <a:ln>
                      <a:noFill/>
                    </a:ln>
                  </pic:spPr>
                </pic:pic>
              </a:graphicData>
            </a:graphic>
          </wp:inline>
        </w:drawing>
      </w:r>
    </w:p>
    <w:p w14:paraId="232CC6F1" w14:textId="77777777" w:rsidR="00814B18" w:rsidRPr="00005915" w:rsidRDefault="00814B18" w:rsidP="00814B18">
      <w:pPr>
        <w:ind w:firstLine="576"/>
        <w:jc w:val="center"/>
        <w:rPr>
          <w:sz w:val="20"/>
          <w:szCs w:val="20"/>
        </w:rPr>
      </w:pPr>
      <w:r w:rsidRPr="00005915">
        <w:rPr>
          <w:sz w:val="20"/>
          <w:szCs w:val="20"/>
        </w:rPr>
        <w:t>Rys. 7: Model komputerowy pomieszczenia dyrektora 031</w:t>
      </w:r>
    </w:p>
    <w:p w14:paraId="07D8DDD3" w14:textId="77777777" w:rsidR="00814B18" w:rsidRPr="00005915" w:rsidRDefault="00814B18" w:rsidP="002245D7">
      <w:pPr>
        <w:pStyle w:val="Nagwek3"/>
        <w:numPr>
          <w:ilvl w:val="0"/>
          <w:numId w:val="0"/>
        </w:numPr>
        <w:ind w:left="720"/>
        <w:rPr>
          <w:rFonts w:ascii="Arial" w:hAnsi="Arial" w:cs="Arial"/>
          <w:sz w:val="20"/>
          <w:szCs w:val="20"/>
        </w:rPr>
      </w:pPr>
      <w:bookmarkStart w:id="91" w:name="_Toc136609613"/>
      <w:r w:rsidRPr="00005915">
        <w:rPr>
          <w:rFonts w:ascii="Arial" w:hAnsi="Arial" w:cs="Arial"/>
          <w:sz w:val="20"/>
          <w:szCs w:val="20"/>
        </w:rPr>
        <w:t>Przyjęte materiały dźwiękochłonne.</w:t>
      </w:r>
      <w:bookmarkEnd w:id="91"/>
    </w:p>
    <w:p w14:paraId="25C2AC10" w14:textId="77777777" w:rsidR="00814B18" w:rsidRPr="00005915" w:rsidRDefault="00814B18" w:rsidP="00814B18">
      <w:pPr>
        <w:ind w:firstLine="708"/>
        <w:rPr>
          <w:sz w:val="20"/>
          <w:szCs w:val="20"/>
        </w:rPr>
      </w:pPr>
      <w:r w:rsidRPr="00005915">
        <w:rPr>
          <w:sz w:val="20"/>
          <w:szCs w:val="20"/>
        </w:rPr>
        <w:t xml:space="preserve">Aby zmniejszyć czas pogłosu w sali należy wprowadzić materiały dźwiękochłonne.  </w:t>
      </w:r>
    </w:p>
    <w:p w14:paraId="384FB56F" w14:textId="77777777" w:rsidR="00814B18" w:rsidRPr="00005915" w:rsidRDefault="00814B18" w:rsidP="00814B18">
      <w:pPr>
        <w:ind w:firstLine="708"/>
        <w:rPr>
          <w:sz w:val="20"/>
          <w:szCs w:val="20"/>
        </w:rPr>
      </w:pPr>
      <w:r w:rsidRPr="00005915">
        <w:rPr>
          <w:sz w:val="20"/>
          <w:szCs w:val="20"/>
        </w:rPr>
        <w:t>Adaptacja akustyczna sali będzie polegać na:</w:t>
      </w:r>
    </w:p>
    <w:p w14:paraId="64F03212" w14:textId="77777777" w:rsidR="00814B18" w:rsidRPr="00005915" w:rsidRDefault="00814B18" w:rsidP="00814B18">
      <w:pPr>
        <w:widowControl/>
        <w:numPr>
          <w:ilvl w:val="0"/>
          <w:numId w:val="9"/>
        </w:numPr>
        <w:suppressAutoHyphens w:val="0"/>
        <w:overflowPunct/>
        <w:autoSpaceDE/>
        <w:autoSpaceDN/>
        <w:adjustRightInd/>
        <w:spacing w:after="120" w:line="312" w:lineRule="auto"/>
        <w:jc w:val="both"/>
        <w:textAlignment w:val="auto"/>
        <w:rPr>
          <w:sz w:val="20"/>
          <w:szCs w:val="20"/>
        </w:rPr>
      </w:pPr>
      <w:r w:rsidRPr="00005915">
        <w:rPr>
          <w:sz w:val="20"/>
          <w:szCs w:val="20"/>
        </w:rPr>
        <w:t>Pokryciu dostępnej przestrzeni sufitowej (</w:t>
      </w:r>
      <w:r w:rsidRPr="00005915">
        <w:rPr>
          <w:b/>
          <w:sz w:val="20"/>
          <w:szCs w:val="20"/>
          <w:u w:val="single"/>
        </w:rPr>
        <w:t>ok. 22 m2</w:t>
      </w:r>
      <w:r w:rsidRPr="00005915">
        <w:rPr>
          <w:sz w:val="20"/>
          <w:szCs w:val="20"/>
        </w:rPr>
        <w:t>) ustrojami akustycznymi UA2.</w:t>
      </w:r>
    </w:p>
    <w:p w14:paraId="6DBDD911" w14:textId="77777777" w:rsidR="00814B18" w:rsidRPr="00005915" w:rsidRDefault="00814B18" w:rsidP="00814B18">
      <w:pP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0"/>
        <w:gridCol w:w="993"/>
        <w:gridCol w:w="1073"/>
        <w:gridCol w:w="1073"/>
        <w:gridCol w:w="1073"/>
        <w:gridCol w:w="1073"/>
        <w:gridCol w:w="1155"/>
        <w:gridCol w:w="1155"/>
      </w:tblGrid>
      <w:tr w:rsidR="00814B18" w:rsidRPr="00005915" w14:paraId="458B7714" w14:textId="77777777" w:rsidTr="00F52AB3">
        <w:trPr>
          <w:trHeight w:val="357"/>
          <w:jc w:val="center"/>
        </w:trPr>
        <w:tc>
          <w:tcPr>
            <w:tcW w:w="850" w:type="dxa"/>
            <w:vAlign w:val="center"/>
          </w:tcPr>
          <w:p w14:paraId="273D5D09"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f [</w:t>
            </w:r>
            <w:proofErr w:type="spellStart"/>
            <w:r w:rsidRPr="00005915">
              <w:rPr>
                <w:rFonts w:cs="Arial"/>
                <w:b/>
                <w:i/>
                <w:color w:val="auto"/>
                <w:sz w:val="20"/>
                <w:szCs w:val="20"/>
              </w:rPr>
              <w:t>Hz</w:t>
            </w:r>
            <w:proofErr w:type="spellEnd"/>
            <w:r w:rsidRPr="00005915">
              <w:rPr>
                <w:rFonts w:cs="Arial"/>
                <w:b/>
                <w:i/>
                <w:color w:val="auto"/>
                <w:sz w:val="20"/>
                <w:szCs w:val="20"/>
              </w:rPr>
              <w:t>]</w:t>
            </w:r>
          </w:p>
        </w:tc>
        <w:tc>
          <w:tcPr>
            <w:tcW w:w="993" w:type="dxa"/>
            <w:vAlign w:val="center"/>
          </w:tcPr>
          <w:p w14:paraId="7826DF7C"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125 </w:t>
            </w:r>
            <w:proofErr w:type="spellStart"/>
            <w:r w:rsidRPr="00005915">
              <w:rPr>
                <w:rFonts w:cs="Arial"/>
                <w:b/>
                <w:i/>
                <w:color w:val="auto"/>
                <w:sz w:val="20"/>
                <w:szCs w:val="20"/>
              </w:rPr>
              <w:t>Hz</w:t>
            </w:r>
            <w:proofErr w:type="spellEnd"/>
          </w:p>
        </w:tc>
        <w:tc>
          <w:tcPr>
            <w:tcW w:w="1073" w:type="dxa"/>
            <w:vAlign w:val="center"/>
          </w:tcPr>
          <w:p w14:paraId="06588140"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250 </w:t>
            </w:r>
            <w:proofErr w:type="spellStart"/>
            <w:r w:rsidRPr="00005915">
              <w:rPr>
                <w:rFonts w:cs="Arial"/>
                <w:b/>
                <w:i/>
                <w:color w:val="auto"/>
                <w:sz w:val="20"/>
                <w:szCs w:val="20"/>
              </w:rPr>
              <w:t>Hz</w:t>
            </w:r>
            <w:proofErr w:type="spellEnd"/>
          </w:p>
        </w:tc>
        <w:tc>
          <w:tcPr>
            <w:tcW w:w="1073" w:type="dxa"/>
            <w:vAlign w:val="center"/>
          </w:tcPr>
          <w:p w14:paraId="0C6328A1"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500 </w:t>
            </w:r>
            <w:proofErr w:type="spellStart"/>
            <w:r w:rsidRPr="00005915">
              <w:rPr>
                <w:rFonts w:cs="Arial"/>
                <w:b/>
                <w:i/>
                <w:color w:val="auto"/>
                <w:sz w:val="20"/>
                <w:szCs w:val="20"/>
              </w:rPr>
              <w:t>Hz</w:t>
            </w:r>
            <w:proofErr w:type="spellEnd"/>
          </w:p>
        </w:tc>
        <w:tc>
          <w:tcPr>
            <w:tcW w:w="1073" w:type="dxa"/>
            <w:vAlign w:val="center"/>
          </w:tcPr>
          <w:p w14:paraId="531A5AB0"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1 000 </w:t>
            </w:r>
            <w:proofErr w:type="spellStart"/>
            <w:r w:rsidRPr="00005915">
              <w:rPr>
                <w:rFonts w:cs="Arial"/>
                <w:b/>
                <w:i/>
                <w:color w:val="auto"/>
                <w:sz w:val="20"/>
                <w:szCs w:val="20"/>
              </w:rPr>
              <w:t>Hz</w:t>
            </w:r>
            <w:proofErr w:type="spellEnd"/>
          </w:p>
        </w:tc>
        <w:tc>
          <w:tcPr>
            <w:tcW w:w="1073" w:type="dxa"/>
            <w:vAlign w:val="center"/>
          </w:tcPr>
          <w:p w14:paraId="3516069A"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2 000 </w:t>
            </w:r>
            <w:proofErr w:type="spellStart"/>
            <w:r w:rsidRPr="00005915">
              <w:rPr>
                <w:rFonts w:cs="Arial"/>
                <w:b/>
                <w:i/>
                <w:color w:val="auto"/>
                <w:sz w:val="20"/>
                <w:szCs w:val="20"/>
              </w:rPr>
              <w:t>Hz</w:t>
            </w:r>
            <w:proofErr w:type="spellEnd"/>
          </w:p>
        </w:tc>
        <w:tc>
          <w:tcPr>
            <w:tcW w:w="1155" w:type="dxa"/>
            <w:vAlign w:val="center"/>
          </w:tcPr>
          <w:p w14:paraId="290814AB"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4 000 </w:t>
            </w:r>
            <w:proofErr w:type="spellStart"/>
            <w:r w:rsidRPr="00005915">
              <w:rPr>
                <w:rFonts w:cs="Arial"/>
                <w:b/>
                <w:i/>
                <w:color w:val="auto"/>
                <w:sz w:val="20"/>
                <w:szCs w:val="20"/>
              </w:rPr>
              <w:t>Hz</w:t>
            </w:r>
            <w:proofErr w:type="spellEnd"/>
          </w:p>
        </w:tc>
        <w:tc>
          <w:tcPr>
            <w:tcW w:w="1155" w:type="dxa"/>
          </w:tcPr>
          <w:p w14:paraId="360DABFA"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 xml:space="preserve">8 000 </w:t>
            </w:r>
            <w:proofErr w:type="spellStart"/>
            <w:r w:rsidRPr="00005915">
              <w:rPr>
                <w:rFonts w:cs="Arial"/>
                <w:b/>
                <w:i/>
                <w:color w:val="auto"/>
                <w:sz w:val="20"/>
                <w:szCs w:val="20"/>
              </w:rPr>
              <w:t>Hz</w:t>
            </w:r>
            <w:proofErr w:type="spellEnd"/>
          </w:p>
        </w:tc>
      </w:tr>
      <w:tr w:rsidR="00814B18" w:rsidRPr="00005915" w14:paraId="2310F0BE" w14:textId="77777777" w:rsidTr="00F52AB3">
        <w:trPr>
          <w:cantSplit/>
          <w:trHeight w:val="319"/>
          <w:jc w:val="center"/>
        </w:trPr>
        <w:tc>
          <w:tcPr>
            <w:tcW w:w="8445" w:type="dxa"/>
            <w:gridSpan w:val="8"/>
            <w:vAlign w:val="center"/>
          </w:tcPr>
          <w:p w14:paraId="12640B44" w14:textId="77777777" w:rsidR="00814B18" w:rsidRPr="00005915" w:rsidRDefault="00814B18" w:rsidP="00F52AB3">
            <w:pPr>
              <w:pStyle w:val="Tabela"/>
              <w:rPr>
                <w:rFonts w:cs="Arial"/>
                <w:b/>
                <w:i/>
                <w:color w:val="auto"/>
                <w:sz w:val="20"/>
                <w:szCs w:val="20"/>
              </w:rPr>
            </w:pPr>
            <w:r w:rsidRPr="00005915">
              <w:rPr>
                <w:rFonts w:cs="Arial"/>
                <w:b/>
                <w:i/>
                <w:color w:val="auto"/>
                <w:sz w:val="20"/>
                <w:szCs w:val="20"/>
              </w:rPr>
              <w:t>Ustrój akustyczny UA2</w:t>
            </w:r>
          </w:p>
        </w:tc>
      </w:tr>
      <w:tr w:rsidR="00814B18" w:rsidRPr="00005915" w14:paraId="1594408D" w14:textId="77777777" w:rsidTr="00F52AB3">
        <w:trPr>
          <w:trHeight w:val="369"/>
          <w:jc w:val="center"/>
        </w:trPr>
        <w:tc>
          <w:tcPr>
            <w:tcW w:w="850" w:type="dxa"/>
            <w:vAlign w:val="center"/>
          </w:tcPr>
          <w:p w14:paraId="5BF075F9" w14:textId="77777777" w:rsidR="00814B18" w:rsidRPr="00005915" w:rsidRDefault="00814B18" w:rsidP="00F52AB3">
            <w:pPr>
              <w:pStyle w:val="Tabela"/>
              <w:rPr>
                <w:rFonts w:cs="Arial"/>
                <w:color w:val="auto"/>
                <w:sz w:val="20"/>
                <w:szCs w:val="20"/>
              </w:rPr>
            </w:pPr>
            <w:r w:rsidRPr="00005915">
              <w:rPr>
                <w:rFonts w:cs="Arial"/>
                <w:color w:val="auto"/>
                <w:sz w:val="20"/>
                <w:szCs w:val="20"/>
              </w:rPr>
              <w:sym w:font="Symbol" w:char="F061"/>
            </w:r>
          </w:p>
        </w:tc>
        <w:tc>
          <w:tcPr>
            <w:tcW w:w="993" w:type="dxa"/>
            <w:vAlign w:val="center"/>
          </w:tcPr>
          <w:p w14:paraId="32EAC034" w14:textId="77777777" w:rsidR="00814B18" w:rsidRPr="00005915" w:rsidRDefault="00814B18" w:rsidP="00F52AB3">
            <w:pPr>
              <w:pStyle w:val="Tabela"/>
              <w:rPr>
                <w:rFonts w:cs="Arial"/>
                <w:color w:val="auto"/>
                <w:sz w:val="20"/>
                <w:szCs w:val="20"/>
              </w:rPr>
            </w:pPr>
            <w:r w:rsidRPr="00005915">
              <w:rPr>
                <w:rFonts w:cs="Arial"/>
                <w:color w:val="auto"/>
                <w:sz w:val="20"/>
                <w:szCs w:val="20"/>
              </w:rPr>
              <w:t>0,40</w:t>
            </w:r>
          </w:p>
        </w:tc>
        <w:tc>
          <w:tcPr>
            <w:tcW w:w="1073" w:type="dxa"/>
            <w:vAlign w:val="center"/>
          </w:tcPr>
          <w:p w14:paraId="72DC5032" w14:textId="77777777" w:rsidR="00814B18" w:rsidRPr="00005915" w:rsidRDefault="00814B18" w:rsidP="00F52AB3">
            <w:pPr>
              <w:pStyle w:val="Tabela"/>
              <w:rPr>
                <w:rFonts w:cs="Arial"/>
                <w:color w:val="auto"/>
                <w:sz w:val="20"/>
                <w:szCs w:val="20"/>
              </w:rPr>
            </w:pPr>
            <w:r w:rsidRPr="00005915">
              <w:rPr>
                <w:rFonts w:cs="Arial"/>
                <w:color w:val="auto"/>
                <w:sz w:val="20"/>
                <w:szCs w:val="20"/>
              </w:rPr>
              <w:t>0,75</w:t>
            </w:r>
          </w:p>
        </w:tc>
        <w:tc>
          <w:tcPr>
            <w:tcW w:w="1073" w:type="dxa"/>
            <w:vAlign w:val="center"/>
          </w:tcPr>
          <w:p w14:paraId="08FD8F0B" w14:textId="77777777" w:rsidR="00814B18" w:rsidRPr="00005915" w:rsidRDefault="00814B18" w:rsidP="00F52AB3">
            <w:pPr>
              <w:pStyle w:val="Tabela"/>
              <w:rPr>
                <w:rFonts w:cs="Arial"/>
                <w:color w:val="auto"/>
                <w:sz w:val="20"/>
                <w:szCs w:val="20"/>
              </w:rPr>
            </w:pPr>
            <w:r w:rsidRPr="00005915">
              <w:rPr>
                <w:rFonts w:cs="Arial"/>
                <w:color w:val="auto"/>
                <w:sz w:val="20"/>
                <w:szCs w:val="20"/>
              </w:rPr>
              <w:t>0,75</w:t>
            </w:r>
          </w:p>
        </w:tc>
        <w:tc>
          <w:tcPr>
            <w:tcW w:w="1073" w:type="dxa"/>
            <w:vAlign w:val="center"/>
          </w:tcPr>
          <w:p w14:paraId="02655CA9" w14:textId="77777777" w:rsidR="00814B18" w:rsidRPr="00005915" w:rsidRDefault="00814B18" w:rsidP="00F52AB3">
            <w:pPr>
              <w:pStyle w:val="Tabela"/>
              <w:rPr>
                <w:rFonts w:cs="Arial"/>
                <w:color w:val="auto"/>
                <w:sz w:val="20"/>
                <w:szCs w:val="20"/>
              </w:rPr>
            </w:pPr>
            <w:r w:rsidRPr="00005915">
              <w:rPr>
                <w:rFonts w:cs="Arial"/>
                <w:color w:val="auto"/>
                <w:sz w:val="20"/>
                <w:szCs w:val="20"/>
              </w:rPr>
              <w:t>0,95</w:t>
            </w:r>
          </w:p>
        </w:tc>
        <w:tc>
          <w:tcPr>
            <w:tcW w:w="1073" w:type="dxa"/>
            <w:vAlign w:val="center"/>
          </w:tcPr>
          <w:p w14:paraId="05A073B3" w14:textId="77777777" w:rsidR="00814B18" w:rsidRPr="00005915" w:rsidRDefault="00814B18" w:rsidP="00F52AB3">
            <w:pPr>
              <w:pStyle w:val="Tabela"/>
              <w:rPr>
                <w:rFonts w:cs="Arial"/>
                <w:color w:val="auto"/>
                <w:sz w:val="20"/>
                <w:szCs w:val="20"/>
              </w:rPr>
            </w:pPr>
            <w:r w:rsidRPr="00005915">
              <w:rPr>
                <w:rFonts w:cs="Arial"/>
                <w:color w:val="auto"/>
                <w:sz w:val="20"/>
                <w:szCs w:val="20"/>
              </w:rPr>
              <w:t>1,00</w:t>
            </w:r>
          </w:p>
        </w:tc>
        <w:tc>
          <w:tcPr>
            <w:tcW w:w="1155" w:type="dxa"/>
            <w:vAlign w:val="center"/>
          </w:tcPr>
          <w:p w14:paraId="77834543" w14:textId="77777777" w:rsidR="00814B18" w:rsidRPr="00005915" w:rsidRDefault="00814B18" w:rsidP="00F52AB3">
            <w:pPr>
              <w:pStyle w:val="Tabela"/>
              <w:rPr>
                <w:rFonts w:cs="Arial"/>
                <w:color w:val="auto"/>
                <w:sz w:val="20"/>
                <w:szCs w:val="20"/>
              </w:rPr>
            </w:pPr>
            <w:r w:rsidRPr="00005915">
              <w:rPr>
                <w:rFonts w:cs="Arial"/>
                <w:color w:val="auto"/>
                <w:sz w:val="20"/>
                <w:szCs w:val="20"/>
              </w:rPr>
              <w:t>1,00</w:t>
            </w:r>
          </w:p>
        </w:tc>
        <w:tc>
          <w:tcPr>
            <w:tcW w:w="1155" w:type="dxa"/>
          </w:tcPr>
          <w:p w14:paraId="020504C2" w14:textId="77777777" w:rsidR="00814B18" w:rsidRPr="00005915" w:rsidRDefault="00814B18" w:rsidP="00F52AB3">
            <w:pPr>
              <w:pStyle w:val="Tabela"/>
              <w:rPr>
                <w:rFonts w:cs="Arial"/>
                <w:color w:val="auto"/>
                <w:sz w:val="20"/>
                <w:szCs w:val="20"/>
              </w:rPr>
            </w:pPr>
            <w:r w:rsidRPr="00005915">
              <w:rPr>
                <w:rFonts w:cs="Arial"/>
                <w:color w:val="auto"/>
                <w:sz w:val="20"/>
                <w:szCs w:val="20"/>
              </w:rPr>
              <w:t>1,00</w:t>
            </w:r>
          </w:p>
        </w:tc>
      </w:tr>
    </w:tbl>
    <w:p w14:paraId="737D0BEE" w14:textId="77777777" w:rsidR="00814B18" w:rsidRPr="00005915" w:rsidRDefault="00814B18" w:rsidP="00814B18">
      <w:pPr>
        <w:ind w:left="1068"/>
        <w:rPr>
          <w:sz w:val="20"/>
          <w:szCs w:val="20"/>
        </w:rPr>
      </w:pPr>
    </w:p>
    <w:p w14:paraId="1F3FAED6" w14:textId="77777777" w:rsidR="00814B18" w:rsidRPr="00005915" w:rsidRDefault="00814B18" w:rsidP="00814B18">
      <w:pPr>
        <w:jc w:val="center"/>
        <w:rPr>
          <w:sz w:val="20"/>
          <w:szCs w:val="20"/>
        </w:rPr>
      </w:pPr>
      <w:r w:rsidRPr="00005915">
        <w:rPr>
          <w:sz w:val="20"/>
          <w:szCs w:val="20"/>
        </w:rPr>
        <w:t>Tabela 3: Współczynniki pochłaniania ustroju akustycznego UA2</w:t>
      </w:r>
    </w:p>
    <w:p w14:paraId="69230781" w14:textId="77777777" w:rsidR="00814B18" w:rsidRPr="00005915" w:rsidRDefault="00814B18" w:rsidP="00814B18">
      <w:pPr>
        <w:rPr>
          <w:sz w:val="20"/>
          <w:szCs w:val="20"/>
        </w:rPr>
      </w:pPr>
    </w:p>
    <w:p w14:paraId="7FE3CFCD" w14:textId="77777777" w:rsidR="00814B18" w:rsidRPr="00005915" w:rsidRDefault="00814B18" w:rsidP="002245D7">
      <w:pPr>
        <w:pStyle w:val="Nagwek3"/>
        <w:numPr>
          <w:ilvl w:val="0"/>
          <w:numId w:val="0"/>
        </w:numPr>
        <w:ind w:left="720"/>
        <w:rPr>
          <w:rFonts w:ascii="Arial" w:hAnsi="Arial" w:cs="Arial"/>
          <w:sz w:val="20"/>
          <w:szCs w:val="20"/>
        </w:rPr>
      </w:pPr>
      <w:bookmarkStart w:id="92" w:name="_Toc136609614"/>
      <w:r w:rsidRPr="00005915">
        <w:rPr>
          <w:rFonts w:ascii="Arial" w:hAnsi="Arial" w:cs="Arial"/>
          <w:sz w:val="20"/>
          <w:szCs w:val="20"/>
        </w:rPr>
        <w:t>Obliczenia czasu pogłosu po adaptacji akustycznej.</w:t>
      </w:r>
      <w:bookmarkEnd w:id="92"/>
    </w:p>
    <w:p w14:paraId="61A7F9E9" w14:textId="77777777" w:rsidR="00814B18" w:rsidRPr="00005915" w:rsidRDefault="00814B18" w:rsidP="00814B18">
      <w:pPr>
        <w:rPr>
          <w:sz w:val="20"/>
          <w:szCs w:val="20"/>
        </w:rPr>
      </w:pPr>
      <w:r w:rsidRPr="00005915">
        <w:rPr>
          <w:sz w:val="20"/>
          <w:szCs w:val="20"/>
        </w:rPr>
        <w:t>Analiza akustyczna w programie EASE wykonana była metodą geometryczną z wykorzystaniem modułu AURA.</w:t>
      </w:r>
    </w:p>
    <w:p w14:paraId="042B4507" w14:textId="77777777" w:rsidR="00814B18" w:rsidRPr="00005915" w:rsidRDefault="00814B18" w:rsidP="00814B18">
      <w:pPr>
        <w:rPr>
          <w:b/>
          <w:sz w:val="20"/>
          <w:szCs w:val="20"/>
          <w:u w:val="single"/>
        </w:rPr>
      </w:pPr>
      <w:r w:rsidRPr="00005915">
        <w:rPr>
          <w:b/>
          <w:sz w:val="20"/>
          <w:szCs w:val="20"/>
          <w:u w:val="single"/>
        </w:rPr>
        <w:t>Parametry analizy:</w:t>
      </w:r>
    </w:p>
    <w:p w14:paraId="0B03C7CE" w14:textId="77777777" w:rsidR="00814B18" w:rsidRPr="00005915" w:rsidRDefault="00814B18" w:rsidP="00814B18">
      <w:pPr>
        <w:widowControl/>
        <w:numPr>
          <w:ilvl w:val="0"/>
          <w:numId w:val="10"/>
        </w:numPr>
        <w:suppressAutoHyphens w:val="0"/>
        <w:overflowPunct/>
        <w:autoSpaceDE/>
        <w:autoSpaceDN/>
        <w:adjustRightInd/>
        <w:ind w:left="771" w:hanging="357"/>
        <w:jc w:val="both"/>
        <w:textAlignment w:val="auto"/>
        <w:rPr>
          <w:sz w:val="20"/>
          <w:szCs w:val="20"/>
        </w:rPr>
      </w:pPr>
      <w:r w:rsidRPr="00005915">
        <w:rPr>
          <w:sz w:val="20"/>
          <w:szCs w:val="20"/>
        </w:rPr>
        <w:t>Źródło dźwięku: źródło wszechkierunkowe ustawione pośrodku pomieszczenia, na wysokości ok. 2m</w:t>
      </w:r>
    </w:p>
    <w:p w14:paraId="2B14EE66" w14:textId="77777777" w:rsidR="00814B18" w:rsidRPr="00005915" w:rsidRDefault="00814B18" w:rsidP="00814B18">
      <w:pPr>
        <w:widowControl/>
        <w:numPr>
          <w:ilvl w:val="0"/>
          <w:numId w:val="10"/>
        </w:numPr>
        <w:suppressAutoHyphens w:val="0"/>
        <w:overflowPunct/>
        <w:autoSpaceDE/>
        <w:autoSpaceDN/>
        <w:adjustRightInd/>
        <w:ind w:left="771" w:hanging="357"/>
        <w:jc w:val="both"/>
        <w:textAlignment w:val="auto"/>
        <w:rPr>
          <w:sz w:val="20"/>
          <w:szCs w:val="20"/>
        </w:rPr>
      </w:pPr>
      <w:r w:rsidRPr="00005915">
        <w:rPr>
          <w:sz w:val="20"/>
          <w:szCs w:val="20"/>
        </w:rPr>
        <w:t>Rozdzielczość, ilość promieni: 19 000</w:t>
      </w:r>
    </w:p>
    <w:p w14:paraId="5D0A7A3F"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Długość analizy: standardowa, 590 ms</w:t>
      </w:r>
    </w:p>
    <w:p w14:paraId="7600AFC1"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Domyślne rozpraszanie: 20%</w:t>
      </w:r>
    </w:p>
    <w:p w14:paraId="13637C65"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Metoda rozpraszania:</w:t>
      </w:r>
      <w:r w:rsidRPr="00005915">
        <w:rPr>
          <w:sz w:val="20"/>
          <w:szCs w:val="20"/>
        </w:rPr>
        <w:tab/>
        <w:t>standardowa</w:t>
      </w:r>
    </w:p>
    <w:p w14:paraId="6AA7FD24" w14:textId="77777777" w:rsidR="00814B18" w:rsidRPr="00005915" w:rsidRDefault="00814B18" w:rsidP="00814B18">
      <w:pPr>
        <w:widowControl/>
        <w:numPr>
          <w:ilvl w:val="0"/>
          <w:numId w:val="10"/>
        </w:numPr>
        <w:suppressAutoHyphens w:val="0"/>
        <w:overflowPunct/>
        <w:autoSpaceDE/>
        <w:autoSpaceDN/>
        <w:adjustRightInd/>
        <w:jc w:val="both"/>
        <w:textAlignment w:val="auto"/>
        <w:rPr>
          <w:sz w:val="20"/>
          <w:szCs w:val="20"/>
        </w:rPr>
      </w:pPr>
      <w:r w:rsidRPr="00005915">
        <w:rPr>
          <w:sz w:val="20"/>
          <w:szCs w:val="20"/>
        </w:rPr>
        <w:t>Powierzchnia pomiarowa: na wysokości 1.65m, rozdzielczość 0.5m, ilość punktów pomiarowych: 72</w:t>
      </w:r>
    </w:p>
    <w:p w14:paraId="49A72EBC" w14:textId="77777777" w:rsidR="00814B18" w:rsidRPr="00005915" w:rsidRDefault="00814B18" w:rsidP="00814B18">
      <w:pPr>
        <w:ind w:firstLine="576"/>
        <w:rPr>
          <w:sz w:val="20"/>
          <w:szCs w:val="20"/>
        </w:rPr>
      </w:pPr>
    </w:p>
    <w:p w14:paraId="2DB8C847" w14:textId="77777777" w:rsidR="00814B18" w:rsidRPr="00005915" w:rsidRDefault="00814B18" w:rsidP="00814B18">
      <w:pPr>
        <w:ind w:firstLine="576"/>
        <w:rPr>
          <w:sz w:val="20"/>
          <w:szCs w:val="20"/>
        </w:rPr>
      </w:pPr>
      <w:r w:rsidRPr="00005915">
        <w:rPr>
          <w:sz w:val="20"/>
          <w:szCs w:val="20"/>
        </w:rPr>
        <w:t>W wyniku symulacji, dla pomieszczenia dyrektora 031 po adaptacji akustycznej, otrzymano następującą charakterystykę czasu pogłosu:</w:t>
      </w:r>
    </w:p>
    <w:p w14:paraId="24E80770" w14:textId="77777777" w:rsidR="00814B18" w:rsidRPr="00005915" w:rsidRDefault="00814B18" w:rsidP="00814B18">
      <w:pPr>
        <w:ind w:firstLine="576"/>
        <w:jc w:val="center"/>
        <w:rPr>
          <w:sz w:val="20"/>
          <w:szCs w:val="20"/>
        </w:rPr>
      </w:pPr>
    </w:p>
    <w:p w14:paraId="74721DA4" w14:textId="77777777" w:rsidR="00814B18" w:rsidRPr="00005915" w:rsidRDefault="00814B18" w:rsidP="00814B18">
      <w:pPr>
        <w:ind w:firstLine="576"/>
        <w:jc w:val="center"/>
        <w:rPr>
          <w:sz w:val="20"/>
          <w:szCs w:val="20"/>
        </w:rPr>
      </w:pPr>
    </w:p>
    <w:p w14:paraId="58E80121" w14:textId="77777777" w:rsidR="00814B18" w:rsidRPr="00005915" w:rsidRDefault="00814B18" w:rsidP="00814B18">
      <w:pPr>
        <w:ind w:firstLine="576"/>
        <w:jc w:val="center"/>
        <w:rPr>
          <w:sz w:val="20"/>
          <w:szCs w:val="20"/>
        </w:rPr>
      </w:pPr>
    </w:p>
    <w:p w14:paraId="57804633" w14:textId="77777777" w:rsidR="00814B18" w:rsidRPr="00005915" w:rsidRDefault="00814B18" w:rsidP="00814B18">
      <w:pPr>
        <w:ind w:firstLine="576"/>
        <w:jc w:val="center"/>
        <w:rPr>
          <w:sz w:val="20"/>
          <w:szCs w:val="20"/>
        </w:rPr>
      </w:pPr>
    </w:p>
    <w:p w14:paraId="6F11EBFD" w14:textId="77777777" w:rsidR="00814B18" w:rsidRPr="00005915" w:rsidRDefault="00814B18" w:rsidP="00814B18">
      <w:pPr>
        <w:ind w:firstLine="576"/>
        <w:jc w:val="center"/>
        <w:rPr>
          <w:sz w:val="20"/>
          <w:szCs w:val="20"/>
        </w:rPr>
      </w:pPr>
    </w:p>
    <w:p w14:paraId="1D974478" w14:textId="77777777" w:rsidR="00814B18" w:rsidRPr="00005915" w:rsidRDefault="00814B18" w:rsidP="00814B18">
      <w:pPr>
        <w:ind w:firstLine="576"/>
        <w:jc w:val="center"/>
        <w:rPr>
          <w:sz w:val="20"/>
          <w:szCs w:val="20"/>
        </w:rPr>
      </w:pPr>
    </w:p>
    <w:p w14:paraId="4F2A774D" w14:textId="77777777" w:rsidR="00814B18" w:rsidRPr="00005915" w:rsidRDefault="00814B18" w:rsidP="00814B18">
      <w:pPr>
        <w:ind w:firstLine="576"/>
        <w:jc w:val="center"/>
        <w:rPr>
          <w:sz w:val="20"/>
          <w:szCs w:val="20"/>
        </w:rPr>
      </w:pPr>
    </w:p>
    <w:p w14:paraId="2B2F984B" w14:textId="77777777" w:rsidR="00814B18" w:rsidRPr="00005915" w:rsidRDefault="00814B18" w:rsidP="00814B18">
      <w:pPr>
        <w:ind w:firstLine="576"/>
        <w:jc w:val="center"/>
        <w:rPr>
          <w:sz w:val="20"/>
          <w:szCs w:val="20"/>
        </w:rPr>
      </w:pPr>
    </w:p>
    <w:p w14:paraId="5BF24E7C" w14:textId="77777777" w:rsidR="00814B18" w:rsidRPr="00005915" w:rsidRDefault="00814B18" w:rsidP="00814B18">
      <w:pPr>
        <w:ind w:firstLine="576"/>
        <w:jc w:val="center"/>
        <w:rPr>
          <w:sz w:val="20"/>
          <w:szCs w:val="20"/>
        </w:rPr>
      </w:pPr>
    </w:p>
    <w:p w14:paraId="79B9D1B2" w14:textId="77777777" w:rsidR="00814B18" w:rsidRPr="00005915" w:rsidRDefault="00814B18" w:rsidP="00814B18">
      <w:pPr>
        <w:ind w:firstLine="576"/>
        <w:jc w:val="center"/>
        <w:rPr>
          <w:sz w:val="20"/>
          <w:szCs w:val="20"/>
        </w:rPr>
      </w:pPr>
    </w:p>
    <w:tbl>
      <w:tblPr>
        <w:tblW w:w="9620" w:type="dxa"/>
        <w:tblInd w:w="60" w:type="dxa"/>
        <w:tblCellMar>
          <w:left w:w="70" w:type="dxa"/>
          <w:right w:w="70" w:type="dxa"/>
        </w:tblCellMar>
        <w:tblLook w:val="04A0" w:firstRow="1" w:lastRow="0" w:firstColumn="1" w:lastColumn="0" w:noHBand="0" w:noVBand="1"/>
      </w:tblPr>
      <w:tblGrid>
        <w:gridCol w:w="1324"/>
        <w:gridCol w:w="1021"/>
        <w:gridCol w:w="1341"/>
        <w:gridCol w:w="1206"/>
        <w:gridCol w:w="1206"/>
        <w:gridCol w:w="1206"/>
        <w:gridCol w:w="1206"/>
        <w:gridCol w:w="1206"/>
      </w:tblGrid>
      <w:tr w:rsidR="00814B18" w:rsidRPr="00005915" w14:paraId="3EB629C6" w14:textId="77777777" w:rsidTr="00F52AB3">
        <w:trPr>
          <w:trHeight w:val="456"/>
        </w:trPr>
        <w:tc>
          <w:tcPr>
            <w:tcW w:w="112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8AE9405" w14:textId="77777777" w:rsidR="00814B18" w:rsidRPr="00005915" w:rsidRDefault="00814B18" w:rsidP="00F52AB3">
            <w:pPr>
              <w:jc w:val="center"/>
              <w:rPr>
                <w:sz w:val="20"/>
                <w:szCs w:val="20"/>
              </w:rPr>
            </w:pPr>
            <w:r w:rsidRPr="00005915">
              <w:rPr>
                <w:sz w:val="20"/>
                <w:szCs w:val="20"/>
              </w:rPr>
              <w:t>Częstotliwość</w:t>
            </w:r>
          </w:p>
        </w:tc>
        <w:tc>
          <w:tcPr>
            <w:tcW w:w="1050" w:type="dxa"/>
            <w:tcBorders>
              <w:top w:val="single" w:sz="8" w:space="0" w:color="auto"/>
              <w:left w:val="nil"/>
              <w:bottom w:val="single" w:sz="8" w:space="0" w:color="auto"/>
              <w:right w:val="single" w:sz="8" w:space="0" w:color="auto"/>
            </w:tcBorders>
            <w:shd w:val="clear" w:color="auto" w:fill="auto"/>
            <w:vAlign w:val="center"/>
            <w:hideMark/>
          </w:tcPr>
          <w:p w14:paraId="0C71757C" w14:textId="77777777" w:rsidR="00814B18" w:rsidRPr="00005915" w:rsidRDefault="00814B18" w:rsidP="00F52AB3">
            <w:pPr>
              <w:jc w:val="center"/>
              <w:rPr>
                <w:sz w:val="20"/>
                <w:szCs w:val="20"/>
              </w:rPr>
            </w:pPr>
            <w:r w:rsidRPr="00005915">
              <w:rPr>
                <w:sz w:val="20"/>
                <w:szCs w:val="20"/>
              </w:rPr>
              <w:t>Czas pogłosu T20</w:t>
            </w:r>
          </w:p>
        </w:tc>
        <w:tc>
          <w:tcPr>
            <w:tcW w:w="1250" w:type="dxa"/>
            <w:tcBorders>
              <w:top w:val="nil"/>
              <w:left w:val="nil"/>
              <w:bottom w:val="nil"/>
              <w:right w:val="nil"/>
            </w:tcBorders>
            <w:shd w:val="clear" w:color="auto" w:fill="auto"/>
            <w:noWrap/>
            <w:vAlign w:val="bottom"/>
            <w:hideMark/>
          </w:tcPr>
          <w:p w14:paraId="77B4DE93" w14:textId="77777777" w:rsidR="00814B18" w:rsidRPr="00005915" w:rsidRDefault="00814B18" w:rsidP="00F52AB3">
            <w:pPr>
              <w:rPr>
                <w:sz w:val="20"/>
                <w:szCs w:val="20"/>
              </w:rPr>
            </w:pPr>
            <w:r w:rsidRPr="00005915">
              <w:rPr>
                <w:noProof/>
                <w:sz w:val="20"/>
                <w:szCs w:val="20"/>
              </w:rPr>
              <w:drawing>
                <wp:anchor distT="0" distB="0" distL="114300" distR="114300" simplePos="0" relativeHeight="251661312" behindDoc="0" locked="0" layoutInCell="1" allowOverlap="1" wp14:anchorId="1DD9A827" wp14:editId="4214AC25">
                  <wp:simplePos x="0" y="0"/>
                  <wp:positionH relativeFrom="column">
                    <wp:posOffset>22860</wp:posOffset>
                  </wp:positionH>
                  <wp:positionV relativeFrom="paragraph">
                    <wp:posOffset>-68580</wp:posOffset>
                  </wp:positionV>
                  <wp:extent cx="4709160" cy="3893820"/>
                  <wp:effectExtent l="0" t="0" r="0" b="0"/>
                  <wp:wrapNone/>
                  <wp:docPr id="1181" name="Wykres 118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201"/>
            </w:tblGrid>
            <w:tr w:rsidR="00814B18" w:rsidRPr="00005915" w14:paraId="4FD2F06F" w14:textId="77777777" w:rsidTr="00F52AB3">
              <w:trPr>
                <w:trHeight w:val="456"/>
                <w:tblCellSpacing w:w="0" w:type="dxa"/>
              </w:trPr>
              <w:tc>
                <w:tcPr>
                  <w:tcW w:w="1240" w:type="dxa"/>
                  <w:tcBorders>
                    <w:top w:val="nil"/>
                    <w:left w:val="nil"/>
                    <w:bottom w:val="nil"/>
                    <w:right w:val="nil"/>
                  </w:tcBorders>
                  <w:shd w:val="clear" w:color="auto" w:fill="auto"/>
                  <w:noWrap/>
                  <w:vAlign w:val="bottom"/>
                  <w:hideMark/>
                </w:tcPr>
                <w:p w14:paraId="70CBA702" w14:textId="77777777" w:rsidR="00814B18" w:rsidRPr="00005915" w:rsidRDefault="00814B18" w:rsidP="00F52AB3">
                  <w:pPr>
                    <w:rPr>
                      <w:sz w:val="20"/>
                      <w:szCs w:val="20"/>
                    </w:rPr>
                  </w:pPr>
                </w:p>
              </w:tc>
            </w:tr>
          </w:tbl>
          <w:p w14:paraId="6A5EC42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0976F8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C9F18D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E89A94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230F91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BCFD1F4" w14:textId="77777777" w:rsidR="00814B18" w:rsidRPr="00005915" w:rsidRDefault="00814B18" w:rsidP="00F52AB3">
            <w:pPr>
              <w:rPr>
                <w:sz w:val="20"/>
                <w:szCs w:val="20"/>
              </w:rPr>
            </w:pPr>
          </w:p>
        </w:tc>
      </w:tr>
      <w:tr w:rsidR="00814B18" w:rsidRPr="00005915" w14:paraId="5BF899E3"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6D6D6A3E" w14:textId="77777777" w:rsidR="00814B18" w:rsidRPr="00005915" w:rsidRDefault="00814B18" w:rsidP="00F52AB3">
            <w:pPr>
              <w:jc w:val="center"/>
              <w:rPr>
                <w:sz w:val="20"/>
                <w:szCs w:val="20"/>
              </w:rPr>
            </w:pPr>
            <w:r w:rsidRPr="00005915">
              <w:rPr>
                <w:sz w:val="20"/>
                <w:szCs w:val="20"/>
              </w:rPr>
              <w:t xml:space="preserve">100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991BA25" w14:textId="77777777" w:rsidR="00814B18" w:rsidRPr="00005915" w:rsidRDefault="00814B18" w:rsidP="00F52AB3">
            <w:pPr>
              <w:jc w:val="center"/>
              <w:rPr>
                <w:sz w:val="20"/>
                <w:szCs w:val="20"/>
              </w:rPr>
            </w:pPr>
            <w:r w:rsidRPr="00005915">
              <w:rPr>
                <w:sz w:val="20"/>
                <w:szCs w:val="20"/>
              </w:rPr>
              <w:t>0.58</w:t>
            </w:r>
          </w:p>
        </w:tc>
        <w:tc>
          <w:tcPr>
            <w:tcW w:w="1250" w:type="dxa"/>
            <w:tcBorders>
              <w:top w:val="nil"/>
              <w:left w:val="nil"/>
              <w:bottom w:val="nil"/>
              <w:right w:val="nil"/>
            </w:tcBorders>
            <w:shd w:val="clear" w:color="auto" w:fill="auto"/>
            <w:noWrap/>
            <w:vAlign w:val="bottom"/>
            <w:hideMark/>
          </w:tcPr>
          <w:p w14:paraId="069EED6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A05E7E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F9E42D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576F53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FAB1BC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2554303" w14:textId="77777777" w:rsidR="00814B18" w:rsidRPr="00005915" w:rsidRDefault="00814B18" w:rsidP="00F52AB3">
            <w:pPr>
              <w:rPr>
                <w:sz w:val="20"/>
                <w:szCs w:val="20"/>
              </w:rPr>
            </w:pPr>
          </w:p>
        </w:tc>
      </w:tr>
      <w:tr w:rsidR="00814B18" w:rsidRPr="00005915" w14:paraId="536BEADB"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6B348476" w14:textId="77777777" w:rsidR="00814B18" w:rsidRPr="00005915" w:rsidRDefault="00814B18" w:rsidP="00F52AB3">
            <w:pPr>
              <w:jc w:val="center"/>
              <w:rPr>
                <w:sz w:val="20"/>
                <w:szCs w:val="20"/>
              </w:rPr>
            </w:pPr>
            <w:r w:rsidRPr="00005915">
              <w:rPr>
                <w:sz w:val="20"/>
                <w:szCs w:val="20"/>
              </w:rPr>
              <w:t xml:space="preserve">125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58CA8B64" w14:textId="77777777" w:rsidR="00814B18" w:rsidRPr="00005915" w:rsidRDefault="00814B18" w:rsidP="00F52AB3">
            <w:pPr>
              <w:jc w:val="center"/>
              <w:rPr>
                <w:sz w:val="20"/>
                <w:szCs w:val="20"/>
              </w:rPr>
            </w:pPr>
            <w:r w:rsidRPr="00005915">
              <w:rPr>
                <w:sz w:val="20"/>
                <w:szCs w:val="20"/>
              </w:rPr>
              <w:t>0.55</w:t>
            </w:r>
          </w:p>
        </w:tc>
        <w:tc>
          <w:tcPr>
            <w:tcW w:w="1250" w:type="dxa"/>
            <w:tcBorders>
              <w:top w:val="nil"/>
              <w:left w:val="nil"/>
              <w:bottom w:val="nil"/>
              <w:right w:val="nil"/>
            </w:tcBorders>
            <w:shd w:val="clear" w:color="auto" w:fill="auto"/>
            <w:noWrap/>
            <w:vAlign w:val="bottom"/>
            <w:hideMark/>
          </w:tcPr>
          <w:p w14:paraId="6D52642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CD90A6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D71E4E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567E5B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DE5398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DDD073F" w14:textId="77777777" w:rsidR="00814B18" w:rsidRPr="00005915" w:rsidRDefault="00814B18" w:rsidP="00F52AB3">
            <w:pPr>
              <w:rPr>
                <w:sz w:val="20"/>
                <w:szCs w:val="20"/>
              </w:rPr>
            </w:pPr>
          </w:p>
        </w:tc>
      </w:tr>
      <w:tr w:rsidR="00814B18" w:rsidRPr="00005915" w14:paraId="70F2948F"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6E1DADD8" w14:textId="77777777" w:rsidR="00814B18" w:rsidRPr="00005915" w:rsidRDefault="00814B18" w:rsidP="00F52AB3">
            <w:pPr>
              <w:jc w:val="center"/>
              <w:rPr>
                <w:sz w:val="20"/>
                <w:szCs w:val="20"/>
              </w:rPr>
            </w:pPr>
            <w:r w:rsidRPr="00005915">
              <w:rPr>
                <w:sz w:val="20"/>
                <w:szCs w:val="20"/>
              </w:rPr>
              <w:t xml:space="preserve">160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03A332F4" w14:textId="77777777" w:rsidR="00814B18" w:rsidRPr="00005915" w:rsidRDefault="00814B18" w:rsidP="00F52AB3">
            <w:pPr>
              <w:jc w:val="center"/>
              <w:rPr>
                <w:sz w:val="20"/>
                <w:szCs w:val="20"/>
              </w:rPr>
            </w:pPr>
            <w:r w:rsidRPr="00005915">
              <w:rPr>
                <w:sz w:val="20"/>
                <w:szCs w:val="20"/>
              </w:rPr>
              <w:t>0.52</w:t>
            </w:r>
          </w:p>
        </w:tc>
        <w:tc>
          <w:tcPr>
            <w:tcW w:w="1250" w:type="dxa"/>
            <w:tcBorders>
              <w:top w:val="nil"/>
              <w:left w:val="nil"/>
              <w:bottom w:val="nil"/>
              <w:right w:val="nil"/>
            </w:tcBorders>
            <w:shd w:val="clear" w:color="auto" w:fill="auto"/>
            <w:noWrap/>
            <w:vAlign w:val="bottom"/>
            <w:hideMark/>
          </w:tcPr>
          <w:p w14:paraId="26E67B4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3152FC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ED7F53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DE5F5F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A19380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4865834" w14:textId="77777777" w:rsidR="00814B18" w:rsidRPr="00005915" w:rsidRDefault="00814B18" w:rsidP="00F52AB3">
            <w:pPr>
              <w:rPr>
                <w:sz w:val="20"/>
                <w:szCs w:val="20"/>
              </w:rPr>
            </w:pPr>
          </w:p>
        </w:tc>
      </w:tr>
      <w:tr w:rsidR="00814B18" w:rsidRPr="00005915" w14:paraId="53668116"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53A31B4" w14:textId="77777777" w:rsidR="00814B18" w:rsidRPr="00005915" w:rsidRDefault="00814B18" w:rsidP="00F52AB3">
            <w:pPr>
              <w:jc w:val="center"/>
              <w:rPr>
                <w:sz w:val="20"/>
                <w:szCs w:val="20"/>
              </w:rPr>
            </w:pPr>
            <w:r w:rsidRPr="00005915">
              <w:rPr>
                <w:sz w:val="20"/>
                <w:szCs w:val="20"/>
              </w:rPr>
              <w:t xml:space="preserve">200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49194B1" w14:textId="77777777" w:rsidR="00814B18" w:rsidRPr="00005915" w:rsidRDefault="00814B18" w:rsidP="00F52AB3">
            <w:pPr>
              <w:jc w:val="center"/>
              <w:rPr>
                <w:sz w:val="20"/>
                <w:szCs w:val="20"/>
              </w:rPr>
            </w:pPr>
            <w:r w:rsidRPr="00005915">
              <w:rPr>
                <w:sz w:val="20"/>
                <w:szCs w:val="20"/>
              </w:rPr>
              <w:t>0.50</w:t>
            </w:r>
          </w:p>
        </w:tc>
        <w:tc>
          <w:tcPr>
            <w:tcW w:w="1250" w:type="dxa"/>
            <w:tcBorders>
              <w:top w:val="nil"/>
              <w:left w:val="nil"/>
              <w:bottom w:val="nil"/>
              <w:right w:val="nil"/>
            </w:tcBorders>
            <w:shd w:val="clear" w:color="auto" w:fill="auto"/>
            <w:noWrap/>
            <w:vAlign w:val="bottom"/>
            <w:hideMark/>
          </w:tcPr>
          <w:p w14:paraId="20021D0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C20370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AEC358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2CE4D0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F6E600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8670638" w14:textId="77777777" w:rsidR="00814B18" w:rsidRPr="00005915" w:rsidRDefault="00814B18" w:rsidP="00F52AB3">
            <w:pPr>
              <w:rPr>
                <w:sz w:val="20"/>
                <w:szCs w:val="20"/>
              </w:rPr>
            </w:pPr>
          </w:p>
        </w:tc>
      </w:tr>
      <w:tr w:rsidR="00814B18" w:rsidRPr="00005915" w14:paraId="196F9701"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1E7314AB" w14:textId="77777777" w:rsidR="00814B18" w:rsidRPr="00005915" w:rsidRDefault="00814B18" w:rsidP="00F52AB3">
            <w:pPr>
              <w:jc w:val="center"/>
              <w:rPr>
                <w:sz w:val="20"/>
                <w:szCs w:val="20"/>
              </w:rPr>
            </w:pPr>
            <w:r w:rsidRPr="00005915">
              <w:rPr>
                <w:sz w:val="20"/>
                <w:szCs w:val="20"/>
              </w:rPr>
              <w:t xml:space="preserve">250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3FEC9846" w14:textId="77777777" w:rsidR="00814B18" w:rsidRPr="00005915" w:rsidRDefault="00814B18" w:rsidP="00F52AB3">
            <w:pPr>
              <w:jc w:val="center"/>
              <w:rPr>
                <w:sz w:val="20"/>
                <w:szCs w:val="20"/>
              </w:rPr>
            </w:pPr>
            <w:r w:rsidRPr="00005915">
              <w:rPr>
                <w:sz w:val="20"/>
                <w:szCs w:val="20"/>
              </w:rPr>
              <w:t>0.51</w:t>
            </w:r>
          </w:p>
        </w:tc>
        <w:tc>
          <w:tcPr>
            <w:tcW w:w="1250" w:type="dxa"/>
            <w:tcBorders>
              <w:top w:val="nil"/>
              <w:left w:val="nil"/>
              <w:bottom w:val="nil"/>
              <w:right w:val="nil"/>
            </w:tcBorders>
            <w:shd w:val="clear" w:color="auto" w:fill="auto"/>
            <w:noWrap/>
            <w:vAlign w:val="bottom"/>
            <w:hideMark/>
          </w:tcPr>
          <w:p w14:paraId="729A791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B24420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9058B9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4C7F3A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5DBD79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DEA87FC" w14:textId="77777777" w:rsidR="00814B18" w:rsidRPr="00005915" w:rsidRDefault="00814B18" w:rsidP="00F52AB3">
            <w:pPr>
              <w:rPr>
                <w:sz w:val="20"/>
                <w:szCs w:val="20"/>
              </w:rPr>
            </w:pPr>
          </w:p>
        </w:tc>
      </w:tr>
      <w:tr w:rsidR="00814B18" w:rsidRPr="00005915" w14:paraId="7089F5BE"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6900CDA3" w14:textId="77777777" w:rsidR="00814B18" w:rsidRPr="00005915" w:rsidRDefault="00814B18" w:rsidP="00F52AB3">
            <w:pPr>
              <w:jc w:val="center"/>
              <w:rPr>
                <w:sz w:val="20"/>
                <w:szCs w:val="20"/>
              </w:rPr>
            </w:pPr>
            <w:r w:rsidRPr="00005915">
              <w:rPr>
                <w:sz w:val="20"/>
                <w:szCs w:val="20"/>
              </w:rPr>
              <w:t xml:space="preserve">315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5EDDE2F8" w14:textId="77777777" w:rsidR="00814B18" w:rsidRPr="00005915" w:rsidRDefault="00814B18" w:rsidP="00F52AB3">
            <w:pPr>
              <w:jc w:val="center"/>
              <w:rPr>
                <w:sz w:val="20"/>
                <w:szCs w:val="20"/>
              </w:rPr>
            </w:pPr>
            <w:r w:rsidRPr="00005915">
              <w:rPr>
                <w:sz w:val="20"/>
                <w:szCs w:val="20"/>
              </w:rPr>
              <w:t>0.53</w:t>
            </w:r>
          </w:p>
        </w:tc>
        <w:tc>
          <w:tcPr>
            <w:tcW w:w="1250" w:type="dxa"/>
            <w:tcBorders>
              <w:top w:val="nil"/>
              <w:left w:val="nil"/>
              <w:bottom w:val="nil"/>
              <w:right w:val="nil"/>
            </w:tcBorders>
            <w:shd w:val="clear" w:color="auto" w:fill="auto"/>
            <w:noWrap/>
            <w:vAlign w:val="bottom"/>
            <w:hideMark/>
          </w:tcPr>
          <w:p w14:paraId="01592E7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5596EE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300EA5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52BD18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D12A09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EA73ADC" w14:textId="77777777" w:rsidR="00814B18" w:rsidRPr="00005915" w:rsidRDefault="00814B18" w:rsidP="00F52AB3">
            <w:pPr>
              <w:rPr>
                <w:sz w:val="20"/>
                <w:szCs w:val="20"/>
              </w:rPr>
            </w:pPr>
          </w:p>
        </w:tc>
      </w:tr>
      <w:tr w:rsidR="00814B18" w:rsidRPr="00005915" w14:paraId="03E057DE"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77A5628C" w14:textId="77777777" w:rsidR="00814B18" w:rsidRPr="00005915" w:rsidRDefault="00814B18" w:rsidP="00F52AB3">
            <w:pPr>
              <w:jc w:val="center"/>
              <w:rPr>
                <w:sz w:val="20"/>
                <w:szCs w:val="20"/>
              </w:rPr>
            </w:pPr>
            <w:r w:rsidRPr="00005915">
              <w:rPr>
                <w:sz w:val="20"/>
                <w:szCs w:val="20"/>
              </w:rPr>
              <w:t xml:space="preserve">400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EC27DB0" w14:textId="77777777" w:rsidR="00814B18" w:rsidRPr="00005915" w:rsidRDefault="00814B18" w:rsidP="00F52AB3">
            <w:pPr>
              <w:jc w:val="center"/>
              <w:rPr>
                <w:sz w:val="20"/>
                <w:szCs w:val="20"/>
              </w:rPr>
            </w:pPr>
            <w:r w:rsidRPr="00005915">
              <w:rPr>
                <w:sz w:val="20"/>
                <w:szCs w:val="20"/>
              </w:rPr>
              <w:t>0.55</w:t>
            </w:r>
          </w:p>
        </w:tc>
        <w:tc>
          <w:tcPr>
            <w:tcW w:w="1250" w:type="dxa"/>
            <w:tcBorders>
              <w:top w:val="nil"/>
              <w:left w:val="nil"/>
              <w:bottom w:val="nil"/>
              <w:right w:val="nil"/>
            </w:tcBorders>
            <w:shd w:val="clear" w:color="auto" w:fill="auto"/>
            <w:noWrap/>
            <w:vAlign w:val="bottom"/>
            <w:hideMark/>
          </w:tcPr>
          <w:p w14:paraId="265C80E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5CA386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9E34F8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06F45D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7D7016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E5CA986" w14:textId="77777777" w:rsidR="00814B18" w:rsidRPr="00005915" w:rsidRDefault="00814B18" w:rsidP="00F52AB3">
            <w:pPr>
              <w:rPr>
                <w:sz w:val="20"/>
                <w:szCs w:val="20"/>
              </w:rPr>
            </w:pPr>
          </w:p>
        </w:tc>
      </w:tr>
      <w:tr w:rsidR="00814B18" w:rsidRPr="00005915" w14:paraId="42223F8F"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50979F7D" w14:textId="77777777" w:rsidR="00814B18" w:rsidRPr="00005915" w:rsidRDefault="00814B18" w:rsidP="00F52AB3">
            <w:pPr>
              <w:jc w:val="center"/>
              <w:rPr>
                <w:sz w:val="20"/>
                <w:szCs w:val="20"/>
              </w:rPr>
            </w:pPr>
            <w:r w:rsidRPr="00005915">
              <w:rPr>
                <w:sz w:val="20"/>
                <w:szCs w:val="20"/>
              </w:rPr>
              <w:t xml:space="preserve">500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63CE4EF5" w14:textId="77777777" w:rsidR="00814B18" w:rsidRPr="00005915" w:rsidRDefault="00814B18" w:rsidP="00F52AB3">
            <w:pPr>
              <w:jc w:val="center"/>
              <w:rPr>
                <w:sz w:val="20"/>
                <w:szCs w:val="20"/>
              </w:rPr>
            </w:pPr>
            <w:r w:rsidRPr="00005915">
              <w:rPr>
                <w:sz w:val="20"/>
                <w:szCs w:val="20"/>
              </w:rPr>
              <w:t>0.59</w:t>
            </w:r>
          </w:p>
        </w:tc>
        <w:tc>
          <w:tcPr>
            <w:tcW w:w="1250" w:type="dxa"/>
            <w:tcBorders>
              <w:top w:val="nil"/>
              <w:left w:val="nil"/>
              <w:bottom w:val="nil"/>
              <w:right w:val="nil"/>
            </w:tcBorders>
            <w:shd w:val="clear" w:color="auto" w:fill="auto"/>
            <w:noWrap/>
            <w:vAlign w:val="bottom"/>
            <w:hideMark/>
          </w:tcPr>
          <w:p w14:paraId="7CB7F0F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7A3CCA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1F01BC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366A91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470A9B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12CE38C" w14:textId="77777777" w:rsidR="00814B18" w:rsidRPr="00005915" w:rsidRDefault="00814B18" w:rsidP="00F52AB3">
            <w:pPr>
              <w:rPr>
                <w:sz w:val="20"/>
                <w:szCs w:val="20"/>
              </w:rPr>
            </w:pPr>
          </w:p>
        </w:tc>
      </w:tr>
      <w:tr w:rsidR="00814B18" w:rsidRPr="00005915" w14:paraId="06A92E11"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36ED38A7" w14:textId="77777777" w:rsidR="00814B18" w:rsidRPr="00005915" w:rsidRDefault="00814B18" w:rsidP="00F52AB3">
            <w:pPr>
              <w:jc w:val="center"/>
              <w:rPr>
                <w:sz w:val="20"/>
                <w:szCs w:val="20"/>
              </w:rPr>
            </w:pPr>
            <w:r w:rsidRPr="00005915">
              <w:rPr>
                <w:sz w:val="20"/>
                <w:szCs w:val="20"/>
              </w:rPr>
              <w:t xml:space="preserve">630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5A32121" w14:textId="77777777" w:rsidR="00814B18" w:rsidRPr="00005915" w:rsidRDefault="00814B18" w:rsidP="00F52AB3">
            <w:pPr>
              <w:jc w:val="center"/>
              <w:rPr>
                <w:sz w:val="20"/>
                <w:szCs w:val="20"/>
              </w:rPr>
            </w:pPr>
            <w:r w:rsidRPr="00005915">
              <w:rPr>
                <w:sz w:val="20"/>
                <w:szCs w:val="20"/>
              </w:rPr>
              <w:t>0.55</w:t>
            </w:r>
          </w:p>
        </w:tc>
        <w:tc>
          <w:tcPr>
            <w:tcW w:w="1250" w:type="dxa"/>
            <w:tcBorders>
              <w:top w:val="nil"/>
              <w:left w:val="nil"/>
              <w:bottom w:val="nil"/>
              <w:right w:val="nil"/>
            </w:tcBorders>
            <w:shd w:val="clear" w:color="auto" w:fill="auto"/>
            <w:noWrap/>
            <w:vAlign w:val="bottom"/>
            <w:hideMark/>
          </w:tcPr>
          <w:p w14:paraId="1E3ACD4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0E0D70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CA726E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38B43B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0B1328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8ECFCC1" w14:textId="77777777" w:rsidR="00814B18" w:rsidRPr="00005915" w:rsidRDefault="00814B18" w:rsidP="00F52AB3">
            <w:pPr>
              <w:rPr>
                <w:sz w:val="20"/>
                <w:szCs w:val="20"/>
              </w:rPr>
            </w:pPr>
          </w:p>
        </w:tc>
      </w:tr>
      <w:tr w:rsidR="00814B18" w:rsidRPr="00005915" w14:paraId="2FACA119"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358ED43" w14:textId="77777777" w:rsidR="00814B18" w:rsidRPr="00005915" w:rsidRDefault="00814B18" w:rsidP="00F52AB3">
            <w:pPr>
              <w:jc w:val="center"/>
              <w:rPr>
                <w:sz w:val="20"/>
                <w:szCs w:val="20"/>
              </w:rPr>
            </w:pPr>
            <w:r w:rsidRPr="00005915">
              <w:rPr>
                <w:sz w:val="20"/>
                <w:szCs w:val="20"/>
              </w:rPr>
              <w:t xml:space="preserve">800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2592E7D4" w14:textId="77777777" w:rsidR="00814B18" w:rsidRPr="00005915" w:rsidRDefault="00814B18" w:rsidP="00F52AB3">
            <w:pPr>
              <w:jc w:val="center"/>
              <w:rPr>
                <w:sz w:val="20"/>
                <w:szCs w:val="20"/>
              </w:rPr>
            </w:pPr>
            <w:r w:rsidRPr="00005915">
              <w:rPr>
                <w:sz w:val="20"/>
                <w:szCs w:val="20"/>
              </w:rPr>
              <w:t>0.52</w:t>
            </w:r>
          </w:p>
        </w:tc>
        <w:tc>
          <w:tcPr>
            <w:tcW w:w="1250" w:type="dxa"/>
            <w:tcBorders>
              <w:top w:val="nil"/>
              <w:left w:val="nil"/>
              <w:bottom w:val="nil"/>
              <w:right w:val="nil"/>
            </w:tcBorders>
            <w:shd w:val="clear" w:color="auto" w:fill="auto"/>
            <w:noWrap/>
            <w:vAlign w:val="bottom"/>
            <w:hideMark/>
          </w:tcPr>
          <w:p w14:paraId="0FD4643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216692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0CCD3B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CE2BF1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1C9A44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FAF35B7" w14:textId="77777777" w:rsidR="00814B18" w:rsidRPr="00005915" w:rsidRDefault="00814B18" w:rsidP="00F52AB3">
            <w:pPr>
              <w:rPr>
                <w:sz w:val="20"/>
                <w:szCs w:val="20"/>
              </w:rPr>
            </w:pPr>
          </w:p>
        </w:tc>
      </w:tr>
      <w:tr w:rsidR="00814B18" w:rsidRPr="00005915" w14:paraId="3D72C10E"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0CACFA0D" w14:textId="77777777" w:rsidR="00814B18" w:rsidRPr="00005915" w:rsidRDefault="00814B18" w:rsidP="00F52AB3">
            <w:pPr>
              <w:jc w:val="center"/>
              <w:rPr>
                <w:sz w:val="20"/>
                <w:szCs w:val="20"/>
              </w:rPr>
            </w:pPr>
            <w:r w:rsidRPr="00005915">
              <w:rPr>
                <w:sz w:val="20"/>
                <w:szCs w:val="20"/>
              </w:rPr>
              <w:t xml:space="preserve">1000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63018083" w14:textId="77777777" w:rsidR="00814B18" w:rsidRPr="00005915" w:rsidRDefault="00814B18" w:rsidP="00F52AB3">
            <w:pPr>
              <w:jc w:val="center"/>
              <w:rPr>
                <w:sz w:val="20"/>
                <w:szCs w:val="20"/>
              </w:rPr>
            </w:pPr>
            <w:r w:rsidRPr="00005915">
              <w:rPr>
                <w:sz w:val="20"/>
                <w:szCs w:val="20"/>
              </w:rPr>
              <w:t>0.46</w:t>
            </w:r>
          </w:p>
        </w:tc>
        <w:tc>
          <w:tcPr>
            <w:tcW w:w="1250" w:type="dxa"/>
            <w:tcBorders>
              <w:top w:val="nil"/>
              <w:left w:val="nil"/>
              <w:bottom w:val="nil"/>
              <w:right w:val="nil"/>
            </w:tcBorders>
            <w:shd w:val="clear" w:color="auto" w:fill="auto"/>
            <w:noWrap/>
            <w:vAlign w:val="bottom"/>
            <w:hideMark/>
          </w:tcPr>
          <w:p w14:paraId="4BAC1FD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54E7DC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F3C331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381574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3FEB2D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D1F865E" w14:textId="77777777" w:rsidR="00814B18" w:rsidRPr="00005915" w:rsidRDefault="00814B18" w:rsidP="00F52AB3">
            <w:pPr>
              <w:rPr>
                <w:sz w:val="20"/>
                <w:szCs w:val="20"/>
              </w:rPr>
            </w:pPr>
          </w:p>
        </w:tc>
      </w:tr>
      <w:tr w:rsidR="00814B18" w:rsidRPr="00005915" w14:paraId="79273602"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76650821" w14:textId="77777777" w:rsidR="00814B18" w:rsidRPr="00005915" w:rsidRDefault="00814B18" w:rsidP="00F52AB3">
            <w:pPr>
              <w:jc w:val="center"/>
              <w:rPr>
                <w:sz w:val="20"/>
                <w:szCs w:val="20"/>
              </w:rPr>
            </w:pPr>
            <w:r w:rsidRPr="00005915">
              <w:rPr>
                <w:sz w:val="20"/>
                <w:szCs w:val="20"/>
              </w:rPr>
              <w:t xml:space="preserve">1250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CF5D639" w14:textId="77777777" w:rsidR="00814B18" w:rsidRPr="00005915" w:rsidRDefault="00814B18" w:rsidP="00F52AB3">
            <w:pPr>
              <w:jc w:val="center"/>
              <w:rPr>
                <w:sz w:val="20"/>
                <w:szCs w:val="20"/>
              </w:rPr>
            </w:pPr>
            <w:r w:rsidRPr="00005915">
              <w:rPr>
                <w:sz w:val="20"/>
                <w:szCs w:val="20"/>
              </w:rPr>
              <w:t>0.53</w:t>
            </w:r>
          </w:p>
        </w:tc>
        <w:tc>
          <w:tcPr>
            <w:tcW w:w="1250" w:type="dxa"/>
            <w:tcBorders>
              <w:top w:val="nil"/>
              <w:left w:val="nil"/>
              <w:bottom w:val="nil"/>
              <w:right w:val="nil"/>
            </w:tcBorders>
            <w:shd w:val="clear" w:color="auto" w:fill="auto"/>
            <w:noWrap/>
            <w:vAlign w:val="bottom"/>
            <w:hideMark/>
          </w:tcPr>
          <w:p w14:paraId="1E28027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FF3DDE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993FF9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DC131A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799A4F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C594E8D" w14:textId="77777777" w:rsidR="00814B18" w:rsidRPr="00005915" w:rsidRDefault="00814B18" w:rsidP="00F52AB3">
            <w:pPr>
              <w:rPr>
                <w:sz w:val="20"/>
                <w:szCs w:val="20"/>
              </w:rPr>
            </w:pPr>
          </w:p>
        </w:tc>
      </w:tr>
      <w:tr w:rsidR="00814B18" w:rsidRPr="00005915" w14:paraId="3B537EF1"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704FF32B" w14:textId="77777777" w:rsidR="00814B18" w:rsidRPr="00005915" w:rsidRDefault="00814B18" w:rsidP="00F52AB3">
            <w:pPr>
              <w:jc w:val="center"/>
              <w:rPr>
                <w:sz w:val="20"/>
                <w:szCs w:val="20"/>
              </w:rPr>
            </w:pPr>
            <w:r w:rsidRPr="00005915">
              <w:rPr>
                <w:sz w:val="20"/>
                <w:szCs w:val="20"/>
              </w:rPr>
              <w:t xml:space="preserve">1600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630AFFB" w14:textId="77777777" w:rsidR="00814B18" w:rsidRPr="00005915" w:rsidRDefault="00814B18" w:rsidP="00F52AB3">
            <w:pPr>
              <w:jc w:val="center"/>
              <w:rPr>
                <w:sz w:val="20"/>
                <w:szCs w:val="20"/>
              </w:rPr>
            </w:pPr>
            <w:r w:rsidRPr="00005915">
              <w:rPr>
                <w:sz w:val="20"/>
                <w:szCs w:val="20"/>
              </w:rPr>
              <w:t>0.45</w:t>
            </w:r>
          </w:p>
        </w:tc>
        <w:tc>
          <w:tcPr>
            <w:tcW w:w="1250" w:type="dxa"/>
            <w:tcBorders>
              <w:top w:val="nil"/>
              <w:left w:val="nil"/>
              <w:bottom w:val="nil"/>
              <w:right w:val="nil"/>
            </w:tcBorders>
            <w:shd w:val="clear" w:color="auto" w:fill="auto"/>
            <w:noWrap/>
            <w:vAlign w:val="bottom"/>
            <w:hideMark/>
          </w:tcPr>
          <w:p w14:paraId="54DC17A9"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A84825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88821A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981229F"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A1A04C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3353588" w14:textId="77777777" w:rsidR="00814B18" w:rsidRPr="00005915" w:rsidRDefault="00814B18" w:rsidP="00F52AB3">
            <w:pPr>
              <w:rPr>
                <w:sz w:val="20"/>
                <w:szCs w:val="20"/>
              </w:rPr>
            </w:pPr>
          </w:p>
        </w:tc>
      </w:tr>
      <w:tr w:rsidR="00814B18" w:rsidRPr="00005915" w14:paraId="4F85288D"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0D39C9E8" w14:textId="77777777" w:rsidR="00814B18" w:rsidRPr="00005915" w:rsidRDefault="00814B18" w:rsidP="00F52AB3">
            <w:pPr>
              <w:jc w:val="center"/>
              <w:rPr>
                <w:sz w:val="20"/>
                <w:szCs w:val="20"/>
              </w:rPr>
            </w:pPr>
            <w:r w:rsidRPr="00005915">
              <w:rPr>
                <w:sz w:val="20"/>
                <w:szCs w:val="20"/>
              </w:rPr>
              <w:t xml:space="preserve">2000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7D038166" w14:textId="77777777" w:rsidR="00814B18" w:rsidRPr="00005915" w:rsidRDefault="00814B18" w:rsidP="00F52AB3">
            <w:pPr>
              <w:jc w:val="center"/>
              <w:rPr>
                <w:sz w:val="20"/>
                <w:szCs w:val="20"/>
              </w:rPr>
            </w:pPr>
            <w:r w:rsidRPr="00005915">
              <w:rPr>
                <w:sz w:val="20"/>
                <w:szCs w:val="20"/>
              </w:rPr>
              <w:t>0.46</w:t>
            </w:r>
          </w:p>
        </w:tc>
        <w:tc>
          <w:tcPr>
            <w:tcW w:w="1250" w:type="dxa"/>
            <w:tcBorders>
              <w:top w:val="nil"/>
              <w:left w:val="nil"/>
              <w:bottom w:val="nil"/>
              <w:right w:val="nil"/>
            </w:tcBorders>
            <w:shd w:val="clear" w:color="auto" w:fill="auto"/>
            <w:noWrap/>
            <w:vAlign w:val="bottom"/>
            <w:hideMark/>
          </w:tcPr>
          <w:p w14:paraId="0A88282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478606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917A7F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B935FF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FD520C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E5860C4" w14:textId="77777777" w:rsidR="00814B18" w:rsidRPr="00005915" w:rsidRDefault="00814B18" w:rsidP="00F52AB3">
            <w:pPr>
              <w:rPr>
                <w:sz w:val="20"/>
                <w:szCs w:val="20"/>
              </w:rPr>
            </w:pPr>
          </w:p>
        </w:tc>
      </w:tr>
      <w:tr w:rsidR="00814B18" w:rsidRPr="00005915" w14:paraId="072A18ED"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4271920C" w14:textId="77777777" w:rsidR="00814B18" w:rsidRPr="00005915" w:rsidRDefault="00814B18" w:rsidP="00F52AB3">
            <w:pPr>
              <w:jc w:val="center"/>
              <w:rPr>
                <w:sz w:val="20"/>
                <w:szCs w:val="20"/>
              </w:rPr>
            </w:pPr>
            <w:r w:rsidRPr="00005915">
              <w:rPr>
                <w:sz w:val="20"/>
                <w:szCs w:val="20"/>
              </w:rPr>
              <w:t xml:space="preserve">2500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19FCB49F" w14:textId="77777777" w:rsidR="00814B18" w:rsidRPr="00005915" w:rsidRDefault="00814B18" w:rsidP="00F52AB3">
            <w:pPr>
              <w:jc w:val="center"/>
              <w:rPr>
                <w:sz w:val="20"/>
                <w:szCs w:val="20"/>
              </w:rPr>
            </w:pPr>
            <w:r w:rsidRPr="00005915">
              <w:rPr>
                <w:sz w:val="20"/>
                <w:szCs w:val="20"/>
              </w:rPr>
              <w:t>0.47</w:t>
            </w:r>
          </w:p>
        </w:tc>
        <w:tc>
          <w:tcPr>
            <w:tcW w:w="1250" w:type="dxa"/>
            <w:tcBorders>
              <w:top w:val="nil"/>
              <w:left w:val="nil"/>
              <w:bottom w:val="nil"/>
              <w:right w:val="nil"/>
            </w:tcBorders>
            <w:shd w:val="clear" w:color="auto" w:fill="auto"/>
            <w:noWrap/>
            <w:vAlign w:val="bottom"/>
            <w:hideMark/>
          </w:tcPr>
          <w:p w14:paraId="0EA9FE9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A97F37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264009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176501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2EBF3B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0F0F66B" w14:textId="77777777" w:rsidR="00814B18" w:rsidRPr="00005915" w:rsidRDefault="00814B18" w:rsidP="00F52AB3">
            <w:pPr>
              <w:rPr>
                <w:sz w:val="20"/>
                <w:szCs w:val="20"/>
              </w:rPr>
            </w:pPr>
          </w:p>
        </w:tc>
      </w:tr>
      <w:tr w:rsidR="00814B18" w:rsidRPr="00005915" w14:paraId="24428BA9"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750AFC75" w14:textId="77777777" w:rsidR="00814B18" w:rsidRPr="00005915" w:rsidRDefault="00814B18" w:rsidP="00F52AB3">
            <w:pPr>
              <w:jc w:val="center"/>
              <w:rPr>
                <w:sz w:val="20"/>
                <w:szCs w:val="20"/>
              </w:rPr>
            </w:pPr>
            <w:r w:rsidRPr="00005915">
              <w:rPr>
                <w:sz w:val="20"/>
                <w:szCs w:val="20"/>
              </w:rPr>
              <w:t xml:space="preserve">3150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18415D5" w14:textId="77777777" w:rsidR="00814B18" w:rsidRPr="00005915" w:rsidRDefault="00814B18" w:rsidP="00F52AB3">
            <w:pPr>
              <w:jc w:val="center"/>
              <w:rPr>
                <w:sz w:val="20"/>
                <w:szCs w:val="20"/>
              </w:rPr>
            </w:pPr>
            <w:r w:rsidRPr="00005915">
              <w:rPr>
                <w:sz w:val="20"/>
                <w:szCs w:val="20"/>
              </w:rPr>
              <w:t>0.47</w:t>
            </w:r>
          </w:p>
        </w:tc>
        <w:tc>
          <w:tcPr>
            <w:tcW w:w="1250" w:type="dxa"/>
            <w:tcBorders>
              <w:top w:val="nil"/>
              <w:left w:val="nil"/>
              <w:bottom w:val="nil"/>
              <w:right w:val="nil"/>
            </w:tcBorders>
            <w:shd w:val="clear" w:color="auto" w:fill="auto"/>
            <w:noWrap/>
            <w:vAlign w:val="bottom"/>
            <w:hideMark/>
          </w:tcPr>
          <w:p w14:paraId="034653A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C03641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92391F5"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4A35F6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A901F3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609E27C" w14:textId="77777777" w:rsidR="00814B18" w:rsidRPr="00005915" w:rsidRDefault="00814B18" w:rsidP="00F52AB3">
            <w:pPr>
              <w:rPr>
                <w:sz w:val="20"/>
                <w:szCs w:val="20"/>
              </w:rPr>
            </w:pPr>
          </w:p>
        </w:tc>
      </w:tr>
      <w:tr w:rsidR="00814B18" w:rsidRPr="00005915" w14:paraId="78B17B53"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7F4995A" w14:textId="77777777" w:rsidR="00814B18" w:rsidRPr="00005915" w:rsidRDefault="00814B18" w:rsidP="00F52AB3">
            <w:pPr>
              <w:jc w:val="center"/>
              <w:rPr>
                <w:sz w:val="20"/>
                <w:szCs w:val="20"/>
              </w:rPr>
            </w:pPr>
            <w:r w:rsidRPr="00005915">
              <w:rPr>
                <w:sz w:val="20"/>
                <w:szCs w:val="20"/>
              </w:rPr>
              <w:t xml:space="preserve">4000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6DABEC0E" w14:textId="77777777" w:rsidR="00814B18" w:rsidRPr="00005915" w:rsidRDefault="00814B18" w:rsidP="00F52AB3">
            <w:pPr>
              <w:jc w:val="center"/>
              <w:rPr>
                <w:sz w:val="20"/>
                <w:szCs w:val="20"/>
              </w:rPr>
            </w:pPr>
            <w:r w:rsidRPr="00005915">
              <w:rPr>
                <w:sz w:val="20"/>
                <w:szCs w:val="20"/>
              </w:rPr>
              <w:t>0.50</w:t>
            </w:r>
          </w:p>
        </w:tc>
        <w:tc>
          <w:tcPr>
            <w:tcW w:w="1250" w:type="dxa"/>
            <w:tcBorders>
              <w:top w:val="nil"/>
              <w:left w:val="nil"/>
              <w:bottom w:val="nil"/>
              <w:right w:val="nil"/>
            </w:tcBorders>
            <w:shd w:val="clear" w:color="auto" w:fill="auto"/>
            <w:noWrap/>
            <w:vAlign w:val="bottom"/>
            <w:hideMark/>
          </w:tcPr>
          <w:p w14:paraId="778BD78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AD885C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F8FEEA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FC2E5E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2FA2D46"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2A7C15B" w14:textId="77777777" w:rsidR="00814B18" w:rsidRPr="00005915" w:rsidRDefault="00814B18" w:rsidP="00F52AB3">
            <w:pPr>
              <w:rPr>
                <w:sz w:val="20"/>
                <w:szCs w:val="20"/>
              </w:rPr>
            </w:pPr>
          </w:p>
        </w:tc>
      </w:tr>
      <w:tr w:rsidR="00814B18" w:rsidRPr="00005915" w14:paraId="7EBFD4BB"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4BD512FE" w14:textId="77777777" w:rsidR="00814B18" w:rsidRPr="00005915" w:rsidRDefault="00814B18" w:rsidP="00F52AB3">
            <w:pPr>
              <w:jc w:val="center"/>
              <w:rPr>
                <w:sz w:val="20"/>
                <w:szCs w:val="20"/>
              </w:rPr>
            </w:pPr>
            <w:r w:rsidRPr="00005915">
              <w:rPr>
                <w:sz w:val="20"/>
                <w:szCs w:val="20"/>
              </w:rPr>
              <w:t xml:space="preserve">5000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48468426" w14:textId="77777777" w:rsidR="00814B18" w:rsidRPr="00005915" w:rsidRDefault="00814B18" w:rsidP="00F52AB3">
            <w:pPr>
              <w:jc w:val="center"/>
              <w:rPr>
                <w:sz w:val="20"/>
                <w:szCs w:val="20"/>
              </w:rPr>
            </w:pPr>
            <w:r w:rsidRPr="00005915">
              <w:rPr>
                <w:sz w:val="20"/>
                <w:szCs w:val="20"/>
              </w:rPr>
              <w:t>0.48</w:t>
            </w:r>
          </w:p>
        </w:tc>
        <w:tc>
          <w:tcPr>
            <w:tcW w:w="1250" w:type="dxa"/>
            <w:tcBorders>
              <w:top w:val="nil"/>
              <w:left w:val="nil"/>
              <w:bottom w:val="nil"/>
              <w:right w:val="nil"/>
            </w:tcBorders>
            <w:shd w:val="clear" w:color="auto" w:fill="auto"/>
            <w:noWrap/>
            <w:vAlign w:val="bottom"/>
            <w:hideMark/>
          </w:tcPr>
          <w:p w14:paraId="54487288"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A5EA53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BF63390"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F24CE7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2126D9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80263EA" w14:textId="77777777" w:rsidR="00814B18" w:rsidRPr="00005915" w:rsidRDefault="00814B18" w:rsidP="00F52AB3">
            <w:pPr>
              <w:rPr>
                <w:sz w:val="20"/>
                <w:szCs w:val="20"/>
              </w:rPr>
            </w:pPr>
          </w:p>
        </w:tc>
      </w:tr>
      <w:tr w:rsidR="00814B18" w:rsidRPr="00005915" w14:paraId="2FCA595C"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20510A23" w14:textId="77777777" w:rsidR="00814B18" w:rsidRPr="00005915" w:rsidRDefault="00814B18" w:rsidP="00F52AB3">
            <w:pPr>
              <w:jc w:val="center"/>
              <w:rPr>
                <w:sz w:val="20"/>
                <w:szCs w:val="20"/>
              </w:rPr>
            </w:pPr>
            <w:r w:rsidRPr="00005915">
              <w:rPr>
                <w:sz w:val="20"/>
                <w:szCs w:val="20"/>
              </w:rPr>
              <w:t xml:space="preserve">6300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5FFEB276" w14:textId="77777777" w:rsidR="00814B18" w:rsidRPr="00005915" w:rsidRDefault="00814B18" w:rsidP="00F52AB3">
            <w:pPr>
              <w:jc w:val="center"/>
              <w:rPr>
                <w:sz w:val="20"/>
                <w:szCs w:val="20"/>
              </w:rPr>
            </w:pPr>
            <w:r w:rsidRPr="00005915">
              <w:rPr>
                <w:sz w:val="20"/>
                <w:szCs w:val="20"/>
              </w:rPr>
              <w:t>0.45</w:t>
            </w:r>
          </w:p>
        </w:tc>
        <w:tc>
          <w:tcPr>
            <w:tcW w:w="1250" w:type="dxa"/>
            <w:tcBorders>
              <w:top w:val="nil"/>
              <w:left w:val="nil"/>
              <w:bottom w:val="nil"/>
              <w:right w:val="nil"/>
            </w:tcBorders>
            <w:shd w:val="clear" w:color="auto" w:fill="auto"/>
            <w:noWrap/>
            <w:vAlign w:val="bottom"/>
            <w:hideMark/>
          </w:tcPr>
          <w:p w14:paraId="4911393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4CD302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EBDFA7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93EE2C7"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1C8EB893"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2A4B8F6F" w14:textId="77777777" w:rsidR="00814B18" w:rsidRPr="00005915" w:rsidRDefault="00814B18" w:rsidP="00F52AB3">
            <w:pPr>
              <w:rPr>
                <w:sz w:val="20"/>
                <w:szCs w:val="20"/>
              </w:rPr>
            </w:pPr>
          </w:p>
        </w:tc>
      </w:tr>
      <w:tr w:rsidR="00814B18" w:rsidRPr="00005915" w14:paraId="388A1A86" w14:textId="77777777" w:rsidTr="00F52AB3">
        <w:trPr>
          <w:trHeight w:val="264"/>
        </w:trPr>
        <w:tc>
          <w:tcPr>
            <w:tcW w:w="1120" w:type="dxa"/>
            <w:tcBorders>
              <w:top w:val="nil"/>
              <w:left w:val="single" w:sz="8" w:space="0" w:color="auto"/>
              <w:bottom w:val="single" w:sz="4" w:space="0" w:color="auto"/>
              <w:right w:val="single" w:sz="8" w:space="0" w:color="auto"/>
            </w:tcBorders>
            <w:shd w:val="clear" w:color="auto" w:fill="auto"/>
            <w:noWrap/>
            <w:vAlign w:val="center"/>
            <w:hideMark/>
          </w:tcPr>
          <w:p w14:paraId="00D2F591" w14:textId="77777777" w:rsidR="00814B18" w:rsidRPr="00005915" w:rsidRDefault="00814B18" w:rsidP="00F52AB3">
            <w:pPr>
              <w:jc w:val="center"/>
              <w:rPr>
                <w:sz w:val="20"/>
                <w:szCs w:val="20"/>
              </w:rPr>
            </w:pPr>
            <w:r w:rsidRPr="00005915">
              <w:rPr>
                <w:sz w:val="20"/>
                <w:szCs w:val="20"/>
              </w:rPr>
              <w:t xml:space="preserve">8000 </w:t>
            </w:r>
            <w:proofErr w:type="spellStart"/>
            <w:r w:rsidRPr="00005915">
              <w:rPr>
                <w:sz w:val="20"/>
                <w:szCs w:val="20"/>
              </w:rPr>
              <w:t>Hz</w:t>
            </w:r>
            <w:proofErr w:type="spellEnd"/>
          </w:p>
        </w:tc>
        <w:tc>
          <w:tcPr>
            <w:tcW w:w="1050" w:type="dxa"/>
            <w:tcBorders>
              <w:top w:val="nil"/>
              <w:left w:val="nil"/>
              <w:bottom w:val="single" w:sz="4" w:space="0" w:color="auto"/>
              <w:right w:val="single" w:sz="8" w:space="0" w:color="auto"/>
            </w:tcBorders>
            <w:shd w:val="clear" w:color="auto" w:fill="auto"/>
            <w:noWrap/>
            <w:vAlign w:val="center"/>
            <w:hideMark/>
          </w:tcPr>
          <w:p w14:paraId="382378AB" w14:textId="77777777" w:rsidR="00814B18" w:rsidRPr="00005915" w:rsidRDefault="00814B18" w:rsidP="00F52AB3">
            <w:pPr>
              <w:jc w:val="center"/>
              <w:rPr>
                <w:sz w:val="20"/>
                <w:szCs w:val="20"/>
              </w:rPr>
            </w:pPr>
            <w:r w:rsidRPr="00005915">
              <w:rPr>
                <w:sz w:val="20"/>
                <w:szCs w:val="20"/>
              </w:rPr>
              <w:t>0.44</w:t>
            </w:r>
          </w:p>
        </w:tc>
        <w:tc>
          <w:tcPr>
            <w:tcW w:w="1250" w:type="dxa"/>
            <w:tcBorders>
              <w:top w:val="nil"/>
              <w:left w:val="nil"/>
              <w:bottom w:val="nil"/>
              <w:right w:val="nil"/>
            </w:tcBorders>
            <w:shd w:val="clear" w:color="auto" w:fill="auto"/>
            <w:noWrap/>
            <w:vAlign w:val="bottom"/>
            <w:hideMark/>
          </w:tcPr>
          <w:p w14:paraId="43D90C6B"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8BE3112"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36D755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093ADFA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32A3A041"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A479E20" w14:textId="77777777" w:rsidR="00814B18" w:rsidRPr="00005915" w:rsidRDefault="00814B18" w:rsidP="00F52AB3">
            <w:pPr>
              <w:rPr>
                <w:sz w:val="20"/>
                <w:szCs w:val="20"/>
              </w:rPr>
            </w:pPr>
          </w:p>
        </w:tc>
      </w:tr>
      <w:tr w:rsidR="00814B18" w:rsidRPr="00005915" w14:paraId="5AD1F51E" w14:textId="77777777" w:rsidTr="00F52AB3">
        <w:trPr>
          <w:trHeight w:val="276"/>
        </w:trPr>
        <w:tc>
          <w:tcPr>
            <w:tcW w:w="1120" w:type="dxa"/>
            <w:tcBorders>
              <w:top w:val="nil"/>
              <w:left w:val="single" w:sz="8" w:space="0" w:color="auto"/>
              <w:bottom w:val="single" w:sz="8" w:space="0" w:color="auto"/>
              <w:right w:val="single" w:sz="8" w:space="0" w:color="auto"/>
            </w:tcBorders>
            <w:shd w:val="clear" w:color="auto" w:fill="auto"/>
            <w:noWrap/>
            <w:vAlign w:val="center"/>
            <w:hideMark/>
          </w:tcPr>
          <w:p w14:paraId="25286BE9" w14:textId="77777777" w:rsidR="00814B18" w:rsidRPr="00005915" w:rsidRDefault="00814B18" w:rsidP="00F52AB3">
            <w:pPr>
              <w:jc w:val="center"/>
              <w:rPr>
                <w:sz w:val="20"/>
                <w:szCs w:val="20"/>
              </w:rPr>
            </w:pPr>
            <w:r w:rsidRPr="00005915">
              <w:rPr>
                <w:sz w:val="20"/>
                <w:szCs w:val="20"/>
              </w:rPr>
              <w:t xml:space="preserve">10000 </w:t>
            </w:r>
            <w:proofErr w:type="spellStart"/>
            <w:r w:rsidRPr="00005915">
              <w:rPr>
                <w:sz w:val="20"/>
                <w:szCs w:val="20"/>
              </w:rPr>
              <w:t>Hz</w:t>
            </w:r>
            <w:proofErr w:type="spellEnd"/>
          </w:p>
        </w:tc>
        <w:tc>
          <w:tcPr>
            <w:tcW w:w="1050" w:type="dxa"/>
            <w:tcBorders>
              <w:top w:val="nil"/>
              <w:left w:val="nil"/>
              <w:bottom w:val="single" w:sz="8" w:space="0" w:color="auto"/>
              <w:right w:val="single" w:sz="8" w:space="0" w:color="auto"/>
            </w:tcBorders>
            <w:shd w:val="clear" w:color="auto" w:fill="auto"/>
            <w:noWrap/>
            <w:vAlign w:val="center"/>
            <w:hideMark/>
          </w:tcPr>
          <w:p w14:paraId="1AC08C55" w14:textId="77777777" w:rsidR="00814B18" w:rsidRPr="00005915" w:rsidRDefault="00814B18" w:rsidP="00F52AB3">
            <w:pPr>
              <w:jc w:val="center"/>
              <w:rPr>
                <w:sz w:val="20"/>
                <w:szCs w:val="20"/>
              </w:rPr>
            </w:pPr>
            <w:r w:rsidRPr="00005915">
              <w:rPr>
                <w:sz w:val="20"/>
                <w:szCs w:val="20"/>
              </w:rPr>
              <w:t>0.39</w:t>
            </w:r>
          </w:p>
        </w:tc>
        <w:tc>
          <w:tcPr>
            <w:tcW w:w="1250" w:type="dxa"/>
            <w:tcBorders>
              <w:top w:val="nil"/>
              <w:left w:val="nil"/>
              <w:bottom w:val="nil"/>
              <w:right w:val="nil"/>
            </w:tcBorders>
            <w:shd w:val="clear" w:color="auto" w:fill="auto"/>
            <w:noWrap/>
            <w:vAlign w:val="bottom"/>
            <w:hideMark/>
          </w:tcPr>
          <w:p w14:paraId="67D465AE"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A4DA504"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6FC07E5D"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46BCB5EA"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509B9CDC" w14:textId="77777777" w:rsidR="00814B18" w:rsidRPr="00005915" w:rsidRDefault="00814B18" w:rsidP="00F52AB3">
            <w:pPr>
              <w:rPr>
                <w:sz w:val="20"/>
                <w:szCs w:val="20"/>
              </w:rPr>
            </w:pPr>
          </w:p>
        </w:tc>
        <w:tc>
          <w:tcPr>
            <w:tcW w:w="1240" w:type="dxa"/>
            <w:tcBorders>
              <w:top w:val="nil"/>
              <w:left w:val="nil"/>
              <w:bottom w:val="nil"/>
              <w:right w:val="nil"/>
            </w:tcBorders>
            <w:shd w:val="clear" w:color="auto" w:fill="auto"/>
            <w:noWrap/>
            <w:vAlign w:val="bottom"/>
            <w:hideMark/>
          </w:tcPr>
          <w:p w14:paraId="7CDD8F5E" w14:textId="77777777" w:rsidR="00814B18" w:rsidRPr="00005915" w:rsidRDefault="00814B18" w:rsidP="00F52AB3">
            <w:pPr>
              <w:rPr>
                <w:sz w:val="20"/>
                <w:szCs w:val="20"/>
              </w:rPr>
            </w:pPr>
          </w:p>
        </w:tc>
      </w:tr>
    </w:tbl>
    <w:p w14:paraId="43B5765C" w14:textId="77777777" w:rsidR="00814B18" w:rsidRPr="00005915" w:rsidRDefault="00814B18" w:rsidP="00814B18">
      <w:pPr>
        <w:ind w:firstLine="576"/>
        <w:jc w:val="center"/>
        <w:rPr>
          <w:sz w:val="20"/>
          <w:szCs w:val="20"/>
        </w:rPr>
      </w:pPr>
    </w:p>
    <w:p w14:paraId="238A87EE" w14:textId="77777777" w:rsidR="00814B18" w:rsidRPr="00005915" w:rsidRDefault="00814B18" w:rsidP="00814B18">
      <w:pPr>
        <w:ind w:firstLine="576"/>
        <w:jc w:val="center"/>
        <w:rPr>
          <w:sz w:val="20"/>
          <w:szCs w:val="20"/>
        </w:rPr>
      </w:pPr>
      <w:r w:rsidRPr="00005915">
        <w:rPr>
          <w:sz w:val="20"/>
          <w:szCs w:val="20"/>
        </w:rPr>
        <w:t>Rys. 8: Charakterystyka czasu pogłosu pomieszczenia dyrektora 031 po adaptacji akustycznej.</w:t>
      </w:r>
    </w:p>
    <w:p w14:paraId="148D8D81" w14:textId="77777777" w:rsidR="00814B18" w:rsidRPr="00005915" w:rsidRDefault="00814B18" w:rsidP="00814B18">
      <w:pPr>
        <w:ind w:firstLine="576"/>
        <w:jc w:val="center"/>
        <w:rPr>
          <w:sz w:val="20"/>
          <w:szCs w:val="20"/>
        </w:rPr>
      </w:pPr>
    </w:p>
    <w:p w14:paraId="157A51C0" w14:textId="77777777" w:rsidR="00814B18" w:rsidRPr="00005915" w:rsidRDefault="00814B18" w:rsidP="00814B18">
      <w:pPr>
        <w:ind w:firstLine="576"/>
        <w:rPr>
          <w:sz w:val="20"/>
          <w:szCs w:val="20"/>
        </w:rPr>
      </w:pPr>
      <w:r w:rsidRPr="00005915">
        <w:rPr>
          <w:sz w:val="20"/>
          <w:szCs w:val="20"/>
        </w:rPr>
        <w:t>Otrzymana charakterystyka mieści się w zakresie optymalnym.</w:t>
      </w:r>
    </w:p>
    <w:p w14:paraId="109EFBF5" w14:textId="77777777" w:rsidR="00814B18" w:rsidRPr="00005915" w:rsidRDefault="00814B18" w:rsidP="002245D7">
      <w:pPr>
        <w:pStyle w:val="Nagwek2"/>
        <w:spacing w:before="120" w:after="120" w:line="288" w:lineRule="auto"/>
        <w:ind w:left="576"/>
        <w:jc w:val="left"/>
      </w:pPr>
      <w:bookmarkStart w:id="93" w:name="_Toc136609615"/>
      <w:r w:rsidRPr="00005915">
        <w:t>Wytyczne dla pozostałych pomieszczeń</w:t>
      </w:r>
      <w:bookmarkEnd w:id="93"/>
    </w:p>
    <w:p w14:paraId="3E34AB3D" w14:textId="77777777" w:rsidR="008B03E2" w:rsidRPr="00005915" w:rsidRDefault="00814B18" w:rsidP="00872238">
      <w:pPr>
        <w:rPr>
          <w:sz w:val="20"/>
          <w:szCs w:val="20"/>
        </w:rPr>
      </w:pPr>
      <w:r w:rsidRPr="00005915">
        <w:rPr>
          <w:sz w:val="20"/>
          <w:szCs w:val="20"/>
        </w:rPr>
        <w:t>Dla pozostałych pomieszczeń biurowych nie objętych szczegółową analizą akustyczną oraz pomieszczeń socjalnych, korytarzy, pokoi hotelowych należy zastosować adaptację akustyczną w postaci sufitu akustycznego: ustroju UA2.</w:t>
      </w:r>
      <w:r w:rsidR="00872238" w:rsidRPr="00005915">
        <w:rPr>
          <w:sz w:val="20"/>
          <w:szCs w:val="20"/>
        </w:rPr>
        <w:t xml:space="preserve"> </w:t>
      </w:r>
    </w:p>
    <w:p w14:paraId="059A16B6" w14:textId="77777777" w:rsidR="00872238" w:rsidRPr="00005915" w:rsidRDefault="00872238" w:rsidP="00872238">
      <w:pPr>
        <w:rPr>
          <w:sz w:val="20"/>
          <w:szCs w:val="20"/>
        </w:rPr>
      </w:pPr>
    </w:p>
    <w:p w14:paraId="0365E58A" w14:textId="77777777" w:rsidR="00400F33" w:rsidRPr="00005915" w:rsidRDefault="00400F33" w:rsidP="00400F33">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instalacyjne</w:t>
      </w:r>
    </w:p>
    <w:p w14:paraId="7723930E"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 budynku przewiduje się następujące rozwiązania instalacyjne:</w:t>
      </w:r>
    </w:p>
    <w:p w14:paraId="2ACD7B92"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instalacje sanitarne:</w:t>
      </w:r>
    </w:p>
    <w:p w14:paraId="280A50B4"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 instalacje </w:t>
      </w:r>
      <w:proofErr w:type="spellStart"/>
      <w:r w:rsidRPr="00005915">
        <w:rPr>
          <w:rFonts w:ascii="Arial" w:hAnsi="Arial" w:cs="Arial"/>
          <w:color w:val="auto"/>
          <w:sz w:val="20"/>
          <w:szCs w:val="20"/>
        </w:rPr>
        <w:t>wodno</w:t>
      </w:r>
      <w:proofErr w:type="spellEnd"/>
      <w:r w:rsidRPr="00005915">
        <w:rPr>
          <w:rFonts w:ascii="Arial" w:hAnsi="Arial" w:cs="Arial"/>
          <w:color w:val="auto"/>
          <w:sz w:val="20"/>
          <w:szCs w:val="20"/>
        </w:rPr>
        <w:t xml:space="preserve"> - kanalizacyjną. Piony instalacyjne będą poprowadzone w wydzielonych szachtach technologicznych. Dodatkowo instalacja odprowadzenia kanalizacji sanitarnej należy poprowadzić w rurach o obniżonym współczynniku szumu przy równoczesnym wyizolowaniu akustycznym</w:t>
      </w:r>
      <w:r w:rsidR="00F31479" w:rsidRPr="00005915">
        <w:rPr>
          <w:rFonts w:ascii="Arial" w:hAnsi="Arial" w:cs="Arial"/>
          <w:color w:val="auto"/>
          <w:sz w:val="20"/>
          <w:szCs w:val="20"/>
        </w:rPr>
        <w:t xml:space="preserve"> [izolacja z wełny w osłonie]</w:t>
      </w:r>
      <w:r w:rsidRPr="00005915">
        <w:rPr>
          <w:rFonts w:ascii="Arial" w:hAnsi="Arial" w:cs="Arial"/>
          <w:color w:val="auto"/>
          <w:sz w:val="20"/>
          <w:szCs w:val="20"/>
        </w:rPr>
        <w:t xml:space="preserve">. </w:t>
      </w:r>
    </w:p>
    <w:p w14:paraId="2EC6D9DD"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t>
      </w:r>
      <w:r w:rsidR="00CC7925" w:rsidRPr="00005915">
        <w:rPr>
          <w:rFonts w:ascii="Arial" w:hAnsi="Arial" w:cs="Arial"/>
          <w:color w:val="auto"/>
          <w:sz w:val="20"/>
          <w:szCs w:val="20"/>
        </w:rPr>
        <w:t xml:space="preserve"> </w:t>
      </w:r>
      <w:r w:rsidRPr="00005915">
        <w:rPr>
          <w:rFonts w:ascii="Arial" w:hAnsi="Arial" w:cs="Arial"/>
          <w:color w:val="auto"/>
          <w:sz w:val="20"/>
          <w:szCs w:val="20"/>
        </w:rPr>
        <w:t xml:space="preserve">instalacja wentylacji mechanicznej. Wszystkie pomieszczenia użytkowe będą miały zapewniona wentylacje mechaniczna </w:t>
      </w:r>
      <w:proofErr w:type="spellStart"/>
      <w:r w:rsidRPr="00005915">
        <w:rPr>
          <w:rFonts w:ascii="Arial" w:hAnsi="Arial" w:cs="Arial"/>
          <w:color w:val="auto"/>
          <w:sz w:val="20"/>
          <w:szCs w:val="20"/>
        </w:rPr>
        <w:t>nawiewno</w:t>
      </w:r>
      <w:proofErr w:type="spellEnd"/>
      <w:r w:rsidRPr="00005915">
        <w:rPr>
          <w:rFonts w:ascii="Arial" w:hAnsi="Arial" w:cs="Arial"/>
          <w:color w:val="auto"/>
          <w:sz w:val="20"/>
          <w:szCs w:val="20"/>
        </w:rPr>
        <w:t xml:space="preserve">-wywiewną. Równocześnie we wskazanych pomieszczeniach [ze względu na funkcje] wentylacja będzie o różnych parametrach użytkowych. </w:t>
      </w:r>
      <w:r w:rsidR="00891FD9" w:rsidRPr="00005915">
        <w:rPr>
          <w:rFonts w:ascii="Arial" w:hAnsi="Arial" w:cs="Arial"/>
          <w:color w:val="auto"/>
          <w:sz w:val="20"/>
          <w:szCs w:val="20"/>
        </w:rPr>
        <w:t>Powietrze doprowadzane do central wentylacyjnych zostanie wstępnie przygotowane w GWC zlokalizowanym pod projektowanym budynkiem.</w:t>
      </w:r>
    </w:p>
    <w:p w14:paraId="1DA0D046" w14:textId="77777777" w:rsidR="00400F33" w:rsidRPr="00005915" w:rsidRDefault="000374AD"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instalacja klimatyzacji. Wybrane p</w:t>
      </w:r>
      <w:r w:rsidR="00400F33" w:rsidRPr="00005915">
        <w:rPr>
          <w:rFonts w:ascii="Arial" w:hAnsi="Arial" w:cs="Arial"/>
          <w:color w:val="auto"/>
          <w:sz w:val="20"/>
          <w:szCs w:val="20"/>
        </w:rPr>
        <w:t>omieszczenia zostaną wyposażone w klimatyzatory</w:t>
      </w:r>
      <w:r w:rsidR="00891FD9" w:rsidRPr="00005915">
        <w:rPr>
          <w:rFonts w:ascii="Arial" w:hAnsi="Arial" w:cs="Arial"/>
          <w:color w:val="auto"/>
          <w:sz w:val="20"/>
          <w:szCs w:val="20"/>
        </w:rPr>
        <w:t xml:space="preserve"> zgodnie z rysunkami.</w:t>
      </w:r>
    </w:p>
    <w:p w14:paraId="3D62D0DE" w14:textId="77777777" w:rsidR="000374AD"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instalacja ogrzewa</w:t>
      </w:r>
      <w:r w:rsidR="00891FD9" w:rsidRPr="00005915">
        <w:rPr>
          <w:rFonts w:ascii="Arial" w:hAnsi="Arial" w:cs="Arial"/>
          <w:color w:val="auto"/>
          <w:sz w:val="20"/>
          <w:szCs w:val="20"/>
        </w:rPr>
        <w:t>nia. Głównym źródłem ciepła są gruntowe pompy ciepła</w:t>
      </w:r>
      <w:r w:rsidRPr="00005915">
        <w:rPr>
          <w:rFonts w:ascii="Arial" w:hAnsi="Arial" w:cs="Arial"/>
          <w:color w:val="auto"/>
          <w:sz w:val="20"/>
          <w:szCs w:val="20"/>
        </w:rPr>
        <w:t xml:space="preserve">. Przewiduje się ogrzewanie pomieszczeń poprzez system </w:t>
      </w:r>
      <w:r w:rsidR="00891FD9" w:rsidRPr="00005915">
        <w:rPr>
          <w:rFonts w:ascii="Arial" w:hAnsi="Arial" w:cs="Arial"/>
          <w:color w:val="auto"/>
          <w:sz w:val="20"/>
          <w:szCs w:val="20"/>
        </w:rPr>
        <w:t>ogrzewania podłogowego i grzejniki elektryczne.</w:t>
      </w:r>
      <w:r w:rsidRPr="00005915">
        <w:rPr>
          <w:rFonts w:ascii="Arial" w:hAnsi="Arial" w:cs="Arial"/>
          <w:color w:val="auto"/>
          <w:sz w:val="20"/>
          <w:szCs w:val="20"/>
        </w:rPr>
        <w:t xml:space="preserve"> </w:t>
      </w:r>
    </w:p>
    <w:p w14:paraId="12F39A69"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instalacja elektryczna. Przewiduje się instalacje elektryczne silnych prądów i niskich prądów. Instalacje elektryczne obejmują swoim opracowaniem:</w:t>
      </w:r>
    </w:p>
    <w:p w14:paraId="267765BE"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oświetlenie użytkowe i ewakuacyjne, gniazdka wtykowe, instalacje siły, oświetlenie zewnętrzne oraz pod</w:t>
      </w:r>
      <w:r w:rsidR="00A62B91" w:rsidRPr="00005915">
        <w:rPr>
          <w:rFonts w:ascii="Arial" w:hAnsi="Arial" w:cs="Arial"/>
          <w:color w:val="auto"/>
          <w:sz w:val="20"/>
          <w:szCs w:val="20"/>
        </w:rPr>
        <w:t>trzymujące zasilanie</w:t>
      </w:r>
      <w:r w:rsidRPr="00005915">
        <w:rPr>
          <w:rFonts w:ascii="Arial" w:hAnsi="Arial" w:cs="Arial"/>
          <w:color w:val="auto"/>
          <w:sz w:val="20"/>
          <w:szCs w:val="20"/>
        </w:rPr>
        <w:t xml:space="preserve">. </w:t>
      </w:r>
    </w:p>
    <w:p w14:paraId="4D86FB52"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lastRenderedPageBreak/>
        <w:t>Instalacje niskich prądów będą obejmować systemy związane z prawidłowym fun</w:t>
      </w:r>
      <w:r w:rsidR="00CC7925" w:rsidRPr="00005915">
        <w:rPr>
          <w:rFonts w:ascii="Arial" w:hAnsi="Arial" w:cs="Arial"/>
          <w:color w:val="auto"/>
          <w:sz w:val="20"/>
          <w:szCs w:val="20"/>
        </w:rPr>
        <w:t>kcjonowaniem obiektu takie jak: okablowanie, monitoring</w:t>
      </w:r>
      <w:r w:rsidRPr="00005915">
        <w:rPr>
          <w:rFonts w:ascii="Arial" w:hAnsi="Arial" w:cs="Arial"/>
          <w:color w:val="auto"/>
          <w:sz w:val="20"/>
          <w:szCs w:val="20"/>
        </w:rPr>
        <w:t xml:space="preserve">, instalacja </w:t>
      </w:r>
      <w:proofErr w:type="spellStart"/>
      <w:r w:rsidRPr="00005915">
        <w:rPr>
          <w:rFonts w:ascii="Arial" w:hAnsi="Arial" w:cs="Arial"/>
          <w:color w:val="auto"/>
          <w:sz w:val="20"/>
          <w:szCs w:val="20"/>
        </w:rPr>
        <w:t>przyzywo</w:t>
      </w:r>
      <w:r w:rsidR="00891FD9" w:rsidRPr="00005915">
        <w:rPr>
          <w:rFonts w:ascii="Arial" w:hAnsi="Arial" w:cs="Arial"/>
          <w:color w:val="auto"/>
          <w:sz w:val="20"/>
          <w:szCs w:val="20"/>
        </w:rPr>
        <w:t>wa</w:t>
      </w:r>
      <w:proofErr w:type="spellEnd"/>
      <w:r w:rsidR="00891FD9" w:rsidRPr="00005915">
        <w:rPr>
          <w:rFonts w:ascii="Arial" w:hAnsi="Arial" w:cs="Arial"/>
          <w:color w:val="auto"/>
          <w:sz w:val="20"/>
          <w:szCs w:val="20"/>
        </w:rPr>
        <w:t xml:space="preserve"> dla niepełnosprawnych,</w:t>
      </w:r>
      <w:r w:rsidRPr="00005915">
        <w:rPr>
          <w:rFonts w:ascii="Arial" w:hAnsi="Arial" w:cs="Arial"/>
          <w:color w:val="auto"/>
          <w:sz w:val="20"/>
          <w:szCs w:val="20"/>
        </w:rPr>
        <w:t xml:space="preserve"> instalację włamaniową i napadową oraz kontroli dostępu.</w:t>
      </w:r>
    </w:p>
    <w:p w14:paraId="4E6455B3"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p>
    <w:p w14:paraId="7A3896DB"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Instalację przechodzące pomiędzy strefami pożarowymi należy zabezpieczyć stosując adekwatne rozwiązania techniczne np. klapy pożarowe, obudowy pożarowe, uszczelnienia pożarowe.</w:t>
      </w:r>
    </w:p>
    <w:p w14:paraId="68003FCD"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Instalacje przechodzące przez przegrody izolowane przeciwwodnie wykonać jako szczelne w oparciu o rozwiązania systemowe. </w:t>
      </w:r>
    </w:p>
    <w:p w14:paraId="6C9C7935" w14:textId="77777777" w:rsidR="00400F33" w:rsidRPr="00005915" w:rsidRDefault="00400F33" w:rsidP="00400F33">
      <w:pPr>
        <w:pStyle w:val="NormalnyWeb"/>
        <w:spacing w:before="0" w:beforeAutospacing="0" w:after="0" w:afterAutospacing="0"/>
        <w:jc w:val="both"/>
        <w:rPr>
          <w:rFonts w:ascii="Arial" w:hAnsi="Arial" w:cs="Arial"/>
          <w:color w:val="auto"/>
          <w:sz w:val="20"/>
          <w:szCs w:val="20"/>
        </w:rPr>
      </w:pPr>
    </w:p>
    <w:p w14:paraId="49E2C902" w14:textId="77777777" w:rsidR="00400F33" w:rsidRPr="00005915" w:rsidRDefault="00400F33" w:rsidP="00400F33">
      <w:pPr>
        <w:pStyle w:val="NormalnyWeb"/>
        <w:spacing w:before="0" w:beforeAutospacing="0" w:after="0" w:afterAutospacing="0"/>
        <w:jc w:val="both"/>
        <w:rPr>
          <w:rFonts w:ascii="Arial" w:hAnsi="Arial" w:cs="Arial"/>
          <w:b/>
          <w:color w:val="auto"/>
          <w:sz w:val="20"/>
          <w:szCs w:val="20"/>
        </w:rPr>
      </w:pPr>
      <w:r w:rsidRPr="00005915">
        <w:rPr>
          <w:rFonts w:ascii="Arial" w:hAnsi="Arial" w:cs="Arial"/>
          <w:b/>
          <w:color w:val="auto"/>
          <w:sz w:val="20"/>
          <w:szCs w:val="20"/>
        </w:rPr>
        <w:t>Uwaga. Elementy instalacyjne związane z stałym wyposażeniem budynku patrz projekty poszczególnych branż oraz projekt architektury umeblowania.</w:t>
      </w:r>
    </w:p>
    <w:p w14:paraId="1C463B27" w14:textId="77777777" w:rsidR="00400F33" w:rsidRPr="00005915" w:rsidRDefault="00400F33" w:rsidP="005F6FB7">
      <w:pPr>
        <w:jc w:val="both"/>
        <w:rPr>
          <w:sz w:val="20"/>
          <w:szCs w:val="20"/>
        </w:rPr>
      </w:pPr>
    </w:p>
    <w:p w14:paraId="4D581073" w14:textId="77777777" w:rsidR="00B40F84" w:rsidRPr="00005915" w:rsidRDefault="00B40F84" w:rsidP="00B40F84">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wykończeniowe</w:t>
      </w:r>
    </w:p>
    <w:p w14:paraId="467BD7FB" w14:textId="77777777" w:rsidR="00B40F84" w:rsidRPr="00005915" w:rsidRDefault="00B40F84" w:rsidP="00B40F84">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-Elementy stalowe</w:t>
      </w:r>
    </w:p>
    <w:p w14:paraId="1819879C" w14:textId="77777777" w:rsidR="00B40F84" w:rsidRPr="00005915" w:rsidRDefault="00B40F84" w:rsidP="00B40F84">
      <w:pPr>
        <w:tabs>
          <w:tab w:val="center" w:pos="993"/>
          <w:tab w:val="center" w:pos="6804"/>
        </w:tabs>
        <w:jc w:val="both"/>
        <w:rPr>
          <w:rFonts w:eastAsia="Arial Unicode MS"/>
          <w:sz w:val="20"/>
          <w:szCs w:val="20"/>
        </w:rPr>
      </w:pPr>
      <w:r w:rsidRPr="00005915">
        <w:rPr>
          <w:rFonts w:eastAsia="Arial Unicode MS"/>
          <w:sz w:val="20"/>
          <w:szCs w:val="20"/>
        </w:rPr>
        <w:t xml:space="preserve">Wszystkie elementy stalowe należy wykonywać o wysokim stopniu dokładności i precyzji. Wszystkie spawy ciągłe, obwodowe, po wykonaniu należy szlifować. Wszelkie zadziory, nierówności i chropowatości należy usunąć i zeszlifować. Śruby i kotwy widoczne należy wykonać jako dekoracyjne z nakrętkami kołpakowymi. </w:t>
      </w:r>
    </w:p>
    <w:p w14:paraId="267433D4" w14:textId="77777777" w:rsidR="00B40F84" w:rsidRPr="00005915" w:rsidRDefault="00B40F84" w:rsidP="00B40F84">
      <w:pPr>
        <w:tabs>
          <w:tab w:val="center" w:pos="993"/>
          <w:tab w:val="center" w:pos="6804"/>
        </w:tabs>
        <w:jc w:val="both"/>
        <w:rPr>
          <w:rFonts w:eastAsia="Arial Unicode MS"/>
          <w:sz w:val="20"/>
          <w:szCs w:val="20"/>
        </w:rPr>
      </w:pPr>
      <w:r w:rsidRPr="00005915">
        <w:rPr>
          <w:rFonts w:eastAsia="Arial Unicode MS"/>
          <w:sz w:val="20"/>
          <w:szCs w:val="20"/>
        </w:rPr>
        <w:t xml:space="preserve">Jako zabezpieczanie antykorozyjne elementy stalowe należy wykonać w technologio </w:t>
      </w:r>
      <w:proofErr w:type="spellStart"/>
      <w:r w:rsidRPr="00005915">
        <w:rPr>
          <w:rFonts w:eastAsia="Arial Unicode MS"/>
          <w:sz w:val="20"/>
          <w:szCs w:val="20"/>
        </w:rPr>
        <w:t>ocynku</w:t>
      </w:r>
      <w:proofErr w:type="spellEnd"/>
      <w:r w:rsidRPr="00005915">
        <w:rPr>
          <w:rFonts w:eastAsia="Arial Unicode MS"/>
          <w:sz w:val="20"/>
          <w:szCs w:val="20"/>
        </w:rPr>
        <w:t xml:space="preserve"> ogniowego </w:t>
      </w:r>
      <w:r w:rsidRPr="00005915">
        <w:rPr>
          <w:sz w:val="20"/>
          <w:szCs w:val="20"/>
        </w:rPr>
        <w:t>[min. 120 µm].</w:t>
      </w:r>
      <w:r w:rsidRPr="00005915">
        <w:rPr>
          <w:rFonts w:eastAsia="Arial Unicode MS"/>
          <w:sz w:val="20"/>
          <w:szCs w:val="20"/>
        </w:rPr>
        <w:t xml:space="preserve">  a następnie pokryć farbami do powierzchni ocynkowanych</w:t>
      </w:r>
      <w:r w:rsidR="00C6532C" w:rsidRPr="00005915">
        <w:rPr>
          <w:rFonts w:eastAsia="Arial Unicode MS"/>
          <w:sz w:val="20"/>
          <w:szCs w:val="20"/>
        </w:rPr>
        <w:t xml:space="preserve"> [lakierowanie proszkowe]</w:t>
      </w:r>
      <w:r w:rsidRPr="00005915">
        <w:rPr>
          <w:rFonts w:eastAsia="Arial Unicode MS"/>
          <w:sz w:val="20"/>
          <w:szCs w:val="20"/>
        </w:rPr>
        <w:t xml:space="preserve">. Malowanie należy przeprowadzić metoda proszkową [min. grubość powłoki 60 </w:t>
      </w:r>
      <w:r w:rsidRPr="00005915">
        <w:rPr>
          <w:sz w:val="20"/>
          <w:szCs w:val="20"/>
        </w:rPr>
        <w:t>µm]</w:t>
      </w:r>
      <w:r w:rsidRPr="00005915">
        <w:rPr>
          <w:rFonts w:eastAsia="Arial Unicode MS"/>
          <w:sz w:val="20"/>
          <w:szCs w:val="20"/>
        </w:rPr>
        <w:t>.</w:t>
      </w:r>
    </w:p>
    <w:p w14:paraId="52F522C8" w14:textId="77777777" w:rsidR="00B40F84" w:rsidRPr="00005915" w:rsidRDefault="00B40F84" w:rsidP="00B40F84">
      <w:pPr>
        <w:tabs>
          <w:tab w:val="center" w:pos="993"/>
          <w:tab w:val="center" w:pos="6804"/>
        </w:tabs>
        <w:jc w:val="both"/>
        <w:rPr>
          <w:rFonts w:eastAsia="Arial Unicode MS"/>
          <w:sz w:val="20"/>
          <w:szCs w:val="20"/>
        </w:rPr>
      </w:pPr>
      <w:r w:rsidRPr="00005915">
        <w:rPr>
          <w:rFonts w:eastAsia="Arial Unicode MS"/>
          <w:sz w:val="20"/>
          <w:szCs w:val="20"/>
        </w:rPr>
        <w:t>Elementy o odporności ogniowej należy zabezpieczyć poprzez malowanie farbami pożarowymi</w:t>
      </w:r>
      <w:r w:rsidR="00C6532C" w:rsidRPr="00005915">
        <w:rPr>
          <w:rFonts w:eastAsia="Arial Unicode MS"/>
          <w:sz w:val="20"/>
          <w:szCs w:val="20"/>
        </w:rPr>
        <w:t>,</w:t>
      </w:r>
      <w:r w:rsidRPr="00005915">
        <w:rPr>
          <w:rFonts w:eastAsia="Arial Unicode MS"/>
          <w:sz w:val="20"/>
          <w:szCs w:val="20"/>
        </w:rPr>
        <w:t xml:space="preserve"> a także poprze wykonanie obudów płytami p. pożarowymi o właściwych parametrach ochronnych.</w:t>
      </w:r>
    </w:p>
    <w:p w14:paraId="21443989" w14:textId="77777777" w:rsidR="00B40F84" w:rsidRPr="00005915" w:rsidRDefault="00B40F84" w:rsidP="00B40F84">
      <w:pPr>
        <w:tabs>
          <w:tab w:val="center" w:pos="993"/>
          <w:tab w:val="center" w:pos="6804"/>
        </w:tabs>
        <w:jc w:val="both"/>
        <w:rPr>
          <w:rFonts w:eastAsia="Arial Unicode MS"/>
          <w:sz w:val="20"/>
          <w:szCs w:val="20"/>
        </w:rPr>
      </w:pPr>
      <w:r w:rsidRPr="00005915">
        <w:rPr>
          <w:rFonts w:eastAsia="Arial Unicode MS"/>
          <w:sz w:val="20"/>
          <w:szCs w:val="20"/>
        </w:rPr>
        <w:t xml:space="preserve">Ślusarka aluminiowa </w:t>
      </w:r>
      <w:r w:rsidR="00CC7925" w:rsidRPr="00005915">
        <w:rPr>
          <w:rFonts w:eastAsia="Arial Unicode MS"/>
          <w:sz w:val="20"/>
          <w:szCs w:val="20"/>
        </w:rPr>
        <w:t xml:space="preserve">i stolarka </w:t>
      </w:r>
      <w:r w:rsidRPr="00005915">
        <w:rPr>
          <w:rFonts w:eastAsia="Arial Unicode MS"/>
          <w:sz w:val="20"/>
          <w:szCs w:val="20"/>
        </w:rPr>
        <w:t>otworowa powinna być wykonana w technologii systemu ciepłego – pasywnego [likwidacja mostków termicznych].</w:t>
      </w:r>
    </w:p>
    <w:p w14:paraId="515FFF4E" w14:textId="77777777" w:rsidR="00B40F84" w:rsidRPr="00005915" w:rsidRDefault="00B40F84" w:rsidP="00B40F84">
      <w:pPr>
        <w:tabs>
          <w:tab w:val="center" w:pos="993"/>
          <w:tab w:val="center" w:pos="6804"/>
        </w:tabs>
        <w:jc w:val="both"/>
        <w:rPr>
          <w:rFonts w:eastAsia="Arial Unicode MS"/>
          <w:sz w:val="20"/>
          <w:szCs w:val="20"/>
        </w:rPr>
      </w:pPr>
      <w:r w:rsidRPr="00005915">
        <w:rPr>
          <w:rFonts w:eastAsia="Arial Unicode MS"/>
          <w:sz w:val="20"/>
          <w:szCs w:val="20"/>
        </w:rPr>
        <w:t>Elementy dachu, obróbek blacharskich oraz system odwodnienia dachu należy wykonać w technologii blachy aluminiowej powlekanej.</w:t>
      </w:r>
    </w:p>
    <w:p w14:paraId="6AD23890" w14:textId="77777777" w:rsidR="00B40F84" w:rsidRPr="00005915" w:rsidRDefault="00B40F84" w:rsidP="005F6FB7">
      <w:pPr>
        <w:jc w:val="both"/>
        <w:rPr>
          <w:sz w:val="20"/>
          <w:szCs w:val="20"/>
        </w:rPr>
      </w:pPr>
    </w:p>
    <w:p w14:paraId="1DD0D55D" w14:textId="77777777" w:rsidR="00B40F84" w:rsidRPr="00005915" w:rsidRDefault="00B40F84" w:rsidP="00B40F84">
      <w:pPr>
        <w:tabs>
          <w:tab w:val="center" w:pos="993"/>
          <w:tab w:val="center" w:pos="6804"/>
        </w:tabs>
        <w:jc w:val="both"/>
        <w:rPr>
          <w:rFonts w:eastAsia="Arial Unicode MS"/>
          <w:sz w:val="20"/>
          <w:szCs w:val="20"/>
          <w:u w:val="single"/>
        </w:rPr>
      </w:pPr>
      <w:r w:rsidRPr="00005915">
        <w:rPr>
          <w:rFonts w:eastAsia="Arial Unicode MS"/>
          <w:sz w:val="20"/>
          <w:szCs w:val="20"/>
          <w:u w:val="single"/>
        </w:rPr>
        <w:t>Elementy drewniane</w:t>
      </w:r>
    </w:p>
    <w:p w14:paraId="6F961DBC" w14:textId="77777777" w:rsidR="00B40F84" w:rsidRPr="00005915" w:rsidRDefault="00B40F84" w:rsidP="00B40F84">
      <w:pPr>
        <w:tabs>
          <w:tab w:val="center" w:pos="993"/>
          <w:tab w:val="center" w:pos="6804"/>
        </w:tabs>
        <w:jc w:val="both"/>
        <w:rPr>
          <w:rFonts w:eastAsia="Arial Unicode MS"/>
          <w:sz w:val="20"/>
          <w:szCs w:val="20"/>
        </w:rPr>
      </w:pPr>
      <w:r w:rsidRPr="00005915">
        <w:rPr>
          <w:rFonts w:eastAsia="Arial Unicode MS"/>
          <w:sz w:val="20"/>
          <w:szCs w:val="20"/>
        </w:rPr>
        <w:t>Wszystkie elementy drewniane należy wykonać o wysokim sto</w:t>
      </w:r>
      <w:r w:rsidR="00D2052B" w:rsidRPr="00005915">
        <w:rPr>
          <w:rFonts w:eastAsia="Arial Unicode MS"/>
          <w:sz w:val="20"/>
          <w:szCs w:val="20"/>
        </w:rPr>
        <w:t>pniu dokładności i precyzji. E</w:t>
      </w:r>
      <w:r w:rsidRPr="00005915">
        <w:rPr>
          <w:rFonts w:eastAsia="Arial Unicode MS"/>
          <w:sz w:val="20"/>
          <w:szCs w:val="20"/>
        </w:rPr>
        <w:t>le</w:t>
      </w:r>
      <w:r w:rsidR="00D2052B" w:rsidRPr="00005915">
        <w:rPr>
          <w:rFonts w:eastAsia="Arial Unicode MS"/>
          <w:sz w:val="20"/>
          <w:szCs w:val="20"/>
        </w:rPr>
        <w:t xml:space="preserve">menty z drewna </w:t>
      </w:r>
      <w:r w:rsidRPr="00005915">
        <w:rPr>
          <w:rFonts w:eastAsia="Arial Unicode MS"/>
          <w:sz w:val="20"/>
          <w:szCs w:val="20"/>
        </w:rPr>
        <w:t>pełnego należy wykonać z odpowiednich gatunków drzew i w odpowiedniej klasie</w:t>
      </w:r>
      <w:r w:rsidR="00D2052B" w:rsidRPr="00005915">
        <w:rPr>
          <w:rFonts w:eastAsia="Arial Unicode MS"/>
          <w:sz w:val="20"/>
          <w:szCs w:val="20"/>
        </w:rPr>
        <w:t xml:space="preserve"> zgodnie z projektem konstrukcji</w:t>
      </w:r>
      <w:r w:rsidRPr="00005915">
        <w:rPr>
          <w:rFonts w:eastAsia="Arial Unicode MS"/>
          <w:sz w:val="20"/>
          <w:szCs w:val="20"/>
        </w:rPr>
        <w:t>. Powierzchnie muszą być gładkie, bez zadzio</w:t>
      </w:r>
      <w:r w:rsidR="00D2052B" w:rsidRPr="00005915">
        <w:rPr>
          <w:rFonts w:eastAsia="Arial Unicode MS"/>
          <w:sz w:val="20"/>
          <w:szCs w:val="20"/>
        </w:rPr>
        <w:t>rów, nierówności i porowatości.</w:t>
      </w:r>
    </w:p>
    <w:p w14:paraId="6CFFA40A" w14:textId="77777777" w:rsidR="009A4E0F" w:rsidRPr="00005915" w:rsidRDefault="00B40F84" w:rsidP="00B40F84">
      <w:pPr>
        <w:tabs>
          <w:tab w:val="center" w:pos="993"/>
          <w:tab w:val="center" w:pos="6804"/>
        </w:tabs>
        <w:jc w:val="both"/>
        <w:rPr>
          <w:rFonts w:eastAsia="Arial Unicode MS"/>
          <w:sz w:val="20"/>
          <w:szCs w:val="20"/>
        </w:rPr>
      </w:pPr>
      <w:r w:rsidRPr="00005915">
        <w:rPr>
          <w:rFonts w:eastAsia="Arial Unicode MS"/>
          <w:sz w:val="20"/>
          <w:szCs w:val="20"/>
        </w:rPr>
        <w:t>Powierzchnie drewniane należy zabezpieczyć środkami ogniochronnymi i przeciwgrzybicznymi oraz przeciw korozji biologicznej.</w:t>
      </w:r>
    </w:p>
    <w:p w14:paraId="2644FF75" w14:textId="77777777" w:rsidR="00B40F84" w:rsidRPr="00005915" w:rsidRDefault="00B40F84" w:rsidP="00B40F84">
      <w:pPr>
        <w:jc w:val="both"/>
        <w:rPr>
          <w:sz w:val="20"/>
          <w:szCs w:val="20"/>
        </w:rPr>
      </w:pPr>
    </w:p>
    <w:p w14:paraId="4008EDAA" w14:textId="77777777" w:rsidR="00C74BA6" w:rsidRPr="00005915" w:rsidRDefault="00C74BA6" w:rsidP="00C74BA6">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xml:space="preserve">Ślusarka otworowa zewnętrzna </w:t>
      </w:r>
      <w:r w:rsidR="00596F4F">
        <w:rPr>
          <w:rFonts w:ascii="Arial" w:hAnsi="Arial" w:cs="Arial"/>
          <w:color w:val="auto"/>
          <w:sz w:val="20"/>
          <w:szCs w:val="20"/>
          <w:u w:val="single"/>
        </w:rPr>
        <w:t>–</w:t>
      </w:r>
      <w:r w:rsidRPr="00005915">
        <w:rPr>
          <w:rFonts w:ascii="Arial" w:hAnsi="Arial" w:cs="Arial"/>
          <w:color w:val="auto"/>
          <w:sz w:val="20"/>
          <w:szCs w:val="20"/>
          <w:u w:val="single"/>
        </w:rPr>
        <w:t xml:space="preserve"> okna</w:t>
      </w:r>
      <w:r w:rsidR="00596F4F">
        <w:rPr>
          <w:rFonts w:ascii="Arial" w:hAnsi="Arial" w:cs="Arial"/>
          <w:color w:val="auto"/>
          <w:sz w:val="20"/>
          <w:szCs w:val="20"/>
          <w:u w:val="single"/>
        </w:rPr>
        <w:t xml:space="preserve"> o parametrach </w:t>
      </w:r>
      <w:r w:rsidR="00EE2ADB">
        <w:rPr>
          <w:rFonts w:ascii="Arial" w:hAnsi="Arial" w:cs="Arial"/>
          <w:color w:val="auto"/>
          <w:sz w:val="20"/>
          <w:szCs w:val="20"/>
          <w:u w:val="single"/>
        </w:rPr>
        <w:t xml:space="preserve">okien </w:t>
      </w:r>
      <w:r w:rsidR="00596F4F">
        <w:rPr>
          <w:rFonts w:ascii="Arial" w:hAnsi="Arial" w:cs="Arial"/>
          <w:color w:val="auto"/>
          <w:sz w:val="20"/>
          <w:szCs w:val="20"/>
          <w:u w:val="single"/>
        </w:rPr>
        <w:t>pasywnych</w:t>
      </w:r>
    </w:p>
    <w:p w14:paraId="31927B82" w14:textId="77777777" w:rsidR="00C74BA6" w:rsidRPr="00005915" w:rsidRDefault="00F9319F" w:rsidP="00C74BA6">
      <w:pPr>
        <w:pStyle w:val="Zwykytekst"/>
        <w:contextualSpacing/>
        <w:jc w:val="both"/>
        <w:rPr>
          <w:rFonts w:ascii="Arial" w:eastAsia="Arial Unicode MS" w:hAnsi="Arial" w:cs="Arial"/>
          <w:szCs w:val="20"/>
        </w:rPr>
      </w:pPr>
      <w:r w:rsidRPr="00005915">
        <w:rPr>
          <w:rFonts w:ascii="Arial" w:eastAsia="Arial Unicode MS" w:hAnsi="Arial" w:cs="Arial"/>
          <w:szCs w:val="20"/>
        </w:rPr>
        <w:t xml:space="preserve">Przyjęto wielokomorowy system profili aluminiowych, służący do wykonywania nowoczesnych konstrukcji okienno-drzwiowych o wysokiej izolacyjności cieplnej. </w:t>
      </w:r>
    </w:p>
    <w:p w14:paraId="5B990184" w14:textId="77777777" w:rsidR="00C74BA6" w:rsidRPr="00005915" w:rsidRDefault="00C74BA6" w:rsidP="00C74BA6">
      <w:pPr>
        <w:pStyle w:val="Zwykytekst"/>
        <w:contextualSpacing/>
        <w:jc w:val="both"/>
        <w:rPr>
          <w:rFonts w:ascii="Arial" w:eastAsia="Arial Unicode MS" w:hAnsi="Arial" w:cs="Arial"/>
          <w:szCs w:val="20"/>
        </w:rPr>
      </w:pPr>
      <w:r w:rsidRPr="00005915">
        <w:rPr>
          <w:rFonts w:ascii="Arial" w:eastAsia="Arial Unicode MS" w:hAnsi="Arial" w:cs="Arial"/>
          <w:szCs w:val="20"/>
        </w:rPr>
        <w:t>Okna wyposażone są w zawiasy [zgodnie z technologią producenta i ciężarem okna] oraz zamki i klamki certyfikowane [patentowanymi] oraz uchwyty [system kompletny] do otwierania mechanicznego okien.</w:t>
      </w:r>
    </w:p>
    <w:p w14:paraId="17DC163F" w14:textId="77777777" w:rsidR="00C74BA6" w:rsidRPr="00005915" w:rsidRDefault="00C74BA6" w:rsidP="00C74BA6">
      <w:pPr>
        <w:jc w:val="both"/>
        <w:rPr>
          <w:rFonts w:eastAsia="Calibri"/>
          <w:sz w:val="20"/>
          <w:szCs w:val="20"/>
        </w:rPr>
      </w:pPr>
      <w:r w:rsidRPr="00005915">
        <w:rPr>
          <w:rFonts w:eastAsia="Calibri"/>
          <w:sz w:val="20"/>
          <w:szCs w:val="20"/>
        </w:rPr>
        <w:t>Profile skrzydeł i ościeżnic systemu składają się z 2 części aluminiowych, oddzielonych od siebie taśmami izolacyjnymi. Rolę izolacji termicznej spełniają dedykowane rozwiązania komorowe strefy izolatora wraz z systemem 2-komponentowego uszczelniania centralnego oraz wypełnienia powierzchni wewnętrznej profili w strefie mostka termicznego przy pomocy materiałów izolujących. Jest on trójkomorowym systemem profili aluminiowych, służącym do wykonywania konstrukcji okiennych o wysokiej izolacyjności cieplnej. System zapewnił zaprojektowanie konstrukcji o dużych wymiarach ze względu na wykorzystanie wzmocnionych profili w układzie od zewnątrz jak i od wewnątrz. Duża różnorodność specjalistycznych profili umożliwia ekonomiczne wykonywanie okien odpowiedniej wielkości oraz dowolne zestawianie różnego rodzaju okien.</w:t>
      </w:r>
    </w:p>
    <w:p w14:paraId="714E3AF0" w14:textId="77777777" w:rsidR="00CC4706" w:rsidRPr="00005915" w:rsidRDefault="00CC4706" w:rsidP="00C74BA6">
      <w:pPr>
        <w:jc w:val="both"/>
        <w:rPr>
          <w:rFonts w:eastAsia="Calibri"/>
          <w:sz w:val="20"/>
          <w:szCs w:val="20"/>
        </w:rPr>
      </w:pPr>
    </w:p>
    <w:p w14:paraId="6137F109" w14:textId="77777777" w:rsidR="00C74BA6" w:rsidRPr="00005915" w:rsidRDefault="00C74BA6" w:rsidP="00C74BA6">
      <w:pPr>
        <w:jc w:val="both"/>
        <w:rPr>
          <w:rFonts w:eastAsia="Calibri"/>
          <w:sz w:val="20"/>
          <w:szCs w:val="20"/>
        </w:rPr>
      </w:pPr>
      <w:r w:rsidRPr="00005915">
        <w:rPr>
          <w:rFonts w:eastAsia="Calibri"/>
          <w:sz w:val="20"/>
          <w:szCs w:val="20"/>
        </w:rPr>
        <w:t>Minimalne parametry dla przyjętego systemu okiennego:</w:t>
      </w:r>
    </w:p>
    <w:p w14:paraId="3A26DD2E" w14:textId="77777777" w:rsidR="00C74BA6" w:rsidRPr="00005915" w:rsidRDefault="00C74BA6" w:rsidP="00C74BA6">
      <w:pPr>
        <w:widowControl/>
        <w:suppressAutoHyphens w:val="0"/>
        <w:overflowPunct/>
        <w:autoSpaceDE/>
        <w:autoSpaceDN/>
        <w:adjustRightInd/>
        <w:contextualSpacing/>
        <w:jc w:val="both"/>
        <w:textAlignment w:val="auto"/>
        <w:rPr>
          <w:rFonts w:eastAsia="Calibri"/>
          <w:sz w:val="20"/>
          <w:szCs w:val="20"/>
        </w:rPr>
      </w:pPr>
      <w:r w:rsidRPr="00005915">
        <w:rPr>
          <w:rFonts w:eastAsia="Arial Unicode MS"/>
          <w:sz w:val="20"/>
          <w:szCs w:val="20"/>
        </w:rPr>
        <w:t>- na elementy ślusarki stosować kształtowniki ze stopów aluminium EN AW-6060 lub EN AW-6063 wg PN-EN 573-3:2004, stan T6 wg PN-EN 515:1996; własności wytrzymałościowe wg PN-EN 755-9:2002; tolerancje wg PN-EN 12020-2:2004</w:t>
      </w:r>
      <w:r w:rsidRPr="00005915">
        <w:rPr>
          <w:rFonts w:eastAsia="Calibri"/>
          <w:sz w:val="20"/>
          <w:szCs w:val="20"/>
        </w:rPr>
        <w:t>,</w:t>
      </w:r>
    </w:p>
    <w:p w14:paraId="000011AB"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grubość ścianek profili: 2,÷5,9 mm,</w:t>
      </w:r>
    </w:p>
    <w:p w14:paraId="1DB28C70"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właściwości techniczno-użytkowe systemu:</w:t>
      </w:r>
    </w:p>
    <w:p w14:paraId="65C26AD2" w14:textId="77777777" w:rsidR="00C74BA6" w:rsidRPr="00005915" w:rsidRDefault="00C74BA6" w:rsidP="00C74BA6">
      <w:pPr>
        <w:ind w:left="567"/>
        <w:jc w:val="both"/>
        <w:rPr>
          <w:rFonts w:eastAsia="Arial Unicode MS"/>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894"/>
        <w:gridCol w:w="2049"/>
        <w:gridCol w:w="1949"/>
      </w:tblGrid>
      <w:tr w:rsidR="00AA77BB" w:rsidRPr="00005915" w14:paraId="41080EEB" w14:textId="77777777" w:rsidTr="00C74BA6">
        <w:trPr>
          <w:trHeight w:val="20"/>
          <w:jc w:val="center"/>
        </w:trPr>
        <w:tc>
          <w:tcPr>
            <w:tcW w:w="0" w:type="auto"/>
          </w:tcPr>
          <w:p w14:paraId="6E88E283" w14:textId="77777777" w:rsidR="00C74BA6" w:rsidRPr="00005915" w:rsidRDefault="00C74BA6" w:rsidP="00C74BA6">
            <w:pPr>
              <w:jc w:val="both"/>
              <w:rPr>
                <w:rFonts w:eastAsia="Calibri"/>
                <w:i/>
                <w:sz w:val="20"/>
                <w:szCs w:val="20"/>
              </w:rPr>
            </w:pPr>
            <w:r w:rsidRPr="00005915">
              <w:rPr>
                <w:rFonts w:eastAsia="Calibri"/>
                <w:i/>
                <w:sz w:val="20"/>
                <w:szCs w:val="20"/>
              </w:rPr>
              <w:t>parametry – otwór okienny</w:t>
            </w:r>
          </w:p>
        </w:tc>
        <w:tc>
          <w:tcPr>
            <w:tcW w:w="0" w:type="auto"/>
            <w:vAlign w:val="center"/>
          </w:tcPr>
          <w:p w14:paraId="1466AED5" w14:textId="77777777" w:rsidR="00C74BA6" w:rsidRPr="00005915" w:rsidRDefault="00C74BA6" w:rsidP="00C74BA6">
            <w:pPr>
              <w:jc w:val="both"/>
              <w:rPr>
                <w:rFonts w:eastAsia="Calibri"/>
                <w:i/>
                <w:sz w:val="20"/>
                <w:szCs w:val="20"/>
              </w:rPr>
            </w:pPr>
            <w:r w:rsidRPr="00005915">
              <w:rPr>
                <w:rFonts w:eastAsia="Calibri"/>
                <w:i/>
                <w:sz w:val="20"/>
                <w:szCs w:val="20"/>
              </w:rPr>
              <w:t>wartość</w:t>
            </w:r>
          </w:p>
        </w:tc>
        <w:tc>
          <w:tcPr>
            <w:tcW w:w="0" w:type="auto"/>
            <w:vAlign w:val="center"/>
          </w:tcPr>
          <w:p w14:paraId="424DE2F1" w14:textId="77777777" w:rsidR="00C74BA6" w:rsidRPr="00005915" w:rsidRDefault="00C74BA6" w:rsidP="00C74BA6">
            <w:pPr>
              <w:jc w:val="both"/>
              <w:rPr>
                <w:rFonts w:eastAsia="Calibri"/>
                <w:i/>
                <w:sz w:val="20"/>
                <w:szCs w:val="20"/>
              </w:rPr>
            </w:pPr>
            <w:r w:rsidRPr="00005915">
              <w:rPr>
                <w:rFonts w:eastAsia="Calibri"/>
                <w:i/>
                <w:sz w:val="20"/>
                <w:szCs w:val="20"/>
              </w:rPr>
              <w:t>wg normy</w:t>
            </w:r>
          </w:p>
        </w:tc>
      </w:tr>
      <w:tr w:rsidR="00AA77BB" w:rsidRPr="00005915" w14:paraId="5AADFA29" w14:textId="77777777" w:rsidTr="00C74BA6">
        <w:trPr>
          <w:trHeight w:val="20"/>
          <w:jc w:val="center"/>
        </w:trPr>
        <w:tc>
          <w:tcPr>
            <w:tcW w:w="0" w:type="auto"/>
          </w:tcPr>
          <w:p w14:paraId="6D311F44" w14:textId="77777777" w:rsidR="00C74BA6" w:rsidRPr="00005915" w:rsidRDefault="00C74BA6" w:rsidP="00C74BA6">
            <w:pPr>
              <w:jc w:val="both"/>
              <w:rPr>
                <w:rFonts w:eastAsia="Calibri"/>
                <w:sz w:val="20"/>
                <w:szCs w:val="20"/>
              </w:rPr>
            </w:pPr>
            <w:r w:rsidRPr="00005915">
              <w:rPr>
                <w:rFonts w:eastAsia="Calibri"/>
                <w:sz w:val="20"/>
                <w:szCs w:val="20"/>
              </w:rPr>
              <w:t xml:space="preserve">Przepuszczalność powietrza: </w:t>
            </w:r>
          </w:p>
        </w:tc>
        <w:tc>
          <w:tcPr>
            <w:tcW w:w="0" w:type="auto"/>
            <w:vAlign w:val="center"/>
          </w:tcPr>
          <w:p w14:paraId="10896200" w14:textId="77777777" w:rsidR="00C74BA6" w:rsidRPr="00005915" w:rsidRDefault="00C74BA6" w:rsidP="00C74BA6">
            <w:pPr>
              <w:jc w:val="both"/>
              <w:rPr>
                <w:rFonts w:eastAsia="Calibri"/>
                <w:sz w:val="20"/>
                <w:szCs w:val="20"/>
              </w:rPr>
            </w:pPr>
            <w:r w:rsidRPr="00005915">
              <w:rPr>
                <w:rFonts w:eastAsia="Calibri"/>
                <w:sz w:val="20"/>
                <w:szCs w:val="20"/>
              </w:rPr>
              <w:t>Klasa 4</w:t>
            </w:r>
          </w:p>
        </w:tc>
        <w:tc>
          <w:tcPr>
            <w:tcW w:w="0" w:type="auto"/>
            <w:vAlign w:val="center"/>
          </w:tcPr>
          <w:p w14:paraId="01815BDE" w14:textId="77777777" w:rsidR="00C74BA6" w:rsidRPr="00005915" w:rsidRDefault="00C74BA6" w:rsidP="00C74BA6">
            <w:pPr>
              <w:jc w:val="both"/>
              <w:rPr>
                <w:rFonts w:eastAsia="Calibri"/>
                <w:sz w:val="20"/>
                <w:szCs w:val="20"/>
              </w:rPr>
            </w:pPr>
            <w:r w:rsidRPr="00005915">
              <w:rPr>
                <w:rFonts w:eastAsia="Calibri"/>
                <w:sz w:val="20"/>
                <w:szCs w:val="20"/>
              </w:rPr>
              <w:t>PN-EN 12207:2001</w:t>
            </w:r>
          </w:p>
        </w:tc>
      </w:tr>
      <w:tr w:rsidR="00AA77BB" w:rsidRPr="00005915" w14:paraId="0EA9BE43" w14:textId="77777777" w:rsidTr="00C74BA6">
        <w:trPr>
          <w:trHeight w:val="277"/>
          <w:jc w:val="center"/>
        </w:trPr>
        <w:tc>
          <w:tcPr>
            <w:tcW w:w="0" w:type="auto"/>
          </w:tcPr>
          <w:p w14:paraId="5F62DEAB" w14:textId="77777777" w:rsidR="00C74BA6" w:rsidRPr="00005915" w:rsidRDefault="00C74BA6" w:rsidP="00C74BA6">
            <w:pPr>
              <w:jc w:val="both"/>
              <w:rPr>
                <w:rFonts w:eastAsia="Calibri"/>
                <w:sz w:val="20"/>
                <w:szCs w:val="20"/>
              </w:rPr>
            </w:pPr>
            <w:r w:rsidRPr="00005915">
              <w:rPr>
                <w:rFonts w:eastAsia="Calibri"/>
                <w:sz w:val="20"/>
                <w:szCs w:val="20"/>
              </w:rPr>
              <w:t xml:space="preserve">Wodoszczelność: </w:t>
            </w:r>
          </w:p>
        </w:tc>
        <w:tc>
          <w:tcPr>
            <w:tcW w:w="0" w:type="auto"/>
            <w:vAlign w:val="center"/>
          </w:tcPr>
          <w:p w14:paraId="6F054160" w14:textId="77777777" w:rsidR="00C74BA6" w:rsidRPr="00005915" w:rsidRDefault="00C74BA6" w:rsidP="00C74BA6">
            <w:pPr>
              <w:jc w:val="both"/>
              <w:rPr>
                <w:rFonts w:eastAsia="Calibri"/>
                <w:sz w:val="20"/>
                <w:szCs w:val="20"/>
              </w:rPr>
            </w:pPr>
            <w:r w:rsidRPr="00005915">
              <w:rPr>
                <w:rFonts w:eastAsia="Calibri"/>
                <w:sz w:val="20"/>
                <w:szCs w:val="20"/>
              </w:rPr>
              <w:t>Klasa E1650</w:t>
            </w:r>
          </w:p>
        </w:tc>
        <w:tc>
          <w:tcPr>
            <w:tcW w:w="0" w:type="auto"/>
            <w:vAlign w:val="center"/>
          </w:tcPr>
          <w:p w14:paraId="37A9F85C" w14:textId="77777777" w:rsidR="00C74BA6" w:rsidRPr="00005915" w:rsidRDefault="00C74BA6" w:rsidP="00C74BA6">
            <w:pPr>
              <w:jc w:val="both"/>
              <w:rPr>
                <w:rFonts w:eastAsia="Calibri"/>
                <w:sz w:val="20"/>
                <w:szCs w:val="20"/>
              </w:rPr>
            </w:pPr>
            <w:r w:rsidRPr="00005915">
              <w:rPr>
                <w:rFonts w:eastAsia="Calibri"/>
                <w:sz w:val="20"/>
                <w:szCs w:val="20"/>
              </w:rPr>
              <w:t>PN-EN 12208:2001</w:t>
            </w:r>
          </w:p>
        </w:tc>
      </w:tr>
      <w:tr w:rsidR="00AA77BB" w:rsidRPr="00005915" w14:paraId="3E3FCC28" w14:textId="77777777" w:rsidTr="00C74BA6">
        <w:trPr>
          <w:trHeight w:val="20"/>
          <w:jc w:val="center"/>
        </w:trPr>
        <w:tc>
          <w:tcPr>
            <w:tcW w:w="0" w:type="auto"/>
          </w:tcPr>
          <w:p w14:paraId="20F4C5D7" w14:textId="77777777" w:rsidR="00C74BA6" w:rsidRPr="00005915" w:rsidRDefault="00C74BA6" w:rsidP="00C74BA6">
            <w:pPr>
              <w:jc w:val="both"/>
              <w:rPr>
                <w:rFonts w:eastAsia="Calibri"/>
                <w:sz w:val="20"/>
                <w:szCs w:val="20"/>
              </w:rPr>
            </w:pPr>
            <w:r w:rsidRPr="00005915">
              <w:rPr>
                <w:rFonts w:eastAsia="Calibri"/>
                <w:sz w:val="20"/>
                <w:szCs w:val="20"/>
              </w:rPr>
              <w:t>Obciążenie wiatrem:</w:t>
            </w:r>
          </w:p>
        </w:tc>
        <w:tc>
          <w:tcPr>
            <w:tcW w:w="0" w:type="auto"/>
            <w:vAlign w:val="center"/>
          </w:tcPr>
          <w:p w14:paraId="6956971B" w14:textId="77777777" w:rsidR="00C74BA6" w:rsidRPr="00005915" w:rsidRDefault="00C74BA6" w:rsidP="00C74BA6">
            <w:pPr>
              <w:jc w:val="both"/>
              <w:rPr>
                <w:rFonts w:eastAsia="Calibri"/>
                <w:sz w:val="20"/>
                <w:szCs w:val="20"/>
              </w:rPr>
            </w:pPr>
            <w:r w:rsidRPr="00005915">
              <w:rPr>
                <w:rFonts w:eastAsia="Calibri"/>
                <w:sz w:val="20"/>
                <w:szCs w:val="20"/>
              </w:rPr>
              <w:t>C4</w:t>
            </w:r>
          </w:p>
        </w:tc>
        <w:tc>
          <w:tcPr>
            <w:tcW w:w="0" w:type="auto"/>
            <w:vAlign w:val="center"/>
          </w:tcPr>
          <w:p w14:paraId="39EFC405" w14:textId="77777777" w:rsidR="00C74BA6" w:rsidRPr="00005915" w:rsidRDefault="00C74BA6" w:rsidP="00C74BA6">
            <w:pPr>
              <w:jc w:val="both"/>
              <w:rPr>
                <w:rFonts w:eastAsia="Calibri"/>
                <w:sz w:val="20"/>
                <w:szCs w:val="20"/>
              </w:rPr>
            </w:pPr>
            <w:r w:rsidRPr="00005915">
              <w:rPr>
                <w:rFonts w:eastAsia="Arial Unicode MS"/>
                <w:sz w:val="20"/>
                <w:szCs w:val="20"/>
                <w:lang w:eastAsia="zh-CN"/>
              </w:rPr>
              <w:t>PN EN 12210 : 2001</w:t>
            </w:r>
          </w:p>
        </w:tc>
      </w:tr>
      <w:tr w:rsidR="00AA77BB" w:rsidRPr="00005915" w14:paraId="6298F979" w14:textId="77777777" w:rsidTr="00C74BA6">
        <w:trPr>
          <w:trHeight w:val="20"/>
          <w:jc w:val="center"/>
        </w:trPr>
        <w:tc>
          <w:tcPr>
            <w:tcW w:w="0" w:type="auto"/>
          </w:tcPr>
          <w:p w14:paraId="3087FA4A" w14:textId="77777777" w:rsidR="00C74BA6" w:rsidRPr="00005915" w:rsidRDefault="00C74BA6" w:rsidP="00C74BA6">
            <w:pPr>
              <w:jc w:val="both"/>
              <w:rPr>
                <w:rFonts w:eastAsia="Calibri"/>
                <w:sz w:val="20"/>
                <w:szCs w:val="20"/>
              </w:rPr>
            </w:pPr>
            <w:r w:rsidRPr="00005915">
              <w:rPr>
                <w:rFonts w:eastAsia="Calibri"/>
                <w:sz w:val="20"/>
                <w:szCs w:val="20"/>
              </w:rPr>
              <w:lastRenderedPageBreak/>
              <w:t xml:space="preserve">Współczynnik ramowy dla profili: </w:t>
            </w:r>
          </w:p>
        </w:tc>
        <w:tc>
          <w:tcPr>
            <w:tcW w:w="0" w:type="auto"/>
            <w:vAlign w:val="center"/>
          </w:tcPr>
          <w:p w14:paraId="6B99C7F7" w14:textId="77777777" w:rsidR="00C74BA6" w:rsidRPr="00005915" w:rsidRDefault="00596F4F" w:rsidP="00C74BA6">
            <w:pPr>
              <w:jc w:val="both"/>
              <w:rPr>
                <w:rFonts w:eastAsia="Calibri"/>
                <w:sz w:val="20"/>
                <w:szCs w:val="20"/>
              </w:rPr>
            </w:pPr>
            <w:r>
              <w:rPr>
                <w:rFonts w:eastAsia="Calibri"/>
                <w:sz w:val="20"/>
                <w:szCs w:val="20"/>
              </w:rPr>
              <w:t>Uf =0,8</w:t>
            </w:r>
            <w:r w:rsidR="00C74BA6" w:rsidRPr="00005915">
              <w:rPr>
                <w:rFonts w:eastAsia="Calibri"/>
                <w:sz w:val="20"/>
                <w:szCs w:val="20"/>
              </w:rPr>
              <w:t>W/m2*K</w:t>
            </w:r>
          </w:p>
        </w:tc>
        <w:tc>
          <w:tcPr>
            <w:tcW w:w="0" w:type="auto"/>
            <w:vAlign w:val="center"/>
          </w:tcPr>
          <w:p w14:paraId="05993BD4" w14:textId="77777777" w:rsidR="00C74BA6" w:rsidRPr="00005915" w:rsidRDefault="00C74BA6" w:rsidP="00C74BA6">
            <w:pPr>
              <w:jc w:val="both"/>
              <w:rPr>
                <w:rFonts w:eastAsia="Calibri"/>
                <w:sz w:val="20"/>
                <w:szCs w:val="20"/>
              </w:rPr>
            </w:pPr>
          </w:p>
        </w:tc>
      </w:tr>
      <w:tr w:rsidR="00AA77BB" w:rsidRPr="00005915" w14:paraId="59D6E71F" w14:textId="77777777" w:rsidTr="00C74BA6">
        <w:trPr>
          <w:trHeight w:val="20"/>
          <w:jc w:val="center"/>
        </w:trPr>
        <w:tc>
          <w:tcPr>
            <w:tcW w:w="0" w:type="auto"/>
          </w:tcPr>
          <w:p w14:paraId="21A77F69" w14:textId="77777777" w:rsidR="00C74BA6" w:rsidRPr="00005915" w:rsidRDefault="00C74BA6" w:rsidP="00C74BA6">
            <w:pPr>
              <w:jc w:val="both"/>
              <w:rPr>
                <w:rFonts w:eastAsia="Calibri"/>
                <w:i/>
                <w:sz w:val="20"/>
                <w:szCs w:val="20"/>
              </w:rPr>
            </w:pPr>
            <w:r w:rsidRPr="00005915">
              <w:rPr>
                <w:rFonts w:eastAsia="Calibri"/>
                <w:i/>
                <w:sz w:val="20"/>
                <w:szCs w:val="20"/>
              </w:rPr>
              <w:t>parametry – ściana osłonowa</w:t>
            </w:r>
          </w:p>
        </w:tc>
        <w:tc>
          <w:tcPr>
            <w:tcW w:w="0" w:type="auto"/>
            <w:vAlign w:val="center"/>
          </w:tcPr>
          <w:p w14:paraId="31CF9A90" w14:textId="77777777" w:rsidR="00C74BA6" w:rsidRPr="00005915" w:rsidRDefault="00C74BA6" w:rsidP="00C74BA6">
            <w:pPr>
              <w:jc w:val="both"/>
              <w:rPr>
                <w:rFonts w:eastAsia="Calibri"/>
                <w:i/>
                <w:sz w:val="20"/>
                <w:szCs w:val="20"/>
              </w:rPr>
            </w:pPr>
            <w:r w:rsidRPr="00005915">
              <w:rPr>
                <w:rFonts w:eastAsia="Calibri"/>
                <w:i/>
                <w:sz w:val="20"/>
                <w:szCs w:val="20"/>
              </w:rPr>
              <w:t>wartość</w:t>
            </w:r>
          </w:p>
        </w:tc>
        <w:tc>
          <w:tcPr>
            <w:tcW w:w="0" w:type="auto"/>
            <w:vAlign w:val="center"/>
          </w:tcPr>
          <w:p w14:paraId="046961BB" w14:textId="77777777" w:rsidR="00C74BA6" w:rsidRPr="00005915" w:rsidRDefault="00C74BA6" w:rsidP="00C74BA6">
            <w:pPr>
              <w:jc w:val="both"/>
              <w:rPr>
                <w:rFonts w:eastAsia="Calibri"/>
                <w:i/>
                <w:sz w:val="20"/>
                <w:szCs w:val="20"/>
              </w:rPr>
            </w:pPr>
            <w:r w:rsidRPr="00005915">
              <w:rPr>
                <w:rFonts w:eastAsia="Calibri"/>
                <w:i/>
                <w:sz w:val="20"/>
                <w:szCs w:val="20"/>
              </w:rPr>
              <w:t>wg normy</w:t>
            </w:r>
          </w:p>
        </w:tc>
      </w:tr>
      <w:tr w:rsidR="00AA77BB" w:rsidRPr="00005915" w14:paraId="076C1A26" w14:textId="77777777" w:rsidTr="00C74BA6">
        <w:trPr>
          <w:trHeight w:val="20"/>
          <w:jc w:val="center"/>
        </w:trPr>
        <w:tc>
          <w:tcPr>
            <w:tcW w:w="0" w:type="auto"/>
          </w:tcPr>
          <w:p w14:paraId="246D8633" w14:textId="77777777" w:rsidR="00C74BA6" w:rsidRPr="00005915" w:rsidRDefault="00C74BA6" w:rsidP="00C74BA6">
            <w:pPr>
              <w:jc w:val="both"/>
              <w:rPr>
                <w:rFonts w:eastAsia="Calibri"/>
                <w:sz w:val="20"/>
                <w:szCs w:val="20"/>
              </w:rPr>
            </w:pPr>
            <w:r w:rsidRPr="00005915">
              <w:rPr>
                <w:rFonts w:eastAsia="Calibri"/>
                <w:sz w:val="20"/>
                <w:szCs w:val="20"/>
              </w:rPr>
              <w:t xml:space="preserve">Przepuszczalność powietrza: </w:t>
            </w:r>
          </w:p>
        </w:tc>
        <w:tc>
          <w:tcPr>
            <w:tcW w:w="0" w:type="auto"/>
            <w:vAlign w:val="center"/>
          </w:tcPr>
          <w:p w14:paraId="18C2289F" w14:textId="77777777" w:rsidR="00C74BA6" w:rsidRPr="00005915" w:rsidRDefault="00C74BA6" w:rsidP="00C74BA6">
            <w:pPr>
              <w:jc w:val="both"/>
              <w:rPr>
                <w:rFonts w:eastAsia="Calibri"/>
                <w:sz w:val="20"/>
                <w:szCs w:val="20"/>
              </w:rPr>
            </w:pPr>
            <w:r w:rsidRPr="00005915">
              <w:rPr>
                <w:rFonts w:eastAsia="Calibri"/>
                <w:sz w:val="20"/>
                <w:szCs w:val="20"/>
              </w:rPr>
              <w:t>Klasa AE 1500</w:t>
            </w:r>
          </w:p>
        </w:tc>
        <w:tc>
          <w:tcPr>
            <w:tcW w:w="0" w:type="auto"/>
            <w:vAlign w:val="center"/>
          </w:tcPr>
          <w:p w14:paraId="6B9D2A49" w14:textId="77777777" w:rsidR="00C74BA6" w:rsidRPr="00005915" w:rsidRDefault="00C74BA6" w:rsidP="00C74BA6">
            <w:pPr>
              <w:jc w:val="both"/>
              <w:rPr>
                <w:rFonts w:eastAsia="Calibri"/>
                <w:sz w:val="20"/>
                <w:szCs w:val="20"/>
              </w:rPr>
            </w:pPr>
            <w:r w:rsidRPr="00005915">
              <w:rPr>
                <w:rFonts w:eastAsia="Calibri"/>
                <w:sz w:val="20"/>
                <w:szCs w:val="20"/>
              </w:rPr>
              <w:t>PN-EN 12152:2004</w:t>
            </w:r>
          </w:p>
        </w:tc>
      </w:tr>
      <w:tr w:rsidR="00AA77BB" w:rsidRPr="00005915" w14:paraId="48EA85E8" w14:textId="77777777" w:rsidTr="00C74BA6">
        <w:trPr>
          <w:trHeight w:val="20"/>
          <w:jc w:val="center"/>
        </w:trPr>
        <w:tc>
          <w:tcPr>
            <w:tcW w:w="0" w:type="auto"/>
          </w:tcPr>
          <w:p w14:paraId="5933DF5F" w14:textId="77777777" w:rsidR="00C74BA6" w:rsidRPr="00005915" w:rsidRDefault="00C74BA6" w:rsidP="00C74BA6">
            <w:pPr>
              <w:jc w:val="both"/>
              <w:rPr>
                <w:rFonts w:eastAsia="Calibri"/>
                <w:sz w:val="20"/>
                <w:szCs w:val="20"/>
              </w:rPr>
            </w:pPr>
            <w:r w:rsidRPr="00005915">
              <w:rPr>
                <w:rFonts w:eastAsia="Calibri"/>
                <w:sz w:val="20"/>
                <w:szCs w:val="20"/>
              </w:rPr>
              <w:t xml:space="preserve">Wodoszczelność: </w:t>
            </w:r>
          </w:p>
        </w:tc>
        <w:tc>
          <w:tcPr>
            <w:tcW w:w="0" w:type="auto"/>
            <w:vAlign w:val="center"/>
          </w:tcPr>
          <w:p w14:paraId="360D28DD" w14:textId="77777777" w:rsidR="00C74BA6" w:rsidRPr="00005915" w:rsidRDefault="00C74BA6" w:rsidP="00C74BA6">
            <w:pPr>
              <w:jc w:val="both"/>
              <w:rPr>
                <w:rFonts w:eastAsia="Calibri"/>
                <w:sz w:val="20"/>
                <w:szCs w:val="20"/>
              </w:rPr>
            </w:pPr>
            <w:r w:rsidRPr="00005915">
              <w:rPr>
                <w:rFonts w:eastAsia="Calibri"/>
                <w:sz w:val="20"/>
                <w:szCs w:val="20"/>
              </w:rPr>
              <w:t>Klasa RE 1800</w:t>
            </w:r>
          </w:p>
        </w:tc>
        <w:tc>
          <w:tcPr>
            <w:tcW w:w="0" w:type="auto"/>
            <w:vAlign w:val="center"/>
          </w:tcPr>
          <w:p w14:paraId="31E56899" w14:textId="77777777" w:rsidR="00C74BA6" w:rsidRPr="00005915" w:rsidRDefault="00C74BA6" w:rsidP="00C74BA6">
            <w:pPr>
              <w:jc w:val="both"/>
              <w:rPr>
                <w:rFonts w:eastAsia="Calibri"/>
                <w:sz w:val="20"/>
                <w:szCs w:val="20"/>
              </w:rPr>
            </w:pPr>
            <w:r w:rsidRPr="00005915">
              <w:rPr>
                <w:rFonts w:eastAsia="Calibri"/>
                <w:sz w:val="20"/>
                <w:szCs w:val="20"/>
              </w:rPr>
              <w:t>PN-EN 12154:2004</w:t>
            </w:r>
          </w:p>
        </w:tc>
      </w:tr>
      <w:tr w:rsidR="00AA77BB" w:rsidRPr="00005915" w14:paraId="013D0203" w14:textId="77777777" w:rsidTr="00C74BA6">
        <w:trPr>
          <w:trHeight w:val="20"/>
          <w:jc w:val="center"/>
        </w:trPr>
        <w:tc>
          <w:tcPr>
            <w:tcW w:w="0" w:type="auto"/>
          </w:tcPr>
          <w:p w14:paraId="681FE454" w14:textId="77777777" w:rsidR="00C74BA6" w:rsidRPr="00005915" w:rsidRDefault="00C74BA6" w:rsidP="00C74BA6">
            <w:pPr>
              <w:jc w:val="both"/>
              <w:rPr>
                <w:rFonts w:eastAsia="Calibri"/>
                <w:sz w:val="20"/>
                <w:szCs w:val="20"/>
              </w:rPr>
            </w:pPr>
            <w:r w:rsidRPr="00005915">
              <w:rPr>
                <w:rFonts w:eastAsia="Calibri"/>
                <w:sz w:val="20"/>
                <w:szCs w:val="20"/>
              </w:rPr>
              <w:t>Obciążenie wiatrem:</w:t>
            </w:r>
          </w:p>
        </w:tc>
        <w:tc>
          <w:tcPr>
            <w:tcW w:w="0" w:type="auto"/>
            <w:vAlign w:val="center"/>
          </w:tcPr>
          <w:p w14:paraId="2A875C8F" w14:textId="77777777" w:rsidR="00C74BA6" w:rsidRPr="00005915" w:rsidRDefault="00C74BA6" w:rsidP="00C74BA6">
            <w:pPr>
              <w:jc w:val="both"/>
              <w:rPr>
                <w:rFonts w:eastAsia="Calibri"/>
                <w:sz w:val="20"/>
                <w:szCs w:val="20"/>
              </w:rPr>
            </w:pPr>
            <w:r w:rsidRPr="00005915">
              <w:rPr>
                <w:rFonts w:eastAsia="Calibri"/>
                <w:sz w:val="20"/>
                <w:szCs w:val="20"/>
              </w:rPr>
              <w:t>2400 Pa</w:t>
            </w:r>
          </w:p>
        </w:tc>
        <w:tc>
          <w:tcPr>
            <w:tcW w:w="0" w:type="auto"/>
            <w:vAlign w:val="center"/>
          </w:tcPr>
          <w:p w14:paraId="25F69EF6" w14:textId="77777777" w:rsidR="00C74BA6" w:rsidRPr="00005915" w:rsidRDefault="00C74BA6" w:rsidP="00C74BA6">
            <w:pPr>
              <w:jc w:val="both"/>
              <w:rPr>
                <w:rFonts w:eastAsia="Calibri"/>
                <w:sz w:val="20"/>
                <w:szCs w:val="20"/>
              </w:rPr>
            </w:pPr>
            <w:r w:rsidRPr="00005915">
              <w:rPr>
                <w:rFonts w:eastAsia="Calibri"/>
                <w:sz w:val="20"/>
                <w:szCs w:val="20"/>
              </w:rPr>
              <w:t>PN-EN 13116:2004</w:t>
            </w:r>
          </w:p>
        </w:tc>
      </w:tr>
      <w:tr w:rsidR="00AA77BB" w:rsidRPr="00005915" w14:paraId="0EC15336" w14:textId="77777777" w:rsidTr="00C74BA6">
        <w:trPr>
          <w:trHeight w:val="20"/>
          <w:jc w:val="center"/>
        </w:trPr>
        <w:tc>
          <w:tcPr>
            <w:tcW w:w="0" w:type="auto"/>
          </w:tcPr>
          <w:p w14:paraId="1C82DAE0" w14:textId="77777777" w:rsidR="00C74BA6" w:rsidRPr="00005915" w:rsidRDefault="00C74BA6" w:rsidP="00C74BA6">
            <w:pPr>
              <w:jc w:val="both"/>
              <w:rPr>
                <w:rFonts w:eastAsia="Calibri"/>
                <w:sz w:val="20"/>
                <w:szCs w:val="20"/>
              </w:rPr>
            </w:pPr>
            <w:r w:rsidRPr="00005915">
              <w:rPr>
                <w:rFonts w:eastAsia="Calibri"/>
                <w:sz w:val="20"/>
                <w:szCs w:val="20"/>
              </w:rPr>
              <w:t>Badanie bezpieczeństwa:</w:t>
            </w:r>
          </w:p>
        </w:tc>
        <w:tc>
          <w:tcPr>
            <w:tcW w:w="0" w:type="auto"/>
            <w:vAlign w:val="center"/>
          </w:tcPr>
          <w:p w14:paraId="6313762D" w14:textId="77777777" w:rsidR="00C74BA6" w:rsidRPr="00005915" w:rsidRDefault="00C74BA6" w:rsidP="00C74BA6">
            <w:pPr>
              <w:jc w:val="both"/>
              <w:rPr>
                <w:rFonts w:eastAsia="Calibri"/>
                <w:sz w:val="20"/>
                <w:szCs w:val="20"/>
              </w:rPr>
            </w:pPr>
            <w:r w:rsidRPr="00005915">
              <w:rPr>
                <w:rFonts w:eastAsia="Calibri"/>
                <w:sz w:val="20"/>
                <w:szCs w:val="20"/>
              </w:rPr>
              <w:t>+3600Pa</w:t>
            </w:r>
          </w:p>
        </w:tc>
        <w:tc>
          <w:tcPr>
            <w:tcW w:w="0" w:type="auto"/>
            <w:vAlign w:val="center"/>
          </w:tcPr>
          <w:p w14:paraId="7CA98787" w14:textId="77777777" w:rsidR="00C74BA6" w:rsidRPr="00005915" w:rsidRDefault="00C74BA6" w:rsidP="00C74BA6">
            <w:pPr>
              <w:jc w:val="both"/>
              <w:rPr>
                <w:rFonts w:eastAsia="Calibri"/>
                <w:sz w:val="20"/>
                <w:szCs w:val="20"/>
              </w:rPr>
            </w:pPr>
            <w:r w:rsidRPr="00005915">
              <w:rPr>
                <w:rFonts w:eastAsia="Calibri"/>
                <w:sz w:val="20"/>
                <w:szCs w:val="20"/>
              </w:rPr>
              <w:t>PN-EN 13116:2004</w:t>
            </w:r>
          </w:p>
        </w:tc>
      </w:tr>
      <w:tr w:rsidR="00AA77BB" w:rsidRPr="00005915" w14:paraId="39738BF8" w14:textId="77777777" w:rsidTr="00C74BA6">
        <w:trPr>
          <w:trHeight w:val="20"/>
          <w:jc w:val="center"/>
        </w:trPr>
        <w:tc>
          <w:tcPr>
            <w:tcW w:w="0" w:type="auto"/>
          </w:tcPr>
          <w:p w14:paraId="29A1FA30" w14:textId="77777777" w:rsidR="00C74BA6" w:rsidRPr="00005915" w:rsidRDefault="00C74BA6" w:rsidP="00C74BA6">
            <w:pPr>
              <w:jc w:val="both"/>
              <w:rPr>
                <w:rFonts w:eastAsia="Calibri"/>
                <w:sz w:val="20"/>
                <w:szCs w:val="20"/>
              </w:rPr>
            </w:pPr>
            <w:r w:rsidRPr="00005915">
              <w:rPr>
                <w:rFonts w:eastAsia="Calibri"/>
                <w:sz w:val="20"/>
                <w:szCs w:val="20"/>
              </w:rPr>
              <w:t>Odporność na uderzenie (ESG8/16/ESG8)</w:t>
            </w:r>
          </w:p>
        </w:tc>
        <w:tc>
          <w:tcPr>
            <w:tcW w:w="0" w:type="auto"/>
          </w:tcPr>
          <w:p w14:paraId="4607C66C" w14:textId="77777777" w:rsidR="00C74BA6" w:rsidRPr="00005915" w:rsidRDefault="00C74BA6" w:rsidP="00C74BA6">
            <w:pPr>
              <w:jc w:val="both"/>
              <w:rPr>
                <w:rFonts w:eastAsia="Calibri"/>
                <w:sz w:val="20"/>
                <w:szCs w:val="20"/>
              </w:rPr>
            </w:pPr>
            <w:r w:rsidRPr="00005915">
              <w:rPr>
                <w:rFonts w:eastAsia="Calibri"/>
                <w:sz w:val="20"/>
                <w:szCs w:val="20"/>
              </w:rPr>
              <w:t>Klasa E5/I5 (950 mm)</w:t>
            </w:r>
          </w:p>
        </w:tc>
        <w:tc>
          <w:tcPr>
            <w:tcW w:w="0" w:type="auto"/>
            <w:vAlign w:val="center"/>
          </w:tcPr>
          <w:p w14:paraId="335405E9" w14:textId="77777777" w:rsidR="00C74BA6" w:rsidRPr="00005915" w:rsidRDefault="00C74BA6" w:rsidP="00C74BA6">
            <w:pPr>
              <w:jc w:val="both"/>
              <w:rPr>
                <w:rFonts w:eastAsia="Calibri"/>
                <w:sz w:val="20"/>
                <w:szCs w:val="20"/>
              </w:rPr>
            </w:pPr>
            <w:r w:rsidRPr="00005915">
              <w:rPr>
                <w:rFonts w:eastAsia="Calibri"/>
                <w:sz w:val="20"/>
                <w:szCs w:val="20"/>
              </w:rPr>
              <w:t>PN-EN 14019:2016</w:t>
            </w:r>
          </w:p>
        </w:tc>
      </w:tr>
      <w:tr w:rsidR="00AA77BB" w:rsidRPr="00005915" w14:paraId="4C8B6512" w14:textId="77777777" w:rsidTr="00C74BA6">
        <w:trPr>
          <w:trHeight w:val="20"/>
          <w:jc w:val="center"/>
        </w:trPr>
        <w:tc>
          <w:tcPr>
            <w:tcW w:w="0" w:type="auto"/>
          </w:tcPr>
          <w:p w14:paraId="20CD7825" w14:textId="77777777" w:rsidR="00C74BA6" w:rsidRPr="00005915" w:rsidRDefault="00C74BA6" w:rsidP="00C74BA6">
            <w:pPr>
              <w:jc w:val="both"/>
              <w:rPr>
                <w:rFonts w:eastAsia="Calibri"/>
                <w:sz w:val="20"/>
                <w:szCs w:val="20"/>
              </w:rPr>
            </w:pPr>
            <w:r w:rsidRPr="00005915">
              <w:rPr>
                <w:rFonts w:eastAsia="Calibri"/>
                <w:sz w:val="20"/>
                <w:szCs w:val="20"/>
              </w:rPr>
              <w:t xml:space="preserve">Współczynnik ramowy dla profili: </w:t>
            </w:r>
          </w:p>
        </w:tc>
        <w:tc>
          <w:tcPr>
            <w:tcW w:w="0" w:type="auto"/>
          </w:tcPr>
          <w:p w14:paraId="0586EF1F" w14:textId="77777777" w:rsidR="00C74BA6" w:rsidRPr="00005915" w:rsidRDefault="00C74BA6" w:rsidP="00C74BA6">
            <w:pPr>
              <w:jc w:val="both"/>
              <w:rPr>
                <w:rFonts w:eastAsia="Calibri"/>
                <w:sz w:val="20"/>
                <w:szCs w:val="20"/>
              </w:rPr>
            </w:pPr>
            <w:r w:rsidRPr="00005915">
              <w:rPr>
                <w:rFonts w:eastAsia="Calibri"/>
                <w:sz w:val="20"/>
                <w:szCs w:val="20"/>
              </w:rPr>
              <w:t>Uf od 0,654 W/m2*K</w:t>
            </w:r>
          </w:p>
        </w:tc>
        <w:tc>
          <w:tcPr>
            <w:tcW w:w="0" w:type="auto"/>
            <w:vAlign w:val="center"/>
          </w:tcPr>
          <w:p w14:paraId="24903D46" w14:textId="77777777" w:rsidR="00C74BA6" w:rsidRPr="00005915" w:rsidRDefault="00C74BA6" w:rsidP="00C74BA6">
            <w:pPr>
              <w:jc w:val="both"/>
              <w:rPr>
                <w:rFonts w:eastAsia="Calibri"/>
                <w:sz w:val="20"/>
                <w:szCs w:val="20"/>
              </w:rPr>
            </w:pPr>
            <w:r w:rsidRPr="00005915">
              <w:rPr>
                <w:rFonts w:eastAsia="Calibri"/>
                <w:sz w:val="20"/>
                <w:szCs w:val="20"/>
              </w:rPr>
              <w:t>PN-EN 13947:2008</w:t>
            </w:r>
          </w:p>
        </w:tc>
      </w:tr>
      <w:tr w:rsidR="00AA77BB" w:rsidRPr="00005915" w14:paraId="7BE26715" w14:textId="77777777" w:rsidTr="00C74BA6">
        <w:trPr>
          <w:trHeight w:val="20"/>
          <w:jc w:val="center"/>
        </w:trPr>
        <w:tc>
          <w:tcPr>
            <w:tcW w:w="0" w:type="auto"/>
          </w:tcPr>
          <w:p w14:paraId="1AB137B0" w14:textId="77777777" w:rsidR="00C74BA6" w:rsidRPr="00005915" w:rsidRDefault="00C74BA6" w:rsidP="00C74BA6">
            <w:pPr>
              <w:jc w:val="both"/>
              <w:rPr>
                <w:rFonts w:eastAsia="Calibri"/>
                <w:sz w:val="20"/>
                <w:szCs w:val="20"/>
              </w:rPr>
            </w:pPr>
            <w:r w:rsidRPr="00005915">
              <w:rPr>
                <w:rFonts w:eastAsia="Calibri"/>
                <w:sz w:val="20"/>
                <w:szCs w:val="20"/>
              </w:rPr>
              <w:t>Rozprzestrzenianie ognia:</w:t>
            </w:r>
          </w:p>
        </w:tc>
        <w:tc>
          <w:tcPr>
            <w:tcW w:w="0" w:type="auto"/>
            <w:vAlign w:val="center"/>
          </w:tcPr>
          <w:p w14:paraId="1BB20DBE" w14:textId="77777777" w:rsidR="00C74BA6" w:rsidRPr="00005915" w:rsidRDefault="00C74BA6" w:rsidP="00C74BA6">
            <w:pPr>
              <w:jc w:val="both"/>
              <w:rPr>
                <w:rFonts w:eastAsia="Calibri"/>
                <w:sz w:val="20"/>
                <w:szCs w:val="20"/>
              </w:rPr>
            </w:pPr>
            <w:r w:rsidRPr="00005915">
              <w:rPr>
                <w:rFonts w:eastAsia="Calibri"/>
                <w:sz w:val="20"/>
                <w:szCs w:val="20"/>
              </w:rPr>
              <w:t>NRO</w:t>
            </w:r>
          </w:p>
        </w:tc>
        <w:tc>
          <w:tcPr>
            <w:tcW w:w="0" w:type="auto"/>
            <w:vAlign w:val="center"/>
          </w:tcPr>
          <w:p w14:paraId="18C5EB59" w14:textId="77777777" w:rsidR="00C74BA6" w:rsidRPr="00005915" w:rsidRDefault="00C74BA6" w:rsidP="00C74BA6">
            <w:pPr>
              <w:jc w:val="both"/>
              <w:rPr>
                <w:rFonts w:eastAsia="Calibri"/>
                <w:sz w:val="20"/>
                <w:szCs w:val="20"/>
              </w:rPr>
            </w:pPr>
            <w:r w:rsidRPr="00005915">
              <w:rPr>
                <w:rFonts w:eastAsia="Calibri"/>
                <w:sz w:val="20"/>
                <w:szCs w:val="20"/>
              </w:rPr>
              <w:t>PN-B-02867:1990</w:t>
            </w:r>
          </w:p>
        </w:tc>
      </w:tr>
      <w:tr w:rsidR="00CC6E55" w:rsidRPr="00005915" w14:paraId="1B8A391A" w14:textId="77777777" w:rsidTr="00C74BA6">
        <w:trPr>
          <w:trHeight w:val="20"/>
          <w:jc w:val="center"/>
        </w:trPr>
        <w:tc>
          <w:tcPr>
            <w:tcW w:w="0" w:type="auto"/>
          </w:tcPr>
          <w:p w14:paraId="379981D9" w14:textId="77777777" w:rsidR="00C74BA6" w:rsidRPr="00005915" w:rsidRDefault="00C74BA6" w:rsidP="00C74BA6">
            <w:pPr>
              <w:jc w:val="both"/>
              <w:rPr>
                <w:rFonts w:eastAsia="Calibri"/>
                <w:sz w:val="20"/>
                <w:szCs w:val="20"/>
              </w:rPr>
            </w:pPr>
          </w:p>
        </w:tc>
        <w:tc>
          <w:tcPr>
            <w:tcW w:w="0" w:type="auto"/>
            <w:vAlign w:val="center"/>
          </w:tcPr>
          <w:p w14:paraId="171726FE" w14:textId="77777777" w:rsidR="00C74BA6" w:rsidRPr="00005915" w:rsidRDefault="00C74BA6" w:rsidP="00C74BA6">
            <w:pPr>
              <w:jc w:val="both"/>
              <w:rPr>
                <w:rFonts w:eastAsia="Calibri"/>
                <w:sz w:val="20"/>
                <w:szCs w:val="20"/>
              </w:rPr>
            </w:pPr>
          </w:p>
        </w:tc>
        <w:tc>
          <w:tcPr>
            <w:tcW w:w="0" w:type="auto"/>
            <w:vAlign w:val="center"/>
          </w:tcPr>
          <w:p w14:paraId="6E3FAAD9" w14:textId="77777777" w:rsidR="00C74BA6" w:rsidRPr="00005915" w:rsidRDefault="00C74BA6" w:rsidP="00C74BA6">
            <w:pPr>
              <w:jc w:val="both"/>
              <w:rPr>
                <w:rFonts w:eastAsia="Calibri"/>
                <w:sz w:val="20"/>
                <w:szCs w:val="20"/>
              </w:rPr>
            </w:pPr>
          </w:p>
        </w:tc>
      </w:tr>
    </w:tbl>
    <w:p w14:paraId="20BD4E13" w14:textId="77777777" w:rsidR="00C74BA6" w:rsidRPr="00005915" w:rsidRDefault="00C74BA6" w:rsidP="00C74BA6">
      <w:pPr>
        <w:ind w:left="567"/>
        <w:jc w:val="both"/>
        <w:rPr>
          <w:rFonts w:eastAsia="Arial Unicode MS"/>
          <w:sz w:val="20"/>
          <w:szCs w:val="20"/>
        </w:rPr>
      </w:pPr>
    </w:p>
    <w:p w14:paraId="1968E826"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sztywność profili - należy zastosować profile o odpowiednio dobranej sztywności, tak aby ugięcie profilu aluminiowego nie przekraczało 1/200 rozpiętości,</w:t>
      </w:r>
    </w:p>
    <w:p w14:paraId="689ECAF3"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połączenia elementów wykonywać przy pomocy zagniatania lub skręcania  przy zastosowaniu systemowych elementów złącznych z dodatkowym klejeniem (jeżeli jest wymagane),</w:t>
      </w:r>
    </w:p>
    <w:p w14:paraId="2EDCC19E"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xml:space="preserve">- okucia – w konstrukcjach mogą być stosowane wyłącznie okucia przewidziane dla danego systemu; mocowanie do kształtowników zgodnie z dokumentacja systemową; typy okuć powinny być dostosowane do ciężaru i wymiarów skrzydeł oraz do obciążeń eksploatacyjnych; mogą być one wykonane ze stali </w:t>
      </w:r>
      <w:r w:rsidR="008E4835" w:rsidRPr="00005915">
        <w:rPr>
          <w:rFonts w:eastAsia="Arial Unicode MS"/>
          <w:sz w:val="20"/>
          <w:szCs w:val="20"/>
        </w:rPr>
        <w:t>ocynkowanej</w:t>
      </w:r>
      <w:r w:rsidRPr="00005915">
        <w:rPr>
          <w:rFonts w:eastAsia="Arial Unicode MS"/>
          <w:sz w:val="20"/>
          <w:szCs w:val="20"/>
        </w:rPr>
        <w:t xml:space="preserve"> lub z aluminium lakierowanego,</w:t>
      </w:r>
    </w:p>
    <w:p w14:paraId="65FC8F1B"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xml:space="preserve">- elementy złączne - wkręty, śruby, nakrętki, podkładki, itp. stosowane do wykonywania połączeń, są wykonane ze stali </w:t>
      </w:r>
      <w:r w:rsidR="008E4835" w:rsidRPr="00005915">
        <w:rPr>
          <w:rFonts w:eastAsia="Arial Unicode MS"/>
          <w:sz w:val="20"/>
          <w:szCs w:val="20"/>
        </w:rPr>
        <w:t>ocynkowanej</w:t>
      </w:r>
      <w:r w:rsidRPr="00005915">
        <w:rPr>
          <w:rFonts w:eastAsia="Arial Unicode MS"/>
          <w:sz w:val="20"/>
          <w:szCs w:val="20"/>
        </w:rPr>
        <w:t>, wg dokumentacji systemowej,</w:t>
      </w:r>
    </w:p>
    <w:p w14:paraId="250AEE4E"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uszczelki powinny być wykonane z kauczuku syntetycznego EPDM lub elastomeru termoplastycznego TPE; spełniające wymagania normy EN 12365-1:2003; kształt i wymiary uszczelek powinny być zgodne z dokumentacją systemową; Połączenia naroży uszczelek klei się lub stosuje gotowe narożniki zgodnie z dokumentacja konstrukcyjna systemu; dobór uszczelek uzależniony jest od przeznaczenia zabudowy oraz grubości wypełnienia; wszystkie uszczelki muszą zostać umieszczone w elementach w sposób gwarantujący wymaganą trwałą odporność na wpływy atmosferyczne oraz szczelność przylgi spoin; uszczelki musza być wymienialne; należy tylko i wyłącznie stosować przewidziane uszczelki systemowe,</w:t>
      </w:r>
    </w:p>
    <w:p w14:paraId="2F64E49A"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materiały uzupełniające - podkładki pod szyby, kleje, wełna mineralna, pianka poliuretanowa i silikony do uszczelnienia połączeń zgodnie z dokumentacja systemową,</w:t>
      </w:r>
    </w:p>
    <w:p w14:paraId="4CA2BF9C"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kolor profili oraz okuć wg kolorystyki ślusarki aluminiowej,</w:t>
      </w:r>
    </w:p>
    <w:p w14:paraId="1A9DB172"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powłoki lakierowane proszkowo powinny spełniać następujące wymagania:</w:t>
      </w:r>
    </w:p>
    <w:p w14:paraId="2EAD19DD"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wygląd: powłoka na oznaczanej powierzchni nie może mieć widocznych defektów w postaci: chropowatości, zacieków, pęcherzy, wtrąceń, kraterów, matowych plam, porów wgłębień, rys i zadrapań, przy oglądaniu z odległości 3 m dla elementów przeznaczonych do zastosowań wewnątrz obiektów. Powłoka powinna mieć równomierny kolor i połysk z dobry, kryciem (ZUAT-15/III.16/2007),</w:t>
      </w:r>
    </w:p>
    <w:p w14:paraId="41C5F6A5"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grubość nominalna: nie mniej niż 60μm oznaczana wg PN-EN ISO 2360:2006 lub PN-EN ISO 2808:2008,</w:t>
      </w:r>
    </w:p>
    <w:p w14:paraId="6293FD18"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odporność na odrywanie od podłoża – stopień 0 oznaczana wg PN-EN ISO 2409:2008 lub PN-EN ISO 9227:2007,</w:t>
      </w:r>
    </w:p>
    <w:p w14:paraId="626163CC"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twardość względna (iloraz czasu zanikania wahań wahadła) nie mniej niż 0,7; według Buchholza nie mniej niż 80 wg PN-EN ISO 1522:2008 lub PN-EN ISO 2815:2005,</w:t>
      </w:r>
    </w:p>
    <w:p w14:paraId="4D3E8065"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odporność na korozję w atmosferze mgły solnej stan powłoki bez zmian po 1000 godz. wg PN-EN ISO 9227:2007,</w:t>
      </w:r>
    </w:p>
    <w:p w14:paraId="71D0831F"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 xml:space="preserve">odporność na działanie cieczy: stan powłoki bez zmian po 1000 h działania wody destylowanej w temperaturze </w:t>
      </w:r>
      <w:r w:rsidRPr="00005915">
        <w:rPr>
          <w:rFonts w:eastAsia="Calibri"/>
          <w:sz w:val="20"/>
          <w:szCs w:val="20"/>
        </w:rPr>
        <w:br/>
        <w:t>40˚C; po 500 h działania roztworów 1% NaOH, 1% HCl, 1% H2SO4 wg PN-EN ISO 2812-1:2001,</w:t>
      </w:r>
    </w:p>
    <w:p w14:paraId="674333B2"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lakiernia powinna udzielić przynajmniej 10 letniej gwarancji na niezmienność koloru,</w:t>
      </w:r>
    </w:p>
    <w:p w14:paraId="18232230" w14:textId="77777777" w:rsidR="00C74BA6" w:rsidRPr="00005915" w:rsidRDefault="00C74BA6" w:rsidP="0041553E">
      <w:pPr>
        <w:widowControl/>
        <w:numPr>
          <w:ilvl w:val="0"/>
          <w:numId w:val="11"/>
        </w:numPr>
        <w:suppressAutoHyphens w:val="0"/>
        <w:overflowPunct/>
        <w:autoSpaceDE/>
        <w:autoSpaceDN/>
        <w:adjustRightInd/>
        <w:ind w:left="1134" w:hanging="283"/>
        <w:contextualSpacing/>
        <w:jc w:val="both"/>
        <w:textAlignment w:val="auto"/>
        <w:rPr>
          <w:rFonts w:eastAsia="Calibri"/>
          <w:sz w:val="20"/>
          <w:szCs w:val="20"/>
        </w:rPr>
      </w:pPr>
      <w:r w:rsidRPr="00005915">
        <w:rPr>
          <w:rFonts w:eastAsia="Calibri"/>
          <w:sz w:val="20"/>
          <w:szCs w:val="20"/>
        </w:rPr>
        <w:t>w przypadku, gdy proszkowe powłoki poliestrowe na kształtownikach aluminiowych są wykonywane przez wytwórnie posiadające znak jakości QUALICOAT, powłoki te powinny spełniać Wymagania Techniczne Znaku Jakości QUALICOAT, określone w Ustaleniach Aprobacyjnych GW III.16/2007, tablica 3,</w:t>
      </w:r>
    </w:p>
    <w:p w14:paraId="16E33BD8"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szklenie wg zestawienia stolarki (</w:t>
      </w:r>
      <w:r w:rsidR="00644EDC" w:rsidRPr="00005915">
        <w:rPr>
          <w:rFonts w:eastAsia="Arial Unicode MS"/>
          <w:sz w:val="20"/>
          <w:szCs w:val="20"/>
        </w:rPr>
        <w:t>zestawy</w:t>
      </w:r>
      <w:r w:rsidRPr="00005915">
        <w:rPr>
          <w:rFonts w:eastAsia="Arial Unicode MS"/>
          <w:sz w:val="20"/>
          <w:szCs w:val="20"/>
        </w:rPr>
        <w:t xml:space="preserve"> d</w:t>
      </w:r>
      <w:r w:rsidR="00644EDC" w:rsidRPr="00005915">
        <w:rPr>
          <w:rFonts w:eastAsia="Arial Unicode MS"/>
          <w:sz w:val="20"/>
          <w:szCs w:val="20"/>
        </w:rPr>
        <w:t>wukomorowe</w:t>
      </w:r>
      <w:r w:rsidRPr="00005915">
        <w:rPr>
          <w:rFonts w:eastAsia="Arial Unicode MS"/>
          <w:sz w:val="20"/>
          <w:szCs w:val="20"/>
        </w:rPr>
        <w:t>),</w:t>
      </w:r>
    </w:p>
    <w:p w14:paraId="267B8DFC" w14:textId="77777777" w:rsidR="00C74BA6" w:rsidRPr="00005915" w:rsidRDefault="00C74BA6" w:rsidP="00C74BA6">
      <w:pPr>
        <w:widowControl/>
        <w:suppressAutoHyphens w:val="0"/>
        <w:overflowPunct/>
        <w:autoSpaceDE/>
        <w:autoSpaceDN/>
        <w:adjustRightInd/>
        <w:contextualSpacing/>
        <w:jc w:val="both"/>
        <w:textAlignment w:val="auto"/>
        <w:rPr>
          <w:rFonts w:eastAsia="Arial Unicode MS"/>
          <w:sz w:val="20"/>
          <w:szCs w:val="20"/>
        </w:rPr>
      </w:pPr>
      <w:r w:rsidRPr="00005915">
        <w:rPr>
          <w:rFonts w:eastAsia="Arial Unicode MS"/>
          <w:sz w:val="20"/>
          <w:szCs w:val="20"/>
        </w:rPr>
        <w:t>- wszystkie styki konstrukcji aluminiowej z konstrukcją stalową odizolować przekładką z PCV lub EPDM,</w:t>
      </w:r>
    </w:p>
    <w:p w14:paraId="6D02BF15" w14:textId="77777777" w:rsidR="00C74BA6" w:rsidRPr="00005915" w:rsidRDefault="00C74BA6" w:rsidP="00C74BA6">
      <w:pPr>
        <w:jc w:val="both"/>
        <w:rPr>
          <w:rFonts w:eastAsia="Arial Unicode MS"/>
          <w:sz w:val="20"/>
          <w:szCs w:val="20"/>
        </w:rPr>
      </w:pPr>
      <w:r w:rsidRPr="00005915">
        <w:rPr>
          <w:rFonts w:eastAsia="Arial Unicode MS"/>
          <w:sz w:val="20"/>
          <w:szCs w:val="20"/>
        </w:rPr>
        <w:t>- przed wykonaniem zestawów należy przedstawić obliczenia statyczne wybranego systemu</w:t>
      </w:r>
      <w:r w:rsidR="005C5C61" w:rsidRPr="00005915">
        <w:rPr>
          <w:rFonts w:eastAsia="Arial Unicode MS"/>
          <w:sz w:val="20"/>
          <w:szCs w:val="20"/>
        </w:rPr>
        <w:t>,</w:t>
      </w:r>
      <w:r w:rsidRPr="00005915">
        <w:rPr>
          <w:rFonts w:eastAsia="Arial Unicode MS"/>
          <w:sz w:val="20"/>
          <w:szCs w:val="20"/>
        </w:rPr>
        <w:t xml:space="preserve"> a także dokonać weryfikacji w celu zapewnienia realizacji prz</w:t>
      </w:r>
      <w:r w:rsidR="00644EDC" w:rsidRPr="00005915">
        <w:rPr>
          <w:rFonts w:eastAsia="Arial Unicode MS"/>
          <w:sz w:val="20"/>
          <w:szCs w:val="20"/>
        </w:rPr>
        <w:t>yjętych rozwiązań projektowych.</w:t>
      </w:r>
    </w:p>
    <w:p w14:paraId="1D696DDC" w14:textId="77777777" w:rsidR="00644EDC" w:rsidRPr="00005915" w:rsidRDefault="00644EDC" w:rsidP="00C74BA6">
      <w:pPr>
        <w:jc w:val="both"/>
        <w:rPr>
          <w:sz w:val="20"/>
          <w:szCs w:val="20"/>
        </w:rPr>
      </w:pPr>
      <w:r w:rsidRPr="00005915">
        <w:rPr>
          <w:sz w:val="20"/>
          <w:szCs w:val="20"/>
        </w:rPr>
        <w:t>Określone okna posiadają wbudowane kontaktrony – patrz zestawienie ślusarki.</w:t>
      </w:r>
    </w:p>
    <w:p w14:paraId="70A853AE" w14:textId="77777777" w:rsidR="00644EDC" w:rsidRPr="00005915" w:rsidRDefault="00644EDC" w:rsidP="00C74BA6">
      <w:pPr>
        <w:jc w:val="both"/>
        <w:rPr>
          <w:rFonts w:eastAsia="Arial Unicode MS"/>
          <w:sz w:val="20"/>
          <w:szCs w:val="20"/>
        </w:rPr>
      </w:pPr>
    </w:p>
    <w:p w14:paraId="049F3459" w14:textId="77777777" w:rsidR="00644EDC" w:rsidRPr="00005915" w:rsidRDefault="00644EDC" w:rsidP="00644EDC">
      <w:pPr>
        <w:pStyle w:val="Zwykytekst"/>
        <w:contextualSpacing/>
        <w:rPr>
          <w:rFonts w:ascii="Arial" w:eastAsia="Arial Unicode MS" w:hAnsi="Arial" w:cs="Arial"/>
          <w:szCs w:val="20"/>
          <w:u w:val="single"/>
        </w:rPr>
      </w:pPr>
      <w:r w:rsidRPr="00005915">
        <w:rPr>
          <w:rFonts w:ascii="Arial" w:eastAsia="Arial Unicode MS" w:hAnsi="Arial" w:cs="Arial"/>
          <w:szCs w:val="20"/>
          <w:u w:val="single"/>
        </w:rPr>
        <w:t>Ślusa</w:t>
      </w:r>
      <w:r w:rsidR="00CC4706" w:rsidRPr="00005915">
        <w:rPr>
          <w:rFonts w:ascii="Arial" w:eastAsia="Arial Unicode MS" w:hAnsi="Arial" w:cs="Arial"/>
          <w:szCs w:val="20"/>
          <w:u w:val="single"/>
        </w:rPr>
        <w:t xml:space="preserve">rka otworowa zewnętrzna </w:t>
      </w:r>
      <w:r w:rsidR="00596F4F">
        <w:rPr>
          <w:rFonts w:ascii="Arial" w:eastAsia="Arial Unicode MS" w:hAnsi="Arial" w:cs="Arial"/>
          <w:szCs w:val="20"/>
          <w:u w:val="single"/>
        </w:rPr>
        <w:t>–</w:t>
      </w:r>
      <w:r w:rsidR="00CC4706" w:rsidRPr="00005915">
        <w:rPr>
          <w:rFonts w:ascii="Arial" w:eastAsia="Arial Unicode MS" w:hAnsi="Arial" w:cs="Arial"/>
          <w:szCs w:val="20"/>
          <w:u w:val="single"/>
        </w:rPr>
        <w:t xml:space="preserve"> drzwi</w:t>
      </w:r>
      <w:r w:rsidR="00596F4F">
        <w:rPr>
          <w:rFonts w:ascii="Arial" w:eastAsia="Arial Unicode MS" w:hAnsi="Arial" w:cs="Arial"/>
          <w:szCs w:val="20"/>
          <w:u w:val="single"/>
        </w:rPr>
        <w:t xml:space="preserve"> o parametrach </w:t>
      </w:r>
      <w:r w:rsidR="00EE2ADB">
        <w:rPr>
          <w:rFonts w:ascii="Arial" w:eastAsia="Arial Unicode MS" w:hAnsi="Arial" w:cs="Arial"/>
          <w:szCs w:val="20"/>
          <w:u w:val="single"/>
        </w:rPr>
        <w:t xml:space="preserve">drzwi </w:t>
      </w:r>
      <w:r w:rsidR="00596F4F">
        <w:rPr>
          <w:rFonts w:ascii="Arial" w:eastAsia="Arial Unicode MS" w:hAnsi="Arial" w:cs="Arial"/>
          <w:szCs w:val="20"/>
          <w:u w:val="single"/>
        </w:rPr>
        <w:t>pasywnych</w:t>
      </w:r>
    </w:p>
    <w:p w14:paraId="6AA7F0CD" w14:textId="77777777" w:rsidR="00644EDC" w:rsidRPr="00005915" w:rsidRDefault="00644EDC" w:rsidP="00644EDC">
      <w:pPr>
        <w:pStyle w:val="Zwykytekst"/>
        <w:tabs>
          <w:tab w:val="left" w:pos="709"/>
        </w:tabs>
        <w:contextualSpacing/>
        <w:jc w:val="both"/>
        <w:rPr>
          <w:rFonts w:ascii="Arial" w:eastAsia="Arial Unicode MS" w:hAnsi="Arial" w:cs="Arial"/>
          <w:szCs w:val="20"/>
        </w:rPr>
      </w:pPr>
      <w:r w:rsidRPr="00005915">
        <w:rPr>
          <w:rFonts w:ascii="Arial" w:eastAsia="Arial Unicode MS" w:hAnsi="Arial" w:cs="Arial"/>
          <w:szCs w:val="20"/>
        </w:rPr>
        <w:t>Ślusarkę drzwiowa zapr</w:t>
      </w:r>
      <w:r w:rsidR="00611364" w:rsidRPr="00005915">
        <w:rPr>
          <w:rFonts w:ascii="Arial" w:eastAsia="Arial Unicode MS" w:hAnsi="Arial" w:cs="Arial"/>
          <w:szCs w:val="20"/>
        </w:rPr>
        <w:t xml:space="preserve">ojektowano jako antywłamaniową </w:t>
      </w:r>
      <w:r w:rsidRPr="00005915">
        <w:rPr>
          <w:rFonts w:ascii="Arial" w:eastAsia="Arial Unicode MS" w:hAnsi="Arial" w:cs="Arial"/>
          <w:szCs w:val="20"/>
        </w:rPr>
        <w:t>P</w:t>
      </w:r>
      <w:r w:rsidR="00D37F95" w:rsidRPr="00005915">
        <w:rPr>
          <w:rFonts w:ascii="Arial" w:eastAsia="Arial Unicode MS" w:hAnsi="Arial" w:cs="Arial"/>
          <w:szCs w:val="20"/>
        </w:rPr>
        <w:t>2</w:t>
      </w:r>
      <w:r w:rsidRPr="00005915">
        <w:rPr>
          <w:rFonts w:ascii="Arial" w:eastAsia="Arial Unicode MS" w:hAnsi="Arial" w:cs="Arial"/>
          <w:szCs w:val="20"/>
        </w:rPr>
        <w:t>. Przyjęto trójkomorowy systemem profili aluminiowych, służący do wykonywania nowoczesnych konstrukcji okienno-drzwiowych o wysokiej izolacyjności cieplnej. System służy do konstruowania okien, drzwi, witryn o wysokich parametrach termoizolacji przeznaczonych do stosowania w obiektach budownictwa użyteczności publicznej. System pozwala na projektowanie konstrukcji o dużych wymiarach ze względu na wykorzystanie wzmocnionych profili w układzie od zewnątrz jak i od wewnątrz. Duża różnorodność specjalistycznych profili umożliwia ekonomiczne wykonywanie okien odpowiedniej wielkości oraz dowolne zestawianie różnego rodzaju okien.</w:t>
      </w:r>
    </w:p>
    <w:p w14:paraId="47CDEAB3" w14:textId="77777777" w:rsidR="00644EDC" w:rsidRPr="00005915" w:rsidRDefault="00644EDC" w:rsidP="00644EDC">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Minimalne parametry dla przyjętego systemu okiennego. Na elementy ślusarki stosować kształtowniki ze stopów aluminium EN AW-6060 lub EN AW-6063 wg PN-EN 573-3:2004, stan T6 wg PN-EN 515:1996; własności wytrzymałościowe wg PN-EN 755-9:2002; tolerancje wg PN-EN 12020-2:2004,</w:t>
      </w:r>
    </w:p>
    <w:p w14:paraId="41B1A307" w14:textId="77777777" w:rsidR="00644EDC" w:rsidRPr="00005915" w:rsidRDefault="00644EDC" w:rsidP="00644EDC">
      <w:pPr>
        <w:pStyle w:val="Zwykytekst"/>
        <w:tabs>
          <w:tab w:val="left" w:pos="709"/>
        </w:tabs>
        <w:contextualSpacing/>
        <w:jc w:val="both"/>
        <w:rPr>
          <w:rFonts w:ascii="Arial" w:eastAsia="Arial Unicode MS" w:hAnsi="Arial" w:cs="Arial"/>
          <w:szCs w:val="20"/>
        </w:rPr>
      </w:pPr>
      <w:r w:rsidRPr="00005915">
        <w:rPr>
          <w:rFonts w:ascii="Arial" w:eastAsia="Arial Unicode MS" w:hAnsi="Arial" w:cs="Arial"/>
          <w:szCs w:val="20"/>
        </w:rPr>
        <w:tab/>
        <w:t>Właściwości techniczno-użytkowe systemu:</w:t>
      </w:r>
    </w:p>
    <w:p w14:paraId="56C820C1" w14:textId="77777777" w:rsidR="00644EDC" w:rsidRPr="00005915" w:rsidRDefault="00644EDC" w:rsidP="00644EDC">
      <w:pPr>
        <w:pStyle w:val="Zwykytekst"/>
        <w:tabs>
          <w:tab w:val="left" w:pos="2169"/>
        </w:tabs>
        <w:contextualSpacing/>
        <w:jc w:val="both"/>
        <w:rPr>
          <w:rFonts w:ascii="Arial" w:eastAsia="Arial Unicode MS" w:hAnsi="Arial" w:cs="Arial"/>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04"/>
        <w:gridCol w:w="1609"/>
        <w:gridCol w:w="1894"/>
      </w:tblGrid>
      <w:tr w:rsidR="00AA77BB" w:rsidRPr="00005915" w14:paraId="350C9563" w14:textId="77777777" w:rsidTr="00AD75B0">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69D6474" w14:textId="77777777" w:rsidR="00644EDC" w:rsidRPr="00005915" w:rsidRDefault="00644EDC" w:rsidP="00AD75B0">
            <w:pPr>
              <w:contextualSpacing/>
              <w:jc w:val="both"/>
              <w:rPr>
                <w:sz w:val="20"/>
                <w:szCs w:val="20"/>
              </w:rPr>
            </w:pPr>
            <w:r w:rsidRPr="00005915">
              <w:rPr>
                <w:sz w:val="20"/>
                <w:szCs w:val="20"/>
              </w:rPr>
              <w:t>parametr</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F2395E5" w14:textId="77777777" w:rsidR="00644EDC" w:rsidRPr="00005915" w:rsidRDefault="00644EDC" w:rsidP="00AD75B0">
            <w:pPr>
              <w:contextualSpacing/>
              <w:jc w:val="both"/>
              <w:rPr>
                <w:sz w:val="20"/>
                <w:szCs w:val="20"/>
              </w:rPr>
            </w:pPr>
            <w:r w:rsidRPr="00005915">
              <w:rPr>
                <w:sz w:val="20"/>
                <w:szCs w:val="20"/>
              </w:rPr>
              <w:t>wartość</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33A77A4" w14:textId="77777777" w:rsidR="00644EDC" w:rsidRPr="00005915" w:rsidRDefault="00644EDC" w:rsidP="00AD75B0">
            <w:pPr>
              <w:contextualSpacing/>
              <w:jc w:val="both"/>
              <w:rPr>
                <w:sz w:val="20"/>
                <w:szCs w:val="20"/>
              </w:rPr>
            </w:pPr>
            <w:r w:rsidRPr="00005915">
              <w:rPr>
                <w:sz w:val="20"/>
                <w:szCs w:val="20"/>
              </w:rPr>
              <w:t>wg normy</w:t>
            </w:r>
          </w:p>
        </w:tc>
      </w:tr>
      <w:tr w:rsidR="00AA77BB" w:rsidRPr="00005915" w14:paraId="3EB72B54" w14:textId="77777777" w:rsidTr="00AD75B0">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3ECBC364" w14:textId="77777777" w:rsidR="00644EDC" w:rsidRPr="00005915" w:rsidRDefault="00644EDC" w:rsidP="00AD75B0">
            <w:pPr>
              <w:contextualSpacing/>
              <w:jc w:val="both"/>
              <w:rPr>
                <w:sz w:val="20"/>
                <w:szCs w:val="20"/>
              </w:rPr>
            </w:pPr>
            <w:r w:rsidRPr="00005915">
              <w:rPr>
                <w:sz w:val="20"/>
                <w:szCs w:val="20"/>
              </w:rPr>
              <w:t xml:space="preserve">Przepuszczalność powietrza: </w:t>
            </w:r>
          </w:p>
        </w:tc>
        <w:tc>
          <w:tcPr>
            <w:tcW w:w="0" w:type="auto"/>
            <w:tcBorders>
              <w:top w:val="single" w:sz="4" w:space="0" w:color="auto"/>
              <w:left w:val="single" w:sz="4" w:space="0" w:color="auto"/>
              <w:bottom w:val="single" w:sz="4" w:space="0" w:color="auto"/>
              <w:right w:val="single" w:sz="4" w:space="0" w:color="auto"/>
            </w:tcBorders>
            <w:vAlign w:val="center"/>
            <w:hideMark/>
          </w:tcPr>
          <w:p w14:paraId="2A13B7A9" w14:textId="77777777" w:rsidR="00644EDC" w:rsidRPr="00005915" w:rsidRDefault="00644EDC" w:rsidP="00AD75B0">
            <w:pPr>
              <w:contextualSpacing/>
              <w:jc w:val="both"/>
              <w:rPr>
                <w:sz w:val="20"/>
                <w:szCs w:val="20"/>
              </w:rPr>
            </w:pPr>
            <w:r w:rsidRPr="00005915">
              <w:rPr>
                <w:sz w:val="20"/>
                <w:szCs w:val="20"/>
              </w:rPr>
              <w:t>Klasa 4</w:t>
            </w:r>
          </w:p>
        </w:tc>
        <w:tc>
          <w:tcPr>
            <w:tcW w:w="0" w:type="auto"/>
            <w:tcBorders>
              <w:top w:val="single" w:sz="4" w:space="0" w:color="auto"/>
              <w:left w:val="single" w:sz="4" w:space="0" w:color="auto"/>
              <w:bottom w:val="single" w:sz="4" w:space="0" w:color="auto"/>
              <w:right w:val="single" w:sz="4" w:space="0" w:color="auto"/>
            </w:tcBorders>
            <w:vAlign w:val="center"/>
            <w:hideMark/>
          </w:tcPr>
          <w:p w14:paraId="51798A30" w14:textId="77777777" w:rsidR="00644EDC" w:rsidRPr="00005915" w:rsidRDefault="00644EDC" w:rsidP="00AD75B0">
            <w:pPr>
              <w:contextualSpacing/>
              <w:jc w:val="both"/>
              <w:rPr>
                <w:sz w:val="20"/>
                <w:szCs w:val="20"/>
              </w:rPr>
            </w:pPr>
            <w:r w:rsidRPr="00005915">
              <w:rPr>
                <w:sz w:val="20"/>
                <w:szCs w:val="20"/>
              </w:rPr>
              <w:t>PN-EN 12207:2001</w:t>
            </w:r>
          </w:p>
        </w:tc>
      </w:tr>
      <w:tr w:rsidR="00AA77BB" w:rsidRPr="00005915" w14:paraId="4F21F711" w14:textId="77777777" w:rsidTr="00AD75B0">
        <w:trPr>
          <w:trHeight w:val="277"/>
          <w:jc w:val="center"/>
        </w:trPr>
        <w:tc>
          <w:tcPr>
            <w:tcW w:w="0" w:type="auto"/>
            <w:tcBorders>
              <w:top w:val="single" w:sz="4" w:space="0" w:color="auto"/>
              <w:left w:val="single" w:sz="4" w:space="0" w:color="auto"/>
              <w:bottom w:val="single" w:sz="4" w:space="0" w:color="auto"/>
              <w:right w:val="single" w:sz="4" w:space="0" w:color="auto"/>
            </w:tcBorders>
            <w:hideMark/>
          </w:tcPr>
          <w:p w14:paraId="140611D5" w14:textId="77777777" w:rsidR="00644EDC" w:rsidRPr="00005915" w:rsidRDefault="00644EDC" w:rsidP="00AD75B0">
            <w:pPr>
              <w:contextualSpacing/>
              <w:jc w:val="both"/>
              <w:rPr>
                <w:sz w:val="20"/>
                <w:szCs w:val="20"/>
              </w:rPr>
            </w:pPr>
            <w:r w:rsidRPr="00005915">
              <w:rPr>
                <w:sz w:val="20"/>
                <w:szCs w:val="20"/>
              </w:rPr>
              <w:t xml:space="preserve">Wodoszczelność: </w:t>
            </w:r>
          </w:p>
        </w:tc>
        <w:tc>
          <w:tcPr>
            <w:tcW w:w="0" w:type="auto"/>
            <w:tcBorders>
              <w:top w:val="single" w:sz="4" w:space="0" w:color="auto"/>
              <w:left w:val="single" w:sz="4" w:space="0" w:color="auto"/>
              <w:bottom w:val="single" w:sz="4" w:space="0" w:color="auto"/>
              <w:right w:val="single" w:sz="4" w:space="0" w:color="auto"/>
            </w:tcBorders>
            <w:vAlign w:val="center"/>
            <w:hideMark/>
          </w:tcPr>
          <w:p w14:paraId="47E6C376" w14:textId="77777777" w:rsidR="00644EDC" w:rsidRPr="00005915" w:rsidRDefault="00644EDC" w:rsidP="00AD75B0">
            <w:pPr>
              <w:contextualSpacing/>
              <w:jc w:val="both"/>
              <w:rPr>
                <w:sz w:val="20"/>
                <w:szCs w:val="20"/>
              </w:rPr>
            </w:pPr>
            <w:r w:rsidRPr="00005915">
              <w:rPr>
                <w:sz w:val="20"/>
                <w:szCs w:val="20"/>
              </w:rPr>
              <w:t>Klasa E900</w:t>
            </w:r>
          </w:p>
        </w:tc>
        <w:tc>
          <w:tcPr>
            <w:tcW w:w="0" w:type="auto"/>
            <w:tcBorders>
              <w:top w:val="single" w:sz="4" w:space="0" w:color="auto"/>
              <w:left w:val="single" w:sz="4" w:space="0" w:color="auto"/>
              <w:bottom w:val="single" w:sz="4" w:space="0" w:color="auto"/>
              <w:right w:val="single" w:sz="4" w:space="0" w:color="auto"/>
            </w:tcBorders>
            <w:vAlign w:val="center"/>
            <w:hideMark/>
          </w:tcPr>
          <w:p w14:paraId="7AE570B6" w14:textId="77777777" w:rsidR="00644EDC" w:rsidRPr="00005915" w:rsidRDefault="00644EDC" w:rsidP="00AD75B0">
            <w:pPr>
              <w:contextualSpacing/>
              <w:jc w:val="both"/>
              <w:rPr>
                <w:sz w:val="20"/>
                <w:szCs w:val="20"/>
              </w:rPr>
            </w:pPr>
            <w:r w:rsidRPr="00005915">
              <w:rPr>
                <w:sz w:val="20"/>
                <w:szCs w:val="20"/>
              </w:rPr>
              <w:t>PN-EN 12208:2001</w:t>
            </w:r>
          </w:p>
        </w:tc>
      </w:tr>
      <w:tr w:rsidR="00AA77BB" w:rsidRPr="00005915" w14:paraId="4DFE1F89" w14:textId="77777777" w:rsidTr="00AD75B0">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6510383E" w14:textId="77777777" w:rsidR="00644EDC" w:rsidRPr="00005915" w:rsidRDefault="00644EDC" w:rsidP="00AD75B0">
            <w:pPr>
              <w:contextualSpacing/>
              <w:jc w:val="both"/>
              <w:rPr>
                <w:sz w:val="20"/>
                <w:szCs w:val="20"/>
              </w:rPr>
            </w:pPr>
            <w:r w:rsidRPr="00005915">
              <w:rPr>
                <w:sz w:val="20"/>
                <w:szCs w:val="20"/>
              </w:rPr>
              <w:t>Obciążenie wiatrem:</w:t>
            </w:r>
          </w:p>
        </w:tc>
        <w:tc>
          <w:tcPr>
            <w:tcW w:w="0" w:type="auto"/>
            <w:tcBorders>
              <w:top w:val="single" w:sz="4" w:space="0" w:color="auto"/>
              <w:left w:val="single" w:sz="4" w:space="0" w:color="auto"/>
              <w:bottom w:val="single" w:sz="4" w:space="0" w:color="auto"/>
              <w:right w:val="single" w:sz="4" w:space="0" w:color="auto"/>
            </w:tcBorders>
            <w:vAlign w:val="center"/>
            <w:hideMark/>
          </w:tcPr>
          <w:p w14:paraId="3A4A8009" w14:textId="77777777" w:rsidR="00644EDC" w:rsidRPr="00005915" w:rsidRDefault="00644EDC" w:rsidP="00AD75B0">
            <w:pPr>
              <w:contextualSpacing/>
              <w:jc w:val="both"/>
              <w:rPr>
                <w:sz w:val="20"/>
                <w:szCs w:val="20"/>
              </w:rPr>
            </w:pPr>
            <w:r w:rsidRPr="00005915">
              <w:rPr>
                <w:sz w:val="20"/>
                <w:szCs w:val="20"/>
              </w:rPr>
              <w:t>C3</w:t>
            </w:r>
          </w:p>
        </w:tc>
        <w:tc>
          <w:tcPr>
            <w:tcW w:w="0" w:type="auto"/>
            <w:tcBorders>
              <w:top w:val="single" w:sz="4" w:space="0" w:color="auto"/>
              <w:left w:val="single" w:sz="4" w:space="0" w:color="auto"/>
              <w:bottom w:val="single" w:sz="4" w:space="0" w:color="auto"/>
              <w:right w:val="single" w:sz="4" w:space="0" w:color="auto"/>
            </w:tcBorders>
            <w:vAlign w:val="center"/>
            <w:hideMark/>
          </w:tcPr>
          <w:p w14:paraId="571EA71E" w14:textId="77777777" w:rsidR="00644EDC" w:rsidRPr="00005915" w:rsidRDefault="00644EDC" w:rsidP="00AD75B0">
            <w:pPr>
              <w:contextualSpacing/>
              <w:jc w:val="both"/>
              <w:rPr>
                <w:sz w:val="20"/>
                <w:szCs w:val="20"/>
              </w:rPr>
            </w:pPr>
            <w:r w:rsidRPr="00005915">
              <w:rPr>
                <w:rFonts w:eastAsia="Arial Unicode MS"/>
                <w:sz w:val="20"/>
                <w:szCs w:val="20"/>
                <w:lang w:eastAsia="zh-CN"/>
              </w:rPr>
              <w:t>PN EN 12210: 2001</w:t>
            </w:r>
          </w:p>
        </w:tc>
      </w:tr>
      <w:tr w:rsidR="00644EDC" w:rsidRPr="00005915" w14:paraId="296E84E6" w14:textId="77777777" w:rsidTr="00AD75B0">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290CAB5B" w14:textId="77777777" w:rsidR="00644EDC" w:rsidRPr="00005915" w:rsidRDefault="00644EDC" w:rsidP="00AD75B0">
            <w:pPr>
              <w:contextualSpacing/>
              <w:jc w:val="both"/>
              <w:rPr>
                <w:sz w:val="20"/>
                <w:szCs w:val="20"/>
              </w:rPr>
            </w:pPr>
            <w:r w:rsidRPr="00005915">
              <w:rPr>
                <w:sz w:val="20"/>
                <w:szCs w:val="20"/>
              </w:rPr>
              <w:t>Współczynnik ramowy dla profili:</w:t>
            </w:r>
          </w:p>
        </w:tc>
        <w:tc>
          <w:tcPr>
            <w:tcW w:w="0" w:type="auto"/>
            <w:tcBorders>
              <w:top w:val="single" w:sz="4" w:space="0" w:color="auto"/>
              <w:left w:val="single" w:sz="4" w:space="0" w:color="auto"/>
              <w:bottom w:val="single" w:sz="4" w:space="0" w:color="auto"/>
              <w:right w:val="single" w:sz="4" w:space="0" w:color="auto"/>
            </w:tcBorders>
            <w:vAlign w:val="center"/>
            <w:hideMark/>
          </w:tcPr>
          <w:p w14:paraId="66167AB4" w14:textId="77777777" w:rsidR="00644EDC" w:rsidRPr="00005915" w:rsidRDefault="00596F4F" w:rsidP="00AD75B0">
            <w:pPr>
              <w:contextualSpacing/>
              <w:jc w:val="both"/>
              <w:rPr>
                <w:sz w:val="20"/>
                <w:szCs w:val="20"/>
              </w:rPr>
            </w:pPr>
            <w:r>
              <w:rPr>
                <w:rFonts w:eastAsia="Arial Unicode MS"/>
                <w:sz w:val="20"/>
                <w:szCs w:val="20"/>
              </w:rPr>
              <w:t>Uf &lt; 0,8</w:t>
            </w:r>
            <w:r w:rsidR="00644EDC" w:rsidRPr="00005915">
              <w:rPr>
                <w:rFonts w:eastAsia="Arial Unicode MS"/>
                <w:sz w:val="20"/>
                <w:szCs w:val="20"/>
              </w:rPr>
              <w:t xml:space="preserve"> W/m2*K</w:t>
            </w:r>
          </w:p>
        </w:tc>
        <w:tc>
          <w:tcPr>
            <w:tcW w:w="0" w:type="auto"/>
            <w:tcBorders>
              <w:top w:val="single" w:sz="4" w:space="0" w:color="auto"/>
              <w:left w:val="single" w:sz="4" w:space="0" w:color="auto"/>
              <w:bottom w:val="single" w:sz="4" w:space="0" w:color="auto"/>
              <w:right w:val="single" w:sz="4" w:space="0" w:color="auto"/>
            </w:tcBorders>
            <w:vAlign w:val="center"/>
            <w:hideMark/>
          </w:tcPr>
          <w:p w14:paraId="076E3186" w14:textId="77777777" w:rsidR="00644EDC" w:rsidRPr="00005915" w:rsidRDefault="00644EDC" w:rsidP="00AD75B0">
            <w:pPr>
              <w:contextualSpacing/>
              <w:jc w:val="both"/>
              <w:rPr>
                <w:sz w:val="20"/>
                <w:szCs w:val="20"/>
              </w:rPr>
            </w:pPr>
            <w:r w:rsidRPr="00005915">
              <w:rPr>
                <w:rFonts w:eastAsia="Arial Unicode MS"/>
                <w:sz w:val="20"/>
                <w:szCs w:val="20"/>
                <w:lang w:eastAsia="zh-CN"/>
              </w:rPr>
              <w:t>PN EN 13049: 2004</w:t>
            </w:r>
          </w:p>
        </w:tc>
      </w:tr>
    </w:tbl>
    <w:p w14:paraId="0FED2D45" w14:textId="77777777" w:rsidR="00644EDC" w:rsidRPr="00005915" w:rsidRDefault="00644EDC" w:rsidP="00644EDC">
      <w:pPr>
        <w:pStyle w:val="Zwykytekst"/>
        <w:tabs>
          <w:tab w:val="left" w:pos="709"/>
        </w:tabs>
        <w:contextualSpacing/>
        <w:jc w:val="both"/>
        <w:rPr>
          <w:rFonts w:ascii="Arial" w:eastAsia="Arial Unicode MS" w:hAnsi="Arial" w:cs="Arial"/>
          <w:szCs w:val="20"/>
        </w:rPr>
      </w:pPr>
    </w:p>
    <w:p w14:paraId="18EE6F02" w14:textId="77777777" w:rsidR="00644EDC" w:rsidRPr="00005915" w:rsidRDefault="00644EDC" w:rsidP="00644ED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Drzwi </w:t>
      </w:r>
      <w:r w:rsidR="00533453" w:rsidRPr="00005915">
        <w:rPr>
          <w:rFonts w:ascii="Arial" w:hAnsi="Arial" w:cs="Arial"/>
          <w:color w:val="auto"/>
          <w:sz w:val="20"/>
          <w:szCs w:val="20"/>
        </w:rPr>
        <w:t xml:space="preserve">które są </w:t>
      </w:r>
      <w:r w:rsidRPr="00005915">
        <w:rPr>
          <w:rFonts w:ascii="Arial" w:hAnsi="Arial" w:cs="Arial"/>
          <w:color w:val="auto"/>
          <w:sz w:val="20"/>
          <w:szCs w:val="20"/>
        </w:rPr>
        <w:t xml:space="preserve">wyposażone </w:t>
      </w:r>
      <w:r w:rsidR="008E318E" w:rsidRPr="00005915">
        <w:rPr>
          <w:rFonts w:ascii="Arial" w:hAnsi="Arial" w:cs="Arial"/>
          <w:color w:val="auto"/>
          <w:sz w:val="20"/>
          <w:szCs w:val="20"/>
        </w:rPr>
        <w:t xml:space="preserve">w </w:t>
      </w:r>
      <w:r w:rsidRPr="00005915">
        <w:rPr>
          <w:rFonts w:ascii="Arial" w:hAnsi="Arial" w:cs="Arial"/>
          <w:color w:val="auto"/>
          <w:sz w:val="20"/>
          <w:szCs w:val="20"/>
        </w:rPr>
        <w:t>samozamykacze mechaniczne musza być ustawione w pozycji zamknięte</w:t>
      </w:r>
      <w:r w:rsidR="008E318E" w:rsidRPr="00005915">
        <w:rPr>
          <w:rFonts w:ascii="Arial" w:hAnsi="Arial" w:cs="Arial"/>
          <w:color w:val="auto"/>
          <w:sz w:val="20"/>
          <w:szCs w:val="20"/>
        </w:rPr>
        <w:t>j</w:t>
      </w:r>
      <w:r w:rsidRPr="00005915">
        <w:rPr>
          <w:rFonts w:ascii="Arial" w:hAnsi="Arial" w:cs="Arial"/>
          <w:color w:val="auto"/>
          <w:sz w:val="20"/>
          <w:szCs w:val="20"/>
        </w:rPr>
        <w:t>.</w:t>
      </w:r>
    </w:p>
    <w:p w14:paraId="0E256962" w14:textId="77777777" w:rsidR="00644EDC" w:rsidRPr="00005915" w:rsidRDefault="00644EDC" w:rsidP="00644ED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Przy wszystkich skrzydłach drzwiowych należy zamontować odboje podłogowe i naścienne zabezpieczające powierzchnie wykończone przed uszkodzeniem. Rama drzwi z</w:t>
      </w:r>
      <w:r w:rsidR="00611364" w:rsidRPr="00005915">
        <w:rPr>
          <w:rFonts w:ascii="Arial" w:hAnsi="Arial" w:cs="Arial"/>
          <w:color w:val="auto"/>
          <w:sz w:val="20"/>
          <w:szCs w:val="20"/>
        </w:rPr>
        <w:t xml:space="preserve"> elementem przestrzennym opaski.</w:t>
      </w:r>
    </w:p>
    <w:p w14:paraId="4C489D48" w14:textId="77777777" w:rsidR="00644EDC" w:rsidRPr="00005915" w:rsidRDefault="00644EDC" w:rsidP="00644ED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Ślusarka posiadają wewnętrzną izolację akustyczną, uszczelki obwodowe z EPDM.</w:t>
      </w:r>
    </w:p>
    <w:p w14:paraId="18C6B457" w14:textId="77777777" w:rsidR="00644EDC" w:rsidRPr="00005915" w:rsidRDefault="00644EDC" w:rsidP="00644ED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Drzwi pożarowe o odporności ogniowej z samozamykaczem szynowym [ukrytym].</w:t>
      </w:r>
    </w:p>
    <w:p w14:paraId="1A0137A3" w14:textId="77777777" w:rsidR="00644EDC" w:rsidRPr="00005915" w:rsidRDefault="00644EDC" w:rsidP="00644ED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Na szklanych wypełnieniach należy zamocować folie matowe. Szkło w s</w:t>
      </w:r>
      <w:r w:rsidR="00533453" w:rsidRPr="00005915">
        <w:rPr>
          <w:rFonts w:ascii="Arial" w:hAnsi="Arial" w:cs="Arial"/>
          <w:color w:val="auto"/>
          <w:sz w:val="20"/>
          <w:szCs w:val="20"/>
        </w:rPr>
        <w:t>krzydłach drzwiowych bezpieczne</w:t>
      </w:r>
      <w:r w:rsidRPr="00005915">
        <w:rPr>
          <w:rFonts w:ascii="Arial" w:hAnsi="Arial" w:cs="Arial"/>
          <w:color w:val="auto"/>
          <w:sz w:val="20"/>
          <w:szCs w:val="20"/>
        </w:rPr>
        <w:t>.</w:t>
      </w:r>
    </w:p>
    <w:p w14:paraId="3BC02D60" w14:textId="77777777" w:rsidR="00644EDC" w:rsidRPr="00005915" w:rsidRDefault="00644EDC" w:rsidP="00644ED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Drzwi ewakuacyjne z budynku należy zaopatrzyć w klamki </w:t>
      </w:r>
      <w:proofErr w:type="spellStart"/>
      <w:r w:rsidRPr="00005915">
        <w:rPr>
          <w:rFonts w:ascii="Arial" w:hAnsi="Arial" w:cs="Arial"/>
          <w:color w:val="auto"/>
          <w:sz w:val="20"/>
          <w:szCs w:val="20"/>
        </w:rPr>
        <w:t>antypaniczne</w:t>
      </w:r>
      <w:proofErr w:type="spellEnd"/>
      <w:r w:rsidRPr="00005915">
        <w:rPr>
          <w:rFonts w:ascii="Arial" w:hAnsi="Arial" w:cs="Arial"/>
          <w:color w:val="auto"/>
          <w:sz w:val="20"/>
          <w:szCs w:val="20"/>
        </w:rPr>
        <w:t xml:space="preserve"> na obu skrz</w:t>
      </w:r>
      <w:r w:rsidR="00533453" w:rsidRPr="00005915">
        <w:rPr>
          <w:rFonts w:ascii="Arial" w:hAnsi="Arial" w:cs="Arial"/>
          <w:color w:val="auto"/>
          <w:sz w:val="20"/>
          <w:szCs w:val="20"/>
        </w:rPr>
        <w:t>ydłach</w:t>
      </w:r>
      <w:r w:rsidRPr="00005915">
        <w:rPr>
          <w:rFonts w:ascii="Arial" w:hAnsi="Arial" w:cs="Arial"/>
          <w:color w:val="auto"/>
          <w:sz w:val="20"/>
          <w:szCs w:val="20"/>
        </w:rPr>
        <w:t>. Wszystkie drzwi wyposażone są w zawiasy [zgodnie z technologią producenta i ciężarem skrzydła, min. 3 szt.] oraz klamki z zamkami certyfikowanymi [patentowanymi].</w:t>
      </w:r>
    </w:p>
    <w:p w14:paraId="56998873" w14:textId="77777777" w:rsidR="00163197" w:rsidRPr="00005915" w:rsidRDefault="00163197" w:rsidP="00644EDC">
      <w:pPr>
        <w:pStyle w:val="NormalnyWeb"/>
        <w:spacing w:before="0" w:beforeAutospacing="0" w:after="0" w:afterAutospacing="0"/>
        <w:jc w:val="both"/>
        <w:rPr>
          <w:rFonts w:ascii="Arial" w:hAnsi="Arial" w:cs="Arial"/>
          <w:color w:val="auto"/>
          <w:sz w:val="20"/>
          <w:szCs w:val="20"/>
        </w:rPr>
      </w:pPr>
    </w:p>
    <w:p w14:paraId="5B14960B" w14:textId="77777777" w:rsidR="00163197" w:rsidRPr="00005915" w:rsidRDefault="00163197" w:rsidP="00163197">
      <w:pPr>
        <w:pStyle w:val="Zwykytekst"/>
        <w:tabs>
          <w:tab w:val="left" w:pos="2169"/>
        </w:tabs>
        <w:contextualSpacing/>
        <w:jc w:val="both"/>
        <w:rPr>
          <w:rFonts w:ascii="Arial" w:eastAsia="Arial Unicode MS" w:hAnsi="Arial" w:cs="Arial"/>
          <w:szCs w:val="20"/>
          <w:u w:val="single"/>
        </w:rPr>
      </w:pPr>
      <w:r w:rsidRPr="00005915">
        <w:rPr>
          <w:rFonts w:ascii="Arial" w:eastAsia="Arial Unicode MS" w:hAnsi="Arial" w:cs="Arial"/>
          <w:szCs w:val="20"/>
          <w:u w:val="single"/>
        </w:rPr>
        <w:t>Ślusarka pożarowa</w:t>
      </w:r>
    </w:p>
    <w:p w14:paraId="3FCCFDE9"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 xml:space="preserve">Konstrukcje  przeciwpożarowe zaprojektowano w systemie aluminiowym izolowanym termicznie standardu co najmniej 78mm. Powierzchnie profili należy wykończyć powłokami lakierniczymi według systemu kontroli jakości </w:t>
      </w:r>
      <w:proofErr w:type="spellStart"/>
      <w:r w:rsidRPr="00005915">
        <w:rPr>
          <w:rFonts w:ascii="Arial" w:eastAsia="Arial Unicode MS" w:hAnsi="Arial" w:cs="Arial"/>
          <w:szCs w:val="20"/>
        </w:rPr>
        <w:t>Qualicoat</w:t>
      </w:r>
      <w:proofErr w:type="spellEnd"/>
      <w:r w:rsidRPr="00005915">
        <w:rPr>
          <w:rFonts w:ascii="Arial" w:eastAsia="Arial Unicode MS" w:hAnsi="Arial" w:cs="Arial"/>
          <w:szCs w:val="20"/>
        </w:rPr>
        <w:t>.</w:t>
      </w:r>
    </w:p>
    <w:p w14:paraId="3635AC49"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 xml:space="preserve">Wymogi techniczne: Izolacyjność termiczna na podstawie obliczeń (PN EN ISO 10077-1) wynosi:.  </w:t>
      </w:r>
      <w:proofErr w:type="spellStart"/>
      <w:r w:rsidRPr="00005915">
        <w:rPr>
          <w:rFonts w:ascii="Arial" w:eastAsia="Arial Unicode MS" w:hAnsi="Arial" w:cs="Arial"/>
          <w:szCs w:val="20"/>
        </w:rPr>
        <w:t>Uw</w:t>
      </w:r>
      <w:proofErr w:type="spellEnd"/>
      <w:r w:rsidRPr="00005915">
        <w:rPr>
          <w:rFonts w:ascii="Arial" w:eastAsia="Arial Unicode MS" w:hAnsi="Arial" w:cs="Arial"/>
          <w:szCs w:val="20"/>
        </w:rPr>
        <w:t xml:space="preserve"> &lt; 1,1 W/m2K</w:t>
      </w:r>
    </w:p>
    <w:p w14:paraId="441F41CA"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Drzwi pożarowe o odporności ogniowej EI, oraz drzwi dymoszczelne EIS z samozamykaczem szynowym [ukrytym] – według zestawienia stolarki.</w:t>
      </w:r>
    </w:p>
    <w:p w14:paraId="7E2BB0FB" w14:textId="77777777" w:rsidR="00163197" w:rsidRPr="00005915" w:rsidRDefault="00163197" w:rsidP="00163197">
      <w:pPr>
        <w:pStyle w:val="Zwykytekst"/>
        <w:tabs>
          <w:tab w:val="left" w:pos="2169"/>
        </w:tabs>
        <w:contextualSpacing/>
        <w:jc w:val="both"/>
        <w:rPr>
          <w:rFonts w:ascii="Arial" w:eastAsia="Arial Unicode MS" w:hAnsi="Arial" w:cs="Arial"/>
          <w:szCs w:val="20"/>
        </w:rPr>
      </w:pPr>
    </w:p>
    <w:p w14:paraId="6D317BC6"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 xml:space="preserve">Kategorie szczelności </w:t>
      </w:r>
    </w:p>
    <w:p w14:paraId="1E665F08"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 xml:space="preserve">Przepuszczalność powietrza: </w:t>
      </w:r>
      <w:r w:rsidRPr="00005915">
        <w:rPr>
          <w:rFonts w:ascii="Arial" w:eastAsia="Arial Unicode MS" w:hAnsi="Arial" w:cs="Arial"/>
          <w:szCs w:val="20"/>
        </w:rPr>
        <w:br/>
        <w:t xml:space="preserve">Klasyfikacja:   Klasa 2 wg. PN EN 12207:2001 </w:t>
      </w:r>
    </w:p>
    <w:p w14:paraId="5858725F"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 xml:space="preserve">Wodoszczelność: </w:t>
      </w:r>
      <w:r w:rsidRPr="00005915">
        <w:rPr>
          <w:rFonts w:ascii="Arial" w:eastAsia="Arial Unicode MS" w:hAnsi="Arial" w:cs="Arial"/>
          <w:szCs w:val="20"/>
        </w:rPr>
        <w:br/>
        <w:t xml:space="preserve">Klasyfikacja:   4A wg. PN EN 12208:2001 </w:t>
      </w:r>
    </w:p>
    <w:p w14:paraId="542896C1"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Odporność na obciążenie wiatrem:</w:t>
      </w:r>
    </w:p>
    <w:p w14:paraId="342C47B3"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 xml:space="preserve">Klasyfikacja:   C2  wg. PN EN 12210:2001 </w:t>
      </w:r>
    </w:p>
    <w:p w14:paraId="21C772D9" w14:textId="77777777" w:rsidR="00163197" w:rsidRPr="00005915" w:rsidRDefault="00163197" w:rsidP="00163197">
      <w:pPr>
        <w:pStyle w:val="Zwykytekst"/>
        <w:tabs>
          <w:tab w:val="left" w:pos="2169"/>
        </w:tabs>
        <w:contextualSpacing/>
        <w:jc w:val="both"/>
        <w:rPr>
          <w:rFonts w:ascii="Arial" w:eastAsia="Arial Unicode MS" w:hAnsi="Arial" w:cs="Arial"/>
          <w:szCs w:val="20"/>
        </w:rPr>
      </w:pPr>
    </w:p>
    <w:p w14:paraId="7B8DB9FB"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Wymiary profili</w:t>
      </w:r>
    </w:p>
    <w:p w14:paraId="0724D982"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Głębokość zabudowy dla ramy, słupka i rygla wynosi 78 mm.</w:t>
      </w:r>
    </w:p>
    <w:p w14:paraId="2BB90581"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Głębokość zabudowy dla skrzydła wynosi 78 mm.</w:t>
      </w:r>
    </w:p>
    <w:p w14:paraId="7414DEF5"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 xml:space="preserve">Profile wykonane ze stopu </w:t>
      </w:r>
      <w:proofErr w:type="spellStart"/>
      <w:r w:rsidRPr="00005915">
        <w:rPr>
          <w:rFonts w:ascii="Arial" w:eastAsia="Arial Unicode MS" w:hAnsi="Arial" w:cs="Arial"/>
          <w:szCs w:val="20"/>
        </w:rPr>
        <w:t>AlMgSi</w:t>
      </w:r>
      <w:proofErr w:type="spellEnd"/>
      <w:r w:rsidRPr="00005915">
        <w:rPr>
          <w:rFonts w:ascii="Arial" w:eastAsia="Arial Unicode MS" w:hAnsi="Arial" w:cs="Arial"/>
          <w:szCs w:val="20"/>
        </w:rPr>
        <w:t xml:space="preserve"> 0,5 F22 wg DIN1725 , DIN 1748 i DIN 17615.</w:t>
      </w:r>
    </w:p>
    <w:p w14:paraId="5FBA4694" w14:textId="77777777" w:rsidR="00163197" w:rsidRPr="00005915" w:rsidRDefault="00163197" w:rsidP="00163197">
      <w:pPr>
        <w:pStyle w:val="Zwykytekst"/>
        <w:tabs>
          <w:tab w:val="left" w:pos="2169"/>
        </w:tabs>
        <w:contextualSpacing/>
        <w:jc w:val="both"/>
        <w:rPr>
          <w:rFonts w:ascii="Arial" w:eastAsia="Arial Unicode MS" w:hAnsi="Arial" w:cs="Arial"/>
          <w:szCs w:val="20"/>
        </w:rPr>
      </w:pPr>
    </w:p>
    <w:p w14:paraId="08327310"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Wypełnienie</w:t>
      </w:r>
    </w:p>
    <w:p w14:paraId="1274D161" w14:textId="77777777" w:rsidR="00163197" w:rsidRPr="00005915" w:rsidRDefault="00163197" w:rsidP="00163197">
      <w:pPr>
        <w:pStyle w:val="Zwykytekst"/>
        <w:tabs>
          <w:tab w:val="left" w:pos="2169"/>
        </w:tabs>
        <w:contextualSpacing/>
        <w:jc w:val="both"/>
        <w:rPr>
          <w:rFonts w:ascii="Arial" w:eastAsia="Arial Unicode MS" w:hAnsi="Arial" w:cs="Arial"/>
          <w:szCs w:val="20"/>
        </w:rPr>
      </w:pPr>
      <w:r w:rsidRPr="00005915">
        <w:rPr>
          <w:rFonts w:ascii="Arial" w:eastAsia="Arial Unicode MS" w:hAnsi="Arial" w:cs="Arial"/>
          <w:szCs w:val="20"/>
        </w:rPr>
        <w:t>Szyby ppoż. Zgodnie z aprobatą techniczną.</w:t>
      </w:r>
    </w:p>
    <w:p w14:paraId="2691424B" w14:textId="77777777" w:rsidR="00163197" w:rsidRPr="00005915" w:rsidRDefault="00163197" w:rsidP="00163197">
      <w:pPr>
        <w:pStyle w:val="Zwykytekst"/>
        <w:tabs>
          <w:tab w:val="left" w:pos="2169"/>
        </w:tabs>
        <w:contextualSpacing/>
        <w:jc w:val="both"/>
        <w:rPr>
          <w:rFonts w:ascii="Arial" w:hAnsi="Arial" w:cs="Arial"/>
          <w:szCs w:val="20"/>
        </w:rPr>
      </w:pPr>
      <w:r w:rsidRPr="00005915">
        <w:rPr>
          <w:rFonts w:ascii="Arial" w:eastAsia="Arial Unicode MS" w:hAnsi="Arial" w:cs="Arial"/>
          <w:szCs w:val="20"/>
        </w:rPr>
        <w:t xml:space="preserve">Skrzydła wyposażone w klamki </w:t>
      </w:r>
      <w:proofErr w:type="spellStart"/>
      <w:r w:rsidRPr="00005915">
        <w:rPr>
          <w:rFonts w:ascii="Arial" w:eastAsia="Arial Unicode MS" w:hAnsi="Arial" w:cs="Arial"/>
          <w:szCs w:val="20"/>
        </w:rPr>
        <w:t>antypaniczne</w:t>
      </w:r>
      <w:proofErr w:type="spellEnd"/>
      <w:r w:rsidRPr="00005915">
        <w:rPr>
          <w:rFonts w:ascii="Arial" w:eastAsia="Arial Unicode MS" w:hAnsi="Arial" w:cs="Arial"/>
          <w:szCs w:val="20"/>
        </w:rPr>
        <w:t xml:space="preserve"> i samozamykacze szynowe. </w:t>
      </w:r>
      <w:r w:rsidRPr="00005915">
        <w:rPr>
          <w:rFonts w:ascii="Arial" w:hAnsi="Arial" w:cs="Arial"/>
          <w:szCs w:val="20"/>
        </w:rPr>
        <w:t>Wszystkie drzwi wyposażone są w zawiasy [zgodnie z technologią producenta i ciężarem skrzydła, min. 3 szt.] oraz klamki z zamkami certyfikowanymi [patentowanymi].</w:t>
      </w:r>
    </w:p>
    <w:p w14:paraId="2DA8F8BC" w14:textId="77777777" w:rsidR="00163197" w:rsidRPr="00005915" w:rsidRDefault="00163197" w:rsidP="00163197">
      <w:pPr>
        <w:pStyle w:val="Zwykytekst"/>
        <w:tabs>
          <w:tab w:val="left" w:pos="2169"/>
        </w:tabs>
        <w:contextualSpacing/>
        <w:jc w:val="both"/>
        <w:rPr>
          <w:rFonts w:ascii="Arial" w:hAnsi="Arial" w:cs="Arial"/>
          <w:szCs w:val="20"/>
        </w:rPr>
      </w:pPr>
    </w:p>
    <w:p w14:paraId="465B14B2"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Ślusarka otworowa wewnętrzna</w:t>
      </w:r>
      <w:r w:rsidR="00604E06" w:rsidRPr="00005915">
        <w:rPr>
          <w:rFonts w:ascii="Arial" w:hAnsi="Arial" w:cs="Arial"/>
          <w:color w:val="auto"/>
          <w:sz w:val="20"/>
          <w:szCs w:val="20"/>
          <w:u w:val="single"/>
        </w:rPr>
        <w:t xml:space="preserve"> drzwiowa i okienna</w:t>
      </w:r>
    </w:p>
    <w:p w14:paraId="2F35C6AF"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lastRenderedPageBreak/>
        <w:t xml:space="preserve">Zaprojektowano w systemie aluminiowym nieizolowanym termicznie w standardzie co najmniej 45mm. Powierzchnie profili należy wykończyć powłokami lakierniczymi w kolorze szarym według systemu kontroli jakości </w:t>
      </w:r>
      <w:proofErr w:type="spellStart"/>
      <w:r w:rsidRPr="00005915">
        <w:rPr>
          <w:rFonts w:ascii="Arial" w:hAnsi="Arial" w:cs="Arial"/>
          <w:color w:val="auto"/>
          <w:sz w:val="20"/>
          <w:szCs w:val="20"/>
        </w:rPr>
        <w:t>Qualicoat</w:t>
      </w:r>
      <w:proofErr w:type="spellEnd"/>
      <w:r w:rsidRPr="00005915">
        <w:rPr>
          <w:rFonts w:ascii="Arial" w:hAnsi="Arial" w:cs="Arial"/>
          <w:color w:val="auto"/>
          <w:sz w:val="20"/>
          <w:szCs w:val="20"/>
        </w:rPr>
        <w:t>.</w:t>
      </w:r>
    </w:p>
    <w:p w14:paraId="3D13EF22"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Wymogi techniczne:</w:t>
      </w:r>
    </w:p>
    <w:p w14:paraId="40C9B0BC"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Wymiary profili należy dobierać zgodnie z obliczeniami statycznymi.</w:t>
      </w:r>
    </w:p>
    <w:p w14:paraId="148DFDC8"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Wymiary profili</w:t>
      </w:r>
    </w:p>
    <w:p w14:paraId="264DA133"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Głębokość zabudowy dla ościeżnicy i skrzydła wynosi 45mm.</w:t>
      </w:r>
    </w:p>
    <w:p w14:paraId="0B2DD635"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 xml:space="preserve">Profile wykonane ze stopu </w:t>
      </w:r>
      <w:proofErr w:type="spellStart"/>
      <w:r w:rsidRPr="00005915">
        <w:rPr>
          <w:rFonts w:ascii="Arial" w:eastAsia="Arial Unicode MS" w:hAnsi="Arial" w:cs="Arial"/>
          <w:szCs w:val="20"/>
        </w:rPr>
        <w:t>AlMgSi</w:t>
      </w:r>
      <w:proofErr w:type="spellEnd"/>
      <w:r w:rsidRPr="00005915">
        <w:rPr>
          <w:rFonts w:ascii="Arial" w:eastAsia="Arial Unicode MS" w:hAnsi="Arial" w:cs="Arial"/>
          <w:szCs w:val="20"/>
        </w:rPr>
        <w:t xml:space="preserve"> 0,5 F22 wg DIN1725 , DIN 1748 i DIN 17615.</w:t>
      </w:r>
    </w:p>
    <w:p w14:paraId="787F56F6"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Wypełnienie</w:t>
      </w:r>
    </w:p>
    <w:p w14:paraId="483825E9"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 xml:space="preserve">Szkło - </w:t>
      </w:r>
      <w:proofErr w:type="spellStart"/>
      <w:r w:rsidRPr="00005915">
        <w:rPr>
          <w:rFonts w:ascii="Arial" w:eastAsia="Arial Unicode MS" w:hAnsi="Arial" w:cs="Arial"/>
          <w:szCs w:val="20"/>
        </w:rPr>
        <w:t>Float</w:t>
      </w:r>
      <w:proofErr w:type="spellEnd"/>
      <w:r w:rsidRPr="00005915">
        <w:rPr>
          <w:rFonts w:ascii="Arial" w:eastAsia="Arial Unicode MS" w:hAnsi="Arial" w:cs="Arial"/>
          <w:szCs w:val="20"/>
        </w:rPr>
        <w:t xml:space="preserve"> VSG 33.2</w:t>
      </w:r>
    </w:p>
    <w:p w14:paraId="2D132FF1" w14:textId="77777777" w:rsidR="00163197" w:rsidRPr="00005915" w:rsidRDefault="00163197" w:rsidP="00163197">
      <w:pPr>
        <w:pStyle w:val="Zwykytekst"/>
        <w:contextualSpacing/>
        <w:jc w:val="both"/>
        <w:rPr>
          <w:rFonts w:ascii="Arial" w:eastAsia="Arial Unicode MS" w:hAnsi="Arial" w:cs="Arial"/>
          <w:szCs w:val="20"/>
        </w:rPr>
      </w:pPr>
      <w:r w:rsidRPr="00005915">
        <w:rPr>
          <w:rFonts w:ascii="Arial" w:eastAsia="Arial Unicode MS" w:hAnsi="Arial" w:cs="Arial"/>
          <w:szCs w:val="20"/>
        </w:rPr>
        <w:t>Panele - pełny aluminiowy izolowany akustycznie i termicznie w licu płaszczyzny ramy skrzydła.</w:t>
      </w:r>
    </w:p>
    <w:p w14:paraId="5422F14A"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rPr>
        <w:t xml:space="preserve">Profile wykonane ze stopu </w:t>
      </w:r>
      <w:proofErr w:type="spellStart"/>
      <w:r w:rsidRPr="00005915">
        <w:rPr>
          <w:rFonts w:ascii="Arial" w:hAnsi="Arial" w:cs="Arial"/>
          <w:color w:val="auto"/>
          <w:sz w:val="20"/>
          <w:szCs w:val="20"/>
        </w:rPr>
        <w:t>AlMgSi</w:t>
      </w:r>
      <w:proofErr w:type="spellEnd"/>
      <w:r w:rsidRPr="00005915">
        <w:rPr>
          <w:rFonts w:ascii="Arial" w:hAnsi="Arial" w:cs="Arial"/>
          <w:color w:val="auto"/>
          <w:sz w:val="20"/>
          <w:szCs w:val="20"/>
        </w:rPr>
        <w:t xml:space="preserve"> 0,5 F22 wg DIN1725 , DIN 1748 i DIN 17615.</w:t>
      </w:r>
    </w:p>
    <w:p w14:paraId="5B8F7B53"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Drzwi wyposażone z samozamykacze mechaniczne musza być ustawione w pozycji zamknięte. Przy wszystkich skrzydłach drzwiowych należy zamontować odboje podłogowe i naścienne zabezpieczające powierzchnie wykończone przed uszkodzeniem.</w:t>
      </w:r>
    </w:p>
    <w:p w14:paraId="2A7AF805"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Ślusarkę wewnętrzną zaprojektowano jako płytowe lub płaszczyznowe. Rama drzwi z ościeżnicą opaskową [dwustronną]. Drzwi posiadają wewnętrzną izolację akustyczną, uszczelki obwodowe z EPDM.</w:t>
      </w:r>
    </w:p>
    <w:p w14:paraId="4A899BA0"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Na szklanych wypełnieniach należy zamocować folie matowe. Szkło w skrzydłach drzwiowych bezpieczne, hartowane oraz laminowane.</w:t>
      </w:r>
    </w:p>
    <w:p w14:paraId="1C2431BA"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p>
    <w:p w14:paraId="339475ED"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w:t>
      </w:r>
    </w:p>
    <w:p w14:paraId="617CD844"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Wszystkie drzwi wyposażone są w zawiasy [zgodnie z technologią producenta i ciężarem skrzydła, min. 3 szt.] oraz klamki z zamkami certyfikowanymi [patentowymi].</w:t>
      </w:r>
    </w:p>
    <w:p w14:paraId="0D819A5F"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p>
    <w:p w14:paraId="400BF70B"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Ogólne wytyczne.</w:t>
      </w:r>
    </w:p>
    <w:p w14:paraId="2611343E"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Po wyborze dostawcy wyrobów budowlanych omawianych w niniejszej specyfikacji, wykonawca zobowiązany jest wystąpić bezpośrednio przed złożeniem zamówienia do projektanta architektury o :</w:t>
      </w:r>
      <w:r w:rsidRPr="00005915">
        <w:rPr>
          <w:rFonts w:ascii="Arial" w:hAnsi="Arial" w:cs="Arial"/>
          <w:color w:val="auto"/>
          <w:sz w:val="20"/>
          <w:szCs w:val="20"/>
        </w:rPr>
        <w:br/>
        <w:t>- uzyskanie zgody na zastosowanie wybranego koloru, wykończenia powierzchni zamawianych elementów,</w:t>
      </w:r>
    </w:p>
    <w:p w14:paraId="7D0E00CB"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przygotowanie i zatwierdzenie rysunków warsztatowych detali elementów systemu łączących się z innymi elementami elewacji i budynku.</w:t>
      </w:r>
    </w:p>
    <w:p w14:paraId="1D415685"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Materiały, urządzenia oraz części złączne powinny spełniać wymagania obowiązujących Polskich Norm i Aprobat Technicznych.</w:t>
      </w:r>
    </w:p>
    <w:p w14:paraId="6EA10002"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Kształtowniki aluminiowe są wykonywane w procesie przeróbki plastycznej ze stopu aluminium EN AW-6060 T66 (AlMgSi0,5 F22) zgodnie z normami: </w:t>
      </w:r>
      <w:r w:rsidRPr="00005915">
        <w:rPr>
          <w:rFonts w:ascii="Arial" w:hAnsi="Arial" w:cs="Arial"/>
          <w:color w:val="auto"/>
          <w:sz w:val="20"/>
          <w:szCs w:val="20"/>
        </w:rPr>
        <w:br/>
        <w:t>- skład chemiczny stopu wg  DIN1725 T.1,</w:t>
      </w:r>
      <w:r w:rsidRPr="00005915">
        <w:rPr>
          <w:rFonts w:ascii="Arial" w:hAnsi="Arial" w:cs="Arial"/>
          <w:color w:val="auto"/>
          <w:sz w:val="20"/>
          <w:szCs w:val="20"/>
        </w:rPr>
        <w:br/>
        <w:t>- odchyłki wymiarowe kształtowników wg  DIN17615 T.3, DIN1748 T.4,</w:t>
      </w:r>
      <w:r w:rsidRPr="00005915">
        <w:rPr>
          <w:rFonts w:ascii="Arial" w:hAnsi="Arial" w:cs="Arial"/>
          <w:color w:val="auto"/>
          <w:sz w:val="20"/>
          <w:szCs w:val="20"/>
        </w:rPr>
        <w:br/>
        <w:t>- własności mechaniczne wg DIN1748 T.1,</w:t>
      </w:r>
      <w:r w:rsidRPr="00005915">
        <w:rPr>
          <w:rFonts w:ascii="Arial" w:hAnsi="Arial" w:cs="Arial"/>
          <w:color w:val="auto"/>
          <w:sz w:val="20"/>
          <w:szCs w:val="20"/>
        </w:rPr>
        <w:br/>
        <w:t>- inne wymagania określone w normach DIN1748 T.2 i DIN17615 T.1.</w:t>
      </w:r>
    </w:p>
    <w:p w14:paraId="318A48CF"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Powierzchnie kształtowników wykończone powłokami proszkowymi poliestrowymi, stosowanymi jako zabezpieczenie przed korozją. Grubość powłoki poliestrowej proszkowej oznaczanej wg PN-93/C-81515 – 75</w:t>
      </w:r>
      <w:r w:rsidRPr="00005915">
        <w:rPr>
          <w:rFonts w:ascii="Arial" w:hAnsi="Arial" w:cs="Arial"/>
          <w:color w:val="auto"/>
          <w:sz w:val="20"/>
          <w:szCs w:val="20"/>
        </w:rPr>
        <w:sym w:font="Symbol" w:char="F0B1"/>
      </w:r>
      <w:r w:rsidRPr="00005915">
        <w:rPr>
          <w:rFonts w:ascii="Arial" w:hAnsi="Arial" w:cs="Arial"/>
          <w:color w:val="auto"/>
          <w:sz w:val="20"/>
          <w:szCs w:val="20"/>
        </w:rPr>
        <w:t>15µm.</w:t>
      </w:r>
    </w:p>
    <w:p w14:paraId="2117FF3F"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Połączenia naroży uszczelek klei się lub stosuje gotowe narożniki zgodnie z dokumentacją konstrukcyjną systemu. Dobór uszczelek uzależniony jest od przeznaczenia zabudowy oraz grubości wypełnienia. Wszystkie uszczelki muszą zostać umieszczone w elementach w sposób gwarantujący wymaganą trwałą odporność na wpływy atmosferyczne oraz szczelność przylgi spoin. Uszczelki muszą być wymienialne. Należy tylko i wyłącznie stosować przewidziane uszczelki systemowe.</w:t>
      </w:r>
    </w:p>
    <w:p w14:paraId="30A7E9C1"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Wkręty samogwintujące, śruby, nakrętki, podkładki stosowane do wykonywania połączeń, są wykonane ze stali </w:t>
      </w:r>
      <w:r w:rsidR="008E4835" w:rsidRPr="00005915">
        <w:rPr>
          <w:rFonts w:ascii="Arial" w:hAnsi="Arial" w:cs="Arial"/>
          <w:color w:val="auto"/>
          <w:sz w:val="20"/>
          <w:szCs w:val="20"/>
        </w:rPr>
        <w:t>ocynkowanej</w:t>
      </w:r>
      <w:r w:rsidRPr="00005915">
        <w:rPr>
          <w:rFonts w:ascii="Arial" w:hAnsi="Arial" w:cs="Arial"/>
          <w:color w:val="auto"/>
          <w:sz w:val="20"/>
          <w:szCs w:val="20"/>
        </w:rPr>
        <w:t>, wg norm przywołanych w dokumentacji systemowej.</w:t>
      </w:r>
    </w:p>
    <w:p w14:paraId="34BF7119"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 konstrukcjach systemowych mogą być stosowane wyłącznie okucia przewidziane dla danego systemu. Mocowanie do kształtowników okien i drzwi zgodnie z dokumentacją systemową. Typy okuć powinny być dostosowane do ciężaru własnego skrzydeł oraz do obciążeń eksploatacyjnych.</w:t>
      </w:r>
    </w:p>
    <w:p w14:paraId="2F6299B6"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Podkładki pod szyby, kleje, wełna mineralna, pianka poliuretanowa i silikony do uszczelnienia połączeń zgodnie z dokumentacją systemową.</w:t>
      </w:r>
    </w:p>
    <w:p w14:paraId="74AF957C" w14:textId="77777777" w:rsidR="00163197" w:rsidRPr="00005915" w:rsidRDefault="00163197" w:rsidP="00163197">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Aluminiowe wykonane są ze stopu aluminium AlMgSi0,5 F22 i zabezpieczone przed korozją powłokami tlenkowymi. Stalowe wykonane są z blachy stalowej i zabezpieczone przed korozją, styki elementów stalowych z aluminiowymi są odizolowane.</w:t>
      </w:r>
    </w:p>
    <w:p w14:paraId="0F06A2FF" w14:textId="77777777" w:rsidR="004B1ED6" w:rsidRPr="00005915" w:rsidRDefault="004B1ED6" w:rsidP="004B1ED6">
      <w:pPr>
        <w:pStyle w:val="Zwykytekst"/>
        <w:contextualSpacing/>
        <w:jc w:val="both"/>
        <w:rPr>
          <w:rFonts w:ascii="Arial" w:hAnsi="Arial" w:cs="Arial"/>
          <w:szCs w:val="20"/>
        </w:rPr>
      </w:pPr>
    </w:p>
    <w:p w14:paraId="0CA7C850" w14:textId="77777777" w:rsidR="004B1ED6" w:rsidRPr="00005915" w:rsidRDefault="004B1ED6" w:rsidP="004B1ED6">
      <w:pPr>
        <w:pStyle w:val="Zwykytekst"/>
        <w:contextualSpacing/>
        <w:jc w:val="both"/>
        <w:rPr>
          <w:rFonts w:ascii="Arial" w:hAnsi="Arial" w:cs="Arial"/>
          <w:szCs w:val="20"/>
        </w:rPr>
      </w:pPr>
      <w:r w:rsidRPr="00005915">
        <w:rPr>
          <w:rFonts w:ascii="Arial" w:hAnsi="Arial" w:cs="Arial"/>
          <w:szCs w:val="20"/>
        </w:rPr>
        <w:t>Stolarka otworowa wewnętrzna</w:t>
      </w:r>
    </w:p>
    <w:p w14:paraId="1BBC56F8" w14:textId="77777777" w:rsidR="004B1ED6" w:rsidRPr="00005915" w:rsidRDefault="004B1ED6" w:rsidP="004B1ED6">
      <w:pPr>
        <w:pStyle w:val="Zwykytekst"/>
        <w:contextualSpacing/>
        <w:jc w:val="both"/>
        <w:rPr>
          <w:rFonts w:ascii="Arial" w:hAnsi="Arial" w:cs="Arial"/>
          <w:szCs w:val="20"/>
        </w:rPr>
      </w:pPr>
      <w:r w:rsidRPr="00005915">
        <w:rPr>
          <w:rFonts w:ascii="Arial" w:hAnsi="Arial" w:cs="Arial"/>
          <w:szCs w:val="20"/>
        </w:rPr>
        <w:t>Zaprojektowano stolarkę drzwiowa w systemie drewna klejonego i płyty wiórowej pokrytych laminatem.</w:t>
      </w:r>
    </w:p>
    <w:p w14:paraId="23611A86" w14:textId="77777777" w:rsidR="004B1ED6" w:rsidRPr="00005915" w:rsidRDefault="004B1ED6" w:rsidP="004B1ED6">
      <w:pPr>
        <w:pStyle w:val="Zwykytekst"/>
        <w:contextualSpacing/>
        <w:jc w:val="both"/>
        <w:rPr>
          <w:rFonts w:ascii="Arial" w:hAnsi="Arial" w:cs="Arial"/>
          <w:szCs w:val="20"/>
        </w:rPr>
      </w:pPr>
      <w:r w:rsidRPr="00005915">
        <w:rPr>
          <w:rFonts w:ascii="Arial" w:hAnsi="Arial" w:cs="Arial"/>
          <w:szCs w:val="20"/>
        </w:rPr>
        <w:lastRenderedPageBreak/>
        <w:t xml:space="preserve">Stolarkę wewnętrzną zaprojektowano jako płytowe [płaszczyznowe]. Rama drzwi z ościeżnicą opaskową [dwustronną]  oraz skrzydło pokryte laminatem zgodnym z opisem kolorystyki. Do pomieszczeń zgodnie </w:t>
      </w:r>
      <w:r w:rsidR="00553CD8" w:rsidRPr="00005915">
        <w:rPr>
          <w:rFonts w:ascii="Arial" w:hAnsi="Arial" w:cs="Arial"/>
          <w:szCs w:val="20"/>
        </w:rPr>
        <w:t>z zestawieniem</w:t>
      </w:r>
      <w:r w:rsidRPr="00005915">
        <w:rPr>
          <w:rFonts w:ascii="Arial" w:hAnsi="Arial" w:cs="Arial"/>
          <w:szCs w:val="20"/>
        </w:rPr>
        <w:t xml:space="preserve"> należy zastosować kratki wentylacyjne zgodnie z parametrami przyjętymi w dokumentacji technicznej wentylacji mechanicznej. Drzwi posiadają wewnętrzną izolację akustyczną, uszczelki obwodowe z EPDM. Wszystkie drzwi wyposażone są w zawiasy [zgodnie z technologią producenta i ciężarem skrzydła, min. 3 szt.] oraz klamki z zamkami certyfikowanymi [patentowymi].</w:t>
      </w:r>
    </w:p>
    <w:p w14:paraId="5F434385" w14:textId="77777777" w:rsidR="004B1ED6" w:rsidRPr="00005915" w:rsidRDefault="004B1ED6" w:rsidP="004B1ED6">
      <w:pPr>
        <w:pStyle w:val="Zwykytekst"/>
        <w:contextualSpacing/>
        <w:jc w:val="both"/>
        <w:rPr>
          <w:rFonts w:ascii="Arial" w:hAnsi="Arial" w:cs="Arial"/>
          <w:szCs w:val="20"/>
        </w:rPr>
      </w:pPr>
      <w:r w:rsidRPr="00005915">
        <w:rPr>
          <w:rFonts w:ascii="Arial" w:hAnsi="Arial" w:cs="Arial"/>
          <w:szCs w:val="20"/>
        </w:rPr>
        <w:t>Rysunek drzwi oraz faktura laminatu do uzgodnienia na etapie nadzorów autorskich.</w:t>
      </w:r>
    </w:p>
    <w:p w14:paraId="3282320A" w14:textId="77777777" w:rsidR="004B1ED6" w:rsidRPr="00005915" w:rsidRDefault="004B1ED6" w:rsidP="003205E5">
      <w:pPr>
        <w:pStyle w:val="Zwykytekst"/>
        <w:contextualSpacing/>
        <w:jc w:val="both"/>
        <w:rPr>
          <w:rFonts w:ascii="Arial" w:hAnsi="Arial" w:cs="Arial"/>
          <w:szCs w:val="20"/>
        </w:rPr>
      </w:pPr>
      <w:r w:rsidRPr="00005915">
        <w:rPr>
          <w:rFonts w:ascii="Arial" w:hAnsi="Arial" w:cs="Arial"/>
          <w:szCs w:val="20"/>
        </w:rPr>
        <w:t xml:space="preserve">Drzwi </w:t>
      </w:r>
      <w:proofErr w:type="spellStart"/>
      <w:r w:rsidRPr="00005915">
        <w:rPr>
          <w:rFonts w:ascii="Arial" w:hAnsi="Arial" w:cs="Arial"/>
          <w:szCs w:val="20"/>
        </w:rPr>
        <w:t>wc</w:t>
      </w:r>
      <w:proofErr w:type="spellEnd"/>
      <w:r w:rsidRPr="00005915">
        <w:rPr>
          <w:rFonts w:ascii="Arial" w:hAnsi="Arial" w:cs="Arial"/>
          <w:szCs w:val="20"/>
        </w:rPr>
        <w:t xml:space="preserve"> dla niepełnosprawnych należy pokryć pasami zabezpieczającymi ze stali </w:t>
      </w:r>
      <w:r w:rsidR="00D24357" w:rsidRPr="00005915">
        <w:rPr>
          <w:rFonts w:ascii="Arial" w:hAnsi="Arial" w:cs="Arial"/>
          <w:szCs w:val="20"/>
        </w:rPr>
        <w:t>nierdzewnej</w:t>
      </w:r>
      <w:r w:rsidRPr="00005915">
        <w:rPr>
          <w:rFonts w:ascii="Arial" w:hAnsi="Arial" w:cs="Arial"/>
          <w:szCs w:val="20"/>
        </w:rPr>
        <w:t xml:space="preserve"> o </w:t>
      </w:r>
      <w:r w:rsidR="00553CD8" w:rsidRPr="00005915">
        <w:rPr>
          <w:rFonts w:ascii="Arial" w:hAnsi="Arial" w:cs="Arial"/>
          <w:szCs w:val="20"/>
        </w:rPr>
        <w:t>wysokości</w:t>
      </w:r>
      <w:r w:rsidRPr="00005915">
        <w:rPr>
          <w:rFonts w:ascii="Arial" w:hAnsi="Arial" w:cs="Arial"/>
          <w:szCs w:val="20"/>
        </w:rPr>
        <w:t xml:space="preserve"> 60 cm przy krat</w:t>
      </w:r>
      <w:r w:rsidR="00553CD8" w:rsidRPr="00005915">
        <w:rPr>
          <w:rFonts w:ascii="Arial" w:hAnsi="Arial" w:cs="Arial"/>
          <w:szCs w:val="20"/>
        </w:rPr>
        <w:t>ce wentylacyjnej do spodu drzwi.</w:t>
      </w:r>
      <w:r w:rsidR="00553CD8" w:rsidRPr="00005915">
        <w:rPr>
          <w:rFonts w:ascii="Arial" w:hAnsi="Arial" w:cs="Arial"/>
          <w:szCs w:val="20"/>
        </w:rPr>
        <w:br/>
        <w:t xml:space="preserve">Przy wszystkich skrzydłach drzwiowych należy zamontować odboje podłogowe i naścienne zabezpieczające powierzchnie wykończone przed uszkodzeniem. </w:t>
      </w:r>
      <w:r w:rsidR="00553CD8" w:rsidRPr="00005915">
        <w:rPr>
          <w:rFonts w:ascii="Arial" w:hAnsi="Arial" w:cs="Arial"/>
          <w:szCs w:val="20"/>
        </w:rPr>
        <w:br/>
        <w:t>Na szklanych wypełnieniach należy zamocować folie matowe. Szkło w skrzydłach drzwiowych bezpieczn</w:t>
      </w:r>
      <w:r w:rsidR="00D24357" w:rsidRPr="00005915">
        <w:rPr>
          <w:rFonts w:ascii="Arial" w:hAnsi="Arial" w:cs="Arial"/>
          <w:szCs w:val="20"/>
        </w:rPr>
        <w:t xml:space="preserve">e, hartowane oraz laminowane. </w:t>
      </w:r>
      <w:r w:rsidR="00D24357" w:rsidRPr="00005915">
        <w:rPr>
          <w:rFonts w:ascii="Arial" w:hAnsi="Arial" w:cs="Arial"/>
          <w:szCs w:val="20"/>
        </w:rPr>
        <w:br/>
        <w:t>S</w:t>
      </w:r>
      <w:r w:rsidR="00553CD8" w:rsidRPr="00005915">
        <w:rPr>
          <w:rFonts w:ascii="Arial" w:hAnsi="Arial" w:cs="Arial"/>
          <w:szCs w:val="20"/>
        </w:rPr>
        <w:t>tolarka do pomieszczeń biurowych o podwyższonych parametrach izolacyjności akustycznej.</w:t>
      </w:r>
    </w:p>
    <w:p w14:paraId="47C6729D" w14:textId="77777777" w:rsidR="004B1ED6" w:rsidRPr="00005915" w:rsidRDefault="004B1ED6" w:rsidP="003205E5">
      <w:pPr>
        <w:pStyle w:val="Zwykytekst"/>
        <w:contextualSpacing/>
        <w:jc w:val="both"/>
        <w:rPr>
          <w:rFonts w:ascii="Arial" w:hAnsi="Arial" w:cs="Arial"/>
          <w:szCs w:val="20"/>
        </w:rPr>
      </w:pPr>
    </w:p>
    <w:p w14:paraId="2327C7BB"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 WYKONANIE ROBÓT</w:t>
      </w:r>
    </w:p>
    <w:p w14:paraId="48260A7A" w14:textId="77777777" w:rsidR="002C06A0" w:rsidRPr="00005915" w:rsidRDefault="002C06A0" w:rsidP="002C06A0">
      <w:pPr>
        <w:pStyle w:val="Zwykytekst"/>
        <w:contextualSpacing/>
        <w:jc w:val="both"/>
        <w:rPr>
          <w:rFonts w:ascii="Arial" w:eastAsia="Arial Unicode MS" w:hAnsi="Arial" w:cs="Arial"/>
          <w:szCs w:val="20"/>
        </w:rPr>
      </w:pPr>
      <w:r w:rsidRPr="00005915">
        <w:rPr>
          <w:rFonts w:ascii="Arial" w:eastAsia="Arial Unicode MS" w:hAnsi="Arial" w:cs="Arial"/>
          <w:szCs w:val="20"/>
        </w:rPr>
        <w:t>Przed rozpoczęciem montażu elementów stolarki i ślusarki należy sprawdzić:</w:t>
      </w:r>
    </w:p>
    <w:p w14:paraId="766CD757"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lang w:eastAsia="zh-CN"/>
        </w:rPr>
      </w:pPr>
      <w:r w:rsidRPr="00005915">
        <w:rPr>
          <w:rFonts w:ascii="Arial" w:hAnsi="Arial" w:cs="Arial"/>
          <w:color w:val="auto"/>
          <w:sz w:val="20"/>
          <w:szCs w:val="20"/>
          <w:lang w:eastAsia="zh-CN"/>
        </w:rPr>
        <w:t>- wykonać rzeczywiste pomiary na budowie, sporządzić rysunki konstrukcyjne i warsztatowe wraz z obliczeniami statycznymi oraz dostarczyć je zleceniodawcy w uzgodnionym terminie zgodnie z harmonogramem,</w:t>
      </w:r>
    </w:p>
    <w:p w14:paraId="488E0975" w14:textId="77777777" w:rsidR="002C06A0" w:rsidRPr="00005915" w:rsidRDefault="002C06A0" w:rsidP="002C06A0">
      <w:pPr>
        <w:pStyle w:val="Zwykytekst"/>
        <w:contextualSpacing/>
        <w:jc w:val="both"/>
        <w:rPr>
          <w:rFonts w:ascii="Arial" w:eastAsia="Arial Unicode MS" w:hAnsi="Arial" w:cs="Arial"/>
          <w:szCs w:val="20"/>
        </w:rPr>
      </w:pPr>
      <w:r w:rsidRPr="00005915">
        <w:rPr>
          <w:rFonts w:ascii="Arial" w:eastAsia="Arial Unicode MS" w:hAnsi="Arial" w:cs="Arial"/>
          <w:szCs w:val="20"/>
        </w:rPr>
        <w:t>-prawidłowość wykonania konstrukcji aluminiowych,</w:t>
      </w:r>
    </w:p>
    <w:p w14:paraId="0C0DBA3A" w14:textId="77777777" w:rsidR="002C06A0" w:rsidRPr="00005915" w:rsidRDefault="002C06A0" w:rsidP="002C06A0">
      <w:pPr>
        <w:pStyle w:val="Zwykytekst"/>
        <w:contextualSpacing/>
        <w:jc w:val="both"/>
        <w:rPr>
          <w:rFonts w:ascii="Arial" w:eastAsia="Arial Unicode MS" w:hAnsi="Arial" w:cs="Arial"/>
          <w:szCs w:val="20"/>
        </w:rPr>
      </w:pPr>
      <w:r w:rsidRPr="00005915">
        <w:rPr>
          <w:rFonts w:ascii="Arial" w:eastAsia="Arial Unicode MS" w:hAnsi="Arial" w:cs="Arial"/>
          <w:szCs w:val="20"/>
        </w:rPr>
        <w:t>-możliwość mocowania elementów do budynku,</w:t>
      </w:r>
    </w:p>
    <w:p w14:paraId="05AE0C0E" w14:textId="77777777" w:rsidR="002C06A0" w:rsidRPr="00005915" w:rsidRDefault="002C06A0" w:rsidP="002C06A0">
      <w:pPr>
        <w:pStyle w:val="Zwykytekst"/>
        <w:contextualSpacing/>
        <w:jc w:val="both"/>
        <w:rPr>
          <w:rFonts w:ascii="Arial" w:eastAsia="Arial Unicode MS" w:hAnsi="Arial" w:cs="Arial"/>
          <w:szCs w:val="20"/>
        </w:rPr>
      </w:pPr>
      <w:r w:rsidRPr="00005915">
        <w:rPr>
          <w:rFonts w:ascii="Arial" w:eastAsia="Arial Unicode MS" w:hAnsi="Arial" w:cs="Arial"/>
          <w:szCs w:val="20"/>
        </w:rPr>
        <w:t>-jakość dostarczonych elementów do wbudowania.</w:t>
      </w:r>
    </w:p>
    <w:p w14:paraId="0111256B" w14:textId="77777777" w:rsidR="002C06A0" w:rsidRPr="00005915" w:rsidRDefault="002C06A0" w:rsidP="002C06A0">
      <w:pPr>
        <w:pStyle w:val="Zwykytekst"/>
        <w:contextualSpacing/>
        <w:jc w:val="both"/>
        <w:rPr>
          <w:rFonts w:ascii="Arial" w:eastAsia="Arial Unicode MS" w:hAnsi="Arial" w:cs="Arial"/>
          <w:szCs w:val="20"/>
        </w:rPr>
      </w:pPr>
      <w:r w:rsidRPr="00005915">
        <w:rPr>
          <w:rFonts w:ascii="Arial" w:eastAsia="Arial Unicode MS" w:hAnsi="Arial" w:cs="Arial"/>
          <w:szCs w:val="20"/>
        </w:rPr>
        <w:t>Montaż ślusarki i stolarki należy prowadzić zgodnie z wytycznymi producenta przyjętego systemu oraz przy użyciu materiałów dedykowanych przez producentów</w:t>
      </w:r>
      <w:r w:rsidR="00EE2ADB">
        <w:rPr>
          <w:rFonts w:ascii="Arial" w:eastAsia="Arial Unicode MS" w:hAnsi="Arial" w:cs="Arial"/>
          <w:szCs w:val="20"/>
        </w:rPr>
        <w:t xml:space="preserve"> dla technologii budynku pasywnego</w:t>
      </w:r>
      <w:r w:rsidRPr="00005915">
        <w:rPr>
          <w:rFonts w:ascii="Arial" w:eastAsia="Arial Unicode MS" w:hAnsi="Arial" w:cs="Arial"/>
          <w:szCs w:val="20"/>
        </w:rPr>
        <w:t>.</w:t>
      </w:r>
    </w:p>
    <w:p w14:paraId="09D5336B"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Montaż zabudowy w systemach okienno-drzwiowych dokonywany jest za pomocą systemowych elementów kotwiących lub stalowych marek wykonanych specjalnie pod zastosowane rozwiązanie obiektowe. Rozstaw mocowania wg wytycznych katalogowych</w:t>
      </w:r>
      <w:r w:rsidR="00B0285C">
        <w:rPr>
          <w:rFonts w:ascii="Arial" w:hAnsi="Arial" w:cs="Arial"/>
          <w:color w:val="auto"/>
          <w:sz w:val="20"/>
          <w:szCs w:val="20"/>
        </w:rPr>
        <w:t xml:space="preserve"> i technologii dla budynku pasywnego</w:t>
      </w:r>
      <w:r w:rsidRPr="00005915">
        <w:rPr>
          <w:rFonts w:ascii="Arial" w:hAnsi="Arial" w:cs="Arial"/>
          <w:color w:val="auto"/>
          <w:sz w:val="20"/>
          <w:szCs w:val="20"/>
        </w:rPr>
        <w:t>.</w:t>
      </w:r>
    </w:p>
    <w:p w14:paraId="53225687"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 Wapno, cement, substancje alkaiczne i czyszczące (np. wybielacze, pasty ścierne) mają szczególnie szkodliwy wpływ na kształtowniki aluminiowe, a zwłaszcza na dekoracyjne powierzchnie ochronne. Dlatego też należy ograniczyć wykończeniowe roboty „mokre” do minimum. W przypadku zetknięcia zaprawy z powierzchnią aluminium, należy natychmiast zmyć z niej zaprawę (nie dopuścić do jej stwardnienia). Brak przemycia spowoduje trwałe odbarwienie i uszkodzenie powierzchni.</w:t>
      </w:r>
    </w:p>
    <w:p w14:paraId="675E6965"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Nadzór nad montażem konstrukcji.</w:t>
      </w:r>
    </w:p>
    <w:p w14:paraId="2BFE42E0"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Montaż konstrukcji aluminiowych powinien odbywać się przez wyspecjalizowane firmy wykonawcze producenta lub przez osoby przeszkolone przez producenta, pracujące pod nadzorem jego przedstawiciela i zgodnie z jego zaleceniami.</w:t>
      </w:r>
    </w:p>
    <w:p w14:paraId="54585687"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Montaż powinien odbywać się zgodnie z dostarczoną przez producenta instrukcją zawierającą wykaz elementów, podstawowe ich wymiary i schemat usytuowania względem siebie i podłoża oraz wskazówki dotyczące kolejności montażu poszczególnych elementów, przy zastosowaniu zalecanych przez producenta metod postępowania i zachowaniu, określonych w instrukcji parametrów. W/w prace należy wykonywać pod nadzorem inspektora nadzoru, projektanta, przedstawiciela producenta systemu.</w:t>
      </w:r>
    </w:p>
    <w:p w14:paraId="5BFC5A00" w14:textId="77777777" w:rsidR="002C06A0" w:rsidRPr="00005915" w:rsidRDefault="002C06A0" w:rsidP="002C06A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Decyzje o zmianach wprowadzonych na etapie wykonania muszą być potwierdzone wpisem do dziennika budowy, potwierdzonym przez inspektora nadzoru i przez projektanta. Wszelkie zmiany i odstępstwa od dokumentacji technicznej nie mogą powodować obniżenia wartości użytkowych, jakościowych lub zmniejszać trwałość .</w:t>
      </w:r>
    </w:p>
    <w:p w14:paraId="7B158D7C" w14:textId="77777777" w:rsidR="002C06A0" w:rsidRPr="00005915" w:rsidRDefault="002C06A0" w:rsidP="002C06A0">
      <w:pPr>
        <w:tabs>
          <w:tab w:val="left" w:pos="660"/>
        </w:tabs>
        <w:ind w:left="-15" w:firstLine="15"/>
        <w:jc w:val="both"/>
        <w:rPr>
          <w:rFonts w:eastAsia="Arial Unicode MS"/>
          <w:sz w:val="20"/>
          <w:szCs w:val="20"/>
        </w:rPr>
      </w:pPr>
      <w:r w:rsidRPr="00005915">
        <w:rPr>
          <w:rFonts w:eastAsia="Arial Unicode MS"/>
          <w:sz w:val="20"/>
          <w:szCs w:val="20"/>
        </w:rPr>
        <w:t>Uwaga: Grubość szyb powinna być zweryfikowana przez wykonawcę przeszkleń  zgodnie z normami . Jest on zobowiązany przedstawić stosowne obliczenia wykonane przez uprawnionego projektanta. Architekt zastrzega sobie prawo akceptacji doboru</w:t>
      </w:r>
      <w:r w:rsidR="00DE2466" w:rsidRPr="00005915">
        <w:rPr>
          <w:rFonts w:eastAsia="Arial Unicode MS"/>
          <w:sz w:val="20"/>
          <w:szCs w:val="20"/>
        </w:rPr>
        <w:t xml:space="preserve"> kolorystyki</w:t>
      </w:r>
      <w:r w:rsidRPr="00005915">
        <w:rPr>
          <w:rFonts w:eastAsia="Arial Unicode MS"/>
          <w:sz w:val="20"/>
          <w:szCs w:val="20"/>
        </w:rPr>
        <w:t xml:space="preserve"> szyb oraz koloru ślusarki. </w:t>
      </w:r>
    </w:p>
    <w:p w14:paraId="04E1C5F0" w14:textId="77777777" w:rsidR="0059051B" w:rsidRPr="00005915" w:rsidRDefault="0059051B" w:rsidP="002C06A0">
      <w:pPr>
        <w:tabs>
          <w:tab w:val="left" w:pos="660"/>
        </w:tabs>
        <w:ind w:left="-15" w:firstLine="15"/>
        <w:jc w:val="both"/>
        <w:rPr>
          <w:rFonts w:eastAsia="Arial Unicode MS"/>
          <w:sz w:val="20"/>
          <w:szCs w:val="20"/>
        </w:rPr>
      </w:pPr>
    </w:p>
    <w:p w14:paraId="64732D46" w14:textId="77777777" w:rsidR="0059051B" w:rsidRPr="00005915" w:rsidRDefault="0059051B" w:rsidP="0059051B">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Szklenie</w:t>
      </w:r>
    </w:p>
    <w:p w14:paraId="319CD343" w14:textId="77777777" w:rsidR="0059051B" w:rsidRPr="00005915" w:rsidRDefault="0059051B" w:rsidP="0059051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Jako materiał przyjęto zespoły szklenia </w:t>
      </w:r>
      <w:r w:rsidR="00A7759A" w:rsidRPr="00005915">
        <w:rPr>
          <w:rFonts w:ascii="Arial" w:hAnsi="Arial" w:cs="Arial"/>
          <w:color w:val="auto"/>
          <w:sz w:val="20"/>
          <w:szCs w:val="20"/>
        </w:rPr>
        <w:t>typu bezpiecznego zgodnego z funkcja projektowanego budynku</w:t>
      </w:r>
      <w:r w:rsidRPr="00005915">
        <w:rPr>
          <w:rFonts w:ascii="Arial" w:hAnsi="Arial" w:cs="Arial"/>
          <w:color w:val="auto"/>
          <w:sz w:val="20"/>
          <w:szCs w:val="20"/>
        </w:rPr>
        <w:t>. Wszystkie zespoły szklane mają kolor neutralny. Określone typu szklenia w zestawach antywłamani</w:t>
      </w:r>
      <w:r w:rsidR="00DE2466" w:rsidRPr="00005915">
        <w:rPr>
          <w:rFonts w:ascii="Arial" w:hAnsi="Arial" w:cs="Arial"/>
          <w:color w:val="auto"/>
          <w:sz w:val="20"/>
          <w:szCs w:val="20"/>
        </w:rPr>
        <w:t xml:space="preserve">owych należy wykonać w klasie </w:t>
      </w:r>
      <w:r w:rsidR="006E6ED5" w:rsidRPr="00005915">
        <w:rPr>
          <w:rFonts w:ascii="Arial" w:hAnsi="Arial" w:cs="Arial"/>
          <w:color w:val="auto"/>
          <w:sz w:val="20"/>
          <w:szCs w:val="20"/>
        </w:rPr>
        <w:t>P</w:t>
      </w:r>
      <w:r w:rsidR="000577D7" w:rsidRPr="00005915">
        <w:rPr>
          <w:rFonts w:ascii="Arial" w:hAnsi="Arial" w:cs="Arial"/>
          <w:color w:val="auto"/>
          <w:sz w:val="20"/>
          <w:szCs w:val="20"/>
        </w:rPr>
        <w:t>2</w:t>
      </w:r>
      <w:r w:rsidR="00DD1B96" w:rsidRPr="00005915">
        <w:rPr>
          <w:rFonts w:ascii="Arial" w:hAnsi="Arial" w:cs="Arial"/>
          <w:color w:val="auto"/>
          <w:sz w:val="20"/>
          <w:szCs w:val="20"/>
        </w:rPr>
        <w:t xml:space="preserve"> </w:t>
      </w:r>
      <w:r w:rsidR="00DE2466" w:rsidRPr="00005915">
        <w:rPr>
          <w:rFonts w:ascii="Arial" w:hAnsi="Arial" w:cs="Arial"/>
          <w:color w:val="auto"/>
          <w:sz w:val="20"/>
          <w:szCs w:val="20"/>
        </w:rPr>
        <w:t xml:space="preserve"> dla całego zestawu.</w:t>
      </w:r>
      <w:r w:rsidR="00A7759A" w:rsidRPr="00005915">
        <w:rPr>
          <w:rFonts w:ascii="Arial" w:hAnsi="Arial" w:cs="Arial"/>
          <w:color w:val="auto"/>
          <w:sz w:val="20"/>
          <w:szCs w:val="20"/>
        </w:rPr>
        <w:t xml:space="preserve"> </w:t>
      </w:r>
    </w:p>
    <w:p w14:paraId="68617C57" w14:textId="77777777" w:rsidR="00EE3AF0" w:rsidRPr="00005915" w:rsidRDefault="00EE3AF0" w:rsidP="0059051B">
      <w:pPr>
        <w:pStyle w:val="NormalnyWeb"/>
        <w:spacing w:before="0" w:beforeAutospacing="0" w:after="0" w:afterAutospacing="0"/>
        <w:jc w:val="both"/>
        <w:rPr>
          <w:rFonts w:ascii="Arial" w:hAnsi="Arial" w:cs="Arial"/>
          <w:color w:val="auto"/>
          <w:sz w:val="20"/>
          <w:szCs w:val="20"/>
        </w:rPr>
      </w:pPr>
    </w:p>
    <w:p w14:paraId="7EEC0EFC" w14:textId="77777777" w:rsidR="00EE3AF0" w:rsidRPr="00005915" w:rsidRDefault="00EE3AF0" w:rsidP="00EE3AF0">
      <w:pPr>
        <w:rPr>
          <w:rFonts w:eastAsia="Arial Unicode MS"/>
          <w:sz w:val="20"/>
          <w:szCs w:val="20"/>
        </w:rPr>
      </w:pPr>
      <w:r w:rsidRPr="00005915">
        <w:rPr>
          <w:rFonts w:eastAsia="Arial Unicode MS"/>
          <w:sz w:val="20"/>
          <w:szCs w:val="20"/>
        </w:rPr>
        <w:t>Jako standardowe rozwiązanie przyjęto:</w:t>
      </w:r>
    </w:p>
    <w:p w14:paraId="4107E3A4" w14:textId="77777777" w:rsidR="00EE3AF0" w:rsidRPr="00005915" w:rsidRDefault="00EE3AF0" w:rsidP="00EE3AF0">
      <w:pPr>
        <w:rPr>
          <w:rFonts w:eastAsia="Arial Unicode MS"/>
          <w:sz w:val="20"/>
          <w:szCs w:val="20"/>
        </w:rPr>
      </w:pPr>
    </w:p>
    <w:p w14:paraId="66B4DB6C" w14:textId="77777777" w:rsidR="00EE3AF0" w:rsidRPr="00005915" w:rsidRDefault="00EE3AF0" w:rsidP="00EE3AF0">
      <w:pPr>
        <w:rPr>
          <w:rFonts w:eastAsia="Arial Unicode MS"/>
          <w:sz w:val="20"/>
          <w:szCs w:val="20"/>
        </w:rPr>
      </w:pPr>
      <w:proofErr w:type="spellStart"/>
      <w:r w:rsidRPr="00005915">
        <w:rPr>
          <w:rFonts w:eastAsia="Arial Unicode MS"/>
          <w:sz w:val="20"/>
          <w:szCs w:val="20"/>
        </w:rPr>
        <w:t>Rw</w:t>
      </w:r>
      <w:proofErr w:type="spellEnd"/>
      <w:r w:rsidRPr="00005915">
        <w:rPr>
          <w:rFonts w:eastAsia="Arial Unicode MS"/>
          <w:sz w:val="20"/>
          <w:szCs w:val="20"/>
        </w:rPr>
        <w:t>(</w:t>
      </w:r>
      <w:proofErr w:type="spellStart"/>
      <w:r w:rsidRPr="00005915">
        <w:rPr>
          <w:rFonts w:eastAsia="Arial Unicode MS"/>
          <w:sz w:val="20"/>
          <w:szCs w:val="20"/>
        </w:rPr>
        <w:t>C;Ctr</w:t>
      </w:r>
      <w:proofErr w:type="spellEnd"/>
      <w:r w:rsidRPr="00005915">
        <w:rPr>
          <w:rFonts w:eastAsia="Arial Unicode MS"/>
          <w:sz w:val="20"/>
          <w:szCs w:val="20"/>
        </w:rPr>
        <w:t xml:space="preserve">) = 40(-3;-7) </w:t>
      </w:r>
      <w:proofErr w:type="spellStart"/>
      <w:r w:rsidRPr="00005915">
        <w:rPr>
          <w:rFonts w:eastAsia="Arial Unicode MS"/>
          <w:sz w:val="20"/>
          <w:szCs w:val="20"/>
        </w:rPr>
        <w:t>dB</w:t>
      </w:r>
      <w:proofErr w:type="spellEnd"/>
      <w:r w:rsidRPr="00005915">
        <w:rPr>
          <w:rFonts w:eastAsia="Arial Unicode MS"/>
          <w:sz w:val="20"/>
          <w:szCs w:val="20"/>
        </w:rPr>
        <w:t xml:space="preserve"> </w:t>
      </w:r>
    </w:p>
    <w:p w14:paraId="4352BE10" w14:textId="77777777" w:rsidR="00EE3AF0" w:rsidRPr="00005915" w:rsidRDefault="00EE3AF0" w:rsidP="00EE3AF0">
      <w:pPr>
        <w:rPr>
          <w:rFonts w:eastAsia="Arial Unicode MS"/>
          <w:sz w:val="20"/>
          <w:szCs w:val="20"/>
        </w:rPr>
      </w:pPr>
      <w:r w:rsidRPr="00005915">
        <w:rPr>
          <w:rFonts w:eastAsia="Arial Unicode MS"/>
          <w:sz w:val="20"/>
          <w:szCs w:val="20"/>
        </w:rPr>
        <w:t>Przepuszczalność.: 62 %</w:t>
      </w:r>
    </w:p>
    <w:p w14:paraId="58524101" w14:textId="77777777" w:rsidR="00EE3AF0" w:rsidRPr="00005915" w:rsidRDefault="004543FD" w:rsidP="00EE3AF0">
      <w:pPr>
        <w:rPr>
          <w:rFonts w:eastAsia="Arial Unicode MS"/>
          <w:sz w:val="20"/>
          <w:szCs w:val="20"/>
        </w:rPr>
      </w:pPr>
      <w:r w:rsidRPr="00005915">
        <w:rPr>
          <w:rFonts w:eastAsia="Arial Unicode MS"/>
          <w:sz w:val="20"/>
          <w:szCs w:val="20"/>
        </w:rPr>
        <w:t>Odbicie na zewnętrz</w:t>
      </w:r>
      <w:r w:rsidR="00EE3AF0" w:rsidRPr="00005915">
        <w:rPr>
          <w:rFonts w:eastAsia="Arial Unicode MS"/>
          <w:sz w:val="20"/>
          <w:szCs w:val="20"/>
        </w:rPr>
        <w:t>: 15 %</w:t>
      </w:r>
    </w:p>
    <w:p w14:paraId="6694B15B" w14:textId="77777777" w:rsidR="00EE3AF0" w:rsidRPr="00005915" w:rsidRDefault="00EE3AF0" w:rsidP="00EE3AF0">
      <w:pPr>
        <w:rPr>
          <w:rFonts w:eastAsia="Arial Unicode MS"/>
          <w:sz w:val="20"/>
          <w:szCs w:val="20"/>
        </w:rPr>
      </w:pPr>
      <w:r w:rsidRPr="00005915">
        <w:rPr>
          <w:rFonts w:eastAsia="Arial Unicode MS"/>
          <w:sz w:val="20"/>
          <w:szCs w:val="20"/>
        </w:rPr>
        <w:lastRenderedPageBreak/>
        <w:t>Współczynniki przepuszczalności energii słone</w:t>
      </w:r>
      <w:r w:rsidR="004543FD" w:rsidRPr="00005915">
        <w:rPr>
          <w:rFonts w:eastAsia="Arial Unicode MS"/>
          <w:sz w:val="20"/>
          <w:szCs w:val="20"/>
        </w:rPr>
        <w:t xml:space="preserve">cznej </w:t>
      </w:r>
      <w:r w:rsidRPr="00005915">
        <w:rPr>
          <w:rFonts w:eastAsia="Arial Unicode MS"/>
          <w:sz w:val="20"/>
          <w:szCs w:val="20"/>
        </w:rPr>
        <w:t>g:  0,34</w:t>
      </w:r>
    </w:p>
    <w:p w14:paraId="7164E2C5" w14:textId="77777777" w:rsidR="00EE3AF0" w:rsidRPr="00005915" w:rsidRDefault="00EE3AF0" w:rsidP="00EE3AF0">
      <w:pPr>
        <w:rPr>
          <w:rFonts w:eastAsia="Arial Unicode MS"/>
          <w:sz w:val="20"/>
          <w:szCs w:val="20"/>
        </w:rPr>
      </w:pPr>
      <w:r w:rsidRPr="00005915">
        <w:rPr>
          <w:rFonts w:eastAsia="Arial Unicode MS"/>
          <w:sz w:val="20"/>
          <w:szCs w:val="20"/>
        </w:rPr>
        <w:t xml:space="preserve">Współczynnik przenikania ciepła </w:t>
      </w:r>
      <w:proofErr w:type="spellStart"/>
      <w:r w:rsidRPr="00005915">
        <w:rPr>
          <w:rFonts w:eastAsia="Arial Unicode MS"/>
          <w:sz w:val="20"/>
          <w:szCs w:val="20"/>
        </w:rPr>
        <w:t>Ug</w:t>
      </w:r>
      <w:proofErr w:type="spellEnd"/>
      <w:r w:rsidRPr="00005915">
        <w:rPr>
          <w:rFonts w:eastAsia="Arial Unicode MS"/>
          <w:sz w:val="20"/>
          <w:szCs w:val="20"/>
        </w:rPr>
        <w:t xml:space="preserve"> : 0,5 W/(m².K)</w:t>
      </w:r>
    </w:p>
    <w:p w14:paraId="465CA34A" w14:textId="77777777" w:rsidR="00EE3AF0" w:rsidRPr="00005915" w:rsidRDefault="00EE3AF0" w:rsidP="00EE3AF0">
      <w:pPr>
        <w:rPr>
          <w:rFonts w:eastAsia="Arial Unicode MS"/>
          <w:sz w:val="20"/>
          <w:szCs w:val="20"/>
        </w:rPr>
      </w:pPr>
    </w:p>
    <w:p w14:paraId="6AF1344F" w14:textId="77777777" w:rsidR="00EE3AF0" w:rsidRPr="00005915" w:rsidRDefault="00EE3AF0" w:rsidP="00EE3AF0">
      <w:pPr>
        <w:rPr>
          <w:rFonts w:eastAsia="Arial Unicode MS"/>
          <w:sz w:val="20"/>
          <w:szCs w:val="20"/>
        </w:rPr>
      </w:pPr>
      <w:r w:rsidRPr="00005915">
        <w:rPr>
          <w:rFonts w:eastAsia="Arial Unicode MS"/>
          <w:sz w:val="20"/>
          <w:szCs w:val="20"/>
        </w:rPr>
        <w:t>Równocześnie dla zestawów otworów o większych formatach niż 155x285 cm należy zastosować grubsze szkło.</w:t>
      </w:r>
      <w:r w:rsidR="00D24357" w:rsidRPr="00005915">
        <w:rPr>
          <w:rFonts w:eastAsia="Arial Unicode MS"/>
          <w:sz w:val="20"/>
          <w:szCs w:val="20"/>
        </w:rPr>
        <w:t xml:space="preserve"> Możliwe jest zastosowanie innego szklenia o parametrach nie gorszych niż podane powyżej.</w:t>
      </w:r>
    </w:p>
    <w:p w14:paraId="4270A027" w14:textId="77777777" w:rsidR="00CC6E55" w:rsidRPr="00005915" w:rsidRDefault="00CC6E55" w:rsidP="00EE3AF0">
      <w:pPr>
        <w:rPr>
          <w:rFonts w:eastAsia="Arial Unicode MS"/>
          <w:sz w:val="20"/>
          <w:szCs w:val="20"/>
        </w:rPr>
      </w:pPr>
    </w:p>
    <w:p w14:paraId="75BCCFE8" w14:textId="77777777" w:rsidR="00CC6E55" w:rsidRPr="00005915" w:rsidRDefault="00CC6E55" w:rsidP="00CC6E55">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Tynki zewnętrzne</w:t>
      </w:r>
    </w:p>
    <w:p w14:paraId="6780EC04" w14:textId="77777777" w:rsidR="00CC6E55" w:rsidRPr="00005915" w:rsidRDefault="00CC6E55" w:rsidP="00CC6E55">
      <w:pPr>
        <w:jc w:val="both"/>
        <w:rPr>
          <w:bCs/>
          <w:sz w:val="20"/>
          <w:szCs w:val="20"/>
          <w:u w:val="single"/>
        </w:rPr>
      </w:pPr>
      <w:r w:rsidRPr="00005915">
        <w:rPr>
          <w:bCs/>
          <w:sz w:val="20"/>
          <w:szCs w:val="20"/>
          <w:u w:val="single"/>
        </w:rPr>
        <w:t>Tynk zewnętrzny sili</w:t>
      </w:r>
      <w:r w:rsidR="006E6ED5" w:rsidRPr="00005915">
        <w:rPr>
          <w:bCs/>
          <w:sz w:val="20"/>
          <w:szCs w:val="20"/>
          <w:u w:val="single"/>
        </w:rPr>
        <w:t>konowy baranek o uziarnieniu 1,5</w:t>
      </w:r>
      <w:r w:rsidRPr="00005915">
        <w:rPr>
          <w:bCs/>
          <w:sz w:val="20"/>
          <w:szCs w:val="20"/>
          <w:u w:val="single"/>
        </w:rPr>
        <w:t>mm</w:t>
      </w:r>
    </w:p>
    <w:p w14:paraId="57EB55A7" w14:textId="77777777" w:rsidR="00CC6E55" w:rsidRPr="00005915" w:rsidRDefault="00CC6E55" w:rsidP="00CC6E55">
      <w:pPr>
        <w:pStyle w:val="NormalnyWeb"/>
        <w:spacing w:before="0" w:beforeAutospacing="0" w:after="0" w:afterAutospacing="0"/>
        <w:jc w:val="both"/>
        <w:rPr>
          <w:rFonts w:ascii="Arial" w:eastAsia="Times New Roman" w:hAnsi="Arial" w:cs="Arial"/>
          <w:bCs/>
          <w:color w:val="auto"/>
          <w:sz w:val="20"/>
          <w:szCs w:val="20"/>
        </w:rPr>
      </w:pPr>
      <w:r w:rsidRPr="00005915">
        <w:rPr>
          <w:rFonts w:ascii="Arial" w:eastAsia="Times New Roman" w:hAnsi="Arial" w:cs="Arial"/>
          <w:bCs/>
          <w:color w:val="auto"/>
          <w:sz w:val="20"/>
          <w:szCs w:val="20"/>
        </w:rPr>
        <w:t xml:space="preserve">Tynki zewnętrzne należy wykonać w technologii - </w:t>
      </w:r>
      <w:proofErr w:type="spellStart"/>
      <w:r w:rsidRPr="00005915">
        <w:rPr>
          <w:rFonts w:ascii="Arial" w:eastAsia="Times New Roman" w:hAnsi="Arial" w:cs="Arial"/>
          <w:bCs/>
          <w:color w:val="auto"/>
          <w:sz w:val="20"/>
          <w:szCs w:val="20"/>
        </w:rPr>
        <w:t>bezspoinowego</w:t>
      </w:r>
      <w:proofErr w:type="spellEnd"/>
      <w:r w:rsidRPr="00005915">
        <w:rPr>
          <w:rFonts w:ascii="Arial" w:eastAsia="Times New Roman" w:hAnsi="Arial" w:cs="Arial"/>
          <w:bCs/>
          <w:color w:val="auto"/>
          <w:sz w:val="20"/>
          <w:szCs w:val="20"/>
        </w:rPr>
        <w:t xml:space="preserve"> systemu oc</w:t>
      </w:r>
      <w:r w:rsidR="00DD1B96" w:rsidRPr="00005915">
        <w:rPr>
          <w:rFonts w:ascii="Arial" w:eastAsia="Times New Roman" w:hAnsi="Arial" w:cs="Arial"/>
          <w:bCs/>
          <w:color w:val="auto"/>
          <w:sz w:val="20"/>
          <w:szCs w:val="20"/>
        </w:rPr>
        <w:t xml:space="preserve">iepleń z płytą termoizolacyjną </w:t>
      </w:r>
      <w:r w:rsidR="00DE2466" w:rsidRPr="00005915">
        <w:rPr>
          <w:rFonts w:ascii="Arial" w:eastAsia="Times New Roman" w:hAnsi="Arial" w:cs="Arial"/>
          <w:bCs/>
          <w:color w:val="auto"/>
          <w:sz w:val="20"/>
          <w:szCs w:val="20"/>
        </w:rPr>
        <w:t>z</w:t>
      </w:r>
      <w:r w:rsidRPr="00005915">
        <w:rPr>
          <w:rFonts w:ascii="Arial" w:eastAsia="Times New Roman" w:hAnsi="Arial" w:cs="Arial"/>
          <w:bCs/>
          <w:color w:val="auto"/>
          <w:sz w:val="20"/>
          <w:szCs w:val="20"/>
        </w:rPr>
        <w:t xml:space="preserve"> wełny mineralnej</w:t>
      </w:r>
      <w:r w:rsidR="00DE2466" w:rsidRPr="00005915">
        <w:rPr>
          <w:rFonts w:ascii="Arial" w:eastAsia="Times New Roman" w:hAnsi="Arial" w:cs="Arial"/>
          <w:bCs/>
          <w:color w:val="auto"/>
          <w:sz w:val="20"/>
          <w:szCs w:val="20"/>
        </w:rPr>
        <w:t>.</w:t>
      </w:r>
      <w:r w:rsidRPr="00005915">
        <w:rPr>
          <w:rFonts w:ascii="Arial" w:eastAsia="Times New Roman" w:hAnsi="Arial" w:cs="Arial"/>
          <w:bCs/>
          <w:color w:val="auto"/>
          <w:sz w:val="20"/>
          <w:szCs w:val="20"/>
        </w:rPr>
        <w:t xml:space="preserve"> </w:t>
      </w:r>
      <w:r w:rsidR="006E6ED5" w:rsidRPr="00005915">
        <w:rPr>
          <w:rFonts w:ascii="Arial" w:eastAsia="Times New Roman" w:hAnsi="Arial" w:cs="Arial"/>
          <w:bCs/>
          <w:color w:val="auto"/>
          <w:sz w:val="20"/>
          <w:szCs w:val="20"/>
        </w:rPr>
        <w:t>Tynk barwiony w masie.</w:t>
      </w:r>
    </w:p>
    <w:p w14:paraId="7A41DFB3" w14:textId="77777777" w:rsidR="00DE2466" w:rsidRPr="00005915" w:rsidRDefault="00DE2466" w:rsidP="00CC6E55">
      <w:pPr>
        <w:jc w:val="both"/>
        <w:rPr>
          <w:sz w:val="20"/>
          <w:szCs w:val="20"/>
        </w:rPr>
      </w:pPr>
    </w:p>
    <w:p w14:paraId="4C2FD5C8" w14:textId="77777777" w:rsidR="00CC6E55" w:rsidRPr="00005915" w:rsidRDefault="00DD1B96" w:rsidP="00CC6E55">
      <w:pPr>
        <w:jc w:val="both"/>
        <w:rPr>
          <w:sz w:val="20"/>
          <w:szCs w:val="20"/>
        </w:rPr>
      </w:pPr>
      <w:r w:rsidRPr="00005915">
        <w:rPr>
          <w:sz w:val="20"/>
          <w:szCs w:val="20"/>
        </w:rPr>
        <w:t>Budowa:</w:t>
      </w:r>
    </w:p>
    <w:p w14:paraId="622927F4" w14:textId="77777777" w:rsidR="00CC6E55" w:rsidRPr="00005915" w:rsidRDefault="00CC6E55" w:rsidP="00CC6E55">
      <w:pPr>
        <w:jc w:val="both"/>
        <w:rPr>
          <w:sz w:val="20"/>
          <w:szCs w:val="20"/>
        </w:rPr>
      </w:pPr>
      <w:r w:rsidRPr="00005915">
        <w:rPr>
          <w:sz w:val="20"/>
          <w:szCs w:val="20"/>
        </w:rPr>
        <w:t>-</w:t>
      </w:r>
      <w:r w:rsidR="004543FD" w:rsidRPr="00005915">
        <w:rPr>
          <w:sz w:val="20"/>
          <w:szCs w:val="20"/>
        </w:rPr>
        <w:t xml:space="preserve"> </w:t>
      </w:r>
      <w:r w:rsidRPr="00005915">
        <w:rPr>
          <w:sz w:val="20"/>
          <w:szCs w:val="20"/>
        </w:rPr>
        <w:t>Płyty termoizolacyjne  z wełny  mineralnej  objęte  aprobatą,</w:t>
      </w:r>
    </w:p>
    <w:p w14:paraId="5FEEB4B9" w14:textId="77777777" w:rsidR="00CC6E55" w:rsidRPr="00005915" w:rsidRDefault="00CC6E55" w:rsidP="00CC6E55">
      <w:pPr>
        <w:jc w:val="both"/>
        <w:rPr>
          <w:rFonts w:eastAsia="Arial Unicode MS"/>
          <w:sz w:val="20"/>
          <w:szCs w:val="20"/>
        </w:rPr>
      </w:pPr>
      <w:r w:rsidRPr="00005915">
        <w:rPr>
          <w:sz w:val="20"/>
          <w:szCs w:val="20"/>
        </w:rPr>
        <w:t>-</w:t>
      </w:r>
      <w:r w:rsidR="004543FD" w:rsidRPr="00005915">
        <w:rPr>
          <w:sz w:val="20"/>
          <w:szCs w:val="20"/>
        </w:rPr>
        <w:t xml:space="preserve"> </w:t>
      </w:r>
      <w:r w:rsidRPr="00005915">
        <w:rPr>
          <w:sz w:val="20"/>
          <w:szCs w:val="20"/>
        </w:rPr>
        <w:t xml:space="preserve">Mineralna  masa  z  dodatkiem  </w:t>
      </w:r>
      <w:proofErr w:type="spellStart"/>
      <w:r w:rsidRPr="00005915">
        <w:rPr>
          <w:sz w:val="20"/>
          <w:szCs w:val="20"/>
        </w:rPr>
        <w:t>mikrowłókna</w:t>
      </w:r>
      <w:proofErr w:type="spellEnd"/>
      <w:r w:rsidRPr="00005915">
        <w:rPr>
          <w:sz w:val="20"/>
          <w:szCs w:val="20"/>
        </w:rPr>
        <w:t xml:space="preserve"> do</w:t>
      </w:r>
      <w:r w:rsidRPr="00005915">
        <w:rPr>
          <w:rFonts w:eastAsia="Arial Unicode MS"/>
          <w:sz w:val="20"/>
          <w:szCs w:val="20"/>
        </w:rPr>
        <w:t xml:space="preserve"> wykonywania warstwy zbrojonej,</w:t>
      </w:r>
    </w:p>
    <w:p w14:paraId="63980B6D"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4543FD" w:rsidRPr="00005915">
        <w:rPr>
          <w:rFonts w:eastAsia="Arial Unicode MS"/>
          <w:sz w:val="20"/>
          <w:szCs w:val="20"/>
        </w:rPr>
        <w:t xml:space="preserve"> </w:t>
      </w:r>
      <w:r w:rsidRPr="00005915">
        <w:rPr>
          <w:rFonts w:eastAsia="Arial Unicode MS"/>
          <w:sz w:val="20"/>
          <w:szCs w:val="20"/>
        </w:rPr>
        <w:t xml:space="preserve">Siatka zbrojąca z włókna szklanego o  splocie  </w:t>
      </w:r>
      <w:proofErr w:type="spellStart"/>
      <w:r w:rsidRPr="00005915">
        <w:rPr>
          <w:rFonts w:eastAsia="Arial Unicode MS"/>
          <w:sz w:val="20"/>
          <w:szCs w:val="20"/>
        </w:rPr>
        <w:t>gazejskim</w:t>
      </w:r>
      <w:proofErr w:type="spellEnd"/>
      <w:r w:rsidRPr="00005915">
        <w:rPr>
          <w:rFonts w:eastAsia="Arial Unicode MS"/>
          <w:sz w:val="20"/>
          <w:szCs w:val="20"/>
        </w:rPr>
        <w:t>,</w:t>
      </w:r>
    </w:p>
    <w:p w14:paraId="5AFB35DA"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4543FD" w:rsidRPr="00005915">
        <w:rPr>
          <w:rFonts w:eastAsia="Arial Unicode MS"/>
          <w:sz w:val="20"/>
          <w:szCs w:val="20"/>
        </w:rPr>
        <w:t xml:space="preserve"> </w:t>
      </w:r>
      <w:r w:rsidRPr="00005915">
        <w:rPr>
          <w:rFonts w:eastAsia="Arial Unicode MS"/>
          <w:sz w:val="20"/>
          <w:szCs w:val="20"/>
        </w:rPr>
        <w:t>Strukturalny tynk elewacyjny  silikonowy zacierany  na  gładko,</w:t>
      </w:r>
    </w:p>
    <w:p w14:paraId="724DE38E"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4543FD" w:rsidRPr="00005915">
        <w:rPr>
          <w:rFonts w:eastAsia="Arial Unicode MS"/>
          <w:sz w:val="20"/>
          <w:szCs w:val="20"/>
        </w:rPr>
        <w:t xml:space="preserve"> </w:t>
      </w:r>
      <w:r w:rsidRPr="00005915">
        <w:rPr>
          <w:rFonts w:eastAsia="Arial Unicode MS"/>
          <w:sz w:val="20"/>
          <w:szCs w:val="20"/>
        </w:rPr>
        <w:t xml:space="preserve">Specjalna   farba  elewacyjna  z  efektem  samoczyszczącym. </w:t>
      </w:r>
    </w:p>
    <w:p w14:paraId="311FA5FD" w14:textId="77777777" w:rsidR="00CC6E55" w:rsidRPr="00005915" w:rsidRDefault="00CC6E55" w:rsidP="00CC6E55">
      <w:pPr>
        <w:jc w:val="both"/>
        <w:rPr>
          <w:rFonts w:eastAsia="Arial Unicode MS"/>
          <w:sz w:val="20"/>
          <w:szCs w:val="20"/>
        </w:rPr>
      </w:pPr>
      <w:r w:rsidRPr="00005915">
        <w:rPr>
          <w:rFonts w:eastAsia="Arial Unicode MS"/>
          <w:sz w:val="20"/>
          <w:szCs w:val="20"/>
        </w:rPr>
        <w:t>Wymagane minimalne parametry techniczne:</w:t>
      </w:r>
    </w:p>
    <w:p w14:paraId="262FA7DD" w14:textId="77777777" w:rsidR="00CC6E55" w:rsidRPr="00005915" w:rsidRDefault="00CC6E55" w:rsidP="00CC6E55">
      <w:pPr>
        <w:jc w:val="both"/>
        <w:rPr>
          <w:rFonts w:eastAsia="Arial Unicode MS"/>
          <w:sz w:val="20"/>
          <w:szCs w:val="20"/>
        </w:rPr>
      </w:pPr>
    </w:p>
    <w:tbl>
      <w:tblPr>
        <w:tblW w:w="0" w:type="auto"/>
        <w:tblInd w:w="1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5"/>
        <w:gridCol w:w="2684"/>
      </w:tblGrid>
      <w:tr w:rsidR="00AA77BB" w:rsidRPr="00005915" w14:paraId="1D4BE07A" w14:textId="77777777" w:rsidTr="00AD75B0">
        <w:tc>
          <w:tcPr>
            <w:tcW w:w="3995" w:type="dxa"/>
            <w:shd w:val="clear" w:color="auto" w:fill="auto"/>
          </w:tcPr>
          <w:p w14:paraId="0D4791AB" w14:textId="77777777" w:rsidR="00CC6E55" w:rsidRPr="00005915" w:rsidRDefault="00CC6E55" w:rsidP="00AD75B0">
            <w:pPr>
              <w:jc w:val="both"/>
              <w:rPr>
                <w:rFonts w:eastAsia="Arial Unicode MS"/>
                <w:sz w:val="20"/>
                <w:szCs w:val="20"/>
              </w:rPr>
            </w:pPr>
          </w:p>
        </w:tc>
        <w:tc>
          <w:tcPr>
            <w:tcW w:w="2684" w:type="dxa"/>
            <w:shd w:val="clear" w:color="auto" w:fill="auto"/>
          </w:tcPr>
          <w:p w14:paraId="0DAC126F" w14:textId="77777777" w:rsidR="00CC6E55" w:rsidRPr="00005915" w:rsidRDefault="00CC6E55" w:rsidP="006E6ED5">
            <w:pPr>
              <w:jc w:val="both"/>
              <w:rPr>
                <w:rFonts w:eastAsia="Arial Unicode MS"/>
                <w:sz w:val="20"/>
                <w:szCs w:val="20"/>
              </w:rPr>
            </w:pPr>
            <w:r w:rsidRPr="00005915">
              <w:rPr>
                <w:rFonts w:eastAsia="Arial Unicode MS"/>
                <w:sz w:val="20"/>
                <w:szCs w:val="20"/>
              </w:rPr>
              <w:t xml:space="preserve">układ z tynkiem </w:t>
            </w:r>
          </w:p>
        </w:tc>
      </w:tr>
      <w:tr w:rsidR="00AA77BB" w:rsidRPr="00005915" w14:paraId="7ECB0EDA" w14:textId="77777777" w:rsidTr="00AD75B0">
        <w:tc>
          <w:tcPr>
            <w:tcW w:w="3995" w:type="dxa"/>
            <w:shd w:val="clear" w:color="auto" w:fill="auto"/>
          </w:tcPr>
          <w:p w14:paraId="02EF6BFC" w14:textId="77777777" w:rsidR="00CC6E55" w:rsidRPr="00005915" w:rsidRDefault="00CC6E55" w:rsidP="00AD75B0">
            <w:pPr>
              <w:jc w:val="both"/>
              <w:rPr>
                <w:rFonts w:eastAsia="Arial Unicode MS"/>
                <w:sz w:val="20"/>
                <w:szCs w:val="20"/>
              </w:rPr>
            </w:pPr>
            <w:r w:rsidRPr="00005915">
              <w:rPr>
                <w:rFonts w:eastAsia="Arial Unicode MS"/>
                <w:sz w:val="20"/>
                <w:szCs w:val="20"/>
              </w:rPr>
              <w:t>wodochłonność</w:t>
            </w:r>
          </w:p>
          <w:p w14:paraId="360E56D9" w14:textId="77777777" w:rsidR="00CC6E55" w:rsidRPr="00005915" w:rsidRDefault="00CC6E55" w:rsidP="00AD75B0">
            <w:pPr>
              <w:jc w:val="both"/>
              <w:rPr>
                <w:rFonts w:eastAsia="Arial Unicode MS"/>
                <w:sz w:val="20"/>
                <w:szCs w:val="20"/>
              </w:rPr>
            </w:pPr>
            <w:r w:rsidRPr="00005915">
              <w:rPr>
                <w:rFonts w:eastAsia="Arial Unicode MS"/>
                <w:sz w:val="20"/>
                <w:szCs w:val="20"/>
              </w:rPr>
              <w:t>-po 8h zanurzenia w wodzie</w:t>
            </w:r>
          </w:p>
          <w:p w14:paraId="5F26946E" w14:textId="77777777" w:rsidR="00CC6E55" w:rsidRPr="00005915" w:rsidRDefault="00CC6E55" w:rsidP="00AD75B0">
            <w:pPr>
              <w:jc w:val="both"/>
              <w:rPr>
                <w:rFonts w:eastAsia="Arial Unicode MS"/>
                <w:sz w:val="20"/>
                <w:szCs w:val="20"/>
              </w:rPr>
            </w:pPr>
            <w:r w:rsidRPr="00005915">
              <w:rPr>
                <w:rFonts w:eastAsia="Arial Unicode MS"/>
                <w:sz w:val="20"/>
                <w:szCs w:val="20"/>
              </w:rPr>
              <w:t>-po 24h zanurzenia w wodzie</w:t>
            </w:r>
          </w:p>
        </w:tc>
        <w:tc>
          <w:tcPr>
            <w:tcW w:w="2684" w:type="dxa"/>
            <w:shd w:val="clear" w:color="auto" w:fill="auto"/>
          </w:tcPr>
          <w:p w14:paraId="66192962" w14:textId="77777777" w:rsidR="00CC6E55" w:rsidRPr="00005915" w:rsidRDefault="00CC6E55" w:rsidP="00AD75B0">
            <w:pPr>
              <w:jc w:val="both"/>
              <w:rPr>
                <w:rFonts w:eastAsia="Arial Unicode MS"/>
                <w:sz w:val="20"/>
                <w:szCs w:val="20"/>
              </w:rPr>
            </w:pPr>
          </w:p>
          <w:p w14:paraId="6E55843E" w14:textId="77777777" w:rsidR="00CC6E55" w:rsidRPr="00005915" w:rsidRDefault="00CC6E55" w:rsidP="00AD75B0">
            <w:pPr>
              <w:jc w:val="both"/>
              <w:rPr>
                <w:rFonts w:eastAsia="Arial Unicode MS"/>
                <w:sz w:val="20"/>
                <w:szCs w:val="20"/>
              </w:rPr>
            </w:pPr>
            <w:r w:rsidRPr="00005915">
              <w:rPr>
                <w:rFonts w:eastAsia="Arial Unicode MS"/>
                <w:sz w:val="20"/>
                <w:szCs w:val="20"/>
              </w:rPr>
              <w:t>≤ 500 g/m2</w:t>
            </w:r>
          </w:p>
          <w:p w14:paraId="61BF3116" w14:textId="77777777" w:rsidR="00CC6E55" w:rsidRPr="00005915" w:rsidRDefault="00CC6E55" w:rsidP="00AD75B0">
            <w:pPr>
              <w:jc w:val="both"/>
              <w:rPr>
                <w:rFonts w:eastAsia="Arial Unicode MS"/>
                <w:sz w:val="20"/>
                <w:szCs w:val="20"/>
              </w:rPr>
            </w:pPr>
            <w:r w:rsidRPr="00005915">
              <w:rPr>
                <w:rFonts w:eastAsia="Arial Unicode MS"/>
                <w:sz w:val="20"/>
                <w:szCs w:val="20"/>
              </w:rPr>
              <w:t>≤ 500 g/m2</w:t>
            </w:r>
          </w:p>
        </w:tc>
      </w:tr>
      <w:tr w:rsidR="00AA77BB" w:rsidRPr="00005915" w14:paraId="27EB88D1" w14:textId="77777777" w:rsidTr="00AD75B0">
        <w:tc>
          <w:tcPr>
            <w:tcW w:w="3995" w:type="dxa"/>
            <w:shd w:val="clear" w:color="auto" w:fill="auto"/>
          </w:tcPr>
          <w:p w14:paraId="4F05B6AF" w14:textId="77777777" w:rsidR="00CC6E55" w:rsidRPr="00005915" w:rsidRDefault="00CC6E55" w:rsidP="00AD75B0">
            <w:pPr>
              <w:jc w:val="both"/>
              <w:rPr>
                <w:rFonts w:eastAsia="Arial Unicode MS"/>
                <w:sz w:val="20"/>
                <w:szCs w:val="20"/>
              </w:rPr>
            </w:pPr>
            <w:r w:rsidRPr="00005915">
              <w:rPr>
                <w:rFonts w:eastAsia="Arial Unicode MS"/>
                <w:sz w:val="20"/>
                <w:szCs w:val="20"/>
              </w:rPr>
              <w:t>odporność na uderzenie:</w:t>
            </w:r>
          </w:p>
          <w:p w14:paraId="293E2A39" w14:textId="77777777" w:rsidR="00CC6E55" w:rsidRPr="00005915" w:rsidRDefault="00CC6E55" w:rsidP="00AD75B0">
            <w:pPr>
              <w:jc w:val="both"/>
              <w:rPr>
                <w:rFonts w:eastAsia="Arial Unicode MS"/>
                <w:sz w:val="20"/>
                <w:szCs w:val="20"/>
              </w:rPr>
            </w:pPr>
            <w:r w:rsidRPr="00005915">
              <w:rPr>
                <w:rFonts w:eastAsia="Arial Unicode MS"/>
                <w:sz w:val="20"/>
                <w:szCs w:val="20"/>
              </w:rPr>
              <w:t>- w stanie powietrzno-suchym</w:t>
            </w:r>
            <w:r w:rsidRPr="00005915">
              <w:rPr>
                <w:rFonts w:eastAsia="Arial Unicode MS"/>
                <w:sz w:val="20"/>
                <w:szCs w:val="20"/>
              </w:rPr>
              <w:br/>
              <w:t>- po cyklach starzeniowych</w:t>
            </w:r>
          </w:p>
        </w:tc>
        <w:tc>
          <w:tcPr>
            <w:tcW w:w="2684" w:type="dxa"/>
            <w:shd w:val="clear" w:color="auto" w:fill="auto"/>
          </w:tcPr>
          <w:p w14:paraId="50E68D98" w14:textId="77777777" w:rsidR="00CC6E55" w:rsidRPr="00005915" w:rsidRDefault="00CC6E55" w:rsidP="00AD75B0">
            <w:pPr>
              <w:jc w:val="both"/>
              <w:rPr>
                <w:rFonts w:eastAsia="Arial Unicode MS"/>
                <w:sz w:val="20"/>
                <w:szCs w:val="20"/>
              </w:rPr>
            </w:pPr>
          </w:p>
          <w:p w14:paraId="37D2E599" w14:textId="77777777" w:rsidR="00CC6E55" w:rsidRPr="00005915" w:rsidRDefault="00CC6E55" w:rsidP="00AD75B0">
            <w:pPr>
              <w:jc w:val="both"/>
              <w:rPr>
                <w:rFonts w:eastAsia="Arial Unicode MS"/>
                <w:sz w:val="20"/>
                <w:szCs w:val="20"/>
              </w:rPr>
            </w:pPr>
            <w:r w:rsidRPr="00005915">
              <w:rPr>
                <w:rFonts w:eastAsia="Arial Unicode MS"/>
                <w:sz w:val="20"/>
                <w:szCs w:val="20"/>
              </w:rPr>
              <w:t>≥ 3,0 J</w:t>
            </w:r>
          </w:p>
          <w:p w14:paraId="30BEEF35" w14:textId="77777777" w:rsidR="00CC6E55" w:rsidRPr="00005915" w:rsidRDefault="00CC6E55" w:rsidP="00AD75B0">
            <w:pPr>
              <w:jc w:val="both"/>
              <w:rPr>
                <w:rFonts w:eastAsia="Arial Unicode MS"/>
                <w:sz w:val="20"/>
                <w:szCs w:val="20"/>
              </w:rPr>
            </w:pPr>
            <w:r w:rsidRPr="00005915">
              <w:rPr>
                <w:rFonts w:eastAsia="Arial Unicode MS"/>
                <w:sz w:val="20"/>
                <w:szCs w:val="20"/>
              </w:rPr>
              <w:t>≥ 3,0 J</w:t>
            </w:r>
          </w:p>
        </w:tc>
      </w:tr>
      <w:tr w:rsidR="00AA77BB" w:rsidRPr="00005915" w14:paraId="38DD1B7F" w14:textId="77777777" w:rsidTr="00AD75B0">
        <w:tc>
          <w:tcPr>
            <w:tcW w:w="3995" w:type="dxa"/>
            <w:shd w:val="clear" w:color="auto" w:fill="auto"/>
          </w:tcPr>
          <w:p w14:paraId="11EC751F" w14:textId="77777777" w:rsidR="00CC6E55" w:rsidRPr="00005915" w:rsidRDefault="00CC6E55" w:rsidP="00AD75B0">
            <w:pPr>
              <w:jc w:val="both"/>
              <w:rPr>
                <w:rFonts w:eastAsia="Arial Unicode MS"/>
                <w:sz w:val="20"/>
                <w:szCs w:val="20"/>
              </w:rPr>
            </w:pPr>
            <w:r w:rsidRPr="00005915">
              <w:rPr>
                <w:rFonts w:eastAsia="Arial Unicode MS"/>
                <w:sz w:val="20"/>
                <w:szCs w:val="20"/>
              </w:rPr>
              <w:t>Opór dyfuzyjny warstwy wierzchniej (warstwa zbrojona + wyprawa tynkarska)</w:t>
            </w:r>
          </w:p>
        </w:tc>
        <w:tc>
          <w:tcPr>
            <w:tcW w:w="2684" w:type="dxa"/>
            <w:shd w:val="clear" w:color="auto" w:fill="auto"/>
          </w:tcPr>
          <w:p w14:paraId="3755ECC5" w14:textId="77777777" w:rsidR="00CC6E55" w:rsidRPr="00005915" w:rsidRDefault="00CC6E55" w:rsidP="00AD75B0">
            <w:pPr>
              <w:jc w:val="both"/>
              <w:rPr>
                <w:rFonts w:eastAsia="Arial Unicode MS"/>
                <w:sz w:val="20"/>
                <w:szCs w:val="20"/>
              </w:rPr>
            </w:pPr>
          </w:p>
          <w:p w14:paraId="7669187B" w14:textId="77777777" w:rsidR="00CC6E55" w:rsidRPr="00005915" w:rsidRDefault="00CC6E55" w:rsidP="00AD75B0">
            <w:pPr>
              <w:jc w:val="both"/>
              <w:rPr>
                <w:rFonts w:eastAsia="Arial Unicode MS"/>
                <w:sz w:val="20"/>
                <w:szCs w:val="20"/>
              </w:rPr>
            </w:pPr>
            <w:r w:rsidRPr="00005915">
              <w:rPr>
                <w:rFonts w:eastAsia="Arial Unicode MS"/>
                <w:sz w:val="20"/>
                <w:szCs w:val="20"/>
              </w:rPr>
              <w:t xml:space="preserve">≤ </w:t>
            </w:r>
            <w:smartTag w:uri="urn:schemas-microsoft-com:office:smarttags" w:element="metricconverter">
              <w:smartTagPr>
                <w:attr w:name="ProductID" w:val="0,5 m"/>
              </w:smartTagPr>
              <w:r w:rsidRPr="00005915">
                <w:rPr>
                  <w:rFonts w:eastAsia="Arial Unicode MS"/>
                  <w:sz w:val="20"/>
                  <w:szCs w:val="20"/>
                </w:rPr>
                <w:t>0,5 m</w:t>
              </w:r>
            </w:smartTag>
          </w:p>
        </w:tc>
      </w:tr>
      <w:tr w:rsidR="00AA77BB" w:rsidRPr="00005915" w14:paraId="1FC1FCD7" w14:textId="77777777" w:rsidTr="00AD75B0">
        <w:tc>
          <w:tcPr>
            <w:tcW w:w="3995" w:type="dxa"/>
            <w:shd w:val="clear" w:color="auto" w:fill="auto"/>
          </w:tcPr>
          <w:p w14:paraId="1574B7DF" w14:textId="77777777" w:rsidR="00CC6E55" w:rsidRPr="00005915" w:rsidRDefault="00CC6E55" w:rsidP="00AD75B0">
            <w:pPr>
              <w:jc w:val="both"/>
              <w:rPr>
                <w:rFonts w:eastAsia="Arial Unicode MS"/>
                <w:sz w:val="20"/>
                <w:szCs w:val="20"/>
              </w:rPr>
            </w:pPr>
            <w:r w:rsidRPr="00005915">
              <w:rPr>
                <w:rFonts w:eastAsia="Arial Unicode MS"/>
                <w:sz w:val="20"/>
                <w:szCs w:val="20"/>
              </w:rPr>
              <w:t>Klasyfikacja ogniowa  w zakresie  niepalności</w:t>
            </w:r>
          </w:p>
          <w:p w14:paraId="39BEAC98" w14:textId="77777777" w:rsidR="00CC6E55" w:rsidRPr="00005915" w:rsidRDefault="00CC6E55" w:rsidP="00AD75B0">
            <w:pPr>
              <w:jc w:val="both"/>
              <w:rPr>
                <w:rFonts w:eastAsia="Arial Unicode MS"/>
                <w:sz w:val="20"/>
                <w:szCs w:val="20"/>
              </w:rPr>
            </w:pPr>
          </w:p>
          <w:p w14:paraId="62F0211A" w14:textId="77777777" w:rsidR="00CC6E55" w:rsidRPr="00005915" w:rsidRDefault="00CC6E55" w:rsidP="00AD75B0">
            <w:pPr>
              <w:jc w:val="both"/>
              <w:rPr>
                <w:rFonts w:eastAsia="Arial Unicode MS"/>
                <w:sz w:val="20"/>
                <w:szCs w:val="20"/>
              </w:rPr>
            </w:pPr>
            <w:r w:rsidRPr="00005915">
              <w:rPr>
                <w:rFonts w:eastAsia="Arial Unicode MS"/>
                <w:sz w:val="20"/>
                <w:szCs w:val="20"/>
              </w:rPr>
              <w:t>Klasyfikacja w zakresie  reakcji na ogień</w:t>
            </w:r>
          </w:p>
        </w:tc>
        <w:tc>
          <w:tcPr>
            <w:tcW w:w="2684" w:type="dxa"/>
            <w:shd w:val="clear" w:color="auto" w:fill="auto"/>
          </w:tcPr>
          <w:p w14:paraId="3132D324" w14:textId="77777777" w:rsidR="00CC6E55" w:rsidRPr="00005915" w:rsidRDefault="00CC6E55" w:rsidP="00AD75B0">
            <w:pPr>
              <w:jc w:val="both"/>
              <w:rPr>
                <w:rFonts w:eastAsia="Arial Unicode MS"/>
                <w:sz w:val="20"/>
                <w:szCs w:val="20"/>
              </w:rPr>
            </w:pPr>
            <w:r w:rsidRPr="00005915">
              <w:rPr>
                <w:rFonts w:eastAsia="Arial Unicode MS"/>
                <w:sz w:val="20"/>
                <w:szCs w:val="20"/>
              </w:rPr>
              <w:t>Niepalny</w:t>
            </w:r>
          </w:p>
          <w:p w14:paraId="05DAC6C0" w14:textId="77777777" w:rsidR="00CC6E55" w:rsidRPr="00005915" w:rsidRDefault="00CC6E55" w:rsidP="00AD75B0">
            <w:pPr>
              <w:jc w:val="both"/>
              <w:rPr>
                <w:rFonts w:eastAsia="Arial Unicode MS"/>
                <w:sz w:val="20"/>
                <w:szCs w:val="20"/>
              </w:rPr>
            </w:pPr>
          </w:p>
          <w:p w14:paraId="35076FD8" w14:textId="77777777" w:rsidR="00CC6E55" w:rsidRPr="00005915" w:rsidRDefault="00CC6E55" w:rsidP="00AD75B0">
            <w:pPr>
              <w:jc w:val="both"/>
              <w:rPr>
                <w:rFonts w:eastAsia="Arial Unicode MS"/>
                <w:sz w:val="20"/>
                <w:szCs w:val="20"/>
              </w:rPr>
            </w:pPr>
          </w:p>
          <w:p w14:paraId="795A7EDE" w14:textId="77777777" w:rsidR="00CC6E55" w:rsidRPr="00005915" w:rsidRDefault="00CC6E55" w:rsidP="00AD75B0">
            <w:pPr>
              <w:jc w:val="both"/>
              <w:rPr>
                <w:rFonts w:eastAsia="Arial Unicode MS"/>
                <w:sz w:val="20"/>
                <w:szCs w:val="20"/>
              </w:rPr>
            </w:pPr>
            <w:r w:rsidRPr="00005915">
              <w:rPr>
                <w:rFonts w:eastAsia="Arial Unicode MS"/>
                <w:sz w:val="20"/>
                <w:szCs w:val="20"/>
              </w:rPr>
              <w:t>A2-s2, d0</w:t>
            </w:r>
          </w:p>
        </w:tc>
      </w:tr>
    </w:tbl>
    <w:p w14:paraId="700D970C"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p>
    <w:p w14:paraId="5468AA7C" w14:textId="77777777" w:rsidR="00CC6E55" w:rsidRPr="00005915" w:rsidRDefault="00CC6E55" w:rsidP="00CC6E55">
      <w:pPr>
        <w:jc w:val="both"/>
        <w:rPr>
          <w:rFonts w:eastAsia="Arial Unicode MS"/>
          <w:sz w:val="20"/>
          <w:szCs w:val="20"/>
        </w:rPr>
      </w:pPr>
      <w:r w:rsidRPr="00005915">
        <w:rPr>
          <w:rFonts w:eastAsia="Arial Unicode MS"/>
          <w:sz w:val="20"/>
          <w:szCs w:val="20"/>
        </w:rPr>
        <w:t>Wymagane parametry techniczne dla elementów systemu objętych aprobatą techniczną:</w:t>
      </w:r>
    </w:p>
    <w:p w14:paraId="4E612C17" w14:textId="77777777" w:rsidR="00CC6E55" w:rsidRPr="00005915" w:rsidRDefault="00D24357" w:rsidP="00CC6E55">
      <w:pPr>
        <w:jc w:val="both"/>
        <w:rPr>
          <w:rFonts w:eastAsia="Arial Unicode MS"/>
          <w:sz w:val="20"/>
          <w:szCs w:val="20"/>
        </w:rPr>
      </w:pPr>
      <w:r w:rsidRPr="00005915">
        <w:rPr>
          <w:rFonts w:eastAsia="Arial Unicode MS"/>
          <w:sz w:val="20"/>
          <w:szCs w:val="20"/>
        </w:rPr>
        <w:t xml:space="preserve">1 </w:t>
      </w:r>
      <w:r w:rsidR="00CC6E55" w:rsidRPr="00005915">
        <w:rPr>
          <w:rFonts w:eastAsia="Arial Unicode MS"/>
          <w:sz w:val="20"/>
          <w:szCs w:val="20"/>
        </w:rPr>
        <w:t xml:space="preserve">Zaprawa klejąca do mocowania płyt </w:t>
      </w:r>
      <w:r w:rsidR="004543FD" w:rsidRPr="00005915">
        <w:rPr>
          <w:rFonts w:eastAsia="Arial Unicode MS"/>
          <w:sz w:val="20"/>
          <w:szCs w:val="20"/>
        </w:rPr>
        <w:t>izolacji termicznej</w:t>
      </w:r>
      <w:r w:rsidR="00CC6E55" w:rsidRPr="00005915">
        <w:rPr>
          <w:rFonts w:eastAsia="Arial Unicode MS"/>
          <w:sz w:val="20"/>
          <w:szCs w:val="20"/>
        </w:rPr>
        <w:t xml:space="preserve">  na podłożu </w:t>
      </w:r>
    </w:p>
    <w:p w14:paraId="00E54E6B"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 xml:space="preserve">sucha zaprawa mineralna, </w:t>
      </w:r>
    </w:p>
    <w:p w14:paraId="77FE0D19"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dostosowana do aplikacji ręcznej lub maszynowej,</w:t>
      </w:r>
    </w:p>
    <w:p w14:paraId="68497B0E"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 xml:space="preserve">odporna na występowanie rys skurczowych (po 28 dniach) w warstwie o grubości ≥ </w:t>
      </w:r>
      <w:smartTag w:uri="urn:schemas-microsoft-com:office:smarttags" w:element="metricconverter">
        <w:smartTagPr>
          <w:attr w:name="ProductID" w:val="5 mm"/>
        </w:smartTagPr>
        <w:r w:rsidRPr="00005915">
          <w:rPr>
            <w:rFonts w:eastAsia="Arial Unicode MS"/>
            <w:sz w:val="20"/>
            <w:szCs w:val="20"/>
          </w:rPr>
          <w:t>5 mm</w:t>
        </w:r>
      </w:smartTag>
      <w:r w:rsidRPr="00005915">
        <w:rPr>
          <w:rFonts w:eastAsia="Arial Unicode MS"/>
          <w:sz w:val="20"/>
          <w:szCs w:val="20"/>
        </w:rPr>
        <w:t xml:space="preserve">,  </w:t>
      </w:r>
    </w:p>
    <w:p w14:paraId="6602C0F1"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 xml:space="preserve">straty prażenia w temp.450°C: </w:t>
      </w:r>
      <w:r w:rsidRPr="00005915">
        <w:rPr>
          <w:rFonts w:eastAsia="Arial Unicode MS"/>
          <w:sz w:val="20"/>
          <w:szCs w:val="20"/>
        </w:rPr>
        <w:tab/>
        <w:t xml:space="preserve">      1,0±0,2%,</w:t>
      </w:r>
    </w:p>
    <w:p w14:paraId="12B0DD3B"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przyczepność zaprawy (</w:t>
      </w:r>
      <w:proofErr w:type="spellStart"/>
      <w:r w:rsidRPr="00005915">
        <w:rPr>
          <w:rFonts w:eastAsia="Arial Unicode MS"/>
          <w:sz w:val="20"/>
          <w:szCs w:val="20"/>
        </w:rPr>
        <w:t>MPa</w:t>
      </w:r>
      <w:proofErr w:type="spellEnd"/>
      <w:r w:rsidRPr="00005915">
        <w:rPr>
          <w:rFonts w:eastAsia="Arial Unicode MS"/>
          <w:sz w:val="20"/>
          <w:szCs w:val="20"/>
        </w:rPr>
        <w:t>):</w:t>
      </w:r>
      <w:r w:rsidRPr="00005915">
        <w:rPr>
          <w:rFonts w:eastAsia="Arial Unicode MS"/>
          <w:sz w:val="20"/>
          <w:szCs w:val="20"/>
        </w:rPr>
        <w:tab/>
        <w:t xml:space="preserve">      do beton</w:t>
      </w:r>
      <w:r w:rsidR="00D24357" w:rsidRPr="00005915">
        <w:rPr>
          <w:rFonts w:eastAsia="Arial Unicode MS"/>
          <w:sz w:val="20"/>
          <w:szCs w:val="20"/>
        </w:rPr>
        <w:t>u</w:t>
      </w:r>
      <w:r w:rsidR="00D24357" w:rsidRPr="00005915">
        <w:rPr>
          <w:rFonts w:eastAsia="Arial Unicode MS"/>
          <w:sz w:val="20"/>
          <w:szCs w:val="20"/>
        </w:rPr>
        <w:tab/>
      </w:r>
      <w:r w:rsidR="00D24357" w:rsidRPr="00005915">
        <w:rPr>
          <w:rFonts w:eastAsia="Arial Unicode MS"/>
          <w:sz w:val="20"/>
          <w:szCs w:val="20"/>
        </w:rPr>
        <w:br/>
        <w:t>-</w:t>
      </w:r>
      <w:r w:rsidR="002E23C0" w:rsidRPr="00005915">
        <w:rPr>
          <w:rFonts w:eastAsia="Arial Unicode MS"/>
          <w:sz w:val="20"/>
          <w:szCs w:val="20"/>
        </w:rPr>
        <w:t xml:space="preserve"> </w:t>
      </w:r>
      <w:r w:rsidR="00D24357" w:rsidRPr="00005915">
        <w:rPr>
          <w:rFonts w:eastAsia="Arial Unicode MS"/>
          <w:sz w:val="20"/>
          <w:szCs w:val="20"/>
        </w:rPr>
        <w:t>w stanie powietrzno-suchym</w:t>
      </w:r>
      <w:r w:rsidR="00D24357" w:rsidRPr="00005915">
        <w:rPr>
          <w:rFonts w:eastAsia="Arial Unicode MS"/>
          <w:sz w:val="20"/>
          <w:szCs w:val="20"/>
        </w:rPr>
        <w:tab/>
      </w:r>
      <w:r w:rsidRPr="00005915">
        <w:rPr>
          <w:rFonts w:eastAsia="Arial Unicode MS"/>
          <w:sz w:val="20"/>
          <w:szCs w:val="20"/>
        </w:rPr>
        <w:tab/>
        <w:t>≥ 1,0</w:t>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br/>
        <w:t>-</w:t>
      </w:r>
      <w:r w:rsidR="002E23C0" w:rsidRPr="00005915">
        <w:rPr>
          <w:rFonts w:eastAsia="Arial Unicode MS"/>
          <w:sz w:val="20"/>
          <w:szCs w:val="20"/>
        </w:rPr>
        <w:t xml:space="preserve"> </w:t>
      </w:r>
      <w:r w:rsidRPr="00005915">
        <w:rPr>
          <w:rFonts w:eastAsia="Arial Unicode MS"/>
          <w:sz w:val="20"/>
          <w:szCs w:val="20"/>
        </w:rPr>
        <w:t xml:space="preserve">po 24h </w:t>
      </w:r>
      <w:r w:rsidR="00D24357" w:rsidRPr="00005915">
        <w:rPr>
          <w:rFonts w:eastAsia="Arial Unicode MS"/>
          <w:sz w:val="20"/>
          <w:szCs w:val="20"/>
        </w:rPr>
        <w:t>zanurzenia w wodzie</w:t>
      </w:r>
      <w:r w:rsidR="00D24357" w:rsidRPr="00005915">
        <w:rPr>
          <w:rFonts w:eastAsia="Arial Unicode MS"/>
          <w:sz w:val="20"/>
          <w:szCs w:val="20"/>
        </w:rPr>
        <w:tab/>
      </w:r>
      <w:r w:rsidR="00D24357" w:rsidRPr="00005915">
        <w:rPr>
          <w:rFonts w:eastAsia="Arial Unicode MS"/>
          <w:sz w:val="20"/>
          <w:szCs w:val="20"/>
        </w:rPr>
        <w:tab/>
        <w:t>≥ 0,8</w:t>
      </w:r>
      <w:r w:rsidR="00D24357" w:rsidRPr="00005915">
        <w:rPr>
          <w:rFonts w:eastAsia="Arial Unicode MS"/>
          <w:sz w:val="20"/>
          <w:szCs w:val="20"/>
        </w:rPr>
        <w:tab/>
      </w:r>
      <w:r w:rsidR="00D24357" w:rsidRPr="00005915">
        <w:rPr>
          <w:rFonts w:eastAsia="Arial Unicode MS"/>
          <w:sz w:val="20"/>
          <w:szCs w:val="20"/>
        </w:rPr>
        <w:tab/>
      </w:r>
      <w:r w:rsidR="00D24357" w:rsidRPr="00005915">
        <w:rPr>
          <w:rFonts w:eastAsia="Arial Unicode MS"/>
          <w:sz w:val="20"/>
          <w:szCs w:val="20"/>
        </w:rPr>
        <w:br/>
        <w:t>-</w:t>
      </w:r>
      <w:r w:rsidR="002E23C0" w:rsidRPr="00005915">
        <w:rPr>
          <w:rFonts w:eastAsia="Arial Unicode MS"/>
          <w:sz w:val="20"/>
          <w:szCs w:val="20"/>
        </w:rPr>
        <w:t xml:space="preserve"> </w:t>
      </w:r>
      <w:r w:rsidR="00D24357" w:rsidRPr="00005915">
        <w:rPr>
          <w:rFonts w:eastAsia="Arial Unicode MS"/>
          <w:sz w:val="20"/>
          <w:szCs w:val="20"/>
        </w:rPr>
        <w:t>p</w:t>
      </w:r>
      <w:r w:rsidRPr="00005915">
        <w:rPr>
          <w:rFonts w:eastAsia="Arial Unicode MS"/>
          <w:sz w:val="20"/>
          <w:szCs w:val="20"/>
        </w:rPr>
        <w:t xml:space="preserve">o 5 cyklach: (24h zanurzenia w wodzie/48h suszenia w temp.600C) </w:t>
      </w:r>
      <w:r w:rsidRPr="00005915">
        <w:rPr>
          <w:rFonts w:eastAsia="Arial Unicode MS"/>
          <w:sz w:val="20"/>
          <w:szCs w:val="20"/>
        </w:rPr>
        <w:tab/>
        <w:t>≥ 1,0</w:t>
      </w:r>
      <w:r w:rsidRPr="00005915">
        <w:rPr>
          <w:rFonts w:eastAsia="Arial Unicode MS"/>
          <w:sz w:val="20"/>
          <w:szCs w:val="20"/>
        </w:rPr>
        <w:tab/>
      </w:r>
    </w:p>
    <w:p w14:paraId="2623E7B1" w14:textId="77777777" w:rsidR="00CC6E55" w:rsidRPr="00005915" w:rsidRDefault="00CC6E55" w:rsidP="00CC6E55">
      <w:pPr>
        <w:jc w:val="both"/>
        <w:rPr>
          <w:rFonts w:eastAsia="Arial Unicode MS"/>
          <w:sz w:val="20"/>
          <w:szCs w:val="20"/>
        </w:rPr>
      </w:pPr>
      <w:r w:rsidRPr="00005915">
        <w:rPr>
          <w:rFonts w:eastAsia="Arial Unicode MS"/>
          <w:sz w:val="20"/>
          <w:szCs w:val="20"/>
        </w:rPr>
        <w:t>- przyczepność zaprawy (</w:t>
      </w:r>
      <w:proofErr w:type="spellStart"/>
      <w:r w:rsidRPr="00005915">
        <w:rPr>
          <w:rFonts w:eastAsia="Arial Unicode MS"/>
          <w:sz w:val="20"/>
          <w:szCs w:val="20"/>
        </w:rPr>
        <w:t>MPa</w:t>
      </w:r>
      <w:proofErr w:type="spellEnd"/>
      <w:r w:rsidRPr="00005915">
        <w:rPr>
          <w:rFonts w:eastAsia="Arial Unicode MS"/>
          <w:sz w:val="20"/>
          <w:szCs w:val="20"/>
        </w:rPr>
        <w:t>):</w:t>
      </w:r>
      <w:r w:rsidRPr="00005915">
        <w:rPr>
          <w:rFonts w:eastAsia="Arial Unicode MS"/>
          <w:sz w:val="20"/>
          <w:szCs w:val="20"/>
        </w:rPr>
        <w:tab/>
        <w:t xml:space="preserve">      do  wełny</w:t>
      </w:r>
    </w:p>
    <w:p w14:paraId="4A7C412D"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 xml:space="preserve">Płyty ze skalnej wełny mineralnej do izolacji termicznej w </w:t>
      </w:r>
      <w:proofErr w:type="spellStart"/>
      <w:r w:rsidRPr="00005915">
        <w:rPr>
          <w:sz w:val="20"/>
          <w:szCs w:val="20"/>
        </w:rPr>
        <w:t>bezspoinowych</w:t>
      </w:r>
      <w:proofErr w:type="spellEnd"/>
      <w:r w:rsidRPr="00005915">
        <w:rPr>
          <w:sz w:val="20"/>
          <w:szCs w:val="20"/>
        </w:rPr>
        <w:t xml:space="preserve"> systemach ociepleń</w:t>
      </w:r>
      <w:r w:rsidRPr="00005915">
        <w:rPr>
          <w:rFonts w:eastAsia="Arial Unicode MS"/>
          <w:sz w:val="20"/>
          <w:szCs w:val="20"/>
        </w:rPr>
        <w:t xml:space="preserve">                                                ≥  0,015</w:t>
      </w:r>
    </w:p>
    <w:p w14:paraId="1BDD26F4"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 xml:space="preserve">Płyty </w:t>
      </w:r>
      <w:proofErr w:type="spellStart"/>
      <w:r w:rsidRPr="00005915">
        <w:rPr>
          <w:sz w:val="20"/>
          <w:szCs w:val="20"/>
        </w:rPr>
        <w:t>lamelowe</w:t>
      </w:r>
      <w:proofErr w:type="spellEnd"/>
      <w:r w:rsidRPr="00005915">
        <w:rPr>
          <w:sz w:val="20"/>
          <w:szCs w:val="20"/>
        </w:rPr>
        <w:t xml:space="preserve"> ze skalnej wełny mineralnej przeznaczona do izolacji ścian zewnętrznych</w:t>
      </w:r>
      <w:r w:rsidRPr="00005915">
        <w:rPr>
          <w:rFonts w:eastAsia="Arial Unicode MS"/>
          <w:sz w:val="20"/>
          <w:szCs w:val="20"/>
        </w:rPr>
        <w:t xml:space="preserve"> ≥  0,100</w:t>
      </w:r>
    </w:p>
    <w:p w14:paraId="0E2C1CAF"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 xml:space="preserve">Dwugęstościowe płyty ze skalnej wełny mineralnej do izolacji termicznej w </w:t>
      </w:r>
      <w:proofErr w:type="spellStart"/>
      <w:r w:rsidRPr="00005915">
        <w:rPr>
          <w:sz w:val="20"/>
          <w:szCs w:val="20"/>
        </w:rPr>
        <w:t>bezspoinowych</w:t>
      </w:r>
      <w:proofErr w:type="spellEnd"/>
      <w:r w:rsidRPr="00005915">
        <w:rPr>
          <w:sz w:val="20"/>
          <w:szCs w:val="20"/>
        </w:rPr>
        <w:t xml:space="preserve"> systemach ociepleń ścian murowanych, monolitycznych i prefabrykowanych.</w:t>
      </w:r>
      <w:r w:rsidRPr="00005915">
        <w:rPr>
          <w:rFonts w:eastAsia="Arial Unicode MS"/>
          <w:sz w:val="20"/>
          <w:szCs w:val="20"/>
        </w:rPr>
        <w:t xml:space="preserve"> ≥  0,0075</w:t>
      </w:r>
      <w:r w:rsidRPr="00005915">
        <w:rPr>
          <w:rFonts w:eastAsia="Arial Unicode MS"/>
          <w:sz w:val="20"/>
          <w:szCs w:val="20"/>
        </w:rPr>
        <w:tab/>
      </w:r>
    </w:p>
    <w:p w14:paraId="4D552856"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Sztywna, ogniochronna płyta z wełny kamiennej o wysokich właściwościach termoizolacyjnych, odporna na działanie związków alkalicznych, Izolacja termiczna fasad otynkowanych, wykonywanych tzw. metodą lekką mokrą</w:t>
      </w:r>
      <w:r w:rsidRPr="00005915">
        <w:rPr>
          <w:rFonts w:eastAsia="Arial Unicode MS"/>
          <w:sz w:val="20"/>
          <w:szCs w:val="20"/>
        </w:rPr>
        <w:t xml:space="preserve"> ≥  0,010</w:t>
      </w:r>
    </w:p>
    <w:p w14:paraId="56F93F03"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Sztywny, ogniochronny arkusz z wełny kamiennej, o wysokich właściwościach termoizolacyjnych, odporny na działanie związków alkalicznych. Izolacja termiczna fasad otynkowanych w miejscach, gdzie użycie grubszego produktu jest niemożliwe: wokół okien, drzwi</w:t>
      </w:r>
      <w:r w:rsidRPr="00005915">
        <w:rPr>
          <w:rFonts w:eastAsia="Arial Unicode MS"/>
          <w:sz w:val="20"/>
          <w:szCs w:val="20"/>
        </w:rPr>
        <w:t xml:space="preserve"> ≥  0,080</w:t>
      </w:r>
    </w:p>
    <w:p w14:paraId="32F332C7" w14:textId="77777777" w:rsidR="00CC6E55" w:rsidRPr="00005915" w:rsidRDefault="00CC6E55" w:rsidP="00CC6E55">
      <w:pPr>
        <w:jc w:val="both"/>
        <w:rPr>
          <w:rFonts w:eastAsia="Arial Unicode MS"/>
          <w:sz w:val="20"/>
          <w:szCs w:val="20"/>
        </w:rPr>
      </w:pPr>
      <w:r w:rsidRPr="00005915">
        <w:rPr>
          <w:rFonts w:eastAsia="Arial Unicode MS"/>
          <w:sz w:val="20"/>
          <w:szCs w:val="20"/>
        </w:rPr>
        <w:t>- Płyta z wełny mineralnej otrzymanej z włókien skalnych ≥  0,015</w:t>
      </w:r>
    </w:p>
    <w:p w14:paraId="36EFCA38"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Płyta z wełny mineralnej otrzymanej z </w:t>
      </w:r>
      <w:proofErr w:type="spellStart"/>
      <w:r w:rsidRPr="00005915">
        <w:rPr>
          <w:rFonts w:eastAsia="Arial Unicode MS"/>
          <w:sz w:val="20"/>
          <w:szCs w:val="20"/>
        </w:rPr>
        <w:t>wlókien</w:t>
      </w:r>
      <w:proofErr w:type="spellEnd"/>
      <w:r w:rsidRPr="00005915">
        <w:rPr>
          <w:rFonts w:eastAsia="Arial Unicode MS"/>
          <w:sz w:val="20"/>
          <w:szCs w:val="20"/>
        </w:rPr>
        <w:t xml:space="preserve"> skalnych o </w:t>
      </w:r>
      <w:proofErr w:type="spellStart"/>
      <w:r w:rsidRPr="00005915">
        <w:rPr>
          <w:rFonts w:eastAsia="Arial Unicode MS"/>
          <w:sz w:val="20"/>
          <w:szCs w:val="20"/>
        </w:rPr>
        <w:t>lamelowym</w:t>
      </w:r>
      <w:proofErr w:type="spellEnd"/>
      <w:r w:rsidRPr="00005915">
        <w:rPr>
          <w:rFonts w:eastAsia="Arial Unicode MS"/>
          <w:sz w:val="20"/>
          <w:szCs w:val="20"/>
        </w:rPr>
        <w:t xml:space="preserve"> układzie włókien                                       ≥  0,080</w:t>
      </w:r>
    </w:p>
    <w:p w14:paraId="282D9C97" w14:textId="77777777" w:rsidR="00DD1B96" w:rsidRPr="00005915" w:rsidRDefault="00DD1B96" w:rsidP="00CC6E55">
      <w:pPr>
        <w:jc w:val="both"/>
        <w:rPr>
          <w:rFonts w:eastAsia="Arial Unicode MS"/>
          <w:sz w:val="20"/>
          <w:szCs w:val="20"/>
        </w:rPr>
      </w:pPr>
      <w:r w:rsidRPr="00005915">
        <w:rPr>
          <w:rFonts w:eastAsia="Arial Unicode MS"/>
          <w:sz w:val="20"/>
          <w:szCs w:val="20"/>
        </w:rPr>
        <w:t xml:space="preserve">Rodzaj i parametry kleju należy dobrać do rodzaju podłoża w różnych częściach budynku – podłoże z płyty </w:t>
      </w:r>
      <w:r w:rsidRPr="00005915">
        <w:rPr>
          <w:rFonts w:eastAsia="Arial Unicode MS"/>
          <w:sz w:val="20"/>
          <w:szCs w:val="20"/>
        </w:rPr>
        <w:lastRenderedPageBreak/>
        <w:t>OSB lub podłoże murowane z bloczków silikatowych.</w:t>
      </w:r>
    </w:p>
    <w:p w14:paraId="78DD02F3" w14:textId="77777777" w:rsidR="00CC6E55" w:rsidRPr="00005915" w:rsidRDefault="00CC6E55" w:rsidP="00CC6E55">
      <w:pPr>
        <w:jc w:val="both"/>
        <w:rPr>
          <w:rFonts w:eastAsia="Arial Unicode MS"/>
          <w:sz w:val="20"/>
          <w:szCs w:val="20"/>
        </w:rPr>
      </w:pPr>
    </w:p>
    <w:p w14:paraId="51C72A06" w14:textId="77777777" w:rsidR="00CC6E55" w:rsidRPr="00005915" w:rsidRDefault="00D24357" w:rsidP="00CC6E55">
      <w:pPr>
        <w:jc w:val="both"/>
        <w:rPr>
          <w:rFonts w:eastAsia="Arial Unicode MS"/>
          <w:sz w:val="20"/>
          <w:szCs w:val="20"/>
        </w:rPr>
      </w:pPr>
      <w:r w:rsidRPr="00005915">
        <w:rPr>
          <w:rFonts w:eastAsia="Arial Unicode MS"/>
          <w:sz w:val="20"/>
          <w:szCs w:val="20"/>
        </w:rPr>
        <w:t xml:space="preserve">2 </w:t>
      </w:r>
      <w:r w:rsidR="00CC6E55" w:rsidRPr="00005915">
        <w:rPr>
          <w:rFonts w:eastAsia="Arial Unicode MS"/>
          <w:sz w:val="20"/>
          <w:szCs w:val="20"/>
        </w:rPr>
        <w:t>Płyty  z  wełny  mineralnej:</w:t>
      </w:r>
    </w:p>
    <w:p w14:paraId="60A40ADC"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4A40FC" w:rsidRPr="00005915">
        <w:rPr>
          <w:rFonts w:eastAsia="Arial Unicode MS"/>
          <w:sz w:val="20"/>
          <w:szCs w:val="20"/>
        </w:rPr>
        <w:t xml:space="preserve"> </w:t>
      </w:r>
      <w:r w:rsidRPr="00005915">
        <w:rPr>
          <w:rFonts w:eastAsia="Arial Unicode MS"/>
          <w:sz w:val="20"/>
          <w:szCs w:val="20"/>
        </w:rPr>
        <w:t xml:space="preserve">niepalne  płyty z wełny  mineralnej dopuszczone do obrotu i  stosowane w budownictwie </w:t>
      </w:r>
    </w:p>
    <w:p w14:paraId="10417C3B" w14:textId="77777777" w:rsidR="00CC6E55" w:rsidRPr="00005915" w:rsidRDefault="00CC6E55" w:rsidP="00CC6E55">
      <w:pPr>
        <w:jc w:val="both"/>
        <w:rPr>
          <w:rFonts w:eastAsia="Arial Unicode MS"/>
          <w:sz w:val="20"/>
          <w:szCs w:val="20"/>
        </w:rPr>
      </w:pPr>
    </w:p>
    <w:p w14:paraId="3B47A2E6" w14:textId="77777777" w:rsidR="00CC6E55" w:rsidRPr="00005915" w:rsidRDefault="00D24357" w:rsidP="00CC6E55">
      <w:pPr>
        <w:jc w:val="both"/>
        <w:rPr>
          <w:rFonts w:eastAsia="Arial Unicode MS"/>
          <w:sz w:val="20"/>
          <w:szCs w:val="20"/>
        </w:rPr>
      </w:pPr>
      <w:r w:rsidRPr="00005915">
        <w:rPr>
          <w:rFonts w:eastAsia="Arial Unicode MS"/>
          <w:sz w:val="20"/>
          <w:szCs w:val="20"/>
        </w:rPr>
        <w:t xml:space="preserve">3 </w:t>
      </w:r>
      <w:r w:rsidR="00CC6E55" w:rsidRPr="00005915">
        <w:rPr>
          <w:rFonts w:eastAsia="Arial Unicode MS"/>
          <w:sz w:val="20"/>
          <w:szCs w:val="20"/>
        </w:rPr>
        <w:t>Łączniki mechaniczne:</w:t>
      </w:r>
    </w:p>
    <w:p w14:paraId="464125A0" w14:textId="77777777" w:rsidR="00CC6E55" w:rsidRPr="00005915" w:rsidRDefault="00CC6E55" w:rsidP="00CC6E55">
      <w:pPr>
        <w:jc w:val="both"/>
        <w:rPr>
          <w:rFonts w:eastAsia="Arial Unicode MS"/>
          <w:sz w:val="20"/>
          <w:szCs w:val="20"/>
        </w:rPr>
      </w:pPr>
      <w:r w:rsidRPr="00005915">
        <w:rPr>
          <w:rFonts w:eastAsia="Arial Unicode MS"/>
          <w:sz w:val="20"/>
          <w:szCs w:val="20"/>
        </w:rPr>
        <w:t>-z trzpieniem stalowym,</w:t>
      </w:r>
    </w:p>
    <w:p w14:paraId="4C4D3D52"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-mocowane w wyfrezowanych zagłębieniach i zabezpieczone zatyczkami (tzw. </w:t>
      </w:r>
      <w:proofErr w:type="spellStart"/>
      <w:r w:rsidRPr="00005915">
        <w:rPr>
          <w:rFonts w:eastAsia="Arial Unicode MS"/>
          <w:sz w:val="20"/>
          <w:szCs w:val="20"/>
        </w:rPr>
        <w:t>termodyble</w:t>
      </w:r>
      <w:proofErr w:type="spellEnd"/>
      <w:r w:rsidRPr="00005915">
        <w:rPr>
          <w:rFonts w:eastAsia="Arial Unicode MS"/>
          <w:sz w:val="20"/>
          <w:szCs w:val="20"/>
        </w:rPr>
        <w:t>) zapobiegające powstawaniu miejscowych mostków termicznych.</w:t>
      </w:r>
    </w:p>
    <w:p w14:paraId="4A365698" w14:textId="77777777" w:rsidR="00CC6E55" w:rsidRPr="00005915" w:rsidRDefault="00CC6E55" w:rsidP="00CC6E55">
      <w:pPr>
        <w:jc w:val="both"/>
        <w:rPr>
          <w:rFonts w:eastAsia="Arial Unicode MS"/>
          <w:sz w:val="20"/>
          <w:szCs w:val="20"/>
        </w:rPr>
      </w:pPr>
      <w:r w:rsidRPr="00005915">
        <w:rPr>
          <w:rFonts w:eastAsia="Arial Unicode MS"/>
          <w:sz w:val="20"/>
          <w:szCs w:val="20"/>
        </w:rPr>
        <w:t>-ilość, rodzaj i rozmieszczenie łączników - określone wg obliczeń statycznych w projekcie technicznym ocieplenia obiektu,</w:t>
      </w:r>
    </w:p>
    <w:p w14:paraId="21A4DCF6" w14:textId="77777777" w:rsidR="00CC6E55" w:rsidRPr="00005915" w:rsidRDefault="00CC6E55" w:rsidP="00CC6E55">
      <w:pPr>
        <w:jc w:val="both"/>
        <w:rPr>
          <w:rFonts w:eastAsia="Arial Unicode MS"/>
          <w:sz w:val="20"/>
          <w:szCs w:val="20"/>
        </w:rPr>
      </w:pPr>
      <w:r w:rsidRPr="00005915">
        <w:rPr>
          <w:rFonts w:eastAsia="Arial Unicode MS"/>
          <w:sz w:val="20"/>
          <w:szCs w:val="20"/>
        </w:rPr>
        <w:t>-sposób mocowania i długość strefy rozparcia zależne od rodzaju podłoża/materiału ścian elewacyjnych:</w:t>
      </w:r>
    </w:p>
    <w:p w14:paraId="4CBD97BE" w14:textId="77777777" w:rsidR="00CC6E55" w:rsidRPr="00005915" w:rsidRDefault="00CC6E55" w:rsidP="00CC6E55">
      <w:pPr>
        <w:jc w:val="both"/>
        <w:rPr>
          <w:rFonts w:eastAsia="Arial Unicode MS"/>
          <w:sz w:val="20"/>
          <w:szCs w:val="20"/>
        </w:rPr>
      </w:pPr>
      <w:r w:rsidRPr="00005915">
        <w:rPr>
          <w:rFonts w:eastAsia="Arial Unicode MS"/>
          <w:sz w:val="20"/>
          <w:szCs w:val="20"/>
        </w:rPr>
        <w:t>-dla podłoży mocnych, zwięzłych(beton, cegła pełna, kamień) łączniki wbijane, strefa rozparcia ≥ 60mm,</w:t>
      </w:r>
    </w:p>
    <w:p w14:paraId="20732DB7" w14:textId="77777777" w:rsidR="00CC6E55" w:rsidRPr="00005915" w:rsidRDefault="00CC6E55" w:rsidP="00CC6E55">
      <w:pPr>
        <w:jc w:val="both"/>
        <w:rPr>
          <w:rFonts w:eastAsia="Arial Unicode MS"/>
          <w:sz w:val="20"/>
          <w:szCs w:val="20"/>
        </w:rPr>
      </w:pPr>
      <w:r w:rsidRPr="00005915">
        <w:rPr>
          <w:rFonts w:eastAsia="Arial Unicode MS"/>
          <w:sz w:val="20"/>
          <w:szCs w:val="20"/>
        </w:rPr>
        <w:t>-dla podłoży osłabionych, miękkich</w:t>
      </w:r>
      <w:r w:rsidR="004543FD" w:rsidRPr="00005915">
        <w:rPr>
          <w:rFonts w:eastAsia="Arial Unicode MS"/>
          <w:sz w:val="20"/>
          <w:szCs w:val="20"/>
        </w:rPr>
        <w:t xml:space="preserve"> </w:t>
      </w:r>
      <w:r w:rsidRPr="00005915">
        <w:rPr>
          <w:rFonts w:eastAsia="Arial Unicode MS"/>
          <w:sz w:val="20"/>
          <w:szCs w:val="20"/>
        </w:rPr>
        <w:t>(gazobeton, płyty betonowe warstwowe, pustaki ceramiczne, cegła kratowa, okładziny ceramiczne) łączniki wkręcane / śrubowe, strefa rozparcia wydłużona ≥ 120mm.</w:t>
      </w:r>
    </w:p>
    <w:p w14:paraId="7DAD8936"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p>
    <w:p w14:paraId="0575E49E" w14:textId="77777777" w:rsidR="00CC6E55" w:rsidRPr="00005915" w:rsidRDefault="00D24357" w:rsidP="00CC6E55">
      <w:pPr>
        <w:jc w:val="both"/>
        <w:rPr>
          <w:rFonts w:eastAsia="Arial Unicode MS"/>
          <w:sz w:val="20"/>
          <w:szCs w:val="20"/>
        </w:rPr>
      </w:pPr>
      <w:r w:rsidRPr="00005915">
        <w:rPr>
          <w:rFonts w:eastAsia="Arial Unicode MS"/>
          <w:sz w:val="20"/>
          <w:szCs w:val="20"/>
        </w:rPr>
        <w:t>4</w:t>
      </w:r>
      <w:r w:rsidR="00CC6E55" w:rsidRPr="00005915">
        <w:rPr>
          <w:rFonts w:eastAsia="Arial Unicode MS"/>
          <w:sz w:val="20"/>
          <w:szCs w:val="20"/>
        </w:rPr>
        <w:t xml:space="preserve"> Masa szpachlowa do wykonania warstwy zbrojonej: masa mineralna  na  bazie  białego  cementu, </w:t>
      </w:r>
    </w:p>
    <w:p w14:paraId="16D02897"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-zbrojona </w:t>
      </w:r>
      <w:proofErr w:type="spellStart"/>
      <w:r w:rsidRPr="00005915">
        <w:rPr>
          <w:rFonts w:eastAsia="Arial Unicode MS"/>
          <w:sz w:val="20"/>
          <w:szCs w:val="20"/>
        </w:rPr>
        <w:t>mikrowłóknami</w:t>
      </w:r>
      <w:proofErr w:type="spellEnd"/>
      <w:r w:rsidRPr="00005915">
        <w:rPr>
          <w:rFonts w:eastAsia="Arial Unicode MS"/>
          <w:sz w:val="20"/>
          <w:szCs w:val="20"/>
        </w:rPr>
        <w:t xml:space="preserve">, </w:t>
      </w:r>
    </w:p>
    <w:p w14:paraId="4AB1DC42" w14:textId="77777777" w:rsidR="00CC6E55" w:rsidRPr="00005915" w:rsidRDefault="00CC6E55" w:rsidP="00CC6E55">
      <w:pPr>
        <w:jc w:val="both"/>
        <w:rPr>
          <w:rFonts w:eastAsia="Arial Unicode MS"/>
          <w:sz w:val="20"/>
          <w:szCs w:val="20"/>
        </w:rPr>
      </w:pPr>
      <w:r w:rsidRPr="00005915">
        <w:rPr>
          <w:rFonts w:eastAsia="Arial Unicode MS"/>
          <w:sz w:val="20"/>
          <w:szCs w:val="20"/>
        </w:rPr>
        <w:t>-dostosowana do aplikacji ręcznej i maszynowej,</w:t>
      </w:r>
    </w:p>
    <w:p w14:paraId="245B9AAF"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-straty prażenia w temp.450°C: </w:t>
      </w:r>
      <w:r w:rsidRPr="00005915">
        <w:rPr>
          <w:rFonts w:eastAsia="Arial Unicode MS"/>
          <w:sz w:val="20"/>
          <w:szCs w:val="20"/>
        </w:rPr>
        <w:tab/>
        <w:t xml:space="preserve">1,5±2,0%, </w:t>
      </w:r>
    </w:p>
    <w:p w14:paraId="6949E2B8"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odporna na występowanie rys skurczowych (po 28 dniach) w warstwie o grubości ≥ </w:t>
      </w:r>
      <w:smartTag w:uri="urn:schemas-microsoft-com:office:smarttags" w:element="metricconverter">
        <w:smartTagPr>
          <w:attr w:name="ProductID" w:val="5 mm"/>
        </w:smartTagPr>
        <w:r w:rsidRPr="00005915">
          <w:rPr>
            <w:rFonts w:eastAsia="Arial Unicode MS"/>
            <w:sz w:val="20"/>
            <w:szCs w:val="20"/>
          </w:rPr>
          <w:t>5 mm</w:t>
        </w:r>
      </w:smartTag>
      <w:r w:rsidRPr="00005915">
        <w:rPr>
          <w:rFonts w:eastAsia="Arial Unicode MS"/>
          <w:sz w:val="20"/>
          <w:szCs w:val="20"/>
        </w:rPr>
        <w:t xml:space="preserve">,  </w:t>
      </w:r>
    </w:p>
    <w:p w14:paraId="528BA10F" w14:textId="77777777" w:rsidR="00CC6E55" w:rsidRPr="00005915" w:rsidRDefault="00CC6E55" w:rsidP="00CC6E55">
      <w:pPr>
        <w:jc w:val="both"/>
        <w:rPr>
          <w:rFonts w:eastAsia="Arial Unicode MS"/>
          <w:sz w:val="20"/>
          <w:szCs w:val="20"/>
        </w:rPr>
      </w:pPr>
      <w:r w:rsidRPr="00005915">
        <w:rPr>
          <w:rFonts w:eastAsia="Arial Unicode MS"/>
          <w:sz w:val="20"/>
          <w:szCs w:val="20"/>
        </w:rPr>
        <w:t>przyczepność zaprawy (</w:t>
      </w:r>
      <w:proofErr w:type="spellStart"/>
      <w:r w:rsidRPr="00005915">
        <w:rPr>
          <w:rFonts w:eastAsia="Arial Unicode MS"/>
          <w:sz w:val="20"/>
          <w:szCs w:val="20"/>
        </w:rPr>
        <w:t>MPa</w:t>
      </w:r>
      <w:proofErr w:type="spellEnd"/>
      <w:r w:rsidRPr="00005915">
        <w:rPr>
          <w:rFonts w:eastAsia="Arial Unicode MS"/>
          <w:sz w:val="20"/>
          <w:szCs w:val="20"/>
        </w:rPr>
        <w:t>):</w:t>
      </w:r>
      <w:r w:rsidRPr="00005915">
        <w:rPr>
          <w:rFonts w:eastAsia="Arial Unicode MS"/>
          <w:sz w:val="20"/>
          <w:szCs w:val="20"/>
        </w:rPr>
        <w:tab/>
        <w:t xml:space="preserve">      do betonu</w:t>
      </w:r>
      <w:r w:rsidRPr="00005915">
        <w:rPr>
          <w:rFonts w:eastAsia="Arial Unicode MS"/>
          <w:sz w:val="20"/>
          <w:szCs w:val="20"/>
        </w:rPr>
        <w:br/>
        <w:t>- w stanie powietrzno-suchym</w:t>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t>≥ 1,0</w:t>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br/>
        <w:t>- po 24h zanurzenia w wodzie</w:t>
      </w:r>
      <w:r w:rsidRPr="00005915">
        <w:rPr>
          <w:rFonts w:eastAsia="Arial Unicode MS"/>
          <w:sz w:val="20"/>
          <w:szCs w:val="20"/>
        </w:rPr>
        <w:tab/>
        <w:t xml:space="preserve">        </w:t>
      </w:r>
      <w:r w:rsidRPr="00005915">
        <w:rPr>
          <w:rFonts w:eastAsia="Arial Unicode MS"/>
          <w:sz w:val="20"/>
          <w:szCs w:val="20"/>
        </w:rPr>
        <w:tab/>
        <w:t xml:space="preserve">          ≥ 0,8</w:t>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br/>
        <w:t xml:space="preserve">- po 5 cyklach: (24h zanurzenia </w:t>
      </w:r>
      <w:r w:rsidRPr="00005915">
        <w:rPr>
          <w:rFonts w:eastAsia="Arial Unicode MS"/>
          <w:sz w:val="20"/>
          <w:szCs w:val="20"/>
        </w:rPr>
        <w:br/>
        <w:t xml:space="preserve">w wodzie/48h suszenia w temp.600C) </w:t>
      </w:r>
      <w:r w:rsidRPr="00005915">
        <w:rPr>
          <w:rFonts w:eastAsia="Arial Unicode MS"/>
          <w:sz w:val="20"/>
          <w:szCs w:val="20"/>
        </w:rPr>
        <w:tab/>
        <w:t>≥ 1,0</w:t>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r>
    </w:p>
    <w:p w14:paraId="51AE8BB9"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przyczepność zaprawy (</w:t>
      </w:r>
      <w:proofErr w:type="spellStart"/>
      <w:r w:rsidRPr="00005915">
        <w:rPr>
          <w:rFonts w:eastAsia="Arial Unicode MS"/>
          <w:sz w:val="20"/>
          <w:szCs w:val="20"/>
        </w:rPr>
        <w:t>MPa</w:t>
      </w:r>
      <w:proofErr w:type="spellEnd"/>
      <w:r w:rsidRPr="00005915">
        <w:rPr>
          <w:rFonts w:eastAsia="Arial Unicode MS"/>
          <w:sz w:val="20"/>
          <w:szCs w:val="20"/>
        </w:rPr>
        <w:t>):</w:t>
      </w:r>
      <w:r w:rsidRPr="00005915">
        <w:rPr>
          <w:rFonts w:eastAsia="Arial Unicode MS"/>
          <w:sz w:val="20"/>
          <w:szCs w:val="20"/>
        </w:rPr>
        <w:tab/>
        <w:t xml:space="preserve">      do  wełny</w:t>
      </w:r>
    </w:p>
    <w:p w14:paraId="303318CA"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 xml:space="preserve">Płyty ze skalnej wełny mineralnej do izolacji termicznej w </w:t>
      </w:r>
      <w:proofErr w:type="spellStart"/>
      <w:r w:rsidRPr="00005915">
        <w:rPr>
          <w:sz w:val="20"/>
          <w:szCs w:val="20"/>
        </w:rPr>
        <w:t>bezspoinowych</w:t>
      </w:r>
      <w:proofErr w:type="spellEnd"/>
      <w:r w:rsidRPr="00005915">
        <w:rPr>
          <w:sz w:val="20"/>
          <w:szCs w:val="20"/>
        </w:rPr>
        <w:t xml:space="preserve"> systemach ociepleń</w:t>
      </w:r>
      <w:r w:rsidRPr="00005915">
        <w:rPr>
          <w:rFonts w:eastAsia="Arial Unicode MS"/>
          <w:sz w:val="20"/>
          <w:szCs w:val="20"/>
        </w:rPr>
        <w:t xml:space="preserve">                                                ≥  0,015</w:t>
      </w:r>
    </w:p>
    <w:p w14:paraId="334ADC65"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 xml:space="preserve">Płyty </w:t>
      </w:r>
      <w:proofErr w:type="spellStart"/>
      <w:r w:rsidRPr="00005915">
        <w:rPr>
          <w:sz w:val="20"/>
          <w:szCs w:val="20"/>
        </w:rPr>
        <w:t>lamelowe</w:t>
      </w:r>
      <w:proofErr w:type="spellEnd"/>
      <w:r w:rsidRPr="00005915">
        <w:rPr>
          <w:sz w:val="20"/>
          <w:szCs w:val="20"/>
        </w:rPr>
        <w:t xml:space="preserve"> ze skalnej wełny mineralnej przeznaczona do izolacji ścian zewnętrznych</w:t>
      </w:r>
      <w:r w:rsidRPr="00005915">
        <w:rPr>
          <w:rFonts w:eastAsia="Arial Unicode MS"/>
          <w:sz w:val="20"/>
          <w:szCs w:val="20"/>
        </w:rPr>
        <w:t xml:space="preserve"> ≥  0,100</w:t>
      </w:r>
    </w:p>
    <w:p w14:paraId="59F5CE74"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 xml:space="preserve">Dwugęstościowe płyty ze skalnej wełny mineralnej do izolacji termicznej w </w:t>
      </w:r>
      <w:proofErr w:type="spellStart"/>
      <w:r w:rsidRPr="00005915">
        <w:rPr>
          <w:sz w:val="20"/>
          <w:szCs w:val="20"/>
        </w:rPr>
        <w:t>bezspoinowych</w:t>
      </w:r>
      <w:proofErr w:type="spellEnd"/>
      <w:r w:rsidRPr="00005915">
        <w:rPr>
          <w:sz w:val="20"/>
          <w:szCs w:val="20"/>
        </w:rPr>
        <w:t xml:space="preserve"> systemach ociepleń ścian murowanych, monolitycznych i prefabrykowanych.</w:t>
      </w:r>
      <w:r w:rsidRPr="00005915">
        <w:rPr>
          <w:rFonts w:eastAsia="Arial Unicode MS"/>
          <w:sz w:val="20"/>
          <w:szCs w:val="20"/>
        </w:rPr>
        <w:t xml:space="preserve"> ≥  0,0075</w:t>
      </w:r>
      <w:r w:rsidRPr="00005915">
        <w:rPr>
          <w:rFonts w:eastAsia="Arial Unicode MS"/>
          <w:sz w:val="20"/>
          <w:szCs w:val="20"/>
        </w:rPr>
        <w:tab/>
      </w:r>
    </w:p>
    <w:p w14:paraId="45FE2815"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Sztywna, ogniochronna płyta z wełny kamiennej o wysokich właściwościach termoizolacyjnych, odporna na działanie związków alkalicznych, Izolacja termiczna fasad otynkowanych, wykonywanych tzw. metodą lekką mokrą</w:t>
      </w:r>
      <w:r w:rsidRPr="00005915">
        <w:rPr>
          <w:rFonts w:eastAsia="Arial Unicode MS"/>
          <w:sz w:val="20"/>
          <w:szCs w:val="20"/>
        </w:rPr>
        <w:t xml:space="preserve"> ≥  0,010</w:t>
      </w:r>
    </w:p>
    <w:p w14:paraId="425495B4"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w:t>
      </w:r>
      <w:r w:rsidRPr="00005915">
        <w:rPr>
          <w:sz w:val="20"/>
          <w:szCs w:val="20"/>
        </w:rPr>
        <w:t>Sztywny, ogniochronny arkusz z wełny kamiennej, o wysokich właściwościach termoizolacyjnych, odporny na działanie związków alkalicznych. Izolacja termiczna fasad otynkowanych w miejscach, gdzie użycie grubszego produktu jest niemożliwe: wokół okien, drzwi</w:t>
      </w:r>
      <w:r w:rsidRPr="00005915">
        <w:rPr>
          <w:rFonts w:eastAsia="Arial Unicode MS"/>
          <w:sz w:val="20"/>
          <w:szCs w:val="20"/>
        </w:rPr>
        <w:t xml:space="preserve"> ≥  0,080</w:t>
      </w:r>
    </w:p>
    <w:p w14:paraId="41FFFFB2" w14:textId="77777777" w:rsidR="00CC6E55" w:rsidRPr="00005915" w:rsidRDefault="00CC6E55" w:rsidP="00CC6E55">
      <w:pPr>
        <w:jc w:val="both"/>
        <w:rPr>
          <w:rFonts w:eastAsia="Arial Unicode MS"/>
          <w:sz w:val="20"/>
          <w:szCs w:val="20"/>
        </w:rPr>
      </w:pPr>
      <w:r w:rsidRPr="00005915">
        <w:rPr>
          <w:rFonts w:eastAsia="Arial Unicode MS"/>
          <w:sz w:val="20"/>
          <w:szCs w:val="20"/>
        </w:rPr>
        <w:t>- Płyta z wełny mineralnej otrzymanej z włókien skalnych ≥  0,015</w:t>
      </w:r>
    </w:p>
    <w:p w14:paraId="15011952"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 Płyta z wełny mineralnej otrzymanej z włókien skalnych o </w:t>
      </w:r>
      <w:proofErr w:type="spellStart"/>
      <w:r w:rsidRPr="00005915">
        <w:rPr>
          <w:rFonts w:eastAsia="Arial Unicode MS"/>
          <w:sz w:val="20"/>
          <w:szCs w:val="20"/>
        </w:rPr>
        <w:t>lamelowym</w:t>
      </w:r>
      <w:proofErr w:type="spellEnd"/>
      <w:r w:rsidRPr="00005915">
        <w:rPr>
          <w:rFonts w:eastAsia="Arial Unicode MS"/>
          <w:sz w:val="20"/>
          <w:szCs w:val="20"/>
        </w:rPr>
        <w:t xml:space="preserve"> układzie włókien                                       ≥  0,080</w:t>
      </w:r>
    </w:p>
    <w:p w14:paraId="66352778" w14:textId="77777777" w:rsidR="00CC6E55" w:rsidRPr="00005915" w:rsidRDefault="00CC6E55" w:rsidP="00CC6E55">
      <w:pPr>
        <w:jc w:val="both"/>
        <w:rPr>
          <w:rFonts w:eastAsia="Arial Unicode MS"/>
          <w:sz w:val="20"/>
          <w:szCs w:val="20"/>
        </w:rPr>
      </w:pPr>
    </w:p>
    <w:p w14:paraId="203807C7" w14:textId="77777777" w:rsidR="00CC6E55" w:rsidRPr="00005915" w:rsidRDefault="00D24357" w:rsidP="00CC6E55">
      <w:pPr>
        <w:jc w:val="both"/>
        <w:rPr>
          <w:rFonts w:eastAsia="Arial Unicode MS"/>
          <w:sz w:val="20"/>
          <w:szCs w:val="20"/>
        </w:rPr>
      </w:pPr>
      <w:r w:rsidRPr="00005915">
        <w:rPr>
          <w:rFonts w:eastAsia="Arial Unicode MS"/>
          <w:sz w:val="20"/>
          <w:szCs w:val="20"/>
        </w:rPr>
        <w:t>5</w:t>
      </w:r>
      <w:r w:rsidR="00CC6E55" w:rsidRPr="00005915">
        <w:rPr>
          <w:rFonts w:eastAsia="Arial Unicode MS"/>
          <w:sz w:val="20"/>
          <w:szCs w:val="20"/>
        </w:rPr>
        <w:t xml:space="preserve"> Siatka zbrojąca do zatopienia w masie klejącej:</w:t>
      </w:r>
    </w:p>
    <w:p w14:paraId="208F2753"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tkanina z włókna szklanego</w:t>
      </w:r>
    </w:p>
    <w:p w14:paraId="2EE46050"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 xml:space="preserve">splot </w:t>
      </w:r>
      <w:proofErr w:type="spellStart"/>
      <w:r w:rsidRPr="00005915">
        <w:rPr>
          <w:rFonts w:eastAsia="Arial Unicode MS"/>
          <w:sz w:val="20"/>
          <w:szCs w:val="20"/>
        </w:rPr>
        <w:t>gazejski</w:t>
      </w:r>
      <w:proofErr w:type="spellEnd"/>
      <w:r w:rsidRPr="00005915">
        <w:rPr>
          <w:rFonts w:eastAsia="Arial Unicode MS"/>
          <w:sz w:val="20"/>
          <w:szCs w:val="20"/>
        </w:rPr>
        <w:t>,</w:t>
      </w:r>
    </w:p>
    <w:p w14:paraId="0A4FA9A5"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odporna na deformacje kształtu,</w:t>
      </w:r>
    </w:p>
    <w:p w14:paraId="2D2BC47B"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 xml:space="preserve">impregnowana </w:t>
      </w:r>
      <w:proofErr w:type="spellStart"/>
      <w:r w:rsidRPr="00005915">
        <w:rPr>
          <w:rFonts w:eastAsia="Arial Unicode MS"/>
          <w:sz w:val="20"/>
          <w:szCs w:val="20"/>
        </w:rPr>
        <w:t>przeciwalkalicznie</w:t>
      </w:r>
      <w:proofErr w:type="spellEnd"/>
      <w:r w:rsidRPr="00005915">
        <w:rPr>
          <w:rFonts w:eastAsia="Arial Unicode MS"/>
          <w:sz w:val="20"/>
          <w:szCs w:val="20"/>
        </w:rPr>
        <w:t>,</w:t>
      </w:r>
    </w:p>
    <w:p w14:paraId="031D7C9A"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szerokość ≥ 110cm,</w:t>
      </w:r>
      <w:r w:rsidR="002E23C0" w:rsidRPr="00005915">
        <w:rPr>
          <w:rFonts w:eastAsia="Arial Unicode MS"/>
          <w:sz w:val="20"/>
          <w:szCs w:val="20"/>
        </w:rPr>
        <w:t xml:space="preserve"> </w:t>
      </w:r>
      <w:r w:rsidRPr="00005915">
        <w:rPr>
          <w:rFonts w:eastAsia="Arial Unicode MS"/>
          <w:sz w:val="20"/>
          <w:szCs w:val="20"/>
        </w:rPr>
        <w:t>długość ≥ 50mb,</w:t>
      </w:r>
    </w:p>
    <w:p w14:paraId="1D41D23A" w14:textId="77777777" w:rsidR="00CC6E55" w:rsidRPr="00005915" w:rsidRDefault="00CC6E55" w:rsidP="00CC6E55">
      <w:pPr>
        <w:jc w:val="both"/>
        <w:rPr>
          <w:rFonts w:eastAsia="Arial Unicode MS"/>
          <w:sz w:val="20"/>
          <w:szCs w:val="20"/>
        </w:rPr>
      </w:pPr>
      <w:r w:rsidRPr="00005915">
        <w:rPr>
          <w:rFonts w:eastAsia="Arial Unicode MS"/>
          <w:sz w:val="20"/>
          <w:szCs w:val="20"/>
        </w:rPr>
        <w:t>-</w:t>
      </w:r>
      <w:r w:rsidR="002E23C0" w:rsidRPr="00005915">
        <w:rPr>
          <w:rFonts w:eastAsia="Arial Unicode MS"/>
          <w:sz w:val="20"/>
          <w:szCs w:val="20"/>
        </w:rPr>
        <w:t xml:space="preserve"> </w:t>
      </w:r>
      <w:r w:rsidRPr="00005915">
        <w:rPr>
          <w:rFonts w:eastAsia="Arial Unicode MS"/>
          <w:sz w:val="20"/>
          <w:szCs w:val="20"/>
        </w:rPr>
        <w:t>ciężar powierzchniowy ≥ 155 g/m2 ,</w:t>
      </w:r>
    </w:p>
    <w:p w14:paraId="012AA9FB" w14:textId="77777777" w:rsidR="00CC6E55" w:rsidRPr="00005915" w:rsidRDefault="00CC6E55" w:rsidP="00CC6E55">
      <w:pPr>
        <w:rPr>
          <w:rFonts w:eastAsia="Arial Unicode MS"/>
          <w:sz w:val="20"/>
          <w:szCs w:val="20"/>
        </w:rPr>
      </w:pPr>
      <w:r w:rsidRPr="00005915">
        <w:rPr>
          <w:rFonts w:eastAsia="Arial Unicode MS"/>
          <w:sz w:val="20"/>
          <w:szCs w:val="20"/>
        </w:rPr>
        <w:t xml:space="preserve">dla próbek przechowywanych 28 dni: </w:t>
      </w:r>
      <w:r w:rsidRPr="00005915">
        <w:rPr>
          <w:rFonts w:eastAsia="Arial Unicode MS"/>
          <w:sz w:val="20"/>
          <w:szCs w:val="20"/>
        </w:rPr>
        <w:br/>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t>Siła zrywająca [N]     Wydłużenie względne[%]</w:t>
      </w:r>
      <w:r w:rsidRPr="00005915">
        <w:rPr>
          <w:rFonts w:eastAsia="Arial Unicode MS"/>
          <w:sz w:val="20"/>
          <w:szCs w:val="20"/>
        </w:rPr>
        <w:br/>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r>
      <w:r w:rsidRPr="00005915">
        <w:rPr>
          <w:rFonts w:eastAsia="Arial Unicode MS"/>
          <w:sz w:val="20"/>
          <w:szCs w:val="20"/>
        </w:rPr>
        <w:tab/>
        <w:t>osnowa/wątek</w:t>
      </w:r>
      <w:r w:rsidRPr="00005915">
        <w:rPr>
          <w:rFonts w:eastAsia="Arial Unicode MS"/>
          <w:sz w:val="20"/>
          <w:szCs w:val="20"/>
        </w:rPr>
        <w:tab/>
      </w:r>
      <w:r w:rsidRPr="00005915">
        <w:rPr>
          <w:rFonts w:eastAsia="Arial Unicode MS"/>
          <w:sz w:val="20"/>
          <w:szCs w:val="20"/>
        </w:rPr>
        <w:tab/>
        <w:t>osnowa/wątek</w:t>
      </w:r>
      <w:r w:rsidRPr="00005915">
        <w:rPr>
          <w:rFonts w:eastAsia="Arial Unicode MS"/>
          <w:sz w:val="20"/>
          <w:szCs w:val="20"/>
        </w:rPr>
        <w:br/>
        <w:t>a/ w warunkach laboratoryjnych</w:t>
      </w:r>
      <w:r w:rsidRPr="00005915">
        <w:rPr>
          <w:rFonts w:eastAsia="Arial Unicode MS"/>
          <w:sz w:val="20"/>
          <w:szCs w:val="20"/>
        </w:rPr>
        <w:tab/>
      </w:r>
      <w:r w:rsidRPr="00005915">
        <w:rPr>
          <w:rFonts w:eastAsia="Arial Unicode MS"/>
          <w:sz w:val="20"/>
          <w:szCs w:val="20"/>
        </w:rPr>
        <w:tab/>
        <w:t>≥ 1600</w:t>
      </w:r>
      <w:r w:rsidRPr="00005915">
        <w:rPr>
          <w:rFonts w:eastAsia="Arial Unicode MS"/>
          <w:sz w:val="20"/>
          <w:szCs w:val="20"/>
        </w:rPr>
        <w:tab/>
      </w:r>
      <w:r w:rsidRPr="00005915">
        <w:rPr>
          <w:rFonts w:eastAsia="Arial Unicode MS"/>
          <w:sz w:val="20"/>
          <w:szCs w:val="20"/>
        </w:rPr>
        <w:tab/>
        <w:t>≤ 3,5</w:t>
      </w:r>
      <w:r w:rsidR="004A40FC" w:rsidRPr="00005915">
        <w:rPr>
          <w:rFonts w:eastAsia="Arial Unicode MS"/>
          <w:sz w:val="20"/>
          <w:szCs w:val="20"/>
        </w:rPr>
        <w:br/>
        <w:t>b/ w 5% roztworze wodnym NaOH</w:t>
      </w:r>
      <w:r w:rsidR="004A40FC" w:rsidRPr="00005915">
        <w:rPr>
          <w:rFonts w:eastAsia="Arial Unicode MS"/>
          <w:sz w:val="20"/>
          <w:szCs w:val="20"/>
        </w:rPr>
        <w:tab/>
      </w:r>
      <w:r w:rsidRPr="00005915">
        <w:rPr>
          <w:rFonts w:eastAsia="Arial Unicode MS"/>
          <w:sz w:val="20"/>
          <w:szCs w:val="20"/>
        </w:rPr>
        <w:t>≥ 1000</w:t>
      </w:r>
      <w:r w:rsidRPr="00005915">
        <w:rPr>
          <w:rFonts w:eastAsia="Arial Unicode MS"/>
          <w:sz w:val="20"/>
          <w:szCs w:val="20"/>
        </w:rPr>
        <w:tab/>
      </w:r>
      <w:r w:rsidRPr="00005915">
        <w:rPr>
          <w:rFonts w:eastAsia="Arial Unicode MS"/>
          <w:sz w:val="20"/>
          <w:szCs w:val="20"/>
        </w:rPr>
        <w:tab/>
        <w:t>≤ 2,0</w:t>
      </w:r>
    </w:p>
    <w:p w14:paraId="5CC7C16C" w14:textId="77777777" w:rsidR="00CC6E55" w:rsidRPr="00005915" w:rsidRDefault="00CC6E55" w:rsidP="00CC6E55">
      <w:pPr>
        <w:jc w:val="both"/>
        <w:rPr>
          <w:rFonts w:eastAsia="Arial Unicode MS"/>
          <w:sz w:val="20"/>
          <w:szCs w:val="20"/>
        </w:rPr>
      </w:pPr>
    </w:p>
    <w:p w14:paraId="765431C3" w14:textId="77777777" w:rsidR="00CC6E55" w:rsidRPr="00005915" w:rsidRDefault="00D24357" w:rsidP="00CC6E55">
      <w:pPr>
        <w:jc w:val="both"/>
        <w:rPr>
          <w:rFonts w:eastAsia="Arial Unicode MS"/>
          <w:sz w:val="20"/>
          <w:szCs w:val="20"/>
        </w:rPr>
      </w:pPr>
      <w:r w:rsidRPr="00005915">
        <w:rPr>
          <w:rFonts w:eastAsia="Arial Unicode MS"/>
          <w:sz w:val="20"/>
          <w:szCs w:val="20"/>
        </w:rPr>
        <w:t>6</w:t>
      </w:r>
      <w:r w:rsidR="00CC6E55" w:rsidRPr="00005915">
        <w:rPr>
          <w:rFonts w:eastAsia="Arial Unicode MS"/>
          <w:sz w:val="20"/>
          <w:szCs w:val="20"/>
        </w:rPr>
        <w:t xml:space="preserve"> Masa tynkarska  silikonowa  </w:t>
      </w:r>
    </w:p>
    <w:p w14:paraId="1705EFDE" w14:textId="77777777" w:rsidR="0061521E" w:rsidRPr="00005915" w:rsidRDefault="00CC6E55" w:rsidP="00CC6E55">
      <w:pPr>
        <w:jc w:val="both"/>
        <w:rPr>
          <w:rFonts w:eastAsia="Arial Unicode MS"/>
          <w:sz w:val="20"/>
          <w:szCs w:val="20"/>
        </w:rPr>
      </w:pPr>
      <w:r w:rsidRPr="00005915">
        <w:rPr>
          <w:rFonts w:eastAsia="Arial Unicode MS"/>
          <w:sz w:val="20"/>
          <w:szCs w:val="20"/>
        </w:rPr>
        <w:t>-masa tynkarska, gotowa do aplikacji,</w:t>
      </w:r>
      <w:r w:rsidR="0061521E" w:rsidRPr="00005915">
        <w:rPr>
          <w:rFonts w:eastAsia="Arial Unicode MS"/>
          <w:sz w:val="20"/>
          <w:szCs w:val="20"/>
        </w:rPr>
        <w:t xml:space="preserve"> barwiona w masie,</w:t>
      </w:r>
    </w:p>
    <w:p w14:paraId="59CFCC06" w14:textId="77777777" w:rsidR="00CC6E55" w:rsidRPr="00005915" w:rsidRDefault="006E6ED5" w:rsidP="00CC6E55">
      <w:pPr>
        <w:jc w:val="both"/>
        <w:rPr>
          <w:rFonts w:eastAsia="Arial Unicode MS"/>
          <w:sz w:val="20"/>
          <w:szCs w:val="20"/>
        </w:rPr>
      </w:pPr>
      <w:r w:rsidRPr="00005915">
        <w:rPr>
          <w:rFonts w:eastAsia="Arial Unicode MS"/>
          <w:sz w:val="20"/>
          <w:szCs w:val="20"/>
        </w:rPr>
        <w:t>-ziarno</w:t>
      </w:r>
      <w:r w:rsidR="00CC6E55" w:rsidRPr="00005915">
        <w:rPr>
          <w:rFonts w:eastAsia="Arial Unicode MS"/>
          <w:sz w:val="20"/>
          <w:szCs w:val="20"/>
        </w:rPr>
        <w:t xml:space="preserve"> 1,</w:t>
      </w:r>
      <w:r w:rsidRPr="00005915">
        <w:rPr>
          <w:rFonts w:eastAsia="Arial Unicode MS"/>
          <w:sz w:val="20"/>
          <w:szCs w:val="20"/>
        </w:rPr>
        <w:t>5</w:t>
      </w:r>
      <w:r w:rsidR="00CC6E55" w:rsidRPr="00005915">
        <w:rPr>
          <w:rFonts w:eastAsia="Arial Unicode MS"/>
          <w:sz w:val="20"/>
          <w:szCs w:val="20"/>
        </w:rPr>
        <w:t xml:space="preserve"> mm</w:t>
      </w:r>
    </w:p>
    <w:p w14:paraId="13D2DABF" w14:textId="77777777" w:rsidR="00CC6E55" w:rsidRPr="00005915" w:rsidRDefault="00CC6E55" w:rsidP="00CC6E55">
      <w:pPr>
        <w:jc w:val="both"/>
        <w:rPr>
          <w:rFonts w:eastAsia="Arial Unicode MS"/>
          <w:sz w:val="20"/>
          <w:szCs w:val="20"/>
        </w:rPr>
      </w:pPr>
      <w:r w:rsidRPr="00005915">
        <w:rPr>
          <w:rFonts w:eastAsia="Arial Unicode MS"/>
          <w:sz w:val="20"/>
          <w:szCs w:val="20"/>
        </w:rPr>
        <w:t>-zbrojona włóknami szklanymi,</w:t>
      </w:r>
    </w:p>
    <w:p w14:paraId="1B1E9FB0" w14:textId="77777777" w:rsidR="00CC6E55" w:rsidRPr="00005915" w:rsidRDefault="00CC6E55" w:rsidP="00CC6E55">
      <w:pPr>
        <w:jc w:val="both"/>
        <w:rPr>
          <w:rFonts w:eastAsia="Arial Unicode MS"/>
          <w:sz w:val="20"/>
          <w:szCs w:val="20"/>
        </w:rPr>
      </w:pPr>
      <w:r w:rsidRPr="00005915">
        <w:rPr>
          <w:rFonts w:eastAsia="Arial Unicode MS"/>
          <w:sz w:val="20"/>
          <w:szCs w:val="20"/>
        </w:rPr>
        <w:t>-do aplikacji ręcznej i maszynowej,</w:t>
      </w:r>
    </w:p>
    <w:p w14:paraId="00E0F5AA" w14:textId="77777777" w:rsidR="00CC6E55" w:rsidRPr="00005915" w:rsidRDefault="00CC6E55" w:rsidP="00CC6E55">
      <w:pPr>
        <w:jc w:val="both"/>
        <w:rPr>
          <w:rFonts w:eastAsia="Arial Unicode MS"/>
          <w:sz w:val="20"/>
          <w:szCs w:val="20"/>
        </w:rPr>
      </w:pPr>
      <w:r w:rsidRPr="00005915">
        <w:rPr>
          <w:rFonts w:eastAsia="Arial Unicode MS"/>
          <w:sz w:val="20"/>
          <w:szCs w:val="20"/>
        </w:rPr>
        <w:lastRenderedPageBreak/>
        <w:t>-dostępna w wersjach dostosowanych do obróbki:</w:t>
      </w:r>
    </w:p>
    <w:p w14:paraId="513D1C40" w14:textId="77777777" w:rsidR="00CC6E55" w:rsidRPr="00005915" w:rsidRDefault="00CC6E55" w:rsidP="00CC6E55">
      <w:pPr>
        <w:jc w:val="both"/>
        <w:rPr>
          <w:rFonts w:eastAsia="Arial Unicode MS"/>
          <w:sz w:val="20"/>
          <w:szCs w:val="20"/>
        </w:rPr>
      </w:pPr>
      <w:r w:rsidRPr="00005915">
        <w:rPr>
          <w:rFonts w:eastAsia="Arial Unicode MS"/>
          <w:sz w:val="20"/>
          <w:szCs w:val="20"/>
        </w:rPr>
        <w:t>-w warunkach standardowych (≥ +</w:t>
      </w:r>
      <w:smartTag w:uri="urn:schemas-microsoft-com:office:smarttags" w:element="metricconverter">
        <w:smartTagPr>
          <w:attr w:name="ProductID" w:val="5ﾰC"/>
        </w:smartTagPr>
        <w:r w:rsidRPr="00005915">
          <w:rPr>
            <w:rFonts w:eastAsia="Arial Unicode MS"/>
            <w:sz w:val="20"/>
            <w:szCs w:val="20"/>
          </w:rPr>
          <w:t>5°C</w:t>
        </w:r>
      </w:smartTag>
      <w:r w:rsidRPr="00005915">
        <w:rPr>
          <w:rFonts w:eastAsia="Arial Unicode MS"/>
          <w:sz w:val="20"/>
          <w:szCs w:val="20"/>
        </w:rPr>
        <w:t>)</w:t>
      </w:r>
    </w:p>
    <w:p w14:paraId="3071A482" w14:textId="77777777" w:rsidR="00CC6E55" w:rsidRPr="00005915" w:rsidRDefault="00CC6E55" w:rsidP="00CC6E55">
      <w:pPr>
        <w:jc w:val="both"/>
        <w:rPr>
          <w:rFonts w:eastAsia="Arial Unicode MS"/>
          <w:sz w:val="20"/>
          <w:szCs w:val="20"/>
        </w:rPr>
      </w:pPr>
      <w:r w:rsidRPr="00005915">
        <w:rPr>
          <w:rFonts w:eastAsia="Arial Unicode MS"/>
          <w:sz w:val="20"/>
          <w:szCs w:val="20"/>
        </w:rPr>
        <w:t>-w warunkach obniżonych temperatur i podwyższonej wilgotności względnej powietrza +</w:t>
      </w:r>
      <w:smartTag w:uri="urn:schemas-microsoft-com:office:smarttags" w:element="metricconverter">
        <w:smartTagPr>
          <w:attr w:name="ProductID" w:val="1ﾰC"/>
        </w:smartTagPr>
        <w:r w:rsidRPr="00005915">
          <w:rPr>
            <w:rFonts w:eastAsia="Arial Unicode MS"/>
            <w:sz w:val="20"/>
            <w:szCs w:val="20"/>
          </w:rPr>
          <w:t>1°C</w:t>
        </w:r>
      </w:smartTag>
      <w:r w:rsidRPr="00005915">
        <w:rPr>
          <w:rFonts w:eastAsia="Arial Unicode MS"/>
          <w:sz w:val="20"/>
          <w:szCs w:val="20"/>
        </w:rPr>
        <w:t xml:space="preserve"> ≤ t ≤ +</w:t>
      </w:r>
      <w:smartTag w:uri="urn:schemas-microsoft-com:office:smarttags" w:element="metricconverter">
        <w:smartTagPr>
          <w:attr w:name="ProductID" w:val="10ﾰC"/>
        </w:smartTagPr>
        <w:r w:rsidRPr="00005915">
          <w:rPr>
            <w:rFonts w:eastAsia="Arial Unicode MS"/>
            <w:sz w:val="20"/>
            <w:szCs w:val="20"/>
          </w:rPr>
          <w:t>10°C</w:t>
        </w:r>
      </w:smartTag>
      <w:r w:rsidRPr="00005915">
        <w:rPr>
          <w:rFonts w:eastAsia="Arial Unicode MS"/>
          <w:sz w:val="20"/>
          <w:szCs w:val="20"/>
        </w:rPr>
        <w:t>, (wilgotność powietrza ≤ 95%)</w:t>
      </w:r>
    </w:p>
    <w:p w14:paraId="12C0EBB1" w14:textId="77777777" w:rsidR="00CC6E55" w:rsidRPr="00005915" w:rsidRDefault="00CC6E55" w:rsidP="00CC6E55">
      <w:pPr>
        <w:jc w:val="both"/>
        <w:rPr>
          <w:rFonts w:eastAsia="Arial Unicode MS"/>
          <w:sz w:val="20"/>
          <w:szCs w:val="20"/>
        </w:rPr>
      </w:pPr>
      <w:r w:rsidRPr="00005915">
        <w:rPr>
          <w:rFonts w:eastAsia="Arial Unicode MS"/>
          <w:sz w:val="20"/>
          <w:szCs w:val="20"/>
        </w:rPr>
        <w:t>-zacierany  na  gładko oraz modelowany w pionowe rowki [ryflowanie] o grubej strukturze</w:t>
      </w:r>
    </w:p>
    <w:p w14:paraId="0E1E9E53"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-straty prażenia w temp.450°C: 31,1 ± 10 %, </w:t>
      </w:r>
    </w:p>
    <w:p w14:paraId="47AC9265" w14:textId="77777777" w:rsidR="00CC6E55" w:rsidRPr="00005915" w:rsidRDefault="00CC6E55" w:rsidP="00CC6E55">
      <w:pPr>
        <w:tabs>
          <w:tab w:val="left" w:pos="6010"/>
        </w:tabs>
        <w:jc w:val="both"/>
        <w:rPr>
          <w:rFonts w:eastAsia="Arial Unicode MS"/>
          <w:sz w:val="20"/>
          <w:szCs w:val="20"/>
        </w:rPr>
      </w:pPr>
      <w:r w:rsidRPr="00005915">
        <w:rPr>
          <w:rFonts w:eastAsia="Arial Unicode MS"/>
          <w:sz w:val="20"/>
          <w:szCs w:val="20"/>
        </w:rPr>
        <w:tab/>
      </w:r>
    </w:p>
    <w:p w14:paraId="42790807" w14:textId="77777777" w:rsidR="00CC6E55" w:rsidRPr="00005915" w:rsidRDefault="00D24357" w:rsidP="00CC6E55">
      <w:pPr>
        <w:jc w:val="both"/>
        <w:rPr>
          <w:rFonts w:eastAsia="Arial Unicode MS"/>
          <w:sz w:val="20"/>
          <w:szCs w:val="20"/>
        </w:rPr>
      </w:pPr>
      <w:r w:rsidRPr="00005915">
        <w:rPr>
          <w:rFonts w:eastAsia="Arial Unicode MS"/>
          <w:sz w:val="20"/>
          <w:szCs w:val="20"/>
        </w:rPr>
        <w:t xml:space="preserve">7 </w:t>
      </w:r>
      <w:r w:rsidR="00CC6E55" w:rsidRPr="00005915">
        <w:rPr>
          <w:rFonts w:eastAsia="Arial Unicode MS"/>
          <w:sz w:val="20"/>
          <w:szCs w:val="20"/>
        </w:rPr>
        <w:t>Materiały i elementy do wykończenia  i zabezpieczania miejsc szczególnych elewacji:</w:t>
      </w:r>
    </w:p>
    <w:p w14:paraId="3835DE7E"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-np. listwy cokołowe, okapniki, profile krawędziowe/narożne, profile dylatacyjne, listwy przyokienne, taśmy uszczelniające, itp. zgodnie z wytycznymi wykonawczymi wybranego </w:t>
      </w:r>
      <w:proofErr w:type="spellStart"/>
      <w:r w:rsidRPr="00005915">
        <w:rPr>
          <w:rFonts w:eastAsia="Arial Unicode MS"/>
          <w:sz w:val="20"/>
          <w:szCs w:val="20"/>
        </w:rPr>
        <w:t>systemodawcy</w:t>
      </w:r>
      <w:proofErr w:type="spellEnd"/>
      <w:r w:rsidRPr="00005915">
        <w:rPr>
          <w:rFonts w:eastAsia="Arial Unicode MS"/>
          <w:sz w:val="20"/>
          <w:szCs w:val="20"/>
        </w:rPr>
        <w:t>, oraz projektem technicznym ocieplenia obiektu.</w:t>
      </w:r>
    </w:p>
    <w:p w14:paraId="05A55B79" w14:textId="77777777" w:rsidR="00CC6E55" w:rsidRPr="00005915" w:rsidRDefault="00CC6E55" w:rsidP="00CC6E55">
      <w:pPr>
        <w:jc w:val="both"/>
        <w:rPr>
          <w:rFonts w:eastAsia="Arial Unicode MS"/>
          <w:sz w:val="20"/>
          <w:szCs w:val="20"/>
        </w:rPr>
      </w:pPr>
      <w:r w:rsidRPr="00005915">
        <w:rPr>
          <w:rFonts w:eastAsia="Arial Unicode MS"/>
          <w:sz w:val="20"/>
          <w:szCs w:val="20"/>
        </w:rPr>
        <w:t>Przed wykonaniem powłok tynkarskich należy bezwzględnie wykonać robocze makiety o wymiarach o różnej fakturze i tektoniczne tynku w celu doboru optymalnego rozwiązania.</w:t>
      </w:r>
    </w:p>
    <w:p w14:paraId="33B2E050" w14:textId="77777777" w:rsidR="00CC6E55" w:rsidRPr="00005915" w:rsidRDefault="00CC6E55" w:rsidP="00CC6E55">
      <w:pPr>
        <w:jc w:val="both"/>
        <w:rPr>
          <w:rFonts w:eastAsia="Arial Unicode MS"/>
          <w:sz w:val="20"/>
          <w:szCs w:val="20"/>
        </w:rPr>
      </w:pPr>
    </w:p>
    <w:p w14:paraId="70542F1B" w14:textId="77777777" w:rsidR="00CC6E55" w:rsidRPr="00005915" w:rsidRDefault="00CC6E55" w:rsidP="00CC6E55">
      <w:pPr>
        <w:jc w:val="both"/>
        <w:rPr>
          <w:bCs/>
          <w:sz w:val="20"/>
          <w:szCs w:val="20"/>
          <w:u w:val="single"/>
        </w:rPr>
      </w:pPr>
      <w:r w:rsidRPr="00005915">
        <w:rPr>
          <w:bCs/>
          <w:sz w:val="20"/>
          <w:szCs w:val="20"/>
          <w:u w:val="single"/>
        </w:rPr>
        <w:t>Tynk zewnętrzny mozaikowy  o uziarnieniu 1,0mm dla ścian fundamentowych</w:t>
      </w:r>
    </w:p>
    <w:p w14:paraId="68A01B0A" w14:textId="77777777" w:rsidR="00CC6E55" w:rsidRPr="00005915" w:rsidRDefault="00CC6E55" w:rsidP="00CC6E55">
      <w:pPr>
        <w:pStyle w:val="NormalnyWeb"/>
        <w:spacing w:before="0" w:beforeAutospacing="0" w:after="0" w:afterAutospacing="0"/>
        <w:jc w:val="both"/>
        <w:rPr>
          <w:rFonts w:ascii="Arial" w:eastAsia="Times New Roman" w:hAnsi="Arial" w:cs="Arial"/>
          <w:bCs/>
          <w:color w:val="auto"/>
          <w:sz w:val="20"/>
          <w:szCs w:val="20"/>
        </w:rPr>
      </w:pPr>
      <w:r w:rsidRPr="00005915">
        <w:rPr>
          <w:rFonts w:ascii="Arial" w:eastAsia="Times New Roman" w:hAnsi="Arial" w:cs="Arial"/>
          <w:bCs/>
          <w:color w:val="auto"/>
          <w:sz w:val="20"/>
          <w:szCs w:val="20"/>
        </w:rPr>
        <w:t xml:space="preserve">Tynki zewnętrzne należy wykonać w technologii żywic, dodatkowo pokryty specjalną  farbą z  efektem samoczyszczącym, tynk wodoodporny. </w:t>
      </w:r>
    </w:p>
    <w:p w14:paraId="613A2EC4" w14:textId="77777777" w:rsidR="00CC6E55" w:rsidRPr="00005915" w:rsidRDefault="00CC6E55" w:rsidP="00CC6E55">
      <w:pPr>
        <w:pStyle w:val="NormalnyWeb"/>
        <w:spacing w:before="0" w:beforeAutospacing="0" w:after="0" w:afterAutospacing="0"/>
        <w:jc w:val="both"/>
        <w:rPr>
          <w:rFonts w:ascii="Arial" w:eastAsia="Times New Roman" w:hAnsi="Arial" w:cs="Arial"/>
          <w:color w:val="auto"/>
          <w:sz w:val="20"/>
          <w:szCs w:val="20"/>
        </w:rPr>
      </w:pPr>
      <w:r w:rsidRPr="00005915">
        <w:rPr>
          <w:rFonts w:ascii="Arial" w:eastAsia="Times New Roman" w:hAnsi="Arial" w:cs="Arial"/>
          <w:bCs/>
          <w:color w:val="auto"/>
          <w:sz w:val="20"/>
          <w:szCs w:val="20"/>
        </w:rPr>
        <w:t>Tynki muszą spełniać następujące wymagania formalno-prawne wobec systemu:</w:t>
      </w:r>
    </w:p>
    <w:p w14:paraId="1020F0C5" w14:textId="77777777" w:rsidR="00CC6E55" w:rsidRPr="00005915" w:rsidRDefault="00CC6E55" w:rsidP="00CC6E55">
      <w:pPr>
        <w:jc w:val="both"/>
        <w:rPr>
          <w:sz w:val="20"/>
          <w:szCs w:val="20"/>
        </w:rPr>
      </w:pPr>
      <w:r w:rsidRPr="00005915">
        <w:rPr>
          <w:sz w:val="20"/>
          <w:szCs w:val="20"/>
        </w:rPr>
        <w:t>- Aprobata Techniczna ITB na zestaw wyrobów do wykonywania ociepleń ścian zewnętrznych budynków</w:t>
      </w:r>
    </w:p>
    <w:p w14:paraId="5AC167B1" w14:textId="77777777" w:rsidR="00CC6E55" w:rsidRPr="00005915" w:rsidRDefault="00CC6E55" w:rsidP="00CC6E55">
      <w:pPr>
        <w:jc w:val="both"/>
        <w:rPr>
          <w:sz w:val="20"/>
          <w:szCs w:val="20"/>
        </w:rPr>
      </w:pPr>
      <w:r w:rsidRPr="00005915">
        <w:rPr>
          <w:sz w:val="20"/>
          <w:szCs w:val="20"/>
        </w:rPr>
        <w:t>- Certyfikat Zakładowej Kontroli Produkcji dot. w/w Aprobaty Technicznej</w:t>
      </w:r>
    </w:p>
    <w:p w14:paraId="48B3DEFF" w14:textId="77777777" w:rsidR="00CC6E55" w:rsidRPr="00005915" w:rsidRDefault="00CC6E55" w:rsidP="00CC6E55">
      <w:pPr>
        <w:jc w:val="both"/>
        <w:rPr>
          <w:sz w:val="20"/>
          <w:szCs w:val="20"/>
        </w:rPr>
      </w:pPr>
      <w:r w:rsidRPr="00005915">
        <w:rPr>
          <w:sz w:val="20"/>
          <w:szCs w:val="20"/>
        </w:rPr>
        <w:t>- Materiały wchodzące w skład systemu muszą mieć umieszczone na opakowaniach oznaczenia zgodne z ustawą o wyrobach budowlanych oraz aktami wykonawczymi do tej ustawy.</w:t>
      </w:r>
    </w:p>
    <w:p w14:paraId="377EB37B" w14:textId="77777777" w:rsidR="00CC6E55" w:rsidRPr="00005915" w:rsidRDefault="00CC6E55" w:rsidP="00CC6E55">
      <w:pPr>
        <w:pStyle w:val="NormalnyWeb"/>
        <w:spacing w:before="0" w:beforeAutospacing="0" w:after="0" w:afterAutospacing="0"/>
        <w:jc w:val="both"/>
        <w:rPr>
          <w:rFonts w:ascii="Arial" w:hAnsi="Arial" w:cs="Arial"/>
          <w:color w:val="auto"/>
          <w:sz w:val="20"/>
          <w:szCs w:val="20"/>
        </w:rPr>
      </w:pPr>
    </w:p>
    <w:p w14:paraId="12B83D2B" w14:textId="77777777" w:rsidR="00CC6E55" w:rsidRPr="00005915" w:rsidRDefault="00CC6E55" w:rsidP="00CC6E55">
      <w:pPr>
        <w:jc w:val="both"/>
        <w:rPr>
          <w:rFonts w:eastAsia="Arial Unicode MS"/>
          <w:sz w:val="20"/>
          <w:szCs w:val="20"/>
        </w:rPr>
      </w:pPr>
      <w:r w:rsidRPr="00005915">
        <w:rPr>
          <w:rFonts w:eastAsia="Arial Unicode MS"/>
          <w:sz w:val="20"/>
          <w:szCs w:val="20"/>
        </w:rPr>
        <w:t>Uwaga:</w:t>
      </w:r>
    </w:p>
    <w:p w14:paraId="410F5909" w14:textId="77777777" w:rsidR="00CC6E55" w:rsidRPr="00005915" w:rsidRDefault="00CC6E55" w:rsidP="00CC6E55">
      <w:pPr>
        <w:jc w:val="both"/>
        <w:rPr>
          <w:rFonts w:eastAsia="Arial Unicode MS"/>
          <w:sz w:val="20"/>
          <w:szCs w:val="20"/>
        </w:rPr>
      </w:pPr>
      <w:r w:rsidRPr="00005915">
        <w:rPr>
          <w:rFonts w:eastAsia="Arial Unicode MS"/>
          <w:sz w:val="20"/>
          <w:szCs w:val="20"/>
        </w:rPr>
        <w:t>Materiały zastosowane do wbudowania powinny być sklasyfikowane jako nierozprzestrzeniająca ognia NRO. Dopuszczalne jest stosowanie innych preparatów i materiałów, niż użyte w projekcie, o podobnych właściwościach, spełniających wymagania projektowe, dopuszczonych do obrotu i powszechnego stosowania oraz posiadających wymagane prawem aprobaty.</w:t>
      </w:r>
    </w:p>
    <w:p w14:paraId="04D793E0" w14:textId="77777777" w:rsidR="00CC6E55" w:rsidRPr="00005915" w:rsidRDefault="00CC6E55" w:rsidP="00CC6E55">
      <w:pPr>
        <w:jc w:val="both"/>
        <w:rPr>
          <w:rFonts w:eastAsia="Arial Unicode MS"/>
          <w:sz w:val="20"/>
          <w:szCs w:val="20"/>
        </w:rPr>
      </w:pPr>
      <w:r w:rsidRPr="00005915">
        <w:rPr>
          <w:rFonts w:eastAsia="Arial Unicode MS"/>
          <w:sz w:val="20"/>
          <w:szCs w:val="20"/>
        </w:rPr>
        <w:t>Technologie wykonania instalacji zgodnie z wytycznymi  producenta systemu.</w:t>
      </w:r>
    </w:p>
    <w:p w14:paraId="5D50B78A" w14:textId="77777777" w:rsidR="00CC6E55" w:rsidRPr="00005915" w:rsidRDefault="00CC6E55" w:rsidP="00CC6E55">
      <w:pPr>
        <w:jc w:val="both"/>
        <w:rPr>
          <w:rFonts w:eastAsia="Arial Unicode MS"/>
          <w:sz w:val="20"/>
          <w:szCs w:val="20"/>
        </w:rPr>
      </w:pPr>
      <w:r w:rsidRPr="00005915">
        <w:rPr>
          <w:rFonts w:eastAsia="Arial Unicode MS"/>
          <w:sz w:val="20"/>
          <w:szCs w:val="20"/>
        </w:rPr>
        <w:t>Wszelkie zastosowane konstrukcje (profile, akcesoria, uszczelki, okucia), połączenia konstrukcji oraz obróbki należy wykonać zgodnie z załączonymi detalami i z wytycznymi dostawcy systemu.</w:t>
      </w:r>
    </w:p>
    <w:p w14:paraId="7C9E07B0" w14:textId="77777777" w:rsidR="00CC6E55" w:rsidRPr="00005915" w:rsidRDefault="00CC6E55" w:rsidP="00CC6E55">
      <w:pPr>
        <w:jc w:val="both"/>
        <w:rPr>
          <w:rFonts w:eastAsia="Arial Unicode MS"/>
          <w:sz w:val="20"/>
          <w:szCs w:val="20"/>
        </w:rPr>
      </w:pPr>
      <w:r w:rsidRPr="00005915">
        <w:rPr>
          <w:rFonts w:eastAsia="Arial Unicode MS"/>
          <w:sz w:val="20"/>
          <w:szCs w:val="20"/>
        </w:rPr>
        <w:t xml:space="preserve">Elementy izolacji termicznej kleić obwodowo i na zakład w celu uniknięcia mostków termicznych. </w:t>
      </w:r>
    </w:p>
    <w:p w14:paraId="5599F3FB" w14:textId="77777777" w:rsidR="009866D4" w:rsidRPr="00005915" w:rsidRDefault="009866D4" w:rsidP="00CC6E55">
      <w:pPr>
        <w:pStyle w:val="NormalnyWeb"/>
        <w:spacing w:before="0" w:beforeAutospacing="0" w:after="0" w:afterAutospacing="0"/>
        <w:jc w:val="both"/>
        <w:rPr>
          <w:rFonts w:ascii="Arial" w:hAnsi="Arial" w:cs="Arial"/>
          <w:b/>
          <w:color w:val="auto"/>
          <w:sz w:val="20"/>
          <w:szCs w:val="20"/>
          <w:u w:val="single"/>
        </w:rPr>
      </w:pPr>
    </w:p>
    <w:p w14:paraId="0E31C691" w14:textId="77777777" w:rsidR="00CC6E55" w:rsidRPr="00005915" w:rsidRDefault="00CC6E55" w:rsidP="00CC6E55">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Okładziny zewnętrzne</w:t>
      </w:r>
    </w:p>
    <w:p w14:paraId="269B6F1C" w14:textId="77777777" w:rsidR="00CC6E55" w:rsidRPr="00005915" w:rsidRDefault="00CC6E55" w:rsidP="00CC6E55">
      <w:pPr>
        <w:jc w:val="both"/>
        <w:rPr>
          <w:rFonts w:eastAsia="Arial Unicode MS"/>
          <w:sz w:val="20"/>
          <w:szCs w:val="20"/>
        </w:rPr>
      </w:pPr>
      <w:r w:rsidRPr="00005915">
        <w:rPr>
          <w:rFonts w:eastAsia="Arial Unicode MS"/>
          <w:sz w:val="20"/>
          <w:szCs w:val="20"/>
        </w:rPr>
        <w:t>Wszystkie okładziny zewnętrzne należy wykonać zgodnie z rysunkami zawartymi w projekcie wykonawczym oraz technologia i wytycznymi dostawców systemowych. Wymiary sprawdzać na bieżąco na budowie.</w:t>
      </w:r>
    </w:p>
    <w:p w14:paraId="3402551F" w14:textId="77777777" w:rsidR="00CC6E55" w:rsidRPr="00005915" w:rsidRDefault="00CC6E55" w:rsidP="00CC6E55">
      <w:pPr>
        <w:tabs>
          <w:tab w:val="center" w:pos="993"/>
          <w:tab w:val="center" w:pos="6804"/>
        </w:tabs>
        <w:jc w:val="both"/>
        <w:rPr>
          <w:rFonts w:eastAsia="Arial Unicode MS"/>
          <w:sz w:val="20"/>
          <w:szCs w:val="20"/>
          <w:u w:val="single"/>
        </w:rPr>
      </w:pPr>
    </w:p>
    <w:p w14:paraId="588858D5" w14:textId="77777777" w:rsidR="009A4E0F" w:rsidRPr="00005915" w:rsidRDefault="009A4E0F" w:rsidP="009A4E0F">
      <w:pPr>
        <w:tabs>
          <w:tab w:val="center" w:pos="993"/>
          <w:tab w:val="center" w:pos="6804"/>
        </w:tabs>
        <w:jc w:val="both"/>
        <w:rPr>
          <w:rFonts w:eastAsia="Arial Unicode MS"/>
          <w:sz w:val="20"/>
          <w:szCs w:val="20"/>
          <w:u w:val="single"/>
        </w:rPr>
      </w:pPr>
      <w:r w:rsidRPr="00005915">
        <w:rPr>
          <w:rFonts w:eastAsia="Arial Unicode MS"/>
          <w:sz w:val="20"/>
          <w:szCs w:val="20"/>
          <w:u w:val="single"/>
        </w:rPr>
        <w:t>Ściany zewnętrzne – okładzina z desek elewacyjnych</w:t>
      </w:r>
    </w:p>
    <w:p w14:paraId="01C4C3AA" w14:textId="77777777" w:rsidR="009A4E0F" w:rsidRPr="00005915" w:rsidRDefault="009A4E0F" w:rsidP="009A4E0F">
      <w:pPr>
        <w:tabs>
          <w:tab w:val="center" w:pos="993"/>
          <w:tab w:val="center" w:pos="6804"/>
        </w:tabs>
        <w:jc w:val="both"/>
        <w:rPr>
          <w:rFonts w:eastAsia="Arial Unicode MS"/>
          <w:sz w:val="20"/>
          <w:szCs w:val="20"/>
        </w:rPr>
      </w:pPr>
      <w:r w:rsidRPr="00005915">
        <w:rPr>
          <w:rFonts w:eastAsia="Arial Unicode MS"/>
          <w:sz w:val="20"/>
          <w:szCs w:val="20"/>
        </w:rPr>
        <w:t>Projektowan</w:t>
      </w:r>
      <w:r w:rsidR="00BB32E7" w:rsidRPr="00005915">
        <w:rPr>
          <w:rFonts w:eastAsia="Arial Unicode MS"/>
          <w:sz w:val="20"/>
          <w:szCs w:val="20"/>
        </w:rPr>
        <w:t>y budynek w częściach z dachem stromym</w:t>
      </w:r>
      <w:r w:rsidRPr="00005915">
        <w:rPr>
          <w:rFonts w:eastAsia="Arial Unicode MS"/>
          <w:sz w:val="20"/>
          <w:szCs w:val="20"/>
        </w:rPr>
        <w:t xml:space="preserve"> posiadają elewacje z desek elewacyjnych drewnianych o grubości 2,5cm w układzie </w:t>
      </w:r>
      <w:r w:rsidR="00BB32E7" w:rsidRPr="00005915">
        <w:rPr>
          <w:rFonts w:eastAsia="Arial Unicode MS"/>
          <w:sz w:val="20"/>
          <w:szCs w:val="20"/>
        </w:rPr>
        <w:t>pionowym</w:t>
      </w:r>
      <w:r w:rsidRPr="00005915">
        <w:rPr>
          <w:rFonts w:eastAsia="Arial Unicode MS"/>
          <w:sz w:val="20"/>
          <w:szCs w:val="20"/>
        </w:rPr>
        <w:t xml:space="preserve">. Deski mocowane do </w:t>
      </w:r>
      <w:r w:rsidR="00BB32E7" w:rsidRPr="00005915">
        <w:rPr>
          <w:rFonts w:eastAsia="Arial Unicode MS"/>
          <w:sz w:val="20"/>
          <w:szCs w:val="20"/>
        </w:rPr>
        <w:t>pod</w:t>
      </w:r>
      <w:r w:rsidRPr="00005915">
        <w:rPr>
          <w:rFonts w:eastAsia="Arial Unicode MS"/>
          <w:sz w:val="20"/>
          <w:szCs w:val="20"/>
        </w:rPr>
        <w:t>konstrukcji drewnianej</w:t>
      </w:r>
      <w:r w:rsidR="00BB32E7" w:rsidRPr="00005915">
        <w:rPr>
          <w:rFonts w:eastAsia="Arial Unicode MS"/>
          <w:sz w:val="20"/>
          <w:szCs w:val="20"/>
        </w:rPr>
        <w:t xml:space="preserve"> mocowanej do konstrukcji</w:t>
      </w:r>
      <w:r w:rsidRPr="00005915">
        <w:rPr>
          <w:rFonts w:eastAsia="Arial Unicode MS"/>
          <w:sz w:val="20"/>
          <w:szCs w:val="20"/>
        </w:rPr>
        <w:t xml:space="preserve"> szkieletowej budynku. Montaż desek w formie systemowego ukrytego mocowania.</w:t>
      </w:r>
    </w:p>
    <w:p w14:paraId="749313E4" w14:textId="77777777" w:rsidR="009A4E0F" w:rsidRPr="00005915" w:rsidRDefault="009A4E0F" w:rsidP="009A4E0F">
      <w:pPr>
        <w:tabs>
          <w:tab w:val="center" w:pos="993"/>
          <w:tab w:val="center" w:pos="6804"/>
        </w:tabs>
        <w:jc w:val="both"/>
        <w:rPr>
          <w:rFonts w:eastAsia="Arial Unicode MS"/>
          <w:bCs/>
          <w:sz w:val="20"/>
          <w:szCs w:val="20"/>
        </w:rPr>
      </w:pPr>
      <w:r w:rsidRPr="00005915">
        <w:rPr>
          <w:rFonts w:eastAsia="Arial Unicode MS"/>
          <w:bCs/>
          <w:sz w:val="20"/>
          <w:szCs w:val="20"/>
        </w:rPr>
        <w:t>Do montażu należy używać wyłącznie nierdzewnych elementów systemowego montażu, wkrętów i śrub, aby uniknąć powstawania rdzawych zacieków. Deski elewacyjne oraz drewno, z którego wykonana zostanie konstrukcja rusztu muszą być odpowiednio wysuszone i zabezpieczone przed zamontowaniem na terenie budowy. </w:t>
      </w:r>
    </w:p>
    <w:p w14:paraId="496F0871" w14:textId="77777777" w:rsidR="009A4E0F" w:rsidRPr="00005915" w:rsidRDefault="009A4E0F" w:rsidP="009A4E0F">
      <w:pPr>
        <w:tabs>
          <w:tab w:val="center" w:pos="993"/>
          <w:tab w:val="center" w:pos="6804"/>
        </w:tabs>
        <w:jc w:val="both"/>
        <w:rPr>
          <w:rFonts w:eastAsia="Arial Unicode MS"/>
          <w:sz w:val="20"/>
          <w:szCs w:val="20"/>
        </w:rPr>
      </w:pPr>
      <w:r w:rsidRPr="00005915">
        <w:rPr>
          <w:rFonts w:eastAsia="Arial Unicode MS"/>
          <w:sz w:val="20"/>
          <w:szCs w:val="20"/>
        </w:rPr>
        <w:t xml:space="preserve">Elementy drewniane należy impregnować jako nie rozprzestrzeniające ognia NRO. Elementy drewniane impregnować przeciwgrzybicznie. </w:t>
      </w:r>
      <w:r w:rsidRPr="00005915">
        <w:rPr>
          <w:rFonts w:eastAsia="Arial Unicode MS"/>
          <w:bCs/>
          <w:sz w:val="20"/>
          <w:szCs w:val="20"/>
        </w:rPr>
        <w:t xml:space="preserve">Zabezpieczenie gotowej elewacji powłoką z </w:t>
      </w:r>
      <w:proofErr w:type="spellStart"/>
      <w:r w:rsidRPr="00005915">
        <w:rPr>
          <w:rFonts w:eastAsia="Arial Unicode MS"/>
          <w:bCs/>
          <w:sz w:val="20"/>
          <w:szCs w:val="20"/>
        </w:rPr>
        <w:t>lakierobejcy</w:t>
      </w:r>
      <w:proofErr w:type="spellEnd"/>
      <w:r w:rsidRPr="00005915">
        <w:rPr>
          <w:rFonts w:eastAsia="Arial Unicode MS"/>
          <w:bCs/>
          <w:sz w:val="20"/>
          <w:szCs w:val="20"/>
        </w:rPr>
        <w:t xml:space="preserve">. Chroni ona drewno przed niszczącym wpływem czynników atmosferycznych. Tworzy trwałe powłoki odporne na biokorozję. </w:t>
      </w:r>
      <w:proofErr w:type="spellStart"/>
      <w:r w:rsidRPr="00005915">
        <w:rPr>
          <w:rFonts w:eastAsia="Arial Unicode MS"/>
          <w:bCs/>
          <w:sz w:val="20"/>
          <w:szCs w:val="20"/>
        </w:rPr>
        <w:t>Lakierobejca</w:t>
      </w:r>
      <w:proofErr w:type="spellEnd"/>
      <w:r w:rsidRPr="00005915">
        <w:rPr>
          <w:rFonts w:eastAsia="Arial Unicode MS"/>
          <w:bCs/>
          <w:sz w:val="20"/>
          <w:szCs w:val="20"/>
        </w:rPr>
        <w:t xml:space="preserve"> tworzy elastyczną i ochronną powłokę, która rozszerza się lub kurczy wraz z drewnem w zależności od temperatury</w:t>
      </w:r>
    </w:p>
    <w:p w14:paraId="43A3B623" w14:textId="77777777" w:rsidR="00BB32E7" w:rsidRPr="00005915" w:rsidRDefault="009A4E0F" w:rsidP="00CC6E55">
      <w:pPr>
        <w:tabs>
          <w:tab w:val="center" w:pos="993"/>
          <w:tab w:val="center" w:pos="6804"/>
        </w:tabs>
        <w:jc w:val="both"/>
        <w:rPr>
          <w:rFonts w:eastAsia="Arial Unicode MS"/>
          <w:sz w:val="20"/>
          <w:szCs w:val="20"/>
        </w:rPr>
      </w:pPr>
      <w:r w:rsidRPr="00005915">
        <w:rPr>
          <w:rFonts w:eastAsia="Arial Unicode MS"/>
          <w:sz w:val="20"/>
          <w:szCs w:val="20"/>
        </w:rPr>
        <w:t xml:space="preserve">Dopuszczalne jest stosowanie innych preparatów i materiałów, niż użyte w projekcie, o podobnych właściwościach, spełniających wymagania projektowe, dopuszczonych do obrotu i powszechnego stosowania oraz posiadających wymagane prawem aprobaty po akceptacji przez głównego projektanta. Montaż wszystkich elementów wykonać zgodnie z wytycznymi producenta. </w:t>
      </w:r>
    </w:p>
    <w:p w14:paraId="7A8F2372" w14:textId="77777777" w:rsidR="00BB32E7" w:rsidRPr="00005915" w:rsidRDefault="00BB32E7" w:rsidP="00CC6E55">
      <w:pPr>
        <w:tabs>
          <w:tab w:val="center" w:pos="993"/>
          <w:tab w:val="center" w:pos="6804"/>
        </w:tabs>
        <w:jc w:val="both"/>
        <w:rPr>
          <w:rFonts w:eastAsia="Arial Unicode MS"/>
          <w:sz w:val="20"/>
          <w:szCs w:val="20"/>
          <w:u w:val="single"/>
        </w:rPr>
      </w:pPr>
    </w:p>
    <w:p w14:paraId="604FB83C" w14:textId="77777777" w:rsidR="009A4E0F" w:rsidRPr="00005915" w:rsidRDefault="00BB32E7" w:rsidP="00CC6E55">
      <w:pPr>
        <w:tabs>
          <w:tab w:val="center" w:pos="993"/>
          <w:tab w:val="center" w:pos="6804"/>
        </w:tabs>
        <w:jc w:val="both"/>
        <w:rPr>
          <w:rFonts w:eastAsia="Arial Unicode MS"/>
          <w:sz w:val="20"/>
          <w:szCs w:val="20"/>
          <w:u w:val="single"/>
        </w:rPr>
      </w:pPr>
      <w:r w:rsidRPr="00005915">
        <w:rPr>
          <w:rFonts w:eastAsia="Arial Unicode MS"/>
          <w:sz w:val="20"/>
          <w:szCs w:val="20"/>
          <w:u w:val="single"/>
        </w:rPr>
        <w:t>Płyty kompozytowe</w:t>
      </w:r>
    </w:p>
    <w:p w14:paraId="6D5BBE52" w14:textId="77777777" w:rsidR="00402696" w:rsidRPr="00005915" w:rsidRDefault="00402696" w:rsidP="00CC6E55">
      <w:pPr>
        <w:tabs>
          <w:tab w:val="center" w:pos="993"/>
          <w:tab w:val="center" w:pos="6804"/>
        </w:tabs>
        <w:jc w:val="both"/>
        <w:rPr>
          <w:rFonts w:eastAsia="Arial Unicode MS"/>
          <w:sz w:val="20"/>
          <w:szCs w:val="20"/>
        </w:rPr>
      </w:pPr>
      <w:r w:rsidRPr="00005915">
        <w:rPr>
          <w:rFonts w:eastAsia="Arial Unicode MS"/>
          <w:sz w:val="20"/>
          <w:szCs w:val="20"/>
        </w:rPr>
        <w:t xml:space="preserve">Na fragmentach zaprojektowano elewację z aluminiowej płyty kompozytowej, niepalnej o klasie odporności ogniowej co najmniej EI60. Poza tym jest niezwykle odporna na korozję i działanie czynników atmosferycznych oraz cechuje się wysoką wytrzymałością na zginanie i uderzenia. Ponadto oferuje znaczną swobodę pod względem aranżacji i projektowania, zapewniając jednocześnie wszystkie zalety elewacji </w:t>
      </w:r>
      <w:r w:rsidRPr="00005915">
        <w:rPr>
          <w:rFonts w:eastAsia="Arial Unicode MS"/>
          <w:sz w:val="20"/>
          <w:szCs w:val="20"/>
        </w:rPr>
        <w:lastRenderedPageBreak/>
        <w:t xml:space="preserve">wentylowanych na ruszcie. </w:t>
      </w:r>
      <w:r w:rsidRPr="00005915">
        <w:rPr>
          <w:rFonts w:eastAsia="Arial Unicode MS"/>
          <w:bCs/>
          <w:sz w:val="20"/>
          <w:szCs w:val="20"/>
        </w:rPr>
        <w:t>Płyta kompozytowa składa się z dwóch arkuszy aluminiowych</w:t>
      </w:r>
      <w:r w:rsidRPr="00005915">
        <w:rPr>
          <w:rFonts w:eastAsia="Arial Unicode MS"/>
          <w:sz w:val="20"/>
          <w:szCs w:val="20"/>
        </w:rPr>
        <w:t>, które są obustronnie nanoszone na </w:t>
      </w:r>
      <w:r w:rsidRPr="00005915">
        <w:rPr>
          <w:rFonts w:eastAsia="Arial Unicode MS"/>
          <w:bCs/>
          <w:sz w:val="20"/>
          <w:szCs w:val="20"/>
        </w:rPr>
        <w:t>rdzeń</w:t>
      </w:r>
      <w:r w:rsidRPr="00005915">
        <w:rPr>
          <w:rFonts w:eastAsia="Arial Unicode MS"/>
          <w:b/>
          <w:bCs/>
          <w:sz w:val="20"/>
          <w:szCs w:val="20"/>
        </w:rPr>
        <w:t xml:space="preserve"> </w:t>
      </w:r>
      <w:r w:rsidRPr="00005915">
        <w:rPr>
          <w:rFonts w:eastAsia="Arial Unicode MS"/>
          <w:sz w:val="20"/>
          <w:szCs w:val="20"/>
        </w:rPr>
        <w:t> (niepalny  A2-s1, d0). Dzięki  mocowaniu chemicznemu i mechanicznemu to połączenie jest wyjątkowo wytrzymałe. W ten sposób płyta kompozytowa z aluminium na wszystkich poziomach zapewnia płaską powierzchnię i stabilność.</w:t>
      </w:r>
    </w:p>
    <w:p w14:paraId="73A13889" w14:textId="77777777" w:rsidR="00402696" w:rsidRPr="00005915" w:rsidRDefault="00402696" w:rsidP="00CC6E55">
      <w:pPr>
        <w:tabs>
          <w:tab w:val="center" w:pos="993"/>
          <w:tab w:val="center" w:pos="6804"/>
        </w:tabs>
        <w:jc w:val="both"/>
        <w:rPr>
          <w:rFonts w:eastAsia="Arial Unicode MS"/>
          <w:sz w:val="20"/>
          <w:szCs w:val="20"/>
        </w:rPr>
      </w:pPr>
    </w:p>
    <w:p w14:paraId="0B02DD94" w14:textId="77777777" w:rsidR="00402696" w:rsidRPr="00005915" w:rsidRDefault="00402696" w:rsidP="00CC6E55">
      <w:pPr>
        <w:tabs>
          <w:tab w:val="center" w:pos="993"/>
          <w:tab w:val="center" w:pos="6804"/>
        </w:tabs>
        <w:jc w:val="both"/>
        <w:rPr>
          <w:rFonts w:eastAsia="Arial Unicode MS"/>
          <w:sz w:val="20"/>
          <w:szCs w:val="20"/>
        </w:rPr>
      </w:pPr>
      <w:r w:rsidRPr="00005915">
        <w:rPr>
          <w:rFonts w:eastAsia="Arial Unicode MS"/>
          <w:sz w:val="20"/>
          <w:szCs w:val="20"/>
        </w:rPr>
        <w:t>Możliwość stosowania w rozpiętości temperatury od -40 do +80 °C. Płyty montuje się bez widocznych elementów mocujących za pomocą dedykowanego systemu klejenia. Należy przestrzegać wytycznych określonych przez producenta kleju. Płyta standardowa dostępna jest w formacie 4010 × 1535 mm (format użytkowy: 4000 × 1525 mm) Dzięki temu w zależności od potrzeb klienta możliwe jest wycinanie najróżniejszych formatów. Płyta ta umożliwia także wszechstronne możliwości obróbki, takie jak frezowanie, wiercenie i okrawanie. To wszystko przy minimalnej wadze 7,6 kg/m².</w:t>
      </w:r>
    </w:p>
    <w:p w14:paraId="07FB2959" w14:textId="77777777" w:rsidR="00402696" w:rsidRPr="00005915" w:rsidRDefault="00402696" w:rsidP="00CC6E55">
      <w:pPr>
        <w:tabs>
          <w:tab w:val="center" w:pos="993"/>
          <w:tab w:val="center" w:pos="6804"/>
        </w:tabs>
        <w:jc w:val="both"/>
        <w:rPr>
          <w:rFonts w:eastAsia="Arial Unicode MS"/>
          <w:sz w:val="20"/>
          <w:szCs w:val="20"/>
        </w:rPr>
      </w:pPr>
    </w:p>
    <w:p w14:paraId="496DDFBF" w14:textId="77777777" w:rsidR="00402696" w:rsidRPr="00005915" w:rsidRDefault="00402696" w:rsidP="00CC6E55">
      <w:pPr>
        <w:tabs>
          <w:tab w:val="center" w:pos="993"/>
          <w:tab w:val="center" w:pos="6804"/>
        </w:tabs>
        <w:jc w:val="both"/>
        <w:rPr>
          <w:rFonts w:eastAsia="Arial Unicode MS"/>
          <w:sz w:val="20"/>
          <w:szCs w:val="20"/>
        </w:rPr>
      </w:pPr>
      <w:r w:rsidRPr="00005915">
        <w:rPr>
          <w:rFonts w:eastAsia="Arial Unicode MS"/>
          <w:sz w:val="20"/>
          <w:szCs w:val="20"/>
        </w:rPr>
        <w:t>Poziome albo pionowe wypełnienie fug chroni podkonstrukcję, ale może też pełnić funkcję dekoracyjną pomiędzy płytami. Należy dopasować kolor wypełnienia fug do koloru płyt, uzyskując efekt nie rzucający się w oczy.</w:t>
      </w:r>
    </w:p>
    <w:p w14:paraId="172D86DE" w14:textId="77777777" w:rsidR="00402696" w:rsidRPr="00005915" w:rsidRDefault="00402696" w:rsidP="00CC6E55">
      <w:pPr>
        <w:tabs>
          <w:tab w:val="center" w:pos="993"/>
          <w:tab w:val="center" w:pos="6804"/>
        </w:tabs>
        <w:jc w:val="both"/>
        <w:rPr>
          <w:rFonts w:eastAsia="Arial Unicode MS"/>
          <w:sz w:val="20"/>
          <w:szCs w:val="20"/>
        </w:rPr>
      </w:pPr>
    </w:p>
    <w:p w14:paraId="489BBC61" w14:textId="77777777" w:rsidR="00402696" w:rsidRPr="00005915" w:rsidRDefault="00402696" w:rsidP="00CC6E55">
      <w:pPr>
        <w:tabs>
          <w:tab w:val="center" w:pos="993"/>
          <w:tab w:val="center" w:pos="6804"/>
        </w:tabs>
        <w:jc w:val="both"/>
        <w:rPr>
          <w:rFonts w:eastAsia="Arial Unicode MS"/>
          <w:sz w:val="20"/>
          <w:szCs w:val="20"/>
        </w:rPr>
      </w:pPr>
      <w:r w:rsidRPr="00005915">
        <w:rPr>
          <w:rFonts w:eastAsia="Arial Unicode MS"/>
          <w:sz w:val="20"/>
          <w:szCs w:val="20"/>
        </w:rPr>
        <w:t>- POKRYCIE WIERZCH: lakier z wysokiej jakości żywicy polimerowej, dostępna w wielu kolorach. Współczynnik połysku wynosi od 3 do 80%.</w:t>
      </w:r>
    </w:p>
    <w:p w14:paraId="1996A4E4" w14:textId="77777777" w:rsidR="00402696" w:rsidRPr="00005915" w:rsidRDefault="00402696" w:rsidP="00CC6E55">
      <w:pPr>
        <w:tabs>
          <w:tab w:val="center" w:pos="993"/>
          <w:tab w:val="center" w:pos="6804"/>
        </w:tabs>
        <w:jc w:val="both"/>
        <w:rPr>
          <w:rFonts w:eastAsia="Arial Unicode MS"/>
          <w:sz w:val="20"/>
          <w:szCs w:val="20"/>
        </w:rPr>
      </w:pPr>
      <w:r w:rsidRPr="00005915">
        <w:rPr>
          <w:rFonts w:eastAsia="Arial Unicode MS"/>
          <w:sz w:val="20"/>
          <w:szCs w:val="20"/>
        </w:rPr>
        <w:t>- POKRYCIE SPODU: Lakier ochronny: nadaje się do klejenia, zapewnia skuteczną ochronę przed korozją. Strzałki na tylnej stronie wskazują kierunek lakierowania. W przypadku farb metalizowanych umożliwia to prawidłowe ułożenie płyt na elewacji.</w:t>
      </w:r>
    </w:p>
    <w:p w14:paraId="43407587" w14:textId="77777777" w:rsidR="00402696" w:rsidRPr="00005915" w:rsidRDefault="00402696" w:rsidP="00CC6E55">
      <w:pPr>
        <w:tabs>
          <w:tab w:val="center" w:pos="993"/>
          <w:tab w:val="center" w:pos="6804"/>
        </w:tabs>
        <w:jc w:val="both"/>
        <w:rPr>
          <w:rFonts w:eastAsia="Arial Unicode MS"/>
          <w:sz w:val="20"/>
          <w:szCs w:val="20"/>
        </w:rPr>
      </w:pPr>
      <w:r w:rsidRPr="00005915">
        <w:rPr>
          <w:rFonts w:eastAsia="Arial Unicode MS"/>
          <w:sz w:val="20"/>
          <w:szCs w:val="20"/>
        </w:rPr>
        <w:t>- STANDARDOWE WYMIARY: Grubość: 4 mm; szerokość: 1535 mm, długość: 4010 mm</w:t>
      </w:r>
    </w:p>
    <w:p w14:paraId="1AE98673" w14:textId="77777777" w:rsidR="00402696" w:rsidRPr="00005915" w:rsidRDefault="00402696" w:rsidP="00CC6E55">
      <w:pPr>
        <w:tabs>
          <w:tab w:val="center" w:pos="993"/>
          <w:tab w:val="center" w:pos="6804"/>
        </w:tabs>
        <w:jc w:val="both"/>
        <w:rPr>
          <w:rFonts w:eastAsia="Arial Unicode MS"/>
          <w:sz w:val="20"/>
          <w:szCs w:val="20"/>
        </w:rPr>
      </w:pPr>
      <w:r w:rsidRPr="00005915">
        <w:rPr>
          <w:rFonts w:eastAsia="Arial Unicode MS"/>
          <w:sz w:val="20"/>
          <w:szCs w:val="20"/>
        </w:rPr>
        <w:t xml:space="preserve">- </w:t>
      </w:r>
      <w:r w:rsidR="00742EBD" w:rsidRPr="00005915">
        <w:rPr>
          <w:rFonts w:eastAsia="Arial Unicode MS"/>
          <w:sz w:val="20"/>
          <w:szCs w:val="20"/>
        </w:rPr>
        <w:t>ROZSZERZALNOŚĆ LINIOWA: A = 0,024 mm/m /°C (określany przez wierzchnie płyty aluminiowe)</w:t>
      </w:r>
    </w:p>
    <w:p w14:paraId="0BD7AB6B" w14:textId="77777777" w:rsidR="00742EBD" w:rsidRPr="00005915" w:rsidRDefault="00742EBD" w:rsidP="00CC6E55">
      <w:pPr>
        <w:tabs>
          <w:tab w:val="center" w:pos="993"/>
          <w:tab w:val="center" w:pos="6804"/>
        </w:tabs>
        <w:jc w:val="both"/>
        <w:rPr>
          <w:rFonts w:eastAsia="Arial Unicode MS"/>
          <w:sz w:val="20"/>
          <w:szCs w:val="20"/>
        </w:rPr>
      </w:pPr>
      <w:r w:rsidRPr="00005915">
        <w:rPr>
          <w:rFonts w:eastAsia="Arial Unicode MS"/>
          <w:sz w:val="20"/>
          <w:szCs w:val="20"/>
        </w:rPr>
        <w:t>- ZMIANA DŁUGOŚCI PRZY 60°C RÓŻNICY TEMPERATUR: 1,4 mm na metr</w:t>
      </w:r>
    </w:p>
    <w:p w14:paraId="6BD7DFD7" w14:textId="77777777" w:rsidR="00BB32E7" w:rsidRPr="00005915" w:rsidRDefault="00BB32E7" w:rsidP="00CC6E55">
      <w:pPr>
        <w:jc w:val="both"/>
        <w:rPr>
          <w:sz w:val="20"/>
          <w:szCs w:val="20"/>
        </w:rPr>
      </w:pPr>
    </w:p>
    <w:p w14:paraId="53B32F3E" w14:textId="77777777" w:rsidR="00E9317B" w:rsidRPr="00005915" w:rsidRDefault="000A73CF" w:rsidP="000A73CF">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Tynki wewnętrzne</w:t>
      </w:r>
    </w:p>
    <w:p w14:paraId="1C284C58" w14:textId="77777777" w:rsidR="00E9317B" w:rsidRPr="00005915" w:rsidRDefault="00E9317B" w:rsidP="00E9317B">
      <w:pPr>
        <w:pStyle w:val="NormalnyWeb"/>
        <w:spacing w:before="0" w:beforeAutospacing="0" w:after="0" w:afterAutospacing="0"/>
        <w:jc w:val="both"/>
        <w:rPr>
          <w:rFonts w:ascii="Arial" w:eastAsia="Times New Roman" w:hAnsi="Arial" w:cs="Arial"/>
          <w:color w:val="auto"/>
          <w:sz w:val="20"/>
          <w:szCs w:val="20"/>
        </w:rPr>
      </w:pPr>
      <w:r w:rsidRPr="00005915">
        <w:rPr>
          <w:rFonts w:ascii="Arial" w:eastAsia="Times New Roman" w:hAnsi="Arial" w:cs="Arial"/>
          <w:color w:val="auto"/>
          <w:sz w:val="20"/>
          <w:szCs w:val="20"/>
        </w:rPr>
        <w:t>Przewiduje się ty</w:t>
      </w:r>
      <w:r w:rsidR="004A40FC" w:rsidRPr="00005915">
        <w:rPr>
          <w:rFonts w:ascii="Arial" w:eastAsia="Times New Roman" w:hAnsi="Arial" w:cs="Arial"/>
          <w:color w:val="auto"/>
          <w:sz w:val="20"/>
          <w:szCs w:val="20"/>
        </w:rPr>
        <w:t>nki wewnętrzne maszynowe gipsowe na „ostro</w:t>
      </w:r>
      <w:r w:rsidRPr="00005915">
        <w:rPr>
          <w:rFonts w:ascii="Arial" w:eastAsia="Times New Roman" w:hAnsi="Arial" w:cs="Arial"/>
          <w:color w:val="auto"/>
          <w:sz w:val="20"/>
          <w:szCs w:val="20"/>
        </w:rPr>
        <w:t>” kat. I</w:t>
      </w:r>
      <w:r w:rsidR="00F9342D" w:rsidRPr="00005915">
        <w:rPr>
          <w:rFonts w:ascii="Arial" w:eastAsia="Times New Roman" w:hAnsi="Arial" w:cs="Arial"/>
          <w:color w:val="auto"/>
          <w:sz w:val="20"/>
          <w:szCs w:val="20"/>
        </w:rPr>
        <w:t>I</w:t>
      </w:r>
      <w:r w:rsidR="001775C4" w:rsidRPr="00005915">
        <w:rPr>
          <w:rFonts w:ascii="Arial" w:eastAsia="Times New Roman" w:hAnsi="Arial" w:cs="Arial"/>
          <w:color w:val="auto"/>
          <w:sz w:val="20"/>
          <w:szCs w:val="20"/>
        </w:rPr>
        <w:t>I w części budynku murowanej.</w:t>
      </w:r>
      <w:r w:rsidRPr="00005915">
        <w:rPr>
          <w:rFonts w:ascii="Arial" w:eastAsia="Times New Roman" w:hAnsi="Arial" w:cs="Arial"/>
          <w:color w:val="auto"/>
          <w:sz w:val="20"/>
          <w:szCs w:val="20"/>
        </w:rPr>
        <w:t xml:space="preserve"> Przed przystąpieniem do tynkowania należy wykonać instalacje podtynkowe. W miejscach, w których instalacje są widoczne na zewnątrz, należy wykonać obudowy z dwóch warstw płyt gipsowo-kartonowych. Narożniki ścian i krawędzie wzmacniać kątowymi profilami stalowymi zatapianymi w tynku oraz profilami dylatacyjnymi.</w:t>
      </w:r>
    </w:p>
    <w:p w14:paraId="5105983F" w14:textId="77777777" w:rsidR="001775C4" w:rsidRPr="00005915" w:rsidRDefault="00E9317B" w:rsidP="00E9317B">
      <w:pPr>
        <w:pStyle w:val="NormalnyWeb"/>
        <w:spacing w:before="0" w:beforeAutospacing="0" w:after="0" w:afterAutospacing="0"/>
        <w:jc w:val="both"/>
        <w:rPr>
          <w:rFonts w:ascii="Arial" w:eastAsia="Times New Roman" w:hAnsi="Arial" w:cs="Arial"/>
          <w:color w:val="auto"/>
          <w:sz w:val="20"/>
          <w:szCs w:val="20"/>
        </w:rPr>
      </w:pPr>
      <w:r w:rsidRPr="00005915">
        <w:rPr>
          <w:rFonts w:ascii="Arial" w:hAnsi="Arial" w:cs="Arial"/>
          <w:color w:val="auto"/>
          <w:sz w:val="20"/>
          <w:szCs w:val="20"/>
        </w:rPr>
        <w:t xml:space="preserve">Przed przystąpieniem do wykonania robót tynkarskich powinny być zakończone wszelkie roboty stanu surowego, roboty instalacyjne podtynkowe, zamurowane przebicia i bruzdy, osadzone ościeżnice drzwiowe i okienne, jeśli nie należą do tzw. stolarki konfekcjonowanej. W miejscach, w których instalacje (takie jak np.: piony kanalizacyjne) są widoczne na zewnątrz należy wykonać obudowy z dwóch warstw płyt gipsowo-kartonowych na systemowej, stalowej </w:t>
      </w:r>
      <w:r w:rsidR="000A73CF" w:rsidRPr="00005915">
        <w:rPr>
          <w:rFonts w:ascii="Arial" w:hAnsi="Arial" w:cs="Arial"/>
          <w:color w:val="auto"/>
          <w:sz w:val="20"/>
          <w:szCs w:val="20"/>
        </w:rPr>
        <w:t xml:space="preserve">ocynkowanej </w:t>
      </w:r>
      <w:r w:rsidRPr="00005915">
        <w:rPr>
          <w:rFonts w:ascii="Arial" w:hAnsi="Arial" w:cs="Arial"/>
          <w:color w:val="auto"/>
          <w:sz w:val="20"/>
          <w:szCs w:val="20"/>
        </w:rPr>
        <w:t>podkonstrukcji. Narożniki ścian i krawędzie wzmacniać kątowymi profilami stalowymi zatapianymi w tynku.</w:t>
      </w:r>
    </w:p>
    <w:p w14:paraId="5EAE7F47" w14:textId="77777777" w:rsidR="001775C4" w:rsidRPr="00005915" w:rsidRDefault="001775C4" w:rsidP="001775C4">
      <w:pPr>
        <w:pStyle w:val="NormalnyWeb"/>
        <w:jc w:val="both"/>
        <w:rPr>
          <w:rFonts w:ascii="Arial" w:eastAsia="Times New Roman" w:hAnsi="Arial" w:cs="Arial"/>
          <w:color w:val="auto"/>
          <w:sz w:val="20"/>
          <w:szCs w:val="20"/>
        </w:rPr>
      </w:pPr>
      <w:r w:rsidRPr="00005915">
        <w:rPr>
          <w:rFonts w:ascii="Arial" w:eastAsia="Times New Roman" w:hAnsi="Arial" w:cs="Arial"/>
          <w:color w:val="auto"/>
          <w:sz w:val="20"/>
          <w:szCs w:val="20"/>
        </w:rPr>
        <w:t>W części budynku wykonanej z konstrukcji szkieletowej drewnianej przewiduje się wykończenie ścian wewnętrznych w pomieszczeniach suchych z płyt gipsowo-kartonowych,  narożniki ścian i krawędzie wzmacniać kątowymi profilami stalowymi zatapianymi w tynku gipsowym oraz profilami dylatacyjnymi. Podłoża z płyt gipsowo-kartonowych powinny mieć zaszpachlowane styki płyt i wkręty mocujące. W pomieszczeniach wilgotnych jak sanitariaty i pomieszczenia porządkowe, a także socjalne należy zastosować płyty gipsowo-kartonowe o podwyższonej odporności na wilgoć.</w:t>
      </w:r>
    </w:p>
    <w:p w14:paraId="6755B130" w14:textId="77777777" w:rsidR="001775C4" w:rsidRPr="00005915" w:rsidRDefault="001775C4" w:rsidP="001775C4">
      <w:pPr>
        <w:pStyle w:val="NormalnyWeb"/>
        <w:spacing w:before="0" w:beforeAutospacing="0" w:after="0" w:afterAutospacing="0"/>
        <w:jc w:val="both"/>
        <w:rPr>
          <w:rFonts w:ascii="Arial" w:eastAsia="Times New Roman" w:hAnsi="Arial" w:cs="Arial"/>
          <w:color w:val="auto"/>
          <w:sz w:val="20"/>
          <w:szCs w:val="20"/>
        </w:rPr>
      </w:pPr>
      <w:r w:rsidRPr="00005915">
        <w:rPr>
          <w:rFonts w:ascii="Arial" w:eastAsia="Times New Roman" w:hAnsi="Arial" w:cs="Arial"/>
          <w:color w:val="auto"/>
          <w:sz w:val="20"/>
          <w:szCs w:val="20"/>
        </w:rPr>
        <w:t>Przed przystąpieniem do wykonania robót tynkarskich powinny być zakończone wszelkie roboty stanu surowego, roboty instalacyjne podtynkowe, zamurowane przebicia i bruzdy, osadzone ościeżnice drzwiowe i okienne, jeśli nie należą do tzw. stolarki konfekcjonowanej. W miejscach, w których instalacje (takie jak np.: piony kanalizacyjne) są widoczne na zewnątrz należy wykonać obudowy z dwóch warstw płyt gipsowo-kartonowych na systemowej, stalowej ocynkowanej podkonstrukcji. Narożniki ścian i krawędzie wzmacniać kątowymi profilami stalowymi zatapianymi w tynku.</w:t>
      </w:r>
    </w:p>
    <w:p w14:paraId="5D7B7BF1" w14:textId="77777777" w:rsidR="001775C4" w:rsidRPr="00005915" w:rsidRDefault="001775C4" w:rsidP="00E9317B">
      <w:pPr>
        <w:pStyle w:val="NormalnyWeb"/>
        <w:spacing w:before="0" w:beforeAutospacing="0" w:after="0" w:afterAutospacing="0"/>
        <w:jc w:val="both"/>
        <w:rPr>
          <w:rFonts w:ascii="Arial" w:eastAsia="Times New Roman" w:hAnsi="Arial" w:cs="Arial"/>
          <w:color w:val="auto"/>
          <w:sz w:val="20"/>
          <w:szCs w:val="20"/>
        </w:rPr>
      </w:pPr>
    </w:p>
    <w:p w14:paraId="654EAFE7" w14:textId="77777777" w:rsidR="00E9317B" w:rsidRPr="00005915" w:rsidRDefault="00E9317B" w:rsidP="00E9317B">
      <w:pPr>
        <w:pStyle w:val="NormalnyWeb"/>
        <w:spacing w:before="0" w:beforeAutospacing="0" w:after="0" w:afterAutospacing="0"/>
        <w:jc w:val="both"/>
        <w:rPr>
          <w:rFonts w:ascii="Arial" w:eastAsia="Times New Roman" w:hAnsi="Arial" w:cs="Arial"/>
          <w:color w:val="auto"/>
          <w:sz w:val="20"/>
          <w:szCs w:val="20"/>
        </w:rPr>
      </w:pPr>
      <w:r w:rsidRPr="00005915">
        <w:rPr>
          <w:rFonts w:ascii="Arial" w:eastAsia="Times New Roman" w:hAnsi="Arial" w:cs="Arial"/>
          <w:color w:val="auto"/>
          <w:sz w:val="20"/>
          <w:szCs w:val="20"/>
        </w:rPr>
        <w:t>Tynki muszą spełniać następujące wymagania formalno-prawne wobec systemu:</w:t>
      </w:r>
    </w:p>
    <w:p w14:paraId="16BF2B94" w14:textId="77777777" w:rsidR="00E9317B" w:rsidRPr="00005915" w:rsidRDefault="00E9317B" w:rsidP="00E9317B">
      <w:pPr>
        <w:jc w:val="both"/>
        <w:rPr>
          <w:sz w:val="20"/>
          <w:szCs w:val="20"/>
        </w:rPr>
      </w:pPr>
      <w:r w:rsidRPr="00005915">
        <w:rPr>
          <w:sz w:val="20"/>
          <w:szCs w:val="20"/>
        </w:rPr>
        <w:t>- Aprobata Techniczna ITB na zestaw wyrobów do wykonywania ociepleń ścian zewnętrznych budynków</w:t>
      </w:r>
    </w:p>
    <w:p w14:paraId="3EF78D81" w14:textId="77777777" w:rsidR="00E9317B" w:rsidRPr="00005915" w:rsidRDefault="00E9317B" w:rsidP="00E9317B">
      <w:pPr>
        <w:jc w:val="both"/>
        <w:rPr>
          <w:sz w:val="20"/>
          <w:szCs w:val="20"/>
        </w:rPr>
      </w:pPr>
      <w:r w:rsidRPr="00005915">
        <w:rPr>
          <w:sz w:val="20"/>
          <w:szCs w:val="20"/>
        </w:rPr>
        <w:t>- Certyfikat Zakładowej Kontroli Produkcji dot. w/w Aprobaty Technicznej</w:t>
      </w:r>
    </w:p>
    <w:p w14:paraId="39FC654E" w14:textId="77777777" w:rsidR="00E9317B" w:rsidRPr="00005915" w:rsidRDefault="00E9317B" w:rsidP="00E9317B">
      <w:pPr>
        <w:jc w:val="both"/>
        <w:rPr>
          <w:sz w:val="20"/>
          <w:szCs w:val="20"/>
        </w:rPr>
      </w:pPr>
      <w:r w:rsidRPr="00005915">
        <w:rPr>
          <w:sz w:val="20"/>
          <w:szCs w:val="20"/>
        </w:rPr>
        <w:t>- Materiały wchodzące w skład systemu muszą mieć umieszczone na opakowaniach oznaczenia zgodne z ustawą o wyrobach budowlanych oraz aktami wykonawczymi do tej ustawy</w:t>
      </w:r>
    </w:p>
    <w:p w14:paraId="22C73A34" w14:textId="77777777" w:rsidR="001775C4" w:rsidRPr="00005915" w:rsidRDefault="001775C4" w:rsidP="00E9317B">
      <w:pPr>
        <w:tabs>
          <w:tab w:val="center" w:pos="5103"/>
          <w:tab w:val="center" w:pos="6804"/>
        </w:tabs>
        <w:jc w:val="both"/>
        <w:rPr>
          <w:rFonts w:eastAsia="Arial Unicode MS"/>
          <w:sz w:val="20"/>
          <w:szCs w:val="20"/>
        </w:rPr>
      </w:pPr>
    </w:p>
    <w:p w14:paraId="5010A0B3" w14:textId="77777777" w:rsidR="00E9317B" w:rsidRPr="00005915" w:rsidRDefault="00E9317B" w:rsidP="00E9317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Wykonawca zobowiązany jest do używania takich narzędzi, które nie spowodują niekorzystnego wpływu na jakość materiałów i wykonywanych robót oraz nie wywrą negatywnego wpływu na środowisko.</w:t>
      </w:r>
    </w:p>
    <w:p w14:paraId="28F1DBA1" w14:textId="77777777" w:rsidR="00E9317B" w:rsidRPr="00005915" w:rsidRDefault="00E9317B" w:rsidP="00E9317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lastRenderedPageBreak/>
        <w:t>Przy doborze narzędzi należy uwzględnić wymagania producenta suchych mieszanek tynkarskich lub mas tynkarskich.</w:t>
      </w:r>
    </w:p>
    <w:p w14:paraId="618378D7" w14:textId="77777777" w:rsidR="00E9317B" w:rsidRPr="00005915" w:rsidRDefault="00E9317B" w:rsidP="00E9317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Tynki zewnętrzne powinny być wykonywane (bez specjalnych osłon ograniczających wpływ czynników atmosferycznych) przy bezwietrznej i bezdeszczowej pogodzie.</w:t>
      </w:r>
    </w:p>
    <w:p w14:paraId="0BBFC9A5" w14:textId="77777777" w:rsidR="00E9317B" w:rsidRPr="00005915" w:rsidRDefault="00E9317B" w:rsidP="00E9317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Wilgotność względna powietrza przy wykonywaniu tynków pocienionych barwionych nie może przekraczać 80%.</w:t>
      </w:r>
    </w:p>
    <w:p w14:paraId="57A763E1" w14:textId="77777777" w:rsidR="00E9317B" w:rsidRPr="00005915" w:rsidRDefault="00E9317B" w:rsidP="00E9317B">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Przy wykonywaniu wyprawy na powierzchni tynku podkładowego należy zachować minimalny czas przerwy technologicznej, dostosowany do warunków atmosferycznych, o ile wskazówki producenta mieszanki tynkarskiej nie stanowią inaczej.</w:t>
      </w:r>
    </w:p>
    <w:p w14:paraId="4BAF9DA2"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Podłoża powinny być równe, mocne, jednorodne, równomiernie chłonące wodę, szorstkie, suche, nie pylące, wolne od wykwitów, bez rys i pęknięć.</w:t>
      </w:r>
    </w:p>
    <w:p w14:paraId="2B3F2319"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Powierzchnia ewentualnego tynku podkładowego nie powinna być wygładzona lub zatarta.</w:t>
      </w:r>
    </w:p>
    <w:p w14:paraId="3032485B"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Nadlewki, nacieki i wystające nierówności podłoża należy skuć lub zeszlifować.</w:t>
      </w:r>
    </w:p>
    <w:p w14:paraId="140E8F79"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Rysy, raki, kawerny i ubytki podłoża należy naprawić zaprawą cementową lub specjalnymi masami naprawczymi, na które wydane są aprobaty techniczne.</w:t>
      </w:r>
    </w:p>
    <w:p w14:paraId="0DA2C238"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Zabrudzenia powierzchni smarami, olejami, bitumami, farbami należy usunąć, zmywając odpowiednimi preparatami odtłuszczającymi albo stosując środki mechaniczne (np. piaskowanie).</w:t>
      </w:r>
    </w:p>
    <w:p w14:paraId="380186BB"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Z podłoży należy usunąć warstwę pylącą oraz odpylić powierzchnię.</w:t>
      </w:r>
    </w:p>
    <w:p w14:paraId="2D9A8A1A"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Wystające lub widoczne nieusuwalne elementy metalowe powinny być zabezpieczone antykorozyjnie. Podłoża z płyt gipsowo-kartonowych powinny mieć zaszpachlowane styki płyt i wkręty mocujące.</w:t>
      </w:r>
    </w:p>
    <w:p w14:paraId="1CB0DCF1" w14:textId="77777777" w:rsidR="00E9317B" w:rsidRPr="00005915" w:rsidRDefault="00E9317B" w:rsidP="00E9317B">
      <w:pPr>
        <w:widowControl/>
        <w:suppressAutoHyphens w:val="0"/>
        <w:overflowPunct/>
        <w:jc w:val="both"/>
        <w:textAlignment w:val="auto"/>
        <w:rPr>
          <w:sz w:val="20"/>
          <w:szCs w:val="20"/>
        </w:rPr>
      </w:pPr>
      <w:r w:rsidRPr="00005915">
        <w:rPr>
          <w:sz w:val="20"/>
          <w:szCs w:val="20"/>
        </w:rPr>
        <w:t>W płaszczyznach tynkarskich należy przewidzieć dylatacje przeciwskurczowe i zabezpieczające przed pękaniem. Elementy newralgiczne i narażone na uszkodzenia mechaniczne wzmacniać zatapianymi narożnikami i zbrojeniem tynkarskim.</w:t>
      </w:r>
    </w:p>
    <w:p w14:paraId="4818C6B1" w14:textId="77777777" w:rsidR="00F75EB1" w:rsidRPr="00005915" w:rsidRDefault="00F75EB1" w:rsidP="00E9317B">
      <w:pPr>
        <w:widowControl/>
        <w:suppressAutoHyphens w:val="0"/>
        <w:overflowPunct/>
        <w:jc w:val="both"/>
        <w:textAlignment w:val="auto"/>
        <w:rPr>
          <w:sz w:val="20"/>
          <w:szCs w:val="20"/>
        </w:rPr>
      </w:pPr>
    </w:p>
    <w:p w14:paraId="798B5687" w14:textId="77777777" w:rsidR="00F75EB1" w:rsidRPr="00005915" w:rsidRDefault="00F75EB1" w:rsidP="00F75EB1">
      <w:pPr>
        <w:widowControl/>
        <w:suppressAutoHyphens w:val="0"/>
        <w:overflowPunct/>
        <w:jc w:val="both"/>
        <w:textAlignment w:val="auto"/>
        <w:rPr>
          <w:b/>
          <w:sz w:val="20"/>
          <w:szCs w:val="20"/>
          <w:u w:val="single"/>
        </w:rPr>
      </w:pPr>
      <w:r w:rsidRPr="00005915">
        <w:rPr>
          <w:b/>
          <w:sz w:val="20"/>
          <w:szCs w:val="20"/>
          <w:u w:val="single"/>
        </w:rPr>
        <w:t>Gładź wewnętrzna o fakturze i wyglądzie betonu architektonicznego</w:t>
      </w:r>
    </w:p>
    <w:p w14:paraId="71837E43" w14:textId="77777777" w:rsidR="00F75EB1" w:rsidRPr="00005915" w:rsidRDefault="00F75EB1" w:rsidP="00F75EB1">
      <w:pPr>
        <w:widowControl/>
        <w:suppressAutoHyphens w:val="0"/>
        <w:overflowPunct/>
        <w:jc w:val="both"/>
        <w:textAlignment w:val="auto"/>
        <w:rPr>
          <w:sz w:val="20"/>
          <w:szCs w:val="20"/>
        </w:rPr>
      </w:pPr>
      <w:r w:rsidRPr="00005915">
        <w:rPr>
          <w:sz w:val="20"/>
          <w:szCs w:val="20"/>
        </w:rPr>
        <w:t xml:space="preserve">W przestrzeni </w:t>
      </w:r>
      <w:r w:rsidR="00305F6E" w:rsidRPr="00005915">
        <w:rPr>
          <w:sz w:val="20"/>
          <w:szCs w:val="20"/>
        </w:rPr>
        <w:t>komunikacji i pomieszczenia wypoczynkowego</w:t>
      </w:r>
      <w:r w:rsidRPr="00005915">
        <w:rPr>
          <w:sz w:val="20"/>
          <w:szCs w:val="20"/>
        </w:rPr>
        <w:t xml:space="preserve"> przewiduje się wykonanie gładzi wewnętrznej imitującej beton architektoniczny. Gładź należy wykonać na </w:t>
      </w:r>
      <w:r w:rsidR="00305F6E" w:rsidRPr="00005915">
        <w:rPr>
          <w:sz w:val="20"/>
          <w:szCs w:val="20"/>
        </w:rPr>
        <w:t>ścianach oznaczonych na rysunku rzutu ścian</w:t>
      </w:r>
      <w:r w:rsidRPr="00005915">
        <w:rPr>
          <w:sz w:val="20"/>
          <w:szCs w:val="20"/>
        </w:rPr>
        <w:t>. Przed przystąpieniem do wykonania gładzi należy wykonać instalacje podtynkowe. Narożniki ścian i krawędzie wzmacniać kątowymi profilami stalowymi zatapianymi w tynku oraz profilami dylatacyjnymi.</w:t>
      </w:r>
    </w:p>
    <w:p w14:paraId="5C8FCF0B" w14:textId="77777777" w:rsidR="00F75EB1" w:rsidRPr="00005915" w:rsidRDefault="00F75EB1" w:rsidP="00F75EB1">
      <w:pPr>
        <w:widowControl/>
        <w:suppressAutoHyphens w:val="0"/>
        <w:overflowPunct/>
        <w:jc w:val="both"/>
        <w:textAlignment w:val="auto"/>
        <w:rPr>
          <w:sz w:val="20"/>
          <w:szCs w:val="20"/>
        </w:rPr>
      </w:pPr>
      <w:r w:rsidRPr="00005915">
        <w:rPr>
          <w:sz w:val="20"/>
          <w:szCs w:val="20"/>
        </w:rPr>
        <w:t>Gładź to drobnoziarnisty tynk mineralny wyprodukowany na bazie spoiwa wapiennego. Struktura po nałożeniu ma uzyskać efekt naturalnego [surowego] betonu z jego charakterystycznymi przebarwieniami. Efekt wykończenia powierzchni ma nawiązywać do tzw. stalowej formy. Wykonanie gładzi zgodnie z zaleceniami dostawcy systemowego [impregnacja, nakładanie, wykonanie wzoru wykończenia, zabezpieczenie poprzez lakierowanie]</w:t>
      </w:r>
      <w:r w:rsidR="00305F6E" w:rsidRPr="00005915">
        <w:rPr>
          <w:sz w:val="20"/>
          <w:szCs w:val="20"/>
        </w:rPr>
        <w:t>.</w:t>
      </w:r>
    </w:p>
    <w:p w14:paraId="1406B8D5" w14:textId="77777777" w:rsidR="00CC6E55" w:rsidRPr="00005915" w:rsidRDefault="00CC6E55" w:rsidP="00CC6E55">
      <w:pPr>
        <w:jc w:val="both"/>
        <w:rPr>
          <w:sz w:val="20"/>
          <w:szCs w:val="20"/>
        </w:rPr>
      </w:pPr>
    </w:p>
    <w:p w14:paraId="60ED8311" w14:textId="77777777" w:rsidR="00E15DFB" w:rsidRPr="00005915" w:rsidRDefault="00E15DFB" w:rsidP="00E15DFB">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Okładziny ścienne wewnętrzne</w:t>
      </w:r>
    </w:p>
    <w:p w14:paraId="12CA0C27" w14:textId="77777777" w:rsidR="00E15DFB" w:rsidRPr="00005915" w:rsidRDefault="0018778F" w:rsidP="00E15DFB">
      <w:pPr>
        <w:jc w:val="both"/>
        <w:rPr>
          <w:sz w:val="20"/>
          <w:szCs w:val="20"/>
          <w:u w:val="single"/>
        </w:rPr>
      </w:pPr>
      <w:r w:rsidRPr="00005915">
        <w:rPr>
          <w:sz w:val="20"/>
          <w:szCs w:val="20"/>
          <w:u w:val="single"/>
        </w:rPr>
        <w:t>Okładziny</w:t>
      </w:r>
      <w:r w:rsidR="00E15DFB" w:rsidRPr="00005915">
        <w:rPr>
          <w:sz w:val="20"/>
          <w:szCs w:val="20"/>
          <w:u w:val="single"/>
        </w:rPr>
        <w:t xml:space="preserve"> </w:t>
      </w:r>
      <w:proofErr w:type="spellStart"/>
      <w:r w:rsidR="00E15DFB" w:rsidRPr="00005915">
        <w:rPr>
          <w:sz w:val="20"/>
          <w:szCs w:val="20"/>
          <w:u w:val="single"/>
        </w:rPr>
        <w:t>gresowe</w:t>
      </w:r>
      <w:proofErr w:type="spellEnd"/>
    </w:p>
    <w:p w14:paraId="6C40FA00" w14:textId="77777777" w:rsidR="00E15DFB" w:rsidRPr="00005915" w:rsidRDefault="00E15DFB" w:rsidP="00E15DFB">
      <w:pPr>
        <w:jc w:val="both"/>
        <w:rPr>
          <w:rFonts w:eastAsia="Arial Unicode MS"/>
          <w:sz w:val="20"/>
          <w:szCs w:val="20"/>
        </w:rPr>
      </w:pPr>
      <w:r w:rsidRPr="00005915">
        <w:rPr>
          <w:sz w:val="20"/>
          <w:szCs w:val="20"/>
        </w:rPr>
        <w:t>W pomieszczeniach mokrych oraz w których zaprojektowano wykoń</w:t>
      </w:r>
      <w:r w:rsidR="00305F6E" w:rsidRPr="00005915">
        <w:rPr>
          <w:sz w:val="20"/>
          <w:szCs w:val="20"/>
        </w:rPr>
        <w:t>czenia ścian w formie okładzin gresowych</w:t>
      </w:r>
      <w:r w:rsidRPr="00005915">
        <w:rPr>
          <w:sz w:val="20"/>
          <w:szCs w:val="20"/>
        </w:rPr>
        <w:t xml:space="preserve"> </w:t>
      </w:r>
      <w:r w:rsidRPr="00005915">
        <w:rPr>
          <w:rFonts w:eastAsia="Arial Unicode MS"/>
          <w:sz w:val="20"/>
          <w:szCs w:val="20"/>
        </w:rPr>
        <w:t>[łazienki, sanitariaty, pomieszczenia porządkowe</w:t>
      </w:r>
      <w:r w:rsidR="00305F6E" w:rsidRPr="00005915">
        <w:rPr>
          <w:rFonts w:eastAsia="Arial Unicode MS"/>
          <w:sz w:val="20"/>
          <w:szCs w:val="20"/>
        </w:rPr>
        <w:t>, klatka schodowa</w:t>
      </w:r>
      <w:r w:rsidRPr="00005915">
        <w:rPr>
          <w:rFonts w:eastAsia="Arial Unicode MS"/>
          <w:sz w:val="20"/>
          <w:szCs w:val="20"/>
        </w:rPr>
        <w:t>] należy stosować płytki ście</w:t>
      </w:r>
      <w:r w:rsidR="00305F6E" w:rsidRPr="00005915">
        <w:rPr>
          <w:rFonts w:eastAsia="Arial Unicode MS"/>
          <w:sz w:val="20"/>
          <w:szCs w:val="20"/>
        </w:rPr>
        <w:t xml:space="preserve">nne </w:t>
      </w:r>
      <w:proofErr w:type="spellStart"/>
      <w:r w:rsidR="00305F6E" w:rsidRPr="00005915">
        <w:rPr>
          <w:rFonts w:eastAsia="Arial Unicode MS"/>
          <w:sz w:val="20"/>
          <w:szCs w:val="20"/>
        </w:rPr>
        <w:t>gresowe</w:t>
      </w:r>
      <w:proofErr w:type="spellEnd"/>
      <w:r w:rsidR="00305F6E" w:rsidRPr="00005915">
        <w:rPr>
          <w:rFonts w:eastAsia="Arial Unicode MS"/>
          <w:sz w:val="20"/>
          <w:szCs w:val="20"/>
        </w:rPr>
        <w:t xml:space="preserve"> [gres naturalny]</w:t>
      </w:r>
      <w:r w:rsidRPr="00005915">
        <w:rPr>
          <w:rFonts w:eastAsia="Arial Unicode MS"/>
          <w:sz w:val="20"/>
          <w:szCs w:val="20"/>
        </w:rPr>
        <w:t xml:space="preserve"> zgodnie z tabelarycznym zestawieniem w</w:t>
      </w:r>
      <w:r w:rsidR="001D1AA7" w:rsidRPr="00005915">
        <w:rPr>
          <w:rFonts w:eastAsia="Arial Unicode MS"/>
          <w:sz w:val="20"/>
          <w:szCs w:val="20"/>
        </w:rPr>
        <w:t xml:space="preserve">ykończenia pomieszczeń, spoina </w:t>
      </w:r>
      <w:r w:rsidR="00886F57" w:rsidRPr="00005915">
        <w:rPr>
          <w:rFonts w:eastAsia="Arial Unicode MS"/>
          <w:sz w:val="20"/>
          <w:szCs w:val="20"/>
        </w:rPr>
        <w:t xml:space="preserve">min. </w:t>
      </w:r>
      <w:r w:rsidR="001D1AA7" w:rsidRPr="00005915">
        <w:rPr>
          <w:rFonts w:eastAsia="Arial Unicode MS"/>
          <w:sz w:val="20"/>
          <w:szCs w:val="20"/>
        </w:rPr>
        <w:t>2</w:t>
      </w:r>
      <w:r w:rsidRPr="00005915">
        <w:rPr>
          <w:rFonts w:eastAsia="Arial Unicode MS"/>
          <w:sz w:val="20"/>
          <w:szCs w:val="20"/>
        </w:rPr>
        <w:t xml:space="preserve">mm . Płytki należy przyklejać klejem elastycznym. W pomieszczeniach mokrych przed ułożeniem glazury wykonać podpłytową izolacje przeciwwodną w pomieszczeniach tych płytki kleić elastyczną zaprawą lejową i fugować. Przewiduje się fugi szerokości </w:t>
      </w:r>
      <w:r w:rsidR="001D1AA7" w:rsidRPr="00005915">
        <w:rPr>
          <w:rFonts w:eastAsia="Arial Unicode MS"/>
          <w:sz w:val="20"/>
          <w:szCs w:val="20"/>
        </w:rPr>
        <w:t>2</w:t>
      </w:r>
      <w:r w:rsidRPr="00005915">
        <w:rPr>
          <w:rFonts w:eastAsia="Arial Unicode MS"/>
          <w:sz w:val="20"/>
          <w:szCs w:val="20"/>
        </w:rPr>
        <w:t xml:space="preserve"> mm w kolorze płytek. Wzór ułożenia geometryczny z zachowaniem podziałów liniowych. Wysokość wykończenia 210 cm = licować z górną krawędzią osłony futryny. </w:t>
      </w:r>
      <w:r w:rsidRPr="00005915">
        <w:rPr>
          <w:sz w:val="20"/>
          <w:szCs w:val="20"/>
        </w:rPr>
        <w:t>Wszystkie płytki rektyfikowane.</w:t>
      </w:r>
    </w:p>
    <w:p w14:paraId="13C3B6EE" w14:textId="77777777" w:rsidR="00B86700" w:rsidRPr="00005915" w:rsidRDefault="00E15DFB" w:rsidP="00A150D6">
      <w:pPr>
        <w:jc w:val="both"/>
        <w:rPr>
          <w:rFonts w:eastAsia="Arial Unicode MS"/>
          <w:sz w:val="20"/>
          <w:szCs w:val="20"/>
        </w:rPr>
      </w:pPr>
      <w:r w:rsidRPr="00005915">
        <w:rPr>
          <w:rFonts w:eastAsia="Arial Unicode MS"/>
          <w:sz w:val="20"/>
          <w:szCs w:val="20"/>
        </w:rPr>
        <w:t>Narożniki zabezpi</w:t>
      </w:r>
      <w:r w:rsidR="00A150D6" w:rsidRPr="00005915">
        <w:rPr>
          <w:rFonts w:eastAsia="Arial Unicode MS"/>
          <w:sz w:val="20"/>
          <w:szCs w:val="20"/>
        </w:rPr>
        <w:t>eczać listwa aluminiowa ukrytą.</w:t>
      </w:r>
    </w:p>
    <w:p w14:paraId="564D95B6" w14:textId="77777777" w:rsidR="00A150D6" w:rsidRPr="00005915" w:rsidRDefault="00A150D6" w:rsidP="00B86700">
      <w:pPr>
        <w:tabs>
          <w:tab w:val="left" w:pos="660"/>
        </w:tabs>
        <w:jc w:val="both"/>
        <w:rPr>
          <w:rFonts w:eastAsia="Arial Unicode MS"/>
          <w:sz w:val="20"/>
          <w:szCs w:val="20"/>
        </w:rPr>
      </w:pPr>
    </w:p>
    <w:p w14:paraId="79754B5E" w14:textId="77777777" w:rsidR="00A150D6" w:rsidRPr="00005915" w:rsidRDefault="00A150D6" w:rsidP="00A150D6">
      <w:pPr>
        <w:jc w:val="both"/>
        <w:rPr>
          <w:sz w:val="20"/>
          <w:szCs w:val="20"/>
          <w:u w:val="single"/>
        </w:rPr>
      </w:pPr>
      <w:r w:rsidRPr="00005915">
        <w:rPr>
          <w:sz w:val="20"/>
          <w:szCs w:val="20"/>
          <w:u w:val="single"/>
        </w:rPr>
        <w:t xml:space="preserve">Okładzina ścienna </w:t>
      </w:r>
      <w:proofErr w:type="spellStart"/>
      <w:r w:rsidRPr="00005915">
        <w:rPr>
          <w:sz w:val="20"/>
          <w:szCs w:val="20"/>
          <w:u w:val="single"/>
        </w:rPr>
        <w:t>sal</w:t>
      </w:r>
      <w:proofErr w:type="spellEnd"/>
      <w:r w:rsidRPr="00005915">
        <w:rPr>
          <w:sz w:val="20"/>
          <w:szCs w:val="20"/>
          <w:u w:val="single"/>
        </w:rPr>
        <w:t xml:space="preserve"> konferencyjnych i pomieszczeń biurowych</w:t>
      </w:r>
    </w:p>
    <w:p w14:paraId="23D956B4" w14:textId="77777777" w:rsidR="00A150D6" w:rsidRPr="00005915" w:rsidRDefault="00A150D6" w:rsidP="00A150D6">
      <w:pPr>
        <w:jc w:val="both"/>
        <w:rPr>
          <w:sz w:val="20"/>
          <w:szCs w:val="20"/>
        </w:rPr>
      </w:pPr>
      <w:r w:rsidRPr="00005915">
        <w:rPr>
          <w:sz w:val="20"/>
          <w:szCs w:val="20"/>
        </w:rPr>
        <w:t xml:space="preserve">Okładzina ścienna wykonana jako płyty kompozytowe  z dekoracyjnymi listwami spoinowymi z anodowanego aluminium, kolorystyka: imitacja drewna, wysoki połysk. W pomieszczeniach biurowych zastosowano również okładzinę ścienną z płyt kompozytowych, kolorystyka: szara, wykończenie satynowe. Układ płyt zgodnie z projektem wnętrz. Wszystkie elementy wbudowane NRO. </w:t>
      </w:r>
    </w:p>
    <w:p w14:paraId="63DFED1D" w14:textId="77777777" w:rsidR="00A150D6" w:rsidRPr="00005915" w:rsidRDefault="00A150D6" w:rsidP="00A150D6">
      <w:pPr>
        <w:jc w:val="both"/>
        <w:rPr>
          <w:sz w:val="20"/>
          <w:szCs w:val="20"/>
        </w:rPr>
      </w:pPr>
      <w:r w:rsidRPr="00005915">
        <w:rPr>
          <w:sz w:val="20"/>
          <w:szCs w:val="20"/>
        </w:rPr>
        <w:t>Profile aluminiowe anodowane do estetycznego wykończenia spoin okładziny ściennej. Posiadają zwiększona odporność na korozje,  zatem sprawdzą się również w pomieszczeniach mokrych. Kolor srebrny.</w:t>
      </w:r>
    </w:p>
    <w:p w14:paraId="20985471" w14:textId="77777777" w:rsidR="00231377" w:rsidRPr="00005915" w:rsidRDefault="00231377" w:rsidP="00A150D6">
      <w:pPr>
        <w:jc w:val="both"/>
        <w:rPr>
          <w:sz w:val="20"/>
          <w:szCs w:val="20"/>
        </w:rPr>
      </w:pPr>
    </w:p>
    <w:p w14:paraId="0EEC43E7" w14:textId="77777777" w:rsidR="00231377" w:rsidRPr="00005915" w:rsidRDefault="00231377" w:rsidP="00231377">
      <w:pPr>
        <w:jc w:val="both"/>
        <w:rPr>
          <w:sz w:val="20"/>
          <w:szCs w:val="20"/>
        </w:rPr>
      </w:pPr>
      <w:r w:rsidRPr="00005915">
        <w:rPr>
          <w:sz w:val="20"/>
          <w:szCs w:val="20"/>
        </w:rPr>
        <w:t>Cechy materiału:</w:t>
      </w:r>
    </w:p>
    <w:p w14:paraId="18F5A806" w14:textId="77777777" w:rsidR="00231377" w:rsidRPr="00005915" w:rsidRDefault="00231377" w:rsidP="00231377">
      <w:pPr>
        <w:jc w:val="both"/>
        <w:rPr>
          <w:sz w:val="20"/>
          <w:szCs w:val="20"/>
        </w:rPr>
      </w:pPr>
      <w:r w:rsidRPr="00005915">
        <w:rPr>
          <w:sz w:val="20"/>
          <w:szCs w:val="20"/>
        </w:rPr>
        <w:t xml:space="preserve">- wodoodporność [ISO 24336] - produkt nadaje się do użytku wewnętrznego w warunkach </w:t>
      </w:r>
    </w:p>
    <w:p w14:paraId="233B9D03" w14:textId="77777777" w:rsidR="00231377" w:rsidRPr="00005915" w:rsidRDefault="00231377" w:rsidP="00231377">
      <w:pPr>
        <w:jc w:val="both"/>
        <w:rPr>
          <w:sz w:val="20"/>
          <w:szCs w:val="20"/>
        </w:rPr>
      </w:pPr>
      <w:r w:rsidRPr="00005915">
        <w:rPr>
          <w:sz w:val="20"/>
          <w:szCs w:val="20"/>
        </w:rPr>
        <w:t>suchych oraz wilgotnych, takich jak łazienka, pralnia, kuchnia czy wiatrołap.</w:t>
      </w:r>
    </w:p>
    <w:p w14:paraId="410343B9" w14:textId="77777777" w:rsidR="00231377" w:rsidRPr="00005915" w:rsidRDefault="00231377" w:rsidP="00231377">
      <w:pPr>
        <w:jc w:val="both"/>
        <w:rPr>
          <w:sz w:val="20"/>
          <w:szCs w:val="20"/>
        </w:rPr>
      </w:pPr>
      <w:r w:rsidRPr="00005915">
        <w:rPr>
          <w:sz w:val="20"/>
          <w:szCs w:val="20"/>
        </w:rPr>
        <w:t xml:space="preserve">- stabilność wymiarowa [ISO 23999] - produkt nie zmienia swoich wymiarów pod wpływem </w:t>
      </w:r>
    </w:p>
    <w:p w14:paraId="3549DC8F" w14:textId="77777777" w:rsidR="00231377" w:rsidRPr="00005915" w:rsidRDefault="00231377" w:rsidP="00231377">
      <w:pPr>
        <w:jc w:val="both"/>
        <w:rPr>
          <w:sz w:val="20"/>
          <w:szCs w:val="20"/>
        </w:rPr>
      </w:pPr>
      <w:r w:rsidRPr="00005915">
        <w:rPr>
          <w:sz w:val="20"/>
          <w:szCs w:val="20"/>
        </w:rPr>
        <w:lastRenderedPageBreak/>
        <w:t xml:space="preserve">zmiany temperatury i wilgotności, może więc być stosowany zarówno w miejscach </w:t>
      </w:r>
    </w:p>
    <w:p w14:paraId="6D9F374F" w14:textId="77777777" w:rsidR="00231377" w:rsidRPr="00005915" w:rsidRDefault="00231377" w:rsidP="00231377">
      <w:pPr>
        <w:jc w:val="both"/>
        <w:rPr>
          <w:sz w:val="20"/>
          <w:szCs w:val="20"/>
        </w:rPr>
      </w:pPr>
      <w:r w:rsidRPr="00005915">
        <w:rPr>
          <w:sz w:val="20"/>
          <w:szCs w:val="20"/>
        </w:rPr>
        <w:t xml:space="preserve">nasłonecznionych i zacienionych oraz suchych i wilgotnych.  </w:t>
      </w:r>
    </w:p>
    <w:p w14:paraId="1019B7FB" w14:textId="77777777" w:rsidR="00231377" w:rsidRPr="00005915" w:rsidRDefault="00231377" w:rsidP="00231377">
      <w:pPr>
        <w:jc w:val="both"/>
        <w:rPr>
          <w:sz w:val="20"/>
          <w:szCs w:val="20"/>
        </w:rPr>
      </w:pPr>
      <w:r w:rsidRPr="00005915">
        <w:rPr>
          <w:sz w:val="20"/>
          <w:szCs w:val="20"/>
        </w:rPr>
        <w:t xml:space="preserve">- odporność na światło [ISO 105-B02:2014] - ze względu na swoje parametry, wyrób może  </w:t>
      </w:r>
    </w:p>
    <w:p w14:paraId="45B3C969" w14:textId="77777777" w:rsidR="00231377" w:rsidRPr="00005915" w:rsidRDefault="00231377" w:rsidP="00231377">
      <w:pPr>
        <w:jc w:val="both"/>
        <w:rPr>
          <w:sz w:val="20"/>
          <w:szCs w:val="20"/>
        </w:rPr>
      </w:pPr>
      <w:r w:rsidRPr="00005915">
        <w:rPr>
          <w:sz w:val="20"/>
          <w:szCs w:val="20"/>
        </w:rPr>
        <w:t>być stosowany w pomieszczeniach silnie nasłonecznionych.</w:t>
      </w:r>
    </w:p>
    <w:p w14:paraId="1D42A7F3" w14:textId="77777777" w:rsidR="00231377" w:rsidRPr="00005915" w:rsidRDefault="00231377" w:rsidP="00231377">
      <w:pPr>
        <w:jc w:val="both"/>
        <w:rPr>
          <w:sz w:val="20"/>
          <w:szCs w:val="20"/>
        </w:rPr>
      </w:pPr>
      <w:r w:rsidRPr="00005915">
        <w:rPr>
          <w:sz w:val="20"/>
          <w:szCs w:val="20"/>
        </w:rPr>
        <w:t>- stopnień rozprzestrzeniania ognia - NRO (nierozprzestrzenianie ognia)</w:t>
      </w:r>
    </w:p>
    <w:p w14:paraId="2131D0D9" w14:textId="77777777" w:rsidR="00231377" w:rsidRPr="00005915" w:rsidRDefault="00231377" w:rsidP="00231377">
      <w:pPr>
        <w:jc w:val="both"/>
        <w:rPr>
          <w:sz w:val="20"/>
          <w:szCs w:val="20"/>
        </w:rPr>
      </w:pPr>
      <w:r w:rsidRPr="00005915">
        <w:rPr>
          <w:sz w:val="20"/>
          <w:szCs w:val="20"/>
        </w:rPr>
        <w:t xml:space="preserve">- przed montażem należy przeprowadzić aklimatyzację </w:t>
      </w:r>
      <w:proofErr w:type="spellStart"/>
      <w:r w:rsidRPr="00005915">
        <w:rPr>
          <w:sz w:val="20"/>
          <w:szCs w:val="20"/>
        </w:rPr>
        <w:t>płytw</w:t>
      </w:r>
      <w:proofErr w:type="spellEnd"/>
      <w:r w:rsidRPr="00005915">
        <w:rPr>
          <w:sz w:val="20"/>
          <w:szCs w:val="20"/>
        </w:rPr>
        <w:t xml:space="preserve"> temperaturze pokojowej., w miejscu </w:t>
      </w:r>
    </w:p>
    <w:p w14:paraId="0F25D7D2" w14:textId="77777777" w:rsidR="00231377" w:rsidRPr="00005915" w:rsidRDefault="00231377" w:rsidP="00231377">
      <w:pPr>
        <w:jc w:val="both"/>
        <w:rPr>
          <w:sz w:val="20"/>
          <w:szCs w:val="20"/>
        </w:rPr>
      </w:pPr>
      <w:r w:rsidRPr="00005915">
        <w:rPr>
          <w:sz w:val="20"/>
          <w:szCs w:val="20"/>
        </w:rPr>
        <w:t xml:space="preserve">montażu. Pomieszczenie, w którym ma być montowana płyta, musi mieć temperaturę między 15°C - 30°C </w:t>
      </w:r>
    </w:p>
    <w:p w14:paraId="39D5559A" w14:textId="77777777" w:rsidR="00231377" w:rsidRPr="00005915" w:rsidRDefault="00231377" w:rsidP="00231377">
      <w:pPr>
        <w:jc w:val="both"/>
        <w:rPr>
          <w:sz w:val="20"/>
          <w:szCs w:val="20"/>
        </w:rPr>
      </w:pPr>
      <w:r w:rsidRPr="00005915">
        <w:rPr>
          <w:sz w:val="20"/>
          <w:szCs w:val="20"/>
        </w:rPr>
        <w:t>[59°F - 86°F]</w:t>
      </w:r>
    </w:p>
    <w:p w14:paraId="4841C545" w14:textId="77777777" w:rsidR="00231377" w:rsidRPr="00005915" w:rsidRDefault="00231377" w:rsidP="00231377">
      <w:pPr>
        <w:jc w:val="both"/>
        <w:rPr>
          <w:sz w:val="20"/>
          <w:szCs w:val="20"/>
        </w:rPr>
      </w:pPr>
    </w:p>
    <w:p w14:paraId="1E39B71E" w14:textId="77777777" w:rsidR="00231377" w:rsidRPr="00005915" w:rsidRDefault="00231377" w:rsidP="00A150D6">
      <w:pPr>
        <w:jc w:val="both"/>
        <w:rPr>
          <w:sz w:val="20"/>
          <w:szCs w:val="20"/>
        </w:rPr>
      </w:pPr>
      <w:r w:rsidRPr="00005915">
        <w:rPr>
          <w:sz w:val="20"/>
          <w:szCs w:val="20"/>
        </w:rPr>
        <w:t xml:space="preserve">W pomieszczeniach biurowych i </w:t>
      </w:r>
      <w:proofErr w:type="spellStart"/>
      <w:r w:rsidRPr="00005915">
        <w:rPr>
          <w:sz w:val="20"/>
          <w:szCs w:val="20"/>
        </w:rPr>
        <w:t>sal</w:t>
      </w:r>
      <w:proofErr w:type="spellEnd"/>
      <w:r w:rsidRPr="00005915">
        <w:rPr>
          <w:sz w:val="20"/>
          <w:szCs w:val="20"/>
        </w:rPr>
        <w:t xml:space="preserve"> konferencyjnych zastosowano dekoracyjne profile aluminiowe anodowane do estetycznego wykończenia oraz trwałego zabezpieczenia. Posiadają zwiększona odporność na korozje,  zatem sprawdzą się również w pomieszczeniach mokrych. Kolor: srebrny.</w:t>
      </w:r>
    </w:p>
    <w:p w14:paraId="2732C594" w14:textId="77777777" w:rsidR="00A150D6" w:rsidRPr="00005915" w:rsidRDefault="00A150D6" w:rsidP="00A150D6">
      <w:pPr>
        <w:jc w:val="both"/>
        <w:rPr>
          <w:sz w:val="20"/>
          <w:szCs w:val="20"/>
        </w:rPr>
      </w:pPr>
    </w:p>
    <w:p w14:paraId="61D283C6" w14:textId="77777777" w:rsidR="00A150D6" w:rsidRPr="00005915" w:rsidRDefault="00A150D6" w:rsidP="00A150D6">
      <w:pPr>
        <w:jc w:val="both"/>
        <w:rPr>
          <w:sz w:val="20"/>
          <w:szCs w:val="20"/>
          <w:u w:val="single"/>
        </w:rPr>
      </w:pPr>
      <w:r w:rsidRPr="00005915">
        <w:rPr>
          <w:sz w:val="20"/>
          <w:szCs w:val="20"/>
          <w:u w:val="single"/>
        </w:rPr>
        <w:t>Okładzina ścienna w pomieszczeniu 020, 021, 024</w:t>
      </w:r>
      <w:r w:rsidR="00231377" w:rsidRPr="00005915">
        <w:rPr>
          <w:sz w:val="20"/>
          <w:szCs w:val="20"/>
          <w:u w:val="single"/>
        </w:rPr>
        <w:t>, zespołu sanitarnego</w:t>
      </w:r>
    </w:p>
    <w:p w14:paraId="641627EE" w14:textId="77777777" w:rsidR="00A150D6" w:rsidRPr="00005915" w:rsidRDefault="00A150D6" w:rsidP="00A150D6">
      <w:pPr>
        <w:jc w:val="both"/>
        <w:rPr>
          <w:sz w:val="20"/>
          <w:szCs w:val="20"/>
        </w:rPr>
      </w:pPr>
      <w:r w:rsidRPr="00005915">
        <w:rPr>
          <w:sz w:val="20"/>
          <w:szCs w:val="20"/>
        </w:rPr>
        <w:t>Okładzina ścienna wykonana z płyt kompozytowych. Mocowanie płyt systemowo za pomocą kleju elastycznego stanowiącego element systemu danego producenta. Zastosowano cztery rodzaje płyt:</w:t>
      </w:r>
    </w:p>
    <w:p w14:paraId="4106CFF8" w14:textId="77777777" w:rsidR="00A150D6" w:rsidRPr="00005915" w:rsidRDefault="00A150D6" w:rsidP="00A150D6">
      <w:pPr>
        <w:jc w:val="both"/>
        <w:rPr>
          <w:sz w:val="20"/>
          <w:szCs w:val="20"/>
        </w:rPr>
      </w:pPr>
      <w:r w:rsidRPr="00005915">
        <w:rPr>
          <w:sz w:val="20"/>
          <w:szCs w:val="20"/>
        </w:rPr>
        <w:t>- płyty kompozytowe, kolorystyka: imitacja drewna, gładkie z fakturą drewna, kolor orzech, satynowe</w:t>
      </w:r>
    </w:p>
    <w:p w14:paraId="3D653642" w14:textId="77777777" w:rsidR="00A150D6" w:rsidRPr="00005915" w:rsidRDefault="00A150D6" w:rsidP="00A150D6">
      <w:pPr>
        <w:jc w:val="both"/>
        <w:rPr>
          <w:sz w:val="20"/>
          <w:szCs w:val="20"/>
        </w:rPr>
      </w:pPr>
      <w:r w:rsidRPr="00005915">
        <w:rPr>
          <w:sz w:val="20"/>
          <w:szCs w:val="20"/>
        </w:rPr>
        <w:t>- płyty kompozytowe, kolorystyka: pionowe lamele imitujące drewno z fakturą drewna, kolor orzech, satynowe</w:t>
      </w:r>
    </w:p>
    <w:p w14:paraId="6EDF61A8" w14:textId="77777777" w:rsidR="00A150D6" w:rsidRPr="00005915" w:rsidRDefault="00A150D6" w:rsidP="00A150D6">
      <w:pPr>
        <w:jc w:val="both"/>
        <w:rPr>
          <w:sz w:val="20"/>
          <w:szCs w:val="20"/>
        </w:rPr>
      </w:pPr>
      <w:r w:rsidRPr="00005915">
        <w:rPr>
          <w:sz w:val="20"/>
          <w:szCs w:val="20"/>
        </w:rPr>
        <w:t>- płyty kompozytowe, kolorystyka: imitacja drewna z fakturą drewna, kolor orzech, wysoki połysk</w:t>
      </w:r>
    </w:p>
    <w:p w14:paraId="0AB26884" w14:textId="77777777" w:rsidR="00A150D6" w:rsidRPr="00005915" w:rsidRDefault="00A150D6" w:rsidP="00A150D6">
      <w:pPr>
        <w:jc w:val="both"/>
        <w:rPr>
          <w:sz w:val="20"/>
          <w:szCs w:val="20"/>
        </w:rPr>
      </w:pPr>
      <w:r w:rsidRPr="00005915">
        <w:rPr>
          <w:sz w:val="20"/>
          <w:szCs w:val="20"/>
        </w:rPr>
        <w:t>- płyty kompozytowe, kolorystyka: szare zgodnie z kolorystyka opasek drzwiowych, satynowe</w:t>
      </w:r>
    </w:p>
    <w:p w14:paraId="79603471" w14:textId="77777777" w:rsidR="00A150D6" w:rsidRPr="00005915" w:rsidRDefault="00A150D6" w:rsidP="00A150D6">
      <w:pPr>
        <w:jc w:val="both"/>
        <w:rPr>
          <w:sz w:val="20"/>
          <w:szCs w:val="20"/>
        </w:rPr>
      </w:pPr>
    </w:p>
    <w:p w14:paraId="7AC8BE7F" w14:textId="77777777" w:rsidR="00A150D6" w:rsidRPr="00005915" w:rsidRDefault="00A150D6" w:rsidP="00A150D6">
      <w:pPr>
        <w:jc w:val="both"/>
        <w:rPr>
          <w:sz w:val="20"/>
          <w:szCs w:val="20"/>
        </w:rPr>
      </w:pPr>
      <w:r w:rsidRPr="00005915">
        <w:rPr>
          <w:sz w:val="20"/>
          <w:szCs w:val="20"/>
        </w:rPr>
        <w:t>Cechy materiału:</w:t>
      </w:r>
    </w:p>
    <w:p w14:paraId="0240FA43" w14:textId="77777777" w:rsidR="00A150D6" w:rsidRPr="00005915" w:rsidRDefault="00A150D6" w:rsidP="00A150D6">
      <w:pPr>
        <w:jc w:val="both"/>
        <w:rPr>
          <w:sz w:val="20"/>
          <w:szCs w:val="20"/>
        </w:rPr>
      </w:pPr>
      <w:r w:rsidRPr="00005915">
        <w:rPr>
          <w:sz w:val="20"/>
          <w:szCs w:val="20"/>
        </w:rPr>
        <w:t xml:space="preserve">- wodoodporność [ISO 24336] - produkt nadaje się do użytku wewnętrznego w warunkach </w:t>
      </w:r>
    </w:p>
    <w:p w14:paraId="11CD9404" w14:textId="77777777" w:rsidR="00A150D6" w:rsidRPr="00005915" w:rsidRDefault="00A150D6" w:rsidP="00A150D6">
      <w:pPr>
        <w:jc w:val="both"/>
        <w:rPr>
          <w:sz w:val="20"/>
          <w:szCs w:val="20"/>
        </w:rPr>
      </w:pPr>
      <w:r w:rsidRPr="00005915">
        <w:rPr>
          <w:sz w:val="20"/>
          <w:szCs w:val="20"/>
        </w:rPr>
        <w:t>suchych oraz wilgotnych, takich jak łazienka, pralnia, kuchnia czy wiatrołap.</w:t>
      </w:r>
    </w:p>
    <w:p w14:paraId="16B40F5C" w14:textId="77777777" w:rsidR="00A150D6" w:rsidRPr="00005915" w:rsidRDefault="00A150D6" w:rsidP="00A150D6">
      <w:pPr>
        <w:jc w:val="both"/>
        <w:rPr>
          <w:sz w:val="20"/>
          <w:szCs w:val="20"/>
        </w:rPr>
      </w:pPr>
      <w:r w:rsidRPr="00005915">
        <w:rPr>
          <w:sz w:val="20"/>
          <w:szCs w:val="20"/>
        </w:rPr>
        <w:t xml:space="preserve">- stabilność wymiarowa [ISO 23999] - produkt nie zmienia swoich wymiarów pod wpływem </w:t>
      </w:r>
    </w:p>
    <w:p w14:paraId="14BE05DB" w14:textId="77777777" w:rsidR="00A150D6" w:rsidRPr="00005915" w:rsidRDefault="00A150D6" w:rsidP="00A150D6">
      <w:pPr>
        <w:jc w:val="both"/>
        <w:rPr>
          <w:sz w:val="20"/>
          <w:szCs w:val="20"/>
        </w:rPr>
      </w:pPr>
      <w:r w:rsidRPr="00005915">
        <w:rPr>
          <w:sz w:val="20"/>
          <w:szCs w:val="20"/>
        </w:rPr>
        <w:t xml:space="preserve">zmiany temperatury i wilgotności, może więc być stosowany zarówno w miejscach </w:t>
      </w:r>
    </w:p>
    <w:p w14:paraId="58F35655" w14:textId="77777777" w:rsidR="00A150D6" w:rsidRPr="00005915" w:rsidRDefault="00A150D6" w:rsidP="00A150D6">
      <w:pPr>
        <w:jc w:val="both"/>
        <w:rPr>
          <w:sz w:val="20"/>
          <w:szCs w:val="20"/>
        </w:rPr>
      </w:pPr>
      <w:r w:rsidRPr="00005915">
        <w:rPr>
          <w:sz w:val="20"/>
          <w:szCs w:val="20"/>
        </w:rPr>
        <w:t xml:space="preserve">nasłonecznionych i zacienionych oraz suchych i wilgotnych.  </w:t>
      </w:r>
    </w:p>
    <w:p w14:paraId="0A43E86D" w14:textId="77777777" w:rsidR="00A150D6" w:rsidRPr="00005915" w:rsidRDefault="00A150D6" w:rsidP="00A150D6">
      <w:pPr>
        <w:jc w:val="both"/>
        <w:rPr>
          <w:sz w:val="20"/>
          <w:szCs w:val="20"/>
        </w:rPr>
      </w:pPr>
      <w:r w:rsidRPr="00005915">
        <w:rPr>
          <w:sz w:val="20"/>
          <w:szCs w:val="20"/>
        </w:rPr>
        <w:t xml:space="preserve">- odporność na światło [ISO 105-B02:2014] - ze względu na swoje parametry, wyrób może  </w:t>
      </w:r>
    </w:p>
    <w:p w14:paraId="6A386680" w14:textId="77777777" w:rsidR="00A150D6" w:rsidRPr="00005915" w:rsidRDefault="00A150D6" w:rsidP="00A150D6">
      <w:pPr>
        <w:jc w:val="both"/>
        <w:rPr>
          <w:sz w:val="20"/>
          <w:szCs w:val="20"/>
        </w:rPr>
      </w:pPr>
      <w:r w:rsidRPr="00005915">
        <w:rPr>
          <w:sz w:val="20"/>
          <w:szCs w:val="20"/>
        </w:rPr>
        <w:t>być stosowany w pomieszczeniach silnie nasłonecznionych.</w:t>
      </w:r>
    </w:p>
    <w:p w14:paraId="10C13297" w14:textId="77777777" w:rsidR="00A150D6" w:rsidRPr="00005915" w:rsidRDefault="00A150D6" w:rsidP="00A150D6">
      <w:pPr>
        <w:jc w:val="both"/>
        <w:rPr>
          <w:sz w:val="20"/>
          <w:szCs w:val="20"/>
        </w:rPr>
      </w:pPr>
      <w:r w:rsidRPr="00005915">
        <w:rPr>
          <w:sz w:val="20"/>
          <w:szCs w:val="20"/>
        </w:rPr>
        <w:t>- stopnień rozprzestrzeniania ognia - NRO (nierozprzestrzenianie ognia)</w:t>
      </w:r>
    </w:p>
    <w:p w14:paraId="5EBE8885" w14:textId="77777777" w:rsidR="00A150D6" w:rsidRPr="00005915" w:rsidRDefault="00A150D6" w:rsidP="00A150D6">
      <w:pPr>
        <w:jc w:val="both"/>
        <w:rPr>
          <w:sz w:val="20"/>
          <w:szCs w:val="20"/>
        </w:rPr>
      </w:pPr>
      <w:r w:rsidRPr="00005915">
        <w:rPr>
          <w:sz w:val="20"/>
          <w:szCs w:val="20"/>
        </w:rPr>
        <w:t xml:space="preserve">- przed montażem należy przeprowadzić aklimatyzację </w:t>
      </w:r>
      <w:proofErr w:type="spellStart"/>
      <w:r w:rsidRPr="00005915">
        <w:rPr>
          <w:sz w:val="20"/>
          <w:szCs w:val="20"/>
        </w:rPr>
        <w:t>płytw</w:t>
      </w:r>
      <w:proofErr w:type="spellEnd"/>
      <w:r w:rsidRPr="00005915">
        <w:rPr>
          <w:sz w:val="20"/>
          <w:szCs w:val="20"/>
        </w:rPr>
        <w:t xml:space="preserve"> temperaturze pokojowej., w miejscu </w:t>
      </w:r>
    </w:p>
    <w:p w14:paraId="4E8842F6" w14:textId="77777777" w:rsidR="00A150D6" w:rsidRPr="00005915" w:rsidRDefault="00A150D6" w:rsidP="00A150D6">
      <w:pPr>
        <w:jc w:val="both"/>
        <w:rPr>
          <w:sz w:val="20"/>
          <w:szCs w:val="20"/>
        </w:rPr>
      </w:pPr>
      <w:r w:rsidRPr="00005915">
        <w:rPr>
          <w:sz w:val="20"/>
          <w:szCs w:val="20"/>
        </w:rPr>
        <w:t xml:space="preserve">montażu. Pomieszczenie, w którym ma być montowana płyta, musi mieć temperaturę między 15°C - 30°C </w:t>
      </w:r>
    </w:p>
    <w:p w14:paraId="5C7DBFBE" w14:textId="77777777" w:rsidR="00A150D6" w:rsidRPr="00005915" w:rsidRDefault="00A150D6" w:rsidP="00A150D6">
      <w:pPr>
        <w:jc w:val="both"/>
        <w:rPr>
          <w:sz w:val="20"/>
          <w:szCs w:val="20"/>
        </w:rPr>
      </w:pPr>
      <w:r w:rsidRPr="00005915">
        <w:rPr>
          <w:sz w:val="20"/>
          <w:szCs w:val="20"/>
        </w:rPr>
        <w:t>[59°F - 86°F]</w:t>
      </w:r>
    </w:p>
    <w:p w14:paraId="5F31B6D6" w14:textId="77777777" w:rsidR="00A150D6" w:rsidRPr="00005915" w:rsidRDefault="00A150D6" w:rsidP="00B86700">
      <w:pPr>
        <w:tabs>
          <w:tab w:val="left" w:pos="660"/>
        </w:tabs>
        <w:jc w:val="both"/>
        <w:rPr>
          <w:rFonts w:eastAsia="Arial Unicode MS"/>
          <w:sz w:val="20"/>
          <w:szCs w:val="20"/>
        </w:rPr>
      </w:pPr>
    </w:p>
    <w:p w14:paraId="11400F47" w14:textId="77777777" w:rsidR="00B86700" w:rsidRPr="00005915" w:rsidRDefault="00B86700" w:rsidP="00B86700">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xml:space="preserve">Okładzina z tapety w pomieszczeniu pokoju </w:t>
      </w:r>
      <w:r w:rsidR="00A150D6" w:rsidRPr="00005915">
        <w:rPr>
          <w:rFonts w:ascii="Arial" w:hAnsi="Arial" w:cs="Arial"/>
          <w:color w:val="auto"/>
          <w:sz w:val="20"/>
          <w:szCs w:val="20"/>
          <w:u w:val="single"/>
        </w:rPr>
        <w:t>wypoczynkowego</w:t>
      </w:r>
    </w:p>
    <w:p w14:paraId="6196E0F8" w14:textId="77777777" w:rsidR="00B86700" w:rsidRPr="00005915" w:rsidRDefault="00B86700" w:rsidP="00B8670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Ściana pokoju </w:t>
      </w:r>
      <w:r w:rsidR="00A150D6" w:rsidRPr="00005915">
        <w:rPr>
          <w:rFonts w:ascii="Arial" w:hAnsi="Arial" w:cs="Arial"/>
          <w:color w:val="auto"/>
          <w:sz w:val="20"/>
          <w:szCs w:val="20"/>
        </w:rPr>
        <w:t xml:space="preserve">wypoczynkowego została </w:t>
      </w:r>
      <w:r w:rsidRPr="00005915">
        <w:rPr>
          <w:rFonts w:ascii="Arial" w:hAnsi="Arial" w:cs="Arial"/>
          <w:color w:val="auto"/>
          <w:sz w:val="20"/>
          <w:szCs w:val="20"/>
        </w:rPr>
        <w:t>wykończona tapetą systemową typu hotelowego</w:t>
      </w:r>
      <w:r w:rsidR="00A150D6" w:rsidRPr="00005915">
        <w:rPr>
          <w:rFonts w:ascii="Arial" w:hAnsi="Arial" w:cs="Arial"/>
          <w:color w:val="auto"/>
          <w:sz w:val="20"/>
          <w:szCs w:val="20"/>
        </w:rPr>
        <w:t>, kolorystyka i lokalizacja pokazane na rzucie ścian parteru</w:t>
      </w:r>
      <w:r w:rsidRPr="00005915">
        <w:rPr>
          <w:rFonts w:ascii="Arial" w:hAnsi="Arial" w:cs="Arial"/>
          <w:color w:val="auto"/>
          <w:sz w:val="20"/>
          <w:szCs w:val="20"/>
        </w:rPr>
        <w:t xml:space="preserve">. Tapeta winylowa na podłożu tekstylnym. Element o fakturze przestrzennej w kolorze </w:t>
      </w:r>
      <w:r w:rsidR="00A150D6" w:rsidRPr="00005915">
        <w:rPr>
          <w:rFonts w:ascii="Arial" w:hAnsi="Arial" w:cs="Arial"/>
          <w:color w:val="auto"/>
          <w:sz w:val="20"/>
          <w:szCs w:val="20"/>
        </w:rPr>
        <w:t>białym i morskim</w:t>
      </w:r>
      <w:r w:rsidRPr="00005915">
        <w:rPr>
          <w:rFonts w:ascii="Arial" w:hAnsi="Arial" w:cs="Arial"/>
          <w:color w:val="auto"/>
          <w:sz w:val="20"/>
          <w:szCs w:val="20"/>
        </w:rPr>
        <w:t>, klejona do ściany zgodnie z zaleceniami producenta.</w:t>
      </w:r>
    </w:p>
    <w:p w14:paraId="7441838D" w14:textId="77777777" w:rsidR="00B86700" w:rsidRPr="00005915" w:rsidRDefault="00B86700" w:rsidP="00B8670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w:t>
      </w:r>
    </w:p>
    <w:p w14:paraId="1060A2EC" w14:textId="77777777" w:rsidR="00B86700" w:rsidRPr="00005915" w:rsidRDefault="00B86700" w:rsidP="00B8670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Należy odpowiednio przygotować ściany. Muszą być suche, wolne od kurzu, gładkie, jednobarwne. Napisy wykonane flamastrem muszą zostać usunięte, a podłoże wyrównane, wygładzone i nie falujące. Zabrania się stosować miękkich mas szpachlowych zawierających akryl, ponieważ wchodzi w reakcję z gruntem i klejem. Ściany należy dwukrotnie zagruntować odpowiednim dla danego rodzaju okleiny i podłoża środkiem gruntującym. Klej musi być odpowiednio dobrany do okleiny. Nie wolno rozcieńczać kleju. </w:t>
      </w:r>
    </w:p>
    <w:p w14:paraId="66570462" w14:textId="77777777" w:rsidR="00B86700" w:rsidRPr="00005915" w:rsidRDefault="00B86700" w:rsidP="00B8670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Należy sprawdzić czy kolor i wzór tapety jest właściwy i poukładać rolki kolejno według numerów serii. Należy rozwinąć rolkę i odciąć konieczną ilość odcinków, każdy o długości około 5-10cm dłuższej niż wysokość ściany, a następnie sprawdzić czy wszystkie odcinki są wolne od wad. Pocięte o</w:t>
      </w:r>
      <w:r w:rsidR="00A150D6" w:rsidRPr="00005915">
        <w:rPr>
          <w:rFonts w:ascii="Arial" w:hAnsi="Arial" w:cs="Arial"/>
          <w:color w:val="auto"/>
          <w:sz w:val="20"/>
          <w:szCs w:val="20"/>
        </w:rPr>
        <w:t>k</w:t>
      </w:r>
      <w:r w:rsidRPr="00005915">
        <w:rPr>
          <w:rFonts w:ascii="Arial" w:hAnsi="Arial" w:cs="Arial"/>
          <w:color w:val="auto"/>
          <w:sz w:val="20"/>
          <w:szCs w:val="20"/>
        </w:rPr>
        <w:t xml:space="preserve">leiny opisujemy odpowiednio miękkim ołówkiem w kolejności w jakiej były odcinane. Dodatkowo należy sprawdzić jakość oklein po ułożeniu każdych trzech kolejnych brytów. W przypadku stwierdzenia jakichkolwiek usterek należy bezzwłocznie wstrzymać montaż oklein i powiadomić dostawcę. </w:t>
      </w:r>
    </w:p>
    <w:p w14:paraId="33501CD6" w14:textId="77777777" w:rsidR="00B86700" w:rsidRPr="00005915" w:rsidRDefault="00B86700" w:rsidP="00B86700">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Okleiny na podłożu tekstylnym montujemy klejem pokrywając tylko ścianę, a następnie montujemy okleinę przyklejając bryty(od</w:t>
      </w:r>
      <w:r w:rsidR="00917A0A" w:rsidRPr="00005915">
        <w:rPr>
          <w:rFonts w:ascii="Arial" w:hAnsi="Arial" w:cs="Arial"/>
          <w:color w:val="auto"/>
          <w:sz w:val="20"/>
          <w:szCs w:val="20"/>
        </w:rPr>
        <w:t>cięte odcinki)kolejno, zgodnie z</w:t>
      </w:r>
      <w:r w:rsidRPr="00005915">
        <w:rPr>
          <w:rFonts w:ascii="Arial" w:hAnsi="Arial" w:cs="Arial"/>
          <w:color w:val="auto"/>
          <w:sz w:val="20"/>
          <w:szCs w:val="20"/>
        </w:rPr>
        <w:t xml:space="preserve"> wcześniej dokonanym opisem. </w:t>
      </w:r>
    </w:p>
    <w:p w14:paraId="236F138A" w14:textId="77777777" w:rsidR="00B86700" w:rsidRPr="00005915" w:rsidRDefault="00B86700" w:rsidP="00B86700">
      <w:pPr>
        <w:jc w:val="both"/>
        <w:rPr>
          <w:sz w:val="20"/>
          <w:szCs w:val="20"/>
        </w:rPr>
      </w:pPr>
      <w:r w:rsidRPr="00005915">
        <w:rPr>
          <w:sz w:val="20"/>
          <w:szCs w:val="20"/>
        </w:rPr>
        <w:t xml:space="preserve">Materiały zastosowane do wbudowania powinny być sklasyfikowane jako nierozprzestrzeniająca ognia NRO. </w:t>
      </w:r>
    </w:p>
    <w:p w14:paraId="774D47C8" w14:textId="77777777" w:rsidR="00B86700" w:rsidRPr="00005915" w:rsidRDefault="00B86700" w:rsidP="00917A0A">
      <w:pPr>
        <w:widowControl/>
        <w:suppressAutoHyphens w:val="0"/>
        <w:overflowPunct/>
        <w:autoSpaceDE/>
        <w:autoSpaceDN/>
        <w:adjustRightInd/>
        <w:jc w:val="both"/>
        <w:textAlignment w:val="auto"/>
        <w:rPr>
          <w:sz w:val="20"/>
          <w:szCs w:val="20"/>
        </w:rPr>
      </w:pPr>
      <w:r w:rsidRPr="00005915">
        <w:rPr>
          <w:sz w:val="20"/>
          <w:szCs w:val="20"/>
        </w:rPr>
        <w:t>Technologie wykonania instalacji zgodnie z wytycznymi  producenta systemu.</w:t>
      </w:r>
      <w:r w:rsidR="00917A0A" w:rsidRPr="00005915">
        <w:rPr>
          <w:sz w:val="20"/>
          <w:szCs w:val="20"/>
        </w:rPr>
        <w:t xml:space="preserve"> </w:t>
      </w:r>
    </w:p>
    <w:p w14:paraId="6AC7BBC4" w14:textId="77777777" w:rsidR="00B86700" w:rsidRPr="00005915" w:rsidRDefault="00B86700" w:rsidP="002C06A0">
      <w:pPr>
        <w:tabs>
          <w:tab w:val="left" w:pos="660"/>
        </w:tabs>
        <w:ind w:left="-15" w:firstLine="15"/>
        <w:jc w:val="both"/>
        <w:rPr>
          <w:rFonts w:eastAsia="Arial Unicode MS"/>
          <w:sz w:val="20"/>
          <w:szCs w:val="20"/>
        </w:rPr>
      </w:pPr>
    </w:p>
    <w:p w14:paraId="0B7B2EA4" w14:textId="77777777" w:rsidR="0018778F" w:rsidRPr="00005915" w:rsidRDefault="00917A0A" w:rsidP="003205E5">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Konstrukcja montażu sufitów podwieszanych</w:t>
      </w:r>
    </w:p>
    <w:p w14:paraId="0FB8F45E" w14:textId="77777777" w:rsidR="0018778F" w:rsidRPr="00005915" w:rsidRDefault="0018778F" w:rsidP="0018778F">
      <w:pPr>
        <w:ind w:right="71"/>
        <w:jc w:val="both"/>
        <w:rPr>
          <w:sz w:val="20"/>
          <w:szCs w:val="20"/>
        </w:rPr>
      </w:pPr>
      <w:r w:rsidRPr="00005915">
        <w:rPr>
          <w:sz w:val="20"/>
          <w:szCs w:val="20"/>
        </w:rPr>
        <w:t xml:space="preserve">System konstrukcji dla sufitów z płyt z wełny mineralnej składający się z profili stalowych z połączeniem czołowym  profili poprzecznych z głównym. Strona widoczna profili pokryta jest białą farbą, profile główne i poprzeczne mają szerokość 24 mm i wysokości 38 mm, wykonane z blachy o grubości 0,4 mm. Listwa </w:t>
      </w:r>
      <w:r w:rsidRPr="00005915">
        <w:rPr>
          <w:sz w:val="20"/>
          <w:szCs w:val="20"/>
        </w:rPr>
        <w:lastRenderedPageBreak/>
        <w:t>przyścienna:</w:t>
      </w:r>
    </w:p>
    <w:p w14:paraId="458362C2" w14:textId="77777777" w:rsidR="0018778F" w:rsidRPr="00005915" w:rsidRDefault="0018778F" w:rsidP="0018778F">
      <w:pPr>
        <w:ind w:right="71"/>
        <w:jc w:val="both"/>
        <w:rPr>
          <w:sz w:val="20"/>
          <w:szCs w:val="20"/>
        </w:rPr>
      </w:pPr>
      <w:r w:rsidRPr="00005915">
        <w:rPr>
          <w:sz w:val="20"/>
          <w:szCs w:val="20"/>
        </w:rPr>
        <w:t>- schodkowa RWL 20/20/12/20 dla krawędzi SF, VT-S</w:t>
      </w:r>
    </w:p>
    <w:p w14:paraId="5C70978C" w14:textId="77777777" w:rsidR="0018778F" w:rsidRPr="00005915" w:rsidRDefault="0018778F" w:rsidP="0018778F">
      <w:pPr>
        <w:ind w:right="71"/>
        <w:jc w:val="both"/>
        <w:rPr>
          <w:sz w:val="20"/>
          <w:szCs w:val="20"/>
        </w:rPr>
      </w:pPr>
      <w:r w:rsidRPr="00005915">
        <w:rPr>
          <w:sz w:val="20"/>
          <w:szCs w:val="20"/>
        </w:rPr>
        <w:t>Podwieszenie systemowych profili głównych T przy pomocy wieszaków, przy odstępie osi 1200mm. Zakotwienie w zależności od rodzaju stropu za pomocą dopuszczonych przez nadzór budowlany elementów mocujących. Odległości wieszaków w zależności od formatu płyt należy dostosować zgodnie z wytycznymi producenta dot. montażu. Wykonanie połączeń poprzecznych z profili T oraz krótkich profili poprzecznych w zależności od formatu płyt. Konstrukcję sufitową należy wyprostować i wypoziomować. Płyty z wełny mineralnej należy włożyć w w/w konstrukcję. Elementy wbudowane oraz dodatkowe ciężary należy umocować osobno do stropu, alternatywnie do konstrukcji, stosując wzmocnienie tylnej strony płyt bądź przy użyciu dodatkowych profili oraz wieszaków. Wszelkie czynności uzupełniające muszą być wykonane w sposób fachowy. Należy przestrzegać wytycznych dotyczących montażu, certyfikatów oraz  świadectw badań producenta. Wynikające z nich wymagania w razie potrzeby muszą być udokumentowane tzw. deklaracjami zgodności.</w:t>
      </w:r>
    </w:p>
    <w:p w14:paraId="6672C55A" w14:textId="77777777" w:rsidR="0018778F" w:rsidRPr="00005915" w:rsidRDefault="0018778F" w:rsidP="0018778F">
      <w:pPr>
        <w:widowControl/>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Sufit podwieszać poniżej przebiegu wszystkich instalacji, możliwie wysoko. Pod konstrukcję sufitu wykonać zgodnie z wytycznymi i standardami dostawcy systemu. Wysokość podwieszenia sufitu jest określona na rysunkach.</w:t>
      </w:r>
    </w:p>
    <w:p w14:paraId="5C09F253" w14:textId="77777777" w:rsidR="00A94191" w:rsidRPr="00005915" w:rsidRDefault="00A94191" w:rsidP="003205E5">
      <w:pPr>
        <w:pStyle w:val="NormalnyWeb"/>
        <w:spacing w:before="0" w:beforeAutospacing="0" w:after="0" w:afterAutospacing="0"/>
        <w:jc w:val="both"/>
        <w:rPr>
          <w:rFonts w:ascii="Arial" w:hAnsi="Arial" w:cs="Arial"/>
          <w:b/>
          <w:color w:val="auto"/>
          <w:sz w:val="20"/>
          <w:szCs w:val="20"/>
        </w:rPr>
      </w:pPr>
    </w:p>
    <w:p w14:paraId="04A231D3" w14:textId="77777777" w:rsidR="002D7A9C" w:rsidRPr="00005915" w:rsidRDefault="0018778F" w:rsidP="002D7A9C">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-Wykończenie posadzek</w:t>
      </w:r>
    </w:p>
    <w:p w14:paraId="5D5E0CB2" w14:textId="77777777" w:rsidR="002D7A9C" w:rsidRPr="00005915" w:rsidRDefault="0018778F" w:rsidP="002D7A9C">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xml:space="preserve">Płytki </w:t>
      </w:r>
      <w:proofErr w:type="spellStart"/>
      <w:r w:rsidR="002D7A9C" w:rsidRPr="00005915">
        <w:rPr>
          <w:rFonts w:ascii="Arial" w:hAnsi="Arial" w:cs="Arial"/>
          <w:color w:val="auto"/>
          <w:sz w:val="20"/>
          <w:szCs w:val="20"/>
          <w:u w:val="single"/>
        </w:rPr>
        <w:t>gresowe</w:t>
      </w:r>
      <w:proofErr w:type="spellEnd"/>
    </w:p>
    <w:p w14:paraId="7C19E679" w14:textId="77777777" w:rsidR="002D7A9C" w:rsidRPr="00005915" w:rsidRDefault="002D7A9C" w:rsidP="002D7A9C">
      <w:pPr>
        <w:jc w:val="both"/>
        <w:rPr>
          <w:sz w:val="20"/>
          <w:szCs w:val="20"/>
        </w:rPr>
      </w:pPr>
      <w:r w:rsidRPr="00005915">
        <w:rPr>
          <w:sz w:val="20"/>
          <w:szCs w:val="20"/>
        </w:rPr>
        <w:t>Przyjęt</w:t>
      </w:r>
      <w:r w:rsidR="0018778F" w:rsidRPr="00005915">
        <w:rPr>
          <w:sz w:val="20"/>
          <w:szCs w:val="20"/>
        </w:rPr>
        <w:t xml:space="preserve">o posadzkę z płytek gresowych </w:t>
      </w:r>
      <w:r w:rsidRPr="00005915">
        <w:rPr>
          <w:sz w:val="20"/>
          <w:szCs w:val="20"/>
        </w:rPr>
        <w:t xml:space="preserve">antypoślizgowych układanych na elastycznej zaprawie klejowej. Powierzchnia płytek w spadku w kierunku kratek ściekowych. Pod płytkami należy wykonać izolacje </w:t>
      </w:r>
      <w:proofErr w:type="spellStart"/>
      <w:r w:rsidRPr="00005915">
        <w:rPr>
          <w:sz w:val="20"/>
          <w:szCs w:val="20"/>
        </w:rPr>
        <w:t>podpłytkową</w:t>
      </w:r>
      <w:proofErr w:type="spellEnd"/>
      <w:r w:rsidRPr="00005915">
        <w:rPr>
          <w:sz w:val="20"/>
          <w:szCs w:val="20"/>
        </w:rPr>
        <w:t>. Fugi elastyczne w kolorze płytek. Cokoły z płytek na wysokość 10 cm. Wymiary płytek: 60 x 60 cm</w:t>
      </w:r>
      <w:r w:rsidR="000C113E" w:rsidRPr="00005915">
        <w:rPr>
          <w:sz w:val="20"/>
          <w:szCs w:val="20"/>
        </w:rPr>
        <w:t>, 60x30 cm, 30x30 cm</w:t>
      </w:r>
      <w:r w:rsidRPr="00005915">
        <w:rPr>
          <w:sz w:val="20"/>
          <w:szCs w:val="20"/>
        </w:rPr>
        <w:t xml:space="preserve">. </w:t>
      </w:r>
    </w:p>
    <w:p w14:paraId="08AB99AF" w14:textId="77777777" w:rsidR="002D7A9C" w:rsidRPr="00005915" w:rsidRDefault="002D7A9C" w:rsidP="002D7A9C">
      <w:pPr>
        <w:jc w:val="both"/>
        <w:rPr>
          <w:sz w:val="20"/>
          <w:szCs w:val="20"/>
        </w:rPr>
      </w:pPr>
      <w:r w:rsidRPr="00005915">
        <w:rPr>
          <w:sz w:val="20"/>
          <w:szCs w:val="20"/>
        </w:rPr>
        <w:t xml:space="preserve">W pomieszczeniach przeznaczonych do wykończenia posadzek płytkami </w:t>
      </w:r>
      <w:proofErr w:type="spellStart"/>
      <w:r w:rsidRPr="00005915">
        <w:rPr>
          <w:sz w:val="20"/>
          <w:szCs w:val="20"/>
        </w:rPr>
        <w:t>gresowymi</w:t>
      </w:r>
      <w:proofErr w:type="spellEnd"/>
      <w:r w:rsidRPr="00005915">
        <w:rPr>
          <w:sz w:val="20"/>
          <w:szCs w:val="20"/>
        </w:rPr>
        <w:t xml:space="preserve"> przewiduje się stosowanie płytek </w:t>
      </w:r>
      <w:proofErr w:type="spellStart"/>
      <w:r w:rsidRPr="00005915">
        <w:rPr>
          <w:sz w:val="20"/>
          <w:szCs w:val="20"/>
        </w:rPr>
        <w:t>gresowych</w:t>
      </w:r>
      <w:proofErr w:type="spellEnd"/>
      <w:r w:rsidRPr="00005915">
        <w:rPr>
          <w:sz w:val="20"/>
          <w:szCs w:val="20"/>
        </w:rPr>
        <w:t xml:space="preserve"> [gres naturalny], </w:t>
      </w:r>
      <w:proofErr w:type="spellStart"/>
      <w:r w:rsidRPr="00005915">
        <w:rPr>
          <w:sz w:val="20"/>
          <w:szCs w:val="20"/>
        </w:rPr>
        <w:t>antyposlizgowych</w:t>
      </w:r>
      <w:proofErr w:type="spellEnd"/>
      <w:r w:rsidRPr="00005915">
        <w:rPr>
          <w:sz w:val="20"/>
          <w:szCs w:val="20"/>
        </w:rPr>
        <w:t xml:space="preserve">, spoina </w:t>
      </w:r>
      <w:r w:rsidR="00886F57" w:rsidRPr="00005915">
        <w:rPr>
          <w:sz w:val="20"/>
          <w:szCs w:val="20"/>
        </w:rPr>
        <w:t xml:space="preserve">min. 2 </w:t>
      </w:r>
      <w:r w:rsidRPr="00005915">
        <w:rPr>
          <w:sz w:val="20"/>
          <w:szCs w:val="20"/>
        </w:rPr>
        <w:t xml:space="preserve">mm. Przed położeniem płytek gresowych powierzchnie wylewki cementowej zaimpregnować. W pomieszczeniach mokrych na zaimpregnowanej wylewce wykonać izolację </w:t>
      </w:r>
      <w:proofErr w:type="spellStart"/>
      <w:r w:rsidRPr="00005915">
        <w:rPr>
          <w:sz w:val="20"/>
          <w:szCs w:val="20"/>
        </w:rPr>
        <w:t>podpłytkową</w:t>
      </w:r>
      <w:proofErr w:type="spellEnd"/>
      <w:r w:rsidRPr="00005915">
        <w:rPr>
          <w:sz w:val="20"/>
          <w:szCs w:val="20"/>
        </w:rPr>
        <w:t>. Gres kleić zaprawą elastyczną i fugować fugą. Przewiduje się spoinowanie fugami w kolorze pły</w:t>
      </w:r>
      <w:r w:rsidR="001D1AA7" w:rsidRPr="00005915">
        <w:rPr>
          <w:sz w:val="20"/>
          <w:szCs w:val="20"/>
        </w:rPr>
        <w:t xml:space="preserve">tek szerokości </w:t>
      </w:r>
      <w:r w:rsidR="00886F57" w:rsidRPr="00005915">
        <w:rPr>
          <w:sz w:val="20"/>
          <w:szCs w:val="20"/>
        </w:rPr>
        <w:t xml:space="preserve">min. </w:t>
      </w:r>
      <w:r w:rsidR="001D1AA7" w:rsidRPr="00005915">
        <w:rPr>
          <w:sz w:val="20"/>
          <w:szCs w:val="20"/>
        </w:rPr>
        <w:t>2</w:t>
      </w:r>
      <w:r w:rsidRPr="00005915">
        <w:rPr>
          <w:sz w:val="20"/>
          <w:szCs w:val="20"/>
        </w:rPr>
        <w:t xml:space="preserve"> mm.</w:t>
      </w:r>
    </w:p>
    <w:p w14:paraId="3A338D71" w14:textId="77777777" w:rsidR="000C113E" w:rsidRPr="00005915" w:rsidRDefault="000C113E" w:rsidP="000C113E">
      <w:pPr>
        <w:jc w:val="both"/>
        <w:rPr>
          <w:sz w:val="20"/>
          <w:szCs w:val="20"/>
        </w:rPr>
      </w:pPr>
      <w:r w:rsidRPr="00005915">
        <w:rPr>
          <w:sz w:val="20"/>
          <w:szCs w:val="20"/>
        </w:rPr>
        <w:t>Właściwości płytek:</w:t>
      </w:r>
      <w:r w:rsidRPr="00005915">
        <w:rPr>
          <w:sz w:val="20"/>
          <w:szCs w:val="20"/>
        </w:rPr>
        <w:br/>
        <w:t>- nasiąkliwość &lt; 0,5%</w:t>
      </w:r>
      <w:r w:rsidRPr="00005915">
        <w:rPr>
          <w:sz w:val="20"/>
          <w:szCs w:val="20"/>
        </w:rPr>
        <w:br/>
        <w:t>- ścieralność wgłębna max.175 m</w:t>
      </w:r>
      <w:r w:rsidRPr="00005915">
        <w:rPr>
          <w:sz w:val="20"/>
          <w:szCs w:val="20"/>
          <w:vertAlign w:val="superscript"/>
        </w:rPr>
        <w:t>3</w:t>
      </w:r>
      <w:r w:rsidRPr="00005915">
        <w:rPr>
          <w:sz w:val="20"/>
          <w:szCs w:val="20"/>
        </w:rPr>
        <w:br/>
        <w:t>- odporność na plamienie - min. Klasa 4</w:t>
      </w:r>
      <w:r w:rsidRPr="00005915">
        <w:rPr>
          <w:sz w:val="20"/>
          <w:szCs w:val="20"/>
        </w:rPr>
        <w:br/>
        <w:t xml:space="preserve">- twardość płytek wg skali </w:t>
      </w:r>
      <w:proofErr w:type="spellStart"/>
      <w:r w:rsidRPr="00005915">
        <w:rPr>
          <w:sz w:val="20"/>
          <w:szCs w:val="20"/>
        </w:rPr>
        <w:t>Mosha</w:t>
      </w:r>
      <w:proofErr w:type="spellEnd"/>
      <w:r w:rsidRPr="00005915">
        <w:rPr>
          <w:sz w:val="20"/>
          <w:szCs w:val="20"/>
        </w:rPr>
        <w:t xml:space="preserve"> – min. klasy 7</w:t>
      </w:r>
    </w:p>
    <w:p w14:paraId="66C5EABC" w14:textId="77777777" w:rsidR="009A4E0F" w:rsidRPr="00005915" w:rsidRDefault="000C113E" w:rsidP="002D7A9C">
      <w:pPr>
        <w:jc w:val="both"/>
        <w:rPr>
          <w:sz w:val="20"/>
          <w:szCs w:val="20"/>
        </w:rPr>
      </w:pPr>
      <w:r w:rsidRPr="00005915">
        <w:rPr>
          <w:sz w:val="20"/>
          <w:szCs w:val="20"/>
        </w:rPr>
        <w:t>- właściwości antypoślizgowe: R10, Klasa A</w:t>
      </w:r>
      <w:r w:rsidRPr="00005915">
        <w:rPr>
          <w:sz w:val="20"/>
          <w:szCs w:val="20"/>
        </w:rPr>
        <w:br/>
        <w:t>- cokolik wysokości 10cm</w:t>
      </w:r>
    </w:p>
    <w:p w14:paraId="51CB2176" w14:textId="77777777" w:rsidR="009A4E0F" w:rsidRPr="00005915" w:rsidRDefault="009A4E0F" w:rsidP="002D7A9C">
      <w:pPr>
        <w:jc w:val="both"/>
        <w:rPr>
          <w:sz w:val="20"/>
          <w:szCs w:val="20"/>
        </w:rPr>
      </w:pPr>
    </w:p>
    <w:p w14:paraId="78CF8CAC" w14:textId="77777777" w:rsidR="009759BF" w:rsidRPr="00005915" w:rsidRDefault="009759BF" w:rsidP="009A4E0F">
      <w:pPr>
        <w:jc w:val="both"/>
        <w:rPr>
          <w:sz w:val="20"/>
          <w:szCs w:val="20"/>
          <w:u w:val="single"/>
        </w:rPr>
      </w:pPr>
      <w:r w:rsidRPr="00005915">
        <w:rPr>
          <w:sz w:val="20"/>
          <w:szCs w:val="20"/>
          <w:u w:val="single"/>
        </w:rPr>
        <w:t>Linoleum akustyczne</w:t>
      </w:r>
    </w:p>
    <w:p w14:paraId="4D549666" w14:textId="77777777" w:rsidR="009A4E0F" w:rsidRPr="00005915" w:rsidRDefault="009759BF" w:rsidP="009A4E0F">
      <w:pPr>
        <w:jc w:val="both"/>
        <w:rPr>
          <w:sz w:val="20"/>
          <w:szCs w:val="20"/>
        </w:rPr>
      </w:pPr>
      <w:r w:rsidRPr="00005915">
        <w:rPr>
          <w:sz w:val="20"/>
          <w:szCs w:val="20"/>
        </w:rPr>
        <w:t>P</w:t>
      </w:r>
      <w:r w:rsidR="009A4E0F" w:rsidRPr="00005915">
        <w:rPr>
          <w:sz w:val="20"/>
          <w:szCs w:val="20"/>
        </w:rPr>
        <w:t xml:space="preserve">rzyjęto posadzkę z wykładziny antypoślizgowej linoleum naturalnego. Kolorystyka według opisu kolorystyki i zgodna z rysunkiem rzutu posadzki. </w:t>
      </w:r>
      <w:r w:rsidRPr="00005915">
        <w:rPr>
          <w:sz w:val="20"/>
          <w:szCs w:val="20"/>
        </w:rPr>
        <w:t>Wykładzina wywinięta na ściany 10</w:t>
      </w:r>
      <w:r w:rsidR="009A4E0F" w:rsidRPr="00005915">
        <w:rPr>
          <w:sz w:val="20"/>
          <w:szCs w:val="20"/>
        </w:rPr>
        <w:t xml:space="preserve"> cm.</w:t>
      </w:r>
    </w:p>
    <w:p w14:paraId="411AA0E5" w14:textId="77777777" w:rsidR="009A4E0F" w:rsidRPr="00005915" w:rsidRDefault="009A4E0F" w:rsidP="009A4E0F">
      <w:pPr>
        <w:jc w:val="both"/>
        <w:rPr>
          <w:sz w:val="20"/>
          <w:szCs w:val="20"/>
        </w:rPr>
      </w:pPr>
      <w:r w:rsidRPr="00005915">
        <w:rPr>
          <w:sz w:val="20"/>
          <w:szCs w:val="20"/>
        </w:rPr>
        <w:t>Dane techniczne:</w:t>
      </w:r>
    </w:p>
    <w:p w14:paraId="359B42DD"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homogeniczna wykładzina antypoślizgowa z wysokiej jakości w rolce</w:t>
      </w:r>
    </w:p>
    <w:p w14:paraId="2060F1AD"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dodatkowe zabezpieczenie powłoką ochronną (warstwą poliuretanu) </w:t>
      </w:r>
    </w:p>
    <w:p w14:paraId="42244813"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wykładzina z wtopionymi w powierzchnię opiłkami korundu i kwarcu</w:t>
      </w:r>
    </w:p>
    <w:p w14:paraId="04EDCCA9"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waga całkowita EN 430 - 2750 g/m</w:t>
      </w:r>
      <w:r w:rsidR="009A4E0F" w:rsidRPr="00005915">
        <w:rPr>
          <w:sz w:val="20"/>
          <w:szCs w:val="20"/>
          <w:vertAlign w:val="superscript"/>
        </w:rPr>
        <w:t>2</w:t>
      </w:r>
      <w:r w:rsidR="009A4E0F" w:rsidRPr="00005915">
        <w:rPr>
          <w:sz w:val="20"/>
          <w:szCs w:val="20"/>
        </w:rPr>
        <w:t xml:space="preserve"> </w:t>
      </w:r>
    </w:p>
    <w:p w14:paraId="31D11502"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reakcja na ogień EN 13501-1 - B</w:t>
      </w:r>
      <w:r w:rsidR="009A4E0F" w:rsidRPr="00005915">
        <w:rPr>
          <w:sz w:val="20"/>
          <w:szCs w:val="20"/>
          <w:vertAlign w:val="subscript"/>
        </w:rPr>
        <w:t>fl</w:t>
      </w:r>
      <w:r w:rsidR="009A4E0F" w:rsidRPr="00005915">
        <w:rPr>
          <w:sz w:val="20"/>
          <w:szCs w:val="20"/>
        </w:rPr>
        <w:t xml:space="preserve">s1 </w:t>
      </w:r>
    </w:p>
    <w:p w14:paraId="3D1FCE9C"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grubość całkowita – 2 mm</w:t>
      </w:r>
    </w:p>
    <w:p w14:paraId="08460B32"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grubość warstwy użytkowej EN 429 - 0,8 mm </w:t>
      </w:r>
    </w:p>
    <w:p w14:paraId="02282C73"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odporność na kółka meblowe EN 425 – bardzo dobra</w:t>
      </w:r>
    </w:p>
    <w:p w14:paraId="5A3DDC7E"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odporność chemiczna EN 423 – bardzo dobra</w:t>
      </w:r>
    </w:p>
    <w:p w14:paraId="1240A7C5"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grubość całkowita EN 428 - 2,00 mm </w:t>
      </w:r>
    </w:p>
    <w:p w14:paraId="5570DA73"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pozostałość wgniecenia EN 433 &lt; 0,05 mm  </w:t>
      </w:r>
    </w:p>
    <w:p w14:paraId="65795C38"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klasa antypoślizgowości EN 13846 zał. C, DIN 51130 - R 10 </w:t>
      </w:r>
    </w:p>
    <w:p w14:paraId="7BD3C681"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klasa ścieralności EN 660-1 - grupa T</w:t>
      </w:r>
    </w:p>
    <w:p w14:paraId="06732DDD"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oporność elektryczna *(antystatyczność) EN 1081 - R &lt; 10</w:t>
      </w:r>
      <w:r w:rsidR="009A4E0F" w:rsidRPr="00005915">
        <w:rPr>
          <w:rFonts w:ascii="Cambria Math" w:hAnsi="Cambria Math" w:cs="Cambria Math"/>
          <w:sz w:val="20"/>
          <w:szCs w:val="20"/>
        </w:rPr>
        <w:t>⁹</w:t>
      </w:r>
      <w:r w:rsidR="009A4E0F" w:rsidRPr="00005915">
        <w:rPr>
          <w:sz w:val="20"/>
          <w:szCs w:val="20"/>
        </w:rPr>
        <w:t xml:space="preserve">Ω </w:t>
      </w:r>
    </w:p>
    <w:p w14:paraId="0BB33973"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wykładzina wzmocniona siatką z włókna szklanego EN 434 &lt;0,2% (większa stabilność wymiarowa) </w:t>
      </w:r>
    </w:p>
    <w:p w14:paraId="75AFB329"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długość rolki EN 426 - 20-27 </w:t>
      </w:r>
      <w:proofErr w:type="spellStart"/>
      <w:r w:rsidR="009A4E0F" w:rsidRPr="00005915">
        <w:rPr>
          <w:sz w:val="20"/>
          <w:szCs w:val="20"/>
        </w:rPr>
        <w:t>mb</w:t>
      </w:r>
      <w:proofErr w:type="spellEnd"/>
      <w:r w:rsidR="009A4E0F" w:rsidRPr="00005915">
        <w:rPr>
          <w:sz w:val="20"/>
          <w:szCs w:val="20"/>
        </w:rPr>
        <w:t xml:space="preserve"> (mniej łączeń) </w:t>
      </w:r>
    </w:p>
    <w:p w14:paraId="7079298C" w14:textId="77777777" w:rsidR="009A4E0F" w:rsidRPr="00005915" w:rsidRDefault="009759BF" w:rsidP="009A4E0F">
      <w:pPr>
        <w:pStyle w:val="Akapitzlist"/>
        <w:widowControl/>
        <w:suppressAutoHyphens w:val="0"/>
        <w:overflowPunct/>
        <w:autoSpaceDE/>
        <w:autoSpaceDN/>
        <w:adjustRightInd/>
        <w:spacing w:after="200"/>
        <w:ind w:left="0"/>
        <w:jc w:val="both"/>
        <w:textAlignment w:val="auto"/>
        <w:rPr>
          <w:sz w:val="20"/>
          <w:szCs w:val="20"/>
        </w:rPr>
      </w:pPr>
      <w:r w:rsidRPr="00005915">
        <w:rPr>
          <w:sz w:val="20"/>
          <w:szCs w:val="20"/>
        </w:rPr>
        <w:t xml:space="preserve">- </w:t>
      </w:r>
      <w:r w:rsidR="009A4E0F" w:rsidRPr="00005915">
        <w:rPr>
          <w:sz w:val="20"/>
          <w:szCs w:val="20"/>
        </w:rPr>
        <w:t xml:space="preserve">klasa użytkowa EN 685 - 34/43  </w:t>
      </w:r>
    </w:p>
    <w:p w14:paraId="733BD139" w14:textId="77777777" w:rsidR="009A4E0F" w:rsidRPr="00005915" w:rsidRDefault="009759BF" w:rsidP="009A4E0F">
      <w:pPr>
        <w:pStyle w:val="Akapitzlist"/>
        <w:widowControl/>
        <w:suppressAutoHyphens w:val="0"/>
        <w:overflowPunct/>
        <w:autoSpaceDE/>
        <w:autoSpaceDN/>
        <w:adjustRightInd/>
        <w:ind w:left="0"/>
        <w:jc w:val="both"/>
        <w:textAlignment w:val="auto"/>
        <w:rPr>
          <w:sz w:val="20"/>
          <w:szCs w:val="20"/>
        </w:rPr>
      </w:pPr>
      <w:r w:rsidRPr="00005915">
        <w:rPr>
          <w:sz w:val="20"/>
          <w:szCs w:val="20"/>
        </w:rPr>
        <w:t xml:space="preserve">- </w:t>
      </w:r>
      <w:r w:rsidR="009A4E0F" w:rsidRPr="00005915">
        <w:rPr>
          <w:sz w:val="20"/>
          <w:szCs w:val="20"/>
        </w:rPr>
        <w:t>posiada deklarację właściwości użytkowych produktu zgodną z PN EN 14041</w:t>
      </w:r>
    </w:p>
    <w:p w14:paraId="58D6712A" w14:textId="77777777" w:rsidR="009A4E0F" w:rsidRPr="00005915" w:rsidRDefault="009A4E0F" w:rsidP="009A4E0F">
      <w:pPr>
        <w:jc w:val="both"/>
        <w:rPr>
          <w:sz w:val="20"/>
          <w:szCs w:val="20"/>
        </w:rPr>
      </w:pPr>
    </w:p>
    <w:p w14:paraId="35C04308" w14:textId="77777777" w:rsidR="009A4E0F" w:rsidRPr="00005915" w:rsidRDefault="009A4E0F" w:rsidP="009A4E0F">
      <w:pPr>
        <w:jc w:val="both"/>
        <w:rPr>
          <w:sz w:val="20"/>
          <w:szCs w:val="20"/>
        </w:rPr>
      </w:pPr>
      <w:r w:rsidRPr="00005915">
        <w:rPr>
          <w:sz w:val="20"/>
          <w:szCs w:val="20"/>
        </w:rPr>
        <w:t>Wykonanie:</w:t>
      </w:r>
    </w:p>
    <w:p w14:paraId="2BD85D87" w14:textId="77777777" w:rsidR="009A4E0F" w:rsidRPr="00005915" w:rsidRDefault="009759BF" w:rsidP="009A4E0F">
      <w:pPr>
        <w:jc w:val="both"/>
        <w:rPr>
          <w:sz w:val="20"/>
          <w:szCs w:val="20"/>
        </w:rPr>
      </w:pPr>
      <w:r w:rsidRPr="00005915">
        <w:rPr>
          <w:sz w:val="20"/>
          <w:szCs w:val="20"/>
        </w:rPr>
        <w:lastRenderedPageBreak/>
        <w:t>Podłoże</w:t>
      </w:r>
      <w:r w:rsidR="009A4E0F" w:rsidRPr="00005915">
        <w:rPr>
          <w:sz w:val="20"/>
          <w:szCs w:val="20"/>
        </w:rPr>
        <w:t xml:space="preserve"> na którym może być ułożona wykładzina, powinno być stabilne, suche, twarde i gładkie do pomiaru używamy wyskalowanego klina oraz łaty niwelacyjnej o długości 2m (różnica poziomu nie może przekraczać 2mm). Należy sprawdzić wilgotność podłoża. Maksymalna wartość wilgotności dla jastrychu cementowego pod wykładziny naturalne wynosi 2,0 CM - %. W przypadku stwierdzenia zabrudzeń i niewielkich nierówności należy je przeszlifować maszyną jednotarczową z odpowiednią tarczą. Przeszlifowane podłoże należy odkurzyć przy pomocy odkurzacza przemysłowego. </w:t>
      </w:r>
    </w:p>
    <w:p w14:paraId="2688D2CB" w14:textId="77777777" w:rsidR="009A4E0F" w:rsidRPr="00005915" w:rsidRDefault="009A4E0F" w:rsidP="009A4E0F">
      <w:pPr>
        <w:jc w:val="both"/>
        <w:rPr>
          <w:sz w:val="20"/>
          <w:szCs w:val="20"/>
        </w:rPr>
      </w:pPr>
      <w:r w:rsidRPr="00005915">
        <w:rPr>
          <w:sz w:val="20"/>
          <w:szCs w:val="20"/>
        </w:rPr>
        <w:t>Dylatacje technologiczne/przeciwskurczowe i szczeliny w podłożu powinny być wypełnione i trwale zamknięte.</w:t>
      </w:r>
    </w:p>
    <w:p w14:paraId="6A0B8BE9" w14:textId="77777777" w:rsidR="009A4E0F" w:rsidRPr="00005915" w:rsidRDefault="009A4E0F" w:rsidP="009A4E0F">
      <w:pPr>
        <w:jc w:val="both"/>
        <w:rPr>
          <w:sz w:val="20"/>
          <w:szCs w:val="20"/>
        </w:rPr>
      </w:pPr>
      <w:r w:rsidRPr="00005915">
        <w:rPr>
          <w:sz w:val="20"/>
          <w:szCs w:val="20"/>
        </w:rPr>
        <w:t xml:space="preserve">Po dokonaniu niezbędnych czynności związanych z przygotowaniem podłoża przystępujemy do gruntowania. W zależności od rodzaju podłoża dobieramy odpowiedni grunt (podłoże nasiąkliwe lub nienasiąkliwe) przystępujemy do wylewania masy. Grubość masy wygładzającej powinna wynosić w zakresie od 2mm do 5mm. Po wylaniu </w:t>
      </w:r>
      <w:r w:rsidR="009759BF" w:rsidRPr="00005915">
        <w:rPr>
          <w:sz w:val="20"/>
          <w:szCs w:val="20"/>
        </w:rPr>
        <w:t>masę rozprowadzamy na podłożu rolk</w:t>
      </w:r>
      <w:r w:rsidRPr="00005915">
        <w:rPr>
          <w:sz w:val="20"/>
          <w:szCs w:val="20"/>
        </w:rPr>
        <w:t>ą zębatą a odpowietrzamy specjalnym wałkiem odpowietrzającym. Po wyschnięciu szlifujemy powierzchnię w celu pozbycia się tzw. „mleczka cementowego”.</w:t>
      </w:r>
    </w:p>
    <w:p w14:paraId="58036580" w14:textId="77777777" w:rsidR="009A4E0F" w:rsidRPr="00005915" w:rsidRDefault="009A4E0F" w:rsidP="009A4E0F">
      <w:pPr>
        <w:jc w:val="both"/>
        <w:rPr>
          <w:sz w:val="20"/>
          <w:szCs w:val="20"/>
        </w:rPr>
      </w:pPr>
      <w:r w:rsidRPr="00005915">
        <w:rPr>
          <w:sz w:val="20"/>
          <w:szCs w:val="20"/>
        </w:rPr>
        <w:t>Przed instalacją wykładzin należy sprawdzić numery serii w celu uniknięcia różnic w odcieniach (do jednego pomieszczenia należy dobierać wykładzinę z tej samej serii produkcyjnej). Wykładzina przed instalacją powinna być przechowywana w pomieszczeniu ok. 24h w celu przejęcia temperatury otoczenia (min. 18ºC). Po tym okresie należy docinać arkusze wykładziny. Przy pomocy odpowiedniej pacy z grzebieniem zębatym rozprowadzamy klej na całym wyznaczonym linią podłożu. Do klejenia wykładzin na podłożu używamy klejów dyspersyjnych (na bazie wody). W przypadku cokołów używamy kleju kontaktowego (pokrywamy nim zarówno powierzchnię ściany jak i wykładziny i pozostawiamy do wyschnięcia powierzchni kleju). Po wstępnym odparowaniu kleju ( około 15 min) dociskamy wykładzinę do podłoża, następnie używając walca min 30kg pozbywamy się powietrza spod wykładziny (najpierw w poprzek, następnie wzdłuż arkusza). Następnie czynność powtarzamy na drugiej połowie arkusza. W celu wywinięcia wykładziny na ścianę należy podgrzać wykładzinę nagrzewnicą elektryczną, a rolką dociskową przycisnąć wykładzinę, aby dokładnie przylegała w miejscu łączenia się ściany z podłogą. Narożnik wewnętrzny wykonujemy na jednej ze ścian pod kątem 45º (unikamy cięcia i łączenia w miejscu łączenia się dwóch ścian). Narożnik zewnętrzny wykonujemy w ten sposób, że odginamy wykładzinę w miejscu styku podłoża z narożnikiem. Tniemy z jednej strony pod kątem 45º, nadmiar przesuwamy na drugą stronę. Brakującą część cokołu wykonujemy z dodatkowego trójkąta wyciętego z wykładzin. Aby trójkąt lepiej się układał, frezujemy go na lewej stronie frezarką ręczną. Dopasowujemy trójkąt, ewentualny nadmiar docinamy tak, aby krawędzie idealnie się stykały. Po wykonaniu wszelkich prac związanych z docinaniem i obróbką wykładzin, przyklejamy cokół klejem kontaktowym. Po upływie 24h możemy przystąpić do prac związanych ze „spawaniem wykładzin”. Dopuszczalne odchylenie powierzchni posadzki od płaszczyzny poziomej nie powinno być większe niż 2mm/m oraz 5mm na całej długości lub szerokości pomieszczenia.</w:t>
      </w:r>
    </w:p>
    <w:p w14:paraId="1559C302" w14:textId="77777777" w:rsidR="009A4E0F" w:rsidRPr="00005915" w:rsidRDefault="009A4E0F" w:rsidP="009A4E0F">
      <w:pPr>
        <w:jc w:val="both"/>
        <w:rPr>
          <w:sz w:val="20"/>
          <w:szCs w:val="20"/>
        </w:rPr>
      </w:pPr>
      <w:r w:rsidRPr="00005915">
        <w:rPr>
          <w:sz w:val="20"/>
          <w:szCs w:val="20"/>
        </w:rPr>
        <w:t>Pierwszą czynnością, jaką należy wykonać jest frezowanie wykładziny. Wykładzinę frezujemy na 2/3 grubości wykładziny. Prawidłowo i fachowo wykonany frez ma wpływ na wygląd połączonych brytów wykładziny. Do tych prac używamy frezarki ręcznej lub mechanicznej.</w:t>
      </w:r>
    </w:p>
    <w:p w14:paraId="2F9ADF98" w14:textId="77777777" w:rsidR="009A4E0F" w:rsidRPr="00005915" w:rsidRDefault="009A4E0F" w:rsidP="009A4E0F">
      <w:pPr>
        <w:jc w:val="both"/>
        <w:rPr>
          <w:sz w:val="20"/>
          <w:szCs w:val="20"/>
        </w:rPr>
      </w:pPr>
      <w:r w:rsidRPr="00005915">
        <w:rPr>
          <w:sz w:val="20"/>
          <w:szCs w:val="20"/>
        </w:rPr>
        <w:t>Po wykonaniu frezowania możemy przystąpić do spawania na gorąco. Używając spawarek ręcznych lub automatu spawalniczego wprowadzamy sznur w styki wykładziny. Kolejną czynnością jest ścięcie nadmiaru sznura. Ścinanie odbywa się w dwóch etapach – pierwszy z nich to ścięcie jeszcze ciepłego sznura przy pomocy noża z płytką. Drugi po ostygnięciu sznura bezpośrednio na wykładzinie. Zbyt szybkie ścięcie może spowodować skurczenie, zapadanie się sznura w procesie stygnięcia.</w:t>
      </w:r>
    </w:p>
    <w:p w14:paraId="6380A913" w14:textId="77777777" w:rsidR="009A4E0F" w:rsidRPr="00005915" w:rsidRDefault="009A4E0F" w:rsidP="002D7A9C">
      <w:pPr>
        <w:jc w:val="both"/>
        <w:rPr>
          <w:sz w:val="20"/>
          <w:szCs w:val="20"/>
        </w:rPr>
      </w:pPr>
    </w:p>
    <w:p w14:paraId="59E33C74" w14:textId="77777777" w:rsidR="009A4E0F" w:rsidRPr="00005915" w:rsidRDefault="009759BF" w:rsidP="002D7A9C">
      <w:pPr>
        <w:jc w:val="both"/>
        <w:rPr>
          <w:sz w:val="20"/>
          <w:szCs w:val="20"/>
          <w:u w:val="single"/>
        </w:rPr>
      </w:pPr>
      <w:r w:rsidRPr="00005915">
        <w:rPr>
          <w:sz w:val="20"/>
          <w:szCs w:val="20"/>
          <w:u w:val="single"/>
        </w:rPr>
        <w:t xml:space="preserve">Posadzka malowana farba epoksydową </w:t>
      </w:r>
    </w:p>
    <w:p w14:paraId="7D932652" w14:textId="77777777" w:rsidR="009759BF" w:rsidRPr="00005915" w:rsidRDefault="009759BF" w:rsidP="009759BF">
      <w:pPr>
        <w:jc w:val="both"/>
        <w:rPr>
          <w:sz w:val="20"/>
          <w:szCs w:val="20"/>
        </w:rPr>
      </w:pPr>
      <w:r w:rsidRPr="00005915">
        <w:rPr>
          <w:sz w:val="20"/>
          <w:szCs w:val="20"/>
        </w:rPr>
        <w:t>Powłoka epoksydowa, dwuskładnikowa o wysokiej odporności chemicznej i mechanicznej. Farba wodna dyspersja żywic epoksydowych tworzących powłokę o satynowym połysku. Farba odporna na oleje, rozpuszczalniki, wybrane kwasy. Powłoka o ateście PZH oraz certyfikatach higienicznych.</w:t>
      </w:r>
    </w:p>
    <w:p w14:paraId="1132257B" w14:textId="77777777" w:rsidR="009759BF" w:rsidRPr="00005915" w:rsidRDefault="009759BF" w:rsidP="009759BF">
      <w:pPr>
        <w:jc w:val="both"/>
        <w:rPr>
          <w:sz w:val="20"/>
          <w:szCs w:val="20"/>
        </w:rPr>
      </w:pPr>
      <w:r w:rsidRPr="00005915">
        <w:rPr>
          <w:sz w:val="20"/>
          <w:szCs w:val="20"/>
        </w:rPr>
        <w:t>Powłoka z dodatkiem antypoślizgowym.</w:t>
      </w:r>
    </w:p>
    <w:p w14:paraId="4BD4A5BE" w14:textId="77777777" w:rsidR="009759BF" w:rsidRPr="00005915" w:rsidRDefault="009759BF" w:rsidP="009759BF">
      <w:pPr>
        <w:jc w:val="both"/>
        <w:rPr>
          <w:sz w:val="20"/>
          <w:szCs w:val="20"/>
        </w:rPr>
      </w:pPr>
      <w:r w:rsidRPr="00005915">
        <w:rPr>
          <w:sz w:val="20"/>
          <w:szCs w:val="20"/>
        </w:rPr>
        <w:t>Odporność chemiczna 3/5</w:t>
      </w:r>
    </w:p>
    <w:p w14:paraId="37E73D7F" w14:textId="77777777" w:rsidR="009759BF" w:rsidRPr="00005915" w:rsidRDefault="009759BF" w:rsidP="009759BF">
      <w:pPr>
        <w:jc w:val="both"/>
        <w:rPr>
          <w:sz w:val="20"/>
          <w:szCs w:val="20"/>
        </w:rPr>
      </w:pPr>
      <w:r w:rsidRPr="00005915">
        <w:rPr>
          <w:sz w:val="20"/>
          <w:szCs w:val="20"/>
        </w:rPr>
        <w:t>Odporność mechaniczna [na ścieranie] 4/5</w:t>
      </w:r>
    </w:p>
    <w:p w14:paraId="3D2EF1F3" w14:textId="77777777" w:rsidR="009759BF" w:rsidRPr="00005915" w:rsidRDefault="009759BF" w:rsidP="009759BF">
      <w:pPr>
        <w:jc w:val="both"/>
        <w:rPr>
          <w:sz w:val="20"/>
          <w:szCs w:val="20"/>
        </w:rPr>
      </w:pPr>
      <w:r w:rsidRPr="00005915">
        <w:rPr>
          <w:sz w:val="20"/>
          <w:szCs w:val="20"/>
        </w:rPr>
        <w:t>Zawartość LZO/VOC 0 g/l</w:t>
      </w:r>
    </w:p>
    <w:p w14:paraId="4D04D5B0" w14:textId="77777777" w:rsidR="009A4E0F" w:rsidRPr="00005915" w:rsidRDefault="009759BF" w:rsidP="009759BF">
      <w:pPr>
        <w:jc w:val="both"/>
        <w:rPr>
          <w:sz w:val="20"/>
          <w:szCs w:val="20"/>
        </w:rPr>
      </w:pPr>
      <w:r w:rsidRPr="00005915">
        <w:rPr>
          <w:sz w:val="20"/>
          <w:szCs w:val="20"/>
        </w:rPr>
        <w:t>Wykończenie satynowy połysk [50% przy 60]</w:t>
      </w:r>
    </w:p>
    <w:p w14:paraId="4D8695AE" w14:textId="77777777" w:rsidR="00780884" w:rsidRPr="00005915" w:rsidRDefault="00780884" w:rsidP="002D7A9C">
      <w:pPr>
        <w:pStyle w:val="NormalnyWeb"/>
        <w:spacing w:before="0" w:beforeAutospacing="0" w:after="0" w:afterAutospacing="0"/>
        <w:jc w:val="both"/>
        <w:rPr>
          <w:rFonts w:ascii="Arial" w:hAnsi="Arial" w:cs="Arial"/>
          <w:color w:val="auto"/>
          <w:sz w:val="20"/>
          <w:szCs w:val="20"/>
        </w:rPr>
      </w:pPr>
    </w:p>
    <w:p w14:paraId="3F291EC2" w14:textId="77777777" w:rsidR="002D7A9C" w:rsidRPr="00005915" w:rsidRDefault="002D7A9C" w:rsidP="002D7A9C">
      <w:pPr>
        <w:jc w:val="both"/>
        <w:rPr>
          <w:sz w:val="20"/>
          <w:szCs w:val="20"/>
        </w:rPr>
      </w:pPr>
      <w:r w:rsidRPr="00005915">
        <w:rPr>
          <w:sz w:val="20"/>
          <w:szCs w:val="20"/>
        </w:rPr>
        <w:t xml:space="preserve">Jako podkład pod posadzki projektuje </w:t>
      </w:r>
      <w:r w:rsidR="00B14FFF" w:rsidRPr="00005915">
        <w:rPr>
          <w:sz w:val="20"/>
          <w:szCs w:val="20"/>
        </w:rPr>
        <w:t xml:space="preserve">się wylewki betonowe ze zbrojeniem rozproszonym z włókna szklanego, grubość wylewki </w:t>
      </w:r>
      <w:r w:rsidR="004541D9" w:rsidRPr="00005915">
        <w:rPr>
          <w:sz w:val="20"/>
          <w:szCs w:val="20"/>
        </w:rPr>
        <w:t>zgodnie z opisem warstw na przekrojach</w:t>
      </w:r>
      <w:r w:rsidR="00B14FFF" w:rsidRPr="00005915">
        <w:rPr>
          <w:sz w:val="20"/>
          <w:szCs w:val="20"/>
        </w:rPr>
        <w:t xml:space="preserve">, </w:t>
      </w:r>
      <w:proofErr w:type="spellStart"/>
      <w:r w:rsidR="00B14FFF" w:rsidRPr="00005915">
        <w:rPr>
          <w:sz w:val="20"/>
          <w:szCs w:val="20"/>
        </w:rPr>
        <w:t>dylatowana</w:t>
      </w:r>
      <w:proofErr w:type="spellEnd"/>
      <w:r w:rsidR="00B14FFF" w:rsidRPr="00005915">
        <w:rPr>
          <w:sz w:val="20"/>
          <w:szCs w:val="20"/>
        </w:rPr>
        <w:t xml:space="preserve"> polami i obwodowo wokół ścian, </w:t>
      </w:r>
      <w:r w:rsidRPr="00005915">
        <w:rPr>
          <w:sz w:val="20"/>
          <w:szCs w:val="20"/>
        </w:rPr>
        <w:t xml:space="preserve">układaną na warstwie izolacji akustycznej. Pod wylewką należy wykonać izolację technologiczną z folii PE zapobiegającą zawilgoceniu podczas prac budowlanych. Wylewkę </w:t>
      </w:r>
      <w:proofErr w:type="spellStart"/>
      <w:r w:rsidRPr="00005915">
        <w:rPr>
          <w:sz w:val="20"/>
          <w:szCs w:val="20"/>
        </w:rPr>
        <w:t>dylatować</w:t>
      </w:r>
      <w:proofErr w:type="spellEnd"/>
      <w:r w:rsidRPr="00005915">
        <w:rPr>
          <w:sz w:val="20"/>
          <w:szCs w:val="20"/>
        </w:rPr>
        <w:t xml:space="preserve"> polami i pomieszczeniami. W pomieszczeniach przeznaczonych do po</w:t>
      </w:r>
      <w:r w:rsidR="008D4B8E" w:rsidRPr="00005915">
        <w:rPr>
          <w:sz w:val="20"/>
          <w:szCs w:val="20"/>
        </w:rPr>
        <w:t xml:space="preserve">łożenia wykładzin podłogowych </w:t>
      </w:r>
      <w:r w:rsidRPr="00005915">
        <w:rPr>
          <w:sz w:val="20"/>
          <w:szCs w:val="20"/>
        </w:rPr>
        <w:t xml:space="preserve">na podkładzie cementowym należy dodatkowo wykonać warstwę wygładzającą z mas samopoziomujących, przeznaczonych do </w:t>
      </w:r>
      <w:r w:rsidRPr="00005915">
        <w:rPr>
          <w:sz w:val="20"/>
          <w:szCs w:val="20"/>
        </w:rPr>
        <w:lastRenderedPageBreak/>
        <w:t xml:space="preserve">stosowania pod wykładziny elastyczne. Wylewkę cementową i samopoziomującą należy </w:t>
      </w:r>
      <w:proofErr w:type="spellStart"/>
      <w:r w:rsidRPr="00005915">
        <w:rPr>
          <w:sz w:val="20"/>
          <w:szCs w:val="20"/>
        </w:rPr>
        <w:t>dylatować</w:t>
      </w:r>
      <w:proofErr w:type="spellEnd"/>
      <w:r w:rsidRPr="00005915">
        <w:rPr>
          <w:sz w:val="20"/>
          <w:szCs w:val="20"/>
        </w:rPr>
        <w:t xml:space="preserve"> po obwodzie ścian, w drzwiach oraz w miejscach oznaczonych na rysunkach warstwą wełny mineralnej. Dylatacje wykańczać profilami dylatacyjnymi. </w:t>
      </w:r>
    </w:p>
    <w:p w14:paraId="278DDD8F" w14:textId="77777777" w:rsidR="004541D9" w:rsidRPr="00005915" w:rsidRDefault="004541D9" w:rsidP="002D7A9C">
      <w:pPr>
        <w:jc w:val="both"/>
        <w:rPr>
          <w:bCs/>
          <w:sz w:val="20"/>
          <w:szCs w:val="20"/>
        </w:rPr>
      </w:pPr>
    </w:p>
    <w:p w14:paraId="08796BB4" w14:textId="77777777" w:rsidR="00BB32E7" w:rsidRPr="00005915" w:rsidRDefault="00BB32E7" w:rsidP="002D7A9C">
      <w:pPr>
        <w:jc w:val="both"/>
        <w:rPr>
          <w:bCs/>
          <w:sz w:val="20"/>
          <w:szCs w:val="20"/>
          <w:u w:val="single"/>
        </w:rPr>
      </w:pPr>
      <w:r w:rsidRPr="00005915">
        <w:rPr>
          <w:bCs/>
          <w:sz w:val="20"/>
          <w:szCs w:val="20"/>
          <w:u w:val="single"/>
        </w:rPr>
        <w:t>Deski</w:t>
      </w:r>
      <w:r w:rsidR="004541D9" w:rsidRPr="00005915">
        <w:rPr>
          <w:bCs/>
          <w:sz w:val="20"/>
          <w:szCs w:val="20"/>
          <w:u w:val="single"/>
        </w:rPr>
        <w:t xml:space="preserve"> zewnętrzne</w:t>
      </w:r>
      <w:r w:rsidRPr="00005915">
        <w:rPr>
          <w:bCs/>
          <w:sz w:val="20"/>
          <w:szCs w:val="20"/>
          <w:u w:val="single"/>
        </w:rPr>
        <w:t xml:space="preserve"> kompozytowe tarasowe</w:t>
      </w:r>
      <w:r w:rsidR="004541D9" w:rsidRPr="00005915">
        <w:rPr>
          <w:bCs/>
          <w:sz w:val="20"/>
          <w:szCs w:val="20"/>
          <w:u w:val="single"/>
        </w:rPr>
        <w:t xml:space="preserve"> NRO</w:t>
      </w:r>
    </w:p>
    <w:p w14:paraId="35258712" w14:textId="77777777" w:rsidR="00BB32E7" w:rsidRPr="00005915" w:rsidRDefault="009746B4" w:rsidP="002D7A9C">
      <w:pPr>
        <w:jc w:val="both"/>
        <w:rPr>
          <w:bCs/>
          <w:sz w:val="20"/>
          <w:szCs w:val="20"/>
        </w:rPr>
      </w:pPr>
      <w:r w:rsidRPr="00005915">
        <w:rPr>
          <w:bCs/>
          <w:sz w:val="20"/>
          <w:szCs w:val="20"/>
        </w:rPr>
        <w:t>Na tarasie zewnętrznym d</w:t>
      </w:r>
      <w:r w:rsidR="004541D9" w:rsidRPr="00005915">
        <w:rPr>
          <w:bCs/>
          <w:sz w:val="20"/>
          <w:szCs w:val="20"/>
        </w:rPr>
        <w:t>es</w:t>
      </w:r>
      <w:r w:rsidRPr="00005915">
        <w:rPr>
          <w:bCs/>
          <w:sz w:val="20"/>
          <w:szCs w:val="20"/>
        </w:rPr>
        <w:t xml:space="preserve">ka kompozytowa o grubości 2,5cm, klasa odporności na ogień NRO. Składają się z trocin drewna wysokiej jakości pochodzących z przemysłu drzewnego i polimerów wysokiej gęstości tworząc produkt pochodzący z recyklingu oraz </w:t>
      </w:r>
      <w:proofErr w:type="spellStart"/>
      <w:r w:rsidRPr="00005915">
        <w:rPr>
          <w:bCs/>
          <w:sz w:val="20"/>
          <w:szCs w:val="20"/>
        </w:rPr>
        <w:t>pcv</w:t>
      </w:r>
      <w:proofErr w:type="spellEnd"/>
      <w:r w:rsidRPr="00005915">
        <w:rPr>
          <w:bCs/>
          <w:sz w:val="20"/>
          <w:szCs w:val="20"/>
        </w:rPr>
        <w:t xml:space="preserve">. Deska ze wzorem ryflowanym. </w:t>
      </w:r>
    </w:p>
    <w:p w14:paraId="7BBB9D98" w14:textId="77777777" w:rsidR="009746B4" w:rsidRPr="00005915" w:rsidRDefault="009746B4" w:rsidP="009746B4">
      <w:pPr>
        <w:jc w:val="both"/>
        <w:rPr>
          <w:bCs/>
          <w:sz w:val="20"/>
          <w:szCs w:val="20"/>
        </w:rPr>
      </w:pPr>
      <w:r w:rsidRPr="00005915">
        <w:rPr>
          <w:bCs/>
          <w:sz w:val="20"/>
          <w:szCs w:val="20"/>
        </w:rPr>
        <w:t>Szerokość: 142mm</w:t>
      </w:r>
    </w:p>
    <w:p w14:paraId="6799CB2D" w14:textId="77777777" w:rsidR="009746B4" w:rsidRPr="00005915" w:rsidRDefault="009746B4" w:rsidP="009746B4">
      <w:pPr>
        <w:jc w:val="both"/>
        <w:rPr>
          <w:bCs/>
          <w:sz w:val="20"/>
          <w:szCs w:val="20"/>
        </w:rPr>
      </w:pPr>
      <w:r w:rsidRPr="00005915">
        <w:rPr>
          <w:bCs/>
          <w:sz w:val="20"/>
          <w:szCs w:val="20"/>
        </w:rPr>
        <w:t>Grubość: 25mm</w:t>
      </w:r>
    </w:p>
    <w:p w14:paraId="12145A09" w14:textId="77777777" w:rsidR="009746B4" w:rsidRPr="00005915" w:rsidRDefault="009746B4" w:rsidP="009746B4">
      <w:pPr>
        <w:jc w:val="both"/>
        <w:rPr>
          <w:bCs/>
          <w:sz w:val="20"/>
          <w:szCs w:val="20"/>
        </w:rPr>
      </w:pPr>
      <w:r w:rsidRPr="00005915">
        <w:rPr>
          <w:bCs/>
          <w:sz w:val="20"/>
          <w:szCs w:val="20"/>
        </w:rPr>
        <w:t xml:space="preserve">Zużycie minimalne: 7,0mb/1m2 </w:t>
      </w:r>
    </w:p>
    <w:p w14:paraId="31CED932" w14:textId="77777777" w:rsidR="009746B4" w:rsidRPr="00005915" w:rsidRDefault="009746B4" w:rsidP="009746B4">
      <w:pPr>
        <w:jc w:val="both"/>
        <w:rPr>
          <w:bCs/>
          <w:sz w:val="20"/>
          <w:szCs w:val="20"/>
        </w:rPr>
      </w:pPr>
      <w:r w:rsidRPr="00005915">
        <w:rPr>
          <w:bCs/>
          <w:sz w:val="20"/>
          <w:szCs w:val="20"/>
        </w:rPr>
        <w:t>Montaż z użyciem wkrętów nierdzewnych przez pióro-wpust.</w:t>
      </w:r>
    </w:p>
    <w:p w14:paraId="676F2968" w14:textId="77777777" w:rsidR="004541D9" w:rsidRPr="00005915" w:rsidRDefault="009746B4" w:rsidP="009746B4">
      <w:pPr>
        <w:jc w:val="both"/>
        <w:rPr>
          <w:bCs/>
          <w:sz w:val="20"/>
          <w:szCs w:val="20"/>
        </w:rPr>
      </w:pPr>
      <w:r w:rsidRPr="00005915">
        <w:rPr>
          <w:bCs/>
          <w:sz w:val="20"/>
          <w:szCs w:val="20"/>
        </w:rPr>
        <w:t xml:space="preserve">Długość: 2,2/2,8 m </w:t>
      </w:r>
    </w:p>
    <w:p w14:paraId="2E94573F" w14:textId="77777777" w:rsidR="004541D9" w:rsidRPr="00005915" w:rsidRDefault="009746B4" w:rsidP="002D7A9C">
      <w:pPr>
        <w:jc w:val="both"/>
        <w:rPr>
          <w:bCs/>
          <w:sz w:val="20"/>
          <w:szCs w:val="20"/>
        </w:rPr>
      </w:pPr>
      <w:r w:rsidRPr="00005915">
        <w:rPr>
          <w:bCs/>
          <w:sz w:val="20"/>
          <w:szCs w:val="20"/>
        </w:rPr>
        <w:t xml:space="preserve">Kolor: orzech </w:t>
      </w:r>
    </w:p>
    <w:p w14:paraId="0BE3C4E9" w14:textId="77777777" w:rsidR="004541D9" w:rsidRPr="00005915" w:rsidRDefault="009746B4" w:rsidP="009746B4">
      <w:pPr>
        <w:widowControl/>
        <w:shd w:val="clear" w:color="auto" w:fill="FFFFFF"/>
        <w:suppressAutoHyphens w:val="0"/>
        <w:overflowPunct/>
        <w:autoSpaceDE/>
        <w:autoSpaceDN/>
        <w:adjustRightInd/>
        <w:spacing w:after="300"/>
        <w:rPr>
          <w:sz w:val="20"/>
          <w:szCs w:val="20"/>
        </w:rPr>
      </w:pPr>
      <w:r w:rsidRPr="00005915">
        <w:rPr>
          <w:sz w:val="20"/>
          <w:szCs w:val="20"/>
        </w:rPr>
        <w:t xml:space="preserve">Deski kompozytowe montowane na konstrukcji systemowej z legarów aluminiowych 5x3cm. Legary oparte na stropie poprzez Wsporniki regulowane. </w:t>
      </w:r>
      <w:r w:rsidR="004541D9" w:rsidRPr="00005915">
        <w:rPr>
          <w:sz w:val="20"/>
          <w:szCs w:val="20"/>
        </w:rPr>
        <w:t xml:space="preserve">Wsporniki przeznaczone są do podnoszenia i poziomowania tarasów na legarach. Posiadają regulację schodkową co 1 mm. Dzięki odpowiedniej konstrukcji znajdą zastosowanie przy tarasach montowanych </w:t>
      </w:r>
      <w:r w:rsidRPr="00005915">
        <w:rPr>
          <w:sz w:val="20"/>
          <w:szCs w:val="20"/>
        </w:rPr>
        <w:t>na</w:t>
      </w:r>
      <w:r w:rsidR="004541D9" w:rsidRPr="00005915">
        <w:rPr>
          <w:sz w:val="20"/>
          <w:szCs w:val="20"/>
        </w:rPr>
        <w:t xml:space="preserve"> legarach aluminiowych. Dzięki szerokiej podstawie zapewniają stabilne podparcie, nawet na podłożach ze spadkiem. Możliwa jest rozbudowa funkcjonalności wsporników za pomocą akcesoriów dodatkowych.</w:t>
      </w:r>
      <w:r w:rsidR="004541D9" w:rsidRPr="00005915">
        <w:rPr>
          <w:sz w:val="20"/>
          <w:szCs w:val="20"/>
        </w:rPr>
        <w:br/>
        <w:t xml:space="preserve">Wsporniki składają się z dwóch elementów (trzech od wysokości 125 mm ponieważ dodana jest podstawa dystansowa- P30). Wszystkie elementy systemu posiadają otwory montażowe oraz otwory zapewniające odpływy wody, które zapobiegają jej zamrożeniu we wnętrzu wspornika. </w:t>
      </w:r>
      <w:r w:rsidRPr="00005915">
        <w:rPr>
          <w:sz w:val="20"/>
          <w:szCs w:val="20"/>
        </w:rPr>
        <w:t xml:space="preserve">Wspornik można </w:t>
      </w:r>
      <w:r w:rsidR="004541D9" w:rsidRPr="00005915">
        <w:rPr>
          <w:sz w:val="20"/>
          <w:szCs w:val="20"/>
        </w:rPr>
        <w:t xml:space="preserve"> przykleić na klej montażowy w przypadku wrażliwych nawierzchn</w:t>
      </w:r>
      <w:r w:rsidRPr="00005915">
        <w:rPr>
          <w:sz w:val="20"/>
          <w:szCs w:val="20"/>
        </w:rPr>
        <w:t xml:space="preserve">i (takich jak </w:t>
      </w:r>
      <w:proofErr w:type="spellStart"/>
      <w:r w:rsidRPr="00005915">
        <w:rPr>
          <w:sz w:val="20"/>
          <w:szCs w:val="20"/>
        </w:rPr>
        <w:t>np.hydroizolacja</w:t>
      </w:r>
      <w:proofErr w:type="spellEnd"/>
      <w:r w:rsidRPr="00005915">
        <w:rPr>
          <w:sz w:val="20"/>
          <w:szCs w:val="20"/>
        </w:rPr>
        <w:t>).</w:t>
      </w:r>
    </w:p>
    <w:p w14:paraId="3C05DAE3" w14:textId="77777777" w:rsidR="00BB32E7" w:rsidRPr="00005915" w:rsidRDefault="00BB32E7" w:rsidP="002D7A9C">
      <w:pPr>
        <w:jc w:val="both"/>
        <w:rPr>
          <w:bCs/>
          <w:sz w:val="20"/>
          <w:szCs w:val="20"/>
          <w:u w:val="single"/>
        </w:rPr>
      </w:pPr>
      <w:r w:rsidRPr="00005915">
        <w:rPr>
          <w:bCs/>
          <w:sz w:val="20"/>
          <w:szCs w:val="20"/>
          <w:u w:val="single"/>
        </w:rPr>
        <w:t>Płytki</w:t>
      </w:r>
      <w:r w:rsidR="004541D9" w:rsidRPr="00005915">
        <w:rPr>
          <w:bCs/>
          <w:sz w:val="20"/>
          <w:szCs w:val="20"/>
          <w:u w:val="single"/>
        </w:rPr>
        <w:t xml:space="preserve"> zewnętrzne</w:t>
      </w:r>
      <w:r w:rsidRPr="00005915">
        <w:rPr>
          <w:bCs/>
          <w:sz w:val="20"/>
          <w:szCs w:val="20"/>
          <w:u w:val="single"/>
        </w:rPr>
        <w:t xml:space="preserve"> </w:t>
      </w:r>
      <w:proofErr w:type="spellStart"/>
      <w:r w:rsidRPr="00005915">
        <w:rPr>
          <w:bCs/>
          <w:sz w:val="20"/>
          <w:szCs w:val="20"/>
          <w:u w:val="single"/>
        </w:rPr>
        <w:t>gresowe</w:t>
      </w:r>
      <w:proofErr w:type="spellEnd"/>
      <w:r w:rsidRPr="00005915">
        <w:rPr>
          <w:bCs/>
          <w:sz w:val="20"/>
          <w:szCs w:val="20"/>
          <w:u w:val="single"/>
        </w:rPr>
        <w:t xml:space="preserve"> tarasowe</w:t>
      </w:r>
    </w:p>
    <w:p w14:paraId="47AB11CD" w14:textId="77777777" w:rsidR="00BB32E7" w:rsidRPr="00005915" w:rsidRDefault="009746B4" w:rsidP="002D7A9C">
      <w:pPr>
        <w:jc w:val="both"/>
        <w:rPr>
          <w:bCs/>
          <w:sz w:val="20"/>
          <w:szCs w:val="20"/>
        </w:rPr>
      </w:pPr>
      <w:r w:rsidRPr="00005915">
        <w:rPr>
          <w:bCs/>
          <w:sz w:val="20"/>
          <w:szCs w:val="20"/>
        </w:rPr>
        <w:t xml:space="preserve">Na tarasie zewnętrznym przewidziano na fragmencie płytki </w:t>
      </w:r>
      <w:proofErr w:type="spellStart"/>
      <w:r w:rsidRPr="00005915">
        <w:rPr>
          <w:bCs/>
          <w:sz w:val="20"/>
          <w:szCs w:val="20"/>
        </w:rPr>
        <w:t>gresowe</w:t>
      </w:r>
      <w:proofErr w:type="spellEnd"/>
      <w:r w:rsidR="00CE333B" w:rsidRPr="00005915">
        <w:rPr>
          <w:bCs/>
          <w:sz w:val="20"/>
          <w:szCs w:val="20"/>
        </w:rPr>
        <w:t xml:space="preserve"> szkliwione</w:t>
      </w:r>
      <w:r w:rsidRPr="00005915">
        <w:rPr>
          <w:bCs/>
          <w:sz w:val="20"/>
          <w:szCs w:val="20"/>
        </w:rPr>
        <w:t xml:space="preserve"> o wymiarach 60x60cm i grubości 2cm układane na wspornikach systemowych z regulacja wysokości. </w:t>
      </w:r>
    </w:p>
    <w:p w14:paraId="08D6CF6D" w14:textId="77777777" w:rsidR="00BB32E7" w:rsidRPr="00005915" w:rsidRDefault="00CE333B" w:rsidP="002D7A9C">
      <w:pPr>
        <w:jc w:val="both"/>
        <w:rPr>
          <w:bCs/>
          <w:sz w:val="20"/>
          <w:szCs w:val="20"/>
        </w:rPr>
      </w:pPr>
      <w:r w:rsidRPr="00005915">
        <w:rPr>
          <w:bCs/>
          <w:sz w:val="20"/>
          <w:szCs w:val="20"/>
        </w:rPr>
        <w:t>- Antypoślizgowość: R11</w:t>
      </w:r>
    </w:p>
    <w:p w14:paraId="33E035EE" w14:textId="77777777" w:rsidR="00CE333B" w:rsidRPr="00005915" w:rsidRDefault="00CE333B" w:rsidP="002D7A9C">
      <w:pPr>
        <w:jc w:val="both"/>
        <w:rPr>
          <w:bCs/>
          <w:sz w:val="20"/>
          <w:szCs w:val="20"/>
        </w:rPr>
      </w:pPr>
      <w:r w:rsidRPr="00005915">
        <w:rPr>
          <w:bCs/>
          <w:sz w:val="20"/>
          <w:szCs w:val="20"/>
        </w:rPr>
        <w:t>- Rodzaj powierzchni: matowa</w:t>
      </w:r>
    </w:p>
    <w:p w14:paraId="3B81C12E" w14:textId="77777777" w:rsidR="004541D9" w:rsidRPr="00005915" w:rsidRDefault="00CE333B" w:rsidP="002D7A9C">
      <w:pPr>
        <w:jc w:val="both"/>
        <w:rPr>
          <w:bCs/>
          <w:sz w:val="20"/>
          <w:szCs w:val="20"/>
        </w:rPr>
      </w:pPr>
      <w:r w:rsidRPr="00005915">
        <w:rPr>
          <w:bCs/>
          <w:sz w:val="20"/>
          <w:szCs w:val="20"/>
        </w:rPr>
        <w:t>- Mrozoodporne, wodoodporne</w:t>
      </w:r>
    </w:p>
    <w:p w14:paraId="7BDCD3C1" w14:textId="77777777" w:rsidR="00BB32E7" w:rsidRPr="00005915" w:rsidRDefault="004541D9" w:rsidP="0018030D">
      <w:pPr>
        <w:widowControl/>
        <w:shd w:val="clear" w:color="auto" w:fill="FFFFFF"/>
        <w:suppressAutoHyphens w:val="0"/>
        <w:overflowPunct/>
        <w:autoSpaceDE/>
        <w:autoSpaceDN/>
        <w:adjustRightInd/>
        <w:spacing w:after="300"/>
        <w:rPr>
          <w:sz w:val="20"/>
          <w:szCs w:val="20"/>
        </w:rPr>
      </w:pPr>
      <w:r w:rsidRPr="00005915">
        <w:rPr>
          <w:sz w:val="20"/>
          <w:szCs w:val="20"/>
        </w:rPr>
        <w:t>Wsporniki regulowane do tarasów podniesionych (tz</w:t>
      </w:r>
      <w:r w:rsidR="00CE333B" w:rsidRPr="00005915">
        <w:rPr>
          <w:sz w:val="20"/>
          <w:szCs w:val="20"/>
        </w:rPr>
        <w:t>w. wentylowanych)</w:t>
      </w:r>
      <w:r w:rsidRPr="00005915">
        <w:rPr>
          <w:sz w:val="20"/>
          <w:szCs w:val="20"/>
        </w:rPr>
        <w:t xml:space="preserve"> umożliwiają precyzyjną regulację wysokości tarasów w zakresie od 10 do 240 mm. Ich unikalna konstrukcja schodkowa umożliwia regulację co 1 mm i zapewnia wysoką wytrzymałość na o</w:t>
      </w:r>
      <w:r w:rsidR="00CE333B" w:rsidRPr="00005915">
        <w:rPr>
          <w:sz w:val="20"/>
          <w:szCs w:val="20"/>
        </w:rPr>
        <w:t>bciążenia. M</w:t>
      </w:r>
      <w:r w:rsidRPr="00005915">
        <w:rPr>
          <w:sz w:val="20"/>
          <w:szCs w:val="20"/>
        </w:rPr>
        <w:t>ożliwa jest regulacja wysokości tarasów już od najniższej wysokości 10 mm. Dodatkowo, istnieje możliwość rozbudowy funkcjonalności wsporników za pomocą akcesoriów dodatkowych. Zastosowanie dysku fugowego umożliwi</w:t>
      </w:r>
      <w:r w:rsidR="00CE333B" w:rsidRPr="00005915">
        <w:rPr>
          <w:sz w:val="20"/>
          <w:szCs w:val="20"/>
        </w:rPr>
        <w:t>a montaż tarasów z płyt</w:t>
      </w:r>
      <w:r w:rsidRPr="00005915">
        <w:rPr>
          <w:sz w:val="20"/>
          <w:szCs w:val="20"/>
        </w:rPr>
        <w:t>.</w:t>
      </w:r>
      <w:r w:rsidRPr="00005915">
        <w:rPr>
          <w:sz w:val="20"/>
          <w:szCs w:val="20"/>
        </w:rPr>
        <w:br/>
        <w:t>Wsporniki mają konstrukcję modułową złożoną z dwóch elementów, od wysokości 90 mm dołączony jest dodatkowy element podstawy dystansowej (DS60), pozwalający na zwiększenie wysokości. Regulacja co 1 mm odbywa się przez obracanie elementu górnego.</w:t>
      </w:r>
    </w:p>
    <w:p w14:paraId="61B48F58" w14:textId="77777777" w:rsidR="002D7A9C" w:rsidRPr="00005915" w:rsidRDefault="002D7A9C" w:rsidP="002D7A9C">
      <w:pPr>
        <w:jc w:val="both"/>
        <w:rPr>
          <w:bCs/>
          <w:sz w:val="20"/>
          <w:szCs w:val="20"/>
        </w:rPr>
      </w:pPr>
      <w:r w:rsidRPr="00005915">
        <w:rPr>
          <w:bCs/>
          <w:sz w:val="20"/>
          <w:szCs w:val="20"/>
        </w:rPr>
        <w:t>Uwaga:</w:t>
      </w:r>
    </w:p>
    <w:p w14:paraId="66EC031A" w14:textId="77777777" w:rsidR="002D7A9C" w:rsidRPr="00005915" w:rsidRDefault="002D7A9C" w:rsidP="002D7A9C">
      <w:pPr>
        <w:jc w:val="both"/>
        <w:rPr>
          <w:sz w:val="20"/>
          <w:szCs w:val="20"/>
        </w:rPr>
      </w:pPr>
      <w:r w:rsidRPr="00005915">
        <w:rPr>
          <w:sz w:val="20"/>
          <w:szCs w:val="20"/>
        </w:rPr>
        <w:t>Materiały zastosowane do wbudowania powinny być sklasyfikowane jako nierozprzestrzeniająca ognia NRO. Dopuszczalne jest stosowanie innych preparatów i materiałów, niż użyte w projekcie, o podobnych właściwościach, spełniających wymagania projektowe, dopuszczonych do obrotu i powszechnego stosowania oraz posiadających wymagane prawem aprobaty.</w:t>
      </w:r>
    </w:p>
    <w:p w14:paraId="073FD803" w14:textId="77777777" w:rsidR="002D7A9C" w:rsidRPr="00005915" w:rsidRDefault="002D7A9C" w:rsidP="002D7A9C">
      <w:pPr>
        <w:jc w:val="both"/>
        <w:rPr>
          <w:sz w:val="20"/>
          <w:szCs w:val="20"/>
        </w:rPr>
      </w:pPr>
      <w:r w:rsidRPr="00005915">
        <w:rPr>
          <w:sz w:val="20"/>
          <w:szCs w:val="20"/>
        </w:rPr>
        <w:t>Technologie wykonania instalacji zgodnie z wytycznymi  producenta systemu.</w:t>
      </w:r>
    </w:p>
    <w:p w14:paraId="374E9D38" w14:textId="77777777" w:rsidR="002D7A9C" w:rsidRPr="00005915" w:rsidRDefault="002D7A9C" w:rsidP="002D7A9C">
      <w:pPr>
        <w:jc w:val="both"/>
        <w:rPr>
          <w:bCs/>
          <w:sz w:val="20"/>
          <w:szCs w:val="20"/>
        </w:rPr>
      </w:pPr>
      <w:r w:rsidRPr="00005915">
        <w:rPr>
          <w:bCs/>
          <w:sz w:val="20"/>
          <w:szCs w:val="20"/>
        </w:rPr>
        <w:t>Wszelkie zastosowane konstrukcje (profile,  akcesoria, uszczelki, okucia), połączenia konstrukcji oraz obróbki należy wykonać zgodnie z załączonymi detalami i z wytycznymi dostawcy systemu.</w:t>
      </w:r>
    </w:p>
    <w:p w14:paraId="5DF234AD" w14:textId="77777777" w:rsidR="002D7A9C" w:rsidRPr="00005915" w:rsidRDefault="002D7A9C" w:rsidP="002D7A9C">
      <w:pPr>
        <w:jc w:val="both"/>
        <w:rPr>
          <w:bCs/>
          <w:sz w:val="20"/>
          <w:szCs w:val="20"/>
        </w:rPr>
      </w:pPr>
      <w:r w:rsidRPr="00005915">
        <w:rPr>
          <w:bCs/>
          <w:sz w:val="20"/>
          <w:szCs w:val="20"/>
        </w:rPr>
        <w:t>Kolorystyka wnętrz będzie uzgadniana na etapie nadzoru autorskiego.</w:t>
      </w:r>
    </w:p>
    <w:p w14:paraId="2FDBA7B1" w14:textId="77777777" w:rsidR="002D7A9C" w:rsidRPr="00005915" w:rsidRDefault="002D7A9C" w:rsidP="002D7A9C">
      <w:pPr>
        <w:jc w:val="both"/>
        <w:rPr>
          <w:sz w:val="20"/>
          <w:szCs w:val="20"/>
        </w:rPr>
      </w:pPr>
      <w:r w:rsidRPr="00005915">
        <w:rPr>
          <w:sz w:val="20"/>
          <w:szCs w:val="20"/>
        </w:rPr>
        <w:t>Elementy drewniane należy impregnować jako</w:t>
      </w:r>
      <w:r w:rsidR="008D4B8E" w:rsidRPr="00005915">
        <w:rPr>
          <w:sz w:val="20"/>
          <w:szCs w:val="20"/>
        </w:rPr>
        <w:t xml:space="preserve"> nie rozprzestrzeniające ognia i</w:t>
      </w:r>
      <w:r w:rsidRPr="00005915">
        <w:rPr>
          <w:sz w:val="20"/>
          <w:szCs w:val="20"/>
        </w:rPr>
        <w:t xml:space="preserve"> przeciwgrzybicznie</w:t>
      </w:r>
    </w:p>
    <w:p w14:paraId="18BCF8C9" w14:textId="77777777" w:rsidR="002D7A9C" w:rsidRPr="00005915" w:rsidRDefault="002D7A9C" w:rsidP="002D7A9C">
      <w:pPr>
        <w:jc w:val="both"/>
        <w:rPr>
          <w:sz w:val="20"/>
          <w:szCs w:val="20"/>
        </w:rPr>
      </w:pPr>
      <w:r w:rsidRPr="00005915">
        <w:rPr>
          <w:sz w:val="20"/>
          <w:szCs w:val="20"/>
        </w:rPr>
        <w:t xml:space="preserve">Konstrukcję stalową zabezpieczać antykorozyjnie </w:t>
      </w:r>
    </w:p>
    <w:p w14:paraId="24A0F570" w14:textId="77777777" w:rsidR="002D7A9C" w:rsidRPr="00005915" w:rsidRDefault="002D7A9C" w:rsidP="002D7A9C">
      <w:pPr>
        <w:jc w:val="both"/>
        <w:rPr>
          <w:sz w:val="20"/>
          <w:szCs w:val="20"/>
        </w:rPr>
      </w:pPr>
      <w:r w:rsidRPr="00005915">
        <w:rPr>
          <w:sz w:val="20"/>
          <w:szCs w:val="20"/>
        </w:rPr>
        <w:t>Konstrukcje noś</w:t>
      </w:r>
      <w:r w:rsidR="008D4B8E" w:rsidRPr="00005915">
        <w:rPr>
          <w:sz w:val="20"/>
          <w:szCs w:val="20"/>
        </w:rPr>
        <w:t>ną poszycia zabezpieczyć do NRO</w:t>
      </w:r>
    </w:p>
    <w:p w14:paraId="4DF488ED" w14:textId="77777777" w:rsidR="00BB32E7" w:rsidRPr="00005915" w:rsidRDefault="002D7A9C" w:rsidP="0018030D">
      <w:pPr>
        <w:jc w:val="both"/>
        <w:rPr>
          <w:sz w:val="20"/>
          <w:szCs w:val="20"/>
        </w:rPr>
      </w:pPr>
      <w:r w:rsidRPr="00005915">
        <w:rPr>
          <w:sz w:val="20"/>
          <w:szCs w:val="20"/>
        </w:rPr>
        <w:t>Kolorystykę, fakturę, rysunek ułożenia należy uzgodnić z projektantem.</w:t>
      </w:r>
    </w:p>
    <w:p w14:paraId="3935D1A0" w14:textId="77777777" w:rsidR="00BB32E7" w:rsidRPr="00005915" w:rsidRDefault="00BB32E7" w:rsidP="002D7A9C">
      <w:pPr>
        <w:pStyle w:val="NormalnyWeb"/>
        <w:spacing w:before="0" w:beforeAutospacing="0" w:after="0" w:afterAutospacing="0"/>
        <w:jc w:val="both"/>
        <w:rPr>
          <w:rFonts w:ascii="Arial" w:hAnsi="Arial" w:cs="Arial"/>
          <w:bCs/>
          <w:color w:val="auto"/>
          <w:sz w:val="20"/>
          <w:szCs w:val="20"/>
        </w:rPr>
      </w:pPr>
    </w:p>
    <w:p w14:paraId="60B7C5AF" w14:textId="77777777" w:rsidR="005271C8" w:rsidRPr="00005915" w:rsidRDefault="005271C8" w:rsidP="005271C8">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malarskie</w:t>
      </w:r>
    </w:p>
    <w:p w14:paraId="0527AD42" w14:textId="77777777" w:rsidR="005271C8" w:rsidRPr="00005915" w:rsidRDefault="005271C8" w:rsidP="005271C8">
      <w:pPr>
        <w:jc w:val="both"/>
        <w:rPr>
          <w:sz w:val="20"/>
          <w:szCs w:val="20"/>
        </w:rPr>
      </w:pPr>
      <w:r w:rsidRPr="00005915">
        <w:rPr>
          <w:sz w:val="20"/>
          <w:szCs w:val="20"/>
        </w:rPr>
        <w:t xml:space="preserve">- Przewiduje się malowanie ścian wewnętrznych w całym budynku, farbami odpornymi na szorowanie, matowymi o bardzo dużej zdolności krycia. </w:t>
      </w:r>
      <w:r w:rsidR="0018030D" w:rsidRPr="00005915">
        <w:rPr>
          <w:sz w:val="20"/>
          <w:szCs w:val="20"/>
        </w:rPr>
        <w:t>F</w:t>
      </w:r>
      <w:r w:rsidRPr="00005915">
        <w:rPr>
          <w:sz w:val="20"/>
          <w:szCs w:val="20"/>
        </w:rPr>
        <w:t xml:space="preserve">arba dyspersyjną klasa </w:t>
      </w:r>
      <w:r w:rsidR="00635848" w:rsidRPr="00005915">
        <w:rPr>
          <w:sz w:val="20"/>
          <w:szCs w:val="20"/>
        </w:rPr>
        <w:t>2</w:t>
      </w:r>
      <w:r w:rsidRPr="00005915">
        <w:rPr>
          <w:sz w:val="20"/>
          <w:szCs w:val="20"/>
        </w:rPr>
        <w:t xml:space="preserve"> w kolorze złamanej bieli. </w:t>
      </w:r>
      <w:r w:rsidR="0018030D" w:rsidRPr="00005915">
        <w:rPr>
          <w:sz w:val="20"/>
          <w:szCs w:val="20"/>
        </w:rPr>
        <w:t>M</w:t>
      </w:r>
      <w:r w:rsidRPr="00005915">
        <w:rPr>
          <w:sz w:val="20"/>
          <w:szCs w:val="20"/>
        </w:rPr>
        <w:t>alować zgodnie z rysunkami projektu wykonawczego</w:t>
      </w:r>
      <w:r w:rsidR="0018030D" w:rsidRPr="00005915">
        <w:rPr>
          <w:sz w:val="20"/>
          <w:szCs w:val="20"/>
        </w:rPr>
        <w:t xml:space="preserve"> rzutów ścian</w:t>
      </w:r>
      <w:r w:rsidRPr="00005915">
        <w:rPr>
          <w:sz w:val="20"/>
          <w:szCs w:val="20"/>
        </w:rPr>
        <w:t xml:space="preserve">. W pomieszczeniach technicznych, magazynowych, śmietnikach ściany do pełnej wysokości malować farbami odpornymi na szorowanie klasy 3 </w:t>
      </w:r>
      <w:r w:rsidRPr="00005915">
        <w:rPr>
          <w:sz w:val="20"/>
          <w:szCs w:val="20"/>
        </w:rPr>
        <w:lastRenderedPageBreak/>
        <w:t>w kolorze złamanej bieli. Sufity z płyt GK i stropy żelbetowe tynkowane w budynku malować farbą klasa 3. Ściany i sufity, przed malowaniem impregnować preparatem.</w:t>
      </w:r>
      <w:r w:rsidR="008D4B8E" w:rsidRPr="00005915">
        <w:rPr>
          <w:sz w:val="20"/>
          <w:szCs w:val="20"/>
        </w:rPr>
        <w:t xml:space="preserve"> </w:t>
      </w:r>
    </w:p>
    <w:p w14:paraId="5E2E78EB" w14:textId="77777777" w:rsidR="005271C8" w:rsidRPr="00005915" w:rsidRDefault="005271C8" w:rsidP="005271C8">
      <w:pPr>
        <w:jc w:val="both"/>
        <w:rPr>
          <w:sz w:val="20"/>
          <w:szCs w:val="20"/>
        </w:rPr>
      </w:pPr>
      <w:r w:rsidRPr="00005915">
        <w:rPr>
          <w:sz w:val="20"/>
          <w:szCs w:val="20"/>
        </w:rPr>
        <w:t>- W łazienkach, pomieszczeniach porządkowych powyżej płytek gresowych ściany i sufity malować farbami dedykowanymi do pomieszczeń wilgotnych w kolorze złamanej bieli.</w:t>
      </w:r>
    </w:p>
    <w:p w14:paraId="37E1B533" w14:textId="77777777" w:rsidR="005271C8" w:rsidRPr="00005915" w:rsidRDefault="005271C8" w:rsidP="005271C8">
      <w:pPr>
        <w:jc w:val="both"/>
        <w:rPr>
          <w:sz w:val="20"/>
          <w:szCs w:val="20"/>
        </w:rPr>
      </w:pPr>
      <w:r w:rsidRPr="00005915">
        <w:rPr>
          <w:sz w:val="20"/>
          <w:szCs w:val="20"/>
        </w:rPr>
        <w:t>W pomieszczeniach w których ściany i sufity malowane są farbami opisanymi powyżej podłoże pomalować farbą matową o bardzo dużej zdolnością krycia, w 1 klasie ścieralności na mokro wg EN 13 300, wysokim stopniem bieli oraz odpornością na działanie środków dezynfekujących.</w:t>
      </w:r>
    </w:p>
    <w:p w14:paraId="68F13998" w14:textId="77777777" w:rsidR="005271C8" w:rsidRPr="00005915" w:rsidRDefault="005271C8" w:rsidP="005271C8">
      <w:pPr>
        <w:jc w:val="both"/>
        <w:rPr>
          <w:sz w:val="20"/>
          <w:szCs w:val="20"/>
        </w:rPr>
      </w:pPr>
      <w:r w:rsidRPr="00005915">
        <w:rPr>
          <w:sz w:val="20"/>
          <w:szCs w:val="20"/>
        </w:rPr>
        <w:t xml:space="preserve">Produkt nie powinien zawierać środków zmiękczających oraz substancji odpowiadających za efekt </w:t>
      </w:r>
      <w:proofErr w:type="spellStart"/>
      <w:r w:rsidRPr="00005915">
        <w:rPr>
          <w:sz w:val="20"/>
          <w:szCs w:val="20"/>
        </w:rPr>
        <w:t>foggingu</w:t>
      </w:r>
      <w:proofErr w:type="spellEnd"/>
      <w:r w:rsidRPr="00005915">
        <w:rPr>
          <w:sz w:val="20"/>
          <w:szCs w:val="20"/>
        </w:rPr>
        <w:t xml:space="preserve">. Produkt powinien być bezrozpuszczalnikowy, bez emisyjny oraz posiadać dopuszczenie do stosowania w szkołach, pomieszczeniach służby </w:t>
      </w:r>
      <w:r w:rsidR="00505667" w:rsidRPr="00005915">
        <w:rPr>
          <w:sz w:val="20"/>
          <w:szCs w:val="20"/>
        </w:rPr>
        <w:t xml:space="preserve">zdrowia i przemyśle spożywczym. </w:t>
      </w:r>
      <w:r w:rsidRPr="00005915">
        <w:rPr>
          <w:sz w:val="20"/>
          <w:szCs w:val="20"/>
        </w:rPr>
        <w:t>Farby muszą posiadać certyfikat, który będzie potwierdzał niską zawartość substancji lotnych, odporność na środki dezynfekujące.</w:t>
      </w:r>
    </w:p>
    <w:p w14:paraId="093B74C8" w14:textId="77777777" w:rsidR="005271C8" w:rsidRPr="00005915" w:rsidRDefault="005271C8" w:rsidP="005271C8">
      <w:pPr>
        <w:jc w:val="both"/>
        <w:rPr>
          <w:sz w:val="20"/>
          <w:szCs w:val="20"/>
        </w:rPr>
      </w:pPr>
      <w:r w:rsidRPr="00005915">
        <w:rPr>
          <w:sz w:val="20"/>
          <w:szCs w:val="20"/>
        </w:rPr>
        <w:t xml:space="preserve">Parametry farby nie powinny być gorsze niż: </w:t>
      </w:r>
      <w:r w:rsidR="00505667" w:rsidRPr="00005915">
        <w:rPr>
          <w:sz w:val="20"/>
          <w:szCs w:val="20"/>
        </w:rPr>
        <w:br/>
        <w:t xml:space="preserve">- </w:t>
      </w:r>
      <w:r w:rsidRPr="00005915">
        <w:rPr>
          <w:sz w:val="20"/>
          <w:szCs w:val="20"/>
        </w:rPr>
        <w:t xml:space="preserve">Gęstość </w:t>
      </w:r>
      <w:r w:rsidR="00505667" w:rsidRPr="00005915">
        <w:rPr>
          <w:sz w:val="20"/>
          <w:szCs w:val="20"/>
        </w:rPr>
        <w:t xml:space="preserve">EN ISO 2811 1,4 – 1,6 g/cm³ </w:t>
      </w:r>
      <w:r w:rsidR="00505667" w:rsidRPr="00005915">
        <w:rPr>
          <w:sz w:val="20"/>
          <w:szCs w:val="20"/>
        </w:rPr>
        <w:br/>
        <w:t xml:space="preserve">- </w:t>
      </w:r>
      <w:r w:rsidRPr="00005915">
        <w:rPr>
          <w:sz w:val="20"/>
          <w:szCs w:val="20"/>
        </w:rPr>
        <w:t>Zużycie EN</w:t>
      </w:r>
      <w:r w:rsidR="00505667" w:rsidRPr="00005915">
        <w:rPr>
          <w:sz w:val="20"/>
          <w:szCs w:val="20"/>
        </w:rPr>
        <w:t xml:space="preserve"> 13 300 7,5 m</w:t>
      </w:r>
      <w:r w:rsidR="00505667" w:rsidRPr="00005915">
        <w:rPr>
          <w:sz w:val="20"/>
          <w:szCs w:val="20"/>
          <w:vertAlign w:val="superscript"/>
        </w:rPr>
        <w:t>2</w:t>
      </w:r>
      <w:r w:rsidR="00505667" w:rsidRPr="00005915">
        <w:rPr>
          <w:sz w:val="20"/>
          <w:szCs w:val="20"/>
        </w:rPr>
        <w:t>/l</w:t>
      </w:r>
      <w:r w:rsidR="00505667" w:rsidRPr="00005915">
        <w:rPr>
          <w:sz w:val="20"/>
          <w:szCs w:val="20"/>
        </w:rPr>
        <w:br/>
        <w:t>- Połysk EN 13 300 głęboki mat</w:t>
      </w:r>
      <w:r w:rsidR="00505667" w:rsidRPr="00005915">
        <w:rPr>
          <w:sz w:val="20"/>
          <w:szCs w:val="20"/>
        </w:rPr>
        <w:br/>
        <w:t xml:space="preserve">- </w:t>
      </w:r>
      <w:r w:rsidRPr="00005915">
        <w:rPr>
          <w:sz w:val="20"/>
          <w:szCs w:val="20"/>
        </w:rPr>
        <w:t>Odporność na s</w:t>
      </w:r>
      <w:r w:rsidR="00505667" w:rsidRPr="00005915">
        <w:rPr>
          <w:sz w:val="20"/>
          <w:szCs w:val="20"/>
        </w:rPr>
        <w:t>zorowanie na mokro EN 13 300 1</w:t>
      </w:r>
      <w:r w:rsidR="00505667" w:rsidRPr="00005915">
        <w:rPr>
          <w:sz w:val="20"/>
          <w:szCs w:val="20"/>
        </w:rPr>
        <w:br/>
        <w:t xml:space="preserve">- </w:t>
      </w:r>
      <w:r w:rsidR="00A93AD2" w:rsidRPr="00005915">
        <w:rPr>
          <w:sz w:val="20"/>
          <w:szCs w:val="20"/>
        </w:rPr>
        <w:t>Zdolność krycia EN 13 300 2</w:t>
      </w:r>
      <w:r w:rsidRPr="00005915">
        <w:rPr>
          <w:sz w:val="20"/>
          <w:szCs w:val="20"/>
        </w:rPr>
        <w:t xml:space="preserve"> </w:t>
      </w:r>
      <w:r w:rsidR="00A93AD2" w:rsidRPr="00005915">
        <w:rPr>
          <w:sz w:val="20"/>
          <w:szCs w:val="20"/>
        </w:rPr>
        <w:br/>
        <w:t xml:space="preserve">- </w:t>
      </w:r>
      <w:r w:rsidRPr="00005915">
        <w:rPr>
          <w:sz w:val="20"/>
          <w:szCs w:val="20"/>
        </w:rPr>
        <w:t xml:space="preserve">Maksymalny </w:t>
      </w:r>
      <w:r w:rsidR="00A93AD2" w:rsidRPr="00005915">
        <w:rPr>
          <w:sz w:val="20"/>
          <w:szCs w:val="20"/>
        </w:rPr>
        <w:t>rozmiar ziarna EN 13 300 drobne</w:t>
      </w:r>
      <w:r w:rsidRPr="00005915">
        <w:rPr>
          <w:sz w:val="20"/>
          <w:szCs w:val="20"/>
        </w:rPr>
        <w:t xml:space="preserve"> </w:t>
      </w:r>
    </w:p>
    <w:p w14:paraId="48FBDA19" w14:textId="77777777" w:rsidR="005271C8" w:rsidRPr="00005915" w:rsidRDefault="005271C8" w:rsidP="005271C8">
      <w:pPr>
        <w:jc w:val="both"/>
        <w:rPr>
          <w:sz w:val="20"/>
          <w:szCs w:val="20"/>
        </w:rPr>
      </w:pPr>
    </w:p>
    <w:p w14:paraId="00EAC8D4" w14:textId="77777777" w:rsidR="005271C8" w:rsidRPr="00005915" w:rsidRDefault="005271C8" w:rsidP="005271C8">
      <w:pPr>
        <w:jc w:val="both"/>
        <w:rPr>
          <w:sz w:val="20"/>
          <w:szCs w:val="20"/>
        </w:rPr>
      </w:pPr>
      <w:r w:rsidRPr="00005915">
        <w:rPr>
          <w:sz w:val="20"/>
          <w:szCs w:val="20"/>
        </w:rPr>
        <w:t>Elementy drewniane należy impregnować i zabezpieczać przed działaniem warunków atmosferycznych, grzybów i pleśni.</w:t>
      </w:r>
    </w:p>
    <w:p w14:paraId="4A271507" w14:textId="77777777" w:rsidR="005271C8" w:rsidRPr="00005915" w:rsidRDefault="005271C8" w:rsidP="005271C8">
      <w:pPr>
        <w:jc w:val="both"/>
        <w:rPr>
          <w:sz w:val="20"/>
          <w:szCs w:val="20"/>
        </w:rPr>
      </w:pPr>
      <w:r w:rsidRPr="00005915">
        <w:rPr>
          <w:sz w:val="20"/>
          <w:szCs w:val="20"/>
        </w:rPr>
        <w:t>Elementy stalowe malować proszkowo farbami przystosowanymi do powierzchni ocynkowanych po uprzednim oczyszczeniu i nałożeniu podkładu zgodnie z technologią i wytycznymi dostawcy farb.</w:t>
      </w:r>
    </w:p>
    <w:p w14:paraId="585E873B" w14:textId="77777777" w:rsidR="005271C8" w:rsidRPr="00005915" w:rsidRDefault="005271C8" w:rsidP="005271C8">
      <w:pPr>
        <w:jc w:val="both"/>
        <w:rPr>
          <w:sz w:val="20"/>
          <w:szCs w:val="20"/>
        </w:rPr>
      </w:pPr>
      <w:r w:rsidRPr="00005915">
        <w:rPr>
          <w:sz w:val="20"/>
          <w:szCs w:val="20"/>
        </w:rPr>
        <w:t xml:space="preserve">Elementy z płyt akustycznych [wełna drzewna] należy pomalować farbą o kolorze </w:t>
      </w:r>
      <w:r w:rsidR="004B2EED" w:rsidRPr="00005915">
        <w:rPr>
          <w:sz w:val="20"/>
          <w:szCs w:val="20"/>
        </w:rPr>
        <w:t>zgodnie z opisem kolorystyki i rysunkami</w:t>
      </w:r>
      <w:r w:rsidRPr="00005915">
        <w:rPr>
          <w:sz w:val="20"/>
          <w:szCs w:val="20"/>
        </w:rPr>
        <w:t xml:space="preserve">. Malowanie należy prowadzić metoda bezpowietrzną </w:t>
      </w:r>
      <w:proofErr w:type="spellStart"/>
      <w:r w:rsidRPr="00005915">
        <w:rPr>
          <w:sz w:val="20"/>
          <w:szCs w:val="20"/>
        </w:rPr>
        <w:t>air</w:t>
      </w:r>
      <w:proofErr w:type="spellEnd"/>
      <w:r w:rsidRPr="00005915">
        <w:rPr>
          <w:sz w:val="20"/>
          <w:szCs w:val="20"/>
        </w:rPr>
        <w:t xml:space="preserve"> less malując na krzyż bez podkładu zgodnie z instrukcją producenta.</w:t>
      </w:r>
    </w:p>
    <w:p w14:paraId="3D76D7FF" w14:textId="77777777" w:rsidR="005271C8" w:rsidRPr="00005915" w:rsidRDefault="005271C8" w:rsidP="005271C8">
      <w:pPr>
        <w:jc w:val="both"/>
        <w:rPr>
          <w:sz w:val="20"/>
          <w:szCs w:val="20"/>
        </w:rPr>
      </w:pPr>
      <w:r w:rsidRPr="00005915">
        <w:rPr>
          <w:sz w:val="20"/>
          <w:szCs w:val="20"/>
        </w:rPr>
        <w:t>Element</w:t>
      </w:r>
      <w:r w:rsidR="00635848" w:rsidRPr="00005915">
        <w:rPr>
          <w:sz w:val="20"/>
          <w:szCs w:val="20"/>
        </w:rPr>
        <w:t xml:space="preserve">y z płyt ceramicznych </w:t>
      </w:r>
      <w:r w:rsidRPr="00005915">
        <w:rPr>
          <w:sz w:val="20"/>
          <w:szCs w:val="20"/>
        </w:rPr>
        <w:t>zabezpieczone [impregnowane fabrycznie] bez konieczności dodatkowej impregnacji.</w:t>
      </w:r>
    </w:p>
    <w:p w14:paraId="13492B41" w14:textId="77777777" w:rsidR="005271C8" w:rsidRPr="00005915" w:rsidRDefault="005271C8" w:rsidP="005271C8">
      <w:pPr>
        <w:jc w:val="both"/>
        <w:rPr>
          <w:sz w:val="20"/>
          <w:szCs w:val="20"/>
        </w:rPr>
      </w:pPr>
      <w:r w:rsidRPr="00005915">
        <w:rPr>
          <w:sz w:val="20"/>
          <w:szCs w:val="20"/>
        </w:rPr>
        <w:t>Elementy wykończone laminatem malować powłoka ochronna, bezbarwną.</w:t>
      </w:r>
    </w:p>
    <w:p w14:paraId="790D1961" w14:textId="77777777" w:rsidR="00E9613A" w:rsidRPr="00005915" w:rsidRDefault="00E9613A" w:rsidP="005271C8">
      <w:pPr>
        <w:jc w:val="both"/>
        <w:rPr>
          <w:sz w:val="20"/>
          <w:szCs w:val="20"/>
        </w:rPr>
      </w:pPr>
    </w:p>
    <w:p w14:paraId="069383FF" w14:textId="77777777" w:rsidR="005271C8" w:rsidRPr="00005915" w:rsidRDefault="005271C8" w:rsidP="005271C8">
      <w:pPr>
        <w:jc w:val="both"/>
        <w:rPr>
          <w:sz w:val="20"/>
          <w:szCs w:val="20"/>
        </w:rPr>
      </w:pPr>
      <w:r w:rsidRPr="00005915">
        <w:rPr>
          <w:sz w:val="20"/>
          <w:szCs w:val="20"/>
        </w:rPr>
        <w:t>Uwaga:</w:t>
      </w:r>
    </w:p>
    <w:p w14:paraId="643B7486" w14:textId="77777777" w:rsidR="005271C8" w:rsidRPr="00005915" w:rsidRDefault="005271C8" w:rsidP="005271C8">
      <w:pPr>
        <w:jc w:val="both"/>
        <w:rPr>
          <w:sz w:val="20"/>
          <w:szCs w:val="20"/>
        </w:rPr>
      </w:pPr>
      <w:r w:rsidRPr="00005915">
        <w:rPr>
          <w:sz w:val="20"/>
          <w:szCs w:val="20"/>
        </w:rPr>
        <w:t>Materiały zastosowane do wbudowania powinny być sklasyfikowane jako nierozprzestrzeniająca ognia NRO. Dopuszczalne jest stosowanie innych preparatów i materiałów, niż użyte w projekcie, o podobnych właściwościach, spełniających wymagania projektowe, dopuszczonych do obrotu i powszechnego stosowania oraz posiadających wymagane prawem aprobaty.</w:t>
      </w:r>
    </w:p>
    <w:p w14:paraId="57F21CEF" w14:textId="77777777" w:rsidR="005271C8" w:rsidRPr="00005915" w:rsidRDefault="005271C8" w:rsidP="005271C8">
      <w:pPr>
        <w:jc w:val="both"/>
        <w:rPr>
          <w:sz w:val="20"/>
          <w:szCs w:val="20"/>
        </w:rPr>
      </w:pPr>
      <w:r w:rsidRPr="00005915">
        <w:rPr>
          <w:sz w:val="20"/>
          <w:szCs w:val="20"/>
        </w:rPr>
        <w:t>Technologie wykonania instalacji zgodnie z wytycznymi  producenta systemu.</w:t>
      </w:r>
    </w:p>
    <w:p w14:paraId="7E4CD802" w14:textId="77777777" w:rsidR="005271C8" w:rsidRPr="00005915" w:rsidRDefault="005271C8" w:rsidP="005271C8">
      <w:pPr>
        <w:jc w:val="both"/>
        <w:rPr>
          <w:sz w:val="20"/>
          <w:szCs w:val="20"/>
        </w:rPr>
      </w:pPr>
      <w:r w:rsidRPr="00005915">
        <w:rPr>
          <w:sz w:val="20"/>
          <w:szCs w:val="20"/>
        </w:rPr>
        <w:t>Wszelkie zastosowane konstrukcje (profile, akcesoria, uszczelki, okucia), połączenia konstrukcji oraz obróbki należy wykonać zgodnie z załączonymi detalami i z wytycznymi dostawcy systemu.</w:t>
      </w:r>
    </w:p>
    <w:p w14:paraId="6507C71A" w14:textId="77777777" w:rsidR="005271C8" w:rsidRPr="00005915" w:rsidRDefault="005271C8" w:rsidP="005271C8">
      <w:pPr>
        <w:jc w:val="both"/>
        <w:rPr>
          <w:sz w:val="20"/>
          <w:szCs w:val="20"/>
        </w:rPr>
      </w:pPr>
      <w:r w:rsidRPr="00005915">
        <w:rPr>
          <w:sz w:val="20"/>
          <w:szCs w:val="20"/>
        </w:rPr>
        <w:t>Kolorystyka wnętrz będzie uzgadniana na etapie nadzoru autorskiego.</w:t>
      </w:r>
    </w:p>
    <w:p w14:paraId="766E0C61" w14:textId="77777777" w:rsidR="005271C8" w:rsidRPr="00005915" w:rsidRDefault="005271C8" w:rsidP="005271C8">
      <w:pPr>
        <w:jc w:val="both"/>
        <w:rPr>
          <w:sz w:val="20"/>
          <w:szCs w:val="20"/>
        </w:rPr>
      </w:pPr>
      <w:r w:rsidRPr="00005915">
        <w:rPr>
          <w:sz w:val="20"/>
          <w:szCs w:val="20"/>
        </w:rPr>
        <w:t xml:space="preserve">Konstrukcję stalową zabezpieczać antykorozyjnie </w:t>
      </w:r>
    </w:p>
    <w:p w14:paraId="76DDE091" w14:textId="77777777" w:rsidR="005271C8" w:rsidRPr="00005915" w:rsidRDefault="005271C8" w:rsidP="002D7A9C">
      <w:pPr>
        <w:pStyle w:val="NormalnyWeb"/>
        <w:spacing w:before="0" w:beforeAutospacing="0" w:after="0" w:afterAutospacing="0"/>
        <w:jc w:val="both"/>
        <w:rPr>
          <w:rFonts w:ascii="Arial" w:hAnsi="Arial" w:cs="Arial"/>
          <w:bCs/>
          <w:color w:val="auto"/>
          <w:sz w:val="20"/>
          <w:szCs w:val="20"/>
        </w:rPr>
      </w:pPr>
    </w:p>
    <w:p w14:paraId="38FD1A48" w14:textId="77777777" w:rsidR="00F95472" w:rsidRPr="00005915" w:rsidRDefault="00F95472" w:rsidP="00F95472">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ślusarskie</w:t>
      </w:r>
    </w:p>
    <w:p w14:paraId="60E5FC85" w14:textId="77777777" w:rsidR="00000374" w:rsidRPr="00005915" w:rsidRDefault="00000374" w:rsidP="00F95472">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Uwaga elementy stalowe wymagające mocowania do konstrukcji nośnych należy kotwić za pomocą kotew stalowych </w:t>
      </w:r>
      <w:r w:rsidR="0087753F" w:rsidRPr="00005915">
        <w:rPr>
          <w:rFonts w:ascii="Arial" w:hAnsi="Arial" w:cs="Arial"/>
          <w:color w:val="auto"/>
          <w:sz w:val="20"/>
          <w:szCs w:val="20"/>
        </w:rPr>
        <w:t xml:space="preserve">rozporowych </w:t>
      </w:r>
      <w:r w:rsidRPr="00005915">
        <w:rPr>
          <w:rFonts w:ascii="Arial" w:hAnsi="Arial" w:cs="Arial"/>
          <w:color w:val="auto"/>
          <w:sz w:val="20"/>
          <w:szCs w:val="20"/>
        </w:rPr>
        <w:t xml:space="preserve">M8 i M10, dodatkowo w obszarach narażonych na możliwość przenikania wody </w:t>
      </w:r>
      <w:proofErr w:type="spellStart"/>
      <w:r w:rsidRPr="00005915">
        <w:rPr>
          <w:rFonts w:ascii="Arial" w:hAnsi="Arial" w:cs="Arial"/>
          <w:color w:val="auto"/>
          <w:sz w:val="20"/>
          <w:szCs w:val="20"/>
        </w:rPr>
        <w:t>kotwienie</w:t>
      </w:r>
      <w:proofErr w:type="spellEnd"/>
      <w:r w:rsidRPr="00005915">
        <w:rPr>
          <w:rFonts w:ascii="Arial" w:hAnsi="Arial" w:cs="Arial"/>
          <w:color w:val="auto"/>
          <w:sz w:val="20"/>
          <w:szCs w:val="20"/>
        </w:rPr>
        <w:t xml:space="preserve"> typu szczelnego – przeciwwodne.</w:t>
      </w:r>
    </w:p>
    <w:p w14:paraId="72155547" w14:textId="77777777" w:rsidR="00000374" w:rsidRPr="00005915" w:rsidRDefault="00000374" w:rsidP="00F95472">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Elementy kotwiące, widoczne należy zakończyć elementami ozdobnymi – kopułkami ochronnymi.</w:t>
      </w:r>
    </w:p>
    <w:p w14:paraId="37757244" w14:textId="77777777" w:rsidR="000D247D" w:rsidRPr="00005915" w:rsidRDefault="000D247D" w:rsidP="00F95472">
      <w:pPr>
        <w:pStyle w:val="NormalnyWeb"/>
        <w:spacing w:before="0" w:beforeAutospacing="0" w:after="0" w:afterAutospacing="0"/>
        <w:jc w:val="both"/>
        <w:rPr>
          <w:rFonts w:ascii="Arial" w:hAnsi="Arial" w:cs="Arial"/>
          <w:color w:val="auto"/>
          <w:sz w:val="20"/>
          <w:szCs w:val="20"/>
          <w:u w:val="single"/>
        </w:rPr>
      </w:pPr>
    </w:p>
    <w:p w14:paraId="2FAD5CB7" w14:textId="77777777" w:rsidR="00F95472" w:rsidRPr="00005915" w:rsidRDefault="0087753F" w:rsidP="00F95472">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drabinka</w:t>
      </w:r>
      <w:r w:rsidR="00F95472" w:rsidRPr="00005915">
        <w:rPr>
          <w:rFonts w:ascii="Arial" w:hAnsi="Arial" w:cs="Arial"/>
          <w:color w:val="auto"/>
          <w:sz w:val="20"/>
          <w:szCs w:val="20"/>
          <w:u w:val="single"/>
        </w:rPr>
        <w:t xml:space="preserve"> </w:t>
      </w:r>
      <w:r w:rsidR="00635848" w:rsidRPr="00005915">
        <w:rPr>
          <w:rFonts w:ascii="Arial" w:hAnsi="Arial" w:cs="Arial"/>
          <w:color w:val="auto"/>
          <w:sz w:val="20"/>
          <w:szCs w:val="20"/>
          <w:u w:val="single"/>
        </w:rPr>
        <w:t>wyłazowe</w:t>
      </w:r>
    </w:p>
    <w:p w14:paraId="28CAB34C" w14:textId="77777777" w:rsidR="007631E6" w:rsidRPr="00005915" w:rsidRDefault="007631E6" w:rsidP="00635848">
      <w:pPr>
        <w:jc w:val="both"/>
        <w:rPr>
          <w:sz w:val="20"/>
          <w:szCs w:val="20"/>
        </w:rPr>
      </w:pPr>
      <w:r w:rsidRPr="00005915">
        <w:rPr>
          <w:sz w:val="20"/>
          <w:szCs w:val="20"/>
        </w:rPr>
        <w:t>Wyłaz</w:t>
      </w:r>
      <w:r w:rsidR="00635848" w:rsidRPr="00005915">
        <w:rPr>
          <w:sz w:val="20"/>
          <w:szCs w:val="20"/>
        </w:rPr>
        <w:t xml:space="preserve"> na przestrzeń techniczną z klatki schodowej i na dach z przestrzeni technicznej niższej części </w:t>
      </w:r>
      <w:r w:rsidRPr="00005915">
        <w:rPr>
          <w:sz w:val="20"/>
          <w:szCs w:val="20"/>
        </w:rPr>
        <w:t xml:space="preserve">dzięki stalowej drabinie zgodnie z detalem. Drabina wykonana z zamkniętych profili stalowych 50x50x3mm. Montaż bezpośrednio do elementu konstrukcyjnego za pomocą stalowej blachy montażowej przyspawanej do drabiny. Montaż za pomocą kotew stalowych M8. </w:t>
      </w:r>
      <w:r w:rsidR="00F95472" w:rsidRPr="00005915">
        <w:rPr>
          <w:sz w:val="20"/>
          <w:szCs w:val="20"/>
        </w:rPr>
        <w:t xml:space="preserve">Elementy stalowe </w:t>
      </w:r>
      <w:proofErr w:type="spellStart"/>
      <w:r w:rsidRPr="00005915">
        <w:rPr>
          <w:sz w:val="20"/>
          <w:szCs w:val="20"/>
        </w:rPr>
        <w:t>ocynk</w:t>
      </w:r>
      <w:proofErr w:type="spellEnd"/>
      <w:r w:rsidRPr="00005915">
        <w:rPr>
          <w:sz w:val="20"/>
          <w:szCs w:val="20"/>
        </w:rPr>
        <w:t xml:space="preserve"> ogniowy </w:t>
      </w:r>
      <w:r w:rsidR="00F95472" w:rsidRPr="00005915">
        <w:rPr>
          <w:sz w:val="20"/>
          <w:szCs w:val="20"/>
        </w:rPr>
        <w:t>malować p</w:t>
      </w:r>
      <w:r w:rsidR="00635848" w:rsidRPr="00005915">
        <w:rPr>
          <w:sz w:val="20"/>
          <w:szCs w:val="20"/>
        </w:rPr>
        <w:t xml:space="preserve">roszkowo na kolor ciemnoszary. </w:t>
      </w:r>
    </w:p>
    <w:p w14:paraId="034D23C9" w14:textId="77777777" w:rsidR="00F95472" w:rsidRPr="00005915" w:rsidRDefault="00F95472" w:rsidP="00F95472">
      <w:pPr>
        <w:pStyle w:val="NormalnyWeb"/>
        <w:spacing w:before="0" w:beforeAutospacing="0" w:after="0" w:afterAutospacing="0"/>
        <w:jc w:val="both"/>
        <w:rPr>
          <w:rFonts w:ascii="Arial" w:hAnsi="Arial" w:cs="Arial"/>
          <w:color w:val="auto"/>
          <w:sz w:val="20"/>
          <w:szCs w:val="20"/>
          <w:u w:val="single"/>
        </w:rPr>
      </w:pPr>
    </w:p>
    <w:p w14:paraId="416279D6" w14:textId="77777777" w:rsidR="00F95472" w:rsidRPr="00005915" w:rsidRDefault="00F95472" w:rsidP="00F95472">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balustrada wewnętrzna</w:t>
      </w:r>
    </w:p>
    <w:p w14:paraId="79E8D9D6" w14:textId="77777777" w:rsidR="00F95472" w:rsidRPr="00005915" w:rsidRDefault="00F95472" w:rsidP="00F95472">
      <w:pPr>
        <w:tabs>
          <w:tab w:val="center" w:pos="993"/>
          <w:tab w:val="center" w:pos="6804"/>
        </w:tabs>
        <w:jc w:val="both"/>
        <w:rPr>
          <w:sz w:val="20"/>
          <w:szCs w:val="20"/>
        </w:rPr>
      </w:pPr>
      <w:r w:rsidRPr="00005915">
        <w:rPr>
          <w:sz w:val="20"/>
          <w:szCs w:val="20"/>
        </w:rPr>
        <w:t>Zaproj</w:t>
      </w:r>
      <w:r w:rsidR="00FB4673" w:rsidRPr="00005915">
        <w:rPr>
          <w:sz w:val="20"/>
          <w:szCs w:val="20"/>
        </w:rPr>
        <w:t xml:space="preserve">ektowano </w:t>
      </w:r>
      <w:r w:rsidR="00635848" w:rsidRPr="00005915">
        <w:rPr>
          <w:sz w:val="20"/>
          <w:szCs w:val="20"/>
        </w:rPr>
        <w:t>w klatce schodowej</w:t>
      </w:r>
      <w:r w:rsidR="00FB4673" w:rsidRPr="00005915">
        <w:rPr>
          <w:sz w:val="20"/>
          <w:szCs w:val="20"/>
        </w:rPr>
        <w:t xml:space="preserve">, </w:t>
      </w:r>
      <w:r w:rsidRPr="00005915">
        <w:rPr>
          <w:sz w:val="20"/>
          <w:szCs w:val="20"/>
        </w:rPr>
        <w:t>balustr</w:t>
      </w:r>
      <w:r w:rsidR="00635848" w:rsidRPr="00005915">
        <w:rPr>
          <w:sz w:val="20"/>
          <w:szCs w:val="20"/>
        </w:rPr>
        <w:t>ada stalowa</w:t>
      </w:r>
      <w:r w:rsidR="00FB4673" w:rsidRPr="00005915">
        <w:rPr>
          <w:sz w:val="20"/>
          <w:szCs w:val="20"/>
        </w:rPr>
        <w:t xml:space="preserve"> ze stali ocynkowanej ogniowo, zabezpieczonej powłoka malarską przez lakierowanie proszkowe</w:t>
      </w:r>
      <w:r w:rsidRPr="00005915">
        <w:rPr>
          <w:sz w:val="20"/>
          <w:szCs w:val="20"/>
        </w:rPr>
        <w:t xml:space="preserve">. </w:t>
      </w:r>
      <w:r w:rsidRPr="00005915">
        <w:rPr>
          <w:rFonts w:eastAsia="Arial Unicode MS"/>
          <w:sz w:val="20"/>
          <w:szCs w:val="20"/>
        </w:rPr>
        <w:t xml:space="preserve">Balustrady wewnętrzne należy wykonać z profili stalowych. Wysokość pochwytu: </w:t>
      </w:r>
      <w:r w:rsidR="00FB4673" w:rsidRPr="00005915">
        <w:rPr>
          <w:rFonts w:eastAsia="Arial Unicode MS"/>
          <w:sz w:val="20"/>
          <w:szCs w:val="20"/>
        </w:rPr>
        <w:t xml:space="preserve">min </w:t>
      </w:r>
      <w:r w:rsidRPr="00005915">
        <w:rPr>
          <w:rFonts w:eastAsia="Arial Unicode MS"/>
          <w:sz w:val="20"/>
          <w:szCs w:val="20"/>
        </w:rPr>
        <w:t>110 cm. Maksymalne prześwity po</w:t>
      </w:r>
      <w:r w:rsidR="00635848" w:rsidRPr="00005915">
        <w:rPr>
          <w:rFonts w:eastAsia="Arial Unicode MS"/>
          <w:sz w:val="20"/>
          <w:szCs w:val="20"/>
        </w:rPr>
        <w:t>między elementami balustrady: 20</w:t>
      </w:r>
      <w:r w:rsidRPr="00005915">
        <w:rPr>
          <w:rFonts w:eastAsia="Arial Unicode MS"/>
          <w:sz w:val="20"/>
          <w:szCs w:val="20"/>
        </w:rPr>
        <w:t xml:space="preserve"> cm. </w:t>
      </w:r>
      <w:r w:rsidRPr="00005915">
        <w:rPr>
          <w:sz w:val="20"/>
          <w:szCs w:val="20"/>
        </w:rPr>
        <w:t xml:space="preserve">Elementy stalowe należy połączyć w dokładny i precyzyjny sposób. </w:t>
      </w:r>
    </w:p>
    <w:p w14:paraId="74F9E871" w14:textId="77777777" w:rsidR="00815962" w:rsidRPr="00005915" w:rsidRDefault="00815962" w:rsidP="00F95472">
      <w:pPr>
        <w:tabs>
          <w:tab w:val="center" w:pos="993"/>
          <w:tab w:val="center" w:pos="6804"/>
        </w:tabs>
        <w:jc w:val="both"/>
        <w:rPr>
          <w:rFonts w:eastAsiaTheme="minorHAnsi"/>
          <w:sz w:val="20"/>
        </w:rPr>
      </w:pPr>
      <w:r w:rsidRPr="00005915">
        <w:rPr>
          <w:rFonts w:eastAsiaTheme="minorHAnsi"/>
          <w:sz w:val="20"/>
        </w:rPr>
        <w:t xml:space="preserve">Elementy pochwytu w klatach schodowych stalowe cynkowane ogniowo następnie pokryte farbą wierzchnią </w:t>
      </w:r>
      <w:r w:rsidRPr="00005915">
        <w:rPr>
          <w:rFonts w:eastAsiaTheme="minorHAnsi"/>
          <w:sz w:val="20"/>
        </w:rPr>
        <w:lastRenderedPageBreak/>
        <w:t>do malowania powierzchni ocy</w:t>
      </w:r>
      <w:r w:rsidR="007C3AE1" w:rsidRPr="00005915">
        <w:rPr>
          <w:rFonts w:eastAsiaTheme="minorHAnsi"/>
          <w:sz w:val="20"/>
        </w:rPr>
        <w:t>nkowanych [malowanie proszkowe], do profilu mocowane pochwyty drewniane dębowe 5x4 cm.</w:t>
      </w:r>
      <w:r w:rsidRPr="00005915">
        <w:rPr>
          <w:rFonts w:eastAsiaTheme="minorHAnsi"/>
          <w:sz w:val="20"/>
        </w:rPr>
        <w:t xml:space="preserve"> W zamkniętych profilach </w:t>
      </w:r>
      <w:r w:rsidR="007C3AE1" w:rsidRPr="00005915">
        <w:rPr>
          <w:rFonts w:eastAsiaTheme="minorHAnsi"/>
          <w:sz w:val="20"/>
        </w:rPr>
        <w:t xml:space="preserve">stalowych </w:t>
      </w:r>
      <w:r w:rsidRPr="00005915">
        <w:rPr>
          <w:rFonts w:eastAsiaTheme="minorHAnsi"/>
          <w:sz w:val="20"/>
        </w:rPr>
        <w:t>w dolnej części należy wykonać otwory dla odprowadzania skroplin.</w:t>
      </w:r>
    </w:p>
    <w:p w14:paraId="32572113" w14:textId="77777777" w:rsidR="00FB4673" w:rsidRPr="00005915" w:rsidRDefault="00FB4673" w:rsidP="00FB4673">
      <w:pPr>
        <w:pStyle w:val="NormalnyWeb"/>
        <w:spacing w:before="0" w:beforeAutospacing="0" w:after="0" w:afterAutospacing="0"/>
        <w:jc w:val="both"/>
        <w:rPr>
          <w:rFonts w:ascii="Arial" w:hAnsi="Arial" w:cs="Arial"/>
          <w:color w:val="auto"/>
          <w:sz w:val="20"/>
          <w:szCs w:val="20"/>
          <w:u w:val="single"/>
        </w:rPr>
      </w:pPr>
    </w:p>
    <w:p w14:paraId="539CB0A4" w14:textId="77777777" w:rsidR="00FB4673" w:rsidRPr="00005915" w:rsidRDefault="00FB4673" w:rsidP="00FB4673">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daszek szklany z konstrukcją ze stali nierdzewnej</w:t>
      </w:r>
    </w:p>
    <w:p w14:paraId="3D315C25" w14:textId="77777777" w:rsidR="00FB4673" w:rsidRPr="00005915" w:rsidRDefault="00F87654" w:rsidP="00FB4673">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Nad wyjściem z klatki schodowej </w:t>
      </w:r>
      <w:r w:rsidR="007C3AE1" w:rsidRPr="00005915">
        <w:rPr>
          <w:rFonts w:ascii="Arial" w:hAnsi="Arial" w:cs="Arial"/>
          <w:color w:val="auto"/>
          <w:sz w:val="20"/>
          <w:szCs w:val="20"/>
        </w:rPr>
        <w:t>i pomieszczenia wypoczynku</w:t>
      </w:r>
      <w:r w:rsidRPr="00005915">
        <w:rPr>
          <w:rFonts w:ascii="Arial" w:hAnsi="Arial" w:cs="Arial"/>
          <w:color w:val="auto"/>
          <w:sz w:val="20"/>
          <w:szCs w:val="20"/>
        </w:rPr>
        <w:t xml:space="preserve"> zaprojektowano daszek szklany opart</w:t>
      </w:r>
      <w:r w:rsidR="0061402D" w:rsidRPr="00005915">
        <w:rPr>
          <w:rFonts w:ascii="Arial" w:hAnsi="Arial" w:cs="Arial"/>
          <w:color w:val="auto"/>
          <w:sz w:val="20"/>
          <w:szCs w:val="20"/>
        </w:rPr>
        <w:t>y</w:t>
      </w:r>
      <w:r w:rsidRPr="00005915">
        <w:rPr>
          <w:rFonts w:ascii="Arial" w:hAnsi="Arial" w:cs="Arial"/>
          <w:color w:val="auto"/>
          <w:sz w:val="20"/>
          <w:szCs w:val="20"/>
        </w:rPr>
        <w:t xml:space="preserve"> na konstrukcji ze stali nierdzewnej. Konstrukcja daszku składa się z ramy wykonanej z profili ze stali nierdzewnej</w:t>
      </w:r>
      <w:r w:rsidR="007C3AE1" w:rsidRPr="00005915">
        <w:rPr>
          <w:rFonts w:ascii="Arial" w:hAnsi="Arial" w:cs="Arial"/>
          <w:color w:val="auto"/>
          <w:sz w:val="20"/>
          <w:szCs w:val="20"/>
        </w:rPr>
        <w:t xml:space="preserve"> zgodnie z detalami</w:t>
      </w:r>
      <w:r w:rsidRPr="00005915">
        <w:rPr>
          <w:rFonts w:ascii="Arial" w:hAnsi="Arial" w:cs="Arial"/>
          <w:color w:val="auto"/>
          <w:sz w:val="20"/>
          <w:szCs w:val="20"/>
        </w:rPr>
        <w:t>. Rama mocowana bezpośrednio do elementu konstrukcyjnego, a także pośrednio przez cięgna walcowane ze stali nierdzewnej. Wygląd daszku zgodnie z rysunkiem detalu.</w:t>
      </w:r>
    </w:p>
    <w:p w14:paraId="29A8C5BE" w14:textId="77777777" w:rsidR="00FB4673" w:rsidRPr="00005915" w:rsidRDefault="00FB4673" w:rsidP="002D7A9C">
      <w:pPr>
        <w:pStyle w:val="NormalnyWeb"/>
        <w:spacing w:before="0" w:beforeAutospacing="0" w:after="0" w:afterAutospacing="0"/>
        <w:jc w:val="both"/>
        <w:rPr>
          <w:rFonts w:ascii="Arial" w:hAnsi="Arial" w:cs="Arial"/>
          <w:bCs/>
          <w:color w:val="auto"/>
          <w:sz w:val="20"/>
          <w:szCs w:val="20"/>
        </w:rPr>
      </w:pPr>
    </w:p>
    <w:p w14:paraId="4AB6DCBE" w14:textId="77777777" w:rsidR="00F95472" w:rsidRPr="00005915" w:rsidRDefault="00F95472" w:rsidP="00F95472">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parapety zewnętrzne</w:t>
      </w:r>
    </w:p>
    <w:p w14:paraId="643F533E" w14:textId="77777777" w:rsidR="00F95472" w:rsidRPr="00005915" w:rsidRDefault="00F95472" w:rsidP="00F95472">
      <w:pPr>
        <w:widowControl/>
        <w:tabs>
          <w:tab w:val="center" w:pos="0"/>
          <w:tab w:val="center" w:pos="6804"/>
        </w:tabs>
        <w:suppressAutoHyphens w:val="0"/>
        <w:overflowPunct/>
        <w:autoSpaceDE/>
        <w:autoSpaceDN/>
        <w:adjustRightInd/>
        <w:jc w:val="both"/>
        <w:textAlignment w:val="auto"/>
        <w:rPr>
          <w:rFonts w:eastAsia="Arial Unicode MS"/>
          <w:sz w:val="20"/>
          <w:szCs w:val="20"/>
        </w:rPr>
      </w:pPr>
      <w:r w:rsidRPr="00005915">
        <w:rPr>
          <w:rFonts w:eastAsia="Arial Unicode MS"/>
          <w:sz w:val="20"/>
          <w:szCs w:val="20"/>
        </w:rPr>
        <w:t xml:space="preserve">Parapety  z blachy </w:t>
      </w:r>
      <w:r w:rsidR="007C3AE1" w:rsidRPr="00005915">
        <w:rPr>
          <w:rFonts w:eastAsia="Arial Unicode MS"/>
          <w:sz w:val="20"/>
          <w:szCs w:val="20"/>
        </w:rPr>
        <w:t>aluminiowej</w:t>
      </w:r>
      <w:r w:rsidRPr="00005915">
        <w:rPr>
          <w:rFonts w:eastAsia="Arial Unicode MS"/>
          <w:sz w:val="20"/>
          <w:szCs w:val="20"/>
        </w:rPr>
        <w:t xml:space="preserve"> powlekanej powierzchniowo na podbiciu pełnym usztywniającym z konstrukcją nośną. </w:t>
      </w:r>
      <w:r w:rsidR="009813AC" w:rsidRPr="00005915">
        <w:rPr>
          <w:rFonts w:eastAsia="Arial Unicode MS"/>
          <w:sz w:val="20"/>
          <w:szCs w:val="20"/>
        </w:rPr>
        <w:t xml:space="preserve">W miejscu styku ze ślusarka aluminiowa należy wykonać </w:t>
      </w:r>
      <w:r w:rsidR="000A5C8D" w:rsidRPr="00005915">
        <w:rPr>
          <w:rFonts w:eastAsia="Arial Unicode MS"/>
          <w:sz w:val="20"/>
          <w:szCs w:val="20"/>
        </w:rPr>
        <w:t xml:space="preserve">przekładkę technologiczną. </w:t>
      </w:r>
      <w:r w:rsidRPr="00005915">
        <w:rPr>
          <w:rFonts w:eastAsia="Arial Unicode MS"/>
          <w:sz w:val="20"/>
          <w:szCs w:val="20"/>
        </w:rPr>
        <w:t xml:space="preserve">Montaż należy przeprowadzić </w:t>
      </w:r>
      <w:r w:rsidR="000A5C8D" w:rsidRPr="00005915">
        <w:rPr>
          <w:rFonts w:eastAsia="Arial Unicode MS"/>
          <w:sz w:val="20"/>
          <w:szCs w:val="20"/>
        </w:rPr>
        <w:t>uwzględniając</w:t>
      </w:r>
      <w:r w:rsidRPr="00005915">
        <w:rPr>
          <w:rFonts w:eastAsia="Arial Unicode MS"/>
          <w:sz w:val="20"/>
          <w:szCs w:val="20"/>
        </w:rPr>
        <w:t xml:space="preserve"> wytyczn</w:t>
      </w:r>
      <w:r w:rsidR="000A5C8D" w:rsidRPr="00005915">
        <w:rPr>
          <w:rFonts w:eastAsia="Arial Unicode MS"/>
          <w:sz w:val="20"/>
          <w:szCs w:val="20"/>
        </w:rPr>
        <w:t>e</w:t>
      </w:r>
      <w:r w:rsidRPr="00005915">
        <w:rPr>
          <w:rFonts w:eastAsia="Arial Unicode MS"/>
          <w:sz w:val="20"/>
          <w:szCs w:val="20"/>
        </w:rPr>
        <w:t xml:space="preserve"> producenta ślusarki okiennej. </w:t>
      </w:r>
    </w:p>
    <w:p w14:paraId="6C6952C7" w14:textId="77777777" w:rsidR="003205E5" w:rsidRPr="00005915" w:rsidRDefault="003205E5" w:rsidP="002D7A9C">
      <w:pPr>
        <w:jc w:val="both"/>
        <w:rPr>
          <w:sz w:val="20"/>
          <w:szCs w:val="20"/>
        </w:rPr>
      </w:pPr>
    </w:p>
    <w:p w14:paraId="1F9993A8" w14:textId="77777777" w:rsidR="00F95472" w:rsidRPr="00005915" w:rsidRDefault="00F95472" w:rsidP="00F95472">
      <w:pPr>
        <w:pStyle w:val="NormalnyWeb"/>
        <w:spacing w:before="0" w:beforeAutospacing="0" w:after="0" w:afterAutospacing="0"/>
        <w:jc w:val="both"/>
        <w:rPr>
          <w:rFonts w:ascii="Arial" w:hAnsi="Arial" w:cs="Arial"/>
          <w:color w:val="auto"/>
          <w:sz w:val="20"/>
          <w:szCs w:val="20"/>
          <w:u w:val="single"/>
        </w:rPr>
      </w:pPr>
      <w:r w:rsidRPr="00005915">
        <w:rPr>
          <w:rFonts w:ascii="Arial" w:hAnsi="Arial" w:cs="Arial"/>
          <w:color w:val="auto"/>
          <w:sz w:val="20"/>
          <w:szCs w:val="20"/>
          <w:u w:val="single"/>
        </w:rPr>
        <w:t>- elementy osłonowe</w:t>
      </w:r>
    </w:p>
    <w:p w14:paraId="61C25524" w14:textId="77777777" w:rsidR="00F95472" w:rsidRPr="00005915" w:rsidRDefault="00F95472" w:rsidP="00F95472">
      <w:pPr>
        <w:pStyle w:val="NormalnyWeb"/>
        <w:spacing w:before="0" w:beforeAutospacing="0" w:after="0" w:afterAutospacing="0"/>
        <w:jc w:val="both"/>
        <w:rPr>
          <w:rFonts w:ascii="Arial" w:eastAsia="Times New Roman" w:hAnsi="Arial" w:cs="Arial"/>
          <w:color w:val="auto"/>
          <w:sz w:val="20"/>
          <w:szCs w:val="20"/>
        </w:rPr>
      </w:pPr>
      <w:r w:rsidRPr="00005915">
        <w:rPr>
          <w:rFonts w:ascii="Arial" w:eastAsia="Times New Roman" w:hAnsi="Arial" w:cs="Arial"/>
          <w:color w:val="auto"/>
          <w:sz w:val="20"/>
          <w:szCs w:val="20"/>
        </w:rPr>
        <w:t xml:space="preserve">Wszystkie elementy związane z instalacjami pożarowymi, wentylacyjnymi oraz elektrycznymi do których konieczny jest dostęp uprawnionego personelu zaprojektowano z osłoną z blachy stalowej </w:t>
      </w:r>
      <w:r w:rsidR="0057699A" w:rsidRPr="00005915">
        <w:rPr>
          <w:rFonts w:ascii="Arial" w:eastAsia="Times New Roman" w:hAnsi="Arial" w:cs="Arial"/>
          <w:color w:val="auto"/>
          <w:sz w:val="20"/>
          <w:szCs w:val="20"/>
        </w:rPr>
        <w:t>ocynkowanej, lakierowanej proszkowo</w:t>
      </w:r>
      <w:r w:rsidRPr="00005915">
        <w:rPr>
          <w:rFonts w:ascii="Arial" w:eastAsia="Times New Roman" w:hAnsi="Arial" w:cs="Arial"/>
          <w:color w:val="auto"/>
          <w:sz w:val="20"/>
          <w:szCs w:val="20"/>
        </w:rPr>
        <w:t xml:space="preserve"> na własnej podkonstrukcji z profili stalowych. </w:t>
      </w:r>
    </w:p>
    <w:p w14:paraId="7749405C" w14:textId="77777777" w:rsidR="00000374" w:rsidRPr="00005915" w:rsidRDefault="00000374" w:rsidP="00A05207">
      <w:pPr>
        <w:tabs>
          <w:tab w:val="center" w:pos="993"/>
          <w:tab w:val="center" w:pos="6804"/>
        </w:tabs>
        <w:jc w:val="both"/>
        <w:rPr>
          <w:sz w:val="20"/>
          <w:szCs w:val="20"/>
        </w:rPr>
      </w:pPr>
    </w:p>
    <w:p w14:paraId="5036F40B" w14:textId="77777777" w:rsidR="00000374" w:rsidRPr="00005915" w:rsidRDefault="006A1F63" w:rsidP="00000374">
      <w:pPr>
        <w:rPr>
          <w:sz w:val="20"/>
          <w:szCs w:val="20"/>
          <w:u w:val="single"/>
        </w:rPr>
      </w:pPr>
      <w:r w:rsidRPr="00005915">
        <w:rPr>
          <w:sz w:val="20"/>
          <w:szCs w:val="20"/>
          <w:u w:val="single"/>
        </w:rPr>
        <w:t>- k</w:t>
      </w:r>
      <w:r w:rsidR="00000374" w:rsidRPr="00005915">
        <w:rPr>
          <w:sz w:val="20"/>
          <w:szCs w:val="20"/>
          <w:u w:val="single"/>
        </w:rPr>
        <w:t>raty zewnętrzne</w:t>
      </w:r>
      <w:r w:rsidR="000A3C52" w:rsidRPr="00005915">
        <w:rPr>
          <w:sz w:val="20"/>
          <w:szCs w:val="20"/>
          <w:u w:val="single"/>
        </w:rPr>
        <w:t>, kraty osłonowe</w:t>
      </w:r>
    </w:p>
    <w:p w14:paraId="673D361E" w14:textId="77777777" w:rsidR="00000374" w:rsidRPr="00005915" w:rsidRDefault="00000374" w:rsidP="00000374">
      <w:pPr>
        <w:widowControl/>
        <w:suppressAutoHyphens w:val="0"/>
        <w:overflowPunct/>
        <w:autoSpaceDE/>
        <w:autoSpaceDN/>
        <w:adjustRightInd/>
        <w:jc w:val="both"/>
        <w:textAlignment w:val="auto"/>
        <w:rPr>
          <w:sz w:val="20"/>
          <w:szCs w:val="20"/>
        </w:rPr>
      </w:pPr>
      <w:r w:rsidRPr="00005915">
        <w:rPr>
          <w:sz w:val="20"/>
          <w:szCs w:val="20"/>
        </w:rPr>
        <w:t xml:space="preserve">Zaprojektowane zewnętrzne osłonowe kraty dla czerpni powietrze, nawiewów i wywiewów. Konstrukcje stalową kraty stanowią </w:t>
      </w:r>
      <w:r w:rsidR="00AC3BA7" w:rsidRPr="00005915">
        <w:rPr>
          <w:sz w:val="20"/>
          <w:szCs w:val="20"/>
        </w:rPr>
        <w:t xml:space="preserve">systemowe rozwiązania oparte </w:t>
      </w:r>
      <w:r w:rsidR="006A1F63" w:rsidRPr="00005915">
        <w:rPr>
          <w:sz w:val="20"/>
          <w:szCs w:val="20"/>
        </w:rPr>
        <w:t>profilach zamkniętych</w:t>
      </w:r>
      <w:r w:rsidRPr="00005915">
        <w:rPr>
          <w:sz w:val="20"/>
          <w:szCs w:val="20"/>
        </w:rPr>
        <w:t xml:space="preserve"> </w:t>
      </w:r>
      <w:r w:rsidR="00AC3BA7" w:rsidRPr="00005915">
        <w:rPr>
          <w:sz w:val="20"/>
          <w:szCs w:val="20"/>
        </w:rPr>
        <w:t xml:space="preserve">[np. </w:t>
      </w:r>
      <w:r w:rsidRPr="00005915">
        <w:rPr>
          <w:sz w:val="20"/>
          <w:szCs w:val="20"/>
        </w:rPr>
        <w:t>60x40x2</w:t>
      </w:r>
      <w:r w:rsidR="00AC3BA7" w:rsidRPr="00005915">
        <w:rPr>
          <w:sz w:val="20"/>
          <w:szCs w:val="20"/>
        </w:rPr>
        <w:t>]</w:t>
      </w:r>
      <w:r w:rsidR="006A1F63" w:rsidRPr="00005915">
        <w:rPr>
          <w:sz w:val="20"/>
          <w:szCs w:val="20"/>
        </w:rPr>
        <w:t xml:space="preserve"> i płaskownikach</w:t>
      </w:r>
      <w:r w:rsidRPr="00005915">
        <w:rPr>
          <w:sz w:val="20"/>
          <w:szCs w:val="20"/>
        </w:rPr>
        <w:t xml:space="preserve">. Ze względów montażowych </w:t>
      </w:r>
      <w:r w:rsidR="006A1F63" w:rsidRPr="00005915">
        <w:rPr>
          <w:sz w:val="20"/>
          <w:szCs w:val="20"/>
        </w:rPr>
        <w:t xml:space="preserve">oraz konieczność zapewnienia właściwej sztywności </w:t>
      </w:r>
      <w:r w:rsidRPr="00005915">
        <w:rPr>
          <w:sz w:val="20"/>
          <w:szCs w:val="20"/>
        </w:rPr>
        <w:t xml:space="preserve">kraty podzielone zostały na mniejsze elementy. Poszczególne profile elementów kratowych spawać do siebie a spaw zeszlifować. Mocowanie do ściany kraty zaprojektowano poprzez haki stalowe z płaskowników 10x60 dospawanych do blachy gr. 5 mm. Blachy mocować do ściany kotwami stalowymi. Elementy stalowe malować proszkowo na kolor </w:t>
      </w:r>
      <w:r w:rsidR="00AC3BA7" w:rsidRPr="00005915">
        <w:rPr>
          <w:sz w:val="20"/>
          <w:szCs w:val="20"/>
        </w:rPr>
        <w:t xml:space="preserve">zgodny </w:t>
      </w:r>
      <w:r w:rsidR="006A1F63" w:rsidRPr="00005915">
        <w:rPr>
          <w:sz w:val="20"/>
          <w:szCs w:val="20"/>
        </w:rPr>
        <w:t>kolorem ślusarki.</w:t>
      </w:r>
    </w:p>
    <w:p w14:paraId="3251FADC" w14:textId="77777777" w:rsidR="006A1F63" w:rsidRPr="00005915" w:rsidRDefault="006A1F63" w:rsidP="00000374">
      <w:pPr>
        <w:widowControl/>
        <w:suppressAutoHyphens w:val="0"/>
        <w:overflowPunct/>
        <w:autoSpaceDE/>
        <w:autoSpaceDN/>
        <w:adjustRightInd/>
        <w:jc w:val="both"/>
        <w:textAlignment w:val="auto"/>
        <w:rPr>
          <w:sz w:val="20"/>
          <w:szCs w:val="20"/>
        </w:rPr>
      </w:pPr>
      <w:r w:rsidRPr="00005915">
        <w:rPr>
          <w:sz w:val="20"/>
          <w:szCs w:val="20"/>
        </w:rPr>
        <w:t>Uwaga kraty wyposażone są w poziome lamele ułożone pod katem około 40°. Lamele należy wykonać z płaskowników stalowych w schemacie zachodzących na siebie. Kraty mocować jako demontowane w celu zapewnienia możliwości wykonania rewizji i okresowych kontroli. Kraty od strony wewnętrznej wyposażone są w moskitierę zabezpieczająca przed owadami i gryzoniami oraz ptakami. Kraty posiadają zewnętrzna opaskę dekoracyjna – analogiczne jak wybrane otwory ślusarki zewnętrznie.</w:t>
      </w:r>
    </w:p>
    <w:p w14:paraId="0E119B39" w14:textId="77777777" w:rsidR="00A05207" w:rsidRPr="00005915" w:rsidRDefault="00A05207" w:rsidP="00AB3ABC">
      <w:pPr>
        <w:pStyle w:val="NormalnyWeb"/>
        <w:spacing w:before="0" w:beforeAutospacing="0" w:after="0" w:afterAutospacing="0"/>
        <w:jc w:val="both"/>
        <w:rPr>
          <w:rFonts w:ascii="Arial" w:hAnsi="Arial" w:cs="Arial"/>
          <w:color w:val="auto"/>
          <w:sz w:val="20"/>
          <w:szCs w:val="20"/>
        </w:rPr>
      </w:pPr>
    </w:p>
    <w:p w14:paraId="547C9041" w14:textId="77777777" w:rsidR="00A9515D" w:rsidRPr="00005915" w:rsidRDefault="00A9515D" w:rsidP="00A9515D">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Roboty inne</w:t>
      </w:r>
    </w:p>
    <w:p w14:paraId="49B6F072" w14:textId="77777777" w:rsidR="00A9515D" w:rsidRPr="00005915" w:rsidRDefault="00A9515D" w:rsidP="00A9515D">
      <w:pPr>
        <w:tabs>
          <w:tab w:val="center" w:pos="5103"/>
          <w:tab w:val="center" w:pos="6804"/>
        </w:tabs>
        <w:jc w:val="both"/>
        <w:rPr>
          <w:rFonts w:eastAsia="Arial Unicode MS"/>
          <w:sz w:val="20"/>
          <w:szCs w:val="20"/>
        </w:rPr>
      </w:pPr>
      <w:r w:rsidRPr="00005915">
        <w:rPr>
          <w:rFonts w:eastAsia="Arial Unicode MS"/>
          <w:sz w:val="20"/>
          <w:szCs w:val="20"/>
        </w:rPr>
        <w:t>Elementy wyposażenia ruchomego budynku patrz projekt architektury aranżacji i wyposażenia, oraz projekty poszczególnych branż.</w:t>
      </w:r>
    </w:p>
    <w:p w14:paraId="0A330F4C" w14:textId="77777777" w:rsidR="00A9515D" w:rsidRPr="00005915" w:rsidRDefault="00A9515D" w:rsidP="00A9515D">
      <w:pPr>
        <w:tabs>
          <w:tab w:val="center" w:pos="5103"/>
          <w:tab w:val="center" w:pos="6804"/>
        </w:tabs>
        <w:jc w:val="both"/>
        <w:rPr>
          <w:rFonts w:eastAsia="Arial Unicode MS"/>
          <w:sz w:val="20"/>
          <w:szCs w:val="20"/>
        </w:rPr>
      </w:pPr>
      <w:r w:rsidRPr="00005915">
        <w:rPr>
          <w:rFonts w:eastAsia="Arial Unicode MS"/>
          <w:sz w:val="20"/>
          <w:szCs w:val="20"/>
        </w:rPr>
        <w:t xml:space="preserve">Obróbki blacharskie należy wykonać z blachy aluminiowej </w:t>
      </w:r>
      <w:r w:rsidR="007C3AE1" w:rsidRPr="00005915">
        <w:rPr>
          <w:rFonts w:eastAsia="Arial Unicode MS"/>
          <w:sz w:val="20"/>
          <w:szCs w:val="20"/>
        </w:rPr>
        <w:t xml:space="preserve">powlekanej </w:t>
      </w:r>
      <w:r w:rsidRPr="00005915">
        <w:rPr>
          <w:rFonts w:eastAsia="Arial Unicode MS"/>
          <w:sz w:val="20"/>
          <w:szCs w:val="20"/>
        </w:rPr>
        <w:t>według technologii i wytycznych producenta w kolorze ciemnym szarym oraz z blachy aluminiowej powlekanej powłoką malarską w kolorze zgodnym dla ślusarki okiennej i drzwiowej.</w:t>
      </w:r>
    </w:p>
    <w:p w14:paraId="63DE8DD4" w14:textId="77777777" w:rsidR="00A9515D" w:rsidRPr="00005915" w:rsidRDefault="00A9515D" w:rsidP="00A9515D">
      <w:pPr>
        <w:tabs>
          <w:tab w:val="center" w:pos="5103"/>
          <w:tab w:val="center" w:pos="6804"/>
        </w:tabs>
        <w:jc w:val="both"/>
        <w:rPr>
          <w:rFonts w:eastAsia="Arial Unicode MS"/>
          <w:sz w:val="20"/>
          <w:szCs w:val="20"/>
        </w:rPr>
      </w:pPr>
      <w:r w:rsidRPr="00005915">
        <w:rPr>
          <w:rFonts w:eastAsia="Arial Unicode MS"/>
          <w:sz w:val="20"/>
          <w:szCs w:val="20"/>
        </w:rPr>
        <w:t>Wycieraczki ze</w:t>
      </w:r>
      <w:r w:rsidR="007C3AE1" w:rsidRPr="00005915">
        <w:rPr>
          <w:rFonts w:eastAsia="Arial Unicode MS"/>
          <w:sz w:val="20"/>
          <w:szCs w:val="20"/>
        </w:rPr>
        <w:t>wnętrzne aluminiowe bez odpływu</w:t>
      </w:r>
      <w:r w:rsidR="00270FF1" w:rsidRPr="00005915">
        <w:rPr>
          <w:rFonts w:eastAsia="Arial Unicode MS"/>
          <w:sz w:val="20"/>
          <w:szCs w:val="20"/>
        </w:rPr>
        <w:t xml:space="preserve">, </w:t>
      </w:r>
      <w:r w:rsidRPr="00005915">
        <w:rPr>
          <w:rFonts w:eastAsia="Arial Unicode MS"/>
          <w:sz w:val="20"/>
          <w:szCs w:val="20"/>
        </w:rPr>
        <w:t xml:space="preserve">dno wycieraczki należy </w:t>
      </w:r>
      <w:proofErr w:type="spellStart"/>
      <w:r w:rsidRPr="00005915">
        <w:rPr>
          <w:rFonts w:eastAsia="Arial Unicode MS"/>
          <w:sz w:val="20"/>
          <w:szCs w:val="20"/>
        </w:rPr>
        <w:t>nafrezować</w:t>
      </w:r>
      <w:proofErr w:type="spellEnd"/>
      <w:r w:rsidRPr="00005915">
        <w:rPr>
          <w:rFonts w:eastAsia="Arial Unicode MS"/>
          <w:sz w:val="20"/>
          <w:szCs w:val="20"/>
        </w:rPr>
        <w:t xml:space="preserve"> ze spadkiem w kierunku kratki ściekowej. Ramka wycieraczki aluminiowa. </w:t>
      </w:r>
      <w:r w:rsidR="00270FF1" w:rsidRPr="00005915">
        <w:rPr>
          <w:rFonts w:eastAsia="Arial Unicode MS"/>
          <w:sz w:val="20"/>
          <w:szCs w:val="20"/>
        </w:rPr>
        <w:t xml:space="preserve">Wycieraczka z osadnikiem aluminiowym o wysokości 8cm. Wycieraczka licuje się z płaszczyzną posadzki. Na podporach ułożona jest aluminiowa wycieraczka, podpory posiadają nogi z regulacją wysokości, co pozwala na wypoziomowanie wycieraczki. </w:t>
      </w:r>
      <w:r w:rsidR="00270FF1" w:rsidRPr="00005915">
        <w:rPr>
          <w:rFonts w:eastAsia="Arial Unicode MS"/>
          <w:sz w:val="20"/>
          <w:szCs w:val="20"/>
        </w:rPr>
        <w:br/>
        <w:t>Osadnik aluminiowy zbudowany jest z:</w:t>
      </w:r>
      <w:r w:rsidR="00270FF1" w:rsidRPr="00005915">
        <w:rPr>
          <w:rFonts w:eastAsia="Arial Unicode MS"/>
          <w:sz w:val="20"/>
          <w:szCs w:val="20"/>
        </w:rPr>
        <w:br/>
        <w:t>- aluminiowych kształtowników tworzących boki</w:t>
      </w:r>
      <w:r w:rsidR="00270FF1" w:rsidRPr="00005915">
        <w:rPr>
          <w:rFonts w:eastAsia="Arial Unicode MS"/>
          <w:sz w:val="20"/>
          <w:szCs w:val="20"/>
        </w:rPr>
        <w:br/>
        <w:t>- płyty aluminiowej o grubości 2mm, osadzonej w ramie, stanowiącej dno osadnika</w:t>
      </w:r>
      <w:r w:rsidR="00270FF1" w:rsidRPr="00005915">
        <w:rPr>
          <w:rFonts w:eastAsia="Arial Unicode MS"/>
          <w:sz w:val="20"/>
          <w:szCs w:val="20"/>
        </w:rPr>
        <w:br/>
        <w:t xml:space="preserve">- </w:t>
      </w:r>
      <w:r w:rsidR="0066307C" w:rsidRPr="00005915">
        <w:rPr>
          <w:rFonts w:eastAsia="Arial Unicode MS"/>
          <w:sz w:val="20"/>
          <w:szCs w:val="20"/>
        </w:rPr>
        <w:t>podpór z kwadratowego kształtownika o wymiarach 30x30x3mm, rozmieszczonych co ok. 250mm</w:t>
      </w:r>
    </w:p>
    <w:p w14:paraId="6BF3F932" w14:textId="77777777" w:rsidR="00A9515D" w:rsidRPr="00005915" w:rsidRDefault="00A9515D" w:rsidP="00A9515D">
      <w:pPr>
        <w:tabs>
          <w:tab w:val="center" w:pos="5103"/>
          <w:tab w:val="center" w:pos="6804"/>
        </w:tabs>
        <w:jc w:val="both"/>
        <w:rPr>
          <w:sz w:val="20"/>
          <w:szCs w:val="20"/>
        </w:rPr>
      </w:pPr>
      <w:r w:rsidRPr="00005915">
        <w:rPr>
          <w:rFonts w:eastAsia="Arial Unicode MS"/>
          <w:sz w:val="20"/>
          <w:szCs w:val="20"/>
        </w:rPr>
        <w:t xml:space="preserve">Wycieraczki wewnętrzne typu </w:t>
      </w:r>
      <w:proofErr w:type="spellStart"/>
      <w:r w:rsidRPr="00005915">
        <w:rPr>
          <w:rFonts w:eastAsia="Arial Unicode MS"/>
          <w:sz w:val="20"/>
          <w:szCs w:val="20"/>
        </w:rPr>
        <w:t>coral</w:t>
      </w:r>
      <w:proofErr w:type="spellEnd"/>
      <w:r w:rsidRPr="00005915">
        <w:rPr>
          <w:rFonts w:eastAsia="Arial Unicode MS"/>
          <w:sz w:val="20"/>
          <w:szCs w:val="20"/>
        </w:rPr>
        <w:t>. Wycieraczka demontowana w kolorze antracytowym. Wyc</w:t>
      </w:r>
      <w:r w:rsidR="00270FF1" w:rsidRPr="00005915">
        <w:rPr>
          <w:rFonts w:eastAsia="Arial Unicode MS"/>
          <w:sz w:val="20"/>
          <w:szCs w:val="20"/>
        </w:rPr>
        <w:t xml:space="preserve">ieraczki z </w:t>
      </w:r>
      <w:proofErr w:type="spellStart"/>
      <w:r w:rsidR="00270FF1" w:rsidRPr="00005915">
        <w:rPr>
          <w:rFonts w:eastAsia="Arial Unicode MS"/>
          <w:sz w:val="20"/>
          <w:szCs w:val="20"/>
        </w:rPr>
        <w:t>polamidu</w:t>
      </w:r>
      <w:proofErr w:type="spellEnd"/>
      <w:r w:rsidR="00270FF1" w:rsidRPr="00005915">
        <w:rPr>
          <w:rFonts w:eastAsia="Arial Unicode MS"/>
          <w:sz w:val="20"/>
          <w:szCs w:val="20"/>
        </w:rPr>
        <w:t xml:space="preserve"> o grubości 19</w:t>
      </w:r>
      <w:r w:rsidRPr="00005915">
        <w:rPr>
          <w:rFonts w:eastAsia="Arial Unicode MS"/>
          <w:sz w:val="20"/>
          <w:szCs w:val="20"/>
        </w:rPr>
        <w:t xml:space="preserve"> mm, klasa użyteczności 33, wadze ok. 4000g/m2 i klasie palności Bfl-s1.</w:t>
      </w:r>
      <w:r w:rsidRPr="00005915">
        <w:rPr>
          <w:sz w:val="20"/>
          <w:szCs w:val="20"/>
        </w:rPr>
        <w:t xml:space="preserve"> </w:t>
      </w:r>
    </w:p>
    <w:p w14:paraId="09ABE4AF" w14:textId="77777777" w:rsidR="00C06CD9" w:rsidRPr="00005915" w:rsidRDefault="00A9515D" w:rsidP="00A9515D">
      <w:pPr>
        <w:tabs>
          <w:tab w:val="center" w:pos="5103"/>
          <w:tab w:val="center" w:pos="6804"/>
        </w:tabs>
        <w:jc w:val="both"/>
        <w:rPr>
          <w:rFonts w:eastAsia="Arial Unicode MS"/>
          <w:sz w:val="20"/>
          <w:szCs w:val="20"/>
        </w:rPr>
      </w:pPr>
      <w:r w:rsidRPr="00005915">
        <w:rPr>
          <w:sz w:val="20"/>
          <w:szCs w:val="20"/>
        </w:rPr>
        <w:t xml:space="preserve">Górna płaszczyzna wycieraczki w poziomie wykończonej posadzki [wycieraczki wpuszczane w warstwę </w:t>
      </w:r>
      <w:r w:rsidRPr="00005915">
        <w:rPr>
          <w:rFonts w:eastAsia="Arial Unicode MS"/>
          <w:sz w:val="20"/>
          <w:szCs w:val="20"/>
        </w:rPr>
        <w:t>wylewki i wykończenia]</w:t>
      </w:r>
    </w:p>
    <w:p w14:paraId="2270C83F" w14:textId="77777777" w:rsidR="00A9515D" w:rsidRPr="00005915" w:rsidRDefault="00A9515D" w:rsidP="00A9515D">
      <w:pPr>
        <w:jc w:val="both"/>
        <w:rPr>
          <w:sz w:val="20"/>
          <w:szCs w:val="20"/>
        </w:rPr>
      </w:pPr>
      <w:r w:rsidRPr="00005915">
        <w:rPr>
          <w:sz w:val="20"/>
          <w:szCs w:val="20"/>
        </w:rPr>
        <w:t xml:space="preserve">W przejściach technologicznych dla instalacji wewnętrznych i zewnętrznych [np. puszkach instalacji elektrycznej oraz technologicznej, sanitarnej, c.o. </w:t>
      </w:r>
      <w:proofErr w:type="spellStart"/>
      <w:r w:rsidRPr="00005915">
        <w:rPr>
          <w:sz w:val="20"/>
          <w:szCs w:val="20"/>
        </w:rPr>
        <w:t>itp</w:t>
      </w:r>
      <w:proofErr w:type="spellEnd"/>
      <w:r w:rsidRPr="00005915">
        <w:rPr>
          <w:sz w:val="20"/>
          <w:szCs w:val="20"/>
        </w:rPr>
        <w:t>] należy zastosować tłumiki powietrzne zapewniające szczelność pomieszczenia przed niekontrolowanym wpływem powietrza.</w:t>
      </w:r>
    </w:p>
    <w:p w14:paraId="5BBED4FA" w14:textId="77777777" w:rsidR="00A9515D" w:rsidRPr="00005915" w:rsidRDefault="00A9515D" w:rsidP="00A9515D">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Klamki przy drzwiach zewnętrznych i wewnętrznych</w:t>
      </w:r>
      <w:r w:rsidR="00C06CD9" w:rsidRPr="00005915">
        <w:rPr>
          <w:rFonts w:ascii="Arial" w:hAnsi="Arial" w:cs="Arial"/>
          <w:color w:val="auto"/>
          <w:sz w:val="20"/>
          <w:szCs w:val="20"/>
        </w:rPr>
        <w:t>,</w:t>
      </w:r>
      <w:r w:rsidRPr="00005915">
        <w:rPr>
          <w:rFonts w:ascii="Arial" w:hAnsi="Arial" w:cs="Arial"/>
          <w:color w:val="auto"/>
          <w:sz w:val="20"/>
          <w:szCs w:val="20"/>
        </w:rPr>
        <w:t xml:space="preserve"> a także przy oknach typu bezpiecznego, bez ostrych krawędzi. Klamki zintegrowane zestawem z zamkami certyfikowanymi [patentowymi]</w:t>
      </w:r>
      <w:r w:rsidR="00B872E8" w:rsidRPr="00005915">
        <w:rPr>
          <w:rFonts w:ascii="Arial" w:hAnsi="Arial" w:cs="Arial"/>
          <w:color w:val="auto"/>
          <w:sz w:val="20"/>
          <w:szCs w:val="20"/>
        </w:rPr>
        <w:t>. Do pomieszczeń wymagających kontroli dostępu zabezpieczenie poprzez czytniki [patrz projekt inst. elektrycznej]</w:t>
      </w:r>
    </w:p>
    <w:p w14:paraId="42FD6E96" w14:textId="77777777" w:rsidR="00A9515D" w:rsidRPr="00005915" w:rsidRDefault="00A9515D" w:rsidP="00A9515D">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Samozamykacze przy drzwiach typu szynowego ze stali </w:t>
      </w:r>
      <w:r w:rsidR="0061402D" w:rsidRPr="00005915">
        <w:rPr>
          <w:rFonts w:ascii="Arial" w:hAnsi="Arial" w:cs="Arial"/>
          <w:color w:val="auto"/>
          <w:sz w:val="20"/>
          <w:szCs w:val="20"/>
        </w:rPr>
        <w:t>ocynkowanej</w:t>
      </w:r>
      <w:r w:rsidRPr="00005915">
        <w:rPr>
          <w:rFonts w:ascii="Arial" w:hAnsi="Arial" w:cs="Arial"/>
          <w:color w:val="auto"/>
          <w:sz w:val="20"/>
          <w:szCs w:val="20"/>
        </w:rPr>
        <w:t>.</w:t>
      </w:r>
    </w:p>
    <w:p w14:paraId="0F883C53" w14:textId="77777777" w:rsidR="00A9515D" w:rsidRPr="00005915" w:rsidRDefault="00A9515D" w:rsidP="00A9515D">
      <w:pPr>
        <w:pStyle w:val="western"/>
        <w:spacing w:before="0" w:beforeAutospacing="0" w:after="0" w:afterAutospacing="0"/>
        <w:jc w:val="both"/>
        <w:rPr>
          <w:rStyle w:val="Pogrubienie"/>
          <w:rFonts w:ascii="Arial" w:hAnsi="Arial" w:cs="Arial"/>
          <w:b w:val="0"/>
          <w:sz w:val="18"/>
          <w:szCs w:val="18"/>
        </w:rPr>
      </w:pPr>
      <w:r w:rsidRPr="00005915">
        <w:rPr>
          <w:rStyle w:val="Pogrubienie"/>
          <w:rFonts w:ascii="Arial" w:hAnsi="Arial" w:cs="Arial"/>
          <w:b w:val="0"/>
          <w:sz w:val="20"/>
          <w:szCs w:val="20"/>
        </w:rPr>
        <w:lastRenderedPageBreak/>
        <w:t xml:space="preserve">Elementy armatury i elementy akcesoryjne stalowe, wykończone chromem, głowica ceramiczna, regulowany ogranicznik strumienia przepływu, opuszczany łańcuszek [krany], giętkie węże przyłączeniowe, system instalacyjny centrujący. Bateria prysznicowa z słuchawką [obracane ramię i regulowany kąt] z drążkiem prysznicowym [zestaw – 60 cm]. </w:t>
      </w:r>
    </w:p>
    <w:p w14:paraId="787EE8BB" w14:textId="77777777" w:rsidR="00A9515D" w:rsidRPr="00005915" w:rsidRDefault="00A9515D" w:rsidP="00A9515D">
      <w:pPr>
        <w:pStyle w:val="NormalnyWeb"/>
        <w:spacing w:before="0" w:beforeAutospacing="0" w:after="0" w:afterAutospacing="0"/>
        <w:jc w:val="both"/>
        <w:rPr>
          <w:rFonts w:ascii="Arial" w:hAnsi="Arial" w:cs="Arial"/>
          <w:color w:val="auto"/>
          <w:sz w:val="20"/>
          <w:szCs w:val="20"/>
        </w:rPr>
      </w:pPr>
    </w:p>
    <w:p w14:paraId="37B3510F" w14:textId="77777777" w:rsidR="00A9515D" w:rsidRPr="00005915" w:rsidRDefault="00A9515D" w:rsidP="00A9515D">
      <w:pPr>
        <w:jc w:val="both"/>
        <w:rPr>
          <w:bCs/>
          <w:sz w:val="20"/>
          <w:szCs w:val="20"/>
        </w:rPr>
      </w:pPr>
      <w:r w:rsidRPr="00005915">
        <w:rPr>
          <w:bCs/>
          <w:sz w:val="20"/>
          <w:szCs w:val="20"/>
        </w:rPr>
        <w:t>Uwaga:</w:t>
      </w:r>
    </w:p>
    <w:p w14:paraId="7539817D" w14:textId="77777777" w:rsidR="00A9515D" w:rsidRPr="00005915" w:rsidRDefault="00A9515D" w:rsidP="00A9515D">
      <w:pPr>
        <w:jc w:val="both"/>
        <w:rPr>
          <w:sz w:val="20"/>
          <w:szCs w:val="20"/>
        </w:rPr>
      </w:pPr>
      <w:r w:rsidRPr="00005915">
        <w:rPr>
          <w:sz w:val="20"/>
          <w:szCs w:val="20"/>
        </w:rPr>
        <w:t>Materiały zastosowane do wbudowania powinny być sklasyfikowane jako nierozprzestrzeniająca ognia NRO. Technologie wykonania instalacji zgodnie z wytycznymi  producenta systemu.</w:t>
      </w:r>
    </w:p>
    <w:p w14:paraId="3A299ED5" w14:textId="77777777" w:rsidR="00A9515D" w:rsidRPr="00005915" w:rsidRDefault="00A9515D" w:rsidP="00A9515D">
      <w:pPr>
        <w:jc w:val="both"/>
        <w:rPr>
          <w:bCs/>
          <w:sz w:val="20"/>
          <w:szCs w:val="20"/>
        </w:rPr>
      </w:pPr>
      <w:r w:rsidRPr="00005915">
        <w:rPr>
          <w:bCs/>
          <w:sz w:val="20"/>
          <w:szCs w:val="20"/>
        </w:rPr>
        <w:t>Wszelkie zastosowane konstrukcje (profile, akcesoria, uszczelki, okucia), połączenia konstrukcji oraz obróbki należy wykonać zgodnie z załączonymi detalami i z wytycznymi dostawcy systemu.</w:t>
      </w:r>
    </w:p>
    <w:p w14:paraId="69BF261F" w14:textId="77777777" w:rsidR="00A9515D" w:rsidRPr="00005915" w:rsidRDefault="00A9515D" w:rsidP="00A9515D">
      <w:pPr>
        <w:jc w:val="both"/>
        <w:rPr>
          <w:sz w:val="20"/>
          <w:szCs w:val="20"/>
        </w:rPr>
      </w:pPr>
      <w:r w:rsidRPr="00005915">
        <w:rPr>
          <w:sz w:val="20"/>
          <w:szCs w:val="20"/>
        </w:rPr>
        <w:t>Konstrukcje nośną poszycia zabezpieczyć do NRO.</w:t>
      </w:r>
    </w:p>
    <w:p w14:paraId="65265DCF" w14:textId="77777777" w:rsidR="00A9515D" w:rsidRPr="00005915" w:rsidRDefault="00A9515D" w:rsidP="00A9515D">
      <w:pPr>
        <w:jc w:val="both"/>
        <w:rPr>
          <w:bCs/>
          <w:i/>
          <w:sz w:val="20"/>
          <w:szCs w:val="20"/>
        </w:rPr>
      </w:pPr>
      <w:r w:rsidRPr="00005915">
        <w:rPr>
          <w:sz w:val="20"/>
          <w:szCs w:val="20"/>
        </w:rPr>
        <w:t>Przed wykonaniem sporządzić rysunki warsztatowe i przedstawić do akceptacji projektanta i inwestora</w:t>
      </w:r>
      <w:r w:rsidR="007C3AE1" w:rsidRPr="00005915">
        <w:rPr>
          <w:sz w:val="20"/>
          <w:szCs w:val="20"/>
        </w:rPr>
        <w:t>.</w:t>
      </w:r>
    </w:p>
    <w:p w14:paraId="0BE9B348" w14:textId="77777777" w:rsidR="00A9515D" w:rsidRPr="00005915" w:rsidRDefault="00A9515D" w:rsidP="00A9515D">
      <w:pPr>
        <w:pStyle w:val="NormalnyWeb"/>
        <w:spacing w:before="0" w:beforeAutospacing="0" w:after="0" w:afterAutospacing="0"/>
        <w:jc w:val="both"/>
        <w:rPr>
          <w:rFonts w:ascii="Arial" w:hAnsi="Arial" w:cs="Arial"/>
          <w:b/>
          <w:color w:val="auto"/>
          <w:sz w:val="20"/>
          <w:szCs w:val="20"/>
          <w:u w:val="single"/>
        </w:rPr>
      </w:pPr>
    </w:p>
    <w:p w14:paraId="1F8F85E8" w14:textId="77777777" w:rsidR="00B9522C" w:rsidRPr="00005915" w:rsidRDefault="00B9522C" w:rsidP="00B9522C">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Oznaczenia</w:t>
      </w:r>
    </w:p>
    <w:p w14:paraId="6010EA53" w14:textId="77777777" w:rsidR="00F5405F" w:rsidRPr="00005915" w:rsidRDefault="00B9522C" w:rsidP="0066307C">
      <w:pPr>
        <w:widowControl/>
        <w:suppressAutoHyphens w:val="0"/>
        <w:overflowPunct/>
        <w:jc w:val="both"/>
        <w:textAlignment w:val="auto"/>
        <w:rPr>
          <w:rFonts w:eastAsia="Arial Unicode MS"/>
          <w:sz w:val="20"/>
          <w:szCs w:val="20"/>
        </w:rPr>
      </w:pPr>
      <w:r w:rsidRPr="00005915">
        <w:rPr>
          <w:rFonts w:eastAsia="Arial Unicode MS"/>
          <w:sz w:val="20"/>
          <w:szCs w:val="20"/>
        </w:rPr>
        <w:t>W budynku należy instalować system oznakowania wizualnego ułatwiającego sprawne poruszanie się po budynku</w:t>
      </w:r>
      <w:r w:rsidR="00F5405F" w:rsidRPr="00005915">
        <w:rPr>
          <w:rFonts w:eastAsia="Arial Unicode MS"/>
          <w:sz w:val="20"/>
          <w:szCs w:val="20"/>
        </w:rPr>
        <w:t xml:space="preserve"> zgodnie </w:t>
      </w:r>
      <w:r w:rsidR="007C3AE1" w:rsidRPr="00005915">
        <w:rPr>
          <w:rFonts w:eastAsia="Arial Unicode MS"/>
          <w:sz w:val="20"/>
          <w:szCs w:val="20"/>
        </w:rPr>
        <w:t>z wytycznymi zawartymi w "Księga identyfikacji wizualnej Państwowego Gospodarstwa Leśnego Lasy Państwowe"</w:t>
      </w:r>
      <w:r w:rsidRPr="00005915">
        <w:rPr>
          <w:rFonts w:eastAsia="Arial Unicode MS"/>
          <w:sz w:val="20"/>
          <w:szCs w:val="20"/>
        </w:rPr>
        <w:t xml:space="preserve">. </w:t>
      </w:r>
    </w:p>
    <w:p w14:paraId="03FA5237" w14:textId="77777777" w:rsidR="00F5405F" w:rsidRPr="00005915" w:rsidRDefault="00B9522C" w:rsidP="0066307C">
      <w:pPr>
        <w:widowControl/>
        <w:suppressAutoHyphens w:val="0"/>
        <w:overflowPunct/>
        <w:jc w:val="both"/>
        <w:textAlignment w:val="auto"/>
        <w:rPr>
          <w:rFonts w:eastAsia="Arial Unicode MS"/>
          <w:sz w:val="20"/>
          <w:szCs w:val="20"/>
        </w:rPr>
      </w:pPr>
      <w:r w:rsidRPr="00005915">
        <w:rPr>
          <w:rFonts w:eastAsia="Arial Unicode MS"/>
          <w:sz w:val="20"/>
          <w:szCs w:val="20"/>
        </w:rPr>
        <w:t xml:space="preserve">Należy odpowiednio oznakować drogi ewakuacyjne, wyjścia ewakuacyjne, główny wyłącznik prądu, szafy hydrantów, wnęki gaśnic, szafy elektryczne. Przy drzwiach prowadzących z ciągów komunikacyjnych poziomych i pionowych do pomieszczeń należy instalować tablice informujące o funkcji pomieszczenia, do którego te drzwi prowadzą. </w:t>
      </w:r>
      <w:r w:rsidR="0044435D" w:rsidRPr="00005915">
        <w:rPr>
          <w:rFonts w:eastAsia="Arial Unicode MS"/>
          <w:sz w:val="20"/>
          <w:szCs w:val="20"/>
        </w:rPr>
        <w:t>Tablice  informacyjne jednostronne o monolitycznej strukturze i elementach wymiennych [oznaczenia numeryczne pomieszczenia i funkcja pomieszczenia</w:t>
      </w:r>
      <w:r w:rsidR="00F5405F" w:rsidRPr="00005915">
        <w:rPr>
          <w:rFonts w:eastAsia="Arial Unicode MS"/>
          <w:sz w:val="20"/>
          <w:szCs w:val="20"/>
        </w:rPr>
        <w:t xml:space="preserve"> zgodnie z detalem informacji wizualnej</w:t>
      </w:r>
      <w:r w:rsidR="0044435D" w:rsidRPr="00005915">
        <w:rPr>
          <w:rFonts w:eastAsia="Arial Unicode MS"/>
          <w:sz w:val="20"/>
          <w:szCs w:val="20"/>
        </w:rPr>
        <w:t xml:space="preserve">]. </w:t>
      </w:r>
    </w:p>
    <w:p w14:paraId="3530B636" w14:textId="77777777" w:rsidR="0044435D" w:rsidRPr="00005915" w:rsidRDefault="0044435D" w:rsidP="0066307C">
      <w:pPr>
        <w:widowControl/>
        <w:suppressAutoHyphens w:val="0"/>
        <w:overflowPunct/>
        <w:jc w:val="both"/>
        <w:textAlignment w:val="auto"/>
        <w:rPr>
          <w:rFonts w:eastAsia="Arial Unicode MS"/>
          <w:sz w:val="20"/>
          <w:szCs w:val="20"/>
        </w:rPr>
      </w:pPr>
      <w:r w:rsidRPr="00005915">
        <w:rPr>
          <w:sz w:val="20"/>
          <w:szCs w:val="20"/>
        </w:rPr>
        <w:t>Montaż na ścianie z dystansem [pośrednia płytka montażowa] za pomocą systemu ukrytego montażu kotwionego trwale do elementu nośnego. Element zewnętrzny tablicy mocowany na pośrednią płytkę montażową.</w:t>
      </w:r>
    </w:p>
    <w:p w14:paraId="28CB123B" w14:textId="77777777" w:rsidR="00B9522C" w:rsidRPr="00005915" w:rsidRDefault="00B9522C" w:rsidP="00B9522C">
      <w:pPr>
        <w:jc w:val="both"/>
        <w:rPr>
          <w:rFonts w:eastAsia="Arial Unicode MS"/>
          <w:sz w:val="20"/>
          <w:szCs w:val="20"/>
        </w:rPr>
      </w:pPr>
      <w:r w:rsidRPr="00005915">
        <w:rPr>
          <w:rFonts w:eastAsia="Arial Unicode MS"/>
          <w:sz w:val="20"/>
          <w:szCs w:val="20"/>
        </w:rPr>
        <w:t xml:space="preserve">Na ścianach przed pomieszczeniami należy zamieścić tabliczki informacyjne oraz informacje dotyczącą dróg ewakuacyjnych. </w:t>
      </w:r>
      <w:r w:rsidR="0066307C" w:rsidRPr="00005915">
        <w:rPr>
          <w:rFonts w:eastAsia="Arial Unicode MS"/>
          <w:sz w:val="20"/>
          <w:szCs w:val="20"/>
        </w:rPr>
        <w:br/>
      </w:r>
      <w:r w:rsidRPr="00005915">
        <w:rPr>
          <w:rFonts w:eastAsia="Arial Unicode MS"/>
          <w:sz w:val="20"/>
          <w:szCs w:val="20"/>
        </w:rPr>
        <w:t xml:space="preserve">Spoczniki schodów w innym kolorze materiału wykończeniowego niż biegi schodów – zgodnie z rysunkiem posadzek projektu wykonawczego. </w:t>
      </w:r>
    </w:p>
    <w:p w14:paraId="11872865" w14:textId="77777777" w:rsidR="00B9522C" w:rsidRPr="00005915" w:rsidRDefault="00B9522C" w:rsidP="00B9522C">
      <w:pPr>
        <w:jc w:val="both"/>
        <w:rPr>
          <w:rFonts w:eastAsia="Arial Unicode MS"/>
          <w:sz w:val="20"/>
          <w:szCs w:val="20"/>
        </w:rPr>
      </w:pPr>
      <w:r w:rsidRPr="00005915">
        <w:rPr>
          <w:rFonts w:eastAsia="Arial Unicode MS"/>
          <w:sz w:val="20"/>
          <w:szCs w:val="20"/>
        </w:rPr>
        <w:t>W wskazanych pomieszczeniach należy umieścić w widocznych miejscach regulamin korzystania z tych pomieszczeń oraz instrukcje bezpiecznej obsługi zaprojektowanych urządzeń w danym pomieszczeniu.</w:t>
      </w:r>
    </w:p>
    <w:p w14:paraId="09255EB2" w14:textId="77777777" w:rsidR="0044435D" w:rsidRPr="00005915" w:rsidRDefault="0044435D" w:rsidP="00B9522C">
      <w:pPr>
        <w:jc w:val="both"/>
        <w:rPr>
          <w:rFonts w:eastAsia="Arial Unicode MS"/>
          <w:sz w:val="20"/>
          <w:szCs w:val="20"/>
        </w:rPr>
      </w:pPr>
    </w:p>
    <w:p w14:paraId="79AE8862" w14:textId="77777777" w:rsidR="006B2700" w:rsidRPr="00005915" w:rsidRDefault="0044435D" w:rsidP="0044435D">
      <w:pPr>
        <w:widowControl/>
        <w:suppressAutoHyphens w:val="0"/>
        <w:overflowPunct/>
        <w:jc w:val="both"/>
        <w:textAlignment w:val="auto"/>
        <w:rPr>
          <w:rFonts w:eastAsia="Arial Unicode MS"/>
          <w:sz w:val="20"/>
          <w:szCs w:val="20"/>
        </w:rPr>
      </w:pPr>
      <w:r w:rsidRPr="00005915">
        <w:rPr>
          <w:rFonts w:eastAsia="Arial Unicode MS"/>
          <w:sz w:val="20"/>
          <w:szCs w:val="20"/>
        </w:rPr>
        <w:t xml:space="preserve">Materiały zastosowane do wbudowania powinny być sklasyfikowane jako </w:t>
      </w:r>
      <w:r w:rsidR="00F5405F" w:rsidRPr="00005915">
        <w:rPr>
          <w:rFonts w:eastAsia="Arial Unicode MS"/>
          <w:sz w:val="20"/>
          <w:szCs w:val="20"/>
        </w:rPr>
        <w:t>NRO</w:t>
      </w:r>
      <w:r w:rsidRPr="00005915">
        <w:rPr>
          <w:rFonts w:eastAsia="Arial Unicode MS"/>
          <w:sz w:val="20"/>
          <w:szCs w:val="20"/>
        </w:rPr>
        <w:t>.</w:t>
      </w:r>
    </w:p>
    <w:p w14:paraId="37B320DF" w14:textId="77777777" w:rsidR="0044435D" w:rsidRPr="00005915" w:rsidRDefault="0044435D" w:rsidP="0044435D">
      <w:pPr>
        <w:widowControl/>
        <w:suppressAutoHyphens w:val="0"/>
        <w:overflowPunct/>
        <w:jc w:val="both"/>
        <w:textAlignment w:val="auto"/>
        <w:rPr>
          <w:rFonts w:eastAsia="Arial Unicode MS"/>
          <w:sz w:val="20"/>
          <w:szCs w:val="20"/>
        </w:rPr>
      </w:pPr>
      <w:r w:rsidRPr="00005915">
        <w:rPr>
          <w:rFonts w:eastAsia="Arial Unicode MS"/>
          <w:sz w:val="20"/>
          <w:szCs w:val="20"/>
        </w:rPr>
        <w:t>Dopuszczalne jest stosowanie innych preparatów i materiałów, niż użyte w projekcie, o podobnych właściwościach, spełniających wymagania projektowe, dopuszczonych do obrotu i powszechnego stosowania oraz posiadających wymagane prawem aprobaty.</w:t>
      </w:r>
    </w:p>
    <w:p w14:paraId="6E00DBDB" w14:textId="77777777" w:rsidR="0044435D" w:rsidRPr="00005915" w:rsidRDefault="0044435D" w:rsidP="0044435D">
      <w:pPr>
        <w:widowControl/>
        <w:suppressAutoHyphens w:val="0"/>
        <w:overflowPunct/>
        <w:jc w:val="both"/>
        <w:textAlignment w:val="auto"/>
        <w:rPr>
          <w:rFonts w:eastAsia="Arial Unicode MS"/>
          <w:sz w:val="20"/>
          <w:szCs w:val="20"/>
        </w:rPr>
      </w:pPr>
      <w:r w:rsidRPr="00005915">
        <w:rPr>
          <w:rFonts w:eastAsia="Arial Unicode MS"/>
          <w:sz w:val="20"/>
          <w:szCs w:val="20"/>
        </w:rPr>
        <w:t>Technologie wykonania instalacji zgodnie z wytycznymi  producenta systemu.</w:t>
      </w:r>
    </w:p>
    <w:p w14:paraId="31FF6063" w14:textId="77777777" w:rsidR="0044435D" w:rsidRPr="00005915" w:rsidRDefault="0044435D" w:rsidP="0044435D">
      <w:pPr>
        <w:widowControl/>
        <w:suppressAutoHyphens w:val="0"/>
        <w:overflowPunct/>
        <w:jc w:val="both"/>
        <w:textAlignment w:val="auto"/>
        <w:rPr>
          <w:rFonts w:eastAsia="Arial Unicode MS"/>
          <w:sz w:val="20"/>
          <w:szCs w:val="20"/>
        </w:rPr>
      </w:pPr>
      <w:r w:rsidRPr="00005915">
        <w:rPr>
          <w:rFonts w:eastAsia="Arial Unicode MS"/>
          <w:sz w:val="20"/>
          <w:szCs w:val="20"/>
        </w:rPr>
        <w:t>Wszelkie zastosowane konstrukcje (profile,  akcesoria, uszczelki, okucia), połączenia konstrukcji oraz obróbki należy wykonać zgodnie z załączonymi detalami i z wytycznymi dostawcy systemu.</w:t>
      </w:r>
    </w:p>
    <w:p w14:paraId="2D218B4F" w14:textId="77777777" w:rsidR="0044435D" w:rsidRPr="00005915" w:rsidRDefault="0044435D" w:rsidP="0044435D">
      <w:pPr>
        <w:widowControl/>
        <w:suppressAutoHyphens w:val="0"/>
        <w:overflowPunct/>
        <w:jc w:val="both"/>
        <w:textAlignment w:val="auto"/>
        <w:rPr>
          <w:rFonts w:eastAsia="Arial Unicode MS"/>
          <w:sz w:val="20"/>
          <w:szCs w:val="20"/>
        </w:rPr>
      </w:pPr>
      <w:r w:rsidRPr="00005915">
        <w:rPr>
          <w:rFonts w:eastAsia="Arial Unicode MS"/>
          <w:sz w:val="20"/>
          <w:szCs w:val="20"/>
        </w:rPr>
        <w:t>Kolorystyka i podział będzie ostatecznie uzgadniana na etapie nadzoru autorskiego.</w:t>
      </w:r>
    </w:p>
    <w:p w14:paraId="7AEA2B44" w14:textId="77777777" w:rsidR="0044435D" w:rsidRPr="00005915" w:rsidRDefault="0044435D" w:rsidP="0044435D">
      <w:pPr>
        <w:widowControl/>
        <w:suppressAutoHyphens w:val="0"/>
        <w:overflowPunct/>
        <w:jc w:val="both"/>
        <w:textAlignment w:val="auto"/>
        <w:rPr>
          <w:rFonts w:eastAsia="Arial Unicode MS"/>
          <w:sz w:val="20"/>
          <w:szCs w:val="20"/>
        </w:rPr>
      </w:pPr>
      <w:r w:rsidRPr="00005915">
        <w:rPr>
          <w:rFonts w:eastAsia="Arial Unicode MS"/>
          <w:sz w:val="20"/>
          <w:szCs w:val="20"/>
        </w:rPr>
        <w:t xml:space="preserve">W budynku należy instalować system oznakowania wizualnego ułatwiającego sprawne poruszanie się po budynku. Należy odpowiednio oznakować drogi ewakuacyjne, wyjścia ewakuacyjne, główny wyłącznik prądu, szafy hydrantów, wnęki gaśnic, szafy elektryczne. </w:t>
      </w:r>
    </w:p>
    <w:p w14:paraId="048ABA2E" w14:textId="77777777" w:rsidR="00AB3ABC" w:rsidRPr="00005915" w:rsidRDefault="00AB3ABC" w:rsidP="00F95472">
      <w:pPr>
        <w:pStyle w:val="NormalnyWeb"/>
        <w:spacing w:before="0" w:beforeAutospacing="0" w:after="0" w:afterAutospacing="0"/>
        <w:jc w:val="both"/>
        <w:rPr>
          <w:rFonts w:ascii="Arial" w:hAnsi="Arial" w:cs="Arial"/>
          <w:color w:val="auto"/>
          <w:sz w:val="20"/>
          <w:szCs w:val="20"/>
        </w:rPr>
      </w:pPr>
    </w:p>
    <w:p w14:paraId="59152E88" w14:textId="77777777" w:rsidR="00B9522C" w:rsidRPr="00005915" w:rsidRDefault="00B9522C" w:rsidP="00B9522C">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Kolorystyka</w:t>
      </w:r>
    </w:p>
    <w:p w14:paraId="1CA6FD9C" w14:textId="77777777" w:rsidR="00B9522C" w:rsidRPr="00005915" w:rsidRDefault="00B9522C" w:rsidP="00B9522C">
      <w:pPr>
        <w:jc w:val="both"/>
        <w:rPr>
          <w:rFonts w:eastAsia="Arial Unicode MS"/>
          <w:sz w:val="20"/>
          <w:szCs w:val="20"/>
        </w:rPr>
      </w:pPr>
      <w:r w:rsidRPr="00005915">
        <w:rPr>
          <w:rFonts w:eastAsia="Arial Unicode MS"/>
          <w:sz w:val="20"/>
          <w:szCs w:val="20"/>
        </w:rPr>
        <w:t>Elewacje</w:t>
      </w:r>
    </w:p>
    <w:p w14:paraId="4D5C1A38" w14:textId="77777777" w:rsidR="009866D4" w:rsidRPr="00005915" w:rsidRDefault="00B9522C" w:rsidP="00B9522C">
      <w:pPr>
        <w:jc w:val="both"/>
        <w:rPr>
          <w:rFonts w:eastAsia="Arial Unicode MS"/>
          <w:sz w:val="20"/>
          <w:szCs w:val="20"/>
        </w:rPr>
      </w:pPr>
      <w:r w:rsidRPr="00005915">
        <w:rPr>
          <w:rFonts w:eastAsia="Arial Unicode MS"/>
          <w:sz w:val="20"/>
          <w:szCs w:val="20"/>
        </w:rPr>
        <w:t>- tynk zewnętrzny kolor śnieżna biel</w:t>
      </w:r>
      <w:r w:rsidR="00AA097B" w:rsidRPr="00005915">
        <w:rPr>
          <w:rFonts w:eastAsia="Arial Unicode MS"/>
          <w:sz w:val="20"/>
          <w:szCs w:val="20"/>
        </w:rPr>
        <w:t xml:space="preserve">, </w:t>
      </w:r>
      <w:r w:rsidR="00F5405F" w:rsidRPr="00005915">
        <w:rPr>
          <w:rFonts w:eastAsia="Arial Unicode MS"/>
          <w:sz w:val="20"/>
          <w:szCs w:val="20"/>
        </w:rPr>
        <w:t>cokół</w:t>
      </w:r>
      <w:r w:rsidRPr="00005915">
        <w:rPr>
          <w:rFonts w:eastAsia="Arial Unicode MS"/>
          <w:sz w:val="20"/>
          <w:szCs w:val="20"/>
        </w:rPr>
        <w:t xml:space="preserve"> kolor szary grafit</w:t>
      </w:r>
      <w:r w:rsidR="000E1B26" w:rsidRPr="00005915">
        <w:rPr>
          <w:rFonts w:eastAsia="Arial Unicode MS"/>
          <w:sz w:val="20"/>
          <w:szCs w:val="20"/>
        </w:rPr>
        <w:t>,</w:t>
      </w:r>
    </w:p>
    <w:p w14:paraId="6166BA4C" w14:textId="77777777" w:rsidR="00F5405F" w:rsidRPr="00005915" w:rsidRDefault="00F5405F" w:rsidP="00B9522C">
      <w:pPr>
        <w:jc w:val="both"/>
        <w:rPr>
          <w:rFonts w:eastAsia="Arial Unicode MS"/>
          <w:sz w:val="20"/>
          <w:szCs w:val="20"/>
        </w:rPr>
      </w:pPr>
      <w:r w:rsidRPr="00005915">
        <w:rPr>
          <w:rFonts w:eastAsia="Arial Unicode MS"/>
          <w:sz w:val="20"/>
          <w:szCs w:val="20"/>
        </w:rPr>
        <w:t>- drewno - kolor orzech</w:t>
      </w:r>
    </w:p>
    <w:p w14:paraId="3D05DB4A" w14:textId="77777777" w:rsidR="00AB1C4E" w:rsidRPr="00005915" w:rsidRDefault="00F5405F" w:rsidP="00B9522C">
      <w:pPr>
        <w:jc w:val="both"/>
        <w:rPr>
          <w:rFonts w:eastAsia="Arial Unicode MS"/>
          <w:sz w:val="20"/>
          <w:szCs w:val="20"/>
        </w:rPr>
      </w:pPr>
      <w:r w:rsidRPr="00005915">
        <w:rPr>
          <w:rFonts w:eastAsia="Arial Unicode MS"/>
          <w:sz w:val="20"/>
          <w:szCs w:val="20"/>
        </w:rPr>
        <w:t>- płyty kompozytowe – kolor szary grafitowy</w:t>
      </w:r>
    </w:p>
    <w:p w14:paraId="24BA6C05" w14:textId="77777777" w:rsidR="00B9522C" w:rsidRPr="00005915" w:rsidRDefault="009813AC" w:rsidP="00B9522C">
      <w:pPr>
        <w:jc w:val="both"/>
        <w:rPr>
          <w:rFonts w:eastAsia="Arial Unicode MS"/>
          <w:sz w:val="20"/>
          <w:szCs w:val="20"/>
        </w:rPr>
      </w:pPr>
      <w:r w:rsidRPr="00005915">
        <w:rPr>
          <w:rFonts w:eastAsia="Arial Unicode MS"/>
          <w:sz w:val="20"/>
          <w:szCs w:val="20"/>
        </w:rPr>
        <w:t>- obróbki blacharskie, parapety i okapniki itp.</w:t>
      </w:r>
      <w:r w:rsidR="00B9522C" w:rsidRPr="00005915">
        <w:rPr>
          <w:rFonts w:eastAsia="Arial Unicode MS"/>
          <w:sz w:val="20"/>
          <w:szCs w:val="20"/>
        </w:rPr>
        <w:t xml:space="preserve"> w kolorze ciemnym szarym [powłoka półmat],</w:t>
      </w:r>
    </w:p>
    <w:p w14:paraId="1ECEAFE5" w14:textId="77777777" w:rsidR="000E1B26" w:rsidRPr="00005915" w:rsidRDefault="000E1B26" w:rsidP="00B9522C">
      <w:pPr>
        <w:jc w:val="both"/>
        <w:rPr>
          <w:rFonts w:eastAsia="Arial Unicode MS"/>
          <w:sz w:val="20"/>
          <w:szCs w:val="20"/>
        </w:rPr>
      </w:pPr>
      <w:r w:rsidRPr="00005915">
        <w:rPr>
          <w:rFonts w:eastAsia="Arial Unicode MS"/>
          <w:sz w:val="20"/>
          <w:szCs w:val="20"/>
        </w:rPr>
        <w:t>- dach – blacha płaska w kolorze jasnym szarym,</w:t>
      </w:r>
    </w:p>
    <w:p w14:paraId="7A3EA0E1" w14:textId="77777777" w:rsidR="000E1B26" w:rsidRPr="00005915" w:rsidRDefault="000E1B26" w:rsidP="00B9522C">
      <w:pPr>
        <w:jc w:val="both"/>
        <w:rPr>
          <w:rFonts w:eastAsia="Arial Unicode MS"/>
          <w:sz w:val="20"/>
          <w:szCs w:val="20"/>
        </w:rPr>
      </w:pPr>
      <w:r w:rsidRPr="00005915">
        <w:rPr>
          <w:rFonts w:eastAsia="Arial Unicode MS"/>
          <w:sz w:val="20"/>
          <w:szCs w:val="20"/>
        </w:rPr>
        <w:t>- obróbki blacharskie dachu i urządzeń na dachu w kolorze jasnym szarym,</w:t>
      </w:r>
    </w:p>
    <w:p w14:paraId="4FAEDCE3" w14:textId="77777777" w:rsidR="000E1B26" w:rsidRPr="00005915" w:rsidRDefault="000E1B26" w:rsidP="00B9522C">
      <w:pPr>
        <w:jc w:val="both"/>
        <w:rPr>
          <w:rFonts w:eastAsia="Arial Unicode MS"/>
          <w:sz w:val="20"/>
          <w:szCs w:val="20"/>
        </w:rPr>
      </w:pPr>
    </w:p>
    <w:p w14:paraId="025CC1C4" w14:textId="77777777" w:rsidR="00B9522C" w:rsidRPr="00005915" w:rsidRDefault="00B9522C" w:rsidP="00B9522C">
      <w:pPr>
        <w:jc w:val="both"/>
        <w:rPr>
          <w:rFonts w:eastAsia="Arial Unicode MS"/>
          <w:sz w:val="20"/>
          <w:szCs w:val="20"/>
        </w:rPr>
      </w:pPr>
      <w:r w:rsidRPr="00005915">
        <w:rPr>
          <w:rFonts w:eastAsia="Arial Unicode MS"/>
          <w:sz w:val="20"/>
          <w:szCs w:val="20"/>
        </w:rPr>
        <w:t>Ślusarka okienna i drzwiowa zewnętrzna</w:t>
      </w:r>
    </w:p>
    <w:p w14:paraId="3B8232C0" w14:textId="77777777" w:rsidR="00B9522C" w:rsidRPr="00005915" w:rsidRDefault="00B9522C" w:rsidP="00B9522C">
      <w:pPr>
        <w:jc w:val="both"/>
        <w:rPr>
          <w:rFonts w:eastAsia="Arial Unicode MS"/>
          <w:sz w:val="20"/>
          <w:szCs w:val="20"/>
        </w:rPr>
      </w:pPr>
      <w:r w:rsidRPr="00005915">
        <w:rPr>
          <w:rFonts w:eastAsia="Arial Unicode MS"/>
          <w:sz w:val="20"/>
          <w:szCs w:val="20"/>
        </w:rPr>
        <w:t>- ślusarka okien zewnęt</w:t>
      </w:r>
      <w:r w:rsidR="00F5405F" w:rsidRPr="00005915">
        <w:rPr>
          <w:rFonts w:eastAsia="Arial Unicode MS"/>
          <w:sz w:val="20"/>
          <w:szCs w:val="20"/>
        </w:rPr>
        <w:t>rznych w kolorze ciemnym szarym</w:t>
      </w:r>
    </w:p>
    <w:p w14:paraId="0CE1D296" w14:textId="77777777" w:rsidR="00B9522C" w:rsidRPr="00005915" w:rsidRDefault="00B9522C" w:rsidP="00B9522C">
      <w:pPr>
        <w:jc w:val="both"/>
        <w:rPr>
          <w:rFonts w:eastAsia="Arial Unicode MS"/>
          <w:sz w:val="20"/>
          <w:szCs w:val="20"/>
        </w:rPr>
      </w:pPr>
      <w:r w:rsidRPr="00005915">
        <w:rPr>
          <w:rFonts w:eastAsia="Arial Unicode MS"/>
          <w:sz w:val="20"/>
          <w:szCs w:val="20"/>
        </w:rPr>
        <w:t>- ślusarka drzwi zewnętrznych w kolorze ciemnym szarym</w:t>
      </w:r>
      <w:r w:rsidR="0066307C" w:rsidRPr="00005915">
        <w:rPr>
          <w:rFonts w:eastAsia="Arial Unicode MS"/>
          <w:sz w:val="20"/>
          <w:szCs w:val="20"/>
        </w:rPr>
        <w:t xml:space="preserve"> </w:t>
      </w:r>
      <w:r w:rsidR="00AB1C4E" w:rsidRPr="00005915">
        <w:rPr>
          <w:rFonts w:eastAsia="Arial Unicode MS"/>
          <w:sz w:val="20"/>
          <w:szCs w:val="20"/>
        </w:rPr>
        <w:t>.</w:t>
      </w:r>
    </w:p>
    <w:p w14:paraId="4E587F03" w14:textId="77777777" w:rsidR="00B9522C" w:rsidRPr="00005915" w:rsidRDefault="00B9522C" w:rsidP="00B9522C">
      <w:pPr>
        <w:jc w:val="both"/>
        <w:rPr>
          <w:rFonts w:eastAsia="Arial Unicode MS"/>
          <w:sz w:val="20"/>
          <w:szCs w:val="20"/>
        </w:rPr>
      </w:pPr>
      <w:r w:rsidRPr="00005915">
        <w:rPr>
          <w:rFonts w:eastAsia="Arial Unicode MS"/>
          <w:sz w:val="20"/>
          <w:szCs w:val="20"/>
        </w:rPr>
        <w:t xml:space="preserve">- szklenie </w:t>
      </w:r>
      <w:r w:rsidR="000E1B26" w:rsidRPr="00005915">
        <w:rPr>
          <w:rFonts w:eastAsia="Arial Unicode MS"/>
          <w:sz w:val="20"/>
          <w:szCs w:val="20"/>
        </w:rPr>
        <w:t xml:space="preserve">otworów </w:t>
      </w:r>
      <w:r w:rsidRPr="00005915">
        <w:rPr>
          <w:rFonts w:eastAsia="Arial Unicode MS"/>
          <w:sz w:val="20"/>
          <w:szCs w:val="20"/>
        </w:rPr>
        <w:t>w kolorze neutralny</w:t>
      </w:r>
    </w:p>
    <w:p w14:paraId="340D6A9C" w14:textId="77777777" w:rsidR="000E1B26" w:rsidRPr="00005915" w:rsidRDefault="000E1B26" w:rsidP="000E1B26">
      <w:pPr>
        <w:jc w:val="both"/>
        <w:rPr>
          <w:rFonts w:eastAsia="Arial Unicode MS"/>
          <w:sz w:val="20"/>
          <w:szCs w:val="20"/>
        </w:rPr>
      </w:pPr>
      <w:r w:rsidRPr="00005915">
        <w:rPr>
          <w:rFonts w:eastAsia="Arial Unicode MS"/>
          <w:sz w:val="20"/>
          <w:szCs w:val="20"/>
        </w:rPr>
        <w:t>- sz</w:t>
      </w:r>
      <w:r w:rsidR="00F5405F" w:rsidRPr="00005915">
        <w:rPr>
          <w:rFonts w:eastAsia="Arial Unicode MS"/>
          <w:sz w:val="20"/>
          <w:szCs w:val="20"/>
        </w:rPr>
        <w:t>klenie balustrad w kolorze</w:t>
      </w:r>
      <w:r w:rsidRPr="00005915">
        <w:rPr>
          <w:rFonts w:eastAsia="Arial Unicode MS"/>
          <w:sz w:val="20"/>
          <w:szCs w:val="20"/>
        </w:rPr>
        <w:t xml:space="preserve"> neutralny</w:t>
      </w:r>
    </w:p>
    <w:p w14:paraId="01BFB852" w14:textId="77777777" w:rsidR="00820378" w:rsidRPr="00005915" w:rsidRDefault="00820378" w:rsidP="00B9522C">
      <w:pPr>
        <w:jc w:val="both"/>
        <w:rPr>
          <w:rFonts w:eastAsia="Arial Unicode MS"/>
          <w:sz w:val="20"/>
          <w:szCs w:val="20"/>
        </w:rPr>
      </w:pPr>
    </w:p>
    <w:p w14:paraId="330EC681" w14:textId="77777777" w:rsidR="00B9522C" w:rsidRPr="00005915" w:rsidRDefault="00B9522C" w:rsidP="00B9522C">
      <w:pPr>
        <w:jc w:val="both"/>
        <w:rPr>
          <w:rFonts w:eastAsia="Arial Unicode MS"/>
          <w:sz w:val="20"/>
          <w:szCs w:val="20"/>
        </w:rPr>
      </w:pPr>
      <w:r w:rsidRPr="00005915">
        <w:rPr>
          <w:sz w:val="20"/>
          <w:szCs w:val="20"/>
        </w:rPr>
        <w:lastRenderedPageBreak/>
        <w:t>Ślusarka drzwiowa wewnętrzna–szary</w:t>
      </w:r>
    </w:p>
    <w:p w14:paraId="58E21CDA" w14:textId="77777777" w:rsidR="00B9522C" w:rsidRPr="00005915" w:rsidRDefault="00B9522C" w:rsidP="00B9522C">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 xml:space="preserve">Stolarka drzwiowa wewnętrzna–pokryta </w:t>
      </w:r>
      <w:r w:rsidR="00820378" w:rsidRPr="00005915">
        <w:rPr>
          <w:rFonts w:ascii="Arial" w:hAnsi="Arial" w:cs="Arial"/>
          <w:color w:val="auto"/>
          <w:sz w:val="20"/>
          <w:szCs w:val="20"/>
        </w:rPr>
        <w:t>laminatem</w:t>
      </w:r>
      <w:r w:rsidRPr="00005915">
        <w:rPr>
          <w:rFonts w:ascii="Arial" w:hAnsi="Arial" w:cs="Arial"/>
          <w:color w:val="auto"/>
          <w:sz w:val="20"/>
          <w:szCs w:val="20"/>
        </w:rPr>
        <w:t xml:space="preserve"> – </w:t>
      </w:r>
      <w:r w:rsidR="00820378" w:rsidRPr="00005915">
        <w:rPr>
          <w:rFonts w:ascii="Arial" w:hAnsi="Arial" w:cs="Arial"/>
          <w:color w:val="auto"/>
          <w:sz w:val="20"/>
          <w:szCs w:val="20"/>
        </w:rPr>
        <w:t>szary</w:t>
      </w:r>
      <w:r w:rsidRPr="00005915">
        <w:rPr>
          <w:rFonts w:ascii="Arial" w:hAnsi="Arial" w:cs="Arial"/>
          <w:color w:val="auto"/>
          <w:sz w:val="20"/>
          <w:szCs w:val="20"/>
        </w:rPr>
        <w:t>.</w:t>
      </w:r>
    </w:p>
    <w:p w14:paraId="7579CDCE" w14:textId="77777777" w:rsidR="00B9522C" w:rsidRPr="00005915" w:rsidRDefault="00B9522C" w:rsidP="00B9522C">
      <w:pPr>
        <w:tabs>
          <w:tab w:val="center" w:pos="5103"/>
          <w:tab w:val="center" w:pos="6804"/>
        </w:tabs>
        <w:jc w:val="both"/>
        <w:rPr>
          <w:rFonts w:eastAsia="Arial Unicode MS"/>
          <w:sz w:val="20"/>
          <w:szCs w:val="20"/>
        </w:rPr>
      </w:pPr>
      <w:r w:rsidRPr="00005915">
        <w:rPr>
          <w:rFonts w:eastAsia="Arial Unicode MS"/>
          <w:sz w:val="20"/>
          <w:szCs w:val="20"/>
        </w:rPr>
        <w:t>Ściany wewnętrzne w pomieszczenia</w:t>
      </w:r>
      <w:r w:rsidR="00E30BA6" w:rsidRPr="00005915">
        <w:rPr>
          <w:rFonts w:eastAsia="Arial Unicode MS"/>
          <w:sz w:val="20"/>
          <w:szCs w:val="20"/>
        </w:rPr>
        <w:t>ch użytkowych w kolorze biały</w:t>
      </w:r>
      <w:r w:rsidR="00F5405F" w:rsidRPr="00005915">
        <w:rPr>
          <w:rFonts w:eastAsia="Arial Unicode MS"/>
          <w:sz w:val="20"/>
          <w:szCs w:val="20"/>
        </w:rPr>
        <w:t xml:space="preserve">, wykończenia ścian zgodnie z rzutem ścian i kładami poszczególnych pomieszczeń </w:t>
      </w:r>
    </w:p>
    <w:p w14:paraId="5CD94647" w14:textId="77777777" w:rsidR="00B9522C" w:rsidRPr="00005915" w:rsidRDefault="00B9522C" w:rsidP="00B9522C">
      <w:pPr>
        <w:tabs>
          <w:tab w:val="center" w:pos="5103"/>
          <w:tab w:val="center" w:pos="6804"/>
        </w:tabs>
        <w:jc w:val="both"/>
        <w:rPr>
          <w:rFonts w:eastAsia="Arial Unicode MS"/>
          <w:sz w:val="20"/>
          <w:szCs w:val="20"/>
        </w:rPr>
      </w:pPr>
    </w:p>
    <w:p w14:paraId="166A081C" w14:textId="77777777" w:rsidR="00B9522C" w:rsidRPr="00005915" w:rsidRDefault="00B9522C" w:rsidP="00B9522C">
      <w:pPr>
        <w:tabs>
          <w:tab w:val="center" w:pos="5103"/>
          <w:tab w:val="center" w:pos="6804"/>
        </w:tabs>
        <w:jc w:val="both"/>
        <w:rPr>
          <w:rFonts w:eastAsia="Arial Unicode MS"/>
          <w:sz w:val="20"/>
          <w:szCs w:val="20"/>
        </w:rPr>
      </w:pPr>
      <w:r w:rsidRPr="00005915">
        <w:rPr>
          <w:rFonts w:eastAsia="Arial Unicode MS"/>
          <w:sz w:val="20"/>
          <w:szCs w:val="20"/>
        </w:rPr>
        <w:t>Sanitariaty ogólnodostępne:</w:t>
      </w:r>
    </w:p>
    <w:p w14:paraId="7CC5C660" w14:textId="77777777" w:rsidR="00B9522C" w:rsidRPr="00005915" w:rsidRDefault="00B9522C" w:rsidP="00B9522C">
      <w:pPr>
        <w:tabs>
          <w:tab w:val="center" w:pos="5103"/>
          <w:tab w:val="center" w:pos="6804"/>
        </w:tabs>
        <w:jc w:val="both"/>
        <w:rPr>
          <w:sz w:val="20"/>
          <w:szCs w:val="20"/>
        </w:rPr>
      </w:pPr>
      <w:r w:rsidRPr="00005915">
        <w:rPr>
          <w:rFonts w:eastAsia="Arial Unicode MS"/>
          <w:sz w:val="20"/>
          <w:szCs w:val="20"/>
        </w:rPr>
        <w:t xml:space="preserve">- ściany </w:t>
      </w:r>
      <w:r w:rsidRPr="00005915">
        <w:rPr>
          <w:sz w:val="20"/>
          <w:szCs w:val="20"/>
        </w:rPr>
        <w:t xml:space="preserve">pokryte płytkami </w:t>
      </w:r>
      <w:proofErr w:type="spellStart"/>
      <w:r w:rsidRPr="00005915">
        <w:rPr>
          <w:sz w:val="20"/>
          <w:szCs w:val="20"/>
        </w:rPr>
        <w:t>gresowymi</w:t>
      </w:r>
      <w:proofErr w:type="spellEnd"/>
      <w:r w:rsidRPr="00005915">
        <w:rPr>
          <w:sz w:val="20"/>
          <w:szCs w:val="20"/>
        </w:rPr>
        <w:t xml:space="preserve">, kolor odcienie </w:t>
      </w:r>
      <w:r w:rsidR="00A8791F" w:rsidRPr="00005915">
        <w:rPr>
          <w:sz w:val="20"/>
          <w:szCs w:val="20"/>
        </w:rPr>
        <w:t>zgodnie z rysunkiem</w:t>
      </w:r>
      <w:r w:rsidRPr="00005915">
        <w:rPr>
          <w:sz w:val="20"/>
          <w:szCs w:val="20"/>
        </w:rPr>
        <w:t>.</w:t>
      </w:r>
    </w:p>
    <w:p w14:paraId="4A585785" w14:textId="77777777" w:rsidR="00A8791F" w:rsidRPr="00005915" w:rsidRDefault="00B9522C" w:rsidP="00B9522C">
      <w:pPr>
        <w:jc w:val="both"/>
        <w:rPr>
          <w:sz w:val="20"/>
          <w:szCs w:val="20"/>
        </w:rPr>
      </w:pPr>
      <w:r w:rsidRPr="00005915">
        <w:rPr>
          <w:rFonts w:eastAsia="Arial Unicode MS"/>
          <w:sz w:val="20"/>
          <w:szCs w:val="20"/>
        </w:rPr>
        <w:t xml:space="preserve">- posadzka: płytki </w:t>
      </w:r>
      <w:proofErr w:type="spellStart"/>
      <w:r w:rsidRPr="00005915">
        <w:rPr>
          <w:rFonts w:eastAsia="Arial Unicode MS"/>
          <w:sz w:val="20"/>
          <w:szCs w:val="20"/>
        </w:rPr>
        <w:t>gresowe</w:t>
      </w:r>
      <w:proofErr w:type="spellEnd"/>
      <w:r w:rsidRPr="00005915">
        <w:rPr>
          <w:rFonts w:eastAsia="Arial Unicode MS"/>
          <w:sz w:val="20"/>
          <w:szCs w:val="20"/>
        </w:rPr>
        <w:t xml:space="preserve"> antypoślizgowe</w:t>
      </w:r>
      <w:r w:rsidR="00A8791F" w:rsidRPr="00005915">
        <w:rPr>
          <w:rFonts w:eastAsia="Arial Unicode MS"/>
          <w:sz w:val="20"/>
          <w:szCs w:val="20"/>
        </w:rPr>
        <w:t>,</w:t>
      </w:r>
      <w:r w:rsidRPr="00005915">
        <w:rPr>
          <w:rFonts w:eastAsia="Arial Unicode MS"/>
          <w:sz w:val="20"/>
          <w:szCs w:val="20"/>
        </w:rPr>
        <w:t xml:space="preserve"> </w:t>
      </w:r>
      <w:r w:rsidR="00A8791F" w:rsidRPr="00005915">
        <w:rPr>
          <w:sz w:val="20"/>
          <w:szCs w:val="20"/>
        </w:rPr>
        <w:t>kolor odcienie zgodnie z rysunkiem</w:t>
      </w:r>
    </w:p>
    <w:p w14:paraId="3A2272E4" w14:textId="77777777" w:rsidR="00A8791F" w:rsidRPr="00005915" w:rsidRDefault="00A8791F" w:rsidP="00B9522C">
      <w:pPr>
        <w:jc w:val="both"/>
        <w:rPr>
          <w:rFonts w:eastAsia="Arial Unicode MS"/>
          <w:sz w:val="20"/>
          <w:szCs w:val="20"/>
        </w:rPr>
      </w:pPr>
    </w:p>
    <w:p w14:paraId="569E6C0B" w14:textId="77777777" w:rsidR="00B9522C" w:rsidRPr="00005915" w:rsidRDefault="00B9522C" w:rsidP="00B9522C">
      <w:pPr>
        <w:jc w:val="both"/>
        <w:rPr>
          <w:rFonts w:eastAsia="Arial Unicode MS"/>
          <w:sz w:val="20"/>
          <w:szCs w:val="20"/>
        </w:rPr>
      </w:pPr>
      <w:r w:rsidRPr="00005915">
        <w:rPr>
          <w:rFonts w:eastAsia="Arial Unicode MS"/>
          <w:sz w:val="20"/>
          <w:szCs w:val="20"/>
        </w:rPr>
        <w:t xml:space="preserve">Posadzki – zgodnie z rysunkami </w:t>
      </w:r>
    </w:p>
    <w:p w14:paraId="16A3CC52" w14:textId="77777777" w:rsidR="00B9522C" w:rsidRPr="00005915" w:rsidRDefault="00B9522C" w:rsidP="00B9522C">
      <w:pPr>
        <w:jc w:val="both"/>
        <w:rPr>
          <w:rFonts w:eastAsia="Arial Unicode MS"/>
          <w:sz w:val="20"/>
          <w:szCs w:val="20"/>
        </w:rPr>
      </w:pPr>
      <w:r w:rsidRPr="00005915">
        <w:rPr>
          <w:rFonts w:eastAsia="Arial Unicode MS"/>
          <w:sz w:val="20"/>
          <w:szCs w:val="20"/>
        </w:rPr>
        <w:t xml:space="preserve">- posadzka płytki </w:t>
      </w:r>
      <w:proofErr w:type="spellStart"/>
      <w:r w:rsidRPr="00005915">
        <w:rPr>
          <w:rFonts w:eastAsia="Arial Unicode MS"/>
          <w:sz w:val="20"/>
          <w:szCs w:val="20"/>
        </w:rPr>
        <w:t>gresowe</w:t>
      </w:r>
      <w:proofErr w:type="spellEnd"/>
      <w:r w:rsidRPr="00005915">
        <w:rPr>
          <w:rFonts w:eastAsia="Arial Unicode MS"/>
          <w:sz w:val="20"/>
          <w:szCs w:val="20"/>
        </w:rPr>
        <w:t xml:space="preserve"> antypoślizgowe</w:t>
      </w:r>
      <w:r w:rsidR="00A8791F" w:rsidRPr="00005915">
        <w:rPr>
          <w:rFonts w:eastAsia="Arial Unicode MS"/>
          <w:sz w:val="20"/>
          <w:szCs w:val="20"/>
        </w:rPr>
        <w:t>,</w:t>
      </w:r>
      <w:r w:rsidRPr="00005915">
        <w:rPr>
          <w:rFonts w:eastAsia="Arial Unicode MS"/>
          <w:sz w:val="20"/>
          <w:szCs w:val="20"/>
        </w:rPr>
        <w:t xml:space="preserve"> </w:t>
      </w:r>
      <w:r w:rsidR="00A8791F" w:rsidRPr="00005915">
        <w:rPr>
          <w:sz w:val="20"/>
          <w:szCs w:val="20"/>
        </w:rPr>
        <w:t>kolor odcienie zgodnie z rysunkiem</w:t>
      </w:r>
    </w:p>
    <w:p w14:paraId="24E235F7" w14:textId="77777777" w:rsidR="00A8791F" w:rsidRPr="00005915" w:rsidRDefault="00B9522C" w:rsidP="00B9522C">
      <w:pPr>
        <w:jc w:val="both"/>
        <w:rPr>
          <w:rFonts w:eastAsia="Arial Unicode MS"/>
          <w:sz w:val="20"/>
          <w:szCs w:val="20"/>
        </w:rPr>
      </w:pPr>
      <w:r w:rsidRPr="00005915">
        <w:rPr>
          <w:rFonts w:eastAsia="Arial Unicode MS"/>
          <w:sz w:val="20"/>
          <w:szCs w:val="20"/>
        </w:rPr>
        <w:t xml:space="preserve">- posadzka </w:t>
      </w:r>
      <w:r w:rsidR="00A8791F" w:rsidRPr="00005915">
        <w:rPr>
          <w:rFonts w:eastAsia="Arial Unicode MS"/>
          <w:sz w:val="20"/>
          <w:szCs w:val="20"/>
        </w:rPr>
        <w:t xml:space="preserve">z </w:t>
      </w:r>
      <w:r w:rsidR="00F5405F" w:rsidRPr="00005915">
        <w:rPr>
          <w:rFonts w:eastAsia="Arial Unicode MS"/>
          <w:sz w:val="20"/>
          <w:szCs w:val="20"/>
        </w:rPr>
        <w:t>linoleum akustycznego</w:t>
      </w:r>
      <w:r w:rsidR="00A8791F" w:rsidRPr="00005915">
        <w:rPr>
          <w:rFonts w:eastAsia="Arial Unicode MS"/>
          <w:sz w:val="20"/>
          <w:szCs w:val="20"/>
        </w:rPr>
        <w:t xml:space="preserve">, </w:t>
      </w:r>
      <w:r w:rsidR="00A8791F" w:rsidRPr="00005915">
        <w:rPr>
          <w:sz w:val="20"/>
          <w:szCs w:val="20"/>
        </w:rPr>
        <w:t>kolor odcienie zgodnie z rysunkiem</w:t>
      </w:r>
      <w:r w:rsidRPr="00005915">
        <w:rPr>
          <w:rFonts w:eastAsia="Arial Unicode MS"/>
          <w:sz w:val="20"/>
          <w:szCs w:val="20"/>
        </w:rPr>
        <w:t xml:space="preserve">  </w:t>
      </w:r>
    </w:p>
    <w:p w14:paraId="153D05D9" w14:textId="77777777" w:rsidR="00A8791F" w:rsidRPr="00005915" w:rsidRDefault="00A8791F" w:rsidP="00A8791F">
      <w:pPr>
        <w:jc w:val="both"/>
        <w:rPr>
          <w:sz w:val="20"/>
          <w:szCs w:val="20"/>
        </w:rPr>
      </w:pPr>
    </w:p>
    <w:p w14:paraId="61160363" w14:textId="77777777" w:rsidR="00B9522C" w:rsidRPr="00005915" w:rsidRDefault="00B9522C" w:rsidP="00A8791F">
      <w:pPr>
        <w:jc w:val="both"/>
        <w:rPr>
          <w:sz w:val="20"/>
          <w:szCs w:val="20"/>
        </w:rPr>
      </w:pPr>
      <w:r w:rsidRPr="00005915">
        <w:rPr>
          <w:sz w:val="20"/>
          <w:szCs w:val="20"/>
        </w:rPr>
        <w:t>Sufity podwieszane z wełny mineralnej – naturalny biały</w:t>
      </w:r>
    </w:p>
    <w:p w14:paraId="248CD797" w14:textId="77777777" w:rsidR="00A8791F" w:rsidRPr="00005915" w:rsidRDefault="00A8791F" w:rsidP="00A8791F">
      <w:pPr>
        <w:jc w:val="both"/>
        <w:rPr>
          <w:sz w:val="20"/>
          <w:szCs w:val="20"/>
        </w:rPr>
      </w:pPr>
      <w:r w:rsidRPr="00005915">
        <w:rPr>
          <w:sz w:val="20"/>
          <w:szCs w:val="20"/>
        </w:rPr>
        <w:t>Sufity podwieszane z wełny drzewnej – kolor odcienie zgodnie z rysunkiem</w:t>
      </w:r>
      <w:r w:rsidR="00377A50" w:rsidRPr="00005915">
        <w:rPr>
          <w:sz w:val="20"/>
          <w:szCs w:val="20"/>
        </w:rPr>
        <w:t xml:space="preserve"> </w:t>
      </w:r>
    </w:p>
    <w:p w14:paraId="4A37818A" w14:textId="77777777" w:rsidR="00B9522C" w:rsidRPr="00005915" w:rsidRDefault="00B9522C" w:rsidP="00B9522C">
      <w:pPr>
        <w:tabs>
          <w:tab w:val="center" w:pos="5103"/>
          <w:tab w:val="center" w:pos="6804"/>
        </w:tabs>
        <w:jc w:val="both"/>
        <w:rPr>
          <w:sz w:val="20"/>
          <w:szCs w:val="20"/>
        </w:rPr>
      </w:pPr>
      <w:r w:rsidRPr="00005915">
        <w:rPr>
          <w:sz w:val="20"/>
          <w:szCs w:val="20"/>
        </w:rPr>
        <w:t>Umywalki, miski ustępowe, pisuary, brodziki, przegrody – kolor biały – ceramika</w:t>
      </w:r>
    </w:p>
    <w:p w14:paraId="4E716220" w14:textId="77777777" w:rsidR="00B9522C" w:rsidRPr="00005915" w:rsidRDefault="00B9522C" w:rsidP="00B9522C">
      <w:pPr>
        <w:tabs>
          <w:tab w:val="center" w:pos="5103"/>
          <w:tab w:val="center" w:pos="6804"/>
        </w:tabs>
        <w:jc w:val="both"/>
        <w:rPr>
          <w:sz w:val="20"/>
          <w:szCs w:val="20"/>
        </w:rPr>
      </w:pPr>
      <w:r w:rsidRPr="00005915">
        <w:rPr>
          <w:sz w:val="20"/>
          <w:szCs w:val="20"/>
        </w:rPr>
        <w:t>Baterie i urządzenia związane z ceramika sanitarną - chrom polerowany</w:t>
      </w:r>
    </w:p>
    <w:p w14:paraId="6ECE3B0A" w14:textId="77777777" w:rsidR="00E30BA6" w:rsidRPr="00005915" w:rsidRDefault="00E30BA6" w:rsidP="00B9522C">
      <w:pPr>
        <w:tabs>
          <w:tab w:val="center" w:pos="5103"/>
          <w:tab w:val="center" w:pos="6804"/>
        </w:tabs>
        <w:jc w:val="both"/>
        <w:rPr>
          <w:sz w:val="20"/>
          <w:szCs w:val="20"/>
        </w:rPr>
      </w:pPr>
    </w:p>
    <w:p w14:paraId="78BBF188" w14:textId="77777777" w:rsidR="00B9522C" w:rsidRPr="00005915" w:rsidRDefault="00B9522C" w:rsidP="00B9522C">
      <w:pPr>
        <w:tabs>
          <w:tab w:val="center" w:pos="5103"/>
          <w:tab w:val="center" w:pos="6804"/>
        </w:tabs>
        <w:jc w:val="both"/>
        <w:rPr>
          <w:sz w:val="20"/>
          <w:szCs w:val="20"/>
        </w:rPr>
      </w:pPr>
      <w:r w:rsidRPr="00005915">
        <w:rPr>
          <w:sz w:val="20"/>
          <w:szCs w:val="20"/>
        </w:rPr>
        <w:t>Inne</w:t>
      </w:r>
    </w:p>
    <w:p w14:paraId="5D2DD4D5" w14:textId="77777777" w:rsidR="00B9522C" w:rsidRPr="00005915" w:rsidRDefault="00B9522C" w:rsidP="00B9522C">
      <w:pPr>
        <w:tabs>
          <w:tab w:val="center" w:pos="5103"/>
          <w:tab w:val="center" w:pos="6804"/>
        </w:tabs>
        <w:jc w:val="both"/>
        <w:rPr>
          <w:sz w:val="20"/>
          <w:szCs w:val="20"/>
        </w:rPr>
      </w:pPr>
      <w:r w:rsidRPr="00005915">
        <w:rPr>
          <w:sz w:val="20"/>
          <w:szCs w:val="20"/>
        </w:rPr>
        <w:t>- gniazdka wty</w:t>
      </w:r>
      <w:r w:rsidR="00F5405F" w:rsidRPr="00005915">
        <w:rPr>
          <w:sz w:val="20"/>
          <w:szCs w:val="20"/>
        </w:rPr>
        <w:t>kowe i wyłączniki – kolor biały</w:t>
      </w:r>
      <w:r w:rsidR="00A8791F" w:rsidRPr="00005915">
        <w:rPr>
          <w:sz w:val="20"/>
          <w:szCs w:val="20"/>
        </w:rPr>
        <w:t>,</w:t>
      </w:r>
    </w:p>
    <w:p w14:paraId="424AD4E8" w14:textId="77777777" w:rsidR="00B9522C" w:rsidRPr="00005915" w:rsidRDefault="00B9522C" w:rsidP="00B9522C">
      <w:pPr>
        <w:tabs>
          <w:tab w:val="center" w:pos="5103"/>
          <w:tab w:val="center" w:pos="6804"/>
        </w:tabs>
        <w:jc w:val="both"/>
        <w:rPr>
          <w:sz w:val="20"/>
          <w:szCs w:val="20"/>
        </w:rPr>
      </w:pPr>
      <w:r w:rsidRPr="00005915">
        <w:rPr>
          <w:sz w:val="20"/>
          <w:szCs w:val="20"/>
        </w:rPr>
        <w:t>- oprawy oświetleniowe – kolor szare aluminium,</w:t>
      </w:r>
    </w:p>
    <w:p w14:paraId="4BD6A6D7" w14:textId="77777777" w:rsidR="00B9522C" w:rsidRPr="00005915" w:rsidRDefault="00B9522C" w:rsidP="00B9522C">
      <w:pPr>
        <w:tabs>
          <w:tab w:val="center" w:pos="5103"/>
          <w:tab w:val="center" w:pos="6804"/>
        </w:tabs>
        <w:jc w:val="both"/>
        <w:rPr>
          <w:sz w:val="20"/>
          <w:szCs w:val="20"/>
        </w:rPr>
      </w:pPr>
      <w:r w:rsidRPr="00005915">
        <w:rPr>
          <w:sz w:val="20"/>
          <w:szCs w:val="20"/>
        </w:rPr>
        <w:t>- klamki i okucia w ślusarce otworowej szare</w:t>
      </w:r>
      <w:r w:rsidR="00F5405F" w:rsidRPr="00005915">
        <w:rPr>
          <w:sz w:val="20"/>
          <w:szCs w:val="20"/>
        </w:rPr>
        <w:t xml:space="preserve"> metaliczne</w:t>
      </w:r>
      <w:r w:rsidRPr="00005915">
        <w:rPr>
          <w:sz w:val="20"/>
          <w:szCs w:val="20"/>
        </w:rPr>
        <w:t xml:space="preserve"> – bezpieczne, nie posiadające ostrych krawędzi.</w:t>
      </w:r>
    </w:p>
    <w:p w14:paraId="04CB68CA" w14:textId="77777777" w:rsidR="00B9522C" w:rsidRPr="00005915" w:rsidRDefault="00B9522C" w:rsidP="00B9522C">
      <w:pPr>
        <w:tabs>
          <w:tab w:val="center" w:pos="5103"/>
          <w:tab w:val="center" w:pos="6804"/>
        </w:tabs>
        <w:jc w:val="both"/>
        <w:rPr>
          <w:sz w:val="20"/>
          <w:szCs w:val="20"/>
        </w:rPr>
      </w:pPr>
      <w:r w:rsidRPr="00005915">
        <w:rPr>
          <w:sz w:val="20"/>
          <w:szCs w:val="20"/>
        </w:rPr>
        <w:t>- wycieraczka zewnętrzna i wewnętrzna – kolor szary</w:t>
      </w:r>
    </w:p>
    <w:p w14:paraId="0A7FC954" w14:textId="77777777" w:rsidR="00A8791F" w:rsidRPr="00005915" w:rsidRDefault="00A8791F" w:rsidP="00B9522C">
      <w:pPr>
        <w:tabs>
          <w:tab w:val="center" w:pos="5103"/>
          <w:tab w:val="center" w:pos="6804"/>
        </w:tabs>
        <w:jc w:val="both"/>
        <w:rPr>
          <w:sz w:val="20"/>
          <w:szCs w:val="20"/>
        </w:rPr>
      </w:pPr>
    </w:p>
    <w:p w14:paraId="635B5AFA" w14:textId="77777777" w:rsidR="00A8791F" w:rsidRPr="00005915" w:rsidRDefault="00A8791F" w:rsidP="00A8791F">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Wszelkie produkty i materiały przywołane w projekcie służą ustaleniu pożądanego standardu wykonania i określenia właściwości i wymogów technicznych założonych w dokumentacji technicznej dla projektowanych rozwiązań. Wszelkie zmiany należy wykonywać zachowując parametry projektowe w uzgodnieniu z projektantem i za zgodą inwestora.</w:t>
      </w:r>
    </w:p>
    <w:p w14:paraId="42BE2341" w14:textId="77777777" w:rsidR="00A8791F" w:rsidRPr="00005915" w:rsidRDefault="00A8791F" w:rsidP="00A8791F">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Uwaga - wymiary sprawdzić na budowie</w:t>
      </w:r>
      <w:r w:rsidRPr="00005915">
        <w:rPr>
          <w:rFonts w:ascii="Arial" w:hAnsi="Arial" w:cs="Arial"/>
          <w:b/>
          <w:color w:val="auto"/>
          <w:sz w:val="20"/>
          <w:szCs w:val="20"/>
        </w:rPr>
        <w:t xml:space="preserve"> - </w:t>
      </w:r>
      <w:r w:rsidRPr="00005915">
        <w:rPr>
          <w:rFonts w:ascii="Arial" w:hAnsi="Arial" w:cs="Arial"/>
          <w:color w:val="auto"/>
          <w:sz w:val="20"/>
          <w:szCs w:val="20"/>
        </w:rPr>
        <w:t>Należy rozumieć tę uwagę w odniesieniu do elementów montowanych lub wbudowywanych w wykonanych uprzednio częściach budynku. Przed wykonaniem lub zamówieniem elementów należy sprawdzić zgodność wymiarów montażowych z rzeczywistymi wymiarami na budowie.</w:t>
      </w:r>
    </w:p>
    <w:p w14:paraId="135B46D0" w14:textId="77777777" w:rsidR="00A8791F" w:rsidRPr="00005915" w:rsidRDefault="00A8791F" w:rsidP="00A8791F">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Materiały zastosowane do wbudowania powinny być sklasyfikowane jako nierozprzestrzeniające ognia NRO, dopuszczone do obrotu i powszechnego stosowania oraz posiadające wymagane prawem aprobaty, atesty i certyfikaty.</w:t>
      </w:r>
    </w:p>
    <w:p w14:paraId="2FB85701" w14:textId="77777777" w:rsidR="00A8791F" w:rsidRPr="00005915" w:rsidRDefault="00A8791F" w:rsidP="00A8791F">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Wszelkie błędy lub niespójności projektowe należy zgłosić projektantowi niezwłocznie po ich wykryciu w celu ich usunięcia lub dobrania prawidłowego rozwiązania. Roboty budowlane związane z wykrytymi pomyłkami należy wstrzymać do czasu wyjaśnienia.</w:t>
      </w:r>
    </w:p>
    <w:p w14:paraId="4DEE991B" w14:textId="77777777" w:rsidR="00A8791F" w:rsidRPr="00005915" w:rsidRDefault="00A8791F" w:rsidP="00A8791F">
      <w:pPr>
        <w:pStyle w:val="NormalnyWeb"/>
        <w:spacing w:before="0" w:beforeAutospacing="0" w:after="0" w:afterAutospacing="0"/>
        <w:jc w:val="both"/>
        <w:rPr>
          <w:rFonts w:ascii="Arial" w:hAnsi="Arial" w:cs="Arial"/>
          <w:color w:val="auto"/>
          <w:sz w:val="20"/>
          <w:szCs w:val="20"/>
        </w:rPr>
      </w:pPr>
      <w:r w:rsidRPr="00005915">
        <w:rPr>
          <w:rFonts w:ascii="Arial" w:hAnsi="Arial" w:cs="Arial"/>
          <w:color w:val="auto"/>
          <w:sz w:val="20"/>
          <w:szCs w:val="20"/>
        </w:rPr>
        <w:t>Inne: rysunki rozpatrywać z pozostałymi projektami branżowymi, kotwy montażowe dobrać do rodzaju podłoża nośnego</w:t>
      </w:r>
      <w:r w:rsidR="003C1755" w:rsidRPr="00005915">
        <w:rPr>
          <w:rFonts w:ascii="Arial" w:hAnsi="Arial" w:cs="Arial"/>
          <w:color w:val="auto"/>
          <w:sz w:val="20"/>
          <w:szCs w:val="20"/>
        </w:rPr>
        <w:t xml:space="preserve"> i obciążenia danego elementu</w:t>
      </w:r>
      <w:r w:rsidRPr="00005915">
        <w:rPr>
          <w:rFonts w:ascii="Arial" w:hAnsi="Arial" w:cs="Arial"/>
          <w:color w:val="auto"/>
          <w:sz w:val="20"/>
          <w:szCs w:val="20"/>
        </w:rPr>
        <w:t>, wszystkie przebicia w ścianach zewnętrznych wykonać jako szczelne stosując odpowiednie zabezpieczenia np. w formie kołnierzy, wszystkie przejścia w elementach oddzielenia przeciwpożarowego wykonać jako szczelne o odpowiedniej odporności pożarowej.</w:t>
      </w:r>
    </w:p>
    <w:p w14:paraId="55746F2F" w14:textId="77777777" w:rsidR="00A8791F" w:rsidRPr="00005915" w:rsidRDefault="00A8791F" w:rsidP="00B9522C">
      <w:pPr>
        <w:tabs>
          <w:tab w:val="center" w:pos="5103"/>
          <w:tab w:val="center" w:pos="6804"/>
        </w:tabs>
        <w:jc w:val="both"/>
        <w:rPr>
          <w:sz w:val="20"/>
          <w:szCs w:val="20"/>
        </w:rPr>
      </w:pPr>
    </w:p>
    <w:p w14:paraId="6EDA37C3" w14:textId="77777777" w:rsidR="00C34F67" w:rsidRPr="00005915" w:rsidRDefault="003C1755" w:rsidP="00C34F67">
      <w:pPr>
        <w:pStyle w:val="NormalnyWeb"/>
        <w:spacing w:before="0" w:beforeAutospacing="0" w:after="0" w:afterAutospacing="0"/>
        <w:jc w:val="both"/>
        <w:rPr>
          <w:rFonts w:ascii="Arial" w:hAnsi="Arial" w:cs="Arial"/>
          <w:b/>
          <w:color w:val="auto"/>
          <w:sz w:val="20"/>
          <w:szCs w:val="20"/>
          <w:u w:val="single"/>
        </w:rPr>
      </w:pPr>
      <w:r w:rsidRPr="00005915">
        <w:rPr>
          <w:rFonts w:ascii="Arial" w:hAnsi="Arial" w:cs="Arial"/>
          <w:b/>
          <w:color w:val="auto"/>
          <w:sz w:val="20"/>
          <w:szCs w:val="20"/>
          <w:u w:val="single"/>
        </w:rPr>
        <w:t>Wykończenie pomieszczeń</w:t>
      </w:r>
    </w:p>
    <w:p w14:paraId="449A1DF0" w14:textId="77777777" w:rsidR="003C1755" w:rsidRPr="00005915" w:rsidRDefault="00C34F67" w:rsidP="003C1755">
      <w:pPr>
        <w:rPr>
          <w:sz w:val="18"/>
        </w:rPr>
      </w:pPr>
      <w:r w:rsidRPr="00005915">
        <w:rPr>
          <w:sz w:val="18"/>
        </w:rPr>
        <w:t>STANDARD WYKOŃCZENIA I</w:t>
      </w:r>
      <w:r w:rsidR="003C1755" w:rsidRPr="00005915">
        <w:rPr>
          <w:sz w:val="18"/>
        </w:rPr>
        <w:t>STOTNYCH POMIESZCZEŃ UŻYTKOWYCH</w:t>
      </w:r>
    </w:p>
    <w:p w14:paraId="677B61D1" w14:textId="77777777" w:rsidR="003C1755" w:rsidRPr="00005915" w:rsidRDefault="003C1755" w:rsidP="003C1755">
      <w:pPr>
        <w:pStyle w:val="NormalnyWeb"/>
        <w:spacing w:before="0" w:beforeAutospacing="0" w:after="0" w:afterAutospacing="0"/>
        <w:jc w:val="both"/>
        <w:rPr>
          <w:rFonts w:ascii="Arial" w:hAnsi="Arial" w:cs="Arial"/>
          <w:color w:val="auto"/>
          <w:sz w:val="20"/>
          <w:szCs w:val="20"/>
        </w:rPr>
      </w:pPr>
    </w:p>
    <w:tbl>
      <w:tblPr>
        <w:tblW w:w="9564" w:type="dxa"/>
        <w:tblInd w:w="70" w:type="dxa"/>
        <w:tblCellMar>
          <w:left w:w="70" w:type="dxa"/>
          <w:right w:w="70" w:type="dxa"/>
        </w:tblCellMar>
        <w:tblLook w:val="04A0" w:firstRow="1" w:lastRow="0" w:firstColumn="1" w:lastColumn="0" w:noHBand="0" w:noVBand="1"/>
      </w:tblPr>
      <w:tblGrid>
        <w:gridCol w:w="1463"/>
        <w:gridCol w:w="8101"/>
      </w:tblGrid>
      <w:tr w:rsidR="003C1755" w:rsidRPr="00005915" w14:paraId="18B10AD4"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6482C5" w14:textId="77777777" w:rsidR="003C1755" w:rsidRPr="00005915" w:rsidRDefault="003C1755" w:rsidP="00153228">
            <w:pPr>
              <w:jc w:val="both"/>
            </w:pPr>
            <w:r w:rsidRPr="00005915">
              <w:rPr>
                <w:sz w:val="18"/>
              </w:rPr>
              <w:t>Numer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41F96C00" w14:textId="77777777" w:rsidR="003C1755" w:rsidRPr="00005915" w:rsidRDefault="003C1755" w:rsidP="00153228">
            <w:pPr>
              <w:jc w:val="both"/>
              <w:rPr>
                <w:b/>
              </w:rPr>
            </w:pPr>
            <w:r w:rsidRPr="00005915">
              <w:rPr>
                <w:b/>
                <w:sz w:val="18"/>
              </w:rPr>
              <w:t>001, 102</w:t>
            </w:r>
          </w:p>
        </w:tc>
      </w:tr>
      <w:tr w:rsidR="003C1755" w:rsidRPr="00005915" w14:paraId="5A1592FE"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F91DC9" w14:textId="77777777" w:rsidR="003C1755" w:rsidRPr="00005915" w:rsidRDefault="003C1755" w:rsidP="00153228">
            <w:pPr>
              <w:jc w:val="both"/>
            </w:pPr>
            <w:r w:rsidRPr="00005915">
              <w:rPr>
                <w:sz w:val="18"/>
              </w:rPr>
              <w:t>Nazwa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21F89FC2" w14:textId="77777777" w:rsidR="003C1755" w:rsidRPr="00005915" w:rsidRDefault="003C1755" w:rsidP="00153228">
            <w:pPr>
              <w:jc w:val="both"/>
              <w:rPr>
                <w:b/>
              </w:rPr>
            </w:pPr>
            <w:r w:rsidRPr="00005915">
              <w:rPr>
                <w:b/>
                <w:sz w:val="18"/>
              </w:rPr>
              <w:t>KOMUNIKACJA</w:t>
            </w:r>
          </w:p>
        </w:tc>
      </w:tr>
      <w:tr w:rsidR="003C1755" w:rsidRPr="00005915" w14:paraId="76A58389" w14:textId="77777777" w:rsidTr="00153228">
        <w:trPr>
          <w:trHeight w:val="324"/>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B4F8FD" w14:textId="77777777" w:rsidR="003C1755" w:rsidRPr="00005915" w:rsidRDefault="003C1755" w:rsidP="00153228">
            <w:pPr>
              <w:jc w:val="both"/>
            </w:pP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21C0A5CE" w14:textId="77777777" w:rsidR="003C1755" w:rsidRPr="00005915" w:rsidRDefault="003C1755" w:rsidP="00153228">
            <w:pPr>
              <w:jc w:val="both"/>
            </w:pPr>
          </w:p>
        </w:tc>
      </w:tr>
      <w:tr w:rsidR="003C1755" w:rsidRPr="00005915" w14:paraId="308F6B30"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B40559" w14:textId="77777777" w:rsidR="003C1755" w:rsidRPr="00005915" w:rsidRDefault="003C1755" w:rsidP="00153228">
            <w:pPr>
              <w:jc w:val="both"/>
            </w:pPr>
            <w:r w:rsidRPr="00005915">
              <w:rPr>
                <w:sz w:val="18"/>
              </w:rPr>
              <w:t xml:space="preserve">SUFIT </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033DF470" w14:textId="77777777" w:rsidR="00153228" w:rsidRPr="00005915" w:rsidRDefault="00153228" w:rsidP="00153228">
            <w:pPr>
              <w:jc w:val="both"/>
              <w:rPr>
                <w:rFonts w:eastAsia="Arial Unicode MS"/>
              </w:rPr>
            </w:pPr>
            <w:proofErr w:type="spellStart"/>
            <w:r w:rsidRPr="00005915">
              <w:rPr>
                <w:rFonts w:eastAsia="Arial Unicode MS"/>
                <w:sz w:val="18"/>
              </w:rPr>
              <w:t>Lamelowy</w:t>
            </w:r>
            <w:proofErr w:type="spellEnd"/>
            <w:r w:rsidRPr="00005915">
              <w:rPr>
                <w:rFonts w:eastAsia="Arial Unicode MS"/>
                <w:sz w:val="18"/>
              </w:rPr>
              <w:t xml:space="preserve"> sufit podwieszany - system drewniany fornirowany składa się z drewnianych lameli połączonych ze sobą aluminiowymi poprzeczkami. Złożone lamele tworzą panel. System pozwala na demontaż sufitu w celu uzyskania dostępu do przestrzeni technicznej. </w:t>
            </w:r>
          </w:p>
          <w:p w14:paraId="7AD71CA3" w14:textId="77777777" w:rsidR="00153228" w:rsidRPr="00005915" w:rsidRDefault="00153228" w:rsidP="00153228">
            <w:pPr>
              <w:jc w:val="both"/>
              <w:rPr>
                <w:rFonts w:eastAsia="Arial Unicode MS"/>
              </w:rPr>
            </w:pPr>
            <w:r w:rsidRPr="00005915">
              <w:rPr>
                <w:rFonts w:eastAsia="Arial Unicode MS"/>
                <w:sz w:val="18"/>
              </w:rPr>
              <w:t>Lamele mają wysokość 50 mm i szerokość 31 mm, odstęp pomiędzy lamelami to 89mm (rozstaw osiowy 120mm). Wysokość systemu mocowania 75mm.</w:t>
            </w:r>
          </w:p>
          <w:p w14:paraId="2972A303" w14:textId="77777777" w:rsidR="00153228" w:rsidRPr="00005915" w:rsidRDefault="00153228" w:rsidP="00153228">
            <w:pPr>
              <w:jc w:val="both"/>
              <w:rPr>
                <w:rFonts w:eastAsia="Arial Unicode MS"/>
              </w:rPr>
            </w:pPr>
            <w:r w:rsidRPr="00005915">
              <w:rPr>
                <w:rFonts w:eastAsia="Arial Unicode MS"/>
                <w:sz w:val="18"/>
              </w:rPr>
              <w:t>Sufit podwieszony zostanie wykonany z materiałów niepalnych lub niezapalnych, nie kapiących i nie odpadających pod wpływem ognia.</w:t>
            </w:r>
          </w:p>
          <w:p w14:paraId="2DE475FE" w14:textId="77777777" w:rsidR="003C1755" w:rsidRPr="00005915" w:rsidRDefault="00153228" w:rsidP="00153228">
            <w:pPr>
              <w:jc w:val="both"/>
              <w:rPr>
                <w:rFonts w:eastAsia="Arial Unicode MS"/>
              </w:rPr>
            </w:pPr>
            <w:r w:rsidRPr="00005915">
              <w:rPr>
                <w:rFonts w:eastAsia="Arial Unicode MS"/>
                <w:sz w:val="18"/>
              </w:rPr>
              <w:t xml:space="preserve">- pochłanianie dźwięku: </w:t>
            </w:r>
            <w:r w:rsidRPr="00005915">
              <w:rPr>
                <w:rFonts w:eastAsia="Arial Unicode MS"/>
                <w:sz w:val="18"/>
              </w:rPr>
              <w:t>w = 0,55 zgodnie z EN ISO 11654.</w:t>
            </w:r>
          </w:p>
        </w:tc>
      </w:tr>
      <w:tr w:rsidR="003C1755" w:rsidRPr="00005915" w14:paraId="658E19BC"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0FE915" w14:textId="77777777" w:rsidR="003C1755" w:rsidRPr="00005915" w:rsidRDefault="003C1755" w:rsidP="00153228">
            <w:pPr>
              <w:jc w:val="both"/>
            </w:pPr>
            <w:r w:rsidRPr="00005915">
              <w:rPr>
                <w:sz w:val="18"/>
              </w:rPr>
              <w:lastRenderedPageBreak/>
              <w:t>ŚCIANY</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426D7989" w14:textId="77777777" w:rsidR="00153228" w:rsidRPr="00005915" w:rsidRDefault="00153228" w:rsidP="00153228">
            <w:pPr>
              <w:jc w:val="both"/>
            </w:pPr>
            <w:r w:rsidRPr="00005915">
              <w:rPr>
                <w:sz w:val="18"/>
              </w:rPr>
              <w:t>Przewiduje się wykończenie ścian wewnętrznych w pomieszczeniach suchych z płyt gipsowo-kartonowych,  narożniki ścian i krawędzie wzmacniać kątowymi profilami stalowymi zatapianymi w tynku gipsowym oraz profilami dylatacyjnymi. Podłoża z płyt gipsowo-kartonowych powinny mieć zaszpachlowane i zbrojone styki płyt i wkręty mocujące.</w:t>
            </w:r>
            <w:r w:rsidRPr="00005915">
              <w:t xml:space="preserve"> </w:t>
            </w:r>
          </w:p>
          <w:p w14:paraId="7CDC4B5E" w14:textId="77777777" w:rsidR="00153228" w:rsidRPr="00005915" w:rsidRDefault="00153228" w:rsidP="00153228">
            <w:pPr>
              <w:jc w:val="both"/>
            </w:pPr>
          </w:p>
          <w:p w14:paraId="2A4443BF" w14:textId="77777777" w:rsidR="00153228" w:rsidRPr="00005915" w:rsidRDefault="00153228" w:rsidP="00153228">
            <w:pPr>
              <w:jc w:val="both"/>
            </w:pPr>
            <w:r w:rsidRPr="00005915">
              <w:rPr>
                <w:sz w:val="18"/>
              </w:rPr>
              <w:t>Ściany malowane farbą zmywalną emulsyjną, lateksową [silikatowa] kolor podstawowy złamany biały.</w:t>
            </w:r>
          </w:p>
          <w:p w14:paraId="17E7ADC3" w14:textId="77777777" w:rsidR="00153228" w:rsidRPr="00005915" w:rsidRDefault="00153228" w:rsidP="00153228">
            <w:pPr>
              <w:jc w:val="both"/>
            </w:pPr>
          </w:p>
          <w:p w14:paraId="2E01CE3C" w14:textId="77777777" w:rsidR="00153228" w:rsidRPr="00005915" w:rsidRDefault="00153228" w:rsidP="00153228">
            <w:pPr>
              <w:jc w:val="both"/>
            </w:pPr>
            <w:r w:rsidRPr="00005915">
              <w:rPr>
                <w:sz w:val="18"/>
              </w:rPr>
              <w:t>Przy drzwiach przewidziano podwyższone opaski obwodowe.</w:t>
            </w:r>
          </w:p>
          <w:p w14:paraId="165196B6" w14:textId="77777777" w:rsidR="00153228" w:rsidRPr="00005915" w:rsidRDefault="00153228" w:rsidP="00153228">
            <w:pPr>
              <w:jc w:val="both"/>
            </w:pPr>
          </w:p>
          <w:p w14:paraId="530F7F76" w14:textId="77777777" w:rsidR="00153228" w:rsidRPr="00005915" w:rsidRDefault="00153228" w:rsidP="00153228">
            <w:pPr>
              <w:widowControl/>
              <w:suppressAutoHyphens w:val="0"/>
              <w:overflowPunct/>
              <w:jc w:val="both"/>
              <w:textAlignment w:val="auto"/>
              <w:rPr>
                <w:szCs w:val="20"/>
              </w:rPr>
            </w:pPr>
            <w:r w:rsidRPr="00005915">
              <w:rPr>
                <w:sz w:val="18"/>
                <w:szCs w:val="20"/>
              </w:rPr>
              <w:t>Na fragmentach ścian przewiduje się wykonanie gładzi wewnętrznej imitującej beton architektoniczny. Gładź należy wykonać na ścianach oznaczonych na rysunku rzutu ścian. Przed przystąpieniem do wykonania gładzi należy wykonać instalacje podtynkowe. Narożniki ścian i krawędzie wzmacniać kątowymi profilami stalowymi zatapianymi w tynku oraz profilami dylatacyjnymi.</w:t>
            </w:r>
          </w:p>
          <w:p w14:paraId="1499A650" w14:textId="77777777" w:rsidR="003C1755" w:rsidRPr="00005915" w:rsidRDefault="00153228" w:rsidP="00153228">
            <w:pPr>
              <w:widowControl/>
              <w:suppressAutoHyphens w:val="0"/>
              <w:overflowPunct/>
              <w:jc w:val="both"/>
              <w:textAlignment w:val="auto"/>
              <w:rPr>
                <w:szCs w:val="20"/>
              </w:rPr>
            </w:pPr>
            <w:r w:rsidRPr="00005915">
              <w:rPr>
                <w:sz w:val="18"/>
                <w:szCs w:val="20"/>
              </w:rPr>
              <w:t>Gładź to drobnoziarnisty tynk mineralny wyprodukowany na bazie spoiwa wapiennego. Struktura po nałożeniu ma uzyskać efekt naturalnego [surowego] betonu z jego charakterystycznymi przebarwieniami. Efekt wykończenia powierzchni ma nawiązywać do tzw. stalowej formy. Wykonanie gładzi zgodnie z zaleceniami dostawcy systemowego [impregnacja, nakładanie, wykonanie wzoru wykończenia, zabezpieczenie poprzez lakierowanie].</w:t>
            </w:r>
          </w:p>
        </w:tc>
      </w:tr>
      <w:tr w:rsidR="00005915" w:rsidRPr="00005915" w14:paraId="53F8C203"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E36DD" w14:textId="77777777" w:rsidR="003C1755" w:rsidRPr="00005915" w:rsidRDefault="003C1755" w:rsidP="00153228">
            <w:pPr>
              <w:jc w:val="both"/>
            </w:pPr>
            <w:r w:rsidRPr="00005915">
              <w:rPr>
                <w:sz w:val="18"/>
              </w:rPr>
              <w:t>POSADZKA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600B6F89" w14:textId="77777777" w:rsidR="00153228" w:rsidRPr="00005915" w:rsidRDefault="00153228" w:rsidP="00153228">
            <w:pPr>
              <w:jc w:val="both"/>
              <w:rPr>
                <w:szCs w:val="20"/>
              </w:rPr>
            </w:pPr>
            <w:r w:rsidRPr="00005915">
              <w:rPr>
                <w:sz w:val="18"/>
                <w:szCs w:val="20"/>
              </w:rPr>
              <w:t>Przyjęto posadzkę z wykładziny antypoślizgowej linoleum naturalnego. Kolorystyka według opisu kolorystyki i zgodna z rysunkiem rzutu posadzki. Wykładzina wywinięta na ściany 10 cm.</w:t>
            </w:r>
          </w:p>
          <w:p w14:paraId="31C2BDE7" w14:textId="77777777" w:rsidR="00153228" w:rsidRPr="00005915" w:rsidRDefault="00153228" w:rsidP="00153228">
            <w:pPr>
              <w:jc w:val="both"/>
              <w:rPr>
                <w:szCs w:val="20"/>
              </w:rPr>
            </w:pPr>
            <w:r w:rsidRPr="00005915">
              <w:rPr>
                <w:sz w:val="18"/>
                <w:szCs w:val="20"/>
              </w:rPr>
              <w:t>Dane techniczne:</w:t>
            </w:r>
          </w:p>
          <w:p w14:paraId="16FC064F"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homogeniczna wykładzina antypoślizgowa z wysokiej jakości w rolce</w:t>
            </w:r>
          </w:p>
          <w:p w14:paraId="5D8AD1CD"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dodatkowe zabezpieczenie powłoką ochronną (warstwą poliuretanu) </w:t>
            </w:r>
          </w:p>
          <w:p w14:paraId="319F7BCB"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wykładzina z wtopionymi w powierzchnię opiłkami korundu i kwarcu</w:t>
            </w:r>
          </w:p>
          <w:p w14:paraId="4E5CD7D0"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waga całkowita EN 430 - 2750 g/m</w:t>
            </w:r>
            <w:r w:rsidRPr="00005915">
              <w:rPr>
                <w:sz w:val="18"/>
                <w:szCs w:val="20"/>
                <w:vertAlign w:val="superscript"/>
              </w:rPr>
              <w:t>2</w:t>
            </w:r>
            <w:r w:rsidRPr="00005915">
              <w:rPr>
                <w:sz w:val="18"/>
                <w:szCs w:val="20"/>
              </w:rPr>
              <w:t xml:space="preserve"> </w:t>
            </w:r>
          </w:p>
          <w:p w14:paraId="5AD021D3"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reakcja na ogień EN 13501-1 - B</w:t>
            </w:r>
            <w:r w:rsidRPr="00005915">
              <w:rPr>
                <w:sz w:val="18"/>
                <w:szCs w:val="20"/>
                <w:vertAlign w:val="subscript"/>
              </w:rPr>
              <w:t>fl</w:t>
            </w:r>
            <w:r w:rsidRPr="00005915">
              <w:rPr>
                <w:sz w:val="18"/>
                <w:szCs w:val="20"/>
              </w:rPr>
              <w:t xml:space="preserve">s1 </w:t>
            </w:r>
          </w:p>
          <w:p w14:paraId="7DAE7EA1"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grubość całkowita – 2 mm</w:t>
            </w:r>
          </w:p>
          <w:p w14:paraId="2A3CE4AB"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warstwy użytkowej EN 429 - 0,8 mm </w:t>
            </w:r>
          </w:p>
          <w:p w14:paraId="7D1D4976"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na kółka meblowe EN 425 – bardzo dobra</w:t>
            </w:r>
          </w:p>
          <w:p w14:paraId="67982FCC"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chemiczna EN 423 – bardzo dobra</w:t>
            </w:r>
          </w:p>
          <w:p w14:paraId="546E8FBB"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całkowita EN 428 - 2,00 mm </w:t>
            </w:r>
          </w:p>
          <w:p w14:paraId="308CE4FB"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pozostałość wgniecenia EN 433 &lt; 0,05 mm  </w:t>
            </w:r>
          </w:p>
          <w:p w14:paraId="2839482D"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antypoślizgowości EN 13846 zał. C, DIN 51130 - R 10 </w:t>
            </w:r>
          </w:p>
          <w:p w14:paraId="3892BBC4"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klasa ścieralności EN 660-1 - grupa T</w:t>
            </w:r>
          </w:p>
          <w:p w14:paraId="703A2ABD"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oporność elektryczna *(antystatyczność) EN 1081 - R &lt; 10</w:t>
            </w:r>
            <w:r w:rsidRPr="00005915">
              <w:rPr>
                <w:rFonts w:ascii="Cambria Math" w:hAnsi="Cambria Math" w:cs="Cambria Math"/>
                <w:sz w:val="18"/>
                <w:szCs w:val="20"/>
              </w:rPr>
              <w:t>⁹</w:t>
            </w:r>
            <w:r w:rsidRPr="00005915">
              <w:rPr>
                <w:sz w:val="18"/>
                <w:szCs w:val="20"/>
              </w:rPr>
              <w:t xml:space="preserve">Ω </w:t>
            </w:r>
          </w:p>
          <w:p w14:paraId="02867B04"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wykładzina wzmocniona siatką z włókna szklanego EN 434 &lt;0,2% (większa stabilność wymiarowa) </w:t>
            </w:r>
          </w:p>
          <w:p w14:paraId="7C2A00B9"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długość rolki EN 426 - 20-27 </w:t>
            </w:r>
            <w:proofErr w:type="spellStart"/>
            <w:r w:rsidRPr="00005915">
              <w:rPr>
                <w:sz w:val="18"/>
                <w:szCs w:val="20"/>
              </w:rPr>
              <w:t>mb</w:t>
            </w:r>
            <w:proofErr w:type="spellEnd"/>
            <w:r w:rsidRPr="00005915">
              <w:rPr>
                <w:sz w:val="18"/>
                <w:szCs w:val="20"/>
              </w:rPr>
              <w:t xml:space="preserve"> (mniej łączeń) </w:t>
            </w:r>
          </w:p>
          <w:p w14:paraId="726AA2DB" w14:textId="77777777" w:rsidR="00153228" w:rsidRPr="00005915" w:rsidRDefault="00153228" w:rsidP="00153228">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użytkowa EN 685 - 34/43  </w:t>
            </w:r>
          </w:p>
          <w:p w14:paraId="7FF6A0D1" w14:textId="77777777" w:rsidR="003C1755" w:rsidRPr="00005915" w:rsidRDefault="00153228" w:rsidP="00153228">
            <w:pPr>
              <w:pStyle w:val="Akapitzlist"/>
              <w:widowControl/>
              <w:suppressAutoHyphens w:val="0"/>
              <w:overflowPunct/>
              <w:autoSpaceDE/>
              <w:autoSpaceDN/>
              <w:adjustRightInd/>
              <w:ind w:left="0"/>
              <w:jc w:val="both"/>
              <w:textAlignment w:val="auto"/>
              <w:rPr>
                <w:szCs w:val="20"/>
              </w:rPr>
            </w:pPr>
            <w:r w:rsidRPr="00005915">
              <w:rPr>
                <w:sz w:val="18"/>
                <w:szCs w:val="20"/>
              </w:rPr>
              <w:t>- posiada deklarację właściwości użytkowych produktu zgodną z PN EN 14041</w:t>
            </w:r>
          </w:p>
          <w:p w14:paraId="33847C78" w14:textId="77777777" w:rsidR="00F50185" w:rsidRPr="00005915" w:rsidRDefault="00F50185" w:rsidP="00153228">
            <w:pPr>
              <w:pStyle w:val="Akapitzlist"/>
              <w:widowControl/>
              <w:suppressAutoHyphens w:val="0"/>
              <w:overflowPunct/>
              <w:autoSpaceDE/>
              <w:autoSpaceDN/>
              <w:adjustRightInd/>
              <w:ind w:left="0"/>
              <w:jc w:val="both"/>
              <w:textAlignment w:val="auto"/>
              <w:rPr>
                <w:szCs w:val="20"/>
              </w:rPr>
            </w:pPr>
          </w:p>
          <w:p w14:paraId="7CA7DBE2" w14:textId="77777777" w:rsidR="00F50185" w:rsidRPr="00005915" w:rsidRDefault="00F50185" w:rsidP="00F50185">
            <w:pPr>
              <w:jc w:val="both"/>
              <w:rPr>
                <w:szCs w:val="20"/>
              </w:rPr>
            </w:pPr>
            <w:r w:rsidRPr="00005915">
              <w:rPr>
                <w:sz w:val="18"/>
                <w:szCs w:val="20"/>
              </w:rPr>
              <w:t xml:space="preserve">Przyjęto posadzkę z płytek gresowych antypoślizgowych układanych na elastycznej zaprawie klejowej. Powierzchnia płytek w spadku w kierunku kratek ściekowych. Pod płytkami należy wykonać izolacje </w:t>
            </w:r>
            <w:proofErr w:type="spellStart"/>
            <w:r w:rsidRPr="00005915">
              <w:rPr>
                <w:sz w:val="18"/>
                <w:szCs w:val="20"/>
              </w:rPr>
              <w:t>podpłytkową</w:t>
            </w:r>
            <w:proofErr w:type="spellEnd"/>
            <w:r w:rsidRPr="00005915">
              <w:rPr>
                <w:sz w:val="18"/>
                <w:szCs w:val="20"/>
              </w:rPr>
              <w:t xml:space="preserve">. Fugi elastyczne w kolorze płytek. Cokoły z płytek na wysokość 10 cm. Wymiary płytek: 60 x 60 cm, 60x30 cm, 30x30 cm. </w:t>
            </w:r>
          </w:p>
          <w:p w14:paraId="4EAB7A91" w14:textId="77777777" w:rsidR="00F50185" w:rsidRPr="00005915" w:rsidRDefault="00F50185" w:rsidP="00F50185">
            <w:pPr>
              <w:jc w:val="both"/>
              <w:rPr>
                <w:szCs w:val="20"/>
              </w:rPr>
            </w:pPr>
            <w:r w:rsidRPr="00005915">
              <w:rPr>
                <w:sz w:val="18"/>
                <w:szCs w:val="20"/>
              </w:rPr>
              <w:t xml:space="preserve">W pomieszczeniach przeznaczonych do wykończenia posadzek płytkami </w:t>
            </w:r>
            <w:proofErr w:type="spellStart"/>
            <w:r w:rsidRPr="00005915">
              <w:rPr>
                <w:sz w:val="18"/>
                <w:szCs w:val="20"/>
              </w:rPr>
              <w:t>gresowymi</w:t>
            </w:r>
            <w:proofErr w:type="spellEnd"/>
            <w:r w:rsidRPr="00005915">
              <w:rPr>
                <w:sz w:val="18"/>
                <w:szCs w:val="20"/>
              </w:rPr>
              <w:t xml:space="preserve"> przewiduje się stosowanie płytek </w:t>
            </w:r>
            <w:proofErr w:type="spellStart"/>
            <w:r w:rsidRPr="00005915">
              <w:rPr>
                <w:sz w:val="18"/>
                <w:szCs w:val="20"/>
              </w:rPr>
              <w:t>gresowych</w:t>
            </w:r>
            <w:proofErr w:type="spellEnd"/>
            <w:r w:rsidRPr="00005915">
              <w:rPr>
                <w:sz w:val="18"/>
                <w:szCs w:val="20"/>
              </w:rPr>
              <w:t xml:space="preserve"> [gres naturalny], </w:t>
            </w:r>
            <w:proofErr w:type="spellStart"/>
            <w:r w:rsidRPr="00005915">
              <w:rPr>
                <w:sz w:val="18"/>
                <w:szCs w:val="20"/>
              </w:rPr>
              <w:t>antyposlizgowych</w:t>
            </w:r>
            <w:proofErr w:type="spellEnd"/>
            <w:r w:rsidRPr="00005915">
              <w:rPr>
                <w:sz w:val="18"/>
                <w:szCs w:val="20"/>
              </w:rPr>
              <w:t xml:space="preserve">, spoina min. 2 mm. Przed położeniem płytek gresowych powierzchnie wylewki cementowej zaimpregnować. W pomieszczeniach mokrych na zaimpregnowanej wylewce wykonać izolację </w:t>
            </w:r>
            <w:proofErr w:type="spellStart"/>
            <w:r w:rsidRPr="00005915">
              <w:rPr>
                <w:sz w:val="18"/>
                <w:szCs w:val="20"/>
              </w:rPr>
              <w:t>podpłytkową</w:t>
            </w:r>
            <w:proofErr w:type="spellEnd"/>
            <w:r w:rsidRPr="00005915">
              <w:rPr>
                <w:sz w:val="18"/>
                <w:szCs w:val="20"/>
              </w:rPr>
              <w:t>. Gres kleić zaprawą elastyczną i fugować fugą. Przewiduje się spoinowanie fugami w kolorze płytek szerokości min. 2 mm.</w:t>
            </w:r>
          </w:p>
          <w:p w14:paraId="2389E41F" w14:textId="77777777" w:rsidR="00F50185" w:rsidRPr="00005915" w:rsidRDefault="00F50185" w:rsidP="00F50185">
            <w:pPr>
              <w:jc w:val="both"/>
              <w:rPr>
                <w:szCs w:val="20"/>
              </w:rPr>
            </w:pPr>
            <w:r w:rsidRPr="00005915">
              <w:rPr>
                <w:sz w:val="18"/>
                <w:szCs w:val="20"/>
              </w:rPr>
              <w:t>Właściwości płytek:</w:t>
            </w:r>
            <w:r w:rsidRPr="00005915">
              <w:rPr>
                <w:sz w:val="18"/>
                <w:szCs w:val="20"/>
              </w:rPr>
              <w:br/>
              <w:t>- nasiąkliwość &lt; 0,5%</w:t>
            </w:r>
            <w:r w:rsidRPr="00005915">
              <w:rPr>
                <w:sz w:val="18"/>
                <w:szCs w:val="20"/>
              </w:rPr>
              <w:br/>
              <w:t>- ścieralność wgłębna max.175 m</w:t>
            </w:r>
            <w:r w:rsidRPr="00005915">
              <w:rPr>
                <w:sz w:val="18"/>
                <w:szCs w:val="20"/>
                <w:vertAlign w:val="superscript"/>
              </w:rPr>
              <w:t>3</w:t>
            </w:r>
            <w:r w:rsidRPr="00005915">
              <w:rPr>
                <w:sz w:val="18"/>
                <w:szCs w:val="20"/>
              </w:rPr>
              <w:br/>
              <w:t>- odporność na plamienie - min. Klasa 4</w:t>
            </w:r>
            <w:r w:rsidRPr="00005915">
              <w:rPr>
                <w:sz w:val="18"/>
                <w:szCs w:val="20"/>
              </w:rPr>
              <w:br/>
              <w:t xml:space="preserve">- twardość płytek wg skali </w:t>
            </w:r>
            <w:proofErr w:type="spellStart"/>
            <w:r w:rsidRPr="00005915">
              <w:rPr>
                <w:sz w:val="18"/>
                <w:szCs w:val="20"/>
              </w:rPr>
              <w:t>Mosha</w:t>
            </w:r>
            <w:proofErr w:type="spellEnd"/>
            <w:r w:rsidRPr="00005915">
              <w:rPr>
                <w:sz w:val="18"/>
                <w:szCs w:val="20"/>
              </w:rPr>
              <w:t xml:space="preserve"> – min. klasy 7</w:t>
            </w:r>
          </w:p>
          <w:p w14:paraId="7C012BC3" w14:textId="77777777" w:rsidR="00F50185" w:rsidRPr="00005915" w:rsidRDefault="00F50185" w:rsidP="00F50185">
            <w:pPr>
              <w:jc w:val="both"/>
              <w:rPr>
                <w:szCs w:val="20"/>
              </w:rPr>
            </w:pPr>
            <w:r w:rsidRPr="00005915">
              <w:rPr>
                <w:sz w:val="18"/>
                <w:szCs w:val="20"/>
              </w:rPr>
              <w:t>- właściwości antypoślizgowe: R10, Klasa A</w:t>
            </w:r>
            <w:r w:rsidRPr="00005915">
              <w:rPr>
                <w:sz w:val="18"/>
                <w:szCs w:val="20"/>
              </w:rPr>
              <w:br/>
              <w:t>- cokolik wysokości 10cm</w:t>
            </w:r>
          </w:p>
        </w:tc>
      </w:tr>
      <w:tr w:rsidR="00005915" w:rsidRPr="00005915" w14:paraId="1C855A18"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37D5C5" w14:textId="77777777" w:rsidR="003C1755" w:rsidRPr="00005915" w:rsidRDefault="003C1755" w:rsidP="00153228">
            <w:pPr>
              <w:jc w:val="both"/>
            </w:pPr>
            <w:r w:rsidRPr="00005915">
              <w:rPr>
                <w:sz w:val="18"/>
              </w:rPr>
              <w:t>COKÓŁ</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3E109087" w14:textId="77777777" w:rsidR="003C1755" w:rsidRPr="00005915" w:rsidRDefault="003C1755" w:rsidP="00153228">
            <w:pPr>
              <w:jc w:val="both"/>
            </w:pPr>
            <w:r w:rsidRPr="00005915">
              <w:rPr>
                <w:sz w:val="18"/>
              </w:rPr>
              <w:t xml:space="preserve">Na wysokość 10 cm wykonany z wykładziny </w:t>
            </w:r>
            <w:r w:rsidR="000D2CE9" w:rsidRPr="00005915">
              <w:rPr>
                <w:sz w:val="18"/>
                <w:szCs w:val="20"/>
              </w:rPr>
              <w:t>antypoślizgowej linoleum naturalnego</w:t>
            </w:r>
            <w:r w:rsidRPr="00005915">
              <w:rPr>
                <w:sz w:val="18"/>
              </w:rPr>
              <w:t>, kolor: odpowiad</w:t>
            </w:r>
            <w:r w:rsidR="000D2CE9" w:rsidRPr="00005915">
              <w:rPr>
                <w:sz w:val="18"/>
              </w:rPr>
              <w:t>ający kolorystyce posadzki.</w:t>
            </w:r>
          </w:p>
        </w:tc>
      </w:tr>
      <w:tr w:rsidR="00005915" w:rsidRPr="00005915" w14:paraId="7EF1A6D0"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DE1665" w14:textId="77777777" w:rsidR="003C1755" w:rsidRPr="00005915" w:rsidRDefault="003C1755" w:rsidP="00153228">
            <w:r w:rsidRPr="00005915">
              <w:rPr>
                <w:sz w:val="18"/>
              </w:rPr>
              <w:lastRenderedPageBreak/>
              <w:t>PARAPET</w:t>
            </w:r>
          </w:p>
        </w:tc>
        <w:tc>
          <w:tcPr>
            <w:tcW w:w="8101" w:type="dxa"/>
            <w:tcBorders>
              <w:top w:val="single" w:sz="4" w:space="0" w:color="auto"/>
              <w:left w:val="nil"/>
              <w:bottom w:val="single" w:sz="4" w:space="0" w:color="auto"/>
              <w:right w:val="single" w:sz="4" w:space="0" w:color="auto"/>
            </w:tcBorders>
            <w:shd w:val="clear" w:color="auto" w:fill="auto"/>
            <w:vAlign w:val="bottom"/>
          </w:tcPr>
          <w:p w14:paraId="5D0E0C10" w14:textId="77777777" w:rsidR="003C1755" w:rsidRPr="00005915" w:rsidRDefault="000D2CE9" w:rsidP="00153228">
            <w:r w:rsidRPr="00005915">
              <w:rPr>
                <w:sz w:val="18"/>
              </w:rPr>
              <w:t>Parapety w płaszczyźnie posadzki, przedłużenie materiału wykończeniowego posadzki.</w:t>
            </w:r>
          </w:p>
        </w:tc>
      </w:tr>
      <w:tr w:rsidR="003C1755" w:rsidRPr="00005915" w14:paraId="3378570F" w14:textId="77777777" w:rsidTr="00153228">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997413" w14:textId="77777777" w:rsidR="003C1755" w:rsidRPr="00005915" w:rsidRDefault="003C1755" w:rsidP="00153228">
            <w:pPr>
              <w:jc w:val="both"/>
            </w:pPr>
            <w:r w:rsidRPr="00005915">
              <w:rPr>
                <w:sz w:val="18"/>
              </w:rPr>
              <w:t>INNE</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7506AFC7" w14:textId="77777777" w:rsidR="003C1755" w:rsidRPr="00005915" w:rsidRDefault="003C1755" w:rsidP="00153228">
            <w:pPr>
              <w:jc w:val="both"/>
            </w:pPr>
            <w:r w:rsidRPr="00005915">
              <w:rPr>
                <w:sz w:val="18"/>
              </w:rPr>
              <w:t xml:space="preserve">Gniazdka wtykowe i włączniki w kolorze </w:t>
            </w:r>
            <w:r w:rsidR="000D2CE9" w:rsidRPr="00005915">
              <w:rPr>
                <w:sz w:val="18"/>
              </w:rPr>
              <w:t>białym</w:t>
            </w:r>
            <w:r w:rsidRPr="00005915">
              <w:rPr>
                <w:sz w:val="18"/>
              </w:rPr>
              <w:t>.</w:t>
            </w:r>
          </w:p>
          <w:p w14:paraId="1C924BF2" w14:textId="77777777" w:rsidR="003C1755" w:rsidRPr="00005915" w:rsidRDefault="003C1755" w:rsidP="00153228">
            <w:pPr>
              <w:jc w:val="both"/>
            </w:pPr>
            <w:r w:rsidRPr="00005915">
              <w:rPr>
                <w:sz w:val="18"/>
              </w:rPr>
              <w:t>Wyposażenie stałe i ruchome – patrz opis wyposażenia.</w:t>
            </w:r>
          </w:p>
        </w:tc>
      </w:tr>
    </w:tbl>
    <w:p w14:paraId="2AB0B39E" w14:textId="77777777" w:rsidR="003C1755" w:rsidRPr="00005915" w:rsidRDefault="003C1755" w:rsidP="000B21A8">
      <w:pPr>
        <w:pStyle w:val="NormalnyWeb"/>
        <w:spacing w:before="0" w:beforeAutospacing="0" w:after="0" w:afterAutospacing="0"/>
        <w:jc w:val="both"/>
        <w:rPr>
          <w:rFonts w:ascii="Arial" w:hAnsi="Arial" w:cs="Arial"/>
          <w:color w:val="auto"/>
          <w:sz w:val="20"/>
          <w:szCs w:val="20"/>
        </w:rPr>
      </w:pPr>
    </w:p>
    <w:p w14:paraId="57E76DB8" w14:textId="77777777" w:rsidR="000D2CE9" w:rsidRPr="00005915" w:rsidRDefault="000D2CE9" w:rsidP="000D2CE9">
      <w:pPr>
        <w:pStyle w:val="NormalnyWeb"/>
        <w:spacing w:before="0" w:beforeAutospacing="0" w:after="0" w:afterAutospacing="0"/>
        <w:jc w:val="both"/>
        <w:rPr>
          <w:rFonts w:ascii="Arial" w:hAnsi="Arial" w:cs="Arial"/>
          <w:color w:val="auto"/>
          <w:sz w:val="20"/>
          <w:szCs w:val="20"/>
        </w:rPr>
      </w:pPr>
    </w:p>
    <w:tbl>
      <w:tblPr>
        <w:tblW w:w="9564" w:type="dxa"/>
        <w:tblInd w:w="70" w:type="dxa"/>
        <w:tblCellMar>
          <w:left w:w="70" w:type="dxa"/>
          <w:right w:w="70" w:type="dxa"/>
        </w:tblCellMar>
        <w:tblLook w:val="04A0" w:firstRow="1" w:lastRow="0" w:firstColumn="1" w:lastColumn="0" w:noHBand="0" w:noVBand="1"/>
      </w:tblPr>
      <w:tblGrid>
        <w:gridCol w:w="1463"/>
        <w:gridCol w:w="8101"/>
      </w:tblGrid>
      <w:tr w:rsidR="00005915" w:rsidRPr="00005915" w14:paraId="75B9B2CA"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6903F5" w14:textId="77777777" w:rsidR="000D2CE9" w:rsidRPr="00005915" w:rsidRDefault="000D2CE9" w:rsidP="003259EF">
            <w:pPr>
              <w:jc w:val="both"/>
            </w:pPr>
            <w:r w:rsidRPr="00005915">
              <w:rPr>
                <w:sz w:val="18"/>
              </w:rPr>
              <w:t>Numer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2BC9BF39" w14:textId="77777777" w:rsidR="000D2CE9" w:rsidRPr="00005915" w:rsidRDefault="000D2CE9" w:rsidP="003259EF">
            <w:pPr>
              <w:jc w:val="both"/>
              <w:rPr>
                <w:b/>
              </w:rPr>
            </w:pPr>
            <w:r w:rsidRPr="00005915">
              <w:rPr>
                <w:b/>
                <w:sz w:val="18"/>
              </w:rPr>
              <w:t>002, 015</w:t>
            </w:r>
          </w:p>
        </w:tc>
      </w:tr>
      <w:tr w:rsidR="00005915" w:rsidRPr="00005915" w14:paraId="3D87991D"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CDB5A" w14:textId="77777777" w:rsidR="000D2CE9" w:rsidRPr="00005915" w:rsidRDefault="000D2CE9" w:rsidP="003259EF">
            <w:pPr>
              <w:jc w:val="both"/>
            </w:pPr>
            <w:r w:rsidRPr="00005915">
              <w:rPr>
                <w:sz w:val="18"/>
              </w:rPr>
              <w:t>Nazwa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38480228" w14:textId="77777777" w:rsidR="000D2CE9" w:rsidRPr="00005915" w:rsidRDefault="000D2CE9" w:rsidP="003259EF">
            <w:pPr>
              <w:jc w:val="both"/>
              <w:rPr>
                <w:b/>
              </w:rPr>
            </w:pPr>
            <w:r w:rsidRPr="00005915">
              <w:rPr>
                <w:b/>
                <w:sz w:val="18"/>
              </w:rPr>
              <w:t>SALA NARAD, SALA MAŁA</w:t>
            </w:r>
          </w:p>
        </w:tc>
      </w:tr>
      <w:tr w:rsidR="00005915" w:rsidRPr="00005915" w14:paraId="354E81B5" w14:textId="77777777" w:rsidTr="003259EF">
        <w:trPr>
          <w:trHeight w:val="324"/>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09CC8C" w14:textId="77777777" w:rsidR="000D2CE9" w:rsidRPr="00005915" w:rsidRDefault="000D2CE9" w:rsidP="003259EF">
            <w:pPr>
              <w:jc w:val="both"/>
            </w:pP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10F8D6A0" w14:textId="77777777" w:rsidR="000D2CE9" w:rsidRPr="00005915" w:rsidRDefault="000D2CE9" w:rsidP="003259EF">
            <w:pPr>
              <w:jc w:val="both"/>
            </w:pPr>
          </w:p>
        </w:tc>
      </w:tr>
      <w:tr w:rsidR="00005915" w:rsidRPr="00005915" w14:paraId="5A9DE864"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D2BE78" w14:textId="77777777" w:rsidR="000D2CE9" w:rsidRPr="00005915" w:rsidRDefault="000D2CE9" w:rsidP="003259EF">
            <w:pPr>
              <w:jc w:val="both"/>
            </w:pPr>
            <w:r w:rsidRPr="00005915">
              <w:rPr>
                <w:sz w:val="18"/>
              </w:rPr>
              <w:t xml:space="preserve">SUFIT </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72E1C088" w14:textId="77777777" w:rsidR="000D2CE9" w:rsidRPr="00005915" w:rsidRDefault="000D2CE9" w:rsidP="000D2CE9">
            <w:pPr>
              <w:jc w:val="both"/>
              <w:rPr>
                <w:rFonts w:eastAsia="Arial Unicode MS"/>
                <w:szCs w:val="20"/>
              </w:rPr>
            </w:pPr>
            <w:r w:rsidRPr="00005915">
              <w:rPr>
                <w:rFonts w:eastAsia="Arial Unicode MS"/>
                <w:sz w:val="18"/>
                <w:szCs w:val="20"/>
              </w:rPr>
              <w:t>Przestrzenny ustrój akustyczny na własnej podkonstrukcji – element z wełny drzewnej. Elementy montażowe stalowe ocynkowane [mocowania, uchwyty, linki itp.].</w:t>
            </w:r>
          </w:p>
          <w:p w14:paraId="59A4116C" w14:textId="77777777" w:rsidR="000D2CE9" w:rsidRPr="00005915" w:rsidRDefault="000D2CE9" w:rsidP="000D2CE9">
            <w:pPr>
              <w:widowControl/>
              <w:tabs>
                <w:tab w:val="left" w:pos="8222"/>
              </w:tabs>
              <w:suppressAutoHyphens w:val="0"/>
              <w:overflowPunct/>
              <w:jc w:val="both"/>
              <w:textAlignment w:val="auto"/>
              <w:rPr>
                <w:rFonts w:eastAsia="Arial Unicode MS"/>
                <w:szCs w:val="20"/>
              </w:rPr>
            </w:pPr>
            <w:r w:rsidRPr="00005915">
              <w:rPr>
                <w:rFonts w:eastAsia="Arial Unicode MS"/>
                <w:sz w:val="18"/>
                <w:szCs w:val="20"/>
              </w:rPr>
              <w:t>Płyty sufitowe jednowarstwowe akustyczne z wełny drzewnej wiązanej magnezytem o strukturze drobnowłóknistej (wielkość włókna 1 mm). Nad płytami warstwa wełny mineralnej grubości 50mm, ciężar 40-50kg/m</w:t>
            </w:r>
            <w:r w:rsidRPr="00005915">
              <w:rPr>
                <w:rFonts w:eastAsia="Arial Unicode MS"/>
                <w:sz w:val="18"/>
                <w:szCs w:val="20"/>
                <w:vertAlign w:val="superscript"/>
              </w:rPr>
              <w:t>3</w:t>
            </w:r>
            <w:r w:rsidRPr="00005915">
              <w:rPr>
                <w:rFonts w:eastAsia="Arial Unicode MS"/>
                <w:sz w:val="18"/>
                <w:szCs w:val="20"/>
              </w:rPr>
              <w:t>. Kierunek ułożenia płyt zgodnie z rysunkiem rzutu sufitów.</w:t>
            </w:r>
          </w:p>
          <w:p w14:paraId="063D4B5B" w14:textId="77777777" w:rsidR="000D2CE9" w:rsidRPr="00005915" w:rsidRDefault="000D2CE9" w:rsidP="000D2CE9">
            <w:pPr>
              <w:widowControl/>
              <w:tabs>
                <w:tab w:val="left" w:pos="8222"/>
              </w:tabs>
              <w:suppressAutoHyphens w:val="0"/>
              <w:overflowPunct/>
              <w:jc w:val="both"/>
              <w:textAlignment w:val="auto"/>
              <w:rPr>
                <w:rFonts w:eastAsia="Arial Unicode MS"/>
                <w:szCs w:val="20"/>
              </w:rPr>
            </w:pPr>
            <w:r w:rsidRPr="00005915">
              <w:rPr>
                <w:rFonts w:eastAsia="Arial Unicode MS"/>
                <w:sz w:val="18"/>
                <w:szCs w:val="20"/>
              </w:rPr>
              <w:t xml:space="preserve">- powierzchnia / wzór: fliz akustyczny pomalowany zgodnie z kolorystyką określoną w projekcie wnętrz, </w:t>
            </w:r>
          </w:p>
          <w:p w14:paraId="7880A3D8"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 w:val="22"/>
                <w:szCs w:val="20"/>
              </w:rPr>
            </w:pPr>
            <w:r w:rsidRPr="00005915">
              <w:rPr>
                <w:rFonts w:eastAsia="Arial Unicode MS"/>
                <w:sz w:val="18"/>
                <w:szCs w:val="20"/>
              </w:rPr>
              <w:t>- kolor: biały</w:t>
            </w:r>
          </w:p>
          <w:p w14:paraId="7A1A81BD"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wymiary płyt: 1200 x 600 cm</w:t>
            </w:r>
          </w:p>
          <w:p w14:paraId="65F01BA1"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grubość: 25 mm,</w:t>
            </w:r>
          </w:p>
          <w:p w14:paraId="4760E5F3"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szerokość włókna 1 mm</w:t>
            </w:r>
          </w:p>
          <w:p w14:paraId="6B627BC8"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ciężar: 11,3kg/m2</w:t>
            </w:r>
          </w:p>
          <w:p w14:paraId="3C33A610"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rodzaje krawędzi: krawędź niewidoczna, fazowana [faza 5mm]</w:t>
            </w:r>
          </w:p>
          <w:p w14:paraId="247677C6"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xml:space="preserve">- niska emisyjność cząstek stałych </w:t>
            </w:r>
          </w:p>
          <w:p w14:paraId="6FDDB71A"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płyta zgodnie z normą EN 13168</w:t>
            </w:r>
          </w:p>
          <w:p w14:paraId="27C647EC"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materiał klasy ogniowej: A2-s1,d0 zgodnie z EN 13501-1</w:t>
            </w:r>
          </w:p>
          <w:p w14:paraId="7CC1FCBA"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odporność na uderzenia mechaniczne 1A</w:t>
            </w:r>
          </w:p>
          <w:p w14:paraId="39095D2A" w14:textId="77777777" w:rsidR="000D2CE9" w:rsidRPr="00005915" w:rsidRDefault="000D2CE9" w:rsidP="000D2CE9">
            <w:pPr>
              <w:widowControl/>
              <w:tabs>
                <w:tab w:val="left" w:pos="8222"/>
              </w:tabs>
              <w:suppressAutoHyphens w:val="0"/>
              <w:overflowPunct/>
              <w:ind w:left="70" w:hanging="70"/>
              <w:jc w:val="both"/>
              <w:textAlignment w:val="auto"/>
              <w:rPr>
                <w:rFonts w:eastAsia="Arial Unicode MS"/>
                <w:szCs w:val="20"/>
              </w:rPr>
            </w:pPr>
            <w:r w:rsidRPr="00005915">
              <w:rPr>
                <w:rFonts w:eastAsia="Arial Unicode MS"/>
                <w:sz w:val="18"/>
                <w:szCs w:val="20"/>
              </w:rPr>
              <w:t>- płyty zabezpieczone przeciw pyleniu niepowodujące pogorszenia parametrów akustycznych</w:t>
            </w:r>
          </w:p>
          <w:p w14:paraId="3747D5D2" w14:textId="77777777" w:rsidR="000D2CE9" w:rsidRPr="00005915" w:rsidRDefault="000D2CE9" w:rsidP="000D2CE9">
            <w:pPr>
              <w:jc w:val="both"/>
              <w:rPr>
                <w:rFonts w:eastAsia="Arial Unicode MS"/>
                <w:szCs w:val="20"/>
              </w:rPr>
            </w:pPr>
            <w:r w:rsidRPr="00005915">
              <w:rPr>
                <w:rFonts w:eastAsia="Arial Unicode MS"/>
                <w:sz w:val="18"/>
                <w:szCs w:val="20"/>
              </w:rPr>
              <w:t>- klasa pochłaniania A, o współczynniku pochłaniania 0,90</w:t>
            </w:r>
          </w:p>
          <w:p w14:paraId="59E2B0A7" w14:textId="77777777" w:rsidR="000D2CE9" w:rsidRPr="00005915" w:rsidRDefault="000D2CE9" w:rsidP="000D2CE9">
            <w:pPr>
              <w:jc w:val="both"/>
              <w:rPr>
                <w:rFonts w:eastAsia="Arial Unicode MS"/>
                <w:szCs w:val="20"/>
              </w:rPr>
            </w:pPr>
            <w:r w:rsidRPr="00005915">
              <w:rPr>
                <w:rFonts w:eastAsia="Arial Unicode MS"/>
                <w:sz w:val="18"/>
                <w:szCs w:val="20"/>
              </w:rPr>
              <w:t>- możliwość odświeżenia bez znacznych strat w pochłanianiu hałasu (trwałość funkcji akustycznych)</w:t>
            </w:r>
          </w:p>
          <w:p w14:paraId="689FEEED" w14:textId="77777777" w:rsidR="000D2CE9" w:rsidRPr="00005915" w:rsidRDefault="000D2CE9" w:rsidP="003259EF">
            <w:pPr>
              <w:jc w:val="both"/>
              <w:rPr>
                <w:rFonts w:eastAsia="Arial Unicode MS"/>
                <w:szCs w:val="20"/>
              </w:rPr>
            </w:pPr>
            <w:r w:rsidRPr="00005915">
              <w:rPr>
                <w:rFonts w:eastAsia="Arial Unicode MS"/>
                <w:sz w:val="18"/>
                <w:szCs w:val="20"/>
              </w:rPr>
              <w:t>Część sufitu w kolorze jasno szarym zgodnie z rzutem sufitów.</w:t>
            </w:r>
          </w:p>
        </w:tc>
      </w:tr>
      <w:tr w:rsidR="00005915" w:rsidRPr="00005915" w14:paraId="5CBEEF38"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E92C8D" w14:textId="77777777" w:rsidR="000D2CE9" w:rsidRPr="00005915" w:rsidRDefault="000D2CE9" w:rsidP="003259EF">
            <w:pPr>
              <w:jc w:val="both"/>
            </w:pPr>
            <w:r w:rsidRPr="00005915">
              <w:rPr>
                <w:sz w:val="18"/>
              </w:rPr>
              <w:t>ŚCIANY</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6A5F1076" w14:textId="77777777" w:rsidR="000D2CE9" w:rsidRPr="00005915" w:rsidRDefault="000D2CE9" w:rsidP="003259EF">
            <w:pPr>
              <w:jc w:val="both"/>
            </w:pPr>
            <w:r w:rsidRPr="00005915">
              <w:rPr>
                <w:sz w:val="18"/>
              </w:rPr>
              <w:t>Przewiduje się wykończenie ścian wewnętrznych w pomieszczeniach suchych z płyt gipsowo-kartonowych,  narożniki ścian i krawędzie wzmacniać kątowymi profilami stalowymi zatapianymi w tynku gipsowym oraz profilami dylatacyjnymi. Podłoża z płyt gipsowo-kartonowych powinny mieć zaszpachlowane i zbrojone styki płyt i wkręty mocujące.</w:t>
            </w:r>
            <w:r w:rsidRPr="00005915">
              <w:t xml:space="preserve"> </w:t>
            </w:r>
          </w:p>
          <w:p w14:paraId="5C0766CB" w14:textId="77777777" w:rsidR="000D2CE9" w:rsidRPr="00005915" w:rsidRDefault="000D2CE9" w:rsidP="003259EF">
            <w:pPr>
              <w:jc w:val="both"/>
            </w:pPr>
          </w:p>
          <w:p w14:paraId="22FF511D" w14:textId="77777777" w:rsidR="000D2CE9" w:rsidRPr="00005915" w:rsidRDefault="000D2CE9" w:rsidP="003259EF">
            <w:pPr>
              <w:jc w:val="both"/>
            </w:pPr>
            <w:r w:rsidRPr="00005915">
              <w:rPr>
                <w:sz w:val="18"/>
              </w:rPr>
              <w:t>Ściany malowane farbą zmywalną emulsyjną, lateksową [silikatowa] kolor podstawowy złamany biały.</w:t>
            </w:r>
          </w:p>
          <w:p w14:paraId="37D7976F" w14:textId="77777777" w:rsidR="00231377" w:rsidRPr="00005915" w:rsidRDefault="00231377" w:rsidP="003259EF">
            <w:pPr>
              <w:widowControl/>
              <w:suppressAutoHyphens w:val="0"/>
              <w:overflowPunct/>
              <w:jc w:val="both"/>
              <w:textAlignment w:val="auto"/>
              <w:rPr>
                <w:szCs w:val="20"/>
              </w:rPr>
            </w:pPr>
          </w:p>
          <w:p w14:paraId="64D94541"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Okładzina ścienna wykonana jako płyty kompozytowe  z dekoracyjnymi listwami spoinowymi z anodowanego aluminium, kolorystyka: imitacja drewna, wysoki połysk. Układ płyt zgodnie z projektem wnętrz. Wszystkie elementy wbudowane NRO. </w:t>
            </w:r>
          </w:p>
          <w:p w14:paraId="7E42B6D6" w14:textId="77777777" w:rsidR="00231377" w:rsidRPr="00005915" w:rsidRDefault="00231377" w:rsidP="00231377">
            <w:pPr>
              <w:widowControl/>
              <w:suppressAutoHyphens w:val="0"/>
              <w:overflowPunct/>
              <w:jc w:val="both"/>
              <w:textAlignment w:val="auto"/>
              <w:rPr>
                <w:szCs w:val="20"/>
              </w:rPr>
            </w:pPr>
            <w:r w:rsidRPr="00005915">
              <w:rPr>
                <w:sz w:val="18"/>
                <w:szCs w:val="20"/>
              </w:rPr>
              <w:t>Profile aluminiowe anodowane do estetycznego wykończenia spoin okładziny ściennej. Posiadają zwiększona odporność na korozje,  zatem sprawdzą się również w pomieszczeniach mokrych. Kolor srebrny.</w:t>
            </w:r>
          </w:p>
          <w:p w14:paraId="606D22FB" w14:textId="77777777" w:rsidR="00231377" w:rsidRPr="00005915" w:rsidRDefault="00231377" w:rsidP="00231377">
            <w:pPr>
              <w:widowControl/>
              <w:suppressAutoHyphens w:val="0"/>
              <w:overflowPunct/>
              <w:jc w:val="both"/>
              <w:textAlignment w:val="auto"/>
              <w:rPr>
                <w:szCs w:val="20"/>
              </w:rPr>
            </w:pPr>
          </w:p>
          <w:p w14:paraId="55E3DF1C" w14:textId="77777777" w:rsidR="00231377" w:rsidRPr="00005915" w:rsidRDefault="00231377" w:rsidP="00231377">
            <w:pPr>
              <w:widowControl/>
              <w:suppressAutoHyphens w:val="0"/>
              <w:overflowPunct/>
              <w:jc w:val="both"/>
              <w:textAlignment w:val="auto"/>
              <w:rPr>
                <w:szCs w:val="20"/>
              </w:rPr>
            </w:pPr>
            <w:r w:rsidRPr="00005915">
              <w:rPr>
                <w:sz w:val="18"/>
                <w:szCs w:val="20"/>
              </w:rPr>
              <w:t>Cechy materiału:</w:t>
            </w:r>
          </w:p>
          <w:p w14:paraId="21F30C8A"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wodoodporność [ISO 24336] - produkt nadaje się do użytku wewnętrznego w warunkach </w:t>
            </w:r>
          </w:p>
          <w:p w14:paraId="0434DC09" w14:textId="77777777" w:rsidR="00231377" w:rsidRPr="00005915" w:rsidRDefault="00231377" w:rsidP="00231377">
            <w:pPr>
              <w:widowControl/>
              <w:suppressAutoHyphens w:val="0"/>
              <w:overflowPunct/>
              <w:jc w:val="both"/>
              <w:textAlignment w:val="auto"/>
              <w:rPr>
                <w:szCs w:val="20"/>
              </w:rPr>
            </w:pPr>
            <w:r w:rsidRPr="00005915">
              <w:rPr>
                <w:sz w:val="18"/>
                <w:szCs w:val="20"/>
              </w:rPr>
              <w:t>suchych oraz wilgotnych, takich jak łazienka, pralnia, kuchnia czy wiatrołap.</w:t>
            </w:r>
          </w:p>
          <w:p w14:paraId="7AE9E6D6"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stabilność wymiarowa [ISO 23999] - produkt nie zmienia swoich wymiarów pod wpływem </w:t>
            </w:r>
          </w:p>
          <w:p w14:paraId="7A4987F7"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zmiany temperatury i wilgotności, może więc być stosowany zarówno w miejscach </w:t>
            </w:r>
          </w:p>
          <w:p w14:paraId="71F2020B"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nasłonecznionych i zacienionych oraz suchych i wilgotnych.  </w:t>
            </w:r>
          </w:p>
          <w:p w14:paraId="6C454ED0"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odporność na światło [ISO 105-B02:2014] - ze względu na swoje parametry, wyrób może  </w:t>
            </w:r>
          </w:p>
          <w:p w14:paraId="39ED7447" w14:textId="77777777" w:rsidR="00231377" w:rsidRPr="00005915" w:rsidRDefault="00231377" w:rsidP="00231377">
            <w:pPr>
              <w:widowControl/>
              <w:suppressAutoHyphens w:val="0"/>
              <w:overflowPunct/>
              <w:jc w:val="both"/>
              <w:textAlignment w:val="auto"/>
              <w:rPr>
                <w:szCs w:val="20"/>
              </w:rPr>
            </w:pPr>
            <w:r w:rsidRPr="00005915">
              <w:rPr>
                <w:sz w:val="18"/>
                <w:szCs w:val="20"/>
              </w:rPr>
              <w:t>być stosowany w pomieszczeniach silnie nasłonecznionych.</w:t>
            </w:r>
          </w:p>
          <w:p w14:paraId="6592A53A" w14:textId="77777777" w:rsidR="00231377" w:rsidRPr="00005915" w:rsidRDefault="00231377" w:rsidP="00231377">
            <w:pPr>
              <w:widowControl/>
              <w:suppressAutoHyphens w:val="0"/>
              <w:overflowPunct/>
              <w:jc w:val="both"/>
              <w:textAlignment w:val="auto"/>
              <w:rPr>
                <w:szCs w:val="20"/>
              </w:rPr>
            </w:pPr>
            <w:r w:rsidRPr="00005915">
              <w:rPr>
                <w:sz w:val="18"/>
                <w:szCs w:val="20"/>
              </w:rPr>
              <w:t>- stopnień rozprzestrzeniania ognia - NRO (nierozprzestrzenianie ognia)</w:t>
            </w:r>
          </w:p>
          <w:p w14:paraId="45D98F51"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przed montażem należy przeprowadzić aklimatyzację </w:t>
            </w:r>
            <w:proofErr w:type="spellStart"/>
            <w:r w:rsidRPr="00005915">
              <w:rPr>
                <w:sz w:val="18"/>
                <w:szCs w:val="20"/>
              </w:rPr>
              <w:t>płytw</w:t>
            </w:r>
            <w:proofErr w:type="spellEnd"/>
            <w:r w:rsidRPr="00005915">
              <w:rPr>
                <w:sz w:val="18"/>
                <w:szCs w:val="20"/>
              </w:rPr>
              <w:t xml:space="preserve"> temperaturze pokojowej., w miejscu </w:t>
            </w:r>
          </w:p>
          <w:p w14:paraId="465BE9D2"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montażu. Pomieszczenie, w którym ma być montowana płyta, musi mieć temperaturę między 15°C - 30°C </w:t>
            </w:r>
          </w:p>
          <w:p w14:paraId="4F25FD7F" w14:textId="77777777" w:rsidR="00231377" w:rsidRPr="00005915" w:rsidRDefault="00231377" w:rsidP="00231377">
            <w:pPr>
              <w:widowControl/>
              <w:suppressAutoHyphens w:val="0"/>
              <w:overflowPunct/>
              <w:jc w:val="both"/>
              <w:textAlignment w:val="auto"/>
              <w:rPr>
                <w:szCs w:val="20"/>
              </w:rPr>
            </w:pPr>
            <w:r w:rsidRPr="00005915">
              <w:rPr>
                <w:sz w:val="18"/>
                <w:szCs w:val="20"/>
              </w:rPr>
              <w:t>[59°F - 86°F]</w:t>
            </w:r>
          </w:p>
          <w:p w14:paraId="7F7AD3AA" w14:textId="77777777" w:rsidR="00231377" w:rsidRPr="00005915" w:rsidRDefault="00231377" w:rsidP="00231377">
            <w:pPr>
              <w:widowControl/>
              <w:suppressAutoHyphens w:val="0"/>
              <w:overflowPunct/>
              <w:jc w:val="both"/>
              <w:textAlignment w:val="auto"/>
              <w:rPr>
                <w:szCs w:val="20"/>
              </w:rPr>
            </w:pPr>
          </w:p>
          <w:p w14:paraId="26171B7E" w14:textId="77777777" w:rsidR="00231377" w:rsidRPr="00005915" w:rsidRDefault="00231377" w:rsidP="00231377">
            <w:pPr>
              <w:widowControl/>
              <w:suppressAutoHyphens w:val="0"/>
              <w:overflowPunct/>
              <w:jc w:val="both"/>
              <w:textAlignment w:val="auto"/>
              <w:rPr>
                <w:szCs w:val="20"/>
              </w:rPr>
            </w:pPr>
            <w:r w:rsidRPr="00005915">
              <w:rPr>
                <w:sz w:val="18"/>
                <w:szCs w:val="20"/>
              </w:rPr>
              <w:t>Zastosowano dekoracyjne profile aluminiowe anodowane do estetycznego wykończenia oraz trwałego zabezpieczenia. Posiadają zwiększona odporność na korozje,  zatem sprawdzą się również w pomieszczeniach mokrych. Kolor: srebrny.</w:t>
            </w:r>
          </w:p>
          <w:p w14:paraId="5F8678A1" w14:textId="77777777" w:rsidR="00231377" w:rsidRPr="00005915" w:rsidRDefault="00231377" w:rsidP="00231377">
            <w:pPr>
              <w:widowControl/>
              <w:suppressAutoHyphens w:val="0"/>
              <w:overflowPunct/>
              <w:jc w:val="both"/>
              <w:textAlignment w:val="auto"/>
              <w:rPr>
                <w:szCs w:val="20"/>
              </w:rPr>
            </w:pPr>
          </w:p>
          <w:p w14:paraId="44CE99BF" w14:textId="77777777" w:rsidR="00231377" w:rsidRPr="00005915" w:rsidRDefault="00231377" w:rsidP="00231377">
            <w:pPr>
              <w:widowControl/>
              <w:suppressAutoHyphens w:val="0"/>
              <w:overflowPunct/>
              <w:jc w:val="both"/>
              <w:textAlignment w:val="auto"/>
              <w:rPr>
                <w:szCs w:val="20"/>
                <w:u w:val="single"/>
              </w:rPr>
            </w:pPr>
            <w:r w:rsidRPr="00005915">
              <w:rPr>
                <w:sz w:val="18"/>
                <w:szCs w:val="20"/>
                <w:u w:val="single"/>
              </w:rPr>
              <w:t>Okładzina ścienna – listwa dekoracyjna stanowiąca poziome przedłużenie opaski drzwiowej</w:t>
            </w:r>
          </w:p>
          <w:p w14:paraId="44ED0562"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Okładzina ścienna wykonana z płyt kompozytowych. Mocowanie płyt systemowo za pomocą kleju elastycznego stanowiącego element systemu danego producenta. </w:t>
            </w:r>
          </w:p>
          <w:p w14:paraId="53F46800" w14:textId="77777777" w:rsidR="00231377" w:rsidRPr="00005915" w:rsidRDefault="00231377" w:rsidP="00231377">
            <w:pPr>
              <w:widowControl/>
              <w:suppressAutoHyphens w:val="0"/>
              <w:overflowPunct/>
              <w:jc w:val="both"/>
              <w:textAlignment w:val="auto"/>
              <w:rPr>
                <w:szCs w:val="20"/>
              </w:rPr>
            </w:pPr>
            <w:r w:rsidRPr="00005915">
              <w:rPr>
                <w:sz w:val="18"/>
                <w:szCs w:val="20"/>
              </w:rPr>
              <w:t>- płyty kompozytowe, kolorystyka: szare zgodnie z kolorystyka opasek drzwiowych, satynowe</w:t>
            </w:r>
          </w:p>
          <w:p w14:paraId="6246BB50" w14:textId="77777777" w:rsidR="00231377" w:rsidRPr="00005915" w:rsidRDefault="00231377" w:rsidP="00231377">
            <w:pPr>
              <w:widowControl/>
              <w:suppressAutoHyphens w:val="0"/>
              <w:overflowPunct/>
              <w:jc w:val="both"/>
              <w:textAlignment w:val="auto"/>
              <w:rPr>
                <w:szCs w:val="20"/>
              </w:rPr>
            </w:pPr>
          </w:p>
          <w:p w14:paraId="4E8CDACE" w14:textId="77777777" w:rsidR="00231377" w:rsidRPr="00005915" w:rsidRDefault="00231377" w:rsidP="00231377">
            <w:pPr>
              <w:widowControl/>
              <w:suppressAutoHyphens w:val="0"/>
              <w:overflowPunct/>
              <w:jc w:val="both"/>
              <w:textAlignment w:val="auto"/>
              <w:rPr>
                <w:szCs w:val="20"/>
              </w:rPr>
            </w:pPr>
            <w:r w:rsidRPr="00005915">
              <w:rPr>
                <w:sz w:val="18"/>
                <w:szCs w:val="20"/>
              </w:rPr>
              <w:t>Cechy materiału:</w:t>
            </w:r>
          </w:p>
          <w:p w14:paraId="0CB2FC83"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wodoodporność [ISO 24336] - produkt nadaje się do użytku wewnętrznego w warunkach </w:t>
            </w:r>
          </w:p>
          <w:p w14:paraId="498DE1BD" w14:textId="77777777" w:rsidR="00231377" w:rsidRPr="00005915" w:rsidRDefault="00231377" w:rsidP="00231377">
            <w:pPr>
              <w:widowControl/>
              <w:suppressAutoHyphens w:val="0"/>
              <w:overflowPunct/>
              <w:jc w:val="both"/>
              <w:textAlignment w:val="auto"/>
              <w:rPr>
                <w:szCs w:val="20"/>
              </w:rPr>
            </w:pPr>
            <w:r w:rsidRPr="00005915">
              <w:rPr>
                <w:sz w:val="18"/>
                <w:szCs w:val="20"/>
              </w:rPr>
              <w:t>suchych oraz wilgotnych, takich jak łazienka, pralnia, kuchnia czy wiatrołap.</w:t>
            </w:r>
          </w:p>
          <w:p w14:paraId="6319F9AF"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stabilność wymiarowa [ISO 23999] - produkt nie zmienia swoich wymiarów pod wpływem </w:t>
            </w:r>
          </w:p>
          <w:p w14:paraId="768C893C"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zmiany temperatury i wilgotności, może więc być stosowany zarówno w miejscach </w:t>
            </w:r>
          </w:p>
          <w:p w14:paraId="0879BAC3"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nasłonecznionych i zacienionych oraz suchych i wilgotnych.  </w:t>
            </w:r>
          </w:p>
          <w:p w14:paraId="40FE76F9"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odporność na światło [ISO 105-B02:2014] - ze względu na swoje parametry, wyrób może  </w:t>
            </w:r>
          </w:p>
          <w:p w14:paraId="7D2707C5" w14:textId="77777777" w:rsidR="00231377" w:rsidRPr="00005915" w:rsidRDefault="00231377" w:rsidP="00231377">
            <w:pPr>
              <w:widowControl/>
              <w:suppressAutoHyphens w:val="0"/>
              <w:overflowPunct/>
              <w:jc w:val="both"/>
              <w:textAlignment w:val="auto"/>
              <w:rPr>
                <w:szCs w:val="20"/>
              </w:rPr>
            </w:pPr>
            <w:r w:rsidRPr="00005915">
              <w:rPr>
                <w:sz w:val="18"/>
                <w:szCs w:val="20"/>
              </w:rPr>
              <w:t>być stosowany w pomieszczeniach silnie nasłonecznionych.</w:t>
            </w:r>
          </w:p>
          <w:p w14:paraId="5D61FE2F" w14:textId="77777777" w:rsidR="00231377" w:rsidRPr="00005915" w:rsidRDefault="00231377" w:rsidP="00231377">
            <w:pPr>
              <w:widowControl/>
              <w:suppressAutoHyphens w:val="0"/>
              <w:overflowPunct/>
              <w:jc w:val="both"/>
              <w:textAlignment w:val="auto"/>
              <w:rPr>
                <w:szCs w:val="20"/>
              </w:rPr>
            </w:pPr>
            <w:r w:rsidRPr="00005915">
              <w:rPr>
                <w:sz w:val="18"/>
                <w:szCs w:val="20"/>
              </w:rPr>
              <w:t>- stopnień rozprzestrzeniania ognia - NRO (nierozprzestrzenianie ognia)</w:t>
            </w:r>
          </w:p>
          <w:p w14:paraId="13614764"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 przed montażem należy przeprowadzić aklimatyzację </w:t>
            </w:r>
            <w:proofErr w:type="spellStart"/>
            <w:r w:rsidRPr="00005915">
              <w:rPr>
                <w:sz w:val="18"/>
                <w:szCs w:val="20"/>
              </w:rPr>
              <w:t>płytw</w:t>
            </w:r>
            <w:proofErr w:type="spellEnd"/>
            <w:r w:rsidRPr="00005915">
              <w:rPr>
                <w:sz w:val="18"/>
                <w:szCs w:val="20"/>
              </w:rPr>
              <w:t xml:space="preserve"> temperaturze pokojowej., w miejscu </w:t>
            </w:r>
          </w:p>
          <w:p w14:paraId="15FC738A" w14:textId="77777777" w:rsidR="00231377" w:rsidRPr="00005915" w:rsidRDefault="00231377" w:rsidP="00231377">
            <w:pPr>
              <w:widowControl/>
              <w:suppressAutoHyphens w:val="0"/>
              <w:overflowPunct/>
              <w:jc w:val="both"/>
              <w:textAlignment w:val="auto"/>
              <w:rPr>
                <w:szCs w:val="20"/>
              </w:rPr>
            </w:pPr>
            <w:r w:rsidRPr="00005915">
              <w:rPr>
                <w:sz w:val="18"/>
                <w:szCs w:val="20"/>
              </w:rPr>
              <w:t xml:space="preserve">montażu. Pomieszczenie, w którym ma być montowana płyta, musi mieć temperaturę między 15°C - 30°C </w:t>
            </w:r>
          </w:p>
          <w:p w14:paraId="10E92F0E" w14:textId="77777777" w:rsidR="00231377" w:rsidRPr="00005915" w:rsidRDefault="00231377" w:rsidP="003259EF">
            <w:pPr>
              <w:widowControl/>
              <w:suppressAutoHyphens w:val="0"/>
              <w:overflowPunct/>
              <w:jc w:val="both"/>
              <w:textAlignment w:val="auto"/>
              <w:rPr>
                <w:szCs w:val="20"/>
              </w:rPr>
            </w:pPr>
            <w:r w:rsidRPr="00005915">
              <w:rPr>
                <w:sz w:val="18"/>
                <w:szCs w:val="20"/>
              </w:rPr>
              <w:t>[59°F - 86°F]</w:t>
            </w:r>
          </w:p>
        </w:tc>
      </w:tr>
      <w:tr w:rsidR="00005915" w:rsidRPr="00005915" w14:paraId="61F24DDD"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EC2DF5" w14:textId="77777777" w:rsidR="000D2CE9" w:rsidRPr="00005915" w:rsidRDefault="000D2CE9" w:rsidP="003259EF">
            <w:pPr>
              <w:jc w:val="both"/>
            </w:pPr>
            <w:r w:rsidRPr="00005915">
              <w:rPr>
                <w:sz w:val="18"/>
              </w:rPr>
              <w:lastRenderedPageBreak/>
              <w:t>POSADZKA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36ABD816" w14:textId="77777777" w:rsidR="000D2CE9" w:rsidRPr="00005915" w:rsidRDefault="000D2CE9" w:rsidP="003259EF">
            <w:pPr>
              <w:jc w:val="both"/>
              <w:rPr>
                <w:szCs w:val="20"/>
              </w:rPr>
            </w:pPr>
            <w:r w:rsidRPr="00005915">
              <w:rPr>
                <w:sz w:val="18"/>
                <w:szCs w:val="20"/>
              </w:rPr>
              <w:t>Przyjęto posadzkę z wykładziny antypoślizgowej linoleum naturalnego. Kolorystyka według opisu kolorystyki i zgodna z rysunkiem rzutu posadzki. Wykładzina wywinięta na ściany 10 cm.</w:t>
            </w:r>
          </w:p>
          <w:p w14:paraId="798D93CA" w14:textId="77777777" w:rsidR="000D2CE9" w:rsidRPr="00005915" w:rsidRDefault="000D2CE9" w:rsidP="003259EF">
            <w:pPr>
              <w:jc w:val="both"/>
              <w:rPr>
                <w:szCs w:val="20"/>
              </w:rPr>
            </w:pPr>
            <w:r w:rsidRPr="00005915">
              <w:rPr>
                <w:sz w:val="18"/>
                <w:szCs w:val="20"/>
              </w:rPr>
              <w:t>Dane techniczne:</w:t>
            </w:r>
          </w:p>
          <w:p w14:paraId="476B9761"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homogeniczna wykładzina antypoślizgowa z wysokiej jakości w rolce</w:t>
            </w:r>
          </w:p>
          <w:p w14:paraId="059B4CC4"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dodatkowe zabezpieczenie powłoką ochronną (warstwą poliuretanu) </w:t>
            </w:r>
          </w:p>
          <w:p w14:paraId="31DCBD97"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wykładzina z wtopionymi w powierzchnię opiłkami korundu i kwarcu</w:t>
            </w:r>
          </w:p>
          <w:p w14:paraId="7C622125"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waga całkowita EN 430 - 2750 g/m</w:t>
            </w:r>
            <w:r w:rsidRPr="00005915">
              <w:rPr>
                <w:sz w:val="18"/>
                <w:szCs w:val="20"/>
                <w:vertAlign w:val="superscript"/>
              </w:rPr>
              <w:t>2</w:t>
            </w:r>
            <w:r w:rsidRPr="00005915">
              <w:rPr>
                <w:sz w:val="18"/>
                <w:szCs w:val="20"/>
              </w:rPr>
              <w:t xml:space="preserve"> </w:t>
            </w:r>
          </w:p>
          <w:p w14:paraId="5B9E79BB"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reakcja na ogień EN 13501-1 - B</w:t>
            </w:r>
            <w:r w:rsidRPr="00005915">
              <w:rPr>
                <w:sz w:val="18"/>
                <w:szCs w:val="20"/>
                <w:vertAlign w:val="subscript"/>
              </w:rPr>
              <w:t>fl</w:t>
            </w:r>
            <w:r w:rsidRPr="00005915">
              <w:rPr>
                <w:sz w:val="18"/>
                <w:szCs w:val="20"/>
              </w:rPr>
              <w:t xml:space="preserve">s1 </w:t>
            </w:r>
          </w:p>
          <w:p w14:paraId="69B0ED59"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grubość całkowita – 2 mm</w:t>
            </w:r>
          </w:p>
          <w:p w14:paraId="438E572F"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warstwy użytkowej EN 429 - 0,8 mm </w:t>
            </w:r>
          </w:p>
          <w:p w14:paraId="46B37679"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na kółka meblowe EN 425 – bardzo dobra</w:t>
            </w:r>
          </w:p>
          <w:p w14:paraId="6DD4D5F9"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chemiczna EN 423 – bardzo dobra</w:t>
            </w:r>
          </w:p>
          <w:p w14:paraId="19219F61"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całkowita EN 428 - 2,00 mm </w:t>
            </w:r>
          </w:p>
          <w:p w14:paraId="39EC11B3"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pozostałość wgniecenia EN 433 &lt; 0,05 mm  </w:t>
            </w:r>
          </w:p>
          <w:p w14:paraId="306FC21E"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antypoślizgowości EN 13846 zał. C, DIN 51130 - R 10 </w:t>
            </w:r>
          </w:p>
          <w:p w14:paraId="4A76B451"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klasa ścieralności EN 660-1 - grupa T</w:t>
            </w:r>
          </w:p>
          <w:p w14:paraId="46F062D7"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oporność elektryczna *(antystatyczność) EN 1081 - R &lt; 10</w:t>
            </w:r>
            <w:r w:rsidRPr="00005915">
              <w:rPr>
                <w:rFonts w:ascii="Cambria Math" w:hAnsi="Cambria Math" w:cs="Cambria Math"/>
                <w:sz w:val="18"/>
                <w:szCs w:val="20"/>
              </w:rPr>
              <w:t>⁹</w:t>
            </w:r>
            <w:r w:rsidRPr="00005915">
              <w:rPr>
                <w:sz w:val="18"/>
                <w:szCs w:val="20"/>
              </w:rPr>
              <w:t xml:space="preserve">Ω </w:t>
            </w:r>
          </w:p>
          <w:p w14:paraId="0F0C9CAA"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wykładzina wzmocniona siatką z włókna szklanego EN 434 &lt;0,2% (większa stabilność wymiarowa) </w:t>
            </w:r>
          </w:p>
          <w:p w14:paraId="71E2CEF7"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długość rolki EN 426 - 20-27 </w:t>
            </w:r>
            <w:proofErr w:type="spellStart"/>
            <w:r w:rsidRPr="00005915">
              <w:rPr>
                <w:sz w:val="18"/>
                <w:szCs w:val="20"/>
              </w:rPr>
              <w:t>mb</w:t>
            </w:r>
            <w:proofErr w:type="spellEnd"/>
            <w:r w:rsidRPr="00005915">
              <w:rPr>
                <w:sz w:val="18"/>
                <w:szCs w:val="20"/>
              </w:rPr>
              <w:t xml:space="preserve"> (mniej łączeń) </w:t>
            </w:r>
          </w:p>
          <w:p w14:paraId="252AD630" w14:textId="77777777" w:rsidR="000D2CE9" w:rsidRPr="00005915" w:rsidRDefault="000D2CE9"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użytkowa EN 685 - 34/43  </w:t>
            </w:r>
          </w:p>
          <w:p w14:paraId="7767BE09" w14:textId="77777777" w:rsidR="000D2CE9" w:rsidRPr="00005915" w:rsidRDefault="000D2CE9" w:rsidP="003259EF">
            <w:pPr>
              <w:pStyle w:val="Akapitzlist"/>
              <w:widowControl/>
              <w:suppressAutoHyphens w:val="0"/>
              <w:overflowPunct/>
              <w:autoSpaceDE/>
              <w:autoSpaceDN/>
              <w:adjustRightInd/>
              <w:ind w:left="0"/>
              <w:jc w:val="both"/>
              <w:textAlignment w:val="auto"/>
              <w:rPr>
                <w:sz w:val="20"/>
                <w:szCs w:val="20"/>
              </w:rPr>
            </w:pPr>
            <w:r w:rsidRPr="00005915">
              <w:rPr>
                <w:sz w:val="18"/>
                <w:szCs w:val="20"/>
              </w:rPr>
              <w:t>- posiada deklarację właściwości użytkowych produktu zgodną z PN EN 14041</w:t>
            </w:r>
          </w:p>
        </w:tc>
      </w:tr>
      <w:tr w:rsidR="00005915" w:rsidRPr="00005915" w14:paraId="702D0150"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A1F506" w14:textId="77777777" w:rsidR="000D2CE9" w:rsidRPr="00005915" w:rsidRDefault="000D2CE9" w:rsidP="003259EF">
            <w:pPr>
              <w:jc w:val="both"/>
            </w:pPr>
            <w:r w:rsidRPr="00005915">
              <w:rPr>
                <w:sz w:val="18"/>
              </w:rPr>
              <w:t>COKÓŁ</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0B41A393" w14:textId="77777777" w:rsidR="000D2CE9" w:rsidRPr="00005915" w:rsidRDefault="000D2CE9" w:rsidP="003259EF">
            <w:pPr>
              <w:jc w:val="both"/>
            </w:pPr>
            <w:r w:rsidRPr="00005915">
              <w:rPr>
                <w:sz w:val="18"/>
              </w:rPr>
              <w:t xml:space="preserve">Na wysokość 10 cm wykonany z wykładziny </w:t>
            </w:r>
            <w:r w:rsidRPr="00005915">
              <w:rPr>
                <w:sz w:val="18"/>
                <w:szCs w:val="20"/>
              </w:rPr>
              <w:t>antypoślizgowej linoleum naturalnego</w:t>
            </w:r>
            <w:r w:rsidRPr="00005915">
              <w:rPr>
                <w:sz w:val="18"/>
              </w:rPr>
              <w:t>, kolor: odpowiadający kolorystyce posadzki.</w:t>
            </w:r>
          </w:p>
        </w:tc>
      </w:tr>
      <w:tr w:rsidR="00005915" w:rsidRPr="00005915" w14:paraId="33E146C4"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983BC6" w14:textId="77777777" w:rsidR="000D2CE9" w:rsidRPr="00005915" w:rsidRDefault="000D2CE9" w:rsidP="003259EF">
            <w:r w:rsidRPr="00005915">
              <w:rPr>
                <w:sz w:val="18"/>
              </w:rPr>
              <w:t>PARAPET</w:t>
            </w:r>
          </w:p>
        </w:tc>
        <w:tc>
          <w:tcPr>
            <w:tcW w:w="8101" w:type="dxa"/>
            <w:tcBorders>
              <w:top w:val="single" w:sz="4" w:space="0" w:color="auto"/>
              <w:left w:val="nil"/>
              <w:bottom w:val="single" w:sz="4" w:space="0" w:color="auto"/>
              <w:right w:val="single" w:sz="4" w:space="0" w:color="auto"/>
            </w:tcBorders>
            <w:shd w:val="clear" w:color="auto" w:fill="auto"/>
            <w:vAlign w:val="bottom"/>
          </w:tcPr>
          <w:p w14:paraId="3039C903" w14:textId="77777777" w:rsidR="000D2CE9" w:rsidRPr="00005915" w:rsidRDefault="000D2CE9" w:rsidP="003259EF">
            <w:r w:rsidRPr="00005915">
              <w:rPr>
                <w:sz w:val="18"/>
              </w:rPr>
              <w:t>Parapety w płaszczyźnie posadzki, przedłużenie materiału wykończeniowego posadzki.</w:t>
            </w:r>
          </w:p>
        </w:tc>
      </w:tr>
      <w:tr w:rsidR="00005915" w:rsidRPr="00005915" w14:paraId="4C619A06"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649C67" w14:textId="77777777" w:rsidR="000D2CE9" w:rsidRPr="00005915" w:rsidRDefault="000D2CE9" w:rsidP="003259EF">
            <w:pPr>
              <w:jc w:val="both"/>
            </w:pPr>
            <w:r w:rsidRPr="00005915">
              <w:rPr>
                <w:sz w:val="18"/>
              </w:rPr>
              <w:t>INNE</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02D0F509" w14:textId="77777777" w:rsidR="000D2CE9" w:rsidRPr="00005915" w:rsidRDefault="000D2CE9" w:rsidP="003259EF">
            <w:pPr>
              <w:jc w:val="both"/>
            </w:pPr>
            <w:r w:rsidRPr="00005915">
              <w:rPr>
                <w:sz w:val="18"/>
              </w:rPr>
              <w:t xml:space="preserve">Gniazdka wtykowe i włączniki w kolorze </w:t>
            </w:r>
            <w:r w:rsidR="0047370D" w:rsidRPr="00005915">
              <w:rPr>
                <w:sz w:val="18"/>
              </w:rPr>
              <w:t>szarym</w:t>
            </w:r>
            <w:r w:rsidRPr="00005915">
              <w:rPr>
                <w:sz w:val="18"/>
              </w:rPr>
              <w:t>.</w:t>
            </w:r>
          </w:p>
          <w:p w14:paraId="2555170A" w14:textId="77777777" w:rsidR="000D2CE9" w:rsidRPr="00005915" w:rsidRDefault="000D2CE9" w:rsidP="003259EF">
            <w:pPr>
              <w:jc w:val="both"/>
            </w:pPr>
            <w:r w:rsidRPr="00005915">
              <w:rPr>
                <w:sz w:val="18"/>
              </w:rPr>
              <w:t>Wyposażenie stałe i ruchome – patrz opis wyposażenia.</w:t>
            </w:r>
          </w:p>
        </w:tc>
      </w:tr>
    </w:tbl>
    <w:p w14:paraId="575EBC48" w14:textId="77777777" w:rsidR="000D2CE9" w:rsidRPr="00005915" w:rsidRDefault="000D2CE9" w:rsidP="000B21A8">
      <w:pPr>
        <w:pStyle w:val="NormalnyWeb"/>
        <w:spacing w:before="0" w:beforeAutospacing="0" w:after="0" w:afterAutospacing="0"/>
        <w:jc w:val="both"/>
        <w:rPr>
          <w:rFonts w:ascii="Arial" w:hAnsi="Arial" w:cs="Arial"/>
          <w:color w:val="auto"/>
          <w:sz w:val="20"/>
          <w:szCs w:val="20"/>
        </w:rPr>
      </w:pPr>
    </w:p>
    <w:p w14:paraId="686A09C5" w14:textId="77777777" w:rsidR="00F50185" w:rsidRPr="00005915" w:rsidRDefault="00F50185" w:rsidP="00F50185">
      <w:pPr>
        <w:pStyle w:val="NormalnyWeb"/>
        <w:spacing w:before="0" w:beforeAutospacing="0" w:after="0" w:afterAutospacing="0"/>
        <w:jc w:val="both"/>
        <w:rPr>
          <w:rFonts w:ascii="Arial" w:hAnsi="Arial" w:cs="Arial"/>
          <w:color w:val="auto"/>
          <w:sz w:val="20"/>
          <w:szCs w:val="20"/>
        </w:rPr>
      </w:pPr>
    </w:p>
    <w:tbl>
      <w:tblPr>
        <w:tblW w:w="9564" w:type="dxa"/>
        <w:tblInd w:w="70" w:type="dxa"/>
        <w:tblCellMar>
          <w:left w:w="70" w:type="dxa"/>
          <w:right w:w="70" w:type="dxa"/>
        </w:tblCellMar>
        <w:tblLook w:val="04A0" w:firstRow="1" w:lastRow="0" w:firstColumn="1" w:lastColumn="0" w:noHBand="0" w:noVBand="1"/>
      </w:tblPr>
      <w:tblGrid>
        <w:gridCol w:w="1463"/>
        <w:gridCol w:w="8101"/>
      </w:tblGrid>
      <w:tr w:rsidR="00005915" w:rsidRPr="00005915" w14:paraId="5576E955"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05AED2" w14:textId="77777777" w:rsidR="00F50185" w:rsidRPr="00005915" w:rsidRDefault="00F50185" w:rsidP="003259EF">
            <w:pPr>
              <w:jc w:val="both"/>
            </w:pPr>
            <w:r w:rsidRPr="00005915">
              <w:rPr>
                <w:sz w:val="18"/>
              </w:rPr>
              <w:t>Numer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4010897A" w14:textId="77777777" w:rsidR="00F50185" w:rsidRPr="00005915" w:rsidRDefault="00F50185" w:rsidP="003259EF">
            <w:pPr>
              <w:jc w:val="both"/>
              <w:rPr>
                <w:b/>
              </w:rPr>
            </w:pPr>
            <w:r w:rsidRPr="00005915">
              <w:rPr>
                <w:b/>
                <w:sz w:val="18"/>
              </w:rPr>
              <w:t>005, 016, 017, 018, 019, 027, 028, 029, 030, 031, 032, 103, 104, 105, 106, 110, 111, 112, 113</w:t>
            </w:r>
          </w:p>
        </w:tc>
      </w:tr>
      <w:tr w:rsidR="00005915" w:rsidRPr="00005915" w14:paraId="3887DD48"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E23DD1" w14:textId="77777777" w:rsidR="00F50185" w:rsidRPr="00005915" w:rsidRDefault="00F50185" w:rsidP="003259EF">
            <w:pPr>
              <w:jc w:val="both"/>
            </w:pPr>
            <w:r w:rsidRPr="00005915">
              <w:rPr>
                <w:sz w:val="18"/>
              </w:rPr>
              <w:t>Nazwa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7B6A4FE4" w14:textId="77777777" w:rsidR="00F50185" w:rsidRPr="00005915" w:rsidRDefault="00F50185" w:rsidP="003259EF">
            <w:pPr>
              <w:jc w:val="both"/>
              <w:rPr>
                <w:b/>
              </w:rPr>
            </w:pPr>
            <w:r w:rsidRPr="00005915">
              <w:rPr>
                <w:b/>
                <w:sz w:val="18"/>
              </w:rPr>
              <w:t>P. BIUROWY, KIEROWNIK DZ, P. DZIAŁU DZ, KIEROWNIK ZU, P. DZIAŁU ZU, P. DZIAŁU DK, P. DZIAŁU DK, P. DZIAŁU DK, ZASTĘPCA DYR., DYREKTOR, SEKRETARIAT, P. DZIAŁU ZW, P. DZIAŁU ZW, P. DC/ZS/ZK, KIEROWNIK ZW, P. DZIAŁU ZU, P. BIUROWY, P. DZIAŁU ZU</w:t>
            </w:r>
          </w:p>
        </w:tc>
      </w:tr>
      <w:tr w:rsidR="00005915" w:rsidRPr="00005915" w14:paraId="442E199F" w14:textId="77777777" w:rsidTr="003259EF">
        <w:trPr>
          <w:trHeight w:val="324"/>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40EBF2" w14:textId="77777777" w:rsidR="00F50185" w:rsidRPr="00005915" w:rsidRDefault="00F50185" w:rsidP="003259EF">
            <w:pPr>
              <w:jc w:val="both"/>
            </w:pP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08A8861F" w14:textId="77777777" w:rsidR="00F50185" w:rsidRPr="00005915" w:rsidRDefault="00F50185" w:rsidP="003259EF">
            <w:pPr>
              <w:jc w:val="both"/>
            </w:pPr>
          </w:p>
        </w:tc>
      </w:tr>
      <w:tr w:rsidR="00005915" w:rsidRPr="00005915" w14:paraId="764CB0C3"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99B1BE" w14:textId="77777777" w:rsidR="00F50185" w:rsidRPr="00005915" w:rsidRDefault="00F50185" w:rsidP="003259EF">
            <w:pPr>
              <w:jc w:val="both"/>
            </w:pPr>
            <w:r w:rsidRPr="00005915">
              <w:rPr>
                <w:sz w:val="18"/>
              </w:rPr>
              <w:lastRenderedPageBreak/>
              <w:t xml:space="preserve">SUFIT </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1E449CB8" w14:textId="77777777" w:rsidR="00034E46" w:rsidRPr="00005915" w:rsidRDefault="00034E46" w:rsidP="00034E46">
            <w:pPr>
              <w:jc w:val="both"/>
              <w:rPr>
                <w:rFonts w:eastAsia="Arial Unicode MS"/>
                <w:szCs w:val="20"/>
              </w:rPr>
            </w:pPr>
            <w:r w:rsidRPr="00005915">
              <w:rPr>
                <w:rFonts w:eastAsia="Arial Unicode MS"/>
                <w:sz w:val="18"/>
                <w:szCs w:val="20"/>
              </w:rPr>
              <w:t>Przestrzenny ustrój akustyczny na własnej podkonstrukcji – sufit podwieszony z wełny mineralnej. Wieszaki stalowe ocynkowane [mocowania, uchwyty, linki itp.].</w:t>
            </w:r>
          </w:p>
          <w:p w14:paraId="493CF863"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Płyty sufitowe z wełny mineralnej, produkowane w procesie mokrym (wet-</w:t>
            </w:r>
            <w:proofErr w:type="spellStart"/>
            <w:r w:rsidRPr="00005915">
              <w:rPr>
                <w:rFonts w:eastAsia="Arial Unicode MS"/>
                <w:sz w:val="18"/>
                <w:szCs w:val="20"/>
              </w:rPr>
              <w:t>felt</w:t>
            </w:r>
            <w:proofErr w:type="spellEnd"/>
            <w:r w:rsidRPr="00005915">
              <w:rPr>
                <w:rFonts w:eastAsia="Arial Unicode MS"/>
                <w:sz w:val="18"/>
                <w:szCs w:val="20"/>
              </w:rPr>
              <w:t>), jednostronnie szlifowane i zagruntowane, pokryte od strony widocznej włókniną akustyczną. Płyta jest wolna od azbestu i domieszek formaldehydu.</w:t>
            </w:r>
          </w:p>
          <w:p w14:paraId="4311DAFC"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powierzchnia / wzór: fliz akustyczny pomalowany na biało,</w:t>
            </w:r>
          </w:p>
          <w:p w14:paraId="1F0ADA67"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kolor: biały,</w:t>
            </w:r>
          </w:p>
          <w:p w14:paraId="7E69679F"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wymiary: 1200 x 600,</w:t>
            </w:r>
          </w:p>
          <w:p w14:paraId="2CB94689"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grubość:  min. 19 mm,</w:t>
            </w:r>
          </w:p>
          <w:p w14:paraId="5AD3AE57"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ciężar max. 3,3 kg/m</w:t>
            </w:r>
            <w:r w:rsidRPr="00005915">
              <w:rPr>
                <w:rFonts w:eastAsia="Arial Unicode MS"/>
                <w:sz w:val="18"/>
                <w:szCs w:val="20"/>
                <w:vertAlign w:val="superscript"/>
              </w:rPr>
              <w:t>2</w:t>
            </w:r>
          </w:p>
          <w:p w14:paraId="05D41EC5"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rodzaje krawędzi: VT-S opuszczana [krawędź fazowana] </w:t>
            </w:r>
          </w:p>
          <w:p w14:paraId="35AD12E8"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system montażu: konstrukcja cofnięta w stosunku do płyty 8mm</w:t>
            </w:r>
          </w:p>
          <w:p w14:paraId="4BBB0F9E"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materiał klasy ogniowej: A2-s1,d0 zgodnie z EN 13501-1,</w:t>
            </w:r>
          </w:p>
          <w:p w14:paraId="62530939"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odporność na wilgoć:  do 95% względnej wilgotności powietrza,</w:t>
            </w:r>
          </w:p>
          <w:p w14:paraId="2695ADF8"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pochłanianie dźwięku: </w:t>
            </w:r>
            <w:r w:rsidRPr="00005915">
              <w:rPr>
                <w:rFonts w:eastAsia="Arial Unicode MS"/>
                <w:sz w:val="18"/>
                <w:szCs w:val="20"/>
              </w:rPr>
              <w:t>w = 0,90 zgodnie z EN ISO 11654. Klasa A,</w:t>
            </w:r>
          </w:p>
          <w:p w14:paraId="573FC9E6"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izolacyjność wzdłużna:  </w:t>
            </w:r>
            <w:proofErr w:type="spellStart"/>
            <w:r w:rsidRPr="00005915">
              <w:rPr>
                <w:rFonts w:eastAsia="Arial Unicode MS"/>
                <w:sz w:val="18"/>
                <w:szCs w:val="20"/>
              </w:rPr>
              <w:t>Dn,f,w</w:t>
            </w:r>
            <w:proofErr w:type="spellEnd"/>
            <w:r w:rsidRPr="00005915">
              <w:rPr>
                <w:rFonts w:eastAsia="Arial Unicode MS"/>
                <w:sz w:val="18"/>
                <w:szCs w:val="20"/>
              </w:rPr>
              <w:t xml:space="preserve">= 28 </w:t>
            </w:r>
            <w:proofErr w:type="spellStart"/>
            <w:r w:rsidRPr="00005915">
              <w:rPr>
                <w:rFonts w:eastAsia="Arial Unicode MS"/>
                <w:sz w:val="18"/>
                <w:szCs w:val="20"/>
              </w:rPr>
              <w:t>dB</w:t>
            </w:r>
            <w:proofErr w:type="spellEnd"/>
            <w:r w:rsidRPr="00005915">
              <w:rPr>
                <w:rFonts w:eastAsia="Arial Unicode MS"/>
                <w:sz w:val="18"/>
                <w:szCs w:val="20"/>
              </w:rPr>
              <w:t xml:space="preserve"> zgodnie z EN ISO 10848,</w:t>
            </w:r>
          </w:p>
          <w:p w14:paraId="45316F58" w14:textId="77777777" w:rsidR="00034E46" w:rsidRPr="00005915" w:rsidRDefault="00034E46" w:rsidP="00034E46">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izolacyjność akustyczna </w:t>
            </w:r>
            <w:proofErr w:type="spellStart"/>
            <w:r w:rsidRPr="00005915">
              <w:rPr>
                <w:rFonts w:eastAsia="Arial Unicode MS"/>
                <w:sz w:val="18"/>
                <w:szCs w:val="20"/>
              </w:rPr>
              <w:t>Rw</w:t>
            </w:r>
            <w:proofErr w:type="spellEnd"/>
            <w:r w:rsidRPr="00005915">
              <w:rPr>
                <w:rFonts w:eastAsia="Arial Unicode MS"/>
                <w:sz w:val="18"/>
                <w:szCs w:val="20"/>
              </w:rPr>
              <w:t xml:space="preserve">= 14 </w:t>
            </w:r>
            <w:proofErr w:type="spellStart"/>
            <w:r w:rsidRPr="00005915">
              <w:rPr>
                <w:rFonts w:eastAsia="Arial Unicode MS"/>
                <w:sz w:val="18"/>
                <w:szCs w:val="20"/>
              </w:rPr>
              <w:t>dB</w:t>
            </w:r>
            <w:proofErr w:type="spellEnd"/>
          </w:p>
          <w:p w14:paraId="1489674D" w14:textId="77777777" w:rsidR="00F50185" w:rsidRPr="00005915" w:rsidRDefault="00034E46" w:rsidP="003259EF">
            <w:pPr>
              <w:jc w:val="both"/>
              <w:rPr>
                <w:rFonts w:eastAsia="Arial Unicode MS"/>
                <w:sz w:val="20"/>
                <w:szCs w:val="20"/>
              </w:rPr>
            </w:pPr>
            <w:r w:rsidRPr="00005915">
              <w:rPr>
                <w:rFonts w:eastAsia="Arial Unicode MS"/>
                <w:sz w:val="18"/>
                <w:szCs w:val="20"/>
              </w:rPr>
              <w:t>- odbicie światła: do 88%, bez efektu olśnienia.</w:t>
            </w:r>
          </w:p>
        </w:tc>
      </w:tr>
      <w:tr w:rsidR="00005915" w:rsidRPr="00005915" w14:paraId="4855EC5D"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262717" w14:textId="77777777" w:rsidR="00F50185" w:rsidRPr="00005915" w:rsidRDefault="00F50185" w:rsidP="003259EF">
            <w:pPr>
              <w:jc w:val="both"/>
            </w:pPr>
            <w:r w:rsidRPr="00005915">
              <w:rPr>
                <w:sz w:val="18"/>
              </w:rPr>
              <w:t>ŚCIANY</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0DB6A01C" w14:textId="77777777" w:rsidR="00F50185" w:rsidRPr="00005915" w:rsidRDefault="00F50185" w:rsidP="003259EF">
            <w:pPr>
              <w:jc w:val="both"/>
            </w:pPr>
            <w:r w:rsidRPr="00005915">
              <w:rPr>
                <w:sz w:val="18"/>
              </w:rPr>
              <w:t>Przewiduje się wykończenie ścian wewnętrznych w pomieszczeniach suchych z płyt gipsowo-kartonowych,  narożniki ścian i krawędzie wzmacniać kątowymi profilami stalowymi zatapianymi w tynku gipsowym oraz profilami dylatacyjnymi. Podłoża z płyt gipsowo-kartonowych powinny mieć zaszpachlowane i zbrojone styki płyt i wkręty mocujące.</w:t>
            </w:r>
            <w:r w:rsidRPr="00005915">
              <w:t xml:space="preserve"> </w:t>
            </w:r>
          </w:p>
          <w:p w14:paraId="3229044D" w14:textId="77777777" w:rsidR="00F50185" w:rsidRPr="00005915" w:rsidRDefault="00F50185" w:rsidP="003259EF">
            <w:pPr>
              <w:jc w:val="both"/>
            </w:pPr>
          </w:p>
          <w:p w14:paraId="6A96C54D" w14:textId="77777777" w:rsidR="00F50185" w:rsidRPr="00005915" w:rsidRDefault="00F50185" w:rsidP="003259EF">
            <w:pPr>
              <w:jc w:val="both"/>
            </w:pPr>
            <w:r w:rsidRPr="00005915">
              <w:rPr>
                <w:sz w:val="18"/>
              </w:rPr>
              <w:t>Ściany malowane farbą zmywalną emulsyjną, lateksową [silikatowa] kolor podstawowy złamany biały.</w:t>
            </w:r>
          </w:p>
          <w:p w14:paraId="351C182E" w14:textId="77777777" w:rsidR="00034E46" w:rsidRPr="00005915" w:rsidRDefault="00034E46" w:rsidP="003259EF">
            <w:pPr>
              <w:jc w:val="both"/>
            </w:pPr>
          </w:p>
          <w:p w14:paraId="11D86432" w14:textId="77777777" w:rsidR="00034E46" w:rsidRPr="00005915" w:rsidRDefault="00034E46" w:rsidP="00034E46">
            <w:pPr>
              <w:jc w:val="both"/>
            </w:pPr>
            <w:r w:rsidRPr="00005915">
              <w:rPr>
                <w:sz w:val="18"/>
              </w:rPr>
              <w:t xml:space="preserve">Okładzina ścienna wykonana jako płyty kompozytowe  z dekoracyjnymi listwami spoinowymi z anodowanego aluminium, kolorystyka: imitacja drewna, wysoki połysk. W pomieszczeniach biurowych zastosowano również okładzinę ścienną z płyt kompozytowych, kolorystyka: szara, wykończenie satynowe. Układ płyt zgodnie z projektem wnętrz. Wszystkie elementy wbudowane NRO. </w:t>
            </w:r>
          </w:p>
          <w:p w14:paraId="35889095" w14:textId="77777777" w:rsidR="00034E46" w:rsidRPr="00005915" w:rsidRDefault="00034E46" w:rsidP="00034E46">
            <w:pPr>
              <w:jc w:val="both"/>
            </w:pPr>
            <w:r w:rsidRPr="00005915">
              <w:rPr>
                <w:sz w:val="18"/>
              </w:rPr>
              <w:t>Profile aluminiowe anodowane do estetycznego wykończenia spoin okładziny ściennej. Posiadają zwiększona odporność na korozje,  zatem sprawdzą się również w pomieszczeniach mokrych. Kolor srebrny.</w:t>
            </w:r>
          </w:p>
          <w:p w14:paraId="531F635E" w14:textId="77777777" w:rsidR="00034E46" w:rsidRPr="00005915" w:rsidRDefault="00034E46" w:rsidP="00034E46">
            <w:pPr>
              <w:jc w:val="both"/>
            </w:pPr>
          </w:p>
          <w:p w14:paraId="7633F2AC" w14:textId="77777777" w:rsidR="00034E46" w:rsidRPr="00005915" w:rsidRDefault="00034E46" w:rsidP="00034E46">
            <w:pPr>
              <w:jc w:val="both"/>
            </w:pPr>
            <w:r w:rsidRPr="00005915">
              <w:rPr>
                <w:sz w:val="18"/>
              </w:rPr>
              <w:t>Cechy materiału:</w:t>
            </w:r>
          </w:p>
          <w:p w14:paraId="41F1B568" w14:textId="77777777" w:rsidR="00034E46" w:rsidRPr="00005915" w:rsidRDefault="00034E46" w:rsidP="00034E46">
            <w:pPr>
              <w:jc w:val="both"/>
            </w:pPr>
            <w:r w:rsidRPr="00005915">
              <w:rPr>
                <w:sz w:val="18"/>
              </w:rPr>
              <w:t xml:space="preserve">- wodoodporność [ISO 24336] - produkt nadaje się do użytku wewnętrznego w warunkach </w:t>
            </w:r>
          </w:p>
          <w:p w14:paraId="70C9399C" w14:textId="77777777" w:rsidR="00034E46" w:rsidRPr="00005915" w:rsidRDefault="00034E46" w:rsidP="00034E46">
            <w:pPr>
              <w:jc w:val="both"/>
            </w:pPr>
            <w:r w:rsidRPr="00005915">
              <w:rPr>
                <w:sz w:val="18"/>
              </w:rPr>
              <w:t>suchych oraz wilgotnych, takich jak łazienka, pralnia, kuchnia czy wiatrołap.</w:t>
            </w:r>
          </w:p>
          <w:p w14:paraId="72B405E9" w14:textId="77777777" w:rsidR="00034E46" w:rsidRPr="00005915" w:rsidRDefault="00034E46" w:rsidP="00034E46">
            <w:pPr>
              <w:jc w:val="both"/>
            </w:pPr>
            <w:r w:rsidRPr="00005915">
              <w:rPr>
                <w:sz w:val="18"/>
              </w:rPr>
              <w:t xml:space="preserve">- stabilność wymiarowa [ISO 23999] - produkt nie zmienia swoich wymiarów pod wpływem </w:t>
            </w:r>
          </w:p>
          <w:p w14:paraId="7F53BFBD" w14:textId="77777777" w:rsidR="00034E46" w:rsidRPr="00005915" w:rsidRDefault="00034E46" w:rsidP="00034E46">
            <w:pPr>
              <w:jc w:val="both"/>
            </w:pPr>
            <w:r w:rsidRPr="00005915">
              <w:rPr>
                <w:sz w:val="18"/>
              </w:rPr>
              <w:t xml:space="preserve">zmiany temperatury i wilgotności, może więc być stosowany zarówno w miejscach </w:t>
            </w:r>
          </w:p>
          <w:p w14:paraId="4AEFBEDB" w14:textId="77777777" w:rsidR="00034E46" w:rsidRPr="00005915" w:rsidRDefault="00034E46" w:rsidP="00034E46">
            <w:pPr>
              <w:jc w:val="both"/>
            </w:pPr>
            <w:r w:rsidRPr="00005915">
              <w:rPr>
                <w:sz w:val="18"/>
              </w:rPr>
              <w:t xml:space="preserve">nasłonecznionych i zacienionych oraz suchych i wilgotnych.  </w:t>
            </w:r>
          </w:p>
          <w:p w14:paraId="6A79A183" w14:textId="77777777" w:rsidR="00034E46" w:rsidRPr="00005915" w:rsidRDefault="00034E46" w:rsidP="00034E46">
            <w:pPr>
              <w:jc w:val="both"/>
            </w:pPr>
            <w:r w:rsidRPr="00005915">
              <w:rPr>
                <w:sz w:val="18"/>
              </w:rPr>
              <w:t xml:space="preserve">- odporność na światło [ISO 105-B02:2014] - ze względu na swoje parametry, wyrób może  </w:t>
            </w:r>
          </w:p>
          <w:p w14:paraId="57360324" w14:textId="77777777" w:rsidR="00034E46" w:rsidRPr="00005915" w:rsidRDefault="00034E46" w:rsidP="00034E46">
            <w:pPr>
              <w:jc w:val="both"/>
            </w:pPr>
            <w:r w:rsidRPr="00005915">
              <w:rPr>
                <w:sz w:val="18"/>
              </w:rPr>
              <w:t>być stosowany w pomieszczeniach silnie nasłonecznionych.</w:t>
            </w:r>
          </w:p>
          <w:p w14:paraId="4E237323" w14:textId="77777777" w:rsidR="00034E46" w:rsidRPr="00005915" w:rsidRDefault="00034E46" w:rsidP="00034E46">
            <w:pPr>
              <w:jc w:val="both"/>
            </w:pPr>
            <w:r w:rsidRPr="00005915">
              <w:rPr>
                <w:sz w:val="18"/>
              </w:rPr>
              <w:t>- stopnień rozprzestrzeniania ognia - NRO (nierozprzestrzenianie ognia)</w:t>
            </w:r>
          </w:p>
          <w:p w14:paraId="4104F79B" w14:textId="77777777" w:rsidR="00034E46" w:rsidRPr="00005915" w:rsidRDefault="00034E46" w:rsidP="00034E46">
            <w:pPr>
              <w:jc w:val="both"/>
            </w:pPr>
            <w:r w:rsidRPr="00005915">
              <w:rPr>
                <w:sz w:val="18"/>
              </w:rPr>
              <w:t xml:space="preserve">- przed montażem należy przeprowadzić aklimatyzację </w:t>
            </w:r>
            <w:proofErr w:type="spellStart"/>
            <w:r w:rsidRPr="00005915">
              <w:rPr>
                <w:sz w:val="18"/>
              </w:rPr>
              <w:t>płytw</w:t>
            </w:r>
            <w:proofErr w:type="spellEnd"/>
            <w:r w:rsidRPr="00005915">
              <w:rPr>
                <w:sz w:val="18"/>
              </w:rPr>
              <w:t xml:space="preserve"> temperaturze pokojowej., w miejscu </w:t>
            </w:r>
          </w:p>
          <w:p w14:paraId="769BD2BE" w14:textId="77777777" w:rsidR="00034E46" w:rsidRPr="00005915" w:rsidRDefault="00034E46" w:rsidP="00034E46">
            <w:pPr>
              <w:jc w:val="both"/>
            </w:pPr>
            <w:r w:rsidRPr="00005915">
              <w:rPr>
                <w:sz w:val="18"/>
              </w:rPr>
              <w:t xml:space="preserve">montażu. Pomieszczenie, w którym ma być montowana płyta, musi mieć temperaturę między 15°C - 30°C </w:t>
            </w:r>
          </w:p>
          <w:p w14:paraId="52F0B045" w14:textId="77777777" w:rsidR="00034E46" w:rsidRPr="00005915" w:rsidRDefault="00034E46" w:rsidP="00034E46">
            <w:pPr>
              <w:jc w:val="both"/>
            </w:pPr>
            <w:r w:rsidRPr="00005915">
              <w:rPr>
                <w:sz w:val="18"/>
              </w:rPr>
              <w:t>[59°F - 86°F]</w:t>
            </w:r>
          </w:p>
          <w:p w14:paraId="76A71A9C" w14:textId="77777777" w:rsidR="00034E46" w:rsidRPr="00005915" w:rsidRDefault="00034E46" w:rsidP="00034E46">
            <w:pPr>
              <w:jc w:val="both"/>
            </w:pPr>
          </w:p>
          <w:p w14:paraId="03B4C0D2" w14:textId="77777777" w:rsidR="00F50185" w:rsidRPr="00005915" w:rsidRDefault="00034E46" w:rsidP="00034E46">
            <w:pPr>
              <w:jc w:val="both"/>
            </w:pPr>
            <w:r w:rsidRPr="00005915">
              <w:rPr>
                <w:sz w:val="18"/>
              </w:rPr>
              <w:t>W pomieszczeniach biurowych zastosowano dekoracyjne profile aluminiowe anodowane do estetycznego wykończenia oraz trwałego zabezpieczenia. Posiadają zwiększona odporność na korozje,  zatem sprawdzą się również w pomieszczeniach mokrych. Kolor: srebrny.</w:t>
            </w:r>
          </w:p>
        </w:tc>
      </w:tr>
      <w:tr w:rsidR="00005915" w:rsidRPr="00005915" w14:paraId="69233600"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598ED8" w14:textId="77777777" w:rsidR="00F50185" w:rsidRPr="00005915" w:rsidRDefault="00F50185" w:rsidP="003259EF">
            <w:pPr>
              <w:jc w:val="both"/>
            </w:pPr>
            <w:r w:rsidRPr="00005915">
              <w:rPr>
                <w:sz w:val="18"/>
              </w:rPr>
              <w:t>POSADZKA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3DC9ACE4" w14:textId="77777777" w:rsidR="00F50185" w:rsidRPr="00005915" w:rsidRDefault="00F50185" w:rsidP="003259EF">
            <w:pPr>
              <w:jc w:val="both"/>
              <w:rPr>
                <w:szCs w:val="20"/>
              </w:rPr>
            </w:pPr>
            <w:r w:rsidRPr="00005915">
              <w:rPr>
                <w:sz w:val="18"/>
                <w:szCs w:val="20"/>
              </w:rPr>
              <w:t>Przyjęto posadzkę z wykładziny antypoślizgowej linoleum naturalnego. Kolorystyka według opisu kolorystyki i zgodna z rysunkiem rzutu posadzki. Wykładzina wywinięta na ściany 10 cm.</w:t>
            </w:r>
          </w:p>
          <w:p w14:paraId="7CFA780C" w14:textId="77777777" w:rsidR="00F50185" w:rsidRPr="00005915" w:rsidRDefault="00F50185" w:rsidP="003259EF">
            <w:pPr>
              <w:jc w:val="both"/>
              <w:rPr>
                <w:szCs w:val="20"/>
              </w:rPr>
            </w:pPr>
            <w:r w:rsidRPr="00005915">
              <w:rPr>
                <w:sz w:val="18"/>
                <w:szCs w:val="20"/>
              </w:rPr>
              <w:t>Dane techniczne:</w:t>
            </w:r>
          </w:p>
          <w:p w14:paraId="2FDC60AB"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homogeniczna wykładzina antypoślizgowa z wysokiej jakości w rolce</w:t>
            </w:r>
          </w:p>
          <w:p w14:paraId="347540C9"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dodatkowe zabezpieczenie powłoką ochronną (warstwą poliuretanu) </w:t>
            </w:r>
          </w:p>
          <w:p w14:paraId="11432F7F"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wykładzina z wtopionymi w powierzchnię opiłkami korundu i kwarcu</w:t>
            </w:r>
          </w:p>
          <w:p w14:paraId="5981D1C2"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waga całkowita EN 430 - 2750 g/m</w:t>
            </w:r>
            <w:r w:rsidRPr="00005915">
              <w:rPr>
                <w:sz w:val="18"/>
                <w:szCs w:val="20"/>
                <w:vertAlign w:val="superscript"/>
              </w:rPr>
              <w:t>2</w:t>
            </w:r>
            <w:r w:rsidRPr="00005915">
              <w:rPr>
                <w:sz w:val="18"/>
                <w:szCs w:val="20"/>
              </w:rPr>
              <w:t xml:space="preserve"> </w:t>
            </w:r>
          </w:p>
          <w:p w14:paraId="6458E946"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reakcja na ogień EN 13501-1 - B</w:t>
            </w:r>
            <w:r w:rsidRPr="00005915">
              <w:rPr>
                <w:sz w:val="18"/>
                <w:szCs w:val="20"/>
                <w:vertAlign w:val="subscript"/>
              </w:rPr>
              <w:t>fl</w:t>
            </w:r>
            <w:r w:rsidRPr="00005915">
              <w:rPr>
                <w:sz w:val="18"/>
                <w:szCs w:val="20"/>
              </w:rPr>
              <w:t xml:space="preserve">s1 </w:t>
            </w:r>
          </w:p>
          <w:p w14:paraId="41FA0E8D"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grubość całkowita – 2 mm</w:t>
            </w:r>
          </w:p>
          <w:p w14:paraId="310D152F"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warstwy użytkowej EN 429 - 0,8 mm </w:t>
            </w:r>
          </w:p>
          <w:p w14:paraId="5DF27D5F"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na kółka meblowe EN 425 – bardzo dobra</w:t>
            </w:r>
          </w:p>
          <w:p w14:paraId="3AC0826C"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chemiczna EN 423 – bardzo dobra</w:t>
            </w:r>
          </w:p>
          <w:p w14:paraId="06584C12"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całkowita EN 428 - 2,00 mm </w:t>
            </w:r>
          </w:p>
          <w:p w14:paraId="046AF20F"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lastRenderedPageBreak/>
              <w:t xml:space="preserve">- pozostałość wgniecenia EN 433 &lt; 0,05 mm  </w:t>
            </w:r>
          </w:p>
          <w:p w14:paraId="15D4E0AD"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antypoślizgowości EN 13846 zał. C, DIN 51130 - R 10 </w:t>
            </w:r>
          </w:p>
          <w:p w14:paraId="22BBFB4E"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klasa ścieralności EN 660-1 - grupa T</w:t>
            </w:r>
          </w:p>
          <w:p w14:paraId="20A4AA7E"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oporność elektryczna *(antystatyczność) EN 1081 - R &lt; 10</w:t>
            </w:r>
            <w:r w:rsidRPr="00005915">
              <w:rPr>
                <w:rFonts w:ascii="Cambria Math" w:hAnsi="Cambria Math" w:cs="Cambria Math"/>
                <w:sz w:val="18"/>
                <w:szCs w:val="20"/>
              </w:rPr>
              <w:t>⁹</w:t>
            </w:r>
            <w:r w:rsidRPr="00005915">
              <w:rPr>
                <w:sz w:val="18"/>
                <w:szCs w:val="20"/>
              </w:rPr>
              <w:t xml:space="preserve">Ω </w:t>
            </w:r>
          </w:p>
          <w:p w14:paraId="682D5E5E"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wykładzina wzmocniona siatką z włókna szklanego EN 434 &lt;0,2% (większa stabilność wymiarowa) </w:t>
            </w:r>
          </w:p>
          <w:p w14:paraId="2F8A17A3"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długość rolki EN 426 - 20-27 </w:t>
            </w:r>
            <w:proofErr w:type="spellStart"/>
            <w:r w:rsidRPr="00005915">
              <w:rPr>
                <w:sz w:val="18"/>
                <w:szCs w:val="20"/>
              </w:rPr>
              <w:t>mb</w:t>
            </w:r>
            <w:proofErr w:type="spellEnd"/>
            <w:r w:rsidRPr="00005915">
              <w:rPr>
                <w:sz w:val="18"/>
                <w:szCs w:val="20"/>
              </w:rPr>
              <w:t xml:space="preserve"> (mniej łączeń) </w:t>
            </w:r>
          </w:p>
          <w:p w14:paraId="5FB999BC" w14:textId="77777777" w:rsidR="00F50185" w:rsidRPr="00005915" w:rsidRDefault="00F50185"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użytkowa EN 685 - 34/43  </w:t>
            </w:r>
          </w:p>
          <w:p w14:paraId="6E4BB31C" w14:textId="77777777" w:rsidR="00F50185" w:rsidRPr="00005915" w:rsidRDefault="00F50185" w:rsidP="003259EF">
            <w:pPr>
              <w:pStyle w:val="Akapitzlist"/>
              <w:widowControl/>
              <w:suppressAutoHyphens w:val="0"/>
              <w:overflowPunct/>
              <w:autoSpaceDE/>
              <w:autoSpaceDN/>
              <w:adjustRightInd/>
              <w:ind w:left="0"/>
              <w:jc w:val="both"/>
              <w:textAlignment w:val="auto"/>
              <w:rPr>
                <w:sz w:val="20"/>
                <w:szCs w:val="20"/>
              </w:rPr>
            </w:pPr>
            <w:r w:rsidRPr="00005915">
              <w:rPr>
                <w:sz w:val="18"/>
                <w:szCs w:val="20"/>
              </w:rPr>
              <w:t>- posiada deklarację właściwości użytkowych produktu zgodną z PN EN 14041</w:t>
            </w:r>
          </w:p>
        </w:tc>
      </w:tr>
      <w:tr w:rsidR="00005915" w:rsidRPr="00005915" w14:paraId="7AF31521"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DB8F85" w14:textId="77777777" w:rsidR="00F50185" w:rsidRPr="00005915" w:rsidRDefault="00F50185" w:rsidP="003259EF">
            <w:pPr>
              <w:jc w:val="both"/>
            </w:pPr>
            <w:r w:rsidRPr="00005915">
              <w:rPr>
                <w:sz w:val="18"/>
              </w:rPr>
              <w:lastRenderedPageBreak/>
              <w:t>COKÓŁ</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301D9BE9" w14:textId="77777777" w:rsidR="00F50185" w:rsidRPr="00005915" w:rsidRDefault="00F50185" w:rsidP="003259EF">
            <w:pPr>
              <w:jc w:val="both"/>
            </w:pPr>
            <w:r w:rsidRPr="00005915">
              <w:rPr>
                <w:sz w:val="18"/>
              </w:rPr>
              <w:t xml:space="preserve">Na wysokość 10 cm wykonany z wykładziny </w:t>
            </w:r>
            <w:r w:rsidRPr="00005915">
              <w:rPr>
                <w:sz w:val="18"/>
                <w:szCs w:val="20"/>
              </w:rPr>
              <w:t>antypoślizgowej linoleum naturalnego</w:t>
            </w:r>
            <w:r w:rsidRPr="00005915">
              <w:rPr>
                <w:sz w:val="18"/>
              </w:rPr>
              <w:t>, kolor: odpowiadający kolorystyce posadzki.</w:t>
            </w:r>
          </w:p>
        </w:tc>
      </w:tr>
      <w:tr w:rsidR="00005915" w:rsidRPr="00005915" w14:paraId="4BE8617C"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7E8ADF" w14:textId="77777777" w:rsidR="00F50185" w:rsidRPr="00005915" w:rsidRDefault="00F50185" w:rsidP="003259EF">
            <w:r w:rsidRPr="00005915">
              <w:rPr>
                <w:sz w:val="18"/>
              </w:rPr>
              <w:t>PARAPET</w:t>
            </w:r>
          </w:p>
        </w:tc>
        <w:tc>
          <w:tcPr>
            <w:tcW w:w="8101" w:type="dxa"/>
            <w:tcBorders>
              <w:top w:val="single" w:sz="4" w:space="0" w:color="auto"/>
              <w:left w:val="nil"/>
              <w:bottom w:val="single" w:sz="4" w:space="0" w:color="auto"/>
              <w:right w:val="single" w:sz="4" w:space="0" w:color="auto"/>
            </w:tcBorders>
            <w:shd w:val="clear" w:color="auto" w:fill="auto"/>
            <w:vAlign w:val="bottom"/>
          </w:tcPr>
          <w:p w14:paraId="43A27ED4" w14:textId="77777777" w:rsidR="00F50185" w:rsidRPr="00005915" w:rsidRDefault="00F50185" w:rsidP="003259EF">
            <w:r w:rsidRPr="00005915">
              <w:rPr>
                <w:sz w:val="18"/>
              </w:rPr>
              <w:t>Parapety w płaszczyźnie posadzki, przedłużenie materiału wykończeniowego posadzki.</w:t>
            </w:r>
          </w:p>
        </w:tc>
      </w:tr>
      <w:tr w:rsidR="00005915" w:rsidRPr="00005915" w14:paraId="003CE6E4"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F09D0D" w14:textId="77777777" w:rsidR="00F50185" w:rsidRPr="00005915" w:rsidRDefault="00F50185" w:rsidP="003259EF">
            <w:pPr>
              <w:jc w:val="both"/>
            </w:pPr>
            <w:r w:rsidRPr="00005915">
              <w:rPr>
                <w:sz w:val="18"/>
              </w:rPr>
              <w:t>INNE</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25C5CEBF" w14:textId="77777777" w:rsidR="00F50185" w:rsidRPr="00005915" w:rsidRDefault="00F50185" w:rsidP="003259EF">
            <w:pPr>
              <w:jc w:val="both"/>
            </w:pPr>
            <w:r w:rsidRPr="00005915">
              <w:rPr>
                <w:sz w:val="18"/>
              </w:rPr>
              <w:t>Gniazdka wtykowe i włączniki w kolorze szarym.</w:t>
            </w:r>
          </w:p>
          <w:p w14:paraId="309932C1" w14:textId="77777777" w:rsidR="00F50185" w:rsidRPr="00005915" w:rsidRDefault="00F50185" w:rsidP="003259EF">
            <w:pPr>
              <w:jc w:val="both"/>
            </w:pPr>
            <w:r w:rsidRPr="00005915">
              <w:rPr>
                <w:sz w:val="18"/>
              </w:rPr>
              <w:t>Wyposażenie stałe i ruchome – patrz opis wyposażenia.</w:t>
            </w:r>
          </w:p>
        </w:tc>
      </w:tr>
    </w:tbl>
    <w:p w14:paraId="3B7264F6" w14:textId="77777777" w:rsidR="00034E46" w:rsidRPr="00005915" w:rsidRDefault="00034E46" w:rsidP="00F50185">
      <w:pPr>
        <w:pStyle w:val="NormalnyWeb"/>
        <w:spacing w:before="0" w:beforeAutospacing="0" w:after="0" w:afterAutospacing="0"/>
        <w:jc w:val="both"/>
        <w:rPr>
          <w:rFonts w:ascii="Arial" w:hAnsi="Arial" w:cs="Arial"/>
          <w:color w:val="auto"/>
          <w:sz w:val="20"/>
          <w:szCs w:val="20"/>
        </w:rPr>
      </w:pPr>
    </w:p>
    <w:p w14:paraId="2E980AAF" w14:textId="77777777" w:rsidR="00034E46" w:rsidRPr="00005915" w:rsidRDefault="00034E46" w:rsidP="00034E46">
      <w:pPr>
        <w:pStyle w:val="NormalnyWeb"/>
        <w:spacing w:before="0" w:beforeAutospacing="0" w:after="0" w:afterAutospacing="0"/>
        <w:jc w:val="both"/>
        <w:rPr>
          <w:rFonts w:ascii="Arial" w:hAnsi="Arial" w:cs="Arial"/>
          <w:color w:val="auto"/>
          <w:sz w:val="20"/>
          <w:szCs w:val="20"/>
        </w:rPr>
      </w:pPr>
    </w:p>
    <w:tbl>
      <w:tblPr>
        <w:tblW w:w="9564" w:type="dxa"/>
        <w:tblInd w:w="70" w:type="dxa"/>
        <w:tblCellMar>
          <w:left w:w="70" w:type="dxa"/>
          <w:right w:w="70" w:type="dxa"/>
        </w:tblCellMar>
        <w:tblLook w:val="04A0" w:firstRow="1" w:lastRow="0" w:firstColumn="1" w:lastColumn="0" w:noHBand="0" w:noVBand="1"/>
      </w:tblPr>
      <w:tblGrid>
        <w:gridCol w:w="1463"/>
        <w:gridCol w:w="8101"/>
      </w:tblGrid>
      <w:tr w:rsidR="00005915" w:rsidRPr="00005915" w14:paraId="5E4F1539"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DEB138" w14:textId="77777777" w:rsidR="00034E46" w:rsidRPr="00005915" w:rsidRDefault="00034E46" w:rsidP="003259EF">
            <w:pPr>
              <w:jc w:val="both"/>
            </w:pPr>
            <w:r w:rsidRPr="00005915">
              <w:rPr>
                <w:sz w:val="18"/>
              </w:rPr>
              <w:t>Numer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0F417C6D" w14:textId="77777777" w:rsidR="00034E46" w:rsidRPr="00005915" w:rsidRDefault="00034E46" w:rsidP="003259EF">
            <w:pPr>
              <w:jc w:val="both"/>
              <w:rPr>
                <w:b/>
              </w:rPr>
            </w:pPr>
            <w:r w:rsidRPr="00005915">
              <w:rPr>
                <w:b/>
                <w:sz w:val="18"/>
              </w:rPr>
              <w:t>020</w:t>
            </w:r>
          </w:p>
        </w:tc>
      </w:tr>
      <w:tr w:rsidR="00005915" w:rsidRPr="00005915" w14:paraId="3F711D61"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EE0B51" w14:textId="77777777" w:rsidR="00034E46" w:rsidRPr="00005915" w:rsidRDefault="00034E46" w:rsidP="003259EF">
            <w:pPr>
              <w:jc w:val="both"/>
            </w:pPr>
            <w:r w:rsidRPr="00005915">
              <w:rPr>
                <w:sz w:val="18"/>
              </w:rPr>
              <w:t>Nazwa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3934F393" w14:textId="77777777" w:rsidR="00034E46" w:rsidRPr="00005915" w:rsidRDefault="00034E46" w:rsidP="00034E46">
            <w:pPr>
              <w:jc w:val="both"/>
              <w:rPr>
                <w:b/>
              </w:rPr>
            </w:pPr>
            <w:r w:rsidRPr="00005915">
              <w:rPr>
                <w:b/>
                <w:sz w:val="18"/>
              </w:rPr>
              <w:t>POM. WYPOCZYNKOWE</w:t>
            </w:r>
          </w:p>
        </w:tc>
      </w:tr>
      <w:tr w:rsidR="00005915" w:rsidRPr="00005915" w14:paraId="2FB40769" w14:textId="77777777" w:rsidTr="003259EF">
        <w:trPr>
          <w:trHeight w:val="324"/>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80D6F2" w14:textId="77777777" w:rsidR="00034E46" w:rsidRPr="00005915" w:rsidRDefault="00034E46" w:rsidP="003259EF">
            <w:pPr>
              <w:jc w:val="both"/>
            </w:pP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76C2F168" w14:textId="77777777" w:rsidR="00034E46" w:rsidRPr="00005915" w:rsidRDefault="00034E46" w:rsidP="003259EF">
            <w:pPr>
              <w:jc w:val="both"/>
            </w:pPr>
          </w:p>
        </w:tc>
      </w:tr>
      <w:tr w:rsidR="00005915" w:rsidRPr="00005915" w14:paraId="639D9C8D"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8D1EE3" w14:textId="77777777" w:rsidR="00034E46" w:rsidRPr="00005915" w:rsidRDefault="00034E46" w:rsidP="003259EF">
            <w:pPr>
              <w:jc w:val="both"/>
            </w:pPr>
            <w:r w:rsidRPr="00005915">
              <w:rPr>
                <w:sz w:val="18"/>
              </w:rPr>
              <w:t xml:space="preserve">SUFIT </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48E6B8D7" w14:textId="77777777" w:rsidR="009D34F3" w:rsidRPr="00005915" w:rsidRDefault="009D34F3" w:rsidP="009D34F3">
            <w:pPr>
              <w:jc w:val="both"/>
              <w:rPr>
                <w:rFonts w:eastAsia="Arial Unicode MS"/>
                <w:szCs w:val="20"/>
              </w:rPr>
            </w:pPr>
            <w:r w:rsidRPr="00005915">
              <w:rPr>
                <w:rFonts w:eastAsia="Arial Unicode MS"/>
                <w:sz w:val="18"/>
                <w:szCs w:val="20"/>
              </w:rPr>
              <w:t>Przestrzenny ustrój akustyczny na własnej podkonstrukcji – sufit podwieszony z wełny mineralnej. Wieszaki stalowe ocynkowane [mocowania, uchwyty, linki itp.].</w:t>
            </w:r>
          </w:p>
          <w:p w14:paraId="564DE9CB"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Płyty sufitowe z wełny mineralnej, produkowane w procesie mokrym (wet-</w:t>
            </w:r>
            <w:proofErr w:type="spellStart"/>
            <w:r w:rsidRPr="00005915">
              <w:rPr>
                <w:rFonts w:eastAsia="Arial Unicode MS"/>
                <w:sz w:val="18"/>
                <w:szCs w:val="20"/>
              </w:rPr>
              <w:t>felt</w:t>
            </w:r>
            <w:proofErr w:type="spellEnd"/>
            <w:r w:rsidRPr="00005915">
              <w:rPr>
                <w:rFonts w:eastAsia="Arial Unicode MS"/>
                <w:sz w:val="18"/>
                <w:szCs w:val="20"/>
              </w:rPr>
              <w:t>), jednostronnie szlifowane i zagruntowane, pokryte od strony widocznej włókniną akustyczną. Płyta jest wolna od azbestu i domieszek formaldehydu.</w:t>
            </w:r>
          </w:p>
          <w:p w14:paraId="060EFAD9"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powierzchnia / wzór: fliz akustyczny pomalowany na biało, </w:t>
            </w:r>
          </w:p>
          <w:p w14:paraId="07BA121B"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kolor: biały,</w:t>
            </w:r>
          </w:p>
          <w:p w14:paraId="08553CED"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wymiary: 600 x 600,</w:t>
            </w:r>
          </w:p>
          <w:p w14:paraId="490EFC88"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grubość:  min. 19 mm,</w:t>
            </w:r>
          </w:p>
          <w:p w14:paraId="5EFABC3B"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ciężar max. 3,3 kg/m</w:t>
            </w:r>
            <w:r w:rsidRPr="00005915">
              <w:rPr>
                <w:rFonts w:eastAsia="Arial Unicode MS"/>
                <w:sz w:val="18"/>
                <w:szCs w:val="20"/>
                <w:vertAlign w:val="superscript"/>
              </w:rPr>
              <w:t>2</w:t>
            </w:r>
          </w:p>
          <w:p w14:paraId="54140092"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rodzaje krawędzi: VT-S opuszczana [krawędź fazowana] </w:t>
            </w:r>
          </w:p>
          <w:p w14:paraId="1E66B26A"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system montażu: konstrukcja cofnięta w stosunku do płyty 8mm</w:t>
            </w:r>
          </w:p>
          <w:p w14:paraId="64D74A06"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materiał klasy ogniowej: A2-s1,d0 zgodnie z EN 13501-1,</w:t>
            </w:r>
          </w:p>
          <w:p w14:paraId="323FA6E4"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odporność na wilgoć:  do 95% względnej wilgotności powietrza,</w:t>
            </w:r>
          </w:p>
          <w:p w14:paraId="4EF24315"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pochłanianie dźwięku: </w:t>
            </w:r>
            <w:r w:rsidRPr="00005915">
              <w:rPr>
                <w:rFonts w:eastAsia="Arial Unicode MS"/>
                <w:sz w:val="18"/>
                <w:szCs w:val="20"/>
              </w:rPr>
              <w:t>w = 0,90 zgodnie z EN ISO 11654. Klasa A,</w:t>
            </w:r>
          </w:p>
          <w:p w14:paraId="3F0456B1"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izolacyjność wzdłużna:  </w:t>
            </w:r>
            <w:proofErr w:type="spellStart"/>
            <w:r w:rsidRPr="00005915">
              <w:rPr>
                <w:rFonts w:eastAsia="Arial Unicode MS"/>
                <w:sz w:val="18"/>
                <w:szCs w:val="20"/>
              </w:rPr>
              <w:t>Dn,f,w</w:t>
            </w:r>
            <w:proofErr w:type="spellEnd"/>
            <w:r w:rsidRPr="00005915">
              <w:rPr>
                <w:rFonts w:eastAsia="Arial Unicode MS"/>
                <w:sz w:val="18"/>
                <w:szCs w:val="20"/>
              </w:rPr>
              <w:t xml:space="preserve">= 28 </w:t>
            </w:r>
            <w:proofErr w:type="spellStart"/>
            <w:r w:rsidRPr="00005915">
              <w:rPr>
                <w:rFonts w:eastAsia="Arial Unicode MS"/>
                <w:sz w:val="18"/>
                <w:szCs w:val="20"/>
              </w:rPr>
              <w:t>dB</w:t>
            </w:r>
            <w:proofErr w:type="spellEnd"/>
            <w:r w:rsidRPr="00005915">
              <w:rPr>
                <w:rFonts w:eastAsia="Arial Unicode MS"/>
                <w:sz w:val="18"/>
                <w:szCs w:val="20"/>
              </w:rPr>
              <w:t xml:space="preserve"> zgodnie z EN ISO 10848,</w:t>
            </w:r>
          </w:p>
          <w:p w14:paraId="247EAAE1" w14:textId="77777777" w:rsidR="009D34F3" w:rsidRPr="00005915" w:rsidRDefault="009D34F3" w:rsidP="009D34F3">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izolacyjność akustyczna </w:t>
            </w:r>
            <w:proofErr w:type="spellStart"/>
            <w:r w:rsidRPr="00005915">
              <w:rPr>
                <w:rFonts w:eastAsia="Arial Unicode MS"/>
                <w:sz w:val="18"/>
                <w:szCs w:val="20"/>
              </w:rPr>
              <w:t>Rw</w:t>
            </w:r>
            <w:proofErr w:type="spellEnd"/>
            <w:r w:rsidRPr="00005915">
              <w:rPr>
                <w:rFonts w:eastAsia="Arial Unicode MS"/>
                <w:sz w:val="18"/>
                <w:szCs w:val="20"/>
              </w:rPr>
              <w:t xml:space="preserve">= 14 </w:t>
            </w:r>
            <w:proofErr w:type="spellStart"/>
            <w:r w:rsidRPr="00005915">
              <w:rPr>
                <w:rFonts w:eastAsia="Arial Unicode MS"/>
                <w:sz w:val="18"/>
                <w:szCs w:val="20"/>
              </w:rPr>
              <w:t>dB</w:t>
            </w:r>
            <w:proofErr w:type="spellEnd"/>
          </w:p>
          <w:p w14:paraId="2A6E46C4" w14:textId="77777777" w:rsidR="00034E46" w:rsidRPr="00005915" w:rsidRDefault="009D34F3" w:rsidP="003259EF">
            <w:pPr>
              <w:jc w:val="both"/>
              <w:rPr>
                <w:rFonts w:eastAsia="Arial Unicode MS"/>
                <w:sz w:val="20"/>
                <w:szCs w:val="20"/>
              </w:rPr>
            </w:pPr>
            <w:r w:rsidRPr="00005915">
              <w:rPr>
                <w:rFonts w:eastAsia="Arial Unicode MS"/>
                <w:sz w:val="18"/>
                <w:szCs w:val="20"/>
              </w:rPr>
              <w:t>- odbicie światła: do 88%, bez efektu olśnienia.</w:t>
            </w:r>
          </w:p>
        </w:tc>
      </w:tr>
      <w:tr w:rsidR="00005915" w:rsidRPr="00005915" w14:paraId="22C29249"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8BB4C6" w14:textId="77777777" w:rsidR="00034E46" w:rsidRPr="00005915" w:rsidRDefault="00034E46" w:rsidP="003259EF">
            <w:pPr>
              <w:jc w:val="both"/>
            </w:pPr>
            <w:r w:rsidRPr="00005915">
              <w:rPr>
                <w:sz w:val="18"/>
              </w:rPr>
              <w:t>ŚCIANY</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7AA2EAD0" w14:textId="77777777" w:rsidR="00034E46" w:rsidRPr="00005915" w:rsidRDefault="00034E46" w:rsidP="003259EF">
            <w:pPr>
              <w:jc w:val="both"/>
            </w:pPr>
            <w:r w:rsidRPr="00005915">
              <w:rPr>
                <w:sz w:val="18"/>
              </w:rPr>
              <w:t>Przewiduje się wykończenie ścian wewnętrznych w pomieszczeniach suchych z płyt gipsowo-kartonowych,  narożniki ścian i krawędzie wzmacniać kątowymi profilami stalowymi zatapianymi w tynku gipsowym oraz profilami dylatacyjnymi. Podłoża z płyt gipsowo-kartonowych powinny mieć zaszpachlowane i zbrojone styki płyt i wkręty mocujące.</w:t>
            </w:r>
            <w:r w:rsidRPr="00005915">
              <w:t xml:space="preserve"> </w:t>
            </w:r>
          </w:p>
          <w:p w14:paraId="57173A6D" w14:textId="77777777" w:rsidR="00034E46" w:rsidRPr="00005915" w:rsidRDefault="00034E46" w:rsidP="003259EF">
            <w:pPr>
              <w:jc w:val="both"/>
            </w:pPr>
          </w:p>
          <w:p w14:paraId="31295405" w14:textId="77777777" w:rsidR="00034E46" w:rsidRPr="00005915" w:rsidRDefault="00034E46" w:rsidP="003259EF">
            <w:pPr>
              <w:jc w:val="both"/>
            </w:pPr>
            <w:r w:rsidRPr="00005915">
              <w:rPr>
                <w:sz w:val="18"/>
              </w:rPr>
              <w:t>Ściany malowane farbą zmywalną emulsyjną, lateksową [silikatowa] kolor podstawowy złamany biały.</w:t>
            </w:r>
          </w:p>
          <w:p w14:paraId="1989174A" w14:textId="77777777" w:rsidR="009D34F3" w:rsidRPr="00005915" w:rsidRDefault="009D34F3" w:rsidP="003259EF">
            <w:pPr>
              <w:jc w:val="both"/>
              <w:rPr>
                <w:sz w:val="16"/>
              </w:rPr>
            </w:pPr>
          </w:p>
          <w:p w14:paraId="3B4F32B2" w14:textId="77777777" w:rsidR="009D34F3" w:rsidRPr="00005915" w:rsidRDefault="009D34F3" w:rsidP="009D34F3">
            <w:pPr>
              <w:jc w:val="both"/>
              <w:rPr>
                <w:szCs w:val="20"/>
              </w:rPr>
            </w:pPr>
            <w:r w:rsidRPr="00005915">
              <w:rPr>
                <w:sz w:val="18"/>
                <w:szCs w:val="20"/>
              </w:rPr>
              <w:t xml:space="preserve">Okładzina ścienna wykonana jako płyty kompozytowe  z dekoracyjnymi listwami spoinowymi z anodowanego aluminium. Wszystkie elementy wbudowane NRO. </w:t>
            </w:r>
          </w:p>
          <w:p w14:paraId="6858B512" w14:textId="77777777" w:rsidR="009D34F3" w:rsidRPr="00005915" w:rsidRDefault="009D34F3" w:rsidP="009D34F3">
            <w:pPr>
              <w:jc w:val="both"/>
              <w:rPr>
                <w:szCs w:val="20"/>
              </w:rPr>
            </w:pPr>
            <w:r w:rsidRPr="00005915">
              <w:rPr>
                <w:sz w:val="18"/>
                <w:szCs w:val="20"/>
              </w:rPr>
              <w:t>Profile aluminiowe anodowane do estetycznego wykończenia spoin okładziny ściennej. Posiadają zwiększona odporność na korozje,  zatem sprawdzą się również w pomieszczeniach mokrych. Kolor srebrny.</w:t>
            </w:r>
          </w:p>
          <w:p w14:paraId="2E276EA6" w14:textId="77777777" w:rsidR="009D34F3" w:rsidRPr="00005915" w:rsidRDefault="009D34F3" w:rsidP="009D34F3">
            <w:pPr>
              <w:jc w:val="both"/>
              <w:rPr>
                <w:szCs w:val="20"/>
              </w:rPr>
            </w:pPr>
          </w:p>
          <w:p w14:paraId="39CC9A7D" w14:textId="77777777" w:rsidR="009D34F3" w:rsidRPr="00005915" w:rsidRDefault="009D34F3" w:rsidP="009D34F3">
            <w:pPr>
              <w:jc w:val="both"/>
              <w:rPr>
                <w:szCs w:val="20"/>
              </w:rPr>
            </w:pPr>
            <w:r w:rsidRPr="00005915">
              <w:rPr>
                <w:sz w:val="18"/>
                <w:szCs w:val="20"/>
              </w:rPr>
              <w:t>Okładzina ścienna wykonana z płyt kompozytowych. Mocowanie płyt systemowo za pomocą kleju elastycznego stanowiącego element systemu danego producenta. Zastosowano cztery rodzaje płyt:</w:t>
            </w:r>
          </w:p>
          <w:p w14:paraId="794F927C" w14:textId="77777777" w:rsidR="009D34F3" w:rsidRPr="00005915" w:rsidRDefault="009D34F3" w:rsidP="009D34F3">
            <w:pPr>
              <w:jc w:val="both"/>
              <w:rPr>
                <w:szCs w:val="20"/>
              </w:rPr>
            </w:pPr>
            <w:r w:rsidRPr="00005915">
              <w:rPr>
                <w:sz w:val="18"/>
                <w:szCs w:val="20"/>
              </w:rPr>
              <w:t>- płyty kompozytowe, kolorystyka: imitacja drewna, gładkie z fakturą drewna, kolor orzech, satynowe</w:t>
            </w:r>
          </w:p>
          <w:p w14:paraId="7CB3A085" w14:textId="77777777" w:rsidR="009D34F3" w:rsidRPr="00005915" w:rsidRDefault="009D34F3" w:rsidP="009D34F3">
            <w:pPr>
              <w:jc w:val="both"/>
              <w:rPr>
                <w:szCs w:val="20"/>
              </w:rPr>
            </w:pPr>
            <w:r w:rsidRPr="00005915">
              <w:rPr>
                <w:sz w:val="18"/>
                <w:szCs w:val="20"/>
              </w:rPr>
              <w:t>- płyty kompozytowe, kolorystyka: pionowe lamele imitujące drewno z fakturą drewna, kolor orzech, satynowe</w:t>
            </w:r>
          </w:p>
          <w:p w14:paraId="122209BA" w14:textId="77777777" w:rsidR="009D34F3" w:rsidRPr="00005915" w:rsidRDefault="009D34F3" w:rsidP="009D34F3">
            <w:pPr>
              <w:jc w:val="both"/>
              <w:rPr>
                <w:szCs w:val="20"/>
              </w:rPr>
            </w:pPr>
          </w:p>
          <w:p w14:paraId="3EDBDE57" w14:textId="77777777" w:rsidR="009D34F3" w:rsidRPr="00005915" w:rsidRDefault="009D34F3" w:rsidP="009D34F3">
            <w:pPr>
              <w:jc w:val="both"/>
              <w:rPr>
                <w:szCs w:val="20"/>
              </w:rPr>
            </w:pPr>
            <w:r w:rsidRPr="00005915">
              <w:rPr>
                <w:sz w:val="18"/>
                <w:szCs w:val="20"/>
              </w:rPr>
              <w:t>Cechy materiału:</w:t>
            </w:r>
          </w:p>
          <w:p w14:paraId="13ED8B2C" w14:textId="77777777" w:rsidR="009D34F3" w:rsidRPr="00005915" w:rsidRDefault="009D34F3" w:rsidP="009D34F3">
            <w:pPr>
              <w:jc w:val="both"/>
              <w:rPr>
                <w:szCs w:val="20"/>
              </w:rPr>
            </w:pPr>
            <w:r w:rsidRPr="00005915">
              <w:rPr>
                <w:sz w:val="18"/>
                <w:szCs w:val="20"/>
              </w:rPr>
              <w:t xml:space="preserve">- wodoodporność [ISO 24336] - produkt nadaje się do użytku wewnętrznego w warunkach </w:t>
            </w:r>
          </w:p>
          <w:p w14:paraId="1B00C91D" w14:textId="77777777" w:rsidR="009D34F3" w:rsidRPr="00005915" w:rsidRDefault="009D34F3" w:rsidP="009D34F3">
            <w:pPr>
              <w:jc w:val="both"/>
              <w:rPr>
                <w:szCs w:val="20"/>
              </w:rPr>
            </w:pPr>
            <w:r w:rsidRPr="00005915">
              <w:rPr>
                <w:sz w:val="18"/>
                <w:szCs w:val="20"/>
              </w:rPr>
              <w:t>suchych oraz wilgotnych, takich jak łazienka, pralnia, kuchnia czy wiatrołap.</w:t>
            </w:r>
          </w:p>
          <w:p w14:paraId="083024DF" w14:textId="77777777" w:rsidR="009D34F3" w:rsidRPr="00005915" w:rsidRDefault="009D34F3" w:rsidP="009D34F3">
            <w:pPr>
              <w:jc w:val="both"/>
              <w:rPr>
                <w:szCs w:val="20"/>
              </w:rPr>
            </w:pPr>
            <w:r w:rsidRPr="00005915">
              <w:rPr>
                <w:sz w:val="18"/>
                <w:szCs w:val="20"/>
              </w:rPr>
              <w:t xml:space="preserve">- stabilność wymiarowa [ISO 23999] - produkt nie zmienia swoich wymiarów pod wpływem </w:t>
            </w:r>
          </w:p>
          <w:p w14:paraId="3A032F7E" w14:textId="77777777" w:rsidR="009D34F3" w:rsidRPr="00005915" w:rsidRDefault="009D34F3" w:rsidP="009D34F3">
            <w:pPr>
              <w:jc w:val="both"/>
              <w:rPr>
                <w:szCs w:val="20"/>
              </w:rPr>
            </w:pPr>
            <w:r w:rsidRPr="00005915">
              <w:rPr>
                <w:sz w:val="18"/>
                <w:szCs w:val="20"/>
              </w:rPr>
              <w:t xml:space="preserve">zmiany temperatury i wilgotności, może więc być stosowany zarówno w miejscach </w:t>
            </w:r>
          </w:p>
          <w:p w14:paraId="2741BC42" w14:textId="77777777" w:rsidR="009D34F3" w:rsidRPr="00005915" w:rsidRDefault="009D34F3" w:rsidP="009D34F3">
            <w:pPr>
              <w:jc w:val="both"/>
              <w:rPr>
                <w:szCs w:val="20"/>
              </w:rPr>
            </w:pPr>
            <w:r w:rsidRPr="00005915">
              <w:rPr>
                <w:sz w:val="18"/>
                <w:szCs w:val="20"/>
              </w:rPr>
              <w:t xml:space="preserve">nasłonecznionych i zacienionych oraz suchych i wilgotnych.  </w:t>
            </w:r>
          </w:p>
          <w:p w14:paraId="1FDFEE65" w14:textId="77777777" w:rsidR="009D34F3" w:rsidRPr="00005915" w:rsidRDefault="009D34F3" w:rsidP="009D34F3">
            <w:pPr>
              <w:jc w:val="both"/>
              <w:rPr>
                <w:szCs w:val="20"/>
              </w:rPr>
            </w:pPr>
            <w:r w:rsidRPr="00005915">
              <w:rPr>
                <w:sz w:val="18"/>
                <w:szCs w:val="20"/>
              </w:rPr>
              <w:t xml:space="preserve">- odporność na światło [ISO 105-B02:2014] - ze względu na swoje parametry, wyrób może  </w:t>
            </w:r>
          </w:p>
          <w:p w14:paraId="6CC957EE" w14:textId="77777777" w:rsidR="009D34F3" w:rsidRPr="00005915" w:rsidRDefault="009D34F3" w:rsidP="009D34F3">
            <w:pPr>
              <w:jc w:val="both"/>
              <w:rPr>
                <w:szCs w:val="20"/>
              </w:rPr>
            </w:pPr>
            <w:r w:rsidRPr="00005915">
              <w:rPr>
                <w:sz w:val="18"/>
                <w:szCs w:val="20"/>
              </w:rPr>
              <w:t>być stosowany w pomieszczeniach silnie nasłonecznionych.</w:t>
            </w:r>
          </w:p>
          <w:p w14:paraId="033F2AFE" w14:textId="77777777" w:rsidR="009D34F3" w:rsidRPr="00005915" w:rsidRDefault="009D34F3" w:rsidP="009D34F3">
            <w:pPr>
              <w:jc w:val="both"/>
              <w:rPr>
                <w:szCs w:val="20"/>
              </w:rPr>
            </w:pPr>
            <w:r w:rsidRPr="00005915">
              <w:rPr>
                <w:sz w:val="18"/>
                <w:szCs w:val="20"/>
              </w:rPr>
              <w:t>- stopnień rozprzestrzeniania ognia - NRO (nierozprzestrzenianie ognia)</w:t>
            </w:r>
          </w:p>
          <w:p w14:paraId="29610A8C" w14:textId="77777777" w:rsidR="009D34F3" w:rsidRPr="00005915" w:rsidRDefault="009D34F3" w:rsidP="009D34F3">
            <w:pPr>
              <w:jc w:val="both"/>
              <w:rPr>
                <w:szCs w:val="20"/>
              </w:rPr>
            </w:pPr>
            <w:r w:rsidRPr="00005915">
              <w:rPr>
                <w:sz w:val="18"/>
                <w:szCs w:val="20"/>
              </w:rPr>
              <w:t xml:space="preserve">- przed montażem należy przeprowadzić aklimatyzację </w:t>
            </w:r>
            <w:proofErr w:type="spellStart"/>
            <w:r w:rsidRPr="00005915">
              <w:rPr>
                <w:sz w:val="18"/>
                <w:szCs w:val="20"/>
              </w:rPr>
              <w:t>płytw</w:t>
            </w:r>
            <w:proofErr w:type="spellEnd"/>
            <w:r w:rsidRPr="00005915">
              <w:rPr>
                <w:sz w:val="18"/>
                <w:szCs w:val="20"/>
              </w:rPr>
              <w:t xml:space="preserve"> temperaturze pokojowej., w miejscu </w:t>
            </w:r>
          </w:p>
          <w:p w14:paraId="0ADE6027" w14:textId="77777777" w:rsidR="009D34F3" w:rsidRPr="00005915" w:rsidRDefault="009D34F3" w:rsidP="009D34F3">
            <w:pPr>
              <w:jc w:val="both"/>
              <w:rPr>
                <w:szCs w:val="20"/>
              </w:rPr>
            </w:pPr>
            <w:r w:rsidRPr="00005915">
              <w:rPr>
                <w:sz w:val="18"/>
                <w:szCs w:val="20"/>
              </w:rPr>
              <w:t xml:space="preserve">montażu. Pomieszczenie, w którym ma być montowana płyta, musi mieć temperaturę między 15°C - 30°C </w:t>
            </w:r>
          </w:p>
          <w:p w14:paraId="101B60A2" w14:textId="77777777" w:rsidR="00034E46" w:rsidRPr="00005915" w:rsidRDefault="009D34F3" w:rsidP="009D34F3">
            <w:pPr>
              <w:jc w:val="both"/>
              <w:rPr>
                <w:szCs w:val="20"/>
              </w:rPr>
            </w:pPr>
            <w:r w:rsidRPr="00005915">
              <w:rPr>
                <w:sz w:val="18"/>
                <w:szCs w:val="20"/>
              </w:rPr>
              <w:t>[59°F - 86°F]</w:t>
            </w:r>
          </w:p>
          <w:p w14:paraId="0556DDA1" w14:textId="77777777" w:rsidR="009D34F3" w:rsidRPr="00005915" w:rsidRDefault="009D34F3" w:rsidP="009D34F3">
            <w:pPr>
              <w:jc w:val="both"/>
              <w:rPr>
                <w:szCs w:val="20"/>
              </w:rPr>
            </w:pPr>
          </w:p>
          <w:p w14:paraId="7081147F" w14:textId="77777777" w:rsidR="009D34F3" w:rsidRPr="00005915" w:rsidRDefault="009D34F3" w:rsidP="009D34F3">
            <w:pPr>
              <w:jc w:val="both"/>
              <w:rPr>
                <w:szCs w:val="20"/>
              </w:rPr>
            </w:pPr>
            <w:r w:rsidRPr="00005915">
              <w:rPr>
                <w:sz w:val="18"/>
                <w:szCs w:val="20"/>
              </w:rPr>
              <w:t>Szkło hartowane 210x60cm pomiędzy zabudową meblową, klejone na kleju elastycznym.</w:t>
            </w:r>
          </w:p>
          <w:p w14:paraId="22FC3005" w14:textId="77777777" w:rsidR="009D34F3" w:rsidRPr="00005915" w:rsidRDefault="009D34F3" w:rsidP="009D34F3">
            <w:pPr>
              <w:jc w:val="both"/>
              <w:rPr>
                <w:szCs w:val="20"/>
              </w:rPr>
            </w:pPr>
          </w:p>
          <w:p w14:paraId="3FCAE83D" w14:textId="77777777" w:rsidR="009D34F3" w:rsidRPr="00005915" w:rsidRDefault="009D34F3" w:rsidP="009D34F3">
            <w:pPr>
              <w:jc w:val="both"/>
              <w:rPr>
                <w:szCs w:val="20"/>
              </w:rPr>
            </w:pPr>
            <w:r w:rsidRPr="00005915">
              <w:rPr>
                <w:sz w:val="18"/>
                <w:szCs w:val="20"/>
              </w:rPr>
              <w:t>Lustro hartowane 120x210cm i 60x210cm, klejone na kleju elastycznym, lokalizacja zgodnie z rzutem ścian.</w:t>
            </w:r>
          </w:p>
          <w:p w14:paraId="663C3D61" w14:textId="77777777" w:rsidR="009D34F3" w:rsidRPr="00005915" w:rsidRDefault="009D34F3" w:rsidP="009D34F3">
            <w:pPr>
              <w:jc w:val="both"/>
              <w:rPr>
                <w:szCs w:val="20"/>
              </w:rPr>
            </w:pPr>
          </w:p>
          <w:p w14:paraId="300BAE8C" w14:textId="77777777" w:rsidR="009D34F3" w:rsidRPr="00005915" w:rsidRDefault="009D34F3" w:rsidP="009D34F3">
            <w:pPr>
              <w:widowControl/>
              <w:suppressAutoHyphens w:val="0"/>
              <w:overflowPunct/>
              <w:jc w:val="both"/>
              <w:textAlignment w:val="auto"/>
              <w:rPr>
                <w:szCs w:val="20"/>
              </w:rPr>
            </w:pPr>
            <w:r w:rsidRPr="00005915">
              <w:rPr>
                <w:sz w:val="18"/>
                <w:szCs w:val="20"/>
              </w:rPr>
              <w:t>Na fragmentach ścian przewiduje się wykonanie gładzi wewnętrznej imitującej beton architektoniczny. Gładź należy wykonać na ścianach oznaczonych na rysunku rzutu ścian. Przed przystąpieniem do wykonania gładzi należy wykonać instalacje podtynkowe. Narożniki ścian i krawędzie wzmacniać kątowymi profilami stalowymi zatapianymi w tynku oraz profilami dylatacyjnymi.</w:t>
            </w:r>
          </w:p>
          <w:p w14:paraId="4B33F172" w14:textId="77777777" w:rsidR="009D34F3" w:rsidRPr="00005915" w:rsidRDefault="009D34F3" w:rsidP="009D34F3">
            <w:pPr>
              <w:jc w:val="both"/>
              <w:rPr>
                <w:szCs w:val="20"/>
              </w:rPr>
            </w:pPr>
            <w:r w:rsidRPr="00005915">
              <w:rPr>
                <w:sz w:val="18"/>
                <w:szCs w:val="20"/>
              </w:rPr>
              <w:t>Gładź to drobnoziarnisty tynk mineralny wyprodukowany na bazie spoiwa wapiennego. Struktura po nałożeniu ma uzyskać efekt naturalnego [surowego] betonu z jego charakterystycznymi przebarwieniami. Efekt wykończenia powierzchni ma nawiązywać do tzw. stalowej formy. Wykonanie gładzi zgodnie z zaleceniami dostawcy systemowego [impregnacja, nakładanie, wykonanie wzoru wykończenia, zabezpieczenie poprzez lakierowanie].</w:t>
            </w:r>
          </w:p>
        </w:tc>
      </w:tr>
      <w:tr w:rsidR="00005915" w:rsidRPr="00005915" w14:paraId="267BEB34"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72B544" w14:textId="77777777" w:rsidR="00034E46" w:rsidRPr="00005915" w:rsidRDefault="00034E46" w:rsidP="003259EF">
            <w:pPr>
              <w:jc w:val="both"/>
            </w:pPr>
            <w:r w:rsidRPr="00005915">
              <w:rPr>
                <w:sz w:val="18"/>
              </w:rPr>
              <w:lastRenderedPageBreak/>
              <w:t>POSADZKA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54A0B4C3" w14:textId="77777777" w:rsidR="00034E46" w:rsidRPr="00005915" w:rsidRDefault="00034E46" w:rsidP="003259EF">
            <w:pPr>
              <w:jc w:val="both"/>
              <w:rPr>
                <w:szCs w:val="20"/>
              </w:rPr>
            </w:pPr>
            <w:r w:rsidRPr="00005915">
              <w:rPr>
                <w:sz w:val="18"/>
                <w:szCs w:val="20"/>
              </w:rPr>
              <w:t>Przyjęto posadzkę z wykładziny antypoślizgowej linoleum naturalnego. Kolorystyka według opisu kolorystyki i zgodna z rysunkiem rzutu posadzki. Wykładzina wywinięta na ściany 10 cm.</w:t>
            </w:r>
          </w:p>
          <w:p w14:paraId="34438C7C" w14:textId="77777777" w:rsidR="00034E46" w:rsidRPr="00005915" w:rsidRDefault="00034E46" w:rsidP="003259EF">
            <w:pPr>
              <w:jc w:val="both"/>
              <w:rPr>
                <w:szCs w:val="20"/>
              </w:rPr>
            </w:pPr>
            <w:r w:rsidRPr="00005915">
              <w:rPr>
                <w:sz w:val="18"/>
                <w:szCs w:val="20"/>
              </w:rPr>
              <w:t>Dane techniczne:</w:t>
            </w:r>
          </w:p>
          <w:p w14:paraId="1E713D40"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homogeniczna wykładzina antypoślizgowa z wysokiej jakości w rolce</w:t>
            </w:r>
          </w:p>
          <w:p w14:paraId="79478FAC"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dodatkowe zabezpieczenie powłoką ochronną (warstwą poliuretanu) </w:t>
            </w:r>
          </w:p>
          <w:p w14:paraId="495FA801"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wykładzina z wtopionymi w powierzchnię opiłkami korundu i kwarcu</w:t>
            </w:r>
          </w:p>
          <w:p w14:paraId="75BD0534"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waga całkowita EN 430 - 2750 g/m</w:t>
            </w:r>
            <w:r w:rsidRPr="00005915">
              <w:rPr>
                <w:sz w:val="18"/>
                <w:szCs w:val="20"/>
                <w:vertAlign w:val="superscript"/>
              </w:rPr>
              <w:t>2</w:t>
            </w:r>
            <w:r w:rsidRPr="00005915">
              <w:rPr>
                <w:sz w:val="18"/>
                <w:szCs w:val="20"/>
              </w:rPr>
              <w:t xml:space="preserve"> </w:t>
            </w:r>
          </w:p>
          <w:p w14:paraId="6F7D89BC"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reakcja na ogień EN 13501-1 - B</w:t>
            </w:r>
            <w:r w:rsidRPr="00005915">
              <w:rPr>
                <w:sz w:val="18"/>
                <w:szCs w:val="20"/>
                <w:vertAlign w:val="subscript"/>
              </w:rPr>
              <w:t>fl</w:t>
            </w:r>
            <w:r w:rsidRPr="00005915">
              <w:rPr>
                <w:sz w:val="18"/>
                <w:szCs w:val="20"/>
              </w:rPr>
              <w:t xml:space="preserve">s1 </w:t>
            </w:r>
          </w:p>
          <w:p w14:paraId="3E19D63A"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grubość całkowita – 2 mm</w:t>
            </w:r>
          </w:p>
          <w:p w14:paraId="003C3C53"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warstwy użytkowej EN 429 - 0,8 mm </w:t>
            </w:r>
          </w:p>
          <w:p w14:paraId="21E2FA0C"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na kółka meblowe EN 425 – bardzo dobra</w:t>
            </w:r>
          </w:p>
          <w:p w14:paraId="1B9F5330"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chemiczna EN 423 – bardzo dobra</w:t>
            </w:r>
          </w:p>
          <w:p w14:paraId="4A471C79"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całkowita EN 428 - 2,00 mm </w:t>
            </w:r>
          </w:p>
          <w:p w14:paraId="251C251A"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pozostałość wgniecenia EN 433 &lt; 0,05 mm  </w:t>
            </w:r>
          </w:p>
          <w:p w14:paraId="43C81370"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antypoślizgowości EN 13846 zał. C, DIN 51130 - R 10 </w:t>
            </w:r>
          </w:p>
          <w:p w14:paraId="6D9E83FB"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klasa ścieralności EN 660-1 - grupa T</w:t>
            </w:r>
          </w:p>
          <w:p w14:paraId="753A1B48"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oporność elektryczna *(antystatyczność) EN 1081 - R &lt; 10</w:t>
            </w:r>
            <w:r w:rsidRPr="00005915">
              <w:rPr>
                <w:rFonts w:ascii="Cambria Math" w:hAnsi="Cambria Math" w:cs="Cambria Math"/>
                <w:sz w:val="18"/>
                <w:szCs w:val="20"/>
              </w:rPr>
              <w:t>⁹</w:t>
            </w:r>
            <w:r w:rsidRPr="00005915">
              <w:rPr>
                <w:sz w:val="18"/>
                <w:szCs w:val="20"/>
              </w:rPr>
              <w:t xml:space="preserve">Ω </w:t>
            </w:r>
          </w:p>
          <w:p w14:paraId="513596F6"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wykładzina wzmocniona siatką z włókna szklanego EN 434 &lt;0,2% (większa stabilność wymiarowa) </w:t>
            </w:r>
          </w:p>
          <w:p w14:paraId="0FED344F"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długość rolki EN 426 - 20-27 </w:t>
            </w:r>
            <w:proofErr w:type="spellStart"/>
            <w:r w:rsidRPr="00005915">
              <w:rPr>
                <w:sz w:val="18"/>
                <w:szCs w:val="20"/>
              </w:rPr>
              <w:t>mb</w:t>
            </w:r>
            <w:proofErr w:type="spellEnd"/>
            <w:r w:rsidRPr="00005915">
              <w:rPr>
                <w:sz w:val="18"/>
                <w:szCs w:val="20"/>
              </w:rPr>
              <w:t xml:space="preserve"> (mniej łączeń) </w:t>
            </w:r>
          </w:p>
          <w:p w14:paraId="19FC857B" w14:textId="77777777" w:rsidR="00034E46" w:rsidRPr="00005915" w:rsidRDefault="00034E46"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użytkowa EN 685 - 34/43  </w:t>
            </w:r>
          </w:p>
          <w:p w14:paraId="07997DCE" w14:textId="77777777" w:rsidR="00034E46" w:rsidRPr="00005915" w:rsidRDefault="00034E46" w:rsidP="003259EF">
            <w:pPr>
              <w:pStyle w:val="Akapitzlist"/>
              <w:widowControl/>
              <w:suppressAutoHyphens w:val="0"/>
              <w:overflowPunct/>
              <w:autoSpaceDE/>
              <w:autoSpaceDN/>
              <w:adjustRightInd/>
              <w:ind w:left="0"/>
              <w:jc w:val="both"/>
              <w:textAlignment w:val="auto"/>
              <w:rPr>
                <w:sz w:val="20"/>
                <w:szCs w:val="20"/>
              </w:rPr>
            </w:pPr>
            <w:r w:rsidRPr="00005915">
              <w:rPr>
                <w:sz w:val="18"/>
                <w:szCs w:val="20"/>
              </w:rPr>
              <w:t>- posiada deklarację właściwości użytkowych produktu zgodną z PN EN 14041</w:t>
            </w:r>
          </w:p>
        </w:tc>
      </w:tr>
      <w:tr w:rsidR="00005915" w:rsidRPr="00005915" w14:paraId="10C848B9"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FAF989" w14:textId="77777777" w:rsidR="00034E46" w:rsidRPr="00005915" w:rsidRDefault="00034E46" w:rsidP="003259EF">
            <w:pPr>
              <w:jc w:val="both"/>
            </w:pPr>
            <w:r w:rsidRPr="00005915">
              <w:rPr>
                <w:sz w:val="18"/>
              </w:rPr>
              <w:t>COKÓŁ</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09440033" w14:textId="77777777" w:rsidR="00034E46" w:rsidRPr="00005915" w:rsidRDefault="00034E46" w:rsidP="003259EF">
            <w:pPr>
              <w:jc w:val="both"/>
            </w:pPr>
            <w:r w:rsidRPr="00005915">
              <w:rPr>
                <w:sz w:val="18"/>
              </w:rPr>
              <w:t xml:space="preserve">Na wysokość 10 cm wykonany z wykładziny </w:t>
            </w:r>
            <w:r w:rsidRPr="00005915">
              <w:rPr>
                <w:sz w:val="18"/>
                <w:szCs w:val="20"/>
              </w:rPr>
              <w:t>antypoślizgowej linoleum naturalnego</w:t>
            </w:r>
            <w:r w:rsidRPr="00005915">
              <w:rPr>
                <w:sz w:val="18"/>
              </w:rPr>
              <w:t>, kolor: odpowiadający kolorystyce posadzki.</w:t>
            </w:r>
          </w:p>
        </w:tc>
      </w:tr>
      <w:tr w:rsidR="00005915" w:rsidRPr="00005915" w14:paraId="22DAD255"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9A8A6A" w14:textId="77777777" w:rsidR="00034E46" w:rsidRPr="00005915" w:rsidRDefault="00034E46" w:rsidP="003259EF">
            <w:r w:rsidRPr="00005915">
              <w:rPr>
                <w:sz w:val="18"/>
              </w:rPr>
              <w:t>PARAPET</w:t>
            </w:r>
          </w:p>
        </w:tc>
        <w:tc>
          <w:tcPr>
            <w:tcW w:w="8101" w:type="dxa"/>
            <w:tcBorders>
              <w:top w:val="single" w:sz="4" w:space="0" w:color="auto"/>
              <w:left w:val="nil"/>
              <w:bottom w:val="single" w:sz="4" w:space="0" w:color="auto"/>
              <w:right w:val="single" w:sz="4" w:space="0" w:color="auto"/>
            </w:tcBorders>
            <w:shd w:val="clear" w:color="auto" w:fill="auto"/>
            <w:vAlign w:val="bottom"/>
          </w:tcPr>
          <w:p w14:paraId="39BD00F7" w14:textId="77777777" w:rsidR="00034E46" w:rsidRPr="00005915" w:rsidRDefault="00034E46" w:rsidP="003259EF">
            <w:r w:rsidRPr="00005915">
              <w:rPr>
                <w:sz w:val="18"/>
              </w:rPr>
              <w:t>Parapety w płaszczyźnie posadzki, przedłużenie materiału wykończeniowego posadzki.</w:t>
            </w:r>
          </w:p>
        </w:tc>
      </w:tr>
      <w:tr w:rsidR="00005915" w:rsidRPr="00005915" w14:paraId="6D2ABF8B"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C3CF1C" w14:textId="77777777" w:rsidR="00034E46" w:rsidRPr="00005915" w:rsidRDefault="00034E46" w:rsidP="003259EF">
            <w:pPr>
              <w:jc w:val="both"/>
            </w:pPr>
            <w:r w:rsidRPr="00005915">
              <w:rPr>
                <w:sz w:val="18"/>
              </w:rPr>
              <w:t>INNE</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55ED42E8" w14:textId="77777777" w:rsidR="00034E46" w:rsidRPr="00005915" w:rsidRDefault="00034E46" w:rsidP="003259EF">
            <w:pPr>
              <w:jc w:val="both"/>
            </w:pPr>
            <w:r w:rsidRPr="00005915">
              <w:rPr>
                <w:sz w:val="18"/>
              </w:rPr>
              <w:t>Gniazdka wtykowe i włączniki w kolorze szarym.</w:t>
            </w:r>
          </w:p>
          <w:p w14:paraId="0A2CA10A" w14:textId="77777777" w:rsidR="00034E46" w:rsidRPr="00005915" w:rsidRDefault="00034E46" w:rsidP="003259EF">
            <w:pPr>
              <w:jc w:val="both"/>
            </w:pPr>
            <w:r w:rsidRPr="00005915">
              <w:rPr>
                <w:sz w:val="18"/>
              </w:rPr>
              <w:t>Wyposażenie stałe i ruchome – patrz opis wyposażenia.</w:t>
            </w:r>
          </w:p>
        </w:tc>
      </w:tr>
    </w:tbl>
    <w:p w14:paraId="1C031935" w14:textId="77777777" w:rsidR="009D34F3" w:rsidRPr="00005915" w:rsidRDefault="009D34F3" w:rsidP="00F50185">
      <w:pPr>
        <w:pStyle w:val="NormalnyWeb"/>
        <w:spacing w:before="0" w:beforeAutospacing="0" w:after="0" w:afterAutospacing="0"/>
        <w:jc w:val="both"/>
        <w:rPr>
          <w:rFonts w:ascii="Arial" w:hAnsi="Arial" w:cs="Arial"/>
          <w:color w:val="auto"/>
          <w:sz w:val="20"/>
          <w:szCs w:val="20"/>
        </w:rPr>
      </w:pPr>
    </w:p>
    <w:p w14:paraId="3DEAB456" w14:textId="77777777" w:rsidR="009D34F3" w:rsidRPr="00005915" w:rsidRDefault="009D34F3" w:rsidP="009D34F3">
      <w:pPr>
        <w:pStyle w:val="NormalnyWeb"/>
        <w:spacing w:before="0" w:beforeAutospacing="0" w:after="0" w:afterAutospacing="0"/>
        <w:jc w:val="both"/>
        <w:rPr>
          <w:rFonts w:ascii="Arial" w:hAnsi="Arial" w:cs="Arial"/>
          <w:color w:val="auto"/>
          <w:sz w:val="20"/>
          <w:szCs w:val="20"/>
        </w:rPr>
      </w:pPr>
    </w:p>
    <w:tbl>
      <w:tblPr>
        <w:tblW w:w="9564" w:type="dxa"/>
        <w:tblInd w:w="70" w:type="dxa"/>
        <w:tblCellMar>
          <w:left w:w="70" w:type="dxa"/>
          <w:right w:w="70" w:type="dxa"/>
        </w:tblCellMar>
        <w:tblLook w:val="04A0" w:firstRow="1" w:lastRow="0" w:firstColumn="1" w:lastColumn="0" w:noHBand="0" w:noVBand="1"/>
      </w:tblPr>
      <w:tblGrid>
        <w:gridCol w:w="1463"/>
        <w:gridCol w:w="8101"/>
      </w:tblGrid>
      <w:tr w:rsidR="00005915" w:rsidRPr="00005915" w14:paraId="588765BA"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1515EA" w14:textId="77777777" w:rsidR="009D34F3" w:rsidRPr="00005915" w:rsidRDefault="009D34F3" w:rsidP="003259EF">
            <w:pPr>
              <w:jc w:val="both"/>
            </w:pPr>
            <w:r w:rsidRPr="00005915">
              <w:rPr>
                <w:sz w:val="18"/>
              </w:rPr>
              <w:lastRenderedPageBreak/>
              <w:t>Numer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73F6A791" w14:textId="77777777" w:rsidR="009D34F3" w:rsidRPr="00005915" w:rsidRDefault="009D34F3" w:rsidP="003259EF">
            <w:pPr>
              <w:jc w:val="both"/>
              <w:rPr>
                <w:b/>
              </w:rPr>
            </w:pPr>
            <w:r w:rsidRPr="00005915">
              <w:rPr>
                <w:b/>
                <w:sz w:val="18"/>
              </w:rPr>
              <w:t>021, 024</w:t>
            </w:r>
          </w:p>
        </w:tc>
      </w:tr>
      <w:tr w:rsidR="00005915" w:rsidRPr="00005915" w14:paraId="448ACA7B"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567ABE" w14:textId="77777777" w:rsidR="009D34F3" w:rsidRPr="00005915" w:rsidRDefault="009D34F3" w:rsidP="003259EF">
            <w:pPr>
              <w:jc w:val="both"/>
            </w:pPr>
            <w:r w:rsidRPr="00005915">
              <w:rPr>
                <w:sz w:val="18"/>
              </w:rPr>
              <w:t>Nazwa pomieszczenia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59AFB39F" w14:textId="77777777" w:rsidR="009D34F3" w:rsidRPr="00005915" w:rsidRDefault="009D34F3" w:rsidP="003259EF">
            <w:pPr>
              <w:jc w:val="both"/>
              <w:rPr>
                <w:b/>
              </w:rPr>
            </w:pPr>
            <w:r w:rsidRPr="00005915">
              <w:rPr>
                <w:b/>
                <w:sz w:val="18"/>
              </w:rPr>
              <w:t>POKÓJ WYPOCZYNKU</w:t>
            </w:r>
          </w:p>
        </w:tc>
      </w:tr>
      <w:tr w:rsidR="00005915" w:rsidRPr="00005915" w14:paraId="5FF48DD0" w14:textId="77777777" w:rsidTr="003259EF">
        <w:trPr>
          <w:trHeight w:val="324"/>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86A3DB" w14:textId="77777777" w:rsidR="009D34F3" w:rsidRPr="00005915" w:rsidRDefault="009D34F3" w:rsidP="003259EF">
            <w:pPr>
              <w:jc w:val="both"/>
            </w:pP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1748D3DD" w14:textId="77777777" w:rsidR="009D34F3" w:rsidRPr="00005915" w:rsidRDefault="009D34F3" w:rsidP="003259EF">
            <w:pPr>
              <w:jc w:val="both"/>
            </w:pPr>
          </w:p>
        </w:tc>
      </w:tr>
      <w:tr w:rsidR="00005915" w:rsidRPr="00005915" w14:paraId="624D14F9"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F15E2C" w14:textId="77777777" w:rsidR="009D34F3" w:rsidRPr="00005915" w:rsidRDefault="009D34F3" w:rsidP="003259EF">
            <w:pPr>
              <w:jc w:val="both"/>
            </w:pPr>
            <w:r w:rsidRPr="00005915">
              <w:rPr>
                <w:sz w:val="18"/>
              </w:rPr>
              <w:t xml:space="preserve">SUFIT </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1DB69042" w14:textId="77777777" w:rsidR="009D34F3" w:rsidRPr="00005915" w:rsidRDefault="009D34F3" w:rsidP="003259EF">
            <w:pPr>
              <w:jc w:val="both"/>
              <w:rPr>
                <w:rFonts w:eastAsia="Arial Unicode MS"/>
                <w:szCs w:val="20"/>
              </w:rPr>
            </w:pPr>
            <w:r w:rsidRPr="00005915">
              <w:rPr>
                <w:rFonts w:eastAsia="Arial Unicode MS"/>
                <w:sz w:val="18"/>
                <w:szCs w:val="20"/>
              </w:rPr>
              <w:t>Przestrzenny ustrój akustyczny na własnej podkonstrukcji – sufit podwieszony z wełny mineralnej. Wieszaki stalowe ocynkowane [mocowania, uchwyty, linki itp.].</w:t>
            </w:r>
          </w:p>
          <w:p w14:paraId="7FC8F862"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Płyty sufitowe z wełny mineralnej, produkowane w procesie mokrym (wet-</w:t>
            </w:r>
            <w:proofErr w:type="spellStart"/>
            <w:r w:rsidRPr="00005915">
              <w:rPr>
                <w:rFonts w:eastAsia="Arial Unicode MS"/>
                <w:sz w:val="18"/>
                <w:szCs w:val="20"/>
              </w:rPr>
              <w:t>felt</w:t>
            </w:r>
            <w:proofErr w:type="spellEnd"/>
            <w:r w:rsidRPr="00005915">
              <w:rPr>
                <w:rFonts w:eastAsia="Arial Unicode MS"/>
                <w:sz w:val="18"/>
                <w:szCs w:val="20"/>
              </w:rPr>
              <w:t>), jednostronnie szlifowane i zagruntowane, pokryte od strony widocznej włókniną akustyczną. Płyta jest wolna od azbestu i domieszek formaldehydu.</w:t>
            </w:r>
          </w:p>
          <w:p w14:paraId="5BEDC195"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powierzchnia / wzór: fliz akustyczny pomalowany na biało, </w:t>
            </w:r>
          </w:p>
          <w:p w14:paraId="4B28663E"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kolor: biały,</w:t>
            </w:r>
          </w:p>
          <w:p w14:paraId="67E72EB0"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wymiary: 600 x 600,</w:t>
            </w:r>
          </w:p>
          <w:p w14:paraId="2AF711CC"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grubość:  min. 19 mm,</w:t>
            </w:r>
          </w:p>
          <w:p w14:paraId="63727C40"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ciężar max. 3,3 kg/m</w:t>
            </w:r>
            <w:r w:rsidRPr="00005915">
              <w:rPr>
                <w:rFonts w:eastAsia="Arial Unicode MS"/>
                <w:sz w:val="18"/>
                <w:szCs w:val="20"/>
                <w:vertAlign w:val="superscript"/>
              </w:rPr>
              <w:t>2</w:t>
            </w:r>
          </w:p>
          <w:p w14:paraId="3A15857B"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rodzaje krawędzi: VT-S opuszczana [krawędź fazowana] </w:t>
            </w:r>
          </w:p>
          <w:p w14:paraId="66AE9E8A"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system montażu: konstrukcja cofnięta w stosunku do płyty 8mm</w:t>
            </w:r>
          </w:p>
          <w:p w14:paraId="540512B0"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materiał klasy ogniowej: A2-s1,d0 zgodnie z EN 13501-1,</w:t>
            </w:r>
          </w:p>
          <w:p w14:paraId="61AABBC2"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odporność na wilgoć:  do 95% względnej wilgotności powietrza,</w:t>
            </w:r>
          </w:p>
          <w:p w14:paraId="6DF1E8CD"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pochłanianie dźwięku: </w:t>
            </w:r>
            <w:r w:rsidRPr="00005915">
              <w:rPr>
                <w:rFonts w:eastAsia="Arial Unicode MS"/>
                <w:sz w:val="18"/>
                <w:szCs w:val="20"/>
              </w:rPr>
              <w:t>w = 0,90 zgodnie z EN ISO 11654. Klasa A,</w:t>
            </w:r>
          </w:p>
          <w:p w14:paraId="747CECD1"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izolacyjność wzdłużna:  </w:t>
            </w:r>
            <w:proofErr w:type="spellStart"/>
            <w:r w:rsidRPr="00005915">
              <w:rPr>
                <w:rFonts w:eastAsia="Arial Unicode MS"/>
                <w:sz w:val="18"/>
                <w:szCs w:val="20"/>
              </w:rPr>
              <w:t>Dn,f,w</w:t>
            </w:r>
            <w:proofErr w:type="spellEnd"/>
            <w:r w:rsidRPr="00005915">
              <w:rPr>
                <w:rFonts w:eastAsia="Arial Unicode MS"/>
                <w:sz w:val="18"/>
                <w:szCs w:val="20"/>
              </w:rPr>
              <w:t xml:space="preserve">= 28 </w:t>
            </w:r>
            <w:proofErr w:type="spellStart"/>
            <w:r w:rsidRPr="00005915">
              <w:rPr>
                <w:rFonts w:eastAsia="Arial Unicode MS"/>
                <w:sz w:val="18"/>
                <w:szCs w:val="20"/>
              </w:rPr>
              <w:t>dB</w:t>
            </w:r>
            <w:proofErr w:type="spellEnd"/>
            <w:r w:rsidRPr="00005915">
              <w:rPr>
                <w:rFonts w:eastAsia="Arial Unicode MS"/>
                <w:sz w:val="18"/>
                <w:szCs w:val="20"/>
              </w:rPr>
              <w:t xml:space="preserve"> zgodnie z EN ISO 10848,</w:t>
            </w:r>
          </w:p>
          <w:p w14:paraId="779600F0" w14:textId="77777777" w:rsidR="009D34F3" w:rsidRPr="00005915" w:rsidRDefault="009D34F3" w:rsidP="003259EF">
            <w:pPr>
              <w:widowControl/>
              <w:tabs>
                <w:tab w:val="left" w:pos="8219"/>
              </w:tabs>
              <w:suppressAutoHyphens w:val="0"/>
              <w:overflowPunct/>
              <w:ind w:left="71" w:hanging="71"/>
              <w:jc w:val="both"/>
              <w:textAlignment w:val="auto"/>
              <w:rPr>
                <w:rFonts w:eastAsia="Arial Unicode MS"/>
                <w:szCs w:val="20"/>
              </w:rPr>
            </w:pPr>
            <w:r w:rsidRPr="00005915">
              <w:rPr>
                <w:rFonts w:eastAsia="Arial Unicode MS"/>
                <w:sz w:val="18"/>
                <w:szCs w:val="20"/>
              </w:rPr>
              <w:t xml:space="preserve">- izolacyjność akustyczna </w:t>
            </w:r>
            <w:proofErr w:type="spellStart"/>
            <w:r w:rsidRPr="00005915">
              <w:rPr>
                <w:rFonts w:eastAsia="Arial Unicode MS"/>
                <w:sz w:val="18"/>
                <w:szCs w:val="20"/>
              </w:rPr>
              <w:t>Rw</w:t>
            </w:r>
            <w:proofErr w:type="spellEnd"/>
            <w:r w:rsidRPr="00005915">
              <w:rPr>
                <w:rFonts w:eastAsia="Arial Unicode MS"/>
                <w:sz w:val="18"/>
                <w:szCs w:val="20"/>
              </w:rPr>
              <w:t xml:space="preserve">= 14 </w:t>
            </w:r>
            <w:proofErr w:type="spellStart"/>
            <w:r w:rsidRPr="00005915">
              <w:rPr>
                <w:rFonts w:eastAsia="Arial Unicode MS"/>
                <w:sz w:val="18"/>
                <w:szCs w:val="20"/>
              </w:rPr>
              <w:t>dB</w:t>
            </w:r>
            <w:proofErr w:type="spellEnd"/>
          </w:p>
          <w:p w14:paraId="50AEF07F" w14:textId="77777777" w:rsidR="009D34F3" w:rsidRPr="00005915" w:rsidRDefault="009D34F3" w:rsidP="003259EF">
            <w:pPr>
              <w:jc w:val="both"/>
              <w:rPr>
                <w:rFonts w:eastAsia="Arial Unicode MS"/>
                <w:sz w:val="20"/>
                <w:szCs w:val="20"/>
              </w:rPr>
            </w:pPr>
            <w:r w:rsidRPr="00005915">
              <w:rPr>
                <w:rFonts w:eastAsia="Arial Unicode MS"/>
                <w:sz w:val="18"/>
                <w:szCs w:val="20"/>
              </w:rPr>
              <w:t>- odbicie światła: do 88%, bez efektu olśnienia.</w:t>
            </w:r>
          </w:p>
        </w:tc>
      </w:tr>
      <w:tr w:rsidR="00005915" w:rsidRPr="00005915" w14:paraId="77111A7F"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2A7052" w14:textId="77777777" w:rsidR="009D34F3" w:rsidRPr="00005915" w:rsidRDefault="009D34F3" w:rsidP="003259EF">
            <w:pPr>
              <w:jc w:val="both"/>
            </w:pPr>
            <w:r w:rsidRPr="00005915">
              <w:rPr>
                <w:sz w:val="18"/>
              </w:rPr>
              <w:t>ŚCIANY</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7123C7C9" w14:textId="77777777" w:rsidR="009D34F3" w:rsidRPr="00005915" w:rsidRDefault="009D34F3" w:rsidP="003259EF">
            <w:pPr>
              <w:jc w:val="both"/>
            </w:pPr>
            <w:r w:rsidRPr="00005915">
              <w:rPr>
                <w:sz w:val="18"/>
              </w:rPr>
              <w:t>Przewiduje się wykończenie ścian wewnętrznych w pomieszczeniach suchych z płyt gipsowo-kartonowych,  narożniki ścian i krawędzie wzmacniać kątowymi profilami stalowymi zatapianymi w tynku gipsowym oraz profilami dylatacyjnymi. Podłoża z płyt gipsowo-kartonowych powinny mieć zaszpachlowane i zbrojone styki płyt i wkręty mocujące.</w:t>
            </w:r>
            <w:r w:rsidRPr="00005915">
              <w:t xml:space="preserve"> </w:t>
            </w:r>
          </w:p>
          <w:p w14:paraId="04B46D99" w14:textId="77777777" w:rsidR="009D34F3" w:rsidRPr="00005915" w:rsidRDefault="009D34F3" w:rsidP="003259EF">
            <w:pPr>
              <w:jc w:val="both"/>
              <w:rPr>
                <w:sz w:val="16"/>
              </w:rPr>
            </w:pPr>
          </w:p>
          <w:p w14:paraId="18DD3890" w14:textId="77777777" w:rsidR="009D34F3" w:rsidRPr="00005915" w:rsidRDefault="009D34F3" w:rsidP="003259EF">
            <w:pPr>
              <w:jc w:val="both"/>
              <w:rPr>
                <w:szCs w:val="20"/>
              </w:rPr>
            </w:pPr>
            <w:r w:rsidRPr="00005915">
              <w:rPr>
                <w:sz w:val="18"/>
                <w:szCs w:val="20"/>
              </w:rPr>
              <w:t xml:space="preserve">Okładzina ścienna wykonana jako płyty kompozytowe  z dekoracyjnymi listwami spoinowymi z anodowanego aluminium. Wszystkie elementy wbudowane NRO. </w:t>
            </w:r>
          </w:p>
          <w:p w14:paraId="79CFA5B4" w14:textId="77777777" w:rsidR="009D34F3" w:rsidRPr="00005915" w:rsidRDefault="009D34F3" w:rsidP="003259EF">
            <w:pPr>
              <w:jc w:val="both"/>
              <w:rPr>
                <w:szCs w:val="20"/>
              </w:rPr>
            </w:pPr>
            <w:r w:rsidRPr="00005915">
              <w:rPr>
                <w:sz w:val="18"/>
                <w:szCs w:val="20"/>
              </w:rPr>
              <w:t>Profile aluminiowe anodowane do estetycznego wykończenia spoin okładziny ściennej. Posiadają zwiększona odporność na korozje,  zatem sprawdzą się również w pomieszczeniach mokrych. Kolor srebrny.</w:t>
            </w:r>
          </w:p>
          <w:p w14:paraId="2E14EFD7" w14:textId="77777777" w:rsidR="009D34F3" w:rsidRPr="00005915" w:rsidRDefault="009D34F3" w:rsidP="003259EF">
            <w:pPr>
              <w:jc w:val="both"/>
              <w:rPr>
                <w:szCs w:val="20"/>
              </w:rPr>
            </w:pPr>
          </w:p>
          <w:p w14:paraId="7441D1E9" w14:textId="77777777" w:rsidR="009D34F3" w:rsidRPr="00005915" w:rsidRDefault="009D34F3" w:rsidP="003259EF">
            <w:pPr>
              <w:jc w:val="both"/>
              <w:rPr>
                <w:szCs w:val="20"/>
              </w:rPr>
            </w:pPr>
            <w:r w:rsidRPr="00005915">
              <w:rPr>
                <w:sz w:val="18"/>
                <w:szCs w:val="20"/>
              </w:rPr>
              <w:t>Okładzina ścienna wykonana z płyt kompozytowych. Mocowanie płyt systemowo za pomocą kleju elastycznego stanowiącego element systemu danego producenta. Zastosowano cztery rodzaje płyt:</w:t>
            </w:r>
          </w:p>
          <w:p w14:paraId="1C1ECA70" w14:textId="77777777" w:rsidR="009D34F3" w:rsidRPr="00005915" w:rsidRDefault="009D34F3" w:rsidP="003259EF">
            <w:pPr>
              <w:jc w:val="both"/>
              <w:rPr>
                <w:szCs w:val="20"/>
              </w:rPr>
            </w:pPr>
            <w:r w:rsidRPr="00005915">
              <w:rPr>
                <w:sz w:val="18"/>
                <w:szCs w:val="20"/>
              </w:rPr>
              <w:t>- płyty kompozytowe, kolorystyka: imitacja drewna, gładkie z fakturą drewna, kolor orzech, satynowe</w:t>
            </w:r>
          </w:p>
          <w:p w14:paraId="6448E8A7" w14:textId="77777777" w:rsidR="009D34F3" w:rsidRPr="00005915" w:rsidRDefault="009D34F3" w:rsidP="003259EF">
            <w:pPr>
              <w:jc w:val="both"/>
              <w:rPr>
                <w:szCs w:val="20"/>
              </w:rPr>
            </w:pPr>
            <w:r w:rsidRPr="00005915">
              <w:rPr>
                <w:sz w:val="18"/>
                <w:szCs w:val="20"/>
              </w:rPr>
              <w:t>- płyty kompozytowe, kolorystyka: pionowe lamele imitujące drewno z fakturą drewna, kolor orzech, satynowe</w:t>
            </w:r>
          </w:p>
          <w:p w14:paraId="5C1230D3" w14:textId="77777777" w:rsidR="009D34F3" w:rsidRPr="00005915" w:rsidRDefault="009D34F3" w:rsidP="003259EF">
            <w:pPr>
              <w:jc w:val="both"/>
              <w:rPr>
                <w:szCs w:val="20"/>
              </w:rPr>
            </w:pPr>
          </w:p>
          <w:p w14:paraId="40E7E68B" w14:textId="77777777" w:rsidR="009D34F3" w:rsidRPr="00005915" w:rsidRDefault="009D34F3" w:rsidP="003259EF">
            <w:pPr>
              <w:jc w:val="both"/>
              <w:rPr>
                <w:szCs w:val="20"/>
              </w:rPr>
            </w:pPr>
            <w:r w:rsidRPr="00005915">
              <w:rPr>
                <w:sz w:val="18"/>
                <w:szCs w:val="20"/>
              </w:rPr>
              <w:t>Cechy materiału:</w:t>
            </w:r>
          </w:p>
          <w:p w14:paraId="1B843ECF" w14:textId="77777777" w:rsidR="009D34F3" w:rsidRPr="00005915" w:rsidRDefault="009D34F3" w:rsidP="003259EF">
            <w:pPr>
              <w:jc w:val="both"/>
              <w:rPr>
                <w:szCs w:val="20"/>
              </w:rPr>
            </w:pPr>
            <w:r w:rsidRPr="00005915">
              <w:rPr>
                <w:sz w:val="18"/>
                <w:szCs w:val="20"/>
              </w:rPr>
              <w:t xml:space="preserve">- wodoodporność [ISO 24336] - produkt nadaje się do użytku wewnętrznego w warunkach </w:t>
            </w:r>
          </w:p>
          <w:p w14:paraId="3B6A5CA6" w14:textId="77777777" w:rsidR="009D34F3" w:rsidRPr="00005915" w:rsidRDefault="009D34F3" w:rsidP="003259EF">
            <w:pPr>
              <w:jc w:val="both"/>
              <w:rPr>
                <w:szCs w:val="20"/>
              </w:rPr>
            </w:pPr>
            <w:r w:rsidRPr="00005915">
              <w:rPr>
                <w:sz w:val="18"/>
                <w:szCs w:val="20"/>
              </w:rPr>
              <w:t>suchych oraz wilgotnych, takich jak łazienka, pralnia, kuchnia czy wiatrołap.</w:t>
            </w:r>
          </w:p>
          <w:p w14:paraId="7A7110C9" w14:textId="77777777" w:rsidR="009D34F3" w:rsidRPr="00005915" w:rsidRDefault="009D34F3" w:rsidP="003259EF">
            <w:pPr>
              <w:jc w:val="both"/>
              <w:rPr>
                <w:szCs w:val="20"/>
              </w:rPr>
            </w:pPr>
            <w:r w:rsidRPr="00005915">
              <w:rPr>
                <w:sz w:val="18"/>
                <w:szCs w:val="20"/>
              </w:rPr>
              <w:t xml:space="preserve">- stabilność wymiarowa [ISO 23999] - produkt nie zmienia swoich wymiarów pod wpływem </w:t>
            </w:r>
          </w:p>
          <w:p w14:paraId="5E9DEFF8" w14:textId="77777777" w:rsidR="009D34F3" w:rsidRPr="00005915" w:rsidRDefault="009D34F3" w:rsidP="003259EF">
            <w:pPr>
              <w:jc w:val="both"/>
              <w:rPr>
                <w:szCs w:val="20"/>
              </w:rPr>
            </w:pPr>
            <w:r w:rsidRPr="00005915">
              <w:rPr>
                <w:sz w:val="18"/>
                <w:szCs w:val="20"/>
              </w:rPr>
              <w:t xml:space="preserve">zmiany temperatury i wilgotności, może więc być stosowany zarówno w miejscach </w:t>
            </w:r>
          </w:p>
          <w:p w14:paraId="6C0BEE28" w14:textId="77777777" w:rsidR="009D34F3" w:rsidRPr="00005915" w:rsidRDefault="009D34F3" w:rsidP="003259EF">
            <w:pPr>
              <w:jc w:val="both"/>
              <w:rPr>
                <w:szCs w:val="20"/>
              </w:rPr>
            </w:pPr>
            <w:r w:rsidRPr="00005915">
              <w:rPr>
                <w:sz w:val="18"/>
                <w:szCs w:val="20"/>
              </w:rPr>
              <w:t xml:space="preserve">nasłonecznionych i zacienionych oraz suchych i wilgotnych.  </w:t>
            </w:r>
          </w:p>
          <w:p w14:paraId="20BC7868" w14:textId="77777777" w:rsidR="009D34F3" w:rsidRPr="00005915" w:rsidRDefault="009D34F3" w:rsidP="003259EF">
            <w:pPr>
              <w:jc w:val="both"/>
              <w:rPr>
                <w:szCs w:val="20"/>
              </w:rPr>
            </w:pPr>
            <w:r w:rsidRPr="00005915">
              <w:rPr>
                <w:sz w:val="18"/>
                <w:szCs w:val="20"/>
              </w:rPr>
              <w:t xml:space="preserve">- odporność na światło [ISO 105-B02:2014] - ze względu na swoje parametry, wyrób może  </w:t>
            </w:r>
          </w:p>
          <w:p w14:paraId="7963FBA1" w14:textId="77777777" w:rsidR="009D34F3" w:rsidRPr="00005915" w:rsidRDefault="009D34F3" w:rsidP="003259EF">
            <w:pPr>
              <w:jc w:val="both"/>
              <w:rPr>
                <w:szCs w:val="20"/>
              </w:rPr>
            </w:pPr>
            <w:r w:rsidRPr="00005915">
              <w:rPr>
                <w:sz w:val="18"/>
                <w:szCs w:val="20"/>
              </w:rPr>
              <w:t>być stosowany w pomieszczeniach silnie nasłonecznionych.</w:t>
            </w:r>
          </w:p>
          <w:p w14:paraId="0BB94521" w14:textId="77777777" w:rsidR="009D34F3" w:rsidRPr="00005915" w:rsidRDefault="009D34F3" w:rsidP="003259EF">
            <w:pPr>
              <w:jc w:val="both"/>
              <w:rPr>
                <w:szCs w:val="20"/>
              </w:rPr>
            </w:pPr>
            <w:r w:rsidRPr="00005915">
              <w:rPr>
                <w:sz w:val="18"/>
                <w:szCs w:val="20"/>
              </w:rPr>
              <w:t>- stopnień rozprzestrzeniania ognia - NRO (nierozprzestrzenianie ognia)</w:t>
            </w:r>
          </w:p>
          <w:p w14:paraId="5D9DBD5B" w14:textId="77777777" w:rsidR="009D34F3" w:rsidRPr="00005915" w:rsidRDefault="009D34F3" w:rsidP="003259EF">
            <w:pPr>
              <w:jc w:val="both"/>
              <w:rPr>
                <w:szCs w:val="20"/>
              </w:rPr>
            </w:pPr>
            <w:r w:rsidRPr="00005915">
              <w:rPr>
                <w:sz w:val="18"/>
                <w:szCs w:val="20"/>
              </w:rPr>
              <w:t xml:space="preserve">- przed montażem należy przeprowadzić aklimatyzację </w:t>
            </w:r>
            <w:proofErr w:type="spellStart"/>
            <w:r w:rsidRPr="00005915">
              <w:rPr>
                <w:sz w:val="18"/>
                <w:szCs w:val="20"/>
              </w:rPr>
              <w:t>płytw</w:t>
            </w:r>
            <w:proofErr w:type="spellEnd"/>
            <w:r w:rsidRPr="00005915">
              <w:rPr>
                <w:sz w:val="18"/>
                <w:szCs w:val="20"/>
              </w:rPr>
              <w:t xml:space="preserve"> temperaturze pokojowej., w miejscu </w:t>
            </w:r>
          </w:p>
          <w:p w14:paraId="07763902" w14:textId="77777777" w:rsidR="009D34F3" w:rsidRPr="00005915" w:rsidRDefault="009D34F3" w:rsidP="003259EF">
            <w:pPr>
              <w:jc w:val="both"/>
              <w:rPr>
                <w:szCs w:val="20"/>
              </w:rPr>
            </w:pPr>
            <w:r w:rsidRPr="00005915">
              <w:rPr>
                <w:sz w:val="18"/>
                <w:szCs w:val="20"/>
              </w:rPr>
              <w:t xml:space="preserve">montażu. Pomieszczenie, w którym ma być montowana płyta, musi mieć temperaturę między 15°C - 30°C </w:t>
            </w:r>
          </w:p>
          <w:p w14:paraId="5D75B93F" w14:textId="77777777" w:rsidR="009D34F3" w:rsidRPr="00005915" w:rsidRDefault="009D34F3" w:rsidP="003259EF">
            <w:pPr>
              <w:jc w:val="both"/>
              <w:rPr>
                <w:szCs w:val="20"/>
              </w:rPr>
            </w:pPr>
            <w:r w:rsidRPr="00005915">
              <w:rPr>
                <w:sz w:val="18"/>
                <w:szCs w:val="20"/>
              </w:rPr>
              <w:t>[59°F - 86°F]</w:t>
            </w:r>
          </w:p>
          <w:p w14:paraId="08509695" w14:textId="77777777" w:rsidR="009D34F3" w:rsidRPr="00005915" w:rsidRDefault="009D34F3" w:rsidP="003259EF">
            <w:pPr>
              <w:jc w:val="both"/>
              <w:rPr>
                <w:szCs w:val="20"/>
              </w:rPr>
            </w:pPr>
          </w:p>
          <w:p w14:paraId="16AD8CCD" w14:textId="77777777" w:rsidR="00005915" w:rsidRPr="00005915" w:rsidRDefault="00005915" w:rsidP="00005915">
            <w:pPr>
              <w:pStyle w:val="NormalnyWeb"/>
              <w:spacing w:before="0" w:beforeAutospacing="0" w:after="0" w:afterAutospacing="0"/>
              <w:jc w:val="both"/>
              <w:rPr>
                <w:rFonts w:ascii="Arial" w:hAnsi="Arial" w:cs="Arial"/>
                <w:color w:val="auto"/>
                <w:sz w:val="18"/>
                <w:szCs w:val="20"/>
              </w:rPr>
            </w:pPr>
            <w:r w:rsidRPr="00005915">
              <w:rPr>
                <w:rFonts w:ascii="Arial" w:hAnsi="Arial" w:cs="Arial"/>
                <w:color w:val="auto"/>
                <w:sz w:val="18"/>
                <w:szCs w:val="20"/>
              </w:rPr>
              <w:t>Ściana pokoju wypoczynkowego została wykończona tapetą systemową typu hotelowego, kolorystyka i lokalizacja pokazane na rzucie ścian parteru. Tapeta winylowa na podłożu tekstylnym. Element o fakturze przestrzennej w kolorze białym i morskim, klejona do ściany zgodnie z zaleceniami producenta.</w:t>
            </w:r>
          </w:p>
          <w:p w14:paraId="1AFF5091" w14:textId="77777777" w:rsidR="00005915" w:rsidRPr="00005915" w:rsidRDefault="00005915" w:rsidP="00005915">
            <w:pPr>
              <w:pStyle w:val="NormalnyWeb"/>
              <w:spacing w:before="0" w:beforeAutospacing="0" w:after="0" w:afterAutospacing="0"/>
              <w:jc w:val="both"/>
              <w:rPr>
                <w:rFonts w:ascii="Arial" w:hAnsi="Arial" w:cs="Arial"/>
                <w:color w:val="auto"/>
                <w:sz w:val="18"/>
                <w:szCs w:val="20"/>
              </w:rPr>
            </w:pPr>
            <w:r w:rsidRPr="00005915">
              <w:rPr>
                <w:rFonts w:ascii="Arial" w:hAnsi="Arial" w:cs="Arial"/>
                <w:color w:val="auto"/>
                <w:sz w:val="18"/>
                <w:szCs w:val="20"/>
              </w:rPr>
              <w:t>Uwaga</w:t>
            </w:r>
          </w:p>
          <w:p w14:paraId="4FC29813" w14:textId="77777777" w:rsidR="00005915" w:rsidRPr="00005915" w:rsidRDefault="00005915" w:rsidP="00005915">
            <w:pPr>
              <w:pStyle w:val="NormalnyWeb"/>
              <w:spacing w:before="0" w:beforeAutospacing="0" w:after="0" w:afterAutospacing="0"/>
              <w:jc w:val="both"/>
              <w:rPr>
                <w:rFonts w:ascii="Arial" w:hAnsi="Arial" w:cs="Arial"/>
                <w:color w:val="auto"/>
                <w:sz w:val="18"/>
                <w:szCs w:val="20"/>
              </w:rPr>
            </w:pPr>
            <w:r w:rsidRPr="00005915">
              <w:rPr>
                <w:rFonts w:ascii="Arial" w:hAnsi="Arial" w:cs="Arial"/>
                <w:color w:val="auto"/>
                <w:sz w:val="18"/>
                <w:szCs w:val="20"/>
              </w:rPr>
              <w:t xml:space="preserve">Należy odpowiednio przygotować ściany. Muszą być suche, wolne od kurzu, gładkie, jednobarwne. Napisy wykonane flamastrem muszą zostać usunięte, a podłoże wyrównane, wygładzone i nie falujące. Zabrania się stosować miękkich mas szpachlowych zawierających akryl, ponieważ </w:t>
            </w:r>
            <w:r w:rsidRPr="00005915">
              <w:rPr>
                <w:rFonts w:ascii="Arial" w:hAnsi="Arial" w:cs="Arial"/>
                <w:color w:val="auto"/>
                <w:sz w:val="18"/>
                <w:szCs w:val="20"/>
              </w:rPr>
              <w:lastRenderedPageBreak/>
              <w:t xml:space="preserve">wchodzi w reakcję z gruntem i klejem. Ściany należy dwukrotnie zagruntować odpowiednim dla danego rodzaju okleiny i podłoża środkiem gruntującym. Klej musi być odpowiednio dobrany do okleiny. Nie wolno rozcieńczać kleju. </w:t>
            </w:r>
          </w:p>
          <w:p w14:paraId="77510317" w14:textId="77777777" w:rsidR="00005915" w:rsidRPr="00005915" w:rsidRDefault="00005915" w:rsidP="00005915">
            <w:pPr>
              <w:pStyle w:val="NormalnyWeb"/>
              <w:spacing w:before="0" w:beforeAutospacing="0" w:after="0" w:afterAutospacing="0"/>
              <w:jc w:val="both"/>
              <w:rPr>
                <w:rFonts w:ascii="Arial" w:hAnsi="Arial" w:cs="Arial"/>
                <w:color w:val="auto"/>
                <w:sz w:val="18"/>
                <w:szCs w:val="20"/>
              </w:rPr>
            </w:pPr>
            <w:r w:rsidRPr="00005915">
              <w:rPr>
                <w:rFonts w:ascii="Arial" w:hAnsi="Arial" w:cs="Arial"/>
                <w:color w:val="auto"/>
                <w:sz w:val="18"/>
                <w:szCs w:val="20"/>
              </w:rPr>
              <w:t xml:space="preserve">Należy sprawdzić czy kolor i wzór tapety jest właściwy i poukładać rolki kolejno według numerów serii. Należy rozwinąć rolkę i odciąć konieczną ilość odcinków, każdy o długości około 5-10cm dłuższej niż wysokość ściany, a następnie sprawdzić czy wszystkie odcinki są wolne od wad. Pocięte okleiny opisujemy odpowiednio miękkim ołówkiem w kolejności w jakiej były odcinane. Dodatkowo należy sprawdzić jakość oklein po ułożeniu każdych trzech kolejnych brytów. W przypadku stwierdzenia jakichkolwiek usterek należy bezzwłocznie wstrzymać montaż oklein i powiadomić dostawcę. </w:t>
            </w:r>
          </w:p>
          <w:p w14:paraId="79F082A9" w14:textId="77777777" w:rsidR="00005915" w:rsidRPr="00005915" w:rsidRDefault="00005915" w:rsidP="00005915">
            <w:pPr>
              <w:pStyle w:val="NormalnyWeb"/>
              <w:spacing w:before="0" w:beforeAutospacing="0" w:after="0" w:afterAutospacing="0"/>
              <w:jc w:val="both"/>
              <w:rPr>
                <w:rFonts w:ascii="Arial" w:hAnsi="Arial" w:cs="Arial"/>
                <w:color w:val="auto"/>
                <w:sz w:val="18"/>
                <w:szCs w:val="20"/>
              </w:rPr>
            </w:pPr>
            <w:r w:rsidRPr="00005915">
              <w:rPr>
                <w:rFonts w:ascii="Arial" w:hAnsi="Arial" w:cs="Arial"/>
                <w:color w:val="auto"/>
                <w:sz w:val="18"/>
                <w:szCs w:val="20"/>
              </w:rPr>
              <w:t xml:space="preserve">Okleiny na podłożu tekstylnym montujemy klejem pokrywając tylko ścianę, a następnie montujemy okleinę przyklejając bryty(odcięte odcinki)kolejno, zgodnie z wcześniej dokonanym opisem. </w:t>
            </w:r>
          </w:p>
          <w:p w14:paraId="1AD19099" w14:textId="77777777" w:rsidR="00005915" w:rsidRPr="00005915" w:rsidRDefault="00005915" w:rsidP="00005915">
            <w:pPr>
              <w:jc w:val="both"/>
              <w:rPr>
                <w:szCs w:val="20"/>
              </w:rPr>
            </w:pPr>
            <w:r w:rsidRPr="00005915">
              <w:rPr>
                <w:sz w:val="18"/>
                <w:szCs w:val="20"/>
              </w:rPr>
              <w:t xml:space="preserve">Materiały zastosowane do wbudowania powinny być sklasyfikowane jako nierozprzestrzeniająca ognia NRO. </w:t>
            </w:r>
          </w:p>
          <w:p w14:paraId="74A4F327" w14:textId="77777777" w:rsidR="009D34F3" w:rsidRPr="00005915" w:rsidRDefault="00005915" w:rsidP="00005915">
            <w:pPr>
              <w:widowControl/>
              <w:suppressAutoHyphens w:val="0"/>
              <w:overflowPunct/>
              <w:autoSpaceDE/>
              <w:autoSpaceDN/>
              <w:adjustRightInd/>
              <w:jc w:val="both"/>
              <w:textAlignment w:val="auto"/>
              <w:rPr>
                <w:szCs w:val="20"/>
              </w:rPr>
            </w:pPr>
            <w:r w:rsidRPr="00005915">
              <w:rPr>
                <w:sz w:val="18"/>
                <w:szCs w:val="20"/>
              </w:rPr>
              <w:t xml:space="preserve">Technologie wykonania instalacji zgodnie z wytycznymi  producenta systemu. </w:t>
            </w:r>
          </w:p>
        </w:tc>
      </w:tr>
      <w:tr w:rsidR="00005915" w:rsidRPr="00005915" w14:paraId="0812FF76"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3279BD" w14:textId="77777777" w:rsidR="009D34F3" w:rsidRPr="00005915" w:rsidRDefault="009D34F3" w:rsidP="003259EF">
            <w:pPr>
              <w:jc w:val="both"/>
            </w:pPr>
            <w:r w:rsidRPr="00005915">
              <w:rPr>
                <w:sz w:val="18"/>
              </w:rPr>
              <w:lastRenderedPageBreak/>
              <w:t>POSADZKA</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39752E63" w14:textId="77777777" w:rsidR="009D34F3" w:rsidRPr="00005915" w:rsidRDefault="009D34F3" w:rsidP="003259EF">
            <w:pPr>
              <w:jc w:val="both"/>
              <w:rPr>
                <w:szCs w:val="20"/>
              </w:rPr>
            </w:pPr>
            <w:r w:rsidRPr="00005915">
              <w:rPr>
                <w:sz w:val="18"/>
                <w:szCs w:val="20"/>
              </w:rPr>
              <w:t>Przyjęto posadzkę z wykładziny antypoślizgowej linoleum naturalnego. Kolorystyka według opisu kolorystyki i zgodna z rysunkiem rzutu posadzki. Wykładzina wywinięta na ściany 10 cm.</w:t>
            </w:r>
          </w:p>
          <w:p w14:paraId="5F8166ED" w14:textId="77777777" w:rsidR="009D34F3" w:rsidRPr="00005915" w:rsidRDefault="009D34F3" w:rsidP="003259EF">
            <w:pPr>
              <w:jc w:val="both"/>
              <w:rPr>
                <w:szCs w:val="20"/>
              </w:rPr>
            </w:pPr>
            <w:r w:rsidRPr="00005915">
              <w:rPr>
                <w:sz w:val="18"/>
                <w:szCs w:val="20"/>
              </w:rPr>
              <w:t>Dane techniczne:</w:t>
            </w:r>
          </w:p>
          <w:p w14:paraId="02567F92"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homogeniczna wykładzina antypoślizgowa z wysokiej jakości w rolce</w:t>
            </w:r>
          </w:p>
          <w:p w14:paraId="4B68C5FA"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dodatkowe zabezpieczenie powłoką ochronną (warstwą poliuretanu) </w:t>
            </w:r>
          </w:p>
          <w:p w14:paraId="0D7FDBAC"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wykładzina z wtopionymi w powierzchnię opiłkami korundu i kwarcu</w:t>
            </w:r>
          </w:p>
          <w:p w14:paraId="7D1B0369"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waga całkowita EN 430 - 2750 g/m</w:t>
            </w:r>
            <w:r w:rsidRPr="00005915">
              <w:rPr>
                <w:sz w:val="18"/>
                <w:szCs w:val="20"/>
                <w:vertAlign w:val="superscript"/>
              </w:rPr>
              <w:t>2</w:t>
            </w:r>
            <w:r w:rsidRPr="00005915">
              <w:rPr>
                <w:sz w:val="18"/>
                <w:szCs w:val="20"/>
              </w:rPr>
              <w:t xml:space="preserve"> </w:t>
            </w:r>
          </w:p>
          <w:p w14:paraId="105EE09D"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reakcja na ogień EN 13501-1 - B</w:t>
            </w:r>
            <w:r w:rsidRPr="00005915">
              <w:rPr>
                <w:sz w:val="18"/>
                <w:szCs w:val="20"/>
                <w:vertAlign w:val="subscript"/>
              </w:rPr>
              <w:t>fl</w:t>
            </w:r>
            <w:r w:rsidRPr="00005915">
              <w:rPr>
                <w:sz w:val="18"/>
                <w:szCs w:val="20"/>
              </w:rPr>
              <w:t xml:space="preserve">s1 </w:t>
            </w:r>
          </w:p>
          <w:p w14:paraId="22DB981E"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grubość całkowita – 2 mm</w:t>
            </w:r>
          </w:p>
          <w:p w14:paraId="5D676966"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warstwy użytkowej EN 429 - 0,8 mm </w:t>
            </w:r>
          </w:p>
          <w:p w14:paraId="6343583A"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na kółka meblowe EN 425 – bardzo dobra</w:t>
            </w:r>
          </w:p>
          <w:p w14:paraId="299C91AC"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odporność chemiczna EN 423 – bardzo dobra</w:t>
            </w:r>
          </w:p>
          <w:p w14:paraId="768D3CD6"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grubość całkowita EN 428 - 2,00 mm </w:t>
            </w:r>
          </w:p>
          <w:p w14:paraId="2363D747"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pozostałość wgniecenia EN 433 &lt; 0,05 mm  </w:t>
            </w:r>
          </w:p>
          <w:p w14:paraId="48468A3F"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antypoślizgowości EN 13846 zał. C, DIN 51130 - R 10 </w:t>
            </w:r>
          </w:p>
          <w:p w14:paraId="5532695A"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klasa ścieralności EN 660-1 - grupa T</w:t>
            </w:r>
          </w:p>
          <w:p w14:paraId="0A009311"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oporność elektryczna *(antystatyczność) EN 1081 - R &lt; 10</w:t>
            </w:r>
            <w:r w:rsidRPr="00005915">
              <w:rPr>
                <w:rFonts w:ascii="Cambria Math" w:hAnsi="Cambria Math" w:cs="Cambria Math"/>
                <w:sz w:val="18"/>
                <w:szCs w:val="20"/>
              </w:rPr>
              <w:t>⁹</w:t>
            </w:r>
            <w:r w:rsidRPr="00005915">
              <w:rPr>
                <w:sz w:val="18"/>
                <w:szCs w:val="20"/>
              </w:rPr>
              <w:t xml:space="preserve">Ω </w:t>
            </w:r>
          </w:p>
          <w:p w14:paraId="53169FD5"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wykładzina wzmocniona siatką z włókna szklanego EN 434 &lt;0,2% (większa stabilność wymiarowa) </w:t>
            </w:r>
          </w:p>
          <w:p w14:paraId="25FE921C"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długość rolki EN 426 - 20-27 </w:t>
            </w:r>
            <w:proofErr w:type="spellStart"/>
            <w:r w:rsidRPr="00005915">
              <w:rPr>
                <w:sz w:val="18"/>
                <w:szCs w:val="20"/>
              </w:rPr>
              <w:t>mb</w:t>
            </w:r>
            <w:proofErr w:type="spellEnd"/>
            <w:r w:rsidRPr="00005915">
              <w:rPr>
                <w:sz w:val="18"/>
                <w:szCs w:val="20"/>
              </w:rPr>
              <w:t xml:space="preserve"> (mniej łączeń) </w:t>
            </w:r>
          </w:p>
          <w:p w14:paraId="32380CF2" w14:textId="77777777" w:rsidR="009D34F3" w:rsidRPr="00005915" w:rsidRDefault="009D34F3" w:rsidP="003259EF">
            <w:pPr>
              <w:pStyle w:val="Akapitzlist"/>
              <w:widowControl/>
              <w:suppressAutoHyphens w:val="0"/>
              <w:overflowPunct/>
              <w:autoSpaceDE/>
              <w:autoSpaceDN/>
              <w:adjustRightInd/>
              <w:spacing w:after="200"/>
              <w:ind w:left="0"/>
              <w:jc w:val="both"/>
              <w:textAlignment w:val="auto"/>
              <w:rPr>
                <w:szCs w:val="20"/>
              </w:rPr>
            </w:pPr>
            <w:r w:rsidRPr="00005915">
              <w:rPr>
                <w:sz w:val="18"/>
                <w:szCs w:val="20"/>
              </w:rPr>
              <w:t xml:space="preserve">- klasa użytkowa EN 685 - 34/43  </w:t>
            </w:r>
          </w:p>
          <w:p w14:paraId="2B557269" w14:textId="77777777" w:rsidR="009D34F3" w:rsidRPr="00005915" w:rsidRDefault="009D34F3" w:rsidP="003259EF">
            <w:pPr>
              <w:pStyle w:val="Akapitzlist"/>
              <w:widowControl/>
              <w:suppressAutoHyphens w:val="0"/>
              <w:overflowPunct/>
              <w:autoSpaceDE/>
              <w:autoSpaceDN/>
              <w:adjustRightInd/>
              <w:ind w:left="0"/>
              <w:jc w:val="both"/>
              <w:textAlignment w:val="auto"/>
              <w:rPr>
                <w:sz w:val="20"/>
                <w:szCs w:val="20"/>
              </w:rPr>
            </w:pPr>
            <w:r w:rsidRPr="00005915">
              <w:rPr>
                <w:sz w:val="18"/>
                <w:szCs w:val="20"/>
              </w:rPr>
              <w:t>- posiada deklarację właściwości użytkowych produktu zgodną z PN EN 14041</w:t>
            </w:r>
          </w:p>
        </w:tc>
      </w:tr>
      <w:tr w:rsidR="00005915" w:rsidRPr="00005915" w14:paraId="0C26EA1B"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DF191F" w14:textId="77777777" w:rsidR="009D34F3" w:rsidRPr="00005915" w:rsidRDefault="009D34F3" w:rsidP="003259EF">
            <w:pPr>
              <w:jc w:val="both"/>
            </w:pPr>
            <w:r w:rsidRPr="00005915">
              <w:rPr>
                <w:sz w:val="18"/>
              </w:rPr>
              <w:t>COKÓŁ</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18D3B080" w14:textId="77777777" w:rsidR="009D34F3" w:rsidRPr="00005915" w:rsidRDefault="009D34F3" w:rsidP="003259EF">
            <w:pPr>
              <w:jc w:val="both"/>
            </w:pPr>
            <w:r w:rsidRPr="00005915">
              <w:rPr>
                <w:sz w:val="18"/>
              </w:rPr>
              <w:t xml:space="preserve">Na wysokość 10 cm wykonany z wykładziny </w:t>
            </w:r>
            <w:r w:rsidRPr="00005915">
              <w:rPr>
                <w:sz w:val="18"/>
                <w:szCs w:val="20"/>
              </w:rPr>
              <w:t>antypoślizgowej linoleum naturalnego</w:t>
            </w:r>
            <w:r w:rsidRPr="00005915">
              <w:rPr>
                <w:sz w:val="18"/>
              </w:rPr>
              <w:t>, kolor: odpowiadający kolorystyce posadzki.</w:t>
            </w:r>
          </w:p>
        </w:tc>
      </w:tr>
      <w:tr w:rsidR="00005915" w:rsidRPr="00005915" w14:paraId="560586C6"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EFCBD9" w14:textId="77777777" w:rsidR="009D34F3" w:rsidRPr="00005915" w:rsidRDefault="009D34F3" w:rsidP="003259EF">
            <w:r w:rsidRPr="00005915">
              <w:rPr>
                <w:sz w:val="18"/>
              </w:rPr>
              <w:t>PARAPET</w:t>
            </w:r>
          </w:p>
        </w:tc>
        <w:tc>
          <w:tcPr>
            <w:tcW w:w="8101" w:type="dxa"/>
            <w:tcBorders>
              <w:top w:val="single" w:sz="4" w:space="0" w:color="auto"/>
              <w:left w:val="nil"/>
              <w:bottom w:val="single" w:sz="4" w:space="0" w:color="auto"/>
              <w:right w:val="single" w:sz="4" w:space="0" w:color="auto"/>
            </w:tcBorders>
            <w:shd w:val="clear" w:color="auto" w:fill="auto"/>
            <w:vAlign w:val="bottom"/>
          </w:tcPr>
          <w:p w14:paraId="496C2CF5" w14:textId="77777777" w:rsidR="009D34F3" w:rsidRPr="00005915" w:rsidRDefault="009D34F3" w:rsidP="003259EF">
            <w:r w:rsidRPr="00005915">
              <w:rPr>
                <w:sz w:val="18"/>
              </w:rPr>
              <w:t>Parapety w płaszczyźnie posadzki, przedłużenie materiału wykończeniowego posadzki.</w:t>
            </w:r>
          </w:p>
        </w:tc>
      </w:tr>
      <w:tr w:rsidR="00005915" w:rsidRPr="00005915" w14:paraId="44A30E27" w14:textId="77777777" w:rsidTr="003259EF">
        <w:trPr>
          <w:trHeight w:val="567"/>
        </w:trPr>
        <w:tc>
          <w:tcPr>
            <w:tcW w:w="14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10369E" w14:textId="77777777" w:rsidR="009D34F3" w:rsidRPr="00005915" w:rsidRDefault="009D34F3" w:rsidP="003259EF">
            <w:pPr>
              <w:jc w:val="both"/>
            </w:pPr>
            <w:r w:rsidRPr="00005915">
              <w:rPr>
                <w:sz w:val="18"/>
              </w:rPr>
              <w:t>INNE</w:t>
            </w:r>
          </w:p>
        </w:tc>
        <w:tc>
          <w:tcPr>
            <w:tcW w:w="8101" w:type="dxa"/>
            <w:tcBorders>
              <w:top w:val="single" w:sz="4" w:space="0" w:color="auto"/>
              <w:left w:val="nil"/>
              <w:bottom w:val="single" w:sz="4" w:space="0" w:color="auto"/>
              <w:right w:val="single" w:sz="4" w:space="0" w:color="auto"/>
            </w:tcBorders>
            <w:shd w:val="clear" w:color="auto" w:fill="auto"/>
            <w:vAlign w:val="bottom"/>
            <w:hideMark/>
          </w:tcPr>
          <w:p w14:paraId="620C1952" w14:textId="77777777" w:rsidR="009D34F3" w:rsidRPr="00005915" w:rsidRDefault="009D34F3" w:rsidP="003259EF">
            <w:pPr>
              <w:jc w:val="both"/>
            </w:pPr>
            <w:r w:rsidRPr="00005915">
              <w:rPr>
                <w:sz w:val="18"/>
              </w:rPr>
              <w:t>Gniazdka wtykowe i włączniki w kolorze szarym.</w:t>
            </w:r>
          </w:p>
          <w:p w14:paraId="05345B66" w14:textId="77777777" w:rsidR="009D34F3" w:rsidRPr="00005915" w:rsidRDefault="009D34F3" w:rsidP="003259EF">
            <w:pPr>
              <w:jc w:val="both"/>
            </w:pPr>
            <w:r w:rsidRPr="00005915">
              <w:rPr>
                <w:sz w:val="18"/>
              </w:rPr>
              <w:t>Wyposażenie stałe i ruchome – patrz opis wyposażenia.</w:t>
            </w:r>
          </w:p>
        </w:tc>
      </w:tr>
    </w:tbl>
    <w:p w14:paraId="3E62CD8D" w14:textId="77777777" w:rsidR="009D34F3" w:rsidRPr="00005915" w:rsidRDefault="009D34F3" w:rsidP="009D34F3">
      <w:pPr>
        <w:pStyle w:val="NormalnyWeb"/>
        <w:spacing w:before="0" w:beforeAutospacing="0" w:after="0" w:afterAutospacing="0"/>
        <w:jc w:val="both"/>
        <w:rPr>
          <w:rFonts w:ascii="Arial" w:hAnsi="Arial" w:cs="Arial"/>
          <w:color w:val="auto"/>
          <w:sz w:val="20"/>
          <w:szCs w:val="20"/>
        </w:rPr>
      </w:pPr>
    </w:p>
    <w:p w14:paraId="6F747CD3" w14:textId="77777777" w:rsidR="003C1755" w:rsidRPr="00005915" w:rsidRDefault="003C1755" w:rsidP="00005915">
      <w:pPr>
        <w:pStyle w:val="NormalnyWeb"/>
        <w:spacing w:before="0" w:beforeAutospacing="0" w:after="0" w:afterAutospacing="0"/>
        <w:rPr>
          <w:rFonts w:ascii="Arial" w:hAnsi="Arial" w:cs="Arial"/>
          <w:color w:val="auto"/>
          <w:sz w:val="20"/>
          <w:szCs w:val="20"/>
        </w:rPr>
      </w:pPr>
    </w:p>
    <w:p w14:paraId="62E5AC5A" w14:textId="77777777" w:rsidR="003C1755" w:rsidRPr="00005915" w:rsidRDefault="003C1755" w:rsidP="00D678F2">
      <w:pPr>
        <w:pStyle w:val="NormalnyWeb"/>
        <w:spacing w:before="0" w:beforeAutospacing="0" w:after="0" w:afterAutospacing="0"/>
        <w:ind w:left="792"/>
        <w:jc w:val="right"/>
        <w:rPr>
          <w:rFonts w:ascii="Arial" w:hAnsi="Arial" w:cs="Arial"/>
          <w:color w:val="auto"/>
          <w:sz w:val="20"/>
          <w:szCs w:val="20"/>
        </w:rPr>
      </w:pPr>
    </w:p>
    <w:p w14:paraId="2011E2B9" w14:textId="77777777" w:rsidR="00B07CF1" w:rsidRPr="00005915" w:rsidRDefault="007B0606" w:rsidP="001C7D52">
      <w:pPr>
        <w:pStyle w:val="NormalnyWeb"/>
        <w:spacing w:before="0" w:beforeAutospacing="0" w:after="0" w:afterAutospacing="0"/>
        <w:ind w:left="792"/>
        <w:jc w:val="right"/>
        <w:rPr>
          <w:rFonts w:ascii="Arial" w:hAnsi="Arial" w:cs="Arial"/>
          <w:color w:val="auto"/>
          <w:sz w:val="20"/>
          <w:szCs w:val="20"/>
        </w:rPr>
      </w:pPr>
      <w:r w:rsidRPr="00005915">
        <w:rPr>
          <w:rFonts w:ascii="Arial" w:hAnsi="Arial" w:cs="Arial"/>
          <w:color w:val="auto"/>
          <w:sz w:val="20"/>
          <w:szCs w:val="20"/>
        </w:rPr>
        <w:t xml:space="preserve">Kraków, </w:t>
      </w:r>
      <w:r w:rsidR="003C1755" w:rsidRPr="00005915">
        <w:rPr>
          <w:rFonts w:ascii="Arial" w:hAnsi="Arial" w:cs="Arial"/>
          <w:color w:val="auto"/>
          <w:sz w:val="20"/>
          <w:szCs w:val="20"/>
        </w:rPr>
        <w:t>maj</w:t>
      </w:r>
      <w:r w:rsidR="00036E01" w:rsidRPr="00005915">
        <w:rPr>
          <w:rFonts w:ascii="Arial" w:hAnsi="Arial" w:cs="Arial"/>
          <w:color w:val="auto"/>
          <w:sz w:val="20"/>
          <w:szCs w:val="20"/>
        </w:rPr>
        <w:t xml:space="preserve"> 202</w:t>
      </w:r>
      <w:r w:rsidR="003C1755" w:rsidRPr="00005915">
        <w:rPr>
          <w:rFonts w:ascii="Arial" w:hAnsi="Arial" w:cs="Arial"/>
          <w:color w:val="auto"/>
          <w:sz w:val="20"/>
          <w:szCs w:val="20"/>
        </w:rPr>
        <w:t>4</w:t>
      </w:r>
      <w:r w:rsidR="00D678F2" w:rsidRPr="00005915">
        <w:rPr>
          <w:rFonts w:ascii="Arial" w:hAnsi="Arial" w:cs="Arial"/>
          <w:color w:val="auto"/>
          <w:sz w:val="20"/>
          <w:szCs w:val="20"/>
        </w:rPr>
        <w:t xml:space="preserve"> r. Koniec</w:t>
      </w:r>
    </w:p>
    <w:sectPr w:rsidR="00B07CF1" w:rsidRPr="00005915" w:rsidSect="000C7917">
      <w:headerReference w:type="default" r:id="rId32"/>
      <w:footerReference w:type="default" r:id="rId33"/>
      <w:footnotePr>
        <w:pos w:val="beneathText"/>
      </w:footnotePr>
      <w:pgSz w:w="11905" w:h="16837" w:code="9"/>
      <w:pgMar w:top="437" w:right="851" w:bottom="851" w:left="1418" w:header="284" w:footer="68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E605B8" w14:textId="77777777" w:rsidR="00485D5C" w:rsidRDefault="00485D5C">
      <w:r>
        <w:separator/>
      </w:r>
    </w:p>
  </w:endnote>
  <w:endnote w:type="continuationSeparator" w:id="0">
    <w:p w14:paraId="2017F506" w14:textId="77777777" w:rsidR="00485D5C" w:rsidRDefault="00485D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Arial Unicode MS"/>
    <w:charset w:val="EE"/>
    <w:family w:val="auto"/>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EE"/>
    <w:family w:val="swiss"/>
    <w:pitch w:val="variable"/>
    <w:sig w:usb0="00000287" w:usb1="00000800" w:usb2="00000000" w:usb3="00000000" w:csb0="0000009F" w:csb1="00000000"/>
  </w:font>
  <w:font w:name="Liberation Sans">
    <w:altName w:val="Arial"/>
    <w:charset w:val="EE"/>
    <w:family w:val="swiss"/>
    <w:pitch w:val="variable"/>
    <w:sig w:usb0="00000000"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icrosoft Sans Serif">
    <w:panose1 w:val="020B0604020202020204"/>
    <w:charset w:val="EE"/>
    <w:family w:val="swiss"/>
    <w:pitch w:val="variable"/>
    <w:sig w:usb0="E5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Century Schoolbook">
    <w:altName w:val="Century"/>
    <w:panose1 w:val="02040604050505020304"/>
    <w:charset w:val="EE"/>
    <w:family w:val="roman"/>
    <w:pitch w:val="variable"/>
    <w:sig w:usb0="00000287" w:usb1="00000000" w:usb2="00000000" w:usb3="00000000" w:csb0="0000009F" w:csb1="00000000"/>
  </w:font>
  <w:font w:name="Lucida Grande">
    <w:altName w:val="Times New Roman"/>
    <w:charset w:val="00"/>
    <w:family w:val="roman"/>
    <w:pitch w:val="default"/>
  </w:font>
  <w:font w:name="ヒラギノ角ゴ Pro W3">
    <w:charset w:val="00"/>
    <w:family w:val="roman"/>
    <w:pitch w:val="default"/>
  </w:font>
  <w:font w:name="Cambria Math">
    <w:panose1 w:val="02040503050406030204"/>
    <w:charset w:val="EE"/>
    <w:family w:val="roman"/>
    <w:pitch w:val="variable"/>
    <w:sig w:usb0="E00006FF" w:usb1="420024FF" w:usb2="02000000" w:usb3="00000000" w:csb0="0000019F" w:csb1="00000000"/>
  </w:font>
  <w:font w:name="Futura Lt BT">
    <w:altName w:val="Arial"/>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B7F2" w14:textId="77777777" w:rsidR="00EE2ADB" w:rsidRDefault="00326115">
    <w:pPr>
      <w:pStyle w:val="Stopka"/>
      <w:jc w:val="both"/>
      <w:rPr>
        <w:rFonts w:ascii="Futura Lt BT" w:hAnsi="Futura Lt BT"/>
        <w:sz w:val="20"/>
      </w:rPr>
    </w:pPr>
    <w:r>
      <w:rPr>
        <w:rFonts w:ascii="Times New Roman" w:hAnsi="Times New Roman"/>
        <w:noProof/>
      </w:rPr>
      <w:pict w14:anchorId="316B65D2">
        <v:group id="_x0000_s2049" style="position:absolute;left:0;text-align:left;margin-left:0;margin-top:0;width:7in;height:18pt;z-index:251657216" coordsize="20000,20000" o:allowincell="f">
          <v:shape id="_x0000_s2050" style="position:absolute;width:20000;height:20000" coordsize="20000,20000" path="m,l,20000r20000,l20000,,,xe" filled="f" stroked="f" strokeweight="0">
            <v:path arrowok="t"/>
          </v:shape>
          <v:line id="_x0000_s2051" style="position:absolute" from="0,13333" to="19762,13389" strokeweight=".25pt"/>
        </v:group>
      </w:pict>
    </w:r>
    <w:r w:rsidR="00EE2ADB">
      <w:rPr>
        <w:rFonts w:ascii="Futura Lt BT" w:hAnsi="Futura Lt BT"/>
        <w:noProof/>
        <w:sz w:val="20"/>
      </w:rPr>
      <w:drawing>
        <wp:inline distT="0" distB="0" distL="0" distR="0" wp14:anchorId="002E060E" wp14:editId="00AAF59F">
          <wp:extent cx="6400800" cy="2286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t="-99722" b="99722"/>
                  <a:stretch>
                    <a:fillRect/>
                  </a:stretch>
                </pic:blipFill>
                <pic:spPr bwMode="auto">
                  <a:xfrm>
                    <a:off x="0" y="0"/>
                    <a:ext cx="6400800" cy="228600"/>
                  </a:xfrm>
                  <a:prstGeom prst="rect">
                    <a:avLst/>
                  </a:prstGeom>
                  <a:noFill/>
                  <a:ln w="9525">
                    <a:noFill/>
                    <a:miter lim="800000"/>
                    <a:headEnd/>
                    <a:tailEnd/>
                  </a:ln>
                </pic:spPr>
              </pic:pic>
            </a:graphicData>
          </a:graphic>
        </wp:inline>
      </w:drawing>
    </w:r>
  </w:p>
  <w:p w14:paraId="6DB69694" w14:textId="77777777" w:rsidR="00EE2ADB" w:rsidRDefault="00EE2ADB">
    <w:pPr>
      <w:pStyle w:val="Stopka"/>
      <w:jc w:val="both"/>
      <w:rPr>
        <w:rFonts w:ascii="Futura Lt BT" w:hAnsi="Futura Lt BT"/>
        <w:sz w:val="20"/>
      </w:rPr>
    </w:pPr>
    <w:r>
      <w:rPr>
        <w:rFonts w:ascii="Futura Lt BT" w:hAnsi="Futura Lt BT"/>
        <w:sz w:val="20"/>
      </w:rPr>
      <w:t>SSCARCHITEKCI sp. z o.o.</w:t>
    </w:r>
    <w:r>
      <w:rPr>
        <w:rFonts w:ascii="Futura Lt BT" w:hAnsi="Futura Lt BT"/>
        <w:sz w:val="20"/>
      </w:rPr>
      <w:tab/>
      <w:t xml:space="preserve">            </w:t>
    </w:r>
    <w:r>
      <w:rPr>
        <w:rFonts w:ascii="Futura Lt BT" w:hAnsi="Futura Lt BT"/>
        <w:sz w:val="20"/>
      </w:rPr>
      <w:tab/>
      <w:t xml:space="preserve">  32-082 Bolechowice, ul. Gajowa 3</w:t>
    </w:r>
  </w:p>
  <w:p w14:paraId="10BB998A" w14:textId="77777777" w:rsidR="00EE2ADB" w:rsidRDefault="00EE2ADB">
    <w:pPr>
      <w:pStyle w:val="Stopka"/>
      <w:jc w:val="both"/>
      <w:rPr>
        <w:rFonts w:ascii="Futura Lt BT" w:hAnsi="Futura Lt BT"/>
        <w:sz w:val="18"/>
      </w:rPr>
    </w:pPr>
    <w:r>
      <w:rPr>
        <w:rFonts w:ascii="Futura Lt BT" w:hAnsi="Futura Lt BT"/>
        <w:sz w:val="18"/>
      </w:rPr>
      <w:t xml:space="preserve">Pracownia: 31-519 Kraków, ul. Skorupki 11/4                                     </w:t>
    </w:r>
    <w:r>
      <w:rPr>
        <w:rFonts w:ascii="Futura Lt BT" w:hAnsi="Futura Lt BT"/>
        <w:sz w:val="18"/>
      </w:rPr>
      <w:tab/>
      <w:t xml:space="preserve">   </w:t>
    </w:r>
    <w:proofErr w:type="spellStart"/>
    <w:r>
      <w:rPr>
        <w:rFonts w:ascii="Futura Lt BT" w:hAnsi="Futura Lt BT"/>
        <w:sz w:val="18"/>
      </w:rPr>
      <w:t>tel</w:t>
    </w:r>
    <w:proofErr w:type="spellEnd"/>
    <w:r>
      <w:rPr>
        <w:rFonts w:ascii="Futura Lt BT" w:hAnsi="Futura Lt BT"/>
        <w:sz w:val="18"/>
      </w:rPr>
      <w:t>: 604-266-974</w:t>
    </w:r>
  </w:p>
  <w:p w14:paraId="07FDFAA9" w14:textId="77777777" w:rsidR="00EE2ADB" w:rsidRPr="00925AE4" w:rsidRDefault="00EE2ADB">
    <w:pPr>
      <w:pStyle w:val="Stopka"/>
      <w:jc w:val="both"/>
      <w:rPr>
        <w:rFonts w:ascii="Futura Lt BT" w:hAnsi="Futura Lt BT"/>
        <w:sz w:val="18"/>
        <w:lang w:val="en-US"/>
      </w:rPr>
    </w:pPr>
    <w:r w:rsidRPr="00925AE4">
      <w:rPr>
        <w:rFonts w:ascii="Futura Lt BT" w:hAnsi="Futura Lt BT"/>
        <w:sz w:val="18"/>
        <w:lang w:val="en-US"/>
      </w:rPr>
      <w:t>e-mail: biuro@sscarchitekci.pl, www.sscarchitekci.pl           NIP: 513-00-30-410, REGON: 356683859, KRS: 0000546815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52B861" w14:textId="77777777" w:rsidR="00485D5C" w:rsidRDefault="00485D5C">
      <w:r>
        <w:separator/>
      </w:r>
    </w:p>
  </w:footnote>
  <w:footnote w:type="continuationSeparator" w:id="0">
    <w:p w14:paraId="5C8A93E9" w14:textId="77777777" w:rsidR="00485D5C" w:rsidRDefault="00485D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D93B4" w14:textId="77777777" w:rsidR="00EE2ADB" w:rsidRDefault="00326115">
    <w:pPr>
      <w:pStyle w:val="Nagwek"/>
      <w:jc w:val="right"/>
      <w:rPr>
        <w:sz w:val="20"/>
      </w:rPr>
    </w:pPr>
    <w:r>
      <w:rPr>
        <w:noProof/>
      </w:rPr>
      <w:pict w14:anchorId="2B79D799">
        <v:group id="_x0000_s2052" style="position:absolute;left:0;text-align:left;margin-left:-1.7pt;margin-top:38.7pt;width:7in;height:18pt;z-index:251658240" coordsize="20000,20000" o:allowincell="f">
          <v:shape id="_x0000_s2053" style="position:absolute;width:20000;height:20000" coordsize="20000,20000" path="m,l,20000r20000,l20000,,,xe" filled="f" stroked="f" strokeweight="0">
            <v:path arrowok="t"/>
          </v:shape>
          <v:line id="_x0000_s2054" style="position:absolute" from="0,6667" to="19762,6722" strokeweight=".25pt"/>
        </v:group>
      </w:pict>
    </w:r>
    <w:r w:rsidR="00EE2ADB">
      <w:rPr>
        <w:noProof/>
        <w:sz w:val="20"/>
      </w:rPr>
      <w:drawing>
        <wp:inline distT="0" distB="0" distL="0" distR="0" wp14:anchorId="7C50D5FB" wp14:editId="442DF060">
          <wp:extent cx="1466850" cy="428625"/>
          <wp:effectExtent l="1905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466850" cy="42862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8B90798E"/>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B2B68A4E"/>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775EB110"/>
    <w:lvl w:ilvl="0">
      <w:start w:val="1"/>
      <w:numFmt w:val="bullet"/>
      <w:pStyle w:val="Listapunktowana2"/>
      <w:lvlText w:val=""/>
      <w:lvlJc w:val="left"/>
      <w:pPr>
        <w:tabs>
          <w:tab w:val="num" w:pos="643"/>
        </w:tabs>
        <w:ind w:left="643" w:hanging="360"/>
      </w:pPr>
      <w:rPr>
        <w:rFonts w:ascii="Symbol" w:hAnsi="Symbol" w:hint="default"/>
      </w:rPr>
    </w:lvl>
  </w:abstractNum>
  <w:abstractNum w:abstractNumId="3" w15:restartNumberingAfterBreak="0">
    <w:nsid w:val="07AF051C"/>
    <w:multiLevelType w:val="multilevel"/>
    <w:tmpl w:val="628ADC92"/>
    <w:styleLink w:val="WW8Num5"/>
    <w:lvl w:ilvl="0">
      <w:numFmt w:val="bullet"/>
      <w:lvlText w:val="-"/>
      <w:lvlJc w:val="left"/>
      <w:pPr>
        <w:ind w:left="1068" w:hanging="360"/>
      </w:pPr>
      <w:rPr>
        <w:rFonts w:ascii="Times New Roman" w:hAnsi="Times New Roman"/>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4" w15:restartNumberingAfterBreak="0">
    <w:nsid w:val="0FEB61E3"/>
    <w:multiLevelType w:val="hybridMultilevel"/>
    <w:tmpl w:val="F4EE1932"/>
    <w:lvl w:ilvl="0" w:tplc="647206B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67A0262"/>
    <w:multiLevelType w:val="hybridMultilevel"/>
    <w:tmpl w:val="8F6CA166"/>
    <w:lvl w:ilvl="0" w:tplc="64C2CC12">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6" w15:restartNumberingAfterBreak="0">
    <w:nsid w:val="1C907CD5"/>
    <w:multiLevelType w:val="hybridMultilevel"/>
    <w:tmpl w:val="D5EC53C8"/>
    <w:lvl w:ilvl="0" w:tplc="A442E03A">
      <w:start w:val="1"/>
      <w:numFmt w:val="upperRoman"/>
      <w:lvlText w:val="%1."/>
      <w:lvlJc w:val="left"/>
      <w:pPr>
        <w:ind w:left="1146" w:hanging="720"/>
      </w:pPr>
      <w:rPr>
        <w:rFonts w:hint="default"/>
      </w:rPr>
    </w:lvl>
    <w:lvl w:ilvl="1" w:tplc="04150019">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 w15:restartNumberingAfterBreak="0">
    <w:nsid w:val="2184011E"/>
    <w:multiLevelType w:val="multilevel"/>
    <w:tmpl w:val="2098AD7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C5E3ADD"/>
    <w:multiLevelType w:val="hybridMultilevel"/>
    <w:tmpl w:val="BA1E83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DBC2F38"/>
    <w:multiLevelType w:val="hybridMultilevel"/>
    <w:tmpl w:val="6C8E1A4A"/>
    <w:lvl w:ilvl="0" w:tplc="64C2CC1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 w15:restartNumberingAfterBreak="0">
    <w:nsid w:val="398141DA"/>
    <w:multiLevelType w:val="hybridMultilevel"/>
    <w:tmpl w:val="E63AF1E4"/>
    <w:lvl w:ilvl="0" w:tplc="641CEF50">
      <w:start w:val="1"/>
      <w:numFmt w:val="decimal"/>
      <w:pStyle w:val="StandardowyZAZNACZ"/>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39A77660"/>
    <w:multiLevelType w:val="multilevel"/>
    <w:tmpl w:val="35D20768"/>
    <w:styleLink w:val="WW8Num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2" w15:restartNumberingAfterBreak="0">
    <w:nsid w:val="39C90B75"/>
    <w:multiLevelType w:val="hybridMultilevel"/>
    <w:tmpl w:val="AA68E148"/>
    <w:lvl w:ilvl="0" w:tplc="04150001">
      <w:start w:val="1"/>
      <w:numFmt w:val="bullet"/>
      <w:lvlText w:val=""/>
      <w:lvlJc w:val="left"/>
      <w:pPr>
        <w:ind w:left="1215" w:hanging="360"/>
      </w:pPr>
      <w:rPr>
        <w:rFonts w:ascii="Symbol" w:hAnsi="Symbol" w:hint="default"/>
      </w:rPr>
    </w:lvl>
    <w:lvl w:ilvl="1" w:tplc="04150003" w:tentative="1">
      <w:start w:val="1"/>
      <w:numFmt w:val="bullet"/>
      <w:lvlText w:val="o"/>
      <w:lvlJc w:val="left"/>
      <w:pPr>
        <w:ind w:left="1935" w:hanging="360"/>
      </w:pPr>
      <w:rPr>
        <w:rFonts w:ascii="Courier New" w:hAnsi="Courier New" w:cs="Courier New" w:hint="default"/>
      </w:rPr>
    </w:lvl>
    <w:lvl w:ilvl="2" w:tplc="04150005" w:tentative="1">
      <w:start w:val="1"/>
      <w:numFmt w:val="bullet"/>
      <w:lvlText w:val=""/>
      <w:lvlJc w:val="left"/>
      <w:pPr>
        <w:ind w:left="2655" w:hanging="360"/>
      </w:pPr>
      <w:rPr>
        <w:rFonts w:ascii="Wingdings" w:hAnsi="Wingdings" w:hint="default"/>
      </w:rPr>
    </w:lvl>
    <w:lvl w:ilvl="3" w:tplc="04150001" w:tentative="1">
      <w:start w:val="1"/>
      <w:numFmt w:val="bullet"/>
      <w:lvlText w:val=""/>
      <w:lvlJc w:val="left"/>
      <w:pPr>
        <w:ind w:left="3375" w:hanging="360"/>
      </w:pPr>
      <w:rPr>
        <w:rFonts w:ascii="Symbol" w:hAnsi="Symbol" w:hint="default"/>
      </w:rPr>
    </w:lvl>
    <w:lvl w:ilvl="4" w:tplc="04150003" w:tentative="1">
      <w:start w:val="1"/>
      <w:numFmt w:val="bullet"/>
      <w:lvlText w:val="o"/>
      <w:lvlJc w:val="left"/>
      <w:pPr>
        <w:ind w:left="4095" w:hanging="360"/>
      </w:pPr>
      <w:rPr>
        <w:rFonts w:ascii="Courier New" w:hAnsi="Courier New" w:cs="Courier New" w:hint="default"/>
      </w:rPr>
    </w:lvl>
    <w:lvl w:ilvl="5" w:tplc="04150005" w:tentative="1">
      <w:start w:val="1"/>
      <w:numFmt w:val="bullet"/>
      <w:lvlText w:val=""/>
      <w:lvlJc w:val="left"/>
      <w:pPr>
        <w:ind w:left="4815" w:hanging="360"/>
      </w:pPr>
      <w:rPr>
        <w:rFonts w:ascii="Wingdings" w:hAnsi="Wingdings" w:hint="default"/>
      </w:rPr>
    </w:lvl>
    <w:lvl w:ilvl="6" w:tplc="04150001" w:tentative="1">
      <w:start w:val="1"/>
      <w:numFmt w:val="bullet"/>
      <w:lvlText w:val=""/>
      <w:lvlJc w:val="left"/>
      <w:pPr>
        <w:ind w:left="5535" w:hanging="360"/>
      </w:pPr>
      <w:rPr>
        <w:rFonts w:ascii="Symbol" w:hAnsi="Symbol" w:hint="default"/>
      </w:rPr>
    </w:lvl>
    <w:lvl w:ilvl="7" w:tplc="04150003" w:tentative="1">
      <w:start w:val="1"/>
      <w:numFmt w:val="bullet"/>
      <w:lvlText w:val="o"/>
      <w:lvlJc w:val="left"/>
      <w:pPr>
        <w:ind w:left="6255" w:hanging="360"/>
      </w:pPr>
      <w:rPr>
        <w:rFonts w:ascii="Courier New" w:hAnsi="Courier New" w:cs="Courier New" w:hint="default"/>
      </w:rPr>
    </w:lvl>
    <w:lvl w:ilvl="8" w:tplc="04150005" w:tentative="1">
      <w:start w:val="1"/>
      <w:numFmt w:val="bullet"/>
      <w:lvlText w:val=""/>
      <w:lvlJc w:val="left"/>
      <w:pPr>
        <w:ind w:left="6975" w:hanging="360"/>
      </w:pPr>
      <w:rPr>
        <w:rFonts w:ascii="Wingdings" w:hAnsi="Wingdings" w:hint="default"/>
      </w:rPr>
    </w:lvl>
  </w:abstractNum>
  <w:abstractNum w:abstractNumId="13" w15:restartNumberingAfterBreak="0">
    <w:nsid w:val="41CD1A3E"/>
    <w:multiLevelType w:val="hybridMultilevel"/>
    <w:tmpl w:val="81785862"/>
    <w:lvl w:ilvl="0" w:tplc="CCF454B8">
      <w:start w:val="1"/>
      <w:numFmt w:val="upperRoman"/>
      <w:lvlText w:val="%1."/>
      <w:lvlJc w:val="left"/>
      <w:pPr>
        <w:ind w:left="1146" w:hanging="720"/>
      </w:pPr>
      <w:rPr>
        <w:rFonts w:hint="default"/>
      </w:rPr>
    </w:lvl>
    <w:lvl w:ilvl="1" w:tplc="0415000F">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4F1164A"/>
    <w:multiLevelType w:val="hybridMultilevel"/>
    <w:tmpl w:val="67303D9E"/>
    <w:lvl w:ilvl="0" w:tplc="F9887596">
      <w:start w:val="1"/>
      <w:numFmt w:val="decimal"/>
      <w:lvlText w:val="%1)"/>
      <w:lvlJc w:val="left"/>
      <w:pPr>
        <w:ind w:left="927" w:hanging="375"/>
      </w:pPr>
      <w:rPr>
        <w:rFonts w:hint="default"/>
      </w:rPr>
    </w:lvl>
    <w:lvl w:ilvl="1" w:tplc="04150019">
      <w:start w:val="1"/>
      <w:numFmt w:val="lowerLetter"/>
      <w:lvlText w:val="%2."/>
      <w:lvlJc w:val="left"/>
      <w:pPr>
        <w:ind w:left="1632" w:hanging="360"/>
      </w:pPr>
    </w:lvl>
    <w:lvl w:ilvl="2" w:tplc="0415001B" w:tentative="1">
      <w:start w:val="1"/>
      <w:numFmt w:val="lowerRoman"/>
      <w:lvlText w:val="%3."/>
      <w:lvlJc w:val="right"/>
      <w:pPr>
        <w:ind w:left="2352" w:hanging="180"/>
      </w:pPr>
    </w:lvl>
    <w:lvl w:ilvl="3" w:tplc="0415000F" w:tentative="1">
      <w:start w:val="1"/>
      <w:numFmt w:val="decimal"/>
      <w:lvlText w:val="%4."/>
      <w:lvlJc w:val="left"/>
      <w:pPr>
        <w:ind w:left="3072" w:hanging="360"/>
      </w:pPr>
    </w:lvl>
    <w:lvl w:ilvl="4" w:tplc="04150019" w:tentative="1">
      <w:start w:val="1"/>
      <w:numFmt w:val="lowerLetter"/>
      <w:lvlText w:val="%5."/>
      <w:lvlJc w:val="left"/>
      <w:pPr>
        <w:ind w:left="3792" w:hanging="360"/>
      </w:pPr>
    </w:lvl>
    <w:lvl w:ilvl="5" w:tplc="0415001B" w:tentative="1">
      <w:start w:val="1"/>
      <w:numFmt w:val="lowerRoman"/>
      <w:lvlText w:val="%6."/>
      <w:lvlJc w:val="right"/>
      <w:pPr>
        <w:ind w:left="4512" w:hanging="180"/>
      </w:pPr>
    </w:lvl>
    <w:lvl w:ilvl="6" w:tplc="0415000F" w:tentative="1">
      <w:start w:val="1"/>
      <w:numFmt w:val="decimal"/>
      <w:lvlText w:val="%7."/>
      <w:lvlJc w:val="left"/>
      <w:pPr>
        <w:ind w:left="5232" w:hanging="360"/>
      </w:pPr>
    </w:lvl>
    <w:lvl w:ilvl="7" w:tplc="04150019" w:tentative="1">
      <w:start w:val="1"/>
      <w:numFmt w:val="lowerLetter"/>
      <w:lvlText w:val="%8."/>
      <w:lvlJc w:val="left"/>
      <w:pPr>
        <w:ind w:left="5952" w:hanging="360"/>
      </w:pPr>
    </w:lvl>
    <w:lvl w:ilvl="8" w:tplc="0415001B" w:tentative="1">
      <w:start w:val="1"/>
      <w:numFmt w:val="lowerRoman"/>
      <w:lvlText w:val="%9."/>
      <w:lvlJc w:val="right"/>
      <w:pPr>
        <w:ind w:left="6672" w:hanging="180"/>
      </w:pPr>
    </w:lvl>
  </w:abstractNum>
  <w:abstractNum w:abstractNumId="15" w15:restartNumberingAfterBreak="0">
    <w:nsid w:val="47CE6D09"/>
    <w:multiLevelType w:val="hybridMultilevel"/>
    <w:tmpl w:val="4978FDCE"/>
    <w:lvl w:ilvl="0" w:tplc="8D72B6A4">
      <w:start w:val="1"/>
      <w:numFmt w:val="lowerLetter"/>
      <w:lvlText w:val="%1)"/>
      <w:lvlJc w:val="left"/>
      <w:pPr>
        <w:ind w:left="1715" w:hanging="360"/>
      </w:pPr>
      <w:rPr>
        <w:rFonts w:hint="default"/>
      </w:rPr>
    </w:lvl>
    <w:lvl w:ilvl="1" w:tplc="04150019" w:tentative="1">
      <w:start w:val="1"/>
      <w:numFmt w:val="lowerLetter"/>
      <w:lvlText w:val="%2."/>
      <w:lvlJc w:val="left"/>
      <w:pPr>
        <w:ind w:left="2435" w:hanging="360"/>
      </w:pPr>
    </w:lvl>
    <w:lvl w:ilvl="2" w:tplc="0415001B" w:tentative="1">
      <w:start w:val="1"/>
      <w:numFmt w:val="lowerRoman"/>
      <w:lvlText w:val="%3."/>
      <w:lvlJc w:val="right"/>
      <w:pPr>
        <w:ind w:left="3155" w:hanging="180"/>
      </w:pPr>
    </w:lvl>
    <w:lvl w:ilvl="3" w:tplc="0415000F" w:tentative="1">
      <w:start w:val="1"/>
      <w:numFmt w:val="decimal"/>
      <w:lvlText w:val="%4."/>
      <w:lvlJc w:val="left"/>
      <w:pPr>
        <w:ind w:left="3875" w:hanging="360"/>
      </w:pPr>
    </w:lvl>
    <w:lvl w:ilvl="4" w:tplc="04150019" w:tentative="1">
      <w:start w:val="1"/>
      <w:numFmt w:val="lowerLetter"/>
      <w:lvlText w:val="%5."/>
      <w:lvlJc w:val="left"/>
      <w:pPr>
        <w:ind w:left="4595" w:hanging="360"/>
      </w:pPr>
    </w:lvl>
    <w:lvl w:ilvl="5" w:tplc="0415001B" w:tentative="1">
      <w:start w:val="1"/>
      <w:numFmt w:val="lowerRoman"/>
      <w:lvlText w:val="%6."/>
      <w:lvlJc w:val="right"/>
      <w:pPr>
        <w:ind w:left="5315" w:hanging="180"/>
      </w:pPr>
    </w:lvl>
    <w:lvl w:ilvl="6" w:tplc="0415000F" w:tentative="1">
      <w:start w:val="1"/>
      <w:numFmt w:val="decimal"/>
      <w:lvlText w:val="%7."/>
      <w:lvlJc w:val="left"/>
      <w:pPr>
        <w:ind w:left="6035" w:hanging="360"/>
      </w:pPr>
    </w:lvl>
    <w:lvl w:ilvl="7" w:tplc="04150019" w:tentative="1">
      <w:start w:val="1"/>
      <w:numFmt w:val="lowerLetter"/>
      <w:lvlText w:val="%8."/>
      <w:lvlJc w:val="left"/>
      <w:pPr>
        <w:ind w:left="6755" w:hanging="360"/>
      </w:pPr>
    </w:lvl>
    <w:lvl w:ilvl="8" w:tplc="0415001B" w:tentative="1">
      <w:start w:val="1"/>
      <w:numFmt w:val="lowerRoman"/>
      <w:lvlText w:val="%9."/>
      <w:lvlJc w:val="right"/>
      <w:pPr>
        <w:ind w:left="7475" w:hanging="180"/>
      </w:pPr>
    </w:lvl>
  </w:abstractNum>
  <w:abstractNum w:abstractNumId="16" w15:restartNumberingAfterBreak="0">
    <w:nsid w:val="48326BC5"/>
    <w:multiLevelType w:val="multilevel"/>
    <w:tmpl w:val="8726313A"/>
    <w:styleLink w:val="WW8Num2"/>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7" w15:restartNumberingAfterBreak="0">
    <w:nsid w:val="50AE5ABA"/>
    <w:multiLevelType w:val="multilevel"/>
    <w:tmpl w:val="671E886E"/>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13" w:hanging="504"/>
      </w:pPr>
      <w:rPr>
        <w:color w:val="000000" w:themeColor="text1"/>
      </w:rPr>
    </w:lvl>
    <w:lvl w:ilvl="3">
      <w:start w:val="1"/>
      <w:numFmt w:val="decimal"/>
      <w:lvlText w:val="%1.%2.%3.%4."/>
      <w:lvlJc w:val="left"/>
      <w:pPr>
        <w:ind w:left="1782" w:hanging="648"/>
      </w:pPr>
      <w:rPr>
        <w:rFonts w:hint="default"/>
        <w:color w:val="000000" w:themeColor="text1"/>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A012BEB"/>
    <w:multiLevelType w:val="multilevel"/>
    <w:tmpl w:val="ED5C61E2"/>
    <w:lvl w:ilvl="0">
      <w:start w:val="1"/>
      <w:numFmt w:val="decimal"/>
      <w:pStyle w:val="Nagwek1"/>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Nagwek3"/>
      <w:lvlText w:val="%1.%2.%3"/>
      <w:lvlJc w:val="left"/>
      <w:pPr>
        <w:tabs>
          <w:tab w:val="num" w:pos="720"/>
        </w:tabs>
        <w:ind w:left="720" w:hanging="720"/>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19" w15:restartNumberingAfterBreak="0">
    <w:nsid w:val="5C4E5C0F"/>
    <w:multiLevelType w:val="hybridMultilevel"/>
    <w:tmpl w:val="02306168"/>
    <w:lvl w:ilvl="0" w:tplc="04150001">
      <w:start w:val="1"/>
      <w:numFmt w:val="bullet"/>
      <w:lvlText w:val=""/>
      <w:lvlJc w:val="left"/>
      <w:pPr>
        <w:ind w:left="773" w:hanging="360"/>
      </w:pPr>
      <w:rPr>
        <w:rFonts w:ascii="Symbol" w:hAnsi="Symbol" w:hint="default"/>
      </w:rPr>
    </w:lvl>
    <w:lvl w:ilvl="1" w:tplc="04150003" w:tentative="1">
      <w:start w:val="1"/>
      <w:numFmt w:val="bullet"/>
      <w:lvlText w:val="o"/>
      <w:lvlJc w:val="left"/>
      <w:pPr>
        <w:ind w:left="1493" w:hanging="360"/>
      </w:pPr>
      <w:rPr>
        <w:rFonts w:ascii="Courier New" w:hAnsi="Courier New" w:cs="Courier New" w:hint="default"/>
      </w:rPr>
    </w:lvl>
    <w:lvl w:ilvl="2" w:tplc="04150005" w:tentative="1">
      <w:start w:val="1"/>
      <w:numFmt w:val="bullet"/>
      <w:lvlText w:val=""/>
      <w:lvlJc w:val="left"/>
      <w:pPr>
        <w:ind w:left="2213" w:hanging="360"/>
      </w:pPr>
      <w:rPr>
        <w:rFonts w:ascii="Wingdings" w:hAnsi="Wingdings" w:hint="default"/>
      </w:rPr>
    </w:lvl>
    <w:lvl w:ilvl="3" w:tplc="04150001" w:tentative="1">
      <w:start w:val="1"/>
      <w:numFmt w:val="bullet"/>
      <w:lvlText w:val=""/>
      <w:lvlJc w:val="left"/>
      <w:pPr>
        <w:ind w:left="2933" w:hanging="360"/>
      </w:pPr>
      <w:rPr>
        <w:rFonts w:ascii="Symbol" w:hAnsi="Symbol" w:hint="default"/>
      </w:rPr>
    </w:lvl>
    <w:lvl w:ilvl="4" w:tplc="04150003" w:tentative="1">
      <w:start w:val="1"/>
      <w:numFmt w:val="bullet"/>
      <w:lvlText w:val="o"/>
      <w:lvlJc w:val="left"/>
      <w:pPr>
        <w:ind w:left="3653" w:hanging="360"/>
      </w:pPr>
      <w:rPr>
        <w:rFonts w:ascii="Courier New" w:hAnsi="Courier New" w:cs="Courier New" w:hint="default"/>
      </w:rPr>
    </w:lvl>
    <w:lvl w:ilvl="5" w:tplc="04150005" w:tentative="1">
      <w:start w:val="1"/>
      <w:numFmt w:val="bullet"/>
      <w:lvlText w:val=""/>
      <w:lvlJc w:val="left"/>
      <w:pPr>
        <w:ind w:left="4373" w:hanging="360"/>
      </w:pPr>
      <w:rPr>
        <w:rFonts w:ascii="Wingdings" w:hAnsi="Wingdings" w:hint="default"/>
      </w:rPr>
    </w:lvl>
    <w:lvl w:ilvl="6" w:tplc="04150001" w:tentative="1">
      <w:start w:val="1"/>
      <w:numFmt w:val="bullet"/>
      <w:lvlText w:val=""/>
      <w:lvlJc w:val="left"/>
      <w:pPr>
        <w:ind w:left="5093" w:hanging="360"/>
      </w:pPr>
      <w:rPr>
        <w:rFonts w:ascii="Symbol" w:hAnsi="Symbol" w:hint="default"/>
      </w:rPr>
    </w:lvl>
    <w:lvl w:ilvl="7" w:tplc="04150003" w:tentative="1">
      <w:start w:val="1"/>
      <w:numFmt w:val="bullet"/>
      <w:lvlText w:val="o"/>
      <w:lvlJc w:val="left"/>
      <w:pPr>
        <w:ind w:left="5813" w:hanging="360"/>
      </w:pPr>
      <w:rPr>
        <w:rFonts w:ascii="Courier New" w:hAnsi="Courier New" w:cs="Courier New" w:hint="default"/>
      </w:rPr>
    </w:lvl>
    <w:lvl w:ilvl="8" w:tplc="04150005" w:tentative="1">
      <w:start w:val="1"/>
      <w:numFmt w:val="bullet"/>
      <w:lvlText w:val=""/>
      <w:lvlJc w:val="left"/>
      <w:pPr>
        <w:ind w:left="6533" w:hanging="360"/>
      </w:pPr>
      <w:rPr>
        <w:rFonts w:ascii="Wingdings" w:hAnsi="Wingdings" w:hint="default"/>
      </w:rPr>
    </w:lvl>
  </w:abstractNum>
  <w:abstractNum w:abstractNumId="20" w15:restartNumberingAfterBreak="0">
    <w:nsid w:val="68252653"/>
    <w:multiLevelType w:val="multilevel"/>
    <w:tmpl w:val="5426B0E4"/>
    <w:lvl w:ilvl="0">
      <w:start w:val="1"/>
      <w:numFmt w:val="decimal"/>
      <w:pStyle w:val="sanDomin1"/>
      <w:lvlText w:val="%1."/>
      <w:lvlJc w:val="left"/>
      <w:pPr>
        <w:ind w:left="360" w:hanging="360"/>
      </w:pPr>
      <w:rPr>
        <w:rFonts w:hint="default"/>
      </w:rPr>
    </w:lvl>
    <w:lvl w:ilvl="1">
      <w:start w:val="1"/>
      <w:numFmt w:val="decimal"/>
      <w:pStyle w:val="sanDomin11"/>
      <w:lvlText w:val="%1.%2."/>
      <w:lvlJc w:val="left"/>
      <w:pPr>
        <w:ind w:left="792" w:hanging="792"/>
      </w:pPr>
      <w:rPr>
        <w:rFonts w:hint="default"/>
      </w:rPr>
    </w:lvl>
    <w:lvl w:ilvl="2">
      <w:start w:val="1"/>
      <w:numFmt w:val="decimal"/>
      <w:pStyle w:val="sanDomin111"/>
      <w:lvlText w:val="%1.%2.%3."/>
      <w:lvlJc w:val="left"/>
      <w:pPr>
        <w:ind w:left="1224" w:hanging="1224"/>
      </w:pPr>
      <w:rPr>
        <w:rFonts w:hint="default"/>
      </w:rPr>
    </w:lvl>
    <w:lvl w:ilvl="3">
      <w:start w:val="1"/>
      <w:numFmt w:val="decimal"/>
      <w:pStyle w:val="sanDomin1111"/>
      <w:lvlText w:val="%1.%2.%3.%4."/>
      <w:lvlJc w:val="left"/>
      <w:pPr>
        <w:ind w:left="1728" w:hanging="172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060738B"/>
    <w:multiLevelType w:val="multilevel"/>
    <w:tmpl w:val="A1140A28"/>
    <w:lvl w:ilvl="0">
      <w:start w:val="1"/>
      <w:numFmt w:val="decimal"/>
      <w:pStyle w:val="CEDomin1"/>
      <w:lvlText w:val="%1."/>
      <w:lvlJc w:val="left"/>
      <w:pPr>
        <w:ind w:left="284" w:hanging="284"/>
      </w:pPr>
      <w:rPr>
        <w:rFonts w:hint="default"/>
      </w:rPr>
    </w:lvl>
    <w:lvl w:ilvl="1">
      <w:start w:val="1"/>
      <w:numFmt w:val="decimal"/>
      <w:pStyle w:val="CEDomin11"/>
      <w:lvlText w:val="%1.%2."/>
      <w:lvlJc w:val="left"/>
      <w:pPr>
        <w:ind w:left="284" w:firstLine="0"/>
      </w:pPr>
      <w:rPr>
        <w:rFonts w:hint="default"/>
      </w:rPr>
    </w:lvl>
    <w:lvl w:ilvl="2">
      <w:start w:val="1"/>
      <w:numFmt w:val="decimal"/>
      <w:pStyle w:val="CEDomin111"/>
      <w:lvlText w:val="%1.%2.%3."/>
      <w:lvlJc w:val="left"/>
      <w:pPr>
        <w:tabs>
          <w:tab w:val="num" w:pos="567"/>
        </w:tabs>
        <w:ind w:left="284" w:firstLine="28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726E36DF"/>
    <w:multiLevelType w:val="multilevel"/>
    <w:tmpl w:val="671E886E"/>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13" w:hanging="504"/>
      </w:pPr>
      <w:rPr>
        <w:color w:val="000000" w:themeColor="text1"/>
      </w:rPr>
    </w:lvl>
    <w:lvl w:ilvl="3">
      <w:start w:val="1"/>
      <w:numFmt w:val="decimal"/>
      <w:lvlText w:val="%1.%2.%3.%4."/>
      <w:lvlJc w:val="left"/>
      <w:pPr>
        <w:ind w:left="1782" w:hanging="648"/>
      </w:pPr>
      <w:rPr>
        <w:rFonts w:hint="default"/>
        <w:color w:val="000000" w:themeColor="text1"/>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6DA4F5C"/>
    <w:multiLevelType w:val="hybridMultilevel"/>
    <w:tmpl w:val="8FA09680"/>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7ED5765B"/>
    <w:multiLevelType w:val="hybridMultilevel"/>
    <w:tmpl w:val="D062D7EA"/>
    <w:lvl w:ilvl="0" w:tplc="FDB22ED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7F10506B"/>
    <w:multiLevelType w:val="multilevel"/>
    <w:tmpl w:val="AED25C5C"/>
    <w:lvl w:ilvl="0">
      <w:start w:val="4"/>
      <w:numFmt w:val="decimal"/>
      <w:lvlText w:val="%1."/>
      <w:lvlJc w:val="left"/>
      <w:pPr>
        <w:ind w:left="360" w:hanging="360"/>
      </w:pPr>
      <w:rPr>
        <w:rFonts w:hint="default"/>
        <w:b w:val="0"/>
      </w:rPr>
    </w:lvl>
    <w:lvl w:ilvl="1">
      <w:start w:val="1"/>
      <w:numFmt w:val="decimal"/>
      <w:lvlText w:val="%1.%2."/>
      <w:lvlJc w:val="left"/>
      <w:pPr>
        <w:ind w:left="1440" w:hanging="360"/>
      </w:pPr>
      <w:rPr>
        <w:rFonts w:hint="default"/>
        <w:b w:val="0"/>
      </w:rPr>
    </w:lvl>
    <w:lvl w:ilvl="2">
      <w:start w:val="1"/>
      <w:numFmt w:val="decimal"/>
      <w:lvlText w:val="%1.%2.%3."/>
      <w:lvlJc w:val="left"/>
      <w:pPr>
        <w:ind w:left="2880" w:hanging="720"/>
      </w:pPr>
      <w:rPr>
        <w:rFonts w:hint="default"/>
        <w:b w:val="0"/>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num w:numId="1">
    <w:abstractNumId w:val="6"/>
  </w:num>
  <w:num w:numId="2">
    <w:abstractNumId w:val="13"/>
  </w:num>
  <w:num w:numId="3">
    <w:abstractNumId w:val="22"/>
  </w:num>
  <w:num w:numId="4">
    <w:abstractNumId w:val="15"/>
  </w:num>
  <w:num w:numId="5">
    <w:abstractNumId w:val="18"/>
  </w:num>
  <w:num w:numId="6">
    <w:abstractNumId w:val="2"/>
  </w:num>
  <w:num w:numId="7">
    <w:abstractNumId w:val="1"/>
  </w:num>
  <w:num w:numId="8">
    <w:abstractNumId w:val="0"/>
  </w:num>
  <w:num w:numId="9">
    <w:abstractNumId w:val="23"/>
  </w:num>
  <w:num w:numId="10">
    <w:abstractNumId w:val="19"/>
  </w:num>
  <w:num w:numId="11">
    <w:abstractNumId w:val="4"/>
  </w:num>
  <w:num w:numId="12">
    <w:abstractNumId w:val="8"/>
  </w:num>
  <w:num w:numId="13">
    <w:abstractNumId w:val="7"/>
  </w:num>
  <w:num w:numId="14">
    <w:abstractNumId w:val="9"/>
  </w:num>
  <w:num w:numId="15">
    <w:abstractNumId w:val="24"/>
  </w:num>
  <w:num w:numId="16">
    <w:abstractNumId w:val="20"/>
  </w:num>
  <w:num w:numId="17">
    <w:abstractNumId w:val="10"/>
  </w:num>
  <w:num w:numId="18">
    <w:abstractNumId w:val="11"/>
  </w:num>
  <w:num w:numId="19">
    <w:abstractNumId w:val="16"/>
  </w:num>
  <w:num w:numId="20">
    <w:abstractNumId w:val="3"/>
  </w:num>
  <w:num w:numId="21">
    <w:abstractNumId w:val="21"/>
  </w:num>
  <w:num w:numId="22">
    <w:abstractNumId w:val="5"/>
  </w:num>
  <w:num w:numId="23">
    <w:abstractNumId w:val="25"/>
  </w:num>
  <w:num w:numId="24">
    <w:abstractNumId w:val="17"/>
  </w:num>
  <w:num w:numId="25">
    <w:abstractNumId w:val="12"/>
  </w:num>
  <w:num w:numId="26">
    <w:abstractNumId w:val="1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09"/>
  <w:hyphenationZone w:val="425"/>
  <w:doNotHyphenateCaps/>
  <w:drawingGridHorizontalSpacing w:val="120"/>
  <w:drawingGridVerticalSpacing w:val="120"/>
  <w:displayHorizontalDrawingGridEvery w:val="2"/>
  <w:displayVerticalDrawingGridEvery w:val="0"/>
  <w:characterSpacingControl w:val="doNotCompress"/>
  <w:hdrShapeDefaults>
    <o:shapedefaults v:ext="edit" spidmax="2055"/>
    <o:shapelayout v:ext="edit">
      <o:idmap v:ext="edit" data="2"/>
    </o:shapelayout>
  </w:hdrShapeDefaults>
  <w:footnotePr>
    <w:pos w:val="beneathText"/>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2"/>
    <w:compatSetting w:name="useWord2013TrackBottomHyphenation" w:uri="http://schemas.microsoft.com/office/word" w:val="1"/>
  </w:compat>
  <w:rsids>
    <w:rsidRoot w:val="00F037B8"/>
    <w:rsid w:val="00000374"/>
    <w:rsid w:val="00004794"/>
    <w:rsid w:val="00005087"/>
    <w:rsid w:val="00005507"/>
    <w:rsid w:val="00005915"/>
    <w:rsid w:val="0000612C"/>
    <w:rsid w:val="00010CE0"/>
    <w:rsid w:val="00011991"/>
    <w:rsid w:val="00015BD2"/>
    <w:rsid w:val="000169B4"/>
    <w:rsid w:val="00020DF5"/>
    <w:rsid w:val="00034E46"/>
    <w:rsid w:val="00035C66"/>
    <w:rsid w:val="00036E01"/>
    <w:rsid w:val="000374AD"/>
    <w:rsid w:val="000376AC"/>
    <w:rsid w:val="0004138C"/>
    <w:rsid w:val="000432D2"/>
    <w:rsid w:val="000577D7"/>
    <w:rsid w:val="00060B91"/>
    <w:rsid w:val="00061837"/>
    <w:rsid w:val="00063131"/>
    <w:rsid w:val="000633E6"/>
    <w:rsid w:val="000705C0"/>
    <w:rsid w:val="00074537"/>
    <w:rsid w:val="0008239D"/>
    <w:rsid w:val="00084D4D"/>
    <w:rsid w:val="00085ACE"/>
    <w:rsid w:val="00090C8F"/>
    <w:rsid w:val="000973AF"/>
    <w:rsid w:val="000A0D80"/>
    <w:rsid w:val="000A19E8"/>
    <w:rsid w:val="000A3C52"/>
    <w:rsid w:val="000A4C50"/>
    <w:rsid w:val="000A5C8D"/>
    <w:rsid w:val="000A73CF"/>
    <w:rsid w:val="000B21A8"/>
    <w:rsid w:val="000B2AC4"/>
    <w:rsid w:val="000B2BB7"/>
    <w:rsid w:val="000B5D91"/>
    <w:rsid w:val="000B690D"/>
    <w:rsid w:val="000C113E"/>
    <w:rsid w:val="000C4A8B"/>
    <w:rsid w:val="000C625A"/>
    <w:rsid w:val="000C7917"/>
    <w:rsid w:val="000D128F"/>
    <w:rsid w:val="000D247D"/>
    <w:rsid w:val="000D2759"/>
    <w:rsid w:val="000D2CE9"/>
    <w:rsid w:val="000D38C7"/>
    <w:rsid w:val="000E0A77"/>
    <w:rsid w:val="000E0D89"/>
    <w:rsid w:val="000E1B26"/>
    <w:rsid w:val="000E1DE5"/>
    <w:rsid w:val="000E215D"/>
    <w:rsid w:val="000E4815"/>
    <w:rsid w:val="000E4A0D"/>
    <w:rsid w:val="000E7EE1"/>
    <w:rsid w:val="000F25EE"/>
    <w:rsid w:val="000F2E2B"/>
    <w:rsid w:val="000F6E6B"/>
    <w:rsid w:val="00104B57"/>
    <w:rsid w:val="00104F94"/>
    <w:rsid w:val="00106FFA"/>
    <w:rsid w:val="001136BA"/>
    <w:rsid w:val="001232F4"/>
    <w:rsid w:val="00125BFF"/>
    <w:rsid w:val="00133D98"/>
    <w:rsid w:val="00134341"/>
    <w:rsid w:val="0013738F"/>
    <w:rsid w:val="00141CC7"/>
    <w:rsid w:val="00145CAE"/>
    <w:rsid w:val="00146931"/>
    <w:rsid w:val="00147A20"/>
    <w:rsid w:val="00147FE6"/>
    <w:rsid w:val="00150E0C"/>
    <w:rsid w:val="00152475"/>
    <w:rsid w:val="00153228"/>
    <w:rsid w:val="001541C5"/>
    <w:rsid w:val="001544E7"/>
    <w:rsid w:val="00155A91"/>
    <w:rsid w:val="001623EF"/>
    <w:rsid w:val="00163197"/>
    <w:rsid w:val="00166319"/>
    <w:rsid w:val="001775C4"/>
    <w:rsid w:val="0018030D"/>
    <w:rsid w:val="00184039"/>
    <w:rsid w:val="00185549"/>
    <w:rsid w:val="0018778F"/>
    <w:rsid w:val="0019099D"/>
    <w:rsid w:val="00192289"/>
    <w:rsid w:val="001936B6"/>
    <w:rsid w:val="00194510"/>
    <w:rsid w:val="001A035E"/>
    <w:rsid w:val="001A0F53"/>
    <w:rsid w:val="001A39EB"/>
    <w:rsid w:val="001A6ED0"/>
    <w:rsid w:val="001B0A5D"/>
    <w:rsid w:val="001B6E30"/>
    <w:rsid w:val="001B7437"/>
    <w:rsid w:val="001C7D52"/>
    <w:rsid w:val="001D0937"/>
    <w:rsid w:val="001D1AA7"/>
    <w:rsid w:val="001D1D30"/>
    <w:rsid w:val="001D4C17"/>
    <w:rsid w:val="001D658E"/>
    <w:rsid w:val="001E25C8"/>
    <w:rsid w:val="001E40A3"/>
    <w:rsid w:val="001E49BF"/>
    <w:rsid w:val="001F6EA4"/>
    <w:rsid w:val="0020259E"/>
    <w:rsid w:val="00215C31"/>
    <w:rsid w:val="00216082"/>
    <w:rsid w:val="00220396"/>
    <w:rsid w:val="002240E3"/>
    <w:rsid w:val="0022436C"/>
    <w:rsid w:val="002245D7"/>
    <w:rsid w:val="00225E75"/>
    <w:rsid w:val="00230055"/>
    <w:rsid w:val="00231377"/>
    <w:rsid w:val="0024187A"/>
    <w:rsid w:val="00241F60"/>
    <w:rsid w:val="002424C0"/>
    <w:rsid w:val="00247BA5"/>
    <w:rsid w:val="00252F9F"/>
    <w:rsid w:val="0026063B"/>
    <w:rsid w:val="002650E3"/>
    <w:rsid w:val="00270EF6"/>
    <w:rsid w:val="00270FF1"/>
    <w:rsid w:val="00274E5A"/>
    <w:rsid w:val="002754E4"/>
    <w:rsid w:val="002758DA"/>
    <w:rsid w:val="00277801"/>
    <w:rsid w:val="00282BC3"/>
    <w:rsid w:val="0028599D"/>
    <w:rsid w:val="00287B12"/>
    <w:rsid w:val="00287DC5"/>
    <w:rsid w:val="00290A0D"/>
    <w:rsid w:val="002912DC"/>
    <w:rsid w:val="00291625"/>
    <w:rsid w:val="00292AA1"/>
    <w:rsid w:val="00295EF9"/>
    <w:rsid w:val="002A03BF"/>
    <w:rsid w:val="002A0501"/>
    <w:rsid w:val="002A1A4C"/>
    <w:rsid w:val="002B4BDC"/>
    <w:rsid w:val="002C06A0"/>
    <w:rsid w:val="002C0F04"/>
    <w:rsid w:val="002C7ADC"/>
    <w:rsid w:val="002D3056"/>
    <w:rsid w:val="002D75BA"/>
    <w:rsid w:val="002D7A9C"/>
    <w:rsid w:val="002E158D"/>
    <w:rsid w:val="002E23C0"/>
    <w:rsid w:val="002E3FDB"/>
    <w:rsid w:val="002E50D7"/>
    <w:rsid w:val="002E7222"/>
    <w:rsid w:val="002F09D2"/>
    <w:rsid w:val="002F3334"/>
    <w:rsid w:val="002F4487"/>
    <w:rsid w:val="002F57A7"/>
    <w:rsid w:val="003006FA"/>
    <w:rsid w:val="003057D8"/>
    <w:rsid w:val="00305F6E"/>
    <w:rsid w:val="003070A0"/>
    <w:rsid w:val="00311016"/>
    <w:rsid w:val="00315F39"/>
    <w:rsid w:val="00316AB2"/>
    <w:rsid w:val="003201C0"/>
    <w:rsid w:val="003205E5"/>
    <w:rsid w:val="00321011"/>
    <w:rsid w:val="00321DE7"/>
    <w:rsid w:val="003259EF"/>
    <w:rsid w:val="00326115"/>
    <w:rsid w:val="00330F83"/>
    <w:rsid w:val="00340229"/>
    <w:rsid w:val="0034146E"/>
    <w:rsid w:val="00341A50"/>
    <w:rsid w:val="00345502"/>
    <w:rsid w:val="00346194"/>
    <w:rsid w:val="003529B4"/>
    <w:rsid w:val="00357F58"/>
    <w:rsid w:val="00364D9B"/>
    <w:rsid w:val="0037180D"/>
    <w:rsid w:val="00375912"/>
    <w:rsid w:val="00377A50"/>
    <w:rsid w:val="00385BB8"/>
    <w:rsid w:val="00392D23"/>
    <w:rsid w:val="003946C3"/>
    <w:rsid w:val="00395BEB"/>
    <w:rsid w:val="003B06C5"/>
    <w:rsid w:val="003B4C7D"/>
    <w:rsid w:val="003B5F60"/>
    <w:rsid w:val="003C1486"/>
    <w:rsid w:val="003C1755"/>
    <w:rsid w:val="003C4BDA"/>
    <w:rsid w:val="003D3DE5"/>
    <w:rsid w:val="003D6F73"/>
    <w:rsid w:val="003D7574"/>
    <w:rsid w:val="003E1BE1"/>
    <w:rsid w:val="003E32E4"/>
    <w:rsid w:val="003E39D6"/>
    <w:rsid w:val="003E5A22"/>
    <w:rsid w:val="003E6A6B"/>
    <w:rsid w:val="003F13B5"/>
    <w:rsid w:val="003F25EE"/>
    <w:rsid w:val="004000FF"/>
    <w:rsid w:val="00400F33"/>
    <w:rsid w:val="00401FB1"/>
    <w:rsid w:val="00402696"/>
    <w:rsid w:val="00402B07"/>
    <w:rsid w:val="00407412"/>
    <w:rsid w:val="00410549"/>
    <w:rsid w:val="00410873"/>
    <w:rsid w:val="0041553E"/>
    <w:rsid w:val="004158E0"/>
    <w:rsid w:val="004166C9"/>
    <w:rsid w:val="00417501"/>
    <w:rsid w:val="0041762E"/>
    <w:rsid w:val="00421E20"/>
    <w:rsid w:val="004223B7"/>
    <w:rsid w:val="0042567C"/>
    <w:rsid w:val="00427FD3"/>
    <w:rsid w:val="00433764"/>
    <w:rsid w:val="0044435D"/>
    <w:rsid w:val="004541D9"/>
    <w:rsid w:val="004543FD"/>
    <w:rsid w:val="00457F51"/>
    <w:rsid w:val="00460925"/>
    <w:rsid w:val="00460D15"/>
    <w:rsid w:val="00462E9D"/>
    <w:rsid w:val="00464205"/>
    <w:rsid w:val="00464666"/>
    <w:rsid w:val="004652A0"/>
    <w:rsid w:val="004653DA"/>
    <w:rsid w:val="00466894"/>
    <w:rsid w:val="004717A6"/>
    <w:rsid w:val="00472CD3"/>
    <w:rsid w:val="0047370D"/>
    <w:rsid w:val="00477A27"/>
    <w:rsid w:val="004836E8"/>
    <w:rsid w:val="00483BAF"/>
    <w:rsid w:val="00485D5C"/>
    <w:rsid w:val="00487C31"/>
    <w:rsid w:val="0049457A"/>
    <w:rsid w:val="004964D9"/>
    <w:rsid w:val="004A2A95"/>
    <w:rsid w:val="004A40FC"/>
    <w:rsid w:val="004A505F"/>
    <w:rsid w:val="004B1ED6"/>
    <w:rsid w:val="004B2EED"/>
    <w:rsid w:val="004B66F5"/>
    <w:rsid w:val="004B6BD2"/>
    <w:rsid w:val="004C2852"/>
    <w:rsid w:val="004C2C82"/>
    <w:rsid w:val="004C3DE5"/>
    <w:rsid w:val="004D23BD"/>
    <w:rsid w:val="004D25B4"/>
    <w:rsid w:val="004D2F01"/>
    <w:rsid w:val="004D3435"/>
    <w:rsid w:val="004D5332"/>
    <w:rsid w:val="004D6C79"/>
    <w:rsid w:val="004E1C7D"/>
    <w:rsid w:val="004E587C"/>
    <w:rsid w:val="004E5B0F"/>
    <w:rsid w:val="004F1A64"/>
    <w:rsid w:val="004F2139"/>
    <w:rsid w:val="00500D26"/>
    <w:rsid w:val="00505667"/>
    <w:rsid w:val="0050624A"/>
    <w:rsid w:val="00510E3C"/>
    <w:rsid w:val="00510F2A"/>
    <w:rsid w:val="00511351"/>
    <w:rsid w:val="00512BFB"/>
    <w:rsid w:val="00513024"/>
    <w:rsid w:val="00513267"/>
    <w:rsid w:val="00514830"/>
    <w:rsid w:val="0051495F"/>
    <w:rsid w:val="00520858"/>
    <w:rsid w:val="0052502F"/>
    <w:rsid w:val="00526569"/>
    <w:rsid w:val="005271C8"/>
    <w:rsid w:val="00530E30"/>
    <w:rsid w:val="00533453"/>
    <w:rsid w:val="00533A47"/>
    <w:rsid w:val="005350A3"/>
    <w:rsid w:val="00535394"/>
    <w:rsid w:val="00535BBE"/>
    <w:rsid w:val="00540F99"/>
    <w:rsid w:val="005426F8"/>
    <w:rsid w:val="005440BB"/>
    <w:rsid w:val="005459E9"/>
    <w:rsid w:val="005461FA"/>
    <w:rsid w:val="00547E55"/>
    <w:rsid w:val="00552E5D"/>
    <w:rsid w:val="00553CD8"/>
    <w:rsid w:val="00554AB3"/>
    <w:rsid w:val="00555142"/>
    <w:rsid w:val="00555CC0"/>
    <w:rsid w:val="0057699A"/>
    <w:rsid w:val="00577256"/>
    <w:rsid w:val="00580BAF"/>
    <w:rsid w:val="005824C7"/>
    <w:rsid w:val="00583B08"/>
    <w:rsid w:val="0058784B"/>
    <w:rsid w:val="00587913"/>
    <w:rsid w:val="0059051B"/>
    <w:rsid w:val="00593E4E"/>
    <w:rsid w:val="00596F4F"/>
    <w:rsid w:val="005B6971"/>
    <w:rsid w:val="005C2C2E"/>
    <w:rsid w:val="005C5C61"/>
    <w:rsid w:val="005C62AE"/>
    <w:rsid w:val="005C72B6"/>
    <w:rsid w:val="005E08DF"/>
    <w:rsid w:val="005E131E"/>
    <w:rsid w:val="005E46E8"/>
    <w:rsid w:val="005F1E93"/>
    <w:rsid w:val="005F453E"/>
    <w:rsid w:val="005F5B20"/>
    <w:rsid w:val="005F6877"/>
    <w:rsid w:val="005F6FB7"/>
    <w:rsid w:val="00604E06"/>
    <w:rsid w:val="00611364"/>
    <w:rsid w:val="0061402D"/>
    <w:rsid w:val="0061496E"/>
    <w:rsid w:val="00614B2C"/>
    <w:rsid w:val="0061521E"/>
    <w:rsid w:val="00621C6D"/>
    <w:rsid w:val="00621DB7"/>
    <w:rsid w:val="00622F16"/>
    <w:rsid w:val="00634D67"/>
    <w:rsid w:val="00635848"/>
    <w:rsid w:val="00635CA2"/>
    <w:rsid w:val="00642D4F"/>
    <w:rsid w:val="006430D3"/>
    <w:rsid w:val="00644EDC"/>
    <w:rsid w:val="006540AC"/>
    <w:rsid w:val="00655AD1"/>
    <w:rsid w:val="0065622D"/>
    <w:rsid w:val="00656608"/>
    <w:rsid w:val="0066307C"/>
    <w:rsid w:val="006700DD"/>
    <w:rsid w:val="00673F14"/>
    <w:rsid w:val="00682852"/>
    <w:rsid w:val="00683EF4"/>
    <w:rsid w:val="00685654"/>
    <w:rsid w:val="00685FFE"/>
    <w:rsid w:val="006910B9"/>
    <w:rsid w:val="00691B70"/>
    <w:rsid w:val="00693530"/>
    <w:rsid w:val="00693B70"/>
    <w:rsid w:val="00697A46"/>
    <w:rsid w:val="00697AA4"/>
    <w:rsid w:val="006A1F63"/>
    <w:rsid w:val="006A68E0"/>
    <w:rsid w:val="006A7293"/>
    <w:rsid w:val="006B26C3"/>
    <w:rsid w:val="006B2700"/>
    <w:rsid w:val="006B3F2E"/>
    <w:rsid w:val="006C320B"/>
    <w:rsid w:val="006C3E8C"/>
    <w:rsid w:val="006C7E27"/>
    <w:rsid w:val="006D1C13"/>
    <w:rsid w:val="006D4568"/>
    <w:rsid w:val="006D5378"/>
    <w:rsid w:val="006E0C24"/>
    <w:rsid w:val="006E31CF"/>
    <w:rsid w:val="006E3E8F"/>
    <w:rsid w:val="006E6C1A"/>
    <w:rsid w:val="006E6ED5"/>
    <w:rsid w:val="006F6042"/>
    <w:rsid w:val="0070163E"/>
    <w:rsid w:val="007016A2"/>
    <w:rsid w:val="00701836"/>
    <w:rsid w:val="00707B25"/>
    <w:rsid w:val="00711F0C"/>
    <w:rsid w:val="0072125D"/>
    <w:rsid w:val="00723F7F"/>
    <w:rsid w:val="00733F25"/>
    <w:rsid w:val="00742EBD"/>
    <w:rsid w:val="0074635F"/>
    <w:rsid w:val="00746A6B"/>
    <w:rsid w:val="007507FC"/>
    <w:rsid w:val="007557B2"/>
    <w:rsid w:val="0076002A"/>
    <w:rsid w:val="0076200F"/>
    <w:rsid w:val="007631E6"/>
    <w:rsid w:val="00764352"/>
    <w:rsid w:val="007703F0"/>
    <w:rsid w:val="00770A39"/>
    <w:rsid w:val="00780884"/>
    <w:rsid w:val="00786453"/>
    <w:rsid w:val="00792D64"/>
    <w:rsid w:val="00793463"/>
    <w:rsid w:val="007936C1"/>
    <w:rsid w:val="007963BC"/>
    <w:rsid w:val="007A4236"/>
    <w:rsid w:val="007A4339"/>
    <w:rsid w:val="007B0606"/>
    <w:rsid w:val="007B089C"/>
    <w:rsid w:val="007B1C7F"/>
    <w:rsid w:val="007C1D20"/>
    <w:rsid w:val="007C3AE1"/>
    <w:rsid w:val="007C3BEE"/>
    <w:rsid w:val="007C5299"/>
    <w:rsid w:val="007C7CCC"/>
    <w:rsid w:val="007D584F"/>
    <w:rsid w:val="007D5D1C"/>
    <w:rsid w:val="007E169C"/>
    <w:rsid w:val="007E23DA"/>
    <w:rsid w:val="007E3F31"/>
    <w:rsid w:val="007E6065"/>
    <w:rsid w:val="007F027D"/>
    <w:rsid w:val="007F0DB5"/>
    <w:rsid w:val="007F42D7"/>
    <w:rsid w:val="007F4614"/>
    <w:rsid w:val="007F55EE"/>
    <w:rsid w:val="008030AC"/>
    <w:rsid w:val="008043A7"/>
    <w:rsid w:val="00806585"/>
    <w:rsid w:val="00806D5D"/>
    <w:rsid w:val="008131B5"/>
    <w:rsid w:val="00814B18"/>
    <w:rsid w:val="00815962"/>
    <w:rsid w:val="00820378"/>
    <w:rsid w:val="00823DDD"/>
    <w:rsid w:val="00825290"/>
    <w:rsid w:val="0083042D"/>
    <w:rsid w:val="00830728"/>
    <w:rsid w:val="008328D4"/>
    <w:rsid w:val="0083423A"/>
    <w:rsid w:val="00835382"/>
    <w:rsid w:val="00841226"/>
    <w:rsid w:val="008543CE"/>
    <w:rsid w:val="00857DA9"/>
    <w:rsid w:val="00866876"/>
    <w:rsid w:val="00871D4B"/>
    <w:rsid w:val="00872238"/>
    <w:rsid w:val="00872C94"/>
    <w:rsid w:val="0087753F"/>
    <w:rsid w:val="008811C4"/>
    <w:rsid w:val="0088326E"/>
    <w:rsid w:val="00886998"/>
    <w:rsid w:val="00886F57"/>
    <w:rsid w:val="00890674"/>
    <w:rsid w:val="00891FD9"/>
    <w:rsid w:val="00895830"/>
    <w:rsid w:val="0089687F"/>
    <w:rsid w:val="008A40E5"/>
    <w:rsid w:val="008A4EE4"/>
    <w:rsid w:val="008A5361"/>
    <w:rsid w:val="008A7E77"/>
    <w:rsid w:val="008B03E2"/>
    <w:rsid w:val="008B50BA"/>
    <w:rsid w:val="008B7BC7"/>
    <w:rsid w:val="008C0CF9"/>
    <w:rsid w:val="008C5D00"/>
    <w:rsid w:val="008C6775"/>
    <w:rsid w:val="008D2E55"/>
    <w:rsid w:val="008D4B8E"/>
    <w:rsid w:val="008E318E"/>
    <w:rsid w:val="008E4835"/>
    <w:rsid w:val="008E48DA"/>
    <w:rsid w:val="008F19A6"/>
    <w:rsid w:val="008F1D3B"/>
    <w:rsid w:val="008F4EA6"/>
    <w:rsid w:val="008F51BE"/>
    <w:rsid w:val="008F6926"/>
    <w:rsid w:val="0090171D"/>
    <w:rsid w:val="009074BD"/>
    <w:rsid w:val="00911617"/>
    <w:rsid w:val="00917A0A"/>
    <w:rsid w:val="00917C1B"/>
    <w:rsid w:val="009235EB"/>
    <w:rsid w:val="00923E6E"/>
    <w:rsid w:val="00923F29"/>
    <w:rsid w:val="00925AE4"/>
    <w:rsid w:val="009267D0"/>
    <w:rsid w:val="009278C6"/>
    <w:rsid w:val="00927A03"/>
    <w:rsid w:val="009303F0"/>
    <w:rsid w:val="0093206E"/>
    <w:rsid w:val="009370A2"/>
    <w:rsid w:val="00943D9D"/>
    <w:rsid w:val="009448B3"/>
    <w:rsid w:val="00951239"/>
    <w:rsid w:val="00951B37"/>
    <w:rsid w:val="00952C9B"/>
    <w:rsid w:val="00953926"/>
    <w:rsid w:val="00953B3B"/>
    <w:rsid w:val="00955923"/>
    <w:rsid w:val="0095657A"/>
    <w:rsid w:val="0096122D"/>
    <w:rsid w:val="00966EB0"/>
    <w:rsid w:val="00967782"/>
    <w:rsid w:val="0097271C"/>
    <w:rsid w:val="00973246"/>
    <w:rsid w:val="009746B4"/>
    <w:rsid w:val="0097542A"/>
    <w:rsid w:val="009759BF"/>
    <w:rsid w:val="0098019C"/>
    <w:rsid w:val="009813AC"/>
    <w:rsid w:val="00986095"/>
    <w:rsid w:val="009866D4"/>
    <w:rsid w:val="00986EEC"/>
    <w:rsid w:val="00992C68"/>
    <w:rsid w:val="0099511D"/>
    <w:rsid w:val="009A1184"/>
    <w:rsid w:val="009A18FC"/>
    <w:rsid w:val="009A28C1"/>
    <w:rsid w:val="009A4E0F"/>
    <w:rsid w:val="009A5838"/>
    <w:rsid w:val="009A5EB0"/>
    <w:rsid w:val="009B494F"/>
    <w:rsid w:val="009B4FBC"/>
    <w:rsid w:val="009C6D33"/>
    <w:rsid w:val="009C7385"/>
    <w:rsid w:val="009D20A3"/>
    <w:rsid w:val="009D34F3"/>
    <w:rsid w:val="009D4702"/>
    <w:rsid w:val="009D5DDE"/>
    <w:rsid w:val="009D7560"/>
    <w:rsid w:val="009E779A"/>
    <w:rsid w:val="009F49E3"/>
    <w:rsid w:val="009F5ACB"/>
    <w:rsid w:val="00A02990"/>
    <w:rsid w:val="00A030C2"/>
    <w:rsid w:val="00A03FA7"/>
    <w:rsid w:val="00A04D36"/>
    <w:rsid w:val="00A05207"/>
    <w:rsid w:val="00A074EB"/>
    <w:rsid w:val="00A11B24"/>
    <w:rsid w:val="00A150D6"/>
    <w:rsid w:val="00A20CFA"/>
    <w:rsid w:val="00A27027"/>
    <w:rsid w:val="00A31BC3"/>
    <w:rsid w:val="00A35529"/>
    <w:rsid w:val="00A3631F"/>
    <w:rsid w:val="00A37018"/>
    <w:rsid w:val="00A43F89"/>
    <w:rsid w:val="00A45C3B"/>
    <w:rsid w:val="00A46188"/>
    <w:rsid w:val="00A51AEF"/>
    <w:rsid w:val="00A54BE4"/>
    <w:rsid w:val="00A562F2"/>
    <w:rsid w:val="00A573F8"/>
    <w:rsid w:val="00A62B91"/>
    <w:rsid w:val="00A62D4C"/>
    <w:rsid w:val="00A636EE"/>
    <w:rsid w:val="00A70DD8"/>
    <w:rsid w:val="00A73A03"/>
    <w:rsid w:val="00A76903"/>
    <w:rsid w:val="00A7759A"/>
    <w:rsid w:val="00A83D6C"/>
    <w:rsid w:val="00A8791F"/>
    <w:rsid w:val="00A90BD7"/>
    <w:rsid w:val="00A92DAF"/>
    <w:rsid w:val="00A937A5"/>
    <w:rsid w:val="00A93AD2"/>
    <w:rsid w:val="00A94191"/>
    <w:rsid w:val="00A9515D"/>
    <w:rsid w:val="00A97B90"/>
    <w:rsid w:val="00AA097B"/>
    <w:rsid w:val="00AA25F2"/>
    <w:rsid w:val="00AA4FD9"/>
    <w:rsid w:val="00AA77BB"/>
    <w:rsid w:val="00AB1C4E"/>
    <w:rsid w:val="00AB3ABC"/>
    <w:rsid w:val="00AB42D4"/>
    <w:rsid w:val="00AB6167"/>
    <w:rsid w:val="00AC29F6"/>
    <w:rsid w:val="00AC3BA7"/>
    <w:rsid w:val="00AC54F2"/>
    <w:rsid w:val="00AC5E26"/>
    <w:rsid w:val="00AD31FF"/>
    <w:rsid w:val="00AD3F2A"/>
    <w:rsid w:val="00AD49FC"/>
    <w:rsid w:val="00AD75B0"/>
    <w:rsid w:val="00AE045D"/>
    <w:rsid w:val="00AF100B"/>
    <w:rsid w:val="00AF3FBC"/>
    <w:rsid w:val="00AF53A1"/>
    <w:rsid w:val="00AF6020"/>
    <w:rsid w:val="00B008CC"/>
    <w:rsid w:val="00B0285C"/>
    <w:rsid w:val="00B03C2C"/>
    <w:rsid w:val="00B07CF1"/>
    <w:rsid w:val="00B12C03"/>
    <w:rsid w:val="00B142D1"/>
    <w:rsid w:val="00B14599"/>
    <w:rsid w:val="00B14FFF"/>
    <w:rsid w:val="00B15CEC"/>
    <w:rsid w:val="00B208E6"/>
    <w:rsid w:val="00B20E55"/>
    <w:rsid w:val="00B30021"/>
    <w:rsid w:val="00B31FEB"/>
    <w:rsid w:val="00B32B92"/>
    <w:rsid w:val="00B331D6"/>
    <w:rsid w:val="00B35E50"/>
    <w:rsid w:val="00B372EE"/>
    <w:rsid w:val="00B40F84"/>
    <w:rsid w:val="00B47C89"/>
    <w:rsid w:val="00B65213"/>
    <w:rsid w:val="00B65B19"/>
    <w:rsid w:val="00B67B03"/>
    <w:rsid w:val="00B723D8"/>
    <w:rsid w:val="00B7701D"/>
    <w:rsid w:val="00B82AA0"/>
    <w:rsid w:val="00B86700"/>
    <w:rsid w:val="00B872E8"/>
    <w:rsid w:val="00B91F45"/>
    <w:rsid w:val="00B9522C"/>
    <w:rsid w:val="00B96042"/>
    <w:rsid w:val="00B96EEF"/>
    <w:rsid w:val="00BA762A"/>
    <w:rsid w:val="00BB32E7"/>
    <w:rsid w:val="00BB3A54"/>
    <w:rsid w:val="00BC3617"/>
    <w:rsid w:val="00BC5570"/>
    <w:rsid w:val="00BD521E"/>
    <w:rsid w:val="00BD5BC3"/>
    <w:rsid w:val="00BE0A8D"/>
    <w:rsid w:val="00BE30E5"/>
    <w:rsid w:val="00BE344B"/>
    <w:rsid w:val="00BE66DF"/>
    <w:rsid w:val="00BE77D0"/>
    <w:rsid w:val="00BF032C"/>
    <w:rsid w:val="00BF68ED"/>
    <w:rsid w:val="00BF6D2A"/>
    <w:rsid w:val="00C005DA"/>
    <w:rsid w:val="00C00AAE"/>
    <w:rsid w:val="00C03673"/>
    <w:rsid w:val="00C06CD9"/>
    <w:rsid w:val="00C07B29"/>
    <w:rsid w:val="00C12B96"/>
    <w:rsid w:val="00C13801"/>
    <w:rsid w:val="00C14D39"/>
    <w:rsid w:val="00C17D3C"/>
    <w:rsid w:val="00C2422A"/>
    <w:rsid w:val="00C2703A"/>
    <w:rsid w:val="00C34F67"/>
    <w:rsid w:val="00C4568B"/>
    <w:rsid w:val="00C461A4"/>
    <w:rsid w:val="00C468DD"/>
    <w:rsid w:val="00C50C10"/>
    <w:rsid w:val="00C51387"/>
    <w:rsid w:val="00C51539"/>
    <w:rsid w:val="00C5206C"/>
    <w:rsid w:val="00C54124"/>
    <w:rsid w:val="00C55E81"/>
    <w:rsid w:val="00C6532C"/>
    <w:rsid w:val="00C66E2A"/>
    <w:rsid w:val="00C70C59"/>
    <w:rsid w:val="00C74BA6"/>
    <w:rsid w:val="00C76390"/>
    <w:rsid w:val="00C76ED2"/>
    <w:rsid w:val="00C83250"/>
    <w:rsid w:val="00C901ED"/>
    <w:rsid w:val="00C91404"/>
    <w:rsid w:val="00C923B8"/>
    <w:rsid w:val="00C94A78"/>
    <w:rsid w:val="00CA41C8"/>
    <w:rsid w:val="00CA5579"/>
    <w:rsid w:val="00CA6852"/>
    <w:rsid w:val="00CB0EBD"/>
    <w:rsid w:val="00CB26E0"/>
    <w:rsid w:val="00CB2F52"/>
    <w:rsid w:val="00CC338B"/>
    <w:rsid w:val="00CC4706"/>
    <w:rsid w:val="00CC6E55"/>
    <w:rsid w:val="00CC7925"/>
    <w:rsid w:val="00CD18AA"/>
    <w:rsid w:val="00CD1BF0"/>
    <w:rsid w:val="00CD21DF"/>
    <w:rsid w:val="00CD6FC9"/>
    <w:rsid w:val="00CE1D9D"/>
    <w:rsid w:val="00CE333B"/>
    <w:rsid w:val="00CE4E7D"/>
    <w:rsid w:val="00CE612C"/>
    <w:rsid w:val="00CF0D11"/>
    <w:rsid w:val="00CF13D5"/>
    <w:rsid w:val="00CF2478"/>
    <w:rsid w:val="00CF633E"/>
    <w:rsid w:val="00D013B0"/>
    <w:rsid w:val="00D04BBE"/>
    <w:rsid w:val="00D05C00"/>
    <w:rsid w:val="00D13302"/>
    <w:rsid w:val="00D1354B"/>
    <w:rsid w:val="00D162A3"/>
    <w:rsid w:val="00D17C48"/>
    <w:rsid w:val="00D2052B"/>
    <w:rsid w:val="00D21FF9"/>
    <w:rsid w:val="00D2368D"/>
    <w:rsid w:val="00D23F5E"/>
    <w:rsid w:val="00D24357"/>
    <w:rsid w:val="00D25B3B"/>
    <w:rsid w:val="00D327F9"/>
    <w:rsid w:val="00D3380B"/>
    <w:rsid w:val="00D367E4"/>
    <w:rsid w:val="00D37F95"/>
    <w:rsid w:val="00D40480"/>
    <w:rsid w:val="00D405C3"/>
    <w:rsid w:val="00D40D0A"/>
    <w:rsid w:val="00D533BE"/>
    <w:rsid w:val="00D5423A"/>
    <w:rsid w:val="00D542D2"/>
    <w:rsid w:val="00D62845"/>
    <w:rsid w:val="00D64F5A"/>
    <w:rsid w:val="00D65787"/>
    <w:rsid w:val="00D678F2"/>
    <w:rsid w:val="00D80FE8"/>
    <w:rsid w:val="00D81013"/>
    <w:rsid w:val="00D86F87"/>
    <w:rsid w:val="00D916B8"/>
    <w:rsid w:val="00D92080"/>
    <w:rsid w:val="00D921FA"/>
    <w:rsid w:val="00D92B8D"/>
    <w:rsid w:val="00D943E8"/>
    <w:rsid w:val="00D95380"/>
    <w:rsid w:val="00D95693"/>
    <w:rsid w:val="00DA2571"/>
    <w:rsid w:val="00DA329E"/>
    <w:rsid w:val="00DA6032"/>
    <w:rsid w:val="00DA7EAA"/>
    <w:rsid w:val="00DB0EB1"/>
    <w:rsid w:val="00DC1948"/>
    <w:rsid w:val="00DC19BB"/>
    <w:rsid w:val="00DC7538"/>
    <w:rsid w:val="00DC78D6"/>
    <w:rsid w:val="00DD0D71"/>
    <w:rsid w:val="00DD1B96"/>
    <w:rsid w:val="00DD2154"/>
    <w:rsid w:val="00DD53DD"/>
    <w:rsid w:val="00DD626F"/>
    <w:rsid w:val="00DE0239"/>
    <w:rsid w:val="00DE2466"/>
    <w:rsid w:val="00DE3C0D"/>
    <w:rsid w:val="00DE74F2"/>
    <w:rsid w:val="00DF68A6"/>
    <w:rsid w:val="00E10D95"/>
    <w:rsid w:val="00E1199B"/>
    <w:rsid w:val="00E132E6"/>
    <w:rsid w:val="00E15DFB"/>
    <w:rsid w:val="00E20891"/>
    <w:rsid w:val="00E26849"/>
    <w:rsid w:val="00E26A9D"/>
    <w:rsid w:val="00E30BA6"/>
    <w:rsid w:val="00E310AD"/>
    <w:rsid w:val="00E3499C"/>
    <w:rsid w:val="00E41DD8"/>
    <w:rsid w:val="00E442AB"/>
    <w:rsid w:val="00E4485C"/>
    <w:rsid w:val="00E51017"/>
    <w:rsid w:val="00E529F2"/>
    <w:rsid w:val="00E535F7"/>
    <w:rsid w:val="00E561F0"/>
    <w:rsid w:val="00E57D9D"/>
    <w:rsid w:val="00E641F7"/>
    <w:rsid w:val="00E6539A"/>
    <w:rsid w:val="00E67AE8"/>
    <w:rsid w:val="00E70B76"/>
    <w:rsid w:val="00E75BBA"/>
    <w:rsid w:val="00E81151"/>
    <w:rsid w:val="00E91942"/>
    <w:rsid w:val="00E9317B"/>
    <w:rsid w:val="00E9613A"/>
    <w:rsid w:val="00E9681C"/>
    <w:rsid w:val="00E97CE9"/>
    <w:rsid w:val="00EA0E65"/>
    <w:rsid w:val="00EA1D4A"/>
    <w:rsid w:val="00EA3103"/>
    <w:rsid w:val="00EA3282"/>
    <w:rsid w:val="00EA4FBE"/>
    <w:rsid w:val="00EA509C"/>
    <w:rsid w:val="00EA6CB1"/>
    <w:rsid w:val="00EB4C53"/>
    <w:rsid w:val="00EB4C71"/>
    <w:rsid w:val="00EB7B56"/>
    <w:rsid w:val="00EC3F7F"/>
    <w:rsid w:val="00ED139D"/>
    <w:rsid w:val="00ED3BB1"/>
    <w:rsid w:val="00ED7290"/>
    <w:rsid w:val="00EE2390"/>
    <w:rsid w:val="00EE2ADB"/>
    <w:rsid w:val="00EE3549"/>
    <w:rsid w:val="00EE3AF0"/>
    <w:rsid w:val="00EE4ADC"/>
    <w:rsid w:val="00EE621B"/>
    <w:rsid w:val="00EF2083"/>
    <w:rsid w:val="00EF777A"/>
    <w:rsid w:val="00F01A8A"/>
    <w:rsid w:val="00F032D2"/>
    <w:rsid w:val="00F037B8"/>
    <w:rsid w:val="00F04F65"/>
    <w:rsid w:val="00F06C9F"/>
    <w:rsid w:val="00F06E63"/>
    <w:rsid w:val="00F10090"/>
    <w:rsid w:val="00F15696"/>
    <w:rsid w:val="00F15F7F"/>
    <w:rsid w:val="00F31479"/>
    <w:rsid w:val="00F3272E"/>
    <w:rsid w:val="00F4003C"/>
    <w:rsid w:val="00F408D4"/>
    <w:rsid w:val="00F414C7"/>
    <w:rsid w:val="00F42058"/>
    <w:rsid w:val="00F433F0"/>
    <w:rsid w:val="00F43D33"/>
    <w:rsid w:val="00F45C6C"/>
    <w:rsid w:val="00F47F14"/>
    <w:rsid w:val="00F50019"/>
    <w:rsid w:val="00F50185"/>
    <w:rsid w:val="00F506DD"/>
    <w:rsid w:val="00F51C9C"/>
    <w:rsid w:val="00F52AB3"/>
    <w:rsid w:val="00F5405F"/>
    <w:rsid w:val="00F72179"/>
    <w:rsid w:val="00F72BEE"/>
    <w:rsid w:val="00F74DEF"/>
    <w:rsid w:val="00F75EB1"/>
    <w:rsid w:val="00F77848"/>
    <w:rsid w:val="00F81BC4"/>
    <w:rsid w:val="00F87654"/>
    <w:rsid w:val="00F9319F"/>
    <w:rsid w:val="00F9342D"/>
    <w:rsid w:val="00F94C45"/>
    <w:rsid w:val="00F95472"/>
    <w:rsid w:val="00FA332C"/>
    <w:rsid w:val="00FA454A"/>
    <w:rsid w:val="00FA5220"/>
    <w:rsid w:val="00FA556A"/>
    <w:rsid w:val="00FB00A0"/>
    <w:rsid w:val="00FB4673"/>
    <w:rsid w:val="00FB540D"/>
    <w:rsid w:val="00FB6259"/>
    <w:rsid w:val="00FB7018"/>
    <w:rsid w:val="00FC4576"/>
    <w:rsid w:val="00FC47DF"/>
    <w:rsid w:val="00FC715E"/>
    <w:rsid w:val="00FD1CA5"/>
    <w:rsid w:val="00FE08C6"/>
    <w:rsid w:val="00FE24C4"/>
    <w:rsid w:val="00FE2653"/>
    <w:rsid w:val="00FF148B"/>
    <w:rsid w:val="00FF31E6"/>
    <w:rsid w:val="00FF4A9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5"/>
    <o:shapelayout v:ext="edit">
      <o:idmap v:ext="edit" data="1"/>
    </o:shapelayout>
  </w:shapeDefaults>
  <w:decimalSymbol w:val=","/>
  <w:listSeparator w:val=";"/>
  <w14:docId w14:val="6A585986"/>
  <w15:docId w15:val="{D30B9B0D-99B1-47C5-80D5-31DD428DAE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Arial"/>
        <w:sz w:val="18"/>
        <w:szCs w:val="18"/>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31377"/>
    <w:pPr>
      <w:widowControl w:val="0"/>
      <w:suppressAutoHyphens/>
      <w:overflowPunct w:val="0"/>
      <w:autoSpaceDE w:val="0"/>
      <w:autoSpaceDN w:val="0"/>
      <w:adjustRightInd w:val="0"/>
      <w:textAlignment w:val="baseline"/>
    </w:pPr>
    <w:rPr>
      <w:sz w:val="24"/>
    </w:rPr>
  </w:style>
  <w:style w:type="paragraph" w:styleId="Nagwek1">
    <w:name w:val="heading 1"/>
    <w:basedOn w:val="Normalny"/>
    <w:next w:val="Normalny"/>
    <w:link w:val="Nagwek1Znak"/>
    <w:qFormat/>
    <w:rsid w:val="005F6FB7"/>
    <w:pPr>
      <w:keepNext/>
      <w:pageBreakBefore/>
      <w:widowControl/>
      <w:numPr>
        <w:numId w:val="5"/>
      </w:numPr>
      <w:suppressAutoHyphens w:val="0"/>
      <w:overflowPunct/>
      <w:autoSpaceDE/>
      <w:autoSpaceDN/>
      <w:adjustRightInd/>
      <w:spacing w:before="240" w:after="360" w:line="312" w:lineRule="auto"/>
      <w:jc w:val="both"/>
      <w:textAlignment w:val="auto"/>
      <w:outlineLvl w:val="0"/>
    </w:pPr>
    <w:rPr>
      <w:rFonts w:ascii="Calibri" w:hAnsi="Calibri" w:cs="Times New Roman"/>
      <w:b/>
      <w:caps/>
      <w:kern w:val="28"/>
      <w:sz w:val="28"/>
      <w:szCs w:val="22"/>
    </w:rPr>
  </w:style>
  <w:style w:type="paragraph" w:styleId="Nagwek2">
    <w:name w:val="heading 2"/>
    <w:basedOn w:val="Normalny"/>
    <w:next w:val="Normalny"/>
    <w:link w:val="Nagwek2Znak"/>
    <w:autoRedefine/>
    <w:qFormat/>
    <w:rsid w:val="005F6FB7"/>
    <w:pPr>
      <w:keepNext/>
      <w:widowControl/>
      <w:tabs>
        <w:tab w:val="left" w:pos="964"/>
      </w:tabs>
      <w:suppressAutoHyphens w:val="0"/>
      <w:overflowPunct/>
      <w:autoSpaceDE/>
      <w:autoSpaceDN/>
      <w:adjustRightInd/>
      <w:jc w:val="both"/>
      <w:textAlignment w:val="auto"/>
      <w:outlineLvl w:val="1"/>
    </w:pPr>
    <w:rPr>
      <w:sz w:val="20"/>
      <w:szCs w:val="20"/>
      <w:u w:val="single"/>
    </w:rPr>
  </w:style>
  <w:style w:type="paragraph" w:styleId="Nagwek3">
    <w:name w:val="heading 3"/>
    <w:basedOn w:val="Normalny"/>
    <w:next w:val="Normalny"/>
    <w:link w:val="Nagwek3Znak"/>
    <w:autoRedefine/>
    <w:qFormat/>
    <w:rsid w:val="005F6FB7"/>
    <w:pPr>
      <w:keepNext/>
      <w:widowControl/>
      <w:numPr>
        <w:ilvl w:val="2"/>
        <w:numId w:val="5"/>
      </w:numPr>
      <w:overflowPunct/>
      <w:autoSpaceDE/>
      <w:autoSpaceDN/>
      <w:adjustRightInd/>
      <w:spacing w:before="120" w:after="120" w:line="360" w:lineRule="auto"/>
      <w:textAlignment w:val="auto"/>
      <w:outlineLvl w:val="2"/>
    </w:pPr>
    <w:rPr>
      <w:rFonts w:ascii="Calibri" w:hAnsi="Calibri" w:cs="Times New Roman"/>
      <w:b/>
      <w:sz w:val="22"/>
      <w:szCs w:val="22"/>
    </w:rPr>
  </w:style>
  <w:style w:type="paragraph" w:styleId="Nagwek4">
    <w:name w:val="heading 4"/>
    <w:basedOn w:val="Normalny"/>
    <w:next w:val="Normalny"/>
    <w:link w:val="Nagwek4Znak"/>
    <w:qFormat/>
    <w:rsid w:val="005F6FB7"/>
    <w:pPr>
      <w:keepNext/>
      <w:widowControl/>
      <w:numPr>
        <w:ilvl w:val="3"/>
        <w:numId w:val="5"/>
      </w:numPr>
      <w:overflowPunct/>
      <w:autoSpaceDE/>
      <w:autoSpaceDN/>
      <w:adjustRightInd/>
      <w:spacing w:before="240" w:after="60" w:line="360" w:lineRule="auto"/>
      <w:jc w:val="both"/>
      <w:textAlignment w:val="auto"/>
      <w:outlineLvl w:val="3"/>
    </w:pPr>
    <w:rPr>
      <w:rFonts w:cs="Times New Roman"/>
      <w:b/>
      <w:sz w:val="22"/>
      <w:szCs w:val="22"/>
    </w:rPr>
  </w:style>
  <w:style w:type="paragraph" w:styleId="Nagwek5">
    <w:name w:val="heading 5"/>
    <w:basedOn w:val="Normalny"/>
    <w:next w:val="Normalny"/>
    <w:link w:val="Nagwek5Znak"/>
    <w:qFormat/>
    <w:rsid w:val="005F6FB7"/>
    <w:pPr>
      <w:widowControl/>
      <w:numPr>
        <w:ilvl w:val="4"/>
        <w:numId w:val="5"/>
      </w:numPr>
      <w:overflowPunct/>
      <w:autoSpaceDE/>
      <w:autoSpaceDN/>
      <w:adjustRightInd/>
      <w:spacing w:before="240" w:after="60" w:line="360" w:lineRule="auto"/>
      <w:jc w:val="both"/>
      <w:textAlignment w:val="auto"/>
      <w:outlineLvl w:val="4"/>
    </w:pPr>
    <w:rPr>
      <w:rFonts w:cs="Times New Roman"/>
      <w:sz w:val="22"/>
      <w:szCs w:val="22"/>
    </w:rPr>
  </w:style>
  <w:style w:type="paragraph" w:styleId="Nagwek6">
    <w:name w:val="heading 6"/>
    <w:basedOn w:val="Normalny"/>
    <w:next w:val="Normalny"/>
    <w:link w:val="Nagwek6Znak"/>
    <w:qFormat/>
    <w:rsid w:val="005F6FB7"/>
    <w:pPr>
      <w:widowControl/>
      <w:numPr>
        <w:ilvl w:val="5"/>
        <w:numId w:val="5"/>
      </w:numPr>
      <w:overflowPunct/>
      <w:autoSpaceDE/>
      <w:autoSpaceDN/>
      <w:adjustRightInd/>
      <w:spacing w:before="240" w:after="60" w:line="360" w:lineRule="auto"/>
      <w:jc w:val="both"/>
      <w:textAlignment w:val="auto"/>
      <w:outlineLvl w:val="5"/>
    </w:pPr>
    <w:rPr>
      <w:rFonts w:ascii="Times New Roman" w:hAnsi="Times New Roman" w:cs="Times New Roman"/>
      <w:i/>
      <w:sz w:val="22"/>
      <w:szCs w:val="22"/>
    </w:rPr>
  </w:style>
  <w:style w:type="paragraph" w:styleId="Nagwek7">
    <w:name w:val="heading 7"/>
    <w:basedOn w:val="Normalny"/>
    <w:next w:val="Normalny"/>
    <w:link w:val="Nagwek7Znak"/>
    <w:qFormat/>
    <w:rsid w:val="005F6FB7"/>
    <w:pPr>
      <w:widowControl/>
      <w:numPr>
        <w:ilvl w:val="6"/>
        <w:numId w:val="5"/>
      </w:numPr>
      <w:overflowPunct/>
      <w:autoSpaceDE/>
      <w:autoSpaceDN/>
      <w:adjustRightInd/>
      <w:spacing w:before="240" w:after="60" w:line="360" w:lineRule="auto"/>
      <w:jc w:val="both"/>
      <w:textAlignment w:val="auto"/>
      <w:outlineLvl w:val="6"/>
    </w:pPr>
    <w:rPr>
      <w:rFonts w:cs="Times New Roman"/>
      <w:sz w:val="20"/>
      <w:szCs w:val="22"/>
    </w:rPr>
  </w:style>
  <w:style w:type="paragraph" w:styleId="Nagwek8">
    <w:name w:val="heading 8"/>
    <w:basedOn w:val="Normalny"/>
    <w:next w:val="Normalny"/>
    <w:link w:val="Nagwek8Znak"/>
    <w:qFormat/>
    <w:rsid w:val="005F6FB7"/>
    <w:pPr>
      <w:widowControl/>
      <w:numPr>
        <w:ilvl w:val="7"/>
        <w:numId w:val="5"/>
      </w:numPr>
      <w:overflowPunct/>
      <w:autoSpaceDE/>
      <w:autoSpaceDN/>
      <w:adjustRightInd/>
      <w:spacing w:before="240" w:after="60" w:line="360" w:lineRule="auto"/>
      <w:jc w:val="both"/>
      <w:textAlignment w:val="auto"/>
      <w:outlineLvl w:val="7"/>
    </w:pPr>
    <w:rPr>
      <w:rFonts w:cs="Times New Roman"/>
      <w:i/>
      <w:sz w:val="20"/>
      <w:szCs w:val="22"/>
    </w:rPr>
  </w:style>
  <w:style w:type="paragraph" w:styleId="Nagwek9">
    <w:name w:val="heading 9"/>
    <w:basedOn w:val="Normalny"/>
    <w:next w:val="Normalny"/>
    <w:link w:val="Nagwek9Znak"/>
    <w:qFormat/>
    <w:rsid w:val="005F6FB7"/>
    <w:pPr>
      <w:widowControl/>
      <w:numPr>
        <w:ilvl w:val="8"/>
        <w:numId w:val="5"/>
      </w:numPr>
      <w:overflowPunct/>
      <w:autoSpaceDE/>
      <w:autoSpaceDN/>
      <w:adjustRightInd/>
      <w:spacing w:before="240" w:after="60" w:line="360" w:lineRule="auto"/>
      <w:jc w:val="both"/>
      <w:textAlignment w:val="auto"/>
      <w:outlineLvl w:val="8"/>
    </w:pPr>
    <w:rPr>
      <w:rFonts w:cs="Times New Roman"/>
      <w:b/>
      <w:i/>
      <w:sz w:val="18"/>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Symbolewypunktowania">
    <w:name w:val="Symbole wypunktowania"/>
    <w:rsid w:val="0004138C"/>
    <w:rPr>
      <w:rFonts w:ascii="StarSymbol" w:hAnsi="StarSymbol"/>
      <w:sz w:val="18"/>
    </w:rPr>
  </w:style>
  <w:style w:type="character" w:customStyle="1" w:styleId="Hipercze1">
    <w:name w:val="Hiperłącze1"/>
    <w:rsid w:val="0004138C"/>
    <w:rPr>
      <w:color w:val="000080"/>
      <w:u w:val="single"/>
    </w:rPr>
  </w:style>
  <w:style w:type="paragraph" w:styleId="Tekstpodstawowy">
    <w:name w:val="Body Text"/>
    <w:basedOn w:val="Normalny"/>
    <w:link w:val="TekstpodstawowyZnak"/>
    <w:rsid w:val="0004138C"/>
    <w:pPr>
      <w:spacing w:after="120"/>
    </w:pPr>
  </w:style>
  <w:style w:type="paragraph" w:styleId="Podpis">
    <w:name w:val="Signature"/>
    <w:basedOn w:val="Normalny"/>
    <w:link w:val="PodpisZnak"/>
    <w:rsid w:val="0004138C"/>
    <w:pPr>
      <w:suppressLineNumbers/>
      <w:spacing w:before="120" w:after="120"/>
    </w:pPr>
    <w:rPr>
      <w:i/>
    </w:rPr>
  </w:style>
  <w:style w:type="paragraph" w:styleId="Nagwek">
    <w:name w:val="header"/>
    <w:aliases w:val="stopka"/>
    <w:basedOn w:val="Normalny"/>
    <w:next w:val="Tekstpodstawowy"/>
    <w:link w:val="NagwekZnak"/>
    <w:rsid w:val="0004138C"/>
    <w:pPr>
      <w:keepNext/>
      <w:spacing w:before="240" w:after="120"/>
    </w:pPr>
    <w:rPr>
      <w:sz w:val="28"/>
    </w:rPr>
  </w:style>
  <w:style w:type="paragraph" w:styleId="Lista">
    <w:name w:val="List"/>
    <w:basedOn w:val="Tekstpodstawowy"/>
    <w:rsid w:val="0004138C"/>
  </w:style>
  <w:style w:type="paragraph" w:styleId="Stopka">
    <w:name w:val="footer"/>
    <w:basedOn w:val="Normalny"/>
    <w:link w:val="StopkaZnak"/>
    <w:rsid w:val="0004138C"/>
    <w:pPr>
      <w:suppressLineNumbers/>
      <w:tabs>
        <w:tab w:val="center" w:pos="4818"/>
        <w:tab w:val="right" w:pos="9637"/>
      </w:tabs>
    </w:pPr>
  </w:style>
  <w:style w:type="paragraph" w:customStyle="1" w:styleId="Indeks">
    <w:name w:val="Indeks"/>
    <w:basedOn w:val="Normalny"/>
    <w:rsid w:val="0004138C"/>
    <w:pPr>
      <w:suppressLineNumbers/>
    </w:pPr>
  </w:style>
  <w:style w:type="paragraph" w:styleId="Tekstdymka">
    <w:name w:val="Balloon Text"/>
    <w:basedOn w:val="Normalny"/>
    <w:link w:val="TekstdymkaZnak"/>
    <w:unhideWhenUsed/>
    <w:rsid w:val="00483BAF"/>
    <w:rPr>
      <w:rFonts w:ascii="Tahoma" w:hAnsi="Tahoma" w:cs="Tahoma"/>
      <w:sz w:val="16"/>
      <w:szCs w:val="16"/>
    </w:rPr>
  </w:style>
  <w:style w:type="character" w:customStyle="1" w:styleId="TekstdymkaZnak">
    <w:name w:val="Tekst dymka Znak"/>
    <w:basedOn w:val="Domylnaczcionkaakapitu"/>
    <w:link w:val="Tekstdymka"/>
    <w:rsid w:val="00483BAF"/>
    <w:rPr>
      <w:rFonts w:ascii="Tahoma" w:hAnsi="Tahoma" w:cs="Tahoma"/>
      <w:sz w:val="16"/>
      <w:szCs w:val="16"/>
    </w:rPr>
  </w:style>
  <w:style w:type="paragraph" w:styleId="Akapitzlist">
    <w:name w:val="List Paragraph"/>
    <w:aliases w:val="DCS_Akapit z listą,List bullet 2"/>
    <w:basedOn w:val="Normalny"/>
    <w:link w:val="AkapitzlistZnak"/>
    <w:uiPriority w:val="34"/>
    <w:qFormat/>
    <w:rsid w:val="00EF2083"/>
    <w:pPr>
      <w:ind w:left="720"/>
      <w:contextualSpacing/>
    </w:pPr>
  </w:style>
  <w:style w:type="paragraph" w:styleId="Tekstpodstawowywcity2">
    <w:name w:val="Body Text Indent 2"/>
    <w:basedOn w:val="Normalny"/>
    <w:link w:val="Tekstpodstawowywcity2Znak"/>
    <w:uiPriority w:val="99"/>
    <w:unhideWhenUsed/>
    <w:rsid w:val="00CD6FC9"/>
    <w:pPr>
      <w:spacing w:after="120" w:line="480" w:lineRule="auto"/>
      <w:ind w:left="360"/>
    </w:pPr>
  </w:style>
  <w:style w:type="character" w:customStyle="1" w:styleId="Tekstpodstawowywcity2Znak">
    <w:name w:val="Tekst podstawowy wcięty 2 Znak"/>
    <w:basedOn w:val="Domylnaczcionkaakapitu"/>
    <w:link w:val="Tekstpodstawowywcity2"/>
    <w:uiPriority w:val="99"/>
    <w:rsid w:val="00CD6FC9"/>
    <w:rPr>
      <w:sz w:val="24"/>
    </w:rPr>
  </w:style>
  <w:style w:type="paragraph" w:customStyle="1" w:styleId="Tekstpodstawowywcity21">
    <w:name w:val="Tekst podstawowy wcięty 21"/>
    <w:basedOn w:val="Normalny"/>
    <w:rsid w:val="00CD6FC9"/>
    <w:pPr>
      <w:widowControl/>
      <w:overflowPunct/>
      <w:autoSpaceDE/>
      <w:autoSpaceDN/>
      <w:adjustRightInd/>
      <w:spacing w:after="120" w:line="480" w:lineRule="auto"/>
      <w:ind w:left="283"/>
      <w:textAlignment w:val="auto"/>
    </w:pPr>
    <w:rPr>
      <w:rFonts w:ascii="Times New Roman" w:hAnsi="Times New Roman" w:cs="Times New Roman"/>
      <w:sz w:val="20"/>
      <w:szCs w:val="20"/>
      <w:lang w:eastAsia="ar-SA"/>
    </w:rPr>
  </w:style>
  <w:style w:type="paragraph" w:customStyle="1" w:styleId="Tekstpodstawowy21">
    <w:name w:val="Tekst podstawowy 21"/>
    <w:basedOn w:val="Normalny"/>
    <w:rsid w:val="00F037B8"/>
    <w:pPr>
      <w:widowControl/>
      <w:suppressAutoHyphens w:val="0"/>
      <w:overflowPunct/>
      <w:autoSpaceDE/>
      <w:autoSpaceDN/>
      <w:adjustRightInd/>
      <w:spacing w:after="120" w:line="480" w:lineRule="auto"/>
      <w:textAlignment w:val="auto"/>
    </w:pPr>
    <w:rPr>
      <w:rFonts w:ascii="Times New Roman" w:eastAsiaTheme="minorHAnsi" w:hAnsi="Times New Roman" w:cs="Times New Roman"/>
      <w:sz w:val="20"/>
      <w:szCs w:val="20"/>
    </w:rPr>
  </w:style>
  <w:style w:type="character" w:styleId="Hipercze">
    <w:name w:val="Hyperlink"/>
    <w:uiPriority w:val="99"/>
    <w:unhideWhenUsed/>
    <w:rsid w:val="00F037B8"/>
    <w:rPr>
      <w:color w:val="0000FF"/>
      <w:u w:val="single"/>
    </w:rPr>
  </w:style>
  <w:style w:type="paragraph" w:styleId="NormalnyWeb">
    <w:name w:val="Normal (Web)"/>
    <w:basedOn w:val="Normalny"/>
    <w:uiPriority w:val="99"/>
    <w:unhideWhenUsed/>
    <w:rsid w:val="00B07CF1"/>
    <w:pPr>
      <w:widowControl/>
      <w:suppressAutoHyphens w:val="0"/>
      <w:overflowPunct/>
      <w:autoSpaceDE/>
      <w:autoSpaceDN/>
      <w:adjustRightInd/>
      <w:spacing w:before="100" w:beforeAutospacing="1" w:after="100" w:afterAutospacing="1"/>
      <w:textAlignment w:val="auto"/>
    </w:pPr>
    <w:rPr>
      <w:rFonts w:ascii="Verdana" w:eastAsia="Arial Unicode MS" w:hAnsi="Verdana" w:cs="Arial Unicode MS"/>
      <w:color w:val="000000"/>
      <w:sz w:val="22"/>
      <w:szCs w:val="22"/>
    </w:rPr>
  </w:style>
  <w:style w:type="paragraph" w:customStyle="1" w:styleId="ParaAttribute12">
    <w:name w:val="ParaAttribute12"/>
    <w:rsid w:val="00E529F2"/>
    <w:pPr>
      <w:spacing w:after="120"/>
      <w:jc w:val="both"/>
    </w:pPr>
    <w:rPr>
      <w:rFonts w:ascii="Times New Roman" w:eastAsia="Batang" w:hAnsi="Times New Roman" w:cs="Times New Roman"/>
      <w:sz w:val="20"/>
      <w:szCs w:val="20"/>
    </w:rPr>
  </w:style>
  <w:style w:type="character" w:customStyle="1" w:styleId="CharAttribute6">
    <w:name w:val="CharAttribute6"/>
    <w:rsid w:val="00E529F2"/>
    <w:rPr>
      <w:rFonts w:ascii="Times New Roman" w:eastAsia="Times New Roman"/>
      <w:sz w:val="22"/>
    </w:rPr>
  </w:style>
  <w:style w:type="paragraph" w:customStyle="1" w:styleId="ParaAttribute9">
    <w:name w:val="ParaAttribute9"/>
    <w:rsid w:val="00E529F2"/>
    <w:pPr>
      <w:spacing w:before="120" w:after="240"/>
    </w:pPr>
    <w:rPr>
      <w:rFonts w:ascii="Times New Roman" w:eastAsia="Batang" w:hAnsi="Times New Roman" w:cs="Times New Roman"/>
      <w:sz w:val="20"/>
      <w:szCs w:val="20"/>
    </w:rPr>
  </w:style>
  <w:style w:type="paragraph" w:styleId="Bezodstpw">
    <w:name w:val="No Spacing"/>
    <w:link w:val="BezodstpwZnak"/>
    <w:qFormat/>
    <w:rsid w:val="00E529F2"/>
    <w:rPr>
      <w:rFonts w:ascii="Times New Roman" w:hAnsi="Times New Roman" w:cs="Times New Roman"/>
      <w:sz w:val="22"/>
      <w:szCs w:val="20"/>
    </w:rPr>
  </w:style>
  <w:style w:type="character" w:customStyle="1" w:styleId="BezodstpwZnak">
    <w:name w:val="Bez odstępów Znak"/>
    <w:link w:val="Bezodstpw"/>
    <w:rsid w:val="00E529F2"/>
    <w:rPr>
      <w:rFonts w:ascii="Times New Roman" w:hAnsi="Times New Roman" w:cs="Times New Roman"/>
      <w:sz w:val="22"/>
      <w:szCs w:val="20"/>
    </w:rPr>
  </w:style>
  <w:style w:type="paragraph" w:styleId="Tekstpodstawowywcity">
    <w:name w:val="Body Text Indent"/>
    <w:basedOn w:val="Normalny"/>
    <w:link w:val="TekstpodstawowywcityZnak"/>
    <w:unhideWhenUsed/>
    <w:rsid w:val="003D7574"/>
    <w:pPr>
      <w:spacing w:after="120"/>
      <w:ind w:left="283"/>
    </w:pPr>
  </w:style>
  <w:style w:type="character" w:customStyle="1" w:styleId="TekstpodstawowywcityZnak">
    <w:name w:val="Tekst podstawowy wcięty Znak"/>
    <w:basedOn w:val="Domylnaczcionkaakapitu"/>
    <w:link w:val="Tekstpodstawowywcity"/>
    <w:rsid w:val="003D7574"/>
    <w:rPr>
      <w:sz w:val="24"/>
    </w:rPr>
  </w:style>
  <w:style w:type="paragraph" w:customStyle="1" w:styleId="Bezodstpw1">
    <w:name w:val="Bez odstępów1"/>
    <w:qFormat/>
    <w:rsid w:val="006E6C1A"/>
    <w:rPr>
      <w:rFonts w:ascii="Calibri" w:eastAsia="Calibri" w:hAnsi="Calibri" w:cs="Times New Roman"/>
      <w:sz w:val="22"/>
      <w:szCs w:val="22"/>
      <w:lang w:eastAsia="en-US"/>
    </w:rPr>
  </w:style>
  <w:style w:type="paragraph" w:customStyle="1" w:styleId="Standard">
    <w:name w:val="Standard"/>
    <w:rsid w:val="0041762E"/>
    <w:pPr>
      <w:suppressAutoHyphens/>
      <w:overflowPunct w:val="0"/>
      <w:autoSpaceDE w:val="0"/>
      <w:autoSpaceDN w:val="0"/>
      <w:textAlignment w:val="baseline"/>
    </w:pPr>
    <w:rPr>
      <w:kern w:val="3"/>
      <w:sz w:val="24"/>
      <w:szCs w:val="20"/>
      <w:lang w:eastAsia="zh-CN"/>
    </w:rPr>
  </w:style>
  <w:style w:type="character" w:customStyle="1" w:styleId="TekstpodstawowyZnak">
    <w:name w:val="Tekst podstawowy Znak"/>
    <w:basedOn w:val="Domylnaczcionkaakapitu"/>
    <w:link w:val="Tekstpodstawowy"/>
    <w:rsid w:val="00345502"/>
    <w:rPr>
      <w:sz w:val="24"/>
    </w:rPr>
  </w:style>
  <w:style w:type="table" w:styleId="Tabela-Siatka">
    <w:name w:val="Table Grid"/>
    <w:basedOn w:val="Standardowy"/>
    <w:uiPriority w:val="59"/>
    <w:rsid w:val="003455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rsid w:val="005F6FB7"/>
    <w:rPr>
      <w:rFonts w:ascii="Calibri" w:hAnsi="Calibri" w:cs="Times New Roman"/>
      <w:b/>
      <w:caps/>
      <w:kern w:val="28"/>
      <w:sz w:val="28"/>
      <w:szCs w:val="22"/>
    </w:rPr>
  </w:style>
  <w:style w:type="character" w:customStyle="1" w:styleId="Nagwek2Znak">
    <w:name w:val="Nagłówek 2 Znak"/>
    <w:basedOn w:val="Domylnaczcionkaakapitu"/>
    <w:link w:val="Nagwek2"/>
    <w:rsid w:val="005F6FB7"/>
    <w:rPr>
      <w:sz w:val="20"/>
      <w:szCs w:val="20"/>
      <w:u w:val="single"/>
    </w:rPr>
  </w:style>
  <w:style w:type="character" w:customStyle="1" w:styleId="Nagwek3Znak">
    <w:name w:val="Nagłówek 3 Znak"/>
    <w:basedOn w:val="Domylnaczcionkaakapitu"/>
    <w:link w:val="Nagwek3"/>
    <w:rsid w:val="005F6FB7"/>
    <w:rPr>
      <w:rFonts w:ascii="Calibri" w:hAnsi="Calibri" w:cs="Times New Roman"/>
      <w:b/>
      <w:sz w:val="22"/>
      <w:szCs w:val="22"/>
    </w:rPr>
  </w:style>
  <w:style w:type="character" w:customStyle="1" w:styleId="Nagwek4Znak">
    <w:name w:val="Nagłówek 4 Znak"/>
    <w:basedOn w:val="Domylnaczcionkaakapitu"/>
    <w:link w:val="Nagwek4"/>
    <w:rsid w:val="005F6FB7"/>
    <w:rPr>
      <w:rFonts w:cs="Times New Roman"/>
      <w:b/>
      <w:sz w:val="22"/>
      <w:szCs w:val="22"/>
    </w:rPr>
  </w:style>
  <w:style w:type="character" w:customStyle="1" w:styleId="Nagwek5Znak">
    <w:name w:val="Nagłówek 5 Znak"/>
    <w:basedOn w:val="Domylnaczcionkaakapitu"/>
    <w:link w:val="Nagwek5"/>
    <w:rsid w:val="005F6FB7"/>
    <w:rPr>
      <w:rFonts w:cs="Times New Roman"/>
      <w:sz w:val="22"/>
      <w:szCs w:val="22"/>
    </w:rPr>
  </w:style>
  <w:style w:type="character" w:customStyle="1" w:styleId="Nagwek6Znak">
    <w:name w:val="Nagłówek 6 Znak"/>
    <w:basedOn w:val="Domylnaczcionkaakapitu"/>
    <w:link w:val="Nagwek6"/>
    <w:rsid w:val="005F6FB7"/>
    <w:rPr>
      <w:rFonts w:ascii="Times New Roman" w:hAnsi="Times New Roman" w:cs="Times New Roman"/>
      <w:i/>
      <w:sz w:val="22"/>
      <w:szCs w:val="22"/>
    </w:rPr>
  </w:style>
  <w:style w:type="character" w:customStyle="1" w:styleId="Nagwek7Znak">
    <w:name w:val="Nagłówek 7 Znak"/>
    <w:basedOn w:val="Domylnaczcionkaakapitu"/>
    <w:link w:val="Nagwek7"/>
    <w:rsid w:val="005F6FB7"/>
    <w:rPr>
      <w:rFonts w:cs="Times New Roman"/>
      <w:sz w:val="20"/>
      <w:szCs w:val="22"/>
    </w:rPr>
  </w:style>
  <w:style w:type="character" w:customStyle="1" w:styleId="Nagwek8Znak">
    <w:name w:val="Nagłówek 8 Znak"/>
    <w:basedOn w:val="Domylnaczcionkaakapitu"/>
    <w:link w:val="Nagwek8"/>
    <w:rsid w:val="005F6FB7"/>
    <w:rPr>
      <w:rFonts w:cs="Times New Roman"/>
      <w:i/>
      <w:sz w:val="20"/>
      <w:szCs w:val="22"/>
    </w:rPr>
  </w:style>
  <w:style w:type="character" w:customStyle="1" w:styleId="Nagwek9Znak">
    <w:name w:val="Nagłówek 9 Znak"/>
    <w:basedOn w:val="Domylnaczcionkaakapitu"/>
    <w:link w:val="Nagwek9"/>
    <w:rsid w:val="005F6FB7"/>
    <w:rPr>
      <w:rFonts w:cs="Times New Roman"/>
      <w:b/>
      <w:i/>
      <w:szCs w:val="22"/>
    </w:rPr>
  </w:style>
  <w:style w:type="paragraph" w:customStyle="1" w:styleId="Tabela">
    <w:name w:val="Tabela"/>
    <w:basedOn w:val="Normalny"/>
    <w:rsid w:val="005F6FB7"/>
    <w:pPr>
      <w:widowControl/>
      <w:overflowPunct/>
      <w:autoSpaceDE/>
      <w:autoSpaceDN/>
      <w:adjustRightInd/>
      <w:spacing w:before="60" w:after="60"/>
      <w:ind w:left="74"/>
      <w:jc w:val="center"/>
      <w:textAlignment w:val="auto"/>
    </w:pPr>
    <w:rPr>
      <w:rFonts w:cs="Times New Roman"/>
      <w:snapToGrid w:val="0"/>
      <w:color w:val="000000"/>
      <w:sz w:val="22"/>
      <w:szCs w:val="22"/>
    </w:rPr>
  </w:style>
  <w:style w:type="character" w:styleId="Numerstrony">
    <w:name w:val="page number"/>
    <w:basedOn w:val="Domylnaczcionkaakapitu"/>
    <w:rsid w:val="005F6FB7"/>
  </w:style>
  <w:style w:type="paragraph" w:styleId="Tekstpodstawowywcity3">
    <w:name w:val="Body Text Indent 3"/>
    <w:basedOn w:val="Normalny"/>
    <w:link w:val="Tekstpodstawowywcity3Znak"/>
    <w:rsid w:val="005F6FB7"/>
    <w:pPr>
      <w:widowControl/>
      <w:suppressAutoHyphens w:val="0"/>
      <w:overflowPunct/>
      <w:autoSpaceDE/>
      <w:autoSpaceDN/>
      <w:adjustRightInd/>
      <w:spacing w:after="120" w:line="312" w:lineRule="auto"/>
      <w:ind w:left="284" w:firstLine="709"/>
      <w:jc w:val="both"/>
      <w:textAlignment w:val="auto"/>
    </w:pPr>
    <w:rPr>
      <w:rFonts w:cs="Times New Roman"/>
      <w:sz w:val="22"/>
      <w:szCs w:val="22"/>
    </w:rPr>
  </w:style>
  <w:style w:type="character" w:customStyle="1" w:styleId="Tekstpodstawowywcity3Znak">
    <w:name w:val="Tekst podstawowy wcięty 3 Znak"/>
    <w:basedOn w:val="Domylnaczcionkaakapitu"/>
    <w:link w:val="Tekstpodstawowywcity3"/>
    <w:rsid w:val="005F6FB7"/>
    <w:rPr>
      <w:rFonts w:cs="Times New Roman"/>
      <w:sz w:val="22"/>
      <w:szCs w:val="22"/>
    </w:rPr>
  </w:style>
  <w:style w:type="paragraph" w:styleId="Tytu">
    <w:name w:val="Title"/>
    <w:basedOn w:val="Normalny"/>
    <w:link w:val="TytuZnak"/>
    <w:qFormat/>
    <w:rsid w:val="005F6FB7"/>
    <w:pPr>
      <w:widowControl/>
      <w:overflowPunct/>
      <w:autoSpaceDE/>
      <w:autoSpaceDN/>
      <w:adjustRightInd/>
      <w:spacing w:before="240" w:after="60" w:line="360" w:lineRule="auto"/>
      <w:ind w:left="851" w:firstLine="709"/>
      <w:jc w:val="center"/>
      <w:textAlignment w:val="auto"/>
      <w:outlineLvl w:val="0"/>
    </w:pPr>
    <w:rPr>
      <w:rFonts w:cs="Times New Roman"/>
      <w:b/>
      <w:kern w:val="28"/>
      <w:sz w:val="32"/>
      <w:szCs w:val="22"/>
    </w:rPr>
  </w:style>
  <w:style w:type="character" w:customStyle="1" w:styleId="TytuZnak">
    <w:name w:val="Tytuł Znak"/>
    <w:basedOn w:val="Domylnaczcionkaakapitu"/>
    <w:link w:val="Tytu"/>
    <w:rsid w:val="005F6FB7"/>
    <w:rPr>
      <w:rFonts w:cs="Times New Roman"/>
      <w:b/>
      <w:kern w:val="28"/>
      <w:sz w:val="32"/>
      <w:szCs w:val="22"/>
    </w:rPr>
  </w:style>
  <w:style w:type="paragraph" w:styleId="Spistreci1">
    <w:name w:val="toc 1"/>
    <w:basedOn w:val="Normalny"/>
    <w:next w:val="Normalny"/>
    <w:autoRedefine/>
    <w:uiPriority w:val="39"/>
    <w:rsid w:val="005F6FB7"/>
    <w:pPr>
      <w:widowControl/>
      <w:tabs>
        <w:tab w:val="left" w:pos="425"/>
        <w:tab w:val="right" w:pos="8789"/>
      </w:tabs>
      <w:suppressAutoHyphens w:val="0"/>
      <w:overflowPunct/>
      <w:autoSpaceDE/>
      <w:autoSpaceDN/>
      <w:adjustRightInd/>
      <w:spacing w:before="60" w:line="288" w:lineRule="auto"/>
      <w:ind w:left="425" w:hanging="425"/>
      <w:textAlignment w:val="auto"/>
    </w:pPr>
    <w:rPr>
      <w:rFonts w:cs="Times New Roman"/>
      <w:caps/>
      <w:noProof/>
      <w:sz w:val="20"/>
      <w:szCs w:val="22"/>
    </w:rPr>
  </w:style>
  <w:style w:type="paragraph" w:styleId="Spistreci2">
    <w:name w:val="toc 2"/>
    <w:basedOn w:val="Normalny"/>
    <w:next w:val="Normalny"/>
    <w:autoRedefine/>
    <w:uiPriority w:val="39"/>
    <w:rsid w:val="005F6FB7"/>
    <w:pPr>
      <w:widowControl/>
      <w:tabs>
        <w:tab w:val="left" w:pos="850"/>
        <w:tab w:val="left" w:pos="1276"/>
        <w:tab w:val="right" w:pos="8789"/>
      </w:tabs>
      <w:suppressAutoHyphens w:val="0"/>
      <w:overflowPunct/>
      <w:autoSpaceDE/>
      <w:autoSpaceDN/>
      <w:adjustRightInd/>
      <w:spacing w:before="60" w:after="60" w:line="264" w:lineRule="auto"/>
      <w:ind w:left="850" w:hanging="425"/>
      <w:textAlignment w:val="auto"/>
    </w:pPr>
    <w:rPr>
      <w:rFonts w:cs="Times New Roman"/>
      <w:noProof/>
      <w:sz w:val="20"/>
      <w:szCs w:val="22"/>
    </w:rPr>
  </w:style>
  <w:style w:type="paragraph" w:styleId="Spistreci3">
    <w:name w:val="toc 3"/>
    <w:basedOn w:val="Normalny"/>
    <w:next w:val="Normalny"/>
    <w:autoRedefine/>
    <w:uiPriority w:val="39"/>
    <w:rsid w:val="005F6FB7"/>
    <w:pPr>
      <w:widowControl/>
      <w:tabs>
        <w:tab w:val="left" w:pos="1560"/>
        <w:tab w:val="left" w:pos="1680"/>
        <w:tab w:val="right" w:pos="8789"/>
      </w:tabs>
      <w:suppressAutoHyphens w:val="0"/>
      <w:overflowPunct/>
      <w:autoSpaceDE/>
      <w:autoSpaceDN/>
      <w:adjustRightInd/>
      <w:spacing w:line="312" w:lineRule="auto"/>
      <w:ind w:left="1559" w:right="567" w:hanging="567"/>
      <w:textAlignment w:val="auto"/>
    </w:pPr>
    <w:rPr>
      <w:rFonts w:cs="Times New Roman"/>
      <w:noProof/>
      <w:sz w:val="20"/>
      <w:szCs w:val="22"/>
    </w:rPr>
  </w:style>
  <w:style w:type="paragraph" w:styleId="Spistreci4">
    <w:name w:val="toc 4"/>
    <w:basedOn w:val="Normalny"/>
    <w:next w:val="Normalny"/>
    <w:autoRedefine/>
    <w:rsid w:val="005F6FB7"/>
    <w:pPr>
      <w:widowControl/>
      <w:suppressAutoHyphens w:val="0"/>
      <w:overflowPunct/>
      <w:autoSpaceDE/>
      <w:autoSpaceDN/>
      <w:adjustRightInd/>
      <w:spacing w:after="120" w:line="312" w:lineRule="auto"/>
      <w:ind w:left="480" w:firstLine="709"/>
      <w:textAlignment w:val="auto"/>
    </w:pPr>
    <w:rPr>
      <w:rFonts w:ascii="Times New Roman" w:hAnsi="Times New Roman" w:cs="Times New Roman"/>
      <w:sz w:val="20"/>
      <w:szCs w:val="22"/>
    </w:rPr>
  </w:style>
  <w:style w:type="paragraph" w:styleId="Spistreci5">
    <w:name w:val="toc 5"/>
    <w:basedOn w:val="Normalny"/>
    <w:next w:val="Normalny"/>
    <w:autoRedefine/>
    <w:rsid w:val="005F6FB7"/>
    <w:pPr>
      <w:widowControl/>
      <w:suppressAutoHyphens w:val="0"/>
      <w:overflowPunct/>
      <w:autoSpaceDE/>
      <w:autoSpaceDN/>
      <w:adjustRightInd/>
      <w:spacing w:after="120" w:line="312" w:lineRule="auto"/>
      <w:ind w:left="720" w:firstLine="709"/>
      <w:textAlignment w:val="auto"/>
    </w:pPr>
    <w:rPr>
      <w:rFonts w:ascii="Times New Roman" w:hAnsi="Times New Roman" w:cs="Times New Roman"/>
      <w:sz w:val="20"/>
      <w:szCs w:val="22"/>
    </w:rPr>
  </w:style>
  <w:style w:type="paragraph" w:styleId="Spistreci6">
    <w:name w:val="toc 6"/>
    <w:basedOn w:val="Normalny"/>
    <w:next w:val="Normalny"/>
    <w:autoRedefine/>
    <w:rsid w:val="005F6FB7"/>
    <w:pPr>
      <w:widowControl/>
      <w:suppressAutoHyphens w:val="0"/>
      <w:overflowPunct/>
      <w:autoSpaceDE/>
      <w:autoSpaceDN/>
      <w:adjustRightInd/>
      <w:spacing w:after="120" w:line="312" w:lineRule="auto"/>
      <w:ind w:left="960" w:firstLine="709"/>
      <w:textAlignment w:val="auto"/>
    </w:pPr>
    <w:rPr>
      <w:rFonts w:ascii="Times New Roman" w:hAnsi="Times New Roman" w:cs="Times New Roman"/>
      <w:sz w:val="20"/>
      <w:szCs w:val="22"/>
    </w:rPr>
  </w:style>
  <w:style w:type="paragraph" w:styleId="Spistreci7">
    <w:name w:val="toc 7"/>
    <w:basedOn w:val="Normalny"/>
    <w:next w:val="Normalny"/>
    <w:autoRedefine/>
    <w:rsid w:val="005F6FB7"/>
    <w:pPr>
      <w:widowControl/>
      <w:suppressAutoHyphens w:val="0"/>
      <w:overflowPunct/>
      <w:autoSpaceDE/>
      <w:autoSpaceDN/>
      <w:adjustRightInd/>
      <w:spacing w:after="120" w:line="312" w:lineRule="auto"/>
      <w:ind w:left="1200" w:firstLine="709"/>
      <w:textAlignment w:val="auto"/>
    </w:pPr>
    <w:rPr>
      <w:rFonts w:ascii="Times New Roman" w:hAnsi="Times New Roman" w:cs="Times New Roman"/>
      <w:sz w:val="20"/>
      <w:szCs w:val="22"/>
    </w:rPr>
  </w:style>
  <w:style w:type="paragraph" w:styleId="Spistreci8">
    <w:name w:val="toc 8"/>
    <w:basedOn w:val="Normalny"/>
    <w:next w:val="Normalny"/>
    <w:autoRedefine/>
    <w:rsid w:val="005F6FB7"/>
    <w:pPr>
      <w:widowControl/>
      <w:suppressAutoHyphens w:val="0"/>
      <w:overflowPunct/>
      <w:autoSpaceDE/>
      <w:autoSpaceDN/>
      <w:adjustRightInd/>
      <w:spacing w:after="120" w:line="312" w:lineRule="auto"/>
      <w:ind w:left="1440" w:firstLine="709"/>
      <w:textAlignment w:val="auto"/>
    </w:pPr>
    <w:rPr>
      <w:rFonts w:ascii="Times New Roman" w:hAnsi="Times New Roman" w:cs="Times New Roman"/>
      <w:sz w:val="20"/>
      <w:szCs w:val="22"/>
    </w:rPr>
  </w:style>
  <w:style w:type="paragraph" w:styleId="Spistreci9">
    <w:name w:val="toc 9"/>
    <w:basedOn w:val="Normalny"/>
    <w:next w:val="Normalny"/>
    <w:autoRedefine/>
    <w:rsid w:val="005F6FB7"/>
    <w:pPr>
      <w:widowControl/>
      <w:suppressAutoHyphens w:val="0"/>
      <w:overflowPunct/>
      <w:autoSpaceDE/>
      <w:autoSpaceDN/>
      <w:adjustRightInd/>
      <w:spacing w:after="120" w:line="312" w:lineRule="auto"/>
      <w:ind w:left="1680" w:firstLine="709"/>
      <w:textAlignment w:val="auto"/>
    </w:pPr>
    <w:rPr>
      <w:rFonts w:ascii="Times New Roman" w:hAnsi="Times New Roman" w:cs="Times New Roman"/>
      <w:sz w:val="20"/>
      <w:szCs w:val="22"/>
    </w:rPr>
  </w:style>
  <w:style w:type="paragraph" w:styleId="Legenda">
    <w:name w:val="caption"/>
    <w:basedOn w:val="Normalny"/>
    <w:next w:val="Normalny"/>
    <w:qFormat/>
    <w:rsid w:val="005F6FB7"/>
    <w:pPr>
      <w:widowControl/>
      <w:suppressAutoHyphens w:val="0"/>
      <w:overflowPunct/>
      <w:autoSpaceDE/>
      <w:autoSpaceDN/>
      <w:adjustRightInd/>
      <w:spacing w:before="120" w:after="240" w:line="312" w:lineRule="auto"/>
      <w:ind w:left="284" w:firstLine="709"/>
      <w:jc w:val="both"/>
      <w:textAlignment w:val="auto"/>
    </w:pPr>
    <w:rPr>
      <w:rFonts w:cs="Times New Roman"/>
      <w:sz w:val="20"/>
      <w:szCs w:val="22"/>
    </w:rPr>
  </w:style>
  <w:style w:type="paragraph" w:customStyle="1" w:styleId="tabela0">
    <w:name w:val="tabela"/>
    <w:basedOn w:val="Normalny"/>
    <w:rsid w:val="005F6FB7"/>
    <w:pPr>
      <w:widowControl/>
      <w:suppressAutoHyphens w:val="0"/>
      <w:overflowPunct/>
      <w:autoSpaceDE/>
      <w:autoSpaceDN/>
      <w:adjustRightInd/>
      <w:jc w:val="center"/>
      <w:textAlignment w:val="auto"/>
    </w:pPr>
    <w:rPr>
      <w:rFonts w:cs="Times New Roman"/>
      <w:sz w:val="22"/>
      <w:szCs w:val="20"/>
    </w:rPr>
  </w:style>
  <w:style w:type="character" w:customStyle="1" w:styleId="suptext1">
    <w:name w:val="suptext1"/>
    <w:rsid w:val="005F6FB7"/>
    <w:rPr>
      <w:rFonts w:ascii="Courier New" w:hAnsi="Courier New" w:cs="Courier New" w:hint="default"/>
      <w:sz w:val="17"/>
      <w:szCs w:val="17"/>
    </w:rPr>
  </w:style>
  <w:style w:type="character" w:styleId="Pogrubienie">
    <w:name w:val="Strong"/>
    <w:qFormat/>
    <w:rsid w:val="005F6FB7"/>
    <w:rPr>
      <w:b/>
      <w:bCs/>
    </w:rPr>
  </w:style>
  <w:style w:type="character" w:customStyle="1" w:styleId="subtext1">
    <w:name w:val="subtext1"/>
    <w:rsid w:val="005F6FB7"/>
    <w:rPr>
      <w:rFonts w:ascii="Courier New" w:hAnsi="Courier New" w:cs="Courier New" w:hint="default"/>
      <w:sz w:val="17"/>
      <w:szCs w:val="17"/>
    </w:rPr>
  </w:style>
  <w:style w:type="character" w:customStyle="1" w:styleId="TekstpodstawowyZnak1">
    <w:name w:val="Tekst podstawowy Znak1"/>
    <w:aliases w:val="Tekst podstawowy Znak Znak"/>
    <w:rsid w:val="005F6FB7"/>
    <w:rPr>
      <w:rFonts w:ascii="Arial" w:hAnsi="Arial"/>
      <w:sz w:val="22"/>
      <w:szCs w:val="22"/>
      <w:lang w:val="pl-PL" w:eastAsia="pl-PL" w:bidi="ar-SA"/>
    </w:rPr>
  </w:style>
  <w:style w:type="paragraph" w:customStyle="1" w:styleId="Narrow">
    <w:name w:val="Narrow"/>
    <w:basedOn w:val="Normalny"/>
    <w:rsid w:val="005F6FB7"/>
    <w:pPr>
      <w:widowControl/>
      <w:suppressAutoHyphens w:val="0"/>
      <w:overflowPunct/>
      <w:autoSpaceDE/>
      <w:autoSpaceDN/>
      <w:adjustRightInd/>
      <w:textAlignment w:val="auto"/>
    </w:pPr>
    <w:rPr>
      <w:rFonts w:ascii="Arial Narrow" w:hAnsi="Arial Narrow" w:cs="Times New Roman"/>
      <w:szCs w:val="20"/>
      <w:lang w:val="en-US"/>
    </w:rPr>
  </w:style>
  <w:style w:type="paragraph" w:styleId="Lista2">
    <w:name w:val="List 2"/>
    <w:basedOn w:val="Normalny"/>
    <w:rsid w:val="005F6FB7"/>
    <w:pPr>
      <w:widowControl/>
      <w:suppressAutoHyphens w:val="0"/>
      <w:overflowPunct/>
      <w:autoSpaceDE/>
      <w:autoSpaceDN/>
      <w:adjustRightInd/>
      <w:spacing w:after="120" w:line="312" w:lineRule="auto"/>
      <w:ind w:left="566" w:hanging="283"/>
      <w:jc w:val="both"/>
      <w:textAlignment w:val="auto"/>
    </w:pPr>
    <w:rPr>
      <w:rFonts w:cs="Times New Roman"/>
      <w:sz w:val="22"/>
      <w:szCs w:val="22"/>
    </w:rPr>
  </w:style>
  <w:style w:type="paragraph" w:styleId="Listapunktowana2">
    <w:name w:val="List Bullet 2"/>
    <w:basedOn w:val="Normalny"/>
    <w:autoRedefine/>
    <w:rsid w:val="005F6FB7"/>
    <w:pPr>
      <w:widowControl/>
      <w:numPr>
        <w:numId w:val="6"/>
      </w:numPr>
      <w:suppressAutoHyphens w:val="0"/>
      <w:overflowPunct/>
      <w:autoSpaceDE/>
      <w:autoSpaceDN/>
      <w:adjustRightInd/>
      <w:spacing w:after="120" w:line="312" w:lineRule="auto"/>
      <w:jc w:val="both"/>
      <w:textAlignment w:val="auto"/>
    </w:pPr>
    <w:rPr>
      <w:rFonts w:cs="Times New Roman"/>
      <w:sz w:val="22"/>
      <w:szCs w:val="22"/>
    </w:rPr>
  </w:style>
  <w:style w:type="paragraph" w:styleId="Listapunktowana3">
    <w:name w:val="List Bullet 3"/>
    <w:basedOn w:val="Normalny"/>
    <w:autoRedefine/>
    <w:rsid w:val="005F6FB7"/>
    <w:pPr>
      <w:widowControl/>
      <w:numPr>
        <w:numId w:val="7"/>
      </w:numPr>
      <w:suppressAutoHyphens w:val="0"/>
      <w:overflowPunct/>
      <w:autoSpaceDE/>
      <w:autoSpaceDN/>
      <w:adjustRightInd/>
      <w:spacing w:after="120" w:line="312" w:lineRule="auto"/>
      <w:jc w:val="both"/>
      <w:textAlignment w:val="auto"/>
    </w:pPr>
    <w:rPr>
      <w:rFonts w:cs="Times New Roman"/>
      <w:sz w:val="22"/>
      <w:szCs w:val="22"/>
    </w:rPr>
  </w:style>
  <w:style w:type="paragraph" w:styleId="Listapunktowana4">
    <w:name w:val="List Bullet 4"/>
    <w:basedOn w:val="Normalny"/>
    <w:autoRedefine/>
    <w:rsid w:val="005F6FB7"/>
    <w:pPr>
      <w:widowControl/>
      <w:numPr>
        <w:numId w:val="8"/>
      </w:numPr>
      <w:suppressAutoHyphens w:val="0"/>
      <w:overflowPunct/>
      <w:autoSpaceDE/>
      <w:autoSpaceDN/>
      <w:adjustRightInd/>
      <w:spacing w:after="120" w:line="312" w:lineRule="auto"/>
      <w:jc w:val="both"/>
      <w:textAlignment w:val="auto"/>
    </w:pPr>
    <w:rPr>
      <w:rFonts w:cs="Times New Roman"/>
      <w:sz w:val="22"/>
      <w:szCs w:val="22"/>
    </w:rPr>
  </w:style>
  <w:style w:type="paragraph" w:styleId="Lista-kontynuacja2">
    <w:name w:val="List Continue 2"/>
    <w:basedOn w:val="Normalny"/>
    <w:rsid w:val="005F6FB7"/>
    <w:pPr>
      <w:widowControl/>
      <w:suppressAutoHyphens w:val="0"/>
      <w:overflowPunct/>
      <w:autoSpaceDE/>
      <w:autoSpaceDN/>
      <w:adjustRightInd/>
      <w:spacing w:after="120" w:line="312" w:lineRule="auto"/>
      <w:ind w:left="566" w:firstLine="709"/>
      <w:jc w:val="both"/>
      <w:textAlignment w:val="auto"/>
    </w:pPr>
    <w:rPr>
      <w:rFonts w:cs="Times New Roman"/>
      <w:sz w:val="22"/>
      <w:szCs w:val="22"/>
    </w:rPr>
  </w:style>
  <w:style w:type="paragraph" w:customStyle="1" w:styleId="Skrconyadreszwrotny">
    <w:name w:val="Skrócony adres zwrotny"/>
    <w:basedOn w:val="Normalny"/>
    <w:rsid w:val="005F6FB7"/>
    <w:pPr>
      <w:widowControl/>
      <w:suppressAutoHyphens w:val="0"/>
      <w:overflowPunct/>
      <w:autoSpaceDE/>
      <w:autoSpaceDN/>
      <w:adjustRightInd/>
      <w:spacing w:after="120" w:line="312" w:lineRule="auto"/>
      <w:ind w:left="284" w:firstLine="709"/>
      <w:jc w:val="both"/>
      <w:textAlignment w:val="auto"/>
    </w:pPr>
    <w:rPr>
      <w:rFonts w:cs="Times New Roman"/>
      <w:sz w:val="22"/>
      <w:szCs w:val="22"/>
    </w:rPr>
  </w:style>
  <w:style w:type="paragraph" w:customStyle="1" w:styleId="tabelaZnak">
    <w:name w:val="tabela Znak"/>
    <w:basedOn w:val="Normalny"/>
    <w:link w:val="tabelaZnakZnak"/>
    <w:rsid w:val="005F6FB7"/>
    <w:pPr>
      <w:widowControl/>
      <w:suppressAutoHyphens w:val="0"/>
      <w:overflowPunct/>
      <w:autoSpaceDE/>
      <w:autoSpaceDN/>
      <w:adjustRightInd/>
      <w:jc w:val="center"/>
      <w:textAlignment w:val="auto"/>
    </w:pPr>
    <w:rPr>
      <w:rFonts w:cs="Times New Roman"/>
      <w:sz w:val="22"/>
      <w:szCs w:val="20"/>
    </w:rPr>
  </w:style>
  <w:style w:type="character" w:customStyle="1" w:styleId="tabelaZnakZnak">
    <w:name w:val="tabela Znak Znak"/>
    <w:link w:val="tabelaZnak"/>
    <w:rsid w:val="005F6FB7"/>
    <w:rPr>
      <w:rFonts w:cs="Times New Roman"/>
      <w:sz w:val="22"/>
      <w:szCs w:val="20"/>
    </w:rPr>
  </w:style>
  <w:style w:type="paragraph" w:customStyle="1" w:styleId="Default">
    <w:name w:val="Default"/>
    <w:rsid w:val="005F6FB7"/>
    <w:pPr>
      <w:autoSpaceDE w:val="0"/>
      <w:autoSpaceDN w:val="0"/>
      <w:adjustRightInd w:val="0"/>
    </w:pPr>
    <w:rPr>
      <w:rFonts w:ascii="Liberation Sans" w:hAnsi="Liberation Sans" w:cs="Liberation Sans"/>
      <w:color w:val="000000"/>
      <w:sz w:val="24"/>
      <w:szCs w:val="24"/>
    </w:rPr>
  </w:style>
  <w:style w:type="paragraph" w:styleId="Zwykytekst">
    <w:name w:val="Plain Text"/>
    <w:basedOn w:val="Normalny"/>
    <w:link w:val="ZwykytekstZnak"/>
    <w:unhideWhenUsed/>
    <w:rsid w:val="00C74BA6"/>
    <w:pPr>
      <w:widowControl/>
      <w:suppressAutoHyphens w:val="0"/>
      <w:overflowPunct/>
      <w:autoSpaceDE/>
      <w:autoSpaceDN/>
      <w:adjustRightInd/>
      <w:textAlignment w:val="auto"/>
    </w:pPr>
    <w:rPr>
      <w:rFonts w:ascii="Courier New" w:hAnsi="Courier New" w:cs="Times New Roman"/>
      <w:sz w:val="20"/>
      <w:szCs w:val="24"/>
      <w:lang w:eastAsia="zh-CN"/>
    </w:rPr>
  </w:style>
  <w:style w:type="character" w:customStyle="1" w:styleId="ZwykytekstZnak">
    <w:name w:val="Zwykły tekst Znak"/>
    <w:basedOn w:val="Domylnaczcionkaakapitu"/>
    <w:link w:val="Zwykytekst"/>
    <w:rsid w:val="00C74BA6"/>
    <w:rPr>
      <w:rFonts w:ascii="Courier New" w:hAnsi="Courier New" w:cs="Times New Roman"/>
      <w:sz w:val="20"/>
      <w:szCs w:val="24"/>
      <w:lang w:eastAsia="zh-CN"/>
    </w:rPr>
  </w:style>
  <w:style w:type="paragraph" w:customStyle="1" w:styleId="western">
    <w:name w:val="western"/>
    <w:basedOn w:val="Normalny"/>
    <w:rsid w:val="00A9515D"/>
    <w:pPr>
      <w:widowControl/>
      <w:suppressAutoHyphens w:val="0"/>
      <w:overflowPunct/>
      <w:autoSpaceDE/>
      <w:autoSpaceDN/>
      <w:adjustRightInd/>
      <w:spacing w:before="100" w:beforeAutospacing="1" w:after="100" w:afterAutospacing="1"/>
      <w:textAlignment w:val="auto"/>
    </w:pPr>
    <w:rPr>
      <w:rFonts w:ascii="Times New Roman" w:hAnsi="Times New Roman" w:cs="Times New Roman"/>
      <w:szCs w:val="24"/>
    </w:rPr>
  </w:style>
  <w:style w:type="character" w:customStyle="1" w:styleId="AkapitzlistZnak">
    <w:name w:val="Akapit z listą Znak"/>
    <w:aliases w:val="DCS_Akapit z listą Znak,List bullet 2 Znak"/>
    <w:link w:val="Akapitzlist"/>
    <w:qFormat/>
    <w:rsid w:val="00FA454A"/>
    <w:rPr>
      <w:sz w:val="24"/>
    </w:rPr>
  </w:style>
  <w:style w:type="numbering" w:customStyle="1" w:styleId="Bezlisty1">
    <w:name w:val="Bez listy1"/>
    <w:next w:val="Bezlisty"/>
    <w:uiPriority w:val="99"/>
    <w:semiHidden/>
    <w:unhideWhenUsed/>
    <w:rsid w:val="000973AF"/>
  </w:style>
  <w:style w:type="character" w:customStyle="1" w:styleId="PodpisZnak">
    <w:name w:val="Podpis Znak"/>
    <w:basedOn w:val="Domylnaczcionkaakapitu"/>
    <w:link w:val="Podpis"/>
    <w:rsid w:val="000973AF"/>
    <w:rPr>
      <w:i/>
      <w:sz w:val="24"/>
    </w:rPr>
  </w:style>
  <w:style w:type="character" w:customStyle="1" w:styleId="NagwekZnak">
    <w:name w:val="Nagłówek Znak"/>
    <w:aliases w:val="stopka Znak"/>
    <w:basedOn w:val="Domylnaczcionkaakapitu"/>
    <w:link w:val="Nagwek"/>
    <w:rsid w:val="000973AF"/>
    <w:rPr>
      <w:sz w:val="28"/>
    </w:rPr>
  </w:style>
  <w:style w:type="character" w:customStyle="1" w:styleId="StopkaZnak">
    <w:name w:val="Stopka Znak"/>
    <w:basedOn w:val="Domylnaczcionkaakapitu"/>
    <w:link w:val="Stopka"/>
    <w:rsid w:val="000973AF"/>
    <w:rPr>
      <w:sz w:val="24"/>
    </w:rPr>
  </w:style>
  <w:style w:type="table" w:customStyle="1" w:styleId="Tabela-Siatka1">
    <w:name w:val="Tabela - Siatka1"/>
    <w:basedOn w:val="Standardowy"/>
    <w:next w:val="Tabela-Siatka"/>
    <w:rsid w:val="000973AF"/>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Normalny"/>
    <w:uiPriority w:val="99"/>
    <w:rsid w:val="00B31FEB"/>
    <w:pPr>
      <w:suppressAutoHyphens w:val="0"/>
      <w:overflowPunct/>
      <w:textAlignment w:val="auto"/>
    </w:pPr>
    <w:rPr>
      <w:rFonts w:ascii="Microsoft Sans Serif" w:hAnsi="Microsoft Sans Serif" w:cs="Microsoft Sans Serif"/>
      <w:szCs w:val="24"/>
    </w:rPr>
  </w:style>
  <w:style w:type="paragraph" w:customStyle="1" w:styleId="Style5">
    <w:name w:val="Style5"/>
    <w:basedOn w:val="Normalny"/>
    <w:uiPriority w:val="99"/>
    <w:rsid w:val="00B31FEB"/>
    <w:pPr>
      <w:suppressAutoHyphens w:val="0"/>
      <w:overflowPunct/>
      <w:textAlignment w:val="auto"/>
    </w:pPr>
    <w:rPr>
      <w:rFonts w:ascii="Microsoft Sans Serif" w:hAnsi="Microsoft Sans Serif" w:cs="Microsoft Sans Serif"/>
      <w:szCs w:val="24"/>
    </w:rPr>
  </w:style>
  <w:style w:type="character" w:customStyle="1" w:styleId="FontStyle14">
    <w:name w:val="Font Style14"/>
    <w:uiPriority w:val="99"/>
    <w:rsid w:val="00B31FEB"/>
    <w:rPr>
      <w:rFonts w:ascii="Microsoft Sans Serif" w:hAnsi="Microsoft Sans Serif" w:cs="Microsoft Sans Serif"/>
      <w:b/>
      <w:bCs/>
      <w:color w:val="000000"/>
      <w:sz w:val="20"/>
      <w:szCs w:val="20"/>
    </w:rPr>
  </w:style>
  <w:style w:type="character" w:customStyle="1" w:styleId="FontStyle15">
    <w:name w:val="Font Style15"/>
    <w:uiPriority w:val="99"/>
    <w:rsid w:val="00B31FEB"/>
    <w:rPr>
      <w:rFonts w:ascii="Microsoft Sans Serif" w:hAnsi="Microsoft Sans Serif" w:cs="Microsoft Sans Serif"/>
      <w:color w:val="000000"/>
      <w:sz w:val="18"/>
      <w:szCs w:val="18"/>
    </w:rPr>
  </w:style>
  <w:style w:type="character" w:styleId="Odwoaniedokomentarza">
    <w:name w:val="annotation reference"/>
    <w:uiPriority w:val="99"/>
    <w:semiHidden/>
    <w:unhideWhenUsed/>
    <w:rsid w:val="00B31FEB"/>
    <w:rPr>
      <w:sz w:val="16"/>
      <w:szCs w:val="16"/>
    </w:rPr>
  </w:style>
  <w:style w:type="paragraph" w:styleId="Tekstkomentarza">
    <w:name w:val="annotation text"/>
    <w:basedOn w:val="Normalny"/>
    <w:link w:val="TekstkomentarzaZnak"/>
    <w:uiPriority w:val="99"/>
    <w:semiHidden/>
    <w:unhideWhenUsed/>
    <w:rsid w:val="00B31FEB"/>
    <w:pPr>
      <w:widowControl/>
      <w:suppressAutoHyphens w:val="0"/>
      <w:overflowPunct/>
      <w:autoSpaceDE/>
      <w:autoSpaceDN/>
      <w:adjustRightInd/>
      <w:spacing w:after="120" w:line="312" w:lineRule="auto"/>
      <w:ind w:left="284" w:firstLine="709"/>
      <w:jc w:val="both"/>
      <w:textAlignment w:val="auto"/>
    </w:pPr>
    <w:rPr>
      <w:rFonts w:cs="Times New Roman"/>
      <w:sz w:val="20"/>
      <w:szCs w:val="20"/>
    </w:rPr>
  </w:style>
  <w:style w:type="character" w:customStyle="1" w:styleId="TekstkomentarzaZnak">
    <w:name w:val="Tekst komentarza Znak"/>
    <w:basedOn w:val="Domylnaczcionkaakapitu"/>
    <w:link w:val="Tekstkomentarza"/>
    <w:uiPriority w:val="99"/>
    <w:semiHidden/>
    <w:rsid w:val="00B31FEB"/>
    <w:rPr>
      <w:rFonts w:cs="Times New Roman"/>
      <w:sz w:val="20"/>
      <w:szCs w:val="20"/>
    </w:rPr>
  </w:style>
  <w:style w:type="paragraph" w:styleId="Tematkomentarza">
    <w:name w:val="annotation subject"/>
    <w:basedOn w:val="Tekstkomentarza"/>
    <w:next w:val="Tekstkomentarza"/>
    <w:link w:val="TematkomentarzaZnak"/>
    <w:uiPriority w:val="99"/>
    <w:semiHidden/>
    <w:unhideWhenUsed/>
    <w:rsid w:val="00B31FEB"/>
    <w:rPr>
      <w:b/>
      <w:bCs/>
    </w:rPr>
  </w:style>
  <w:style w:type="character" w:customStyle="1" w:styleId="TematkomentarzaZnak">
    <w:name w:val="Temat komentarza Znak"/>
    <w:basedOn w:val="TekstkomentarzaZnak"/>
    <w:link w:val="Tematkomentarza"/>
    <w:uiPriority w:val="99"/>
    <w:semiHidden/>
    <w:rsid w:val="00B31FEB"/>
    <w:rPr>
      <w:rFonts w:cs="Times New Roman"/>
      <w:b/>
      <w:bCs/>
      <w:sz w:val="20"/>
      <w:szCs w:val="20"/>
    </w:rPr>
  </w:style>
  <w:style w:type="paragraph" w:styleId="Tekstprzypisukocowego">
    <w:name w:val="endnote text"/>
    <w:basedOn w:val="Normalny"/>
    <w:link w:val="TekstprzypisukocowegoZnak"/>
    <w:uiPriority w:val="99"/>
    <w:semiHidden/>
    <w:unhideWhenUsed/>
    <w:rsid w:val="00B31FEB"/>
    <w:pPr>
      <w:widowControl/>
      <w:suppressAutoHyphens w:val="0"/>
      <w:overflowPunct/>
      <w:autoSpaceDE/>
      <w:autoSpaceDN/>
      <w:adjustRightInd/>
      <w:spacing w:after="120" w:line="312" w:lineRule="auto"/>
      <w:ind w:left="284" w:firstLine="709"/>
      <w:jc w:val="both"/>
      <w:textAlignment w:val="auto"/>
    </w:pPr>
    <w:rPr>
      <w:rFonts w:cs="Times New Roman"/>
      <w:sz w:val="20"/>
      <w:szCs w:val="20"/>
    </w:rPr>
  </w:style>
  <w:style w:type="character" w:customStyle="1" w:styleId="TekstprzypisukocowegoZnak">
    <w:name w:val="Tekst przypisu końcowego Znak"/>
    <w:basedOn w:val="Domylnaczcionkaakapitu"/>
    <w:link w:val="Tekstprzypisukocowego"/>
    <w:uiPriority w:val="99"/>
    <w:semiHidden/>
    <w:rsid w:val="00B31FEB"/>
    <w:rPr>
      <w:rFonts w:cs="Times New Roman"/>
      <w:sz w:val="20"/>
      <w:szCs w:val="20"/>
    </w:rPr>
  </w:style>
  <w:style w:type="character" w:styleId="Odwoanieprzypisukocowego">
    <w:name w:val="endnote reference"/>
    <w:uiPriority w:val="99"/>
    <w:semiHidden/>
    <w:unhideWhenUsed/>
    <w:rsid w:val="00B31FEB"/>
    <w:rPr>
      <w:vertAlign w:val="superscript"/>
    </w:rPr>
  </w:style>
  <w:style w:type="table" w:customStyle="1" w:styleId="Tabela-Siatka2">
    <w:name w:val="Tabela - Siatka2"/>
    <w:basedOn w:val="Standardowy"/>
    <w:next w:val="Tabela-Siatka"/>
    <w:rsid w:val="0041553E"/>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Domin1">
    <w:name w:val="_san_Domin_1"/>
    <w:basedOn w:val="Normalny"/>
    <w:next w:val="Normalny"/>
    <w:qFormat/>
    <w:rsid w:val="0041553E"/>
    <w:pPr>
      <w:widowControl/>
      <w:numPr>
        <w:numId w:val="16"/>
      </w:numPr>
      <w:suppressAutoHyphens w:val="0"/>
      <w:overflowPunct/>
      <w:autoSpaceDE/>
      <w:autoSpaceDN/>
      <w:adjustRightInd/>
      <w:textAlignment w:val="auto"/>
    </w:pPr>
    <w:rPr>
      <w:rFonts w:ascii="Calibri" w:eastAsia="Calibri" w:hAnsi="Calibri" w:cs="Times New Roman"/>
      <w:b/>
      <w:caps/>
      <w:szCs w:val="20"/>
    </w:rPr>
  </w:style>
  <w:style w:type="paragraph" w:customStyle="1" w:styleId="sanDomin11">
    <w:name w:val="_san_Domin_1.1"/>
    <w:basedOn w:val="sanDomin1"/>
    <w:next w:val="Normalny"/>
    <w:qFormat/>
    <w:rsid w:val="0041553E"/>
    <w:pPr>
      <w:numPr>
        <w:ilvl w:val="1"/>
      </w:numPr>
    </w:pPr>
    <w:rPr>
      <w:caps w:val="0"/>
      <w:sz w:val="22"/>
    </w:rPr>
  </w:style>
  <w:style w:type="paragraph" w:customStyle="1" w:styleId="sanDomin111">
    <w:name w:val="_san_Domin_1.1.1"/>
    <w:basedOn w:val="sanDomin11"/>
    <w:next w:val="Normalny"/>
    <w:qFormat/>
    <w:rsid w:val="0041553E"/>
    <w:pPr>
      <w:numPr>
        <w:ilvl w:val="2"/>
      </w:numPr>
    </w:pPr>
  </w:style>
  <w:style w:type="paragraph" w:customStyle="1" w:styleId="sanDomin1111">
    <w:name w:val="_san_Domin_1.1.1.1"/>
    <w:basedOn w:val="sanDomin111"/>
    <w:next w:val="Normalny"/>
    <w:qFormat/>
    <w:rsid w:val="0041553E"/>
    <w:pPr>
      <w:numPr>
        <w:ilvl w:val="3"/>
      </w:numPr>
    </w:pPr>
  </w:style>
  <w:style w:type="paragraph" w:styleId="Nagwekspisutreci">
    <w:name w:val="TOC Heading"/>
    <w:basedOn w:val="Nagwek1"/>
    <w:next w:val="Normalny"/>
    <w:uiPriority w:val="39"/>
    <w:qFormat/>
    <w:rsid w:val="0041553E"/>
    <w:pPr>
      <w:keepLines/>
      <w:pageBreakBefore w:val="0"/>
      <w:numPr>
        <w:numId w:val="0"/>
      </w:numPr>
      <w:spacing w:before="480" w:after="0" w:line="276" w:lineRule="auto"/>
      <w:jc w:val="left"/>
      <w:outlineLvl w:val="9"/>
    </w:pPr>
    <w:rPr>
      <w:rFonts w:ascii="Cambria" w:hAnsi="Cambria"/>
      <w:bCs/>
      <w:caps w:val="0"/>
      <w:color w:val="365F91"/>
      <w:kern w:val="0"/>
      <w:szCs w:val="28"/>
    </w:rPr>
  </w:style>
  <w:style w:type="paragraph" w:customStyle="1" w:styleId="rosen">
    <w:name w:val="rosen"/>
    <w:basedOn w:val="Normalny"/>
    <w:rsid w:val="0041553E"/>
    <w:pPr>
      <w:widowControl/>
      <w:suppressAutoHyphens w:val="0"/>
      <w:overflowPunct/>
      <w:autoSpaceDE/>
      <w:autoSpaceDN/>
      <w:adjustRightInd/>
      <w:spacing w:line="360" w:lineRule="auto"/>
      <w:ind w:firstLine="709"/>
      <w:jc w:val="both"/>
      <w:textAlignment w:val="auto"/>
    </w:pPr>
    <w:rPr>
      <w:rFonts w:ascii="Times New Roman" w:hAnsi="Times New Roman" w:cs="Times New Roman"/>
      <w:sz w:val="22"/>
      <w:szCs w:val="20"/>
      <w:lang w:eastAsia="ar-SA"/>
    </w:rPr>
  </w:style>
  <w:style w:type="paragraph" w:customStyle="1" w:styleId="inv0Znak">
    <w:name w:val="inv_0 Znak"/>
    <w:basedOn w:val="Normalny"/>
    <w:link w:val="inv0ZnakZnak"/>
    <w:rsid w:val="0041553E"/>
    <w:pPr>
      <w:widowControl/>
      <w:suppressAutoHyphens w:val="0"/>
      <w:overflowPunct/>
      <w:autoSpaceDE/>
      <w:autoSpaceDN/>
      <w:adjustRightInd/>
      <w:ind w:firstLine="709"/>
      <w:jc w:val="both"/>
      <w:textAlignment w:val="auto"/>
    </w:pPr>
    <w:rPr>
      <w:rFonts w:ascii="Times New Roman" w:hAnsi="Times New Roman" w:cs="Times New Roman"/>
      <w:szCs w:val="24"/>
      <w:lang w:eastAsia="ar-SA"/>
    </w:rPr>
  </w:style>
  <w:style w:type="paragraph" w:customStyle="1" w:styleId="TWE0">
    <w:name w:val="TWE_0"/>
    <w:basedOn w:val="Normalny"/>
    <w:link w:val="TWE0Znak"/>
    <w:qFormat/>
    <w:rsid w:val="0041553E"/>
    <w:pPr>
      <w:widowControl/>
      <w:overflowPunct/>
      <w:autoSpaceDE/>
      <w:autoSpaceDN/>
      <w:adjustRightInd/>
      <w:ind w:firstLine="709"/>
      <w:jc w:val="both"/>
      <w:textAlignment w:val="auto"/>
    </w:pPr>
    <w:rPr>
      <w:rFonts w:cs="Times New Roman"/>
      <w:sz w:val="20"/>
      <w:szCs w:val="20"/>
      <w:lang w:val="x-none" w:eastAsia="ar-SA"/>
    </w:rPr>
  </w:style>
  <w:style w:type="character" w:customStyle="1" w:styleId="TWE0Znak">
    <w:name w:val="TWE_0 Znak"/>
    <w:link w:val="TWE0"/>
    <w:rsid w:val="0041553E"/>
    <w:rPr>
      <w:rFonts w:cs="Times New Roman"/>
      <w:sz w:val="20"/>
      <w:szCs w:val="20"/>
      <w:lang w:val="x-none" w:eastAsia="ar-SA"/>
    </w:rPr>
  </w:style>
  <w:style w:type="paragraph" w:customStyle="1" w:styleId="StandardowyZAZNACZ">
    <w:name w:val="Standardowy_ZAZNACZ"/>
    <w:basedOn w:val="Normalny"/>
    <w:rsid w:val="0041553E"/>
    <w:pPr>
      <w:widowControl/>
      <w:numPr>
        <w:numId w:val="17"/>
      </w:numPr>
      <w:suppressAutoHyphens w:val="0"/>
      <w:overflowPunct/>
      <w:autoSpaceDE/>
      <w:autoSpaceDN/>
      <w:adjustRightInd/>
      <w:textAlignment w:val="auto"/>
      <w:outlineLvl w:val="0"/>
    </w:pPr>
    <w:rPr>
      <w:rFonts w:ascii="Tahoma" w:hAnsi="Tahoma" w:cs="Tahoma"/>
      <w:sz w:val="20"/>
      <w:szCs w:val="20"/>
    </w:rPr>
  </w:style>
  <w:style w:type="paragraph" w:customStyle="1" w:styleId="Textbody">
    <w:name w:val="Text body"/>
    <w:basedOn w:val="Normalny"/>
    <w:rsid w:val="0041553E"/>
    <w:pPr>
      <w:widowControl/>
      <w:overflowPunct/>
      <w:autoSpaceDE/>
      <w:adjustRightInd/>
      <w:spacing w:line="360" w:lineRule="auto"/>
      <w:jc w:val="center"/>
    </w:pPr>
    <w:rPr>
      <w:rFonts w:ascii="Times New Roman" w:hAnsi="Times New Roman" w:cs="Arial Unicode MS"/>
      <w:kern w:val="3"/>
      <w:sz w:val="40"/>
      <w:szCs w:val="24"/>
    </w:rPr>
  </w:style>
  <w:style w:type="paragraph" w:customStyle="1" w:styleId="Textbodyindent">
    <w:name w:val="Text body indent"/>
    <w:basedOn w:val="Normalny"/>
    <w:rsid w:val="0041553E"/>
    <w:pPr>
      <w:widowControl/>
      <w:overflowPunct/>
      <w:autoSpaceDE/>
      <w:adjustRightInd/>
      <w:spacing w:line="360" w:lineRule="auto"/>
      <w:ind w:firstLine="851"/>
      <w:jc w:val="both"/>
    </w:pPr>
    <w:rPr>
      <w:rFonts w:ascii="Times New Roman" w:hAnsi="Times New Roman" w:cs="Arial Unicode MS"/>
      <w:kern w:val="3"/>
      <w:szCs w:val="24"/>
    </w:rPr>
  </w:style>
  <w:style w:type="numbering" w:customStyle="1" w:styleId="WW8Num1">
    <w:name w:val="WW8Num1"/>
    <w:basedOn w:val="Bezlisty"/>
    <w:rsid w:val="0041553E"/>
    <w:pPr>
      <w:numPr>
        <w:numId w:val="18"/>
      </w:numPr>
    </w:pPr>
  </w:style>
  <w:style w:type="paragraph" w:customStyle="1" w:styleId="WW-Tekstpodstawowywcity2">
    <w:name w:val="WW-Tekst podstawowy wcięty 2"/>
    <w:basedOn w:val="Normalny"/>
    <w:rsid w:val="0041553E"/>
    <w:pPr>
      <w:widowControl/>
      <w:overflowPunct/>
      <w:autoSpaceDE/>
      <w:adjustRightInd/>
      <w:ind w:firstLine="851"/>
      <w:jc w:val="both"/>
    </w:pPr>
    <w:rPr>
      <w:rFonts w:ascii="Times New Roman" w:hAnsi="Times New Roman" w:cs="Arial Unicode MS"/>
      <w:kern w:val="3"/>
      <w:sz w:val="20"/>
      <w:szCs w:val="24"/>
    </w:rPr>
  </w:style>
  <w:style w:type="numbering" w:customStyle="1" w:styleId="WW8Num2">
    <w:name w:val="WW8Num2"/>
    <w:basedOn w:val="Bezlisty"/>
    <w:rsid w:val="0041553E"/>
    <w:pPr>
      <w:numPr>
        <w:numId w:val="19"/>
      </w:numPr>
    </w:pPr>
  </w:style>
  <w:style w:type="numbering" w:customStyle="1" w:styleId="WW8Num5">
    <w:name w:val="WW8Num5"/>
    <w:basedOn w:val="Bezlisty"/>
    <w:rsid w:val="0041553E"/>
    <w:pPr>
      <w:numPr>
        <w:numId w:val="20"/>
      </w:numPr>
    </w:pPr>
  </w:style>
  <w:style w:type="paragraph" w:customStyle="1" w:styleId="TW0">
    <w:name w:val="TW0"/>
    <w:basedOn w:val="Normalny"/>
    <w:rsid w:val="0041553E"/>
    <w:pPr>
      <w:widowControl/>
      <w:suppressAutoHyphens w:val="0"/>
      <w:overflowPunct/>
      <w:autoSpaceDE/>
      <w:autoSpaceDN/>
      <w:adjustRightInd/>
      <w:textAlignment w:val="auto"/>
    </w:pPr>
    <w:rPr>
      <w:rFonts w:ascii="Times New Roman" w:hAnsi="Times New Roman" w:cs="Times New Roman"/>
      <w:sz w:val="20"/>
      <w:szCs w:val="20"/>
      <w:lang w:eastAsia="ar-SA"/>
    </w:rPr>
  </w:style>
  <w:style w:type="paragraph" w:customStyle="1" w:styleId="TWE0InterliniapojedyncTWze">
    <w:name w:val="TWE_0 + Interlinia:  pojedyncTWze"/>
    <w:basedOn w:val="TWE0"/>
    <w:rsid w:val="0041553E"/>
    <w:rPr>
      <w:lang w:val="en-US"/>
    </w:rPr>
  </w:style>
  <w:style w:type="character" w:customStyle="1" w:styleId="inv0ZnakZnak">
    <w:name w:val="inv_0 Znak Znak"/>
    <w:link w:val="inv0Znak"/>
    <w:rsid w:val="0041553E"/>
    <w:rPr>
      <w:rFonts w:ascii="Times New Roman" w:hAnsi="Times New Roman" w:cs="Times New Roman"/>
      <w:sz w:val="24"/>
      <w:szCs w:val="24"/>
      <w:lang w:eastAsia="ar-SA"/>
    </w:rPr>
  </w:style>
  <w:style w:type="table" w:customStyle="1" w:styleId="Tabela-Siatka11">
    <w:name w:val="Tabela - Siatka11"/>
    <w:basedOn w:val="Standardowy"/>
    <w:next w:val="Tabela-Siatka"/>
    <w:uiPriority w:val="59"/>
    <w:rsid w:val="0041553E"/>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4z0">
    <w:name w:val="WW8Num4z0"/>
    <w:rsid w:val="0041553E"/>
    <w:rPr>
      <w:rFonts w:ascii="Symbol" w:hAnsi="Symbol"/>
    </w:rPr>
  </w:style>
  <w:style w:type="character" w:customStyle="1" w:styleId="WW8Num5z0">
    <w:name w:val="WW8Num5z0"/>
    <w:rsid w:val="0041553E"/>
    <w:rPr>
      <w:rFonts w:ascii="Symbol" w:hAnsi="Symbol"/>
    </w:rPr>
  </w:style>
  <w:style w:type="character" w:customStyle="1" w:styleId="Absatz-Standardschriftart">
    <w:name w:val="Absatz-Standardschriftart"/>
    <w:rsid w:val="0041553E"/>
  </w:style>
  <w:style w:type="character" w:customStyle="1" w:styleId="WW-Absatz-Standardschriftart">
    <w:name w:val="WW-Absatz-Standardschriftart"/>
    <w:rsid w:val="0041553E"/>
  </w:style>
  <w:style w:type="character" w:customStyle="1" w:styleId="WW-Absatz-Standardschriftart1">
    <w:name w:val="WW-Absatz-Standardschriftart1"/>
    <w:rsid w:val="0041553E"/>
  </w:style>
  <w:style w:type="character" w:customStyle="1" w:styleId="WW-Absatz-Standardschriftart11">
    <w:name w:val="WW-Absatz-Standardschriftart11"/>
    <w:rsid w:val="0041553E"/>
  </w:style>
  <w:style w:type="character" w:customStyle="1" w:styleId="WW-Absatz-Standardschriftart111">
    <w:name w:val="WW-Absatz-Standardschriftart111"/>
    <w:rsid w:val="0041553E"/>
  </w:style>
  <w:style w:type="character" w:customStyle="1" w:styleId="WW-Absatz-Standardschriftart1111">
    <w:name w:val="WW-Absatz-Standardschriftart1111"/>
    <w:rsid w:val="0041553E"/>
  </w:style>
  <w:style w:type="character" w:customStyle="1" w:styleId="WW8Num6z0">
    <w:name w:val="WW8Num6z0"/>
    <w:rsid w:val="0041553E"/>
    <w:rPr>
      <w:rFonts w:ascii="Symbol" w:hAnsi="Symbol"/>
    </w:rPr>
  </w:style>
  <w:style w:type="character" w:customStyle="1" w:styleId="WW8Num7z0">
    <w:name w:val="WW8Num7z0"/>
    <w:rsid w:val="0041553E"/>
    <w:rPr>
      <w:rFonts w:ascii="Symbol" w:hAnsi="Symbol"/>
    </w:rPr>
  </w:style>
  <w:style w:type="character" w:customStyle="1" w:styleId="WW-Absatz-Standardschriftart11111">
    <w:name w:val="WW-Absatz-Standardschriftart11111"/>
    <w:rsid w:val="0041553E"/>
  </w:style>
  <w:style w:type="character" w:customStyle="1" w:styleId="WW-Absatz-Standardschriftart111111">
    <w:name w:val="WW-Absatz-Standardschriftart111111"/>
    <w:rsid w:val="0041553E"/>
  </w:style>
  <w:style w:type="character" w:customStyle="1" w:styleId="WW8Num3z0">
    <w:name w:val="WW8Num3z0"/>
    <w:rsid w:val="0041553E"/>
    <w:rPr>
      <w:rFonts w:ascii="Symbol" w:hAnsi="Symbol"/>
    </w:rPr>
  </w:style>
  <w:style w:type="character" w:customStyle="1" w:styleId="WW-Absatz-Standardschriftart1111111">
    <w:name w:val="WW-Absatz-Standardschriftart1111111"/>
    <w:rsid w:val="0041553E"/>
  </w:style>
  <w:style w:type="character" w:customStyle="1" w:styleId="WW-Absatz-Standardschriftart11111111">
    <w:name w:val="WW-Absatz-Standardschriftart11111111"/>
    <w:rsid w:val="0041553E"/>
  </w:style>
  <w:style w:type="character" w:customStyle="1" w:styleId="WW8Num6z1">
    <w:name w:val="WW8Num6z1"/>
    <w:rsid w:val="0041553E"/>
    <w:rPr>
      <w:rFonts w:ascii="Courier New" w:hAnsi="Courier New" w:cs="Courier New"/>
    </w:rPr>
  </w:style>
  <w:style w:type="character" w:customStyle="1" w:styleId="WW8Num6z2">
    <w:name w:val="WW8Num6z2"/>
    <w:rsid w:val="0041553E"/>
    <w:rPr>
      <w:rFonts w:ascii="Wingdings" w:hAnsi="Wingdings"/>
    </w:rPr>
  </w:style>
  <w:style w:type="character" w:customStyle="1" w:styleId="Domylnaczcionkaakapitu5">
    <w:name w:val="Domyślna czcionka akapitu5"/>
    <w:rsid w:val="0041553E"/>
  </w:style>
  <w:style w:type="character" w:customStyle="1" w:styleId="WW8Num5z1">
    <w:name w:val="WW8Num5z1"/>
    <w:rsid w:val="0041553E"/>
    <w:rPr>
      <w:rFonts w:ascii="Courier New" w:hAnsi="Courier New" w:cs="Courier New"/>
    </w:rPr>
  </w:style>
  <w:style w:type="character" w:customStyle="1" w:styleId="WW8Num5z2">
    <w:name w:val="WW8Num5z2"/>
    <w:rsid w:val="0041553E"/>
    <w:rPr>
      <w:rFonts w:ascii="Wingdings" w:hAnsi="Wingdings"/>
    </w:rPr>
  </w:style>
  <w:style w:type="character" w:customStyle="1" w:styleId="Domylnaczcionkaakapitu4">
    <w:name w:val="Domyślna czcionka akapitu4"/>
    <w:rsid w:val="0041553E"/>
  </w:style>
  <w:style w:type="character" w:customStyle="1" w:styleId="WW8Num8z0">
    <w:name w:val="WW8Num8z0"/>
    <w:rsid w:val="0041553E"/>
    <w:rPr>
      <w:rFonts w:ascii="Symbol" w:hAnsi="Symbol"/>
    </w:rPr>
  </w:style>
  <w:style w:type="character" w:customStyle="1" w:styleId="WW8Num9z0">
    <w:name w:val="WW8Num9z0"/>
    <w:rsid w:val="0041553E"/>
    <w:rPr>
      <w:rFonts w:ascii="Symbol" w:hAnsi="Symbol"/>
    </w:rPr>
  </w:style>
  <w:style w:type="character" w:customStyle="1" w:styleId="WW8Num10z0">
    <w:name w:val="WW8Num10z0"/>
    <w:rsid w:val="0041553E"/>
    <w:rPr>
      <w:rFonts w:ascii="Symbol" w:hAnsi="Symbol"/>
    </w:rPr>
  </w:style>
  <w:style w:type="character" w:customStyle="1" w:styleId="WW8Num11z0">
    <w:name w:val="WW8Num11z0"/>
    <w:rsid w:val="0041553E"/>
    <w:rPr>
      <w:rFonts w:ascii="Symbol" w:hAnsi="Symbol"/>
    </w:rPr>
  </w:style>
  <w:style w:type="character" w:customStyle="1" w:styleId="WW8Num12z0">
    <w:name w:val="WW8Num12z0"/>
    <w:rsid w:val="0041553E"/>
    <w:rPr>
      <w:rFonts w:ascii="Symbol" w:hAnsi="Symbol"/>
    </w:rPr>
  </w:style>
  <w:style w:type="character" w:customStyle="1" w:styleId="WW8Num13z0">
    <w:name w:val="WW8Num13z0"/>
    <w:rsid w:val="0041553E"/>
    <w:rPr>
      <w:sz w:val="48"/>
    </w:rPr>
  </w:style>
  <w:style w:type="character" w:customStyle="1" w:styleId="WW8Num14z0">
    <w:name w:val="WW8Num14z0"/>
    <w:rsid w:val="0041553E"/>
    <w:rPr>
      <w:rFonts w:ascii="Symbol" w:hAnsi="Symbol"/>
    </w:rPr>
  </w:style>
  <w:style w:type="character" w:customStyle="1" w:styleId="WW8Num15z0">
    <w:name w:val="WW8Num15z0"/>
    <w:rsid w:val="0041553E"/>
    <w:rPr>
      <w:rFonts w:ascii="Symbol" w:hAnsi="Symbol"/>
    </w:rPr>
  </w:style>
  <w:style w:type="character" w:customStyle="1" w:styleId="WW8Num16z0">
    <w:name w:val="WW8Num16z0"/>
    <w:rsid w:val="0041553E"/>
    <w:rPr>
      <w:rFonts w:ascii="Symbol" w:hAnsi="Symbol"/>
    </w:rPr>
  </w:style>
  <w:style w:type="character" w:customStyle="1" w:styleId="WW8Num17z0">
    <w:name w:val="WW8Num17z0"/>
    <w:rsid w:val="0041553E"/>
    <w:rPr>
      <w:rFonts w:ascii="Symbol" w:hAnsi="Symbol"/>
    </w:rPr>
  </w:style>
  <w:style w:type="character" w:customStyle="1" w:styleId="WW8Num18z0">
    <w:name w:val="WW8Num18z0"/>
    <w:rsid w:val="0041553E"/>
    <w:rPr>
      <w:rFonts w:ascii="Symbol" w:hAnsi="Symbol"/>
    </w:rPr>
  </w:style>
  <w:style w:type="character" w:customStyle="1" w:styleId="WW8Num19z0">
    <w:name w:val="WW8Num19z0"/>
    <w:rsid w:val="0041553E"/>
    <w:rPr>
      <w:rFonts w:ascii="Symbol" w:hAnsi="Symbol"/>
    </w:rPr>
  </w:style>
  <w:style w:type="character" w:customStyle="1" w:styleId="WW8Num20z0">
    <w:name w:val="WW8Num20z0"/>
    <w:rsid w:val="0041553E"/>
    <w:rPr>
      <w:rFonts w:ascii="Symbol" w:hAnsi="Symbol"/>
    </w:rPr>
  </w:style>
  <w:style w:type="character" w:customStyle="1" w:styleId="WW8Num20z2">
    <w:name w:val="WW8Num20z2"/>
    <w:rsid w:val="0041553E"/>
    <w:rPr>
      <w:rFonts w:ascii="Wingdings" w:hAnsi="Wingdings"/>
    </w:rPr>
  </w:style>
  <w:style w:type="character" w:customStyle="1" w:styleId="WW8Num20z4">
    <w:name w:val="WW8Num20z4"/>
    <w:rsid w:val="0041553E"/>
    <w:rPr>
      <w:rFonts w:ascii="Courier New" w:hAnsi="Courier New"/>
    </w:rPr>
  </w:style>
  <w:style w:type="character" w:customStyle="1" w:styleId="WW8Num21z0">
    <w:name w:val="WW8Num21z0"/>
    <w:rsid w:val="0041553E"/>
    <w:rPr>
      <w:rFonts w:ascii="Symbol" w:hAnsi="Symbol"/>
    </w:rPr>
  </w:style>
  <w:style w:type="character" w:customStyle="1" w:styleId="WW8Num22z0">
    <w:name w:val="WW8Num22z0"/>
    <w:rsid w:val="0041553E"/>
    <w:rPr>
      <w:rFonts w:ascii="Symbol" w:hAnsi="Symbol"/>
    </w:rPr>
  </w:style>
  <w:style w:type="character" w:customStyle="1" w:styleId="WW8Num23z0">
    <w:name w:val="WW8Num23z0"/>
    <w:rsid w:val="0041553E"/>
    <w:rPr>
      <w:rFonts w:ascii="Symbol" w:hAnsi="Symbol"/>
    </w:rPr>
  </w:style>
  <w:style w:type="character" w:customStyle="1" w:styleId="WW8Num24z0">
    <w:name w:val="WW8Num24z0"/>
    <w:rsid w:val="0041553E"/>
    <w:rPr>
      <w:rFonts w:ascii="Symbol" w:hAnsi="Symbol"/>
    </w:rPr>
  </w:style>
  <w:style w:type="character" w:customStyle="1" w:styleId="WW8Num25z0">
    <w:name w:val="WW8Num25z0"/>
    <w:rsid w:val="0041553E"/>
    <w:rPr>
      <w:rFonts w:ascii="Symbol" w:hAnsi="Symbol"/>
    </w:rPr>
  </w:style>
  <w:style w:type="character" w:customStyle="1" w:styleId="WW8Num26z0">
    <w:name w:val="WW8Num26z0"/>
    <w:rsid w:val="0041553E"/>
    <w:rPr>
      <w:rFonts w:ascii="Symbol" w:hAnsi="Symbol"/>
    </w:rPr>
  </w:style>
  <w:style w:type="character" w:customStyle="1" w:styleId="WW8Num27z0">
    <w:name w:val="WW8Num27z0"/>
    <w:rsid w:val="0041553E"/>
    <w:rPr>
      <w:rFonts w:ascii="Symbol" w:hAnsi="Symbol"/>
    </w:rPr>
  </w:style>
  <w:style w:type="character" w:customStyle="1" w:styleId="WW8Num28z0">
    <w:name w:val="WW8Num28z0"/>
    <w:rsid w:val="0041553E"/>
    <w:rPr>
      <w:rFonts w:ascii="Symbol" w:hAnsi="Symbol"/>
    </w:rPr>
  </w:style>
  <w:style w:type="character" w:customStyle="1" w:styleId="WW8Num29z0">
    <w:name w:val="WW8Num29z0"/>
    <w:rsid w:val="0041553E"/>
    <w:rPr>
      <w:rFonts w:ascii="Symbol" w:hAnsi="Symbol"/>
    </w:rPr>
  </w:style>
  <w:style w:type="character" w:customStyle="1" w:styleId="WW8Num30z0">
    <w:name w:val="WW8Num30z0"/>
    <w:rsid w:val="0041553E"/>
    <w:rPr>
      <w:rFonts w:ascii="Times New Roman" w:hAnsi="Times New Roman"/>
      <w:b/>
      <w:i w:val="0"/>
      <w:sz w:val="32"/>
    </w:rPr>
  </w:style>
  <w:style w:type="character" w:customStyle="1" w:styleId="WW8Num31z0">
    <w:name w:val="WW8Num31z0"/>
    <w:rsid w:val="0041553E"/>
    <w:rPr>
      <w:rFonts w:ascii="Symbol" w:hAnsi="Symbol"/>
    </w:rPr>
  </w:style>
  <w:style w:type="character" w:customStyle="1" w:styleId="WW8Num32z0">
    <w:name w:val="WW8Num32z0"/>
    <w:rsid w:val="0041553E"/>
    <w:rPr>
      <w:rFonts w:ascii="Symbol" w:hAnsi="Symbol"/>
    </w:rPr>
  </w:style>
  <w:style w:type="character" w:customStyle="1" w:styleId="WW8Num33z0">
    <w:name w:val="WW8Num33z0"/>
    <w:rsid w:val="0041553E"/>
    <w:rPr>
      <w:color w:val="00FFFF"/>
    </w:rPr>
  </w:style>
  <w:style w:type="character" w:customStyle="1" w:styleId="WW8Num34z0">
    <w:name w:val="WW8Num34z0"/>
    <w:rsid w:val="0041553E"/>
    <w:rPr>
      <w:rFonts w:ascii="Symbol" w:hAnsi="Symbol"/>
    </w:rPr>
  </w:style>
  <w:style w:type="character" w:customStyle="1" w:styleId="WW8Num35z0">
    <w:name w:val="WW8Num35z0"/>
    <w:rsid w:val="0041553E"/>
    <w:rPr>
      <w:rFonts w:ascii="Symbol" w:hAnsi="Symbol"/>
    </w:rPr>
  </w:style>
  <w:style w:type="character" w:customStyle="1" w:styleId="WW8Num36z0">
    <w:name w:val="WW8Num36z0"/>
    <w:rsid w:val="0041553E"/>
    <w:rPr>
      <w:rFonts w:ascii="Symbol" w:hAnsi="Symbol"/>
    </w:rPr>
  </w:style>
  <w:style w:type="character" w:customStyle="1" w:styleId="WW8Num37z0">
    <w:name w:val="WW8Num37z0"/>
    <w:rsid w:val="0041553E"/>
    <w:rPr>
      <w:rFonts w:ascii="Symbol" w:hAnsi="Symbol"/>
    </w:rPr>
  </w:style>
  <w:style w:type="character" w:customStyle="1" w:styleId="WW8Num38z0">
    <w:name w:val="WW8Num38z0"/>
    <w:rsid w:val="0041553E"/>
    <w:rPr>
      <w:rFonts w:ascii="Symbol" w:hAnsi="Symbol"/>
    </w:rPr>
  </w:style>
  <w:style w:type="character" w:customStyle="1" w:styleId="WW8Num39z0">
    <w:name w:val="WW8Num39z0"/>
    <w:rsid w:val="0041553E"/>
    <w:rPr>
      <w:rFonts w:ascii="Symbol" w:hAnsi="Symbol"/>
    </w:rPr>
  </w:style>
  <w:style w:type="character" w:customStyle="1" w:styleId="WW8Num40z0">
    <w:name w:val="WW8Num40z0"/>
    <w:rsid w:val="0041553E"/>
    <w:rPr>
      <w:rFonts w:ascii="Symbol" w:hAnsi="Symbol"/>
    </w:rPr>
  </w:style>
  <w:style w:type="character" w:customStyle="1" w:styleId="WW8Num41z0">
    <w:name w:val="WW8Num41z0"/>
    <w:rsid w:val="0041553E"/>
    <w:rPr>
      <w:rFonts w:ascii="Times New Roman" w:hAnsi="Times New Roman"/>
    </w:rPr>
  </w:style>
  <w:style w:type="character" w:customStyle="1" w:styleId="WW8Num42z0">
    <w:name w:val="WW8Num42z0"/>
    <w:rsid w:val="0041553E"/>
    <w:rPr>
      <w:rFonts w:ascii="Symbol" w:hAnsi="Symbol"/>
    </w:rPr>
  </w:style>
  <w:style w:type="character" w:customStyle="1" w:styleId="WW8Num43z0">
    <w:name w:val="WW8Num43z0"/>
    <w:rsid w:val="0041553E"/>
    <w:rPr>
      <w:rFonts w:ascii="Symbol" w:hAnsi="Symbol"/>
    </w:rPr>
  </w:style>
  <w:style w:type="character" w:customStyle="1" w:styleId="WW8Num44z0">
    <w:name w:val="WW8Num44z0"/>
    <w:rsid w:val="0041553E"/>
    <w:rPr>
      <w:rFonts w:ascii="Symbol" w:hAnsi="Symbol"/>
    </w:rPr>
  </w:style>
  <w:style w:type="character" w:customStyle="1" w:styleId="WW8Num47z0">
    <w:name w:val="WW8Num47z0"/>
    <w:rsid w:val="0041553E"/>
    <w:rPr>
      <w:rFonts w:ascii="Symbol" w:hAnsi="Symbol"/>
    </w:rPr>
  </w:style>
  <w:style w:type="character" w:customStyle="1" w:styleId="WW8Num47z1">
    <w:name w:val="WW8Num47z1"/>
    <w:rsid w:val="0041553E"/>
    <w:rPr>
      <w:rFonts w:ascii="Courier New" w:hAnsi="Courier New" w:cs="Courier New"/>
    </w:rPr>
  </w:style>
  <w:style w:type="character" w:customStyle="1" w:styleId="WW8Num47z2">
    <w:name w:val="WW8Num47z2"/>
    <w:rsid w:val="0041553E"/>
    <w:rPr>
      <w:rFonts w:ascii="Wingdings" w:hAnsi="Wingdings"/>
    </w:rPr>
  </w:style>
  <w:style w:type="character" w:customStyle="1" w:styleId="WW8Num48z0">
    <w:name w:val="WW8Num48z0"/>
    <w:rsid w:val="0041553E"/>
    <w:rPr>
      <w:rFonts w:ascii="Symbol" w:hAnsi="Symbol"/>
    </w:rPr>
  </w:style>
  <w:style w:type="character" w:customStyle="1" w:styleId="WW8Num48z2">
    <w:name w:val="WW8Num48z2"/>
    <w:rsid w:val="0041553E"/>
    <w:rPr>
      <w:rFonts w:ascii="Wingdings" w:hAnsi="Wingdings"/>
    </w:rPr>
  </w:style>
  <w:style w:type="character" w:customStyle="1" w:styleId="WW8Num49z0">
    <w:name w:val="WW8Num49z0"/>
    <w:rsid w:val="0041553E"/>
    <w:rPr>
      <w:rFonts w:ascii="Symbol" w:hAnsi="Symbol"/>
    </w:rPr>
  </w:style>
  <w:style w:type="character" w:customStyle="1" w:styleId="WW8Num49z1">
    <w:name w:val="WW8Num49z1"/>
    <w:rsid w:val="0041553E"/>
    <w:rPr>
      <w:rFonts w:ascii="Courier New" w:hAnsi="Courier New" w:cs="Courier New"/>
    </w:rPr>
  </w:style>
  <w:style w:type="character" w:customStyle="1" w:styleId="WW8Num49z2">
    <w:name w:val="WW8Num49z2"/>
    <w:rsid w:val="0041553E"/>
    <w:rPr>
      <w:rFonts w:ascii="Wingdings" w:hAnsi="Wingdings"/>
    </w:rPr>
  </w:style>
  <w:style w:type="character" w:customStyle="1" w:styleId="WW8Num50z0">
    <w:name w:val="WW8Num50z0"/>
    <w:rsid w:val="0041553E"/>
    <w:rPr>
      <w:rFonts w:ascii="Symbol" w:hAnsi="Symbol"/>
    </w:rPr>
  </w:style>
  <w:style w:type="character" w:customStyle="1" w:styleId="WW8Num50z1">
    <w:name w:val="WW8Num50z1"/>
    <w:rsid w:val="0041553E"/>
    <w:rPr>
      <w:rFonts w:ascii="Courier New" w:hAnsi="Courier New"/>
    </w:rPr>
  </w:style>
  <w:style w:type="character" w:customStyle="1" w:styleId="WW8Num50z2">
    <w:name w:val="WW8Num50z2"/>
    <w:rsid w:val="0041553E"/>
    <w:rPr>
      <w:rFonts w:ascii="Wingdings" w:hAnsi="Wingdings"/>
    </w:rPr>
  </w:style>
  <w:style w:type="character" w:customStyle="1" w:styleId="WW8Num51z0">
    <w:name w:val="WW8Num51z0"/>
    <w:rsid w:val="0041553E"/>
    <w:rPr>
      <w:rFonts w:ascii="Symbol" w:hAnsi="Symbol"/>
    </w:rPr>
  </w:style>
  <w:style w:type="character" w:customStyle="1" w:styleId="WW8Num51z1">
    <w:name w:val="WW8Num51z1"/>
    <w:rsid w:val="0041553E"/>
    <w:rPr>
      <w:rFonts w:ascii="Courier New" w:hAnsi="Courier New" w:cs="Courier New"/>
    </w:rPr>
  </w:style>
  <w:style w:type="character" w:customStyle="1" w:styleId="WW8Num51z2">
    <w:name w:val="WW8Num51z2"/>
    <w:rsid w:val="0041553E"/>
    <w:rPr>
      <w:rFonts w:ascii="Wingdings" w:hAnsi="Wingdings"/>
    </w:rPr>
  </w:style>
  <w:style w:type="character" w:customStyle="1" w:styleId="WW8Num52z0">
    <w:name w:val="WW8Num52z0"/>
    <w:rsid w:val="0041553E"/>
    <w:rPr>
      <w:rFonts w:ascii="Symbol" w:hAnsi="Symbol"/>
    </w:rPr>
  </w:style>
  <w:style w:type="character" w:customStyle="1" w:styleId="WW8Num52z1">
    <w:name w:val="WW8Num52z1"/>
    <w:rsid w:val="0041553E"/>
    <w:rPr>
      <w:rFonts w:ascii="Courier New" w:hAnsi="Courier New"/>
    </w:rPr>
  </w:style>
  <w:style w:type="character" w:customStyle="1" w:styleId="WW8Num52z2">
    <w:name w:val="WW8Num52z2"/>
    <w:rsid w:val="0041553E"/>
    <w:rPr>
      <w:rFonts w:ascii="Wingdings" w:hAnsi="Wingdings"/>
    </w:rPr>
  </w:style>
  <w:style w:type="character" w:customStyle="1" w:styleId="WW8Num54z0">
    <w:name w:val="WW8Num54z0"/>
    <w:rsid w:val="0041553E"/>
    <w:rPr>
      <w:rFonts w:ascii="Symbol" w:hAnsi="Symbol"/>
    </w:rPr>
  </w:style>
  <w:style w:type="character" w:customStyle="1" w:styleId="WW8Num54z1">
    <w:name w:val="WW8Num54z1"/>
    <w:rsid w:val="0041553E"/>
    <w:rPr>
      <w:rFonts w:ascii="Arial" w:eastAsia="Times New Roman" w:hAnsi="Arial" w:cs="Arial"/>
    </w:rPr>
  </w:style>
  <w:style w:type="character" w:customStyle="1" w:styleId="WW8Num54z2">
    <w:name w:val="WW8Num54z2"/>
    <w:rsid w:val="0041553E"/>
    <w:rPr>
      <w:rFonts w:ascii="Wingdings" w:hAnsi="Wingdings"/>
    </w:rPr>
  </w:style>
  <w:style w:type="character" w:customStyle="1" w:styleId="WW8Num56z0">
    <w:name w:val="WW8Num56z0"/>
    <w:rsid w:val="0041553E"/>
    <w:rPr>
      <w:rFonts w:ascii="Symbol" w:hAnsi="Symbol"/>
    </w:rPr>
  </w:style>
  <w:style w:type="character" w:customStyle="1" w:styleId="WW8Num56z1">
    <w:name w:val="WW8Num56z1"/>
    <w:rsid w:val="0041553E"/>
    <w:rPr>
      <w:rFonts w:ascii="Courier New" w:hAnsi="Courier New" w:cs="Courier New"/>
    </w:rPr>
  </w:style>
  <w:style w:type="character" w:customStyle="1" w:styleId="WW8Num56z2">
    <w:name w:val="WW8Num56z2"/>
    <w:rsid w:val="0041553E"/>
    <w:rPr>
      <w:rFonts w:ascii="Wingdings" w:hAnsi="Wingdings"/>
    </w:rPr>
  </w:style>
  <w:style w:type="character" w:customStyle="1" w:styleId="WW8Num58z0">
    <w:name w:val="WW8Num58z0"/>
    <w:rsid w:val="0041553E"/>
    <w:rPr>
      <w:rFonts w:ascii="Symbol" w:hAnsi="Symbol"/>
    </w:rPr>
  </w:style>
  <w:style w:type="character" w:customStyle="1" w:styleId="WW8Num58z1">
    <w:name w:val="WW8Num58z1"/>
    <w:rsid w:val="0041553E"/>
    <w:rPr>
      <w:rFonts w:ascii="Courier New" w:hAnsi="Courier New"/>
    </w:rPr>
  </w:style>
  <w:style w:type="character" w:customStyle="1" w:styleId="WW8Num58z2">
    <w:name w:val="WW8Num58z2"/>
    <w:rsid w:val="0041553E"/>
    <w:rPr>
      <w:rFonts w:ascii="Wingdings" w:hAnsi="Wingdings"/>
    </w:rPr>
  </w:style>
  <w:style w:type="character" w:customStyle="1" w:styleId="WW8Num60z0">
    <w:name w:val="WW8Num60z0"/>
    <w:rsid w:val="0041553E"/>
    <w:rPr>
      <w:rFonts w:ascii="Symbol" w:hAnsi="Symbol"/>
    </w:rPr>
  </w:style>
  <w:style w:type="character" w:customStyle="1" w:styleId="WW8Num60z1">
    <w:name w:val="WW8Num60z1"/>
    <w:rsid w:val="0041553E"/>
    <w:rPr>
      <w:rFonts w:ascii="Courier New" w:hAnsi="Courier New" w:cs="Courier New"/>
    </w:rPr>
  </w:style>
  <w:style w:type="character" w:customStyle="1" w:styleId="WW8Num60z2">
    <w:name w:val="WW8Num60z2"/>
    <w:rsid w:val="0041553E"/>
    <w:rPr>
      <w:rFonts w:ascii="Wingdings" w:hAnsi="Wingdings"/>
    </w:rPr>
  </w:style>
  <w:style w:type="character" w:customStyle="1" w:styleId="WW8Num61z0">
    <w:name w:val="WW8Num61z0"/>
    <w:rsid w:val="0041553E"/>
    <w:rPr>
      <w:rFonts w:ascii="Symbol" w:hAnsi="Symbol"/>
    </w:rPr>
  </w:style>
  <w:style w:type="character" w:customStyle="1" w:styleId="WW8Num61z1">
    <w:name w:val="WW8Num61z1"/>
    <w:rsid w:val="0041553E"/>
    <w:rPr>
      <w:rFonts w:ascii="Courier New" w:hAnsi="Courier New"/>
    </w:rPr>
  </w:style>
  <w:style w:type="character" w:customStyle="1" w:styleId="WW8Num61z2">
    <w:name w:val="WW8Num61z2"/>
    <w:rsid w:val="0041553E"/>
    <w:rPr>
      <w:rFonts w:ascii="Wingdings" w:hAnsi="Wingdings"/>
    </w:rPr>
  </w:style>
  <w:style w:type="character" w:customStyle="1" w:styleId="WW8Num62z0">
    <w:name w:val="WW8Num62z0"/>
    <w:rsid w:val="0041553E"/>
    <w:rPr>
      <w:rFonts w:ascii="Symbol" w:hAnsi="Symbol"/>
    </w:rPr>
  </w:style>
  <w:style w:type="character" w:customStyle="1" w:styleId="WW8Num62z1">
    <w:name w:val="WW8Num62z1"/>
    <w:rsid w:val="0041553E"/>
    <w:rPr>
      <w:rFonts w:ascii="Courier New" w:hAnsi="Courier New" w:cs="Courier New"/>
    </w:rPr>
  </w:style>
  <w:style w:type="character" w:customStyle="1" w:styleId="WW8Num62z2">
    <w:name w:val="WW8Num62z2"/>
    <w:rsid w:val="0041553E"/>
    <w:rPr>
      <w:rFonts w:ascii="Wingdings" w:hAnsi="Wingdings"/>
    </w:rPr>
  </w:style>
  <w:style w:type="character" w:customStyle="1" w:styleId="WW8Num63z0">
    <w:name w:val="WW8Num63z0"/>
    <w:rsid w:val="0041553E"/>
    <w:rPr>
      <w:rFonts w:ascii="Symbol" w:hAnsi="Symbol"/>
    </w:rPr>
  </w:style>
  <w:style w:type="character" w:customStyle="1" w:styleId="WW8Num63z1">
    <w:name w:val="WW8Num63z1"/>
    <w:rsid w:val="0041553E"/>
    <w:rPr>
      <w:rFonts w:ascii="Courier New" w:hAnsi="Courier New" w:cs="Courier New"/>
    </w:rPr>
  </w:style>
  <w:style w:type="character" w:customStyle="1" w:styleId="WW8Num63z2">
    <w:name w:val="WW8Num63z2"/>
    <w:rsid w:val="0041553E"/>
    <w:rPr>
      <w:rFonts w:ascii="Wingdings" w:hAnsi="Wingdings"/>
    </w:rPr>
  </w:style>
  <w:style w:type="character" w:customStyle="1" w:styleId="WW8Num64z0">
    <w:name w:val="WW8Num64z0"/>
    <w:rsid w:val="0041553E"/>
    <w:rPr>
      <w:rFonts w:ascii="Symbol" w:hAnsi="Symbol"/>
    </w:rPr>
  </w:style>
  <w:style w:type="character" w:customStyle="1" w:styleId="WW8Num64z1">
    <w:name w:val="WW8Num64z1"/>
    <w:rsid w:val="0041553E"/>
    <w:rPr>
      <w:rFonts w:ascii="Courier New" w:hAnsi="Courier New"/>
    </w:rPr>
  </w:style>
  <w:style w:type="character" w:customStyle="1" w:styleId="WW8Num64z2">
    <w:name w:val="WW8Num64z2"/>
    <w:rsid w:val="0041553E"/>
    <w:rPr>
      <w:rFonts w:ascii="Wingdings" w:hAnsi="Wingdings"/>
    </w:rPr>
  </w:style>
  <w:style w:type="character" w:customStyle="1" w:styleId="WW8Num65z0">
    <w:name w:val="WW8Num65z0"/>
    <w:rsid w:val="0041553E"/>
    <w:rPr>
      <w:rFonts w:ascii="Symbol" w:hAnsi="Symbol"/>
    </w:rPr>
  </w:style>
  <w:style w:type="character" w:customStyle="1" w:styleId="WW8Num65z1">
    <w:name w:val="WW8Num65z1"/>
    <w:rsid w:val="0041553E"/>
    <w:rPr>
      <w:rFonts w:ascii="Courier New" w:hAnsi="Courier New" w:cs="Courier New"/>
    </w:rPr>
  </w:style>
  <w:style w:type="character" w:customStyle="1" w:styleId="WW8Num65z2">
    <w:name w:val="WW8Num65z2"/>
    <w:rsid w:val="0041553E"/>
    <w:rPr>
      <w:rFonts w:ascii="Wingdings" w:hAnsi="Wingdings"/>
    </w:rPr>
  </w:style>
  <w:style w:type="character" w:customStyle="1" w:styleId="WW8Num66z0">
    <w:name w:val="WW8Num66z0"/>
    <w:rsid w:val="0041553E"/>
    <w:rPr>
      <w:rFonts w:ascii="Symbol" w:hAnsi="Symbol"/>
    </w:rPr>
  </w:style>
  <w:style w:type="character" w:customStyle="1" w:styleId="WW8Num66z1">
    <w:name w:val="WW8Num66z1"/>
    <w:rsid w:val="0041553E"/>
    <w:rPr>
      <w:rFonts w:ascii="Courier New" w:hAnsi="Courier New" w:cs="Courier New"/>
    </w:rPr>
  </w:style>
  <w:style w:type="character" w:customStyle="1" w:styleId="WW8Num66z2">
    <w:name w:val="WW8Num66z2"/>
    <w:rsid w:val="0041553E"/>
    <w:rPr>
      <w:rFonts w:ascii="Wingdings" w:hAnsi="Wingdings"/>
    </w:rPr>
  </w:style>
  <w:style w:type="character" w:customStyle="1" w:styleId="WW8Num67z0">
    <w:name w:val="WW8Num67z0"/>
    <w:rsid w:val="0041553E"/>
    <w:rPr>
      <w:rFonts w:ascii="Symbol" w:hAnsi="Symbol"/>
    </w:rPr>
  </w:style>
  <w:style w:type="character" w:customStyle="1" w:styleId="WW8Num67z1">
    <w:name w:val="WW8Num67z1"/>
    <w:rsid w:val="0041553E"/>
    <w:rPr>
      <w:rFonts w:ascii="Courier New" w:hAnsi="Courier New"/>
    </w:rPr>
  </w:style>
  <w:style w:type="character" w:customStyle="1" w:styleId="WW8Num67z2">
    <w:name w:val="WW8Num67z2"/>
    <w:rsid w:val="0041553E"/>
    <w:rPr>
      <w:rFonts w:ascii="Wingdings" w:hAnsi="Wingdings"/>
    </w:rPr>
  </w:style>
  <w:style w:type="character" w:customStyle="1" w:styleId="WW8Num73z0">
    <w:name w:val="WW8Num73z0"/>
    <w:rsid w:val="0041553E"/>
    <w:rPr>
      <w:rFonts w:ascii="Symbol" w:hAnsi="Symbol"/>
    </w:rPr>
  </w:style>
  <w:style w:type="character" w:customStyle="1" w:styleId="WW8Num73z1">
    <w:name w:val="WW8Num73z1"/>
    <w:rsid w:val="0041553E"/>
    <w:rPr>
      <w:rFonts w:ascii="Courier New" w:hAnsi="Courier New" w:cs="Courier New"/>
    </w:rPr>
  </w:style>
  <w:style w:type="character" w:customStyle="1" w:styleId="WW8Num73z2">
    <w:name w:val="WW8Num73z2"/>
    <w:rsid w:val="0041553E"/>
    <w:rPr>
      <w:rFonts w:ascii="Wingdings" w:hAnsi="Wingdings"/>
    </w:rPr>
  </w:style>
  <w:style w:type="character" w:customStyle="1" w:styleId="WW8Num74z0">
    <w:name w:val="WW8Num74z0"/>
    <w:rsid w:val="0041553E"/>
    <w:rPr>
      <w:rFonts w:ascii="Symbol" w:hAnsi="Symbol"/>
    </w:rPr>
  </w:style>
  <w:style w:type="character" w:customStyle="1" w:styleId="WW8Num74z1">
    <w:name w:val="WW8Num74z1"/>
    <w:rsid w:val="0041553E"/>
    <w:rPr>
      <w:rFonts w:ascii="Courier New" w:hAnsi="Courier New"/>
    </w:rPr>
  </w:style>
  <w:style w:type="character" w:customStyle="1" w:styleId="WW8Num74z2">
    <w:name w:val="WW8Num74z2"/>
    <w:rsid w:val="0041553E"/>
    <w:rPr>
      <w:rFonts w:ascii="Wingdings" w:hAnsi="Wingdings"/>
    </w:rPr>
  </w:style>
  <w:style w:type="character" w:customStyle="1" w:styleId="WW8Num76z0">
    <w:name w:val="WW8Num76z0"/>
    <w:rsid w:val="0041553E"/>
    <w:rPr>
      <w:rFonts w:ascii="Symbol" w:hAnsi="Symbol"/>
    </w:rPr>
  </w:style>
  <w:style w:type="character" w:customStyle="1" w:styleId="WW8Num76z1">
    <w:name w:val="WW8Num76z1"/>
    <w:rsid w:val="0041553E"/>
    <w:rPr>
      <w:rFonts w:ascii="Courier New" w:hAnsi="Courier New"/>
    </w:rPr>
  </w:style>
  <w:style w:type="character" w:customStyle="1" w:styleId="WW8Num76z2">
    <w:name w:val="WW8Num76z2"/>
    <w:rsid w:val="0041553E"/>
    <w:rPr>
      <w:rFonts w:ascii="Wingdings" w:hAnsi="Wingdings"/>
    </w:rPr>
  </w:style>
  <w:style w:type="character" w:customStyle="1" w:styleId="WW8Num77z0">
    <w:name w:val="WW8Num77z0"/>
    <w:rsid w:val="0041553E"/>
    <w:rPr>
      <w:rFonts w:ascii="Symbol" w:hAnsi="Symbol"/>
    </w:rPr>
  </w:style>
  <w:style w:type="character" w:customStyle="1" w:styleId="WW8Num77z1">
    <w:name w:val="WW8Num77z1"/>
    <w:rsid w:val="0041553E"/>
    <w:rPr>
      <w:rFonts w:ascii="Courier New" w:hAnsi="Courier New"/>
    </w:rPr>
  </w:style>
  <w:style w:type="character" w:customStyle="1" w:styleId="WW8Num77z2">
    <w:name w:val="WW8Num77z2"/>
    <w:rsid w:val="0041553E"/>
    <w:rPr>
      <w:rFonts w:ascii="Wingdings" w:hAnsi="Wingdings"/>
    </w:rPr>
  </w:style>
  <w:style w:type="character" w:customStyle="1" w:styleId="WW8Num79z0">
    <w:name w:val="WW8Num79z0"/>
    <w:rsid w:val="0041553E"/>
    <w:rPr>
      <w:rFonts w:ascii="Symbol" w:hAnsi="Symbol"/>
    </w:rPr>
  </w:style>
  <w:style w:type="character" w:customStyle="1" w:styleId="WW8Num79z1">
    <w:name w:val="WW8Num79z1"/>
    <w:rsid w:val="0041553E"/>
    <w:rPr>
      <w:rFonts w:ascii="Courier New" w:hAnsi="Courier New"/>
    </w:rPr>
  </w:style>
  <w:style w:type="character" w:customStyle="1" w:styleId="WW8Num79z2">
    <w:name w:val="WW8Num79z2"/>
    <w:rsid w:val="0041553E"/>
    <w:rPr>
      <w:rFonts w:ascii="Wingdings" w:hAnsi="Wingdings"/>
    </w:rPr>
  </w:style>
  <w:style w:type="character" w:customStyle="1" w:styleId="WW8Num81z0">
    <w:name w:val="WW8Num81z0"/>
    <w:rsid w:val="0041553E"/>
    <w:rPr>
      <w:rFonts w:ascii="Symbol" w:hAnsi="Symbol"/>
    </w:rPr>
  </w:style>
  <w:style w:type="character" w:customStyle="1" w:styleId="WW8Num81z1">
    <w:name w:val="WW8Num81z1"/>
    <w:rsid w:val="0041553E"/>
    <w:rPr>
      <w:rFonts w:ascii="Courier New" w:hAnsi="Courier New"/>
    </w:rPr>
  </w:style>
  <w:style w:type="character" w:customStyle="1" w:styleId="WW8Num81z2">
    <w:name w:val="WW8Num81z2"/>
    <w:rsid w:val="0041553E"/>
    <w:rPr>
      <w:rFonts w:ascii="Wingdings" w:hAnsi="Wingdings"/>
    </w:rPr>
  </w:style>
  <w:style w:type="character" w:customStyle="1" w:styleId="WW8NumSt28z0">
    <w:name w:val="WW8NumSt28z0"/>
    <w:rsid w:val="0041553E"/>
    <w:rPr>
      <w:rFonts w:ascii="Times New Roman" w:hAnsi="Times New Roman" w:cs="Times New Roman"/>
    </w:rPr>
  </w:style>
  <w:style w:type="character" w:customStyle="1" w:styleId="WW8NumSt29z0">
    <w:name w:val="WW8NumSt29z0"/>
    <w:rsid w:val="0041553E"/>
    <w:rPr>
      <w:rFonts w:ascii="Times New Roman" w:hAnsi="Times New Roman" w:cs="Times New Roman"/>
    </w:rPr>
  </w:style>
  <w:style w:type="character" w:customStyle="1" w:styleId="Domylnaczcionkaakapitu3">
    <w:name w:val="Domyślna czcionka akapitu3"/>
    <w:rsid w:val="0041553E"/>
  </w:style>
  <w:style w:type="character" w:customStyle="1" w:styleId="WW8Num19z2">
    <w:name w:val="WW8Num19z2"/>
    <w:rsid w:val="0041553E"/>
    <w:rPr>
      <w:rFonts w:ascii="Wingdings" w:hAnsi="Wingdings"/>
    </w:rPr>
  </w:style>
  <w:style w:type="character" w:customStyle="1" w:styleId="WW8Num19z4">
    <w:name w:val="WW8Num19z4"/>
    <w:rsid w:val="0041553E"/>
    <w:rPr>
      <w:rFonts w:ascii="Courier New" w:hAnsi="Courier New"/>
    </w:rPr>
  </w:style>
  <w:style w:type="character" w:customStyle="1" w:styleId="WW8Num45z0">
    <w:name w:val="WW8Num45z0"/>
    <w:rsid w:val="0041553E"/>
    <w:rPr>
      <w:rFonts w:ascii="Symbol" w:hAnsi="Symbol"/>
    </w:rPr>
  </w:style>
  <w:style w:type="character" w:customStyle="1" w:styleId="WW8Num48z1">
    <w:name w:val="WW8Num48z1"/>
    <w:rsid w:val="0041553E"/>
    <w:rPr>
      <w:rFonts w:ascii="Courier New" w:hAnsi="Courier New"/>
    </w:rPr>
  </w:style>
  <w:style w:type="character" w:customStyle="1" w:styleId="WW8Num52z4">
    <w:name w:val="WW8Num52z4"/>
    <w:rsid w:val="0041553E"/>
    <w:rPr>
      <w:rFonts w:ascii="Courier New" w:hAnsi="Courier New"/>
    </w:rPr>
  </w:style>
  <w:style w:type="character" w:customStyle="1" w:styleId="WW8Num53z0">
    <w:name w:val="WW8Num53z0"/>
    <w:rsid w:val="0041553E"/>
    <w:rPr>
      <w:rFonts w:ascii="Symbol" w:hAnsi="Symbol"/>
    </w:rPr>
  </w:style>
  <w:style w:type="character" w:customStyle="1" w:styleId="WW8Num53z1">
    <w:name w:val="WW8Num53z1"/>
    <w:rsid w:val="0041553E"/>
    <w:rPr>
      <w:rFonts w:ascii="Courier New" w:hAnsi="Courier New"/>
    </w:rPr>
  </w:style>
  <w:style w:type="character" w:customStyle="1" w:styleId="WW8Num53z2">
    <w:name w:val="WW8Num53z2"/>
    <w:rsid w:val="0041553E"/>
    <w:rPr>
      <w:rFonts w:ascii="Wingdings" w:hAnsi="Wingdings"/>
    </w:rPr>
  </w:style>
  <w:style w:type="character" w:customStyle="1" w:styleId="WW8Num55z0">
    <w:name w:val="WW8Num55z0"/>
    <w:rsid w:val="0041553E"/>
    <w:rPr>
      <w:rFonts w:ascii="Symbol" w:hAnsi="Symbol"/>
    </w:rPr>
  </w:style>
  <w:style w:type="character" w:customStyle="1" w:styleId="WW8Num55z1">
    <w:name w:val="WW8Num55z1"/>
    <w:rsid w:val="0041553E"/>
    <w:rPr>
      <w:rFonts w:ascii="Symbol" w:eastAsia="Times New Roman" w:hAnsi="Symbol" w:cs="Times New Roman"/>
    </w:rPr>
  </w:style>
  <w:style w:type="character" w:customStyle="1" w:styleId="WW8Num55z3">
    <w:name w:val="WW8Num55z3"/>
    <w:rsid w:val="0041553E"/>
    <w:rPr>
      <w:rFonts w:ascii="Symbol" w:hAnsi="Symbol"/>
    </w:rPr>
  </w:style>
  <w:style w:type="character" w:customStyle="1" w:styleId="WW8Num55z4">
    <w:name w:val="WW8Num55z4"/>
    <w:rsid w:val="0041553E"/>
    <w:rPr>
      <w:rFonts w:ascii="Courier New" w:hAnsi="Courier New"/>
    </w:rPr>
  </w:style>
  <w:style w:type="character" w:customStyle="1" w:styleId="WW8Num57z0">
    <w:name w:val="WW8Num57z0"/>
    <w:rsid w:val="0041553E"/>
    <w:rPr>
      <w:sz w:val="48"/>
    </w:rPr>
  </w:style>
  <w:style w:type="character" w:customStyle="1" w:styleId="WW8Num57z1">
    <w:name w:val="WW8Num57z1"/>
    <w:rsid w:val="0041553E"/>
    <w:rPr>
      <w:rFonts w:ascii="Courier New" w:hAnsi="Courier New" w:cs="Courier New"/>
    </w:rPr>
  </w:style>
  <w:style w:type="character" w:customStyle="1" w:styleId="WW8Num57z2">
    <w:name w:val="WW8Num57z2"/>
    <w:rsid w:val="0041553E"/>
    <w:rPr>
      <w:rFonts w:ascii="Wingdings" w:hAnsi="Wingdings"/>
    </w:rPr>
  </w:style>
  <w:style w:type="character" w:customStyle="1" w:styleId="WW8Num59z0">
    <w:name w:val="WW8Num59z0"/>
    <w:rsid w:val="0041553E"/>
    <w:rPr>
      <w:rFonts w:ascii="Symbol" w:hAnsi="Symbol"/>
    </w:rPr>
  </w:style>
  <w:style w:type="character" w:customStyle="1" w:styleId="WW8Num59z1">
    <w:name w:val="WW8Num59z1"/>
    <w:rsid w:val="0041553E"/>
    <w:rPr>
      <w:rFonts w:ascii="Courier New" w:hAnsi="Courier New"/>
    </w:rPr>
  </w:style>
  <w:style w:type="character" w:customStyle="1" w:styleId="WW8Num59z2">
    <w:name w:val="WW8Num59z2"/>
    <w:rsid w:val="0041553E"/>
    <w:rPr>
      <w:rFonts w:ascii="Wingdings" w:hAnsi="Wingdings"/>
    </w:rPr>
  </w:style>
  <w:style w:type="character" w:customStyle="1" w:styleId="WW8Num68z0">
    <w:name w:val="WW8Num68z0"/>
    <w:rsid w:val="0041553E"/>
    <w:rPr>
      <w:rFonts w:ascii="Symbol" w:hAnsi="Symbol"/>
    </w:rPr>
  </w:style>
  <w:style w:type="character" w:customStyle="1" w:styleId="WW8Num68z1">
    <w:name w:val="WW8Num68z1"/>
    <w:rsid w:val="0041553E"/>
    <w:rPr>
      <w:rFonts w:ascii="Courier New" w:hAnsi="Courier New"/>
    </w:rPr>
  </w:style>
  <w:style w:type="character" w:customStyle="1" w:styleId="WW8Num68z2">
    <w:name w:val="WW8Num68z2"/>
    <w:rsid w:val="0041553E"/>
    <w:rPr>
      <w:rFonts w:ascii="Wingdings" w:hAnsi="Wingdings"/>
    </w:rPr>
  </w:style>
  <w:style w:type="character" w:customStyle="1" w:styleId="WW8Num69z0">
    <w:name w:val="WW8Num69z0"/>
    <w:rsid w:val="0041553E"/>
    <w:rPr>
      <w:rFonts w:ascii="Symbol" w:hAnsi="Symbol"/>
    </w:rPr>
  </w:style>
  <w:style w:type="character" w:customStyle="1" w:styleId="WW8Num69z1">
    <w:name w:val="WW8Num69z1"/>
    <w:rsid w:val="0041553E"/>
    <w:rPr>
      <w:rFonts w:ascii="Courier New" w:hAnsi="Courier New"/>
    </w:rPr>
  </w:style>
  <w:style w:type="character" w:customStyle="1" w:styleId="WW8Num69z2">
    <w:name w:val="WW8Num69z2"/>
    <w:rsid w:val="0041553E"/>
    <w:rPr>
      <w:rFonts w:ascii="Wingdings" w:hAnsi="Wingdings"/>
    </w:rPr>
  </w:style>
  <w:style w:type="character" w:customStyle="1" w:styleId="WW8Num70z0">
    <w:name w:val="WW8Num70z0"/>
    <w:rsid w:val="0041553E"/>
    <w:rPr>
      <w:rFonts w:ascii="Symbol" w:hAnsi="Symbol"/>
    </w:rPr>
  </w:style>
  <w:style w:type="character" w:customStyle="1" w:styleId="WW8Num70z2">
    <w:name w:val="WW8Num70z2"/>
    <w:rsid w:val="0041553E"/>
    <w:rPr>
      <w:rFonts w:ascii="Wingdings" w:hAnsi="Wingdings"/>
    </w:rPr>
  </w:style>
  <w:style w:type="character" w:customStyle="1" w:styleId="WW8Num70z4">
    <w:name w:val="WW8Num70z4"/>
    <w:rsid w:val="0041553E"/>
    <w:rPr>
      <w:rFonts w:ascii="Courier New" w:hAnsi="Courier New" w:cs="Courier New"/>
    </w:rPr>
  </w:style>
  <w:style w:type="character" w:customStyle="1" w:styleId="WW8Num71z0">
    <w:name w:val="WW8Num71z0"/>
    <w:rsid w:val="0041553E"/>
    <w:rPr>
      <w:rFonts w:ascii="Symbol" w:hAnsi="Symbol"/>
    </w:rPr>
  </w:style>
  <w:style w:type="character" w:customStyle="1" w:styleId="WW8Num71z1">
    <w:name w:val="WW8Num71z1"/>
    <w:rsid w:val="0041553E"/>
    <w:rPr>
      <w:rFonts w:ascii="Courier New" w:hAnsi="Courier New"/>
    </w:rPr>
  </w:style>
  <w:style w:type="character" w:customStyle="1" w:styleId="WW8Num71z2">
    <w:name w:val="WW8Num71z2"/>
    <w:rsid w:val="0041553E"/>
    <w:rPr>
      <w:rFonts w:ascii="Wingdings" w:hAnsi="Wingdings"/>
    </w:rPr>
  </w:style>
  <w:style w:type="character" w:customStyle="1" w:styleId="WW8Num72z0">
    <w:name w:val="WW8Num72z0"/>
    <w:rsid w:val="0041553E"/>
    <w:rPr>
      <w:rFonts w:ascii="Symbol" w:hAnsi="Symbol"/>
    </w:rPr>
  </w:style>
  <w:style w:type="character" w:customStyle="1" w:styleId="WW8Num72z1">
    <w:name w:val="WW8Num72z1"/>
    <w:rsid w:val="0041553E"/>
    <w:rPr>
      <w:rFonts w:ascii="Courier New" w:hAnsi="Courier New"/>
    </w:rPr>
  </w:style>
  <w:style w:type="character" w:customStyle="1" w:styleId="WW8Num72z2">
    <w:name w:val="WW8Num72z2"/>
    <w:rsid w:val="0041553E"/>
    <w:rPr>
      <w:rFonts w:ascii="Wingdings" w:hAnsi="Wingdings"/>
    </w:rPr>
  </w:style>
  <w:style w:type="character" w:customStyle="1" w:styleId="WW8Num75z0">
    <w:name w:val="WW8Num75z0"/>
    <w:rsid w:val="0041553E"/>
    <w:rPr>
      <w:rFonts w:ascii="Symbol" w:hAnsi="Symbol"/>
    </w:rPr>
  </w:style>
  <w:style w:type="character" w:customStyle="1" w:styleId="WW8Num75z1">
    <w:name w:val="WW8Num75z1"/>
    <w:rsid w:val="0041553E"/>
    <w:rPr>
      <w:rFonts w:ascii="Courier New" w:hAnsi="Courier New"/>
    </w:rPr>
  </w:style>
  <w:style w:type="character" w:customStyle="1" w:styleId="WW8Num75z2">
    <w:name w:val="WW8Num75z2"/>
    <w:rsid w:val="0041553E"/>
    <w:rPr>
      <w:rFonts w:ascii="Wingdings" w:hAnsi="Wingdings"/>
    </w:rPr>
  </w:style>
  <w:style w:type="character" w:customStyle="1" w:styleId="WW8Num78z0">
    <w:name w:val="WW8Num78z0"/>
    <w:rsid w:val="0041553E"/>
    <w:rPr>
      <w:rFonts w:ascii="Symbol" w:hAnsi="Symbol"/>
    </w:rPr>
  </w:style>
  <w:style w:type="character" w:customStyle="1" w:styleId="WW8Num78z1">
    <w:name w:val="WW8Num78z1"/>
    <w:rsid w:val="0041553E"/>
    <w:rPr>
      <w:rFonts w:ascii="Courier New" w:hAnsi="Courier New" w:cs="Courier New"/>
    </w:rPr>
  </w:style>
  <w:style w:type="character" w:customStyle="1" w:styleId="WW8Num78z2">
    <w:name w:val="WW8Num78z2"/>
    <w:rsid w:val="0041553E"/>
    <w:rPr>
      <w:rFonts w:ascii="Wingdings" w:hAnsi="Wingdings"/>
    </w:rPr>
  </w:style>
  <w:style w:type="character" w:customStyle="1" w:styleId="Domylnaczcionkaakapitu2">
    <w:name w:val="Domyślna czcionka akapitu2"/>
    <w:rsid w:val="0041553E"/>
  </w:style>
  <w:style w:type="character" w:customStyle="1" w:styleId="WW8Num2z0">
    <w:name w:val="WW8Num2z0"/>
    <w:rsid w:val="0041553E"/>
    <w:rPr>
      <w:rFonts w:ascii="Symbol" w:hAnsi="Symbol"/>
    </w:rPr>
  </w:style>
  <w:style w:type="character" w:customStyle="1" w:styleId="WW8Num38z1">
    <w:name w:val="WW8Num38z1"/>
    <w:rsid w:val="0041553E"/>
    <w:rPr>
      <w:rFonts w:ascii="Courier New" w:hAnsi="Courier New" w:cs="Courier New"/>
    </w:rPr>
  </w:style>
  <w:style w:type="character" w:customStyle="1" w:styleId="WW8Num38z5">
    <w:name w:val="WW8Num38z5"/>
    <w:rsid w:val="0041553E"/>
    <w:rPr>
      <w:rFonts w:ascii="Wingdings" w:hAnsi="Wingdings"/>
    </w:rPr>
  </w:style>
  <w:style w:type="character" w:customStyle="1" w:styleId="WW8Num54z4">
    <w:name w:val="WW8Num54z4"/>
    <w:rsid w:val="0041553E"/>
    <w:rPr>
      <w:rFonts w:ascii="Courier New" w:hAnsi="Courier New"/>
    </w:rPr>
  </w:style>
  <w:style w:type="character" w:customStyle="1" w:styleId="WW8Num55z2">
    <w:name w:val="WW8Num55z2"/>
    <w:rsid w:val="0041553E"/>
    <w:rPr>
      <w:rFonts w:ascii="Wingdings" w:hAnsi="Wingdings"/>
    </w:rPr>
  </w:style>
  <w:style w:type="character" w:customStyle="1" w:styleId="WW8Num70z1">
    <w:name w:val="WW8Num70z1"/>
    <w:rsid w:val="0041553E"/>
    <w:rPr>
      <w:rFonts w:ascii="Courier New" w:hAnsi="Courier New"/>
    </w:rPr>
  </w:style>
  <w:style w:type="character" w:customStyle="1" w:styleId="WW8Num73z4">
    <w:name w:val="WW8Num73z4"/>
    <w:rsid w:val="0041553E"/>
    <w:rPr>
      <w:rFonts w:ascii="Courier New" w:hAnsi="Courier New" w:cs="Courier New"/>
    </w:rPr>
  </w:style>
  <w:style w:type="character" w:customStyle="1" w:styleId="WW8Num80z0">
    <w:name w:val="WW8Num80z0"/>
    <w:rsid w:val="0041553E"/>
    <w:rPr>
      <w:rFonts w:ascii="Symbol" w:hAnsi="Symbol"/>
    </w:rPr>
  </w:style>
  <w:style w:type="character" w:customStyle="1" w:styleId="WW8Num80z1">
    <w:name w:val="WW8Num80z1"/>
    <w:rsid w:val="0041553E"/>
    <w:rPr>
      <w:rFonts w:ascii="Courier New" w:hAnsi="Courier New"/>
    </w:rPr>
  </w:style>
  <w:style w:type="character" w:customStyle="1" w:styleId="WW8Num80z2">
    <w:name w:val="WW8Num80z2"/>
    <w:rsid w:val="0041553E"/>
    <w:rPr>
      <w:rFonts w:ascii="Wingdings" w:hAnsi="Wingdings"/>
    </w:rPr>
  </w:style>
  <w:style w:type="character" w:customStyle="1" w:styleId="WW8Num82z0">
    <w:name w:val="WW8Num82z0"/>
    <w:rsid w:val="0041553E"/>
    <w:rPr>
      <w:rFonts w:ascii="Symbol" w:hAnsi="Symbol"/>
    </w:rPr>
  </w:style>
  <w:style w:type="character" w:customStyle="1" w:styleId="WW8Num82z1">
    <w:name w:val="WW8Num82z1"/>
    <w:rsid w:val="0041553E"/>
    <w:rPr>
      <w:rFonts w:ascii="Courier New" w:hAnsi="Courier New" w:cs="Courier New"/>
    </w:rPr>
  </w:style>
  <w:style w:type="character" w:customStyle="1" w:styleId="WW8Num82z2">
    <w:name w:val="WW8Num82z2"/>
    <w:rsid w:val="0041553E"/>
    <w:rPr>
      <w:rFonts w:ascii="Wingdings" w:hAnsi="Wingdings"/>
    </w:rPr>
  </w:style>
  <w:style w:type="character" w:customStyle="1" w:styleId="WW8Num83z0">
    <w:name w:val="WW8Num83z0"/>
    <w:rsid w:val="0041553E"/>
    <w:rPr>
      <w:rFonts w:ascii="Symbol" w:hAnsi="Symbol"/>
    </w:rPr>
  </w:style>
  <w:style w:type="character" w:customStyle="1" w:styleId="WW8Num83z1">
    <w:name w:val="WW8Num83z1"/>
    <w:rsid w:val="0041553E"/>
    <w:rPr>
      <w:rFonts w:ascii="Courier New" w:hAnsi="Courier New"/>
    </w:rPr>
  </w:style>
  <w:style w:type="character" w:customStyle="1" w:styleId="WW8Num83z2">
    <w:name w:val="WW8Num83z2"/>
    <w:rsid w:val="0041553E"/>
    <w:rPr>
      <w:rFonts w:ascii="Wingdings" w:hAnsi="Wingdings"/>
    </w:rPr>
  </w:style>
  <w:style w:type="character" w:customStyle="1" w:styleId="WW8Num84z0">
    <w:name w:val="WW8Num84z0"/>
    <w:rsid w:val="0041553E"/>
    <w:rPr>
      <w:rFonts w:ascii="Symbol" w:hAnsi="Symbol"/>
    </w:rPr>
  </w:style>
  <w:style w:type="character" w:customStyle="1" w:styleId="WW8Num84z1">
    <w:name w:val="WW8Num84z1"/>
    <w:rsid w:val="0041553E"/>
    <w:rPr>
      <w:rFonts w:ascii="Courier New" w:hAnsi="Courier New"/>
    </w:rPr>
  </w:style>
  <w:style w:type="character" w:customStyle="1" w:styleId="WW8Num84z2">
    <w:name w:val="WW8Num84z2"/>
    <w:rsid w:val="0041553E"/>
    <w:rPr>
      <w:rFonts w:ascii="Wingdings" w:hAnsi="Wingdings"/>
    </w:rPr>
  </w:style>
  <w:style w:type="character" w:customStyle="1" w:styleId="WW8Num85z0">
    <w:name w:val="WW8Num85z0"/>
    <w:rsid w:val="0041553E"/>
    <w:rPr>
      <w:rFonts w:ascii="Symbol" w:hAnsi="Symbol"/>
    </w:rPr>
  </w:style>
  <w:style w:type="character" w:customStyle="1" w:styleId="WW8Num85z1">
    <w:name w:val="WW8Num85z1"/>
    <w:rsid w:val="0041553E"/>
    <w:rPr>
      <w:rFonts w:ascii="Courier New" w:hAnsi="Courier New" w:cs="Courier New"/>
    </w:rPr>
  </w:style>
  <w:style w:type="character" w:customStyle="1" w:styleId="WW8Num85z2">
    <w:name w:val="WW8Num85z2"/>
    <w:rsid w:val="0041553E"/>
    <w:rPr>
      <w:rFonts w:ascii="Wingdings" w:hAnsi="Wingdings"/>
    </w:rPr>
  </w:style>
  <w:style w:type="character" w:customStyle="1" w:styleId="WW8Num86z0">
    <w:name w:val="WW8Num86z0"/>
    <w:rsid w:val="0041553E"/>
    <w:rPr>
      <w:rFonts w:ascii="Symbol" w:hAnsi="Symbol"/>
    </w:rPr>
  </w:style>
  <w:style w:type="character" w:customStyle="1" w:styleId="WW8Num86z1">
    <w:name w:val="WW8Num86z1"/>
    <w:rsid w:val="0041553E"/>
    <w:rPr>
      <w:rFonts w:ascii="Courier New" w:hAnsi="Courier New"/>
    </w:rPr>
  </w:style>
  <w:style w:type="character" w:customStyle="1" w:styleId="WW8Num86z2">
    <w:name w:val="WW8Num86z2"/>
    <w:rsid w:val="0041553E"/>
    <w:rPr>
      <w:rFonts w:ascii="Wingdings" w:hAnsi="Wingdings"/>
    </w:rPr>
  </w:style>
  <w:style w:type="character" w:customStyle="1" w:styleId="Domylnaczcionkaakapitu1">
    <w:name w:val="Domyślna czcionka akapitu1"/>
    <w:rsid w:val="0041553E"/>
  </w:style>
  <w:style w:type="character" w:customStyle="1" w:styleId="WW8Num1z0">
    <w:name w:val="WW8Num1z0"/>
    <w:rsid w:val="0041553E"/>
    <w:rPr>
      <w:rFonts w:ascii="Symbol" w:hAnsi="Symbol"/>
    </w:rPr>
  </w:style>
  <w:style w:type="character" w:customStyle="1" w:styleId="WW8Num4z1">
    <w:name w:val="WW8Num4z1"/>
    <w:rsid w:val="0041553E"/>
    <w:rPr>
      <w:rFonts w:ascii="Courier New" w:hAnsi="Courier New" w:cs="Courier New"/>
    </w:rPr>
  </w:style>
  <w:style w:type="character" w:customStyle="1" w:styleId="WW8Num4z2">
    <w:name w:val="WW8Num4z2"/>
    <w:rsid w:val="0041553E"/>
    <w:rPr>
      <w:rFonts w:ascii="Wingdings" w:hAnsi="Wingdings"/>
    </w:rPr>
  </w:style>
  <w:style w:type="character" w:customStyle="1" w:styleId="WW8Num7z1">
    <w:name w:val="WW8Num7z1"/>
    <w:rsid w:val="0041553E"/>
    <w:rPr>
      <w:rFonts w:ascii="Courier New" w:hAnsi="Courier New" w:cs="Courier New"/>
    </w:rPr>
  </w:style>
  <w:style w:type="character" w:customStyle="1" w:styleId="WW8Num7z2">
    <w:name w:val="WW8Num7z2"/>
    <w:rsid w:val="0041553E"/>
    <w:rPr>
      <w:rFonts w:ascii="Wingdings" w:hAnsi="Wingdings"/>
    </w:rPr>
  </w:style>
  <w:style w:type="character" w:customStyle="1" w:styleId="WW8Num10z1">
    <w:name w:val="WW8Num10z1"/>
    <w:rsid w:val="0041553E"/>
    <w:rPr>
      <w:rFonts w:ascii="Courier New" w:hAnsi="Courier New" w:cs="Courier New"/>
    </w:rPr>
  </w:style>
  <w:style w:type="character" w:customStyle="1" w:styleId="WW8Num11z1">
    <w:name w:val="WW8Num11z1"/>
    <w:rsid w:val="0041553E"/>
    <w:rPr>
      <w:rFonts w:ascii="Courier New" w:hAnsi="Courier New" w:cs="Courier New"/>
    </w:rPr>
  </w:style>
  <w:style w:type="character" w:customStyle="1" w:styleId="WW8Num11z2">
    <w:name w:val="WW8Num11z2"/>
    <w:rsid w:val="0041553E"/>
    <w:rPr>
      <w:rFonts w:ascii="Wingdings" w:hAnsi="Wingdings"/>
    </w:rPr>
  </w:style>
  <w:style w:type="character" w:customStyle="1" w:styleId="WW8Num12z1">
    <w:name w:val="WW8Num12z1"/>
    <w:rsid w:val="0041553E"/>
    <w:rPr>
      <w:rFonts w:ascii="Courier New" w:hAnsi="Courier New" w:cs="Courier New"/>
    </w:rPr>
  </w:style>
  <w:style w:type="character" w:customStyle="1" w:styleId="WW8Num12z2">
    <w:name w:val="WW8Num12z2"/>
    <w:rsid w:val="0041553E"/>
    <w:rPr>
      <w:rFonts w:ascii="Wingdings" w:hAnsi="Wingdings"/>
    </w:rPr>
  </w:style>
  <w:style w:type="character" w:customStyle="1" w:styleId="WW8Num14z1">
    <w:name w:val="WW8Num14z1"/>
    <w:rsid w:val="0041553E"/>
    <w:rPr>
      <w:rFonts w:ascii="Courier New" w:hAnsi="Courier New" w:cs="Courier New"/>
    </w:rPr>
  </w:style>
  <w:style w:type="character" w:customStyle="1" w:styleId="WW8Num14z2">
    <w:name w:val="WW8Num14z2"/>
    <w:rsid w:val="0041553E"/>
    <w:rPr>
      <w:rFonts w:ascii="Wingdings" w:hAnsi="Wingdings"/>
    </w:rPr>
  </w:style>
  <w:style w:type="character" w:customStyle="1" w:styleId="WW8Num15z1">
    <w:name w:val="WW8Num15z1"/>
    <w:rsid w:val="0041553E"/>
    <w:rPr>
      <w:rFonts w:ascii="Courier New" w:hAnsi="Courier New" w:cs="Courier New"/>
    </w:rPr>
  </w:style>
  <w:style w:type="character" w:customStyle="1" w:styleId="WW8Num15z2">
    <w:name w:val="WW8Num15z2"/>
    <w:rsid w:val="0041553E"/>
    <w:rPr>
      <w:rFonts w:ascii="Wingdings" w:hAnsi="Wingdings"/>
    </w:rPr>
  </w:style>
  <w:style w:type="character" w:customStyle="1" w:styleId="WW8Num16z1">
    <w:name w:val="WW8Num16z1"/>
    <w:rsid w:val="0041553E"/>
    <w:rPr>
      <w:rFonts w:ascii="Courier New" w:hAnsi="Courier New" w:cs="Courier New"/>
    </w:rPr>
  </w:style>
  <w:style w:type="character" w:customStyle="1" w:styleId="WW8Num16z2">
    <w:name w:val="WW8Num16z2"/>
    <w:rsid w:val="0041553E"/>
    <w:rPr>
      <w:rFonts w:ascii="Wingdings" w:hAnsi="Wingdings"/>
    </w:rPr>
  </w:style>
  <w:style w:type="character" w:customStyle="1" w:styleId="WW8Num17z1">
    <w:name w:val="WW8Num17z1"/>
    <w:rsid w:val="0041553E"/>
    <w:rPr>
      <w:rFonts w:ascii="Courier New" w:hAnsi="Courier New" w:cs="Courier New"/>
    </w:rPr>
  </w:style>
  <w:style w:type="character" w:customStyle="1" w:styleId="WW8Num17z2">
    <w:name w:val="WW8Num17z2"/>
    <w:rsid w:val="0041553E"/>
    <w:rPr>
      <w:rFonts w:ascii="Wingdings" w:hAnsi="Wingdings"/>
    </w:rPr>
  </w:style>
  <w:style w:type="character" w:customStyle="1" w:styleId="WW8Num18z1">
    <w:name w:val="WW8Num18z1"/>
    <w:rsid w:val="0041553E"/>
    <w:rPr>
      <w:rFonts w:ascii="Courier New" w:hAnsi="Courier New" w:cs="Courier New"/>
    </w:rPr>
  </w:style>
  <w:style w:type="character" w:customStyle="1" w:styleId="WW8Num18z2">
    <w:name w:val="WW8Num18z2"/>
    <w:rsid w:val="0041553E"/>
    <w:rPr>
      <w:rFonts w:ascii="Wingdings" w:hAnsi="Wingdings"/>
    </w:rPr>
  </w:style>
  <w:style w:type="character" w:customStyle="1" w:styleId="WW8Num19z1">
    <w:name w:val="WW8Num19z1"/>
    <w:rsid w:val="0041553E"/>
    <w:rPr>
      <w:rFonts w:ascii="Courier New" w:hAnsi="Courier New"/>
    </w:rPr>
  </w:style>
  <w:style w:type="character" w:customStyle="1" w:styleId="WW8Num21z2">
    <w:name w:val="WW8Num21z2"/>
    <w:rsid w:val="0041553E"/>
    <w:rPr>
      <w:rFonts w:ascii="Wingdings" w:hAnsi="Wingdings"/>
    </w:rPr>
  </w:style>
  <w:style w:type="character" w:customStyle="1" w:styleId="WW8Num21z4">
    <w:name w:val="WW8Num21z4"/>
    <w:rsid w:val="0041553E"/>
    <w:rPr>
      <w:rFonts w:ascii="Courier New" w:hAnsi="Courier New" w:cs="Courier New"/>
    </w:rPr>
  </w:style>
  <w:style w:type="character" w:customStyle="1" w:styleId="WW8Num22z1">
    <w:name w:val="WW8Num22z1"/>
    <w:rsid w:val="0041553E"/>
    <w:rPr>
      <w:rFonts w:ascii="Courier New" w:hAnsi="Courier New" w:cs="Courier New"/>
    </w:rPr>
  </w:style>
  <w:style w:type="character" w:customStyle="1" w:styleId="WW8Num22z2">
    <w:name w:val="WW8Num22z2"/>
    <w:rsid w:val="0041553E"/>
    <w:rPr>
      <w:rFonts w:ascii="Wingdings" w:hAnsi="Wingdings"/>
    </w:rPr>
  </w:style>
  <w:style w:type="character" w:customStyle="1" w:styleId="WW8Num23z1">
    <w:name w:val="WW8Num23z1"/>
    <w:rsid w:val="0041553E"/>
    <w:rPr>
      <w:rFonts w:ascii="Courier New" w:hAnsi="Courier New" w:cs="Courier New"/>
    </w:rPr>
  </w:style>
  <w:style w:type="character" w:customStyle="1" w:styleId="WW8Num23z2">
    <w:name w:val="WW8Num23z2"/>
    <w:rsid w:val="0041553E"/>
    <w:rPr>
      <w:rFonts w:ascii="Wingdings" w:hAnsi="Wingdings"/>
    </w:rPr>
  </w:style>
  <w:style w:type="character" w:customStyle="1" w:styleId="WW8Num26z1">
    <w:name w:val="WW8Num26z1"/>
    <w:rsid w:val="0041553E"/>
    <w:rPr>
      <w:rFonts w:ascii="Courier New" w:hAnsi="Courier New" w:cs="Courier New"/>
    </w:rPr>
  </w:style>
  <w:style w:type="character" w:customStyle="1" w:styleId="WW8Num26z2">
    <w:name w:val="WW8Num26z2"/>
    <w:rsid w:val="0041553E"/>
    <w:rPr>
      <w:rFonts w:ascii="Wingdings" w:hAnsi="Wingdings"/>
    </w:rPr>
  </w:style>
  <w:style w:type="character" w:customStyle="1" w:styleId="WW8Num27z1">
    <w:name w:val="WW8Num27z1"/>
    <w:rsid w:val="0041553E"/>
    <w:rPr>
      <w:rFonts w:ascii="Courier New" w:hAnsi="Courier New" w:cs="Courier New"/>
    </w:rPr>
  </w:style>
  <w:style w:type="character" w:customStyle="1" w:styleId="WW8Num27z2">
    <w:name w:val="WW8Num27z2"/>
    <w:rsid w:val="0041553E"/>
    <w:rPr>
      <w:rFonts w:ascii="Wingdings" w:hAnsi="Wingdings"/>
    </w:rPr>
  </w:style>
  <w:style w:type="character" w:customStyle="1" w:styleId="WW8Num28z1">
    <w:name w:val="WW8Num28z1"/>
    <w:rsid w:val="0041553E"/>
    <w:rPr>
      <w:rFonts w:ascii="Courier New" w:hAnsi="Courier New" w:cs="Courier New"/>
    </w:rPr>
  </w:style>
  <w:style w:type="character" w:customStyle="1" w:styleId="WW8Num28z2">
    <w:name w:val="WW8Num28z2"/>
    <w:rsid w:val="0041553E"/>
    <w:rPr>
      <w:rFonts w:ascii="Wingdings" w:hAnsi="Wingdings"/>
    </w:rPr>
  </w:style>
  <w:style w:type="character" w:customStyle="1" w:styleId="WW8Num31z1">
    <w:name w:val="WW8Num31z1"/>
    <w:rsid w:val="0041553E"/>
    <w:rPr>
      <w:rFonts w:ascii="Courier New" w:hAnsi="Courier New"/>
    </w:rPr>
  </w:style>
  <w:style w:type="character" w:customStyle="1" w:styleId="WW8Num31z2">
    <w:name w:val="WW8Num31z2"/>
    <w:rsid w:val="0041553E"/>
    <w:rPr>
      <w:rFonts w:ascii="Wingdings" w:hAnsi="Wingdings"/>
    </w:rPr>
  </w:style>
  <w:style w:type="character" w:customStyle="1" w:styleId="WW8Num32z1">
    <w:name w:val="WW8Num32z1"/>
    <w:rsid w:val="0041553E"/>
    <w:rPr>
      <w:rFonts w:ascii="Courier New" w:hAnsi="Courier New" w:cs="Courier New"/>
    </w:rPr>
  </w:style>
  <w:style w:type="character" w:customStyle="1" w:styleId="WW8Num32z2">
    <w:name w:val="WW8Num32z2"/>
    <w:rsid w:val="0041553E"/>
    <w:rPr>
      <w:rFonts w:ascii="Wingdings" w:hAnsi="Wingdings"/>
    </w:rPr>
  </w:style>
  <w:style w:type="character" w:customStyle="1" w:styleId="WW8Num34z1">
    <w:name w:val="WW8Num34z1"/>
    <w:rsid w:val="0041553E"/>
    <w:rPr>
      <w:rFonts w:ascii="Courier New" w:hAnsi="Courier New" w:cs="Courier New"/>
    </w:rPr>
  </w:style>
  <w:style w:type="character" w:customStyle="1" w:styleId="WW8Num34z2">
    <w:name w:val="WW8Num34z2"/>
    <w:rsid w:val="0041553E"/>
    <w:rPr>
      <w:rFonts w:ascii="Wingdings" w:hAnsi="Wingdings"/>
    </w:rPr>
  </w:style>
  <w:style w:type="character" w:customStyle="1" w:styleId="WW8Num35z1">
    <w:name w:val="WW8Num35z1"/>
    <w:rsid w:val="0041553E"/>
    <w:rPr>
      <w:rFonts w:ascii="Courier New" w:hAnsi="Courier New" w:cs="Courier New"/>
    </w:rPr>
  </w:style>
  <w:style w:type="character" w:customStyle="1" w:styleId="WW8Num35z2">
    <w:name w:val="WW8Num35z2"/>
    <w:rsid w:val="0041553E"/>
    <w:rPr>
      <w:rFonts w:ascii="Wingdings" w:hAnsi="Wingdings"/>
    </w:rPr>
  </w:style>
  <w:style w:type="character" w:customStyle="1" w:styleId="WW8Num36z1">
    <w:name w:val="WW8Num36z1"/>
    <w:rsid w:val="0041553E"/>
    <w:rPr>
      <w:rFonts w:ascii="Courier New" w:hAnsi="Courier New" w:cs="Courier New"/>
    </w:rPr>
  </w:style>
  <w:style w:type="character" w:customStyle="1" w:styleId="WW8Num36z2">
    <w:name w:val="WW8Num36z2"/>
    <w:rsid w:val="0041553E"/>
    <w:rPr>
      <w:rFonts w:ascii="Wingdings" w:hAnsi="Wingdings"/>
    </w:rPr>
  </w:style>
  <w:style w:type="character" w:customStyle="1" w:styleId="WW8Num37z1">
    <w:name w:val="WW8Num37z1"/>
    <w:rsid w:val="0041553E"/>
    <w:rPr>
      <w:rFonts w:ascii="Courier New" w:hAnsi="Courier New" w:cs="Courier New"/>
    </w:rPr>
  </w:style>
  <w:style w:type="character" w:customStyle="1" w:styleId="WW8Num37z2">
    <w:name w:val="WW8Num37z2"/>
    <w:rsid w:val="0041553E"/>
    <w:rPr>
      <w:rFonts w:ascii="Wingdings" w:hAnsi="Wingdings"/>
    </w:rPr>
  </w:style>
  <w:style w:type="character" w:customStyle="1" w:styleId="WW8Num38z2">
    <w:name w:val="WW8Num38z2"/>
    <w:rsid w:val="0041553E"/>
    <w:rPr>
      <w:rFonts w:ascii="Wingdings" w:hAnsi="Wingdings"/>
    </w:rPr>
  </w:style>
  <w:style w:type="character" w:customStyle="1" w:styleId="WW8Num39z1">
    <w:name w:val="WW8Num39z1"/>
    <w:rsid w:val="0041553E"/>
    <w:rPr>
      <w:rFonts w:ascii="Courier New" w:hAnsi="Courier New" w:cs="Courier New"/>
    </w:rPr>
  </w:style>
  <w:style w:type="character" w:customStyle="1" w:styleId="WW8Num39z2">
    <w:name w:val="WW8Num39z2"/>
    <w:rsid w:val="0041553E"/>
    <w:rPr>
      <w:rFonts w:ascii="Wingdings" w:hAnsi="Wingdings"/>
    </w:rPr>
  </w:style>
  <w:style w:type="character" w:customStyle="1" w:styleId="WW8Num40z1">
    <w:name w:val="WW8Num40z1"/>
    <w:rsid w:val="0041553E"/>
    <w:rPr>
      <w:rFonts w:ascii="Courier New" w:hAnsi="Courier New" w:cs="Courier New"/>
    </w:rPr>
  </w:style>
  <w:style w:type="character" w:customStyle="1" w:styleId="WW8Num40z5">
    <w:name w:val="WW8Num40z5"/>
    <w:rsid w:val="0041553E"/>
    <w:rPr>
      <w:rFonts w:ascii="Wingdings" w:hAnsi="Wingdings"/>
    </w:rPr>
  </w:style>
  <w:style w:type="character" w:customStyle="1" w:styleId="WW8Num42z1">
    <w:name w:val="WW8Num42z1"/>
    <w:rsid w:val="0041553E"/>
    <w:rPr>
      <w:rFonts w:ascii="Courier New" w:hAnsi="Courier New" w:cs="Courier New"/>
    </w:rPr>
  </w:style>
  <w:style w:type="character" w:customStyle="1" w:styleId="WW8Num42z2">
    <w:name w:val="WW8Num42z2"/>
    <w:rsid w:val="0041553E"/>
    <w:rPr>
      <w:rFonts w:ascii="Wingdings" w:hAnsi="Wingdings"/>
    </w:rPr>
  </w:style>
  <w:style w:type="character" w:customStyle="1" w:styleId="WW8Num43z1">
    <w:name w:val="WW8Num43z1"/>
    <w:rsid w:val="0041553E"/>
    <w:rPr>
      <w:rFonts w:ascii="Courier New" w:hAnsi="Courier New" w:cs="Courier New"/>
    </w:rPr>
  </w:style>
  <w:style w:type="character" w:customStyle="1" w:styleId="WW8Num43z2">
    <w:name w:val="WW8Num43z2"/>
    <w:rsid w:val="0041553E"/>
    <w:rPr>
      <w:rFonts w:ascii="Wingdings" w:hAnsi="Wingdings"/>
    </w:rPr>
  </w:style>
  <w:style w:type="character" w:customStyle="1" w:styleId="WW8Num44z1">
    <w:name w:val="WW8Num44z1"/>
    <w:rsid w:val="0041553E"/>
    <w:rPr>
      <w:rFonts w:ascii="Courier New" w:hAnsi="Courier New" w:cs="Courier New"/>
    </w:rPr>
  </w:style>
  <w:style w:type="character" w:customStyle="1" w:styleId="WW8Num44z2">
    <w:name w:val="WW8Num44z2"/>
    <w:rsid w:val="0041553E"/>
    <w:rPr>
      <w:rFonts w:ascii="Wingdings" w:hAnsi="Wingdings"/>
    </w:rPr>
  </w:style>
  <w:style w:type="character" w:customStyle="1" w:styleId="WW8Num46z0">
    <w:name w:val="WW8Num46z0"/>
    <w:rsid w:val="0041553E"/>
    <w:rPr>
      <w:rFonts w:ascii="Symbol" w:hAnsi="Symbol"/>
    </w:rPr>
  </w:style>
  <w:style w:type="character" w:customStyle="1" w:styleId="WW8Num46z1">
    <w:name w:val="WW8Num46z1"/>
    <w:rsid w:val="0041553E"/>
    <w:rPr>
      <w:rFonts w:ascii="Courier New" w:hAnsi="Courier New" w:cs="Courier New"/>
    </w:rPr>
  </w:style>
  <w:style w:type="character" w:customStyle="1" w:styleId="WW8Num46z2">
    <w:name w:val="WW8Num46z2"/>
    <w:rsid w:val="0041553E"/>
    <w:rPr>
      <w:rFonts w:ascii="Wingdings" w:hAnsi="Wingdings"/>
    </w:rPr>
  </w:style>
  <w:style w:type="character" w:customStyle="1" w:styleId="WW-Domylnaczcionkaakapitu">
    <w:name w:val="WW-Domyślna czcionka akapitu"/>
    <w:rsid w:val="0041553E"/>
  </w:style>
  <w:style w:type="character" w:customStyle="1" w:styleId="Odwoaniedokomentarza1">
    <w:name w:val="Odwołanie do komentarza1"/>
    <w:rsid w:val="0041553E"/>
    <w:rPr>
      <w:sz w:val="16"/>
    </w:rPr>
  </w:style>
  <w:style w:type="character" w:customStyle="1" w:styleId="Znakiprzypiswdolnych">
    <w:name w:val="Znaki przypisów dolnych"/>
    <w:rsid w:val="0041553E"/>
    <w:rPr>
      <w:vertAlign w:val="superscript"/>
    </w:rPr>
  </w:style>
  <w:style w:type="character" w:styleId="UyteHipercze">
    <w:name w:val="FollowedHyperlink"/>
    <w:rsid w:val="0041553E"/>
    <w:rPr>
      <w:color w:val="800080"/>
      <w:u w:val="single"/>
    </w:rPr>
  </w:style>
  <w:style w:type="character" w:customStyle="1" w:styleId="StylDesePrzezroczystyCzerwony">
    <w:name w:val="Styl Deseń: Przezroczysty (Czerwony)"/>
    <w:rsid w:val="0041553E"/>
    <w:rPr>
      <w:shd w:val="clear" w:color="auto" w:fill="auto"/>
    </w:rPr>
  </w:style>
  <w:style w:type="character" w:customStyle="1" w:styleId="StylPogrubienieDesePrzezroczystyCzerwony">
    <w:name w:val="Styl Pogrubienie Deseń: Przezroczysty (Czerwony)"/>
    <w:rsid w:val="0041553E"/>
    <w:rPr>
      <w:b/>
      <w:bCs/>
      <w:shd w:val="clear" w:color="auto" w:fill="auto"/>
    </w:rPr>
  </w:style>
  <w:style w:type="character" w:customStyle="1" w:styleId="StylDesePrzezroczystyCzerwony1">
    <w:name w:val="Styl Deseń: Przezroczysty (Czerwony)1"/>
    <w:rsid w:val="0041553E"/>
    <w:rPr>
      <w:shd w:val="clear" w:color="auto" w:fill="auto"/>
    </w:rPr>
  </w:style>
  <w:style w:type="character" w:customStyle="1" w:styleId="Zwykytekst1Znak">
    <w:name w:val="Zwykły tekst1 Znak"/>
    <w:rsid w:val="0041553E"/>
    <w:rPr>
      <w:rFonts w:ascii="Arial" w:hAnsi="Arial"/>
      <w:lang w:val="pl-PL" w:eastAsia="ar-SA" w:bidi="ar-SA"/>
    </w:rPr>
  </w:style>
  <w:style w:type="character" w:customStyle="1" w:styleId="Styl">
    <w:name w:val="Styl"/>
    <w:rsid w:val="0041553E"/>
    <w:rPr>
      <w:sz w:val="22"/>
      <w:shd w:val="clear" w:color="auto" w:fill="auto"/>
    </w:rPr>
  </w:style>
  <w:style w:type="character" w:customStyle="1" w:styleId="StylDesePrzezroczystyIntensywnyzielony">
    <w:name w:val="Styl Deseń: Przezroczysty (Intensywny zielony)"/>
    <w:rsid w:val="0041553E"/>
    <w:rPr>
      <w:shd w:val="clear" w:color="auto" w:fill="auto"/>
    </w:rPr>
  </w:style>
  <w:style w:type="character" w:customStyle="1" w:styleId="StylTekstpodstawowyZnakPogrubienie">
    <w:name w:val="Styl Tekst podstawowy Znak + Pogrubienie"/>
    <w:rsid w:val="0041553E"/>
    <w:rPr>
      <w:rFonts w:ascii="Arial" w:hAnsi="Arial"/>
      <w:b/>
      <w:bCs/>
      <w:sz w:val="22"/>
      <w:szCs w:val="22"/>
      <w:lang w:val="pl-PL" w:eastAsia="ar-SA" w:bidi="ar-SA"/>
    </w:rPr>
  </w:style>
  <w:style w:type="character" w:customStyle="1" w:styleId="ZwykytekstZnak1">
    <w:name w:val="Zwykły tekst Znak1"/>
    <w:rsid w:val="0041553E"/>
    <w:rPr>
      <w:rFonts w:ascii="Calibri" w:hAnsi="Calibri"/>
    </w:rPr>
  </w:style>
  <w:style w:type="character" w:customStyle="1" w:styleId="Tekstpodstawowy3Znak">
    <w:name w:val="Tekst podstawowy 3 Znak"/>
    <w:rsid w:val="0041553E"/>
    <w:rPr>
      <w:rFonts w:ascii="Arial Narrow" w:hAnsi="Arial Narrow"/>
      <w:sz w:val="16"/>
      <w:szCs w:val="16"/>
    </w:rPr>
  </w:style>
  <w:style w:type="character" w:customStyle="1" w:styleId="Znakinumeracji">
    <w:name w:val="Znaki numeracji"/>
    <w:rsid w:val="0041553E"/>
  </w:style>
  <w:style w:type="paragraph" w:customStyle="1" w:styleId="Nagwek50">
    <w:name w:val="Nagłówek5"/>
    <w:basedOn w:val="Normalny"/>
    <w:next w:val="Tekstpodstawowy"/>
    <w:rsid w:val="0041553E"/>
    <w:pPr>
      <w:keepNext/>
      <w:widowControl/>
      <w:overflowPunct/>
      <w:autoSpaceDE/>
      <w:autoSpaceDN/>
      <w:adjustRightInd/>
      <w:spacing w:before="240" w:after="120"/>
      <w:textAlignment w:val="auto"/>
    </w:pPr>
    <w:rPr>
      <w:rFonts w:eastAsia="Microsoft YaHei" w:cs="Mangal"/>
      <w:sz w:val="28"/>
      <w:szCs w:val="28"/>
      <w:lang w:eastAsia="ar-SA"/>
    </w:rPr>
  </w:style>
  <w:style w:type="paragraph" w:customStyle="1" w:styleId="Podpis5">
    <w:name w:val="Podpis5"/>
    <w:basedOn w:val="Normalny"/>
    <w:rsid w:val="0041553E"/>
    <w:pPr>
      <w:widowControl/>
      <w:suppressLineNumbers/>
      <w:overflowPunct/>
      <w:autoSpaceDE/>
      <w:autoSpaceDN/>
      <w:adjustRightInd/>
      <w:spacing w:before="120" w:after="120"/>
      <w:textAlignment w:val="auto"/>
    </w:pPr>
    <w:rPr>
      <w:rFonts w:ascii="Calibri" w:hAnsi="Calibri" w:cs="Mangal"/>
      <w:i/>
      <w:iCs/>
      <w:szCs w:val="24"/>
      <w:lang w:eastAsia="ar-SA"/>
    </w:rPr>
  </w:style>
  <w:style w:type="paragraph" w:customStyle="1" w:styleId="Nagwek40">
    <w:name w:val="Nagłówek4"/>
    <w:basedOn w:val="Normalny"/>
    <w:next w:val="Tekstpodstawowy"/>
    <w:rsid w:val="0041553E"/>
    <w:pPr>
      <w:keepNext/>
      <w:widowControl/>
      <w:overflowPunct/>
      <w:autoSpaceDE/>
      <w:autoSpaceDN/>
      <w:adjustRightInd/>
      <w:spacing w:before="240" w:after="120"/>
      <w:textAlignment w:val="auto"/>
    </w:pPr>
    <w:rPr>
      <w:rFonts w:eastAsia="Microsoft YaHei" w:cs="Mangal"/>
      <w:sz w:val="28"/>
      <w:szCs w:val="28"/>
      <w:lang w:eastAsia="ar-SA"/>
    </w:rPr>
  </w:style>
  <w:style w:type="paragraph" w:customStyle="1" w:styleId="Podpis4">
    <w:name w:val="Podpis4"/>
    <w:basedOn w:val="Normalny"/>
    <w:rsid w:val="0041553E"/>
    <w:pPr>
      <w:widowControl/>
      <w:suppressLineNumbers/>
      <w:overflowPunct/>
      <w:autoSpaceDE/>
      <w:autoSpaceDN/>
      <w:adjustRightInd/>
      <w:spacing w:before="120" w:after="120"/>
      <w:textAlignment w:val="auto"/>
    </w:pPr>
    <w:rPr>
      <w:rFonts w:ascii="Calibri" w:hAnsi="Calibri" w:cs="Mangal"/>
      <w:i/>
      <w:iCs/>
      <w:szCs w:val="24"/>
      <w:lang w:eastAsia="ar-SA"/>
    </w:rPr>
  </w:style>
  <w:style w:type="paragraph" w:customStyle="1" w:styleId="Nagwek30">
    <w:name w:val="Nagłówek3"/>
    <w:basedOn w:val="Normalny"/>
    <w:next w:val="Tekstpodstawowy"/>
    <w:rsid w:val="0041553E"/>
    <w:pPr>
      <w:keepNext/>
      <w:widowControl/>
      <w:overflowPunct/>
      <w:autoSpaceDE/>
      <w:autoSpaceDN/>
      <w:adjustRightInd/>
      <w:spacing w:before="240" w:after="120"/>
      <w:textAlignment w:val="auto"/>
    </w:pPr>
    <w:rPr>
      <w:rFonts w:eastAsia="Lucida Sans Unicode" w:cs="Tahoma"/>
      <w:sz w:val="28"/>
      <w:szCs w:val="28"/>
      <w:lang w:eastAsia="ar-SA"/>
    </w:rPr>
  </w:style>
  <w:style w:type="paragraph" w:customStyle="1" w:styleId="Podpis3">
    <w:name w:val="Podpis3"/>
    <w:basedOn w:val="Normalny"/>
    <w:rsid w:val="0041553E"/>
    <w:pPr>
      <w:widowControl/>
      <w:suppressLineNumbers/>
      <w:overflowPunct/>
      <w:autoSpaceDE/>
      <w:autoSpaceDN/>
      <w:adjustRightInd/>
      <w:spacing w:before="120" w:after="120"/>
      <w:textAlignment w:val="auto"/>
    </w:pPr>
    <w:rPr>
      <w:rFonts w:ascii="Calibri" w:hAnsi="Calibri" w:cs="Tahoma"/>
      <w:i/>
      <w:iCs/>
      <w:szCs w:val="24"/>
      <w:lang w:eastAsia="ar-SA"/>
    </w:rPr>
  </w:style>
  <w:style w:type="paragraph" w:customStyle="1" w:styleId="Podpis2">
    <w:name w:val="Podpis2"/>
    <w:basedOn w:val="Normalny"/>
    <w:rsid w:val="0041553E"/>
    <w:pPr>
      <w:widowControl/>
      <w:suppressLineNumbers/>
      <w:overflowPunct/>
      <w:autoSpaceDE/>
      <w:autoSpaceDN/>
      <w:adjustRightInd/>
      <w:spacing w:before="120" w:after="120"/>
      <w:textAlignment w:val="auto"/>
    </w:pPr>
    <w:rPr>
      <w:rFonts w:ascii="Calibri" w:hAnsi="Calibri" w:cs="Lucida Sans Unicode"/>
      <w:i/>
      <w:iCs/>
      <w:sz w:val="20"/>
      <w:szCs w:val="20"/>
      <w:lang w:eastAsia="ar-SA"/>
    </w:rPr>
  </w:style>
  <w:style w:type="paragraph" w:customStyle="1" w:styleId="Nagwek20">
    <w:name w:val="Nagłówek2"/>
    <w:basedOn w:val="Normalny"/>
    <w:next w:val="Tekstpodstawowy"/>
    <w:rsid w:val="0041553E"/>
    <w:pPr>
      <w:keepNext/>
      <w:widowControl/>
      <w:overflowPunct/>
      <w:autoSpaceDE/>
      <w:autoSpaceDN/>
      <w:adjustRightInd/>
      <w:spacing w:before="240" w:after="120"/>
      <w:textAlignment w:val="auto"/>
    </w:pPr>
    <w:rPr>
      <w:rFonts w:eastAsia="Lucida Sans Unicode" w:cs="Lucida Sans Unicode"/>
      <w:sz w:val="28"/>
      <w:szCs w:val="28"/>
      <w:lang w:eastAsia="ar-SA"/>
    </w:rPr>
  </w:style>
  <w:style w:type="paragraph" w:customStyle="1" w:styleId="Podpis1">
    <w:name w:val="Podpis1"/>
    <w:basedOn w:val="Normalny"/>
    <w:rsid w:val="0041553E"/>
    <w:pPr>
      <w:widowControl/>
      <w:suppressLineNumbers/>
      <w:overflowPunct/>
      <w:autoSpaceDE/>
      <w:autoSpaceDN/>
      <w:adjustRightInd/>
      <w:spacing w:before="120" w:after="120"/>
      <w:textAlignment w:val="auto"/>
    </w:pPr>
    <w:rPr>
      <w:rFonts w:ascii="Calibri" w:hAnsi="Calibri" w:cs="Lucida Sans Unicode"/>
      <w:i/>
      <w:iCs/>
      <w:sz w:val="20"/>
      <w:szCs w:val="20"/>
      <w:lang w:eastAsia="ar-SA"/>
    </w:rPr>
  </w:style>
  <w:style w:type="paragraph" w:customStyle="1" w:styleId="Nagwek10">
    <w:name w:val="Nagłówek1"/>
    <w:basedOn w:val="Normalny"/>
    <w:next w:val="Tekstpodstawowy"/>
    <w:rsid w:val="0041553E"/>
    <w:pPr>
      <w:widowControl/>
      <w:tabs>
        <w:tab w:val="center" w:pos="4536"/>
        <w:tab w:val="right" w:pos="9072"/>
      </w:tabs>
      <w:overflowPunct/>
      <w:autoSpaceDE/>
      <w:autoSpaceDN/>
      <w:adjustRightInd/>
      <w:textAlignment w:val="auto"/>
    </w:pPr>
    <w:rPr>
      <w:rFonts w:ascii="Calibri" w:hAnsi="Calibri" w:cs="Times New Roman"/>
      <w:sz w:val="20"/>
      <w:szCs w:val="20"/>
      <w:lang w:eastAsia="ar-SA"/>
    </w:rPr>
  </w:style>
  <w:style w:type="paragraph" w:customStyle="1" w:styleId="Tekstkomentarza1">
    <w:name w:val="Tekst komentarza1"/>
    <w:basedOn w:val="Normalny"/>
    <w:rsid w:val="0041553E"/>
    <w:pPr>
      <w:overflowPunct/>
      <w:autoSpaceDE/>
      <w:autoSpaceDN/>
      <w:adjustRightInd/>
      <w:textAlignment w:val="auto"/>
    </w:pPr>
    <w:rPr>
      <w:rFonts w:ascii="Calibri" w:hAnsi="Calibri" w:cs="Times New Roman"/>
      <w:sz w:val="20"/>
      <w:szCs w:val="20"/>
      <w:lang w:eastAsia="ar-SA"/>
    </w:rPr>
  </w:style>
  <w:style w:type="paragraph" w:customStyle="1" w:styleId="Zwykytekst1">
    <w:name w:val="Zwykły tekst1"/>
    <w:basedOn w:val="Normalny"/>
    <w:rsid w:val="0041553E"/>
    <w:pPr>
      <w:widowControl/>
      <w:overflowPunct/>
      <w:autoSpaceDE/>
      <w:autoSpaceDN/>
      <w:adjustRightInd/>
      <w:textAlignment w:val="auto"/>
    </w:pPr>
    <w:rPr>
      <w:rFonts w:ascii="Calibri" w:hAnsi="Calibri" w:cs="Times New Roman"/>
      <w:sz w:val="20"/>
      <w:szCs w:val="20"/>
      <w:lang w:eastAsia="ar-SA"/>
    </w:rPr>
  </w:style>
  <w:style w:type="paragraph" w:styleId="Tekstprzypisudolnego">
    <w:name w:val="footnote text"/>
    <w:basedOn w:val="Normalny"/>
    <w:link w:val="TekstprzypisudolnegoZnak"/>
    <w:rsid w:val="0041553E"/>
    <w:pPr>
      <w:widowControl/>
      <w:overflowPunct/>
      <w:autoSpaceDE/>
      <w:autoSpaceDN/>
      <w:adjustRightInd/>
      <w:textAlignment w:val="auto"/>
    </w:pPr>
    <w:rPr>
      <w:rFonts w:ascii="Calibri" w:hAnsi="Calibri" w:cs="Times New Roman"/>
      <w:sz w:val="20"/>
      <w:szCs w:val="20"/>
      <w:lang w:eastAsia="ar-SA"/>
    </w:rPr>
  </w:style>
  <w:style w:type="character" w:customStyle="1" w:styleId="TekstprzypisudolnegoZnak">
    <w:name w:val="Tekst przypisu dolnego Znak"/>
    <w:basedOn w:val="Domylnaczcionkaakapitu"/>
    <w:link w:val="Tekstprzypisudolnego"/>
    <w:rsid w:val="0041553E"/>
    <w:rPr>
      <w:rFonts w:ascii="Calibri" w:hAnsi="Calibri" w:cs="Times New Roman"/>
      <w:sz w:val="20"/>
      <w:szCs w:val="20"/>
      <w:lang w:eastAsia="ar-SA"/>
    </w:rPr>
  </w:style>
  <w:style w:type="paragraph" w:customStyle="1" w:styleId="Plandokumentu1">
    <w:name w:val="Plan dokumentu1"/>
    <w:basedOn w:val="Normalny"/>
    <w:rsid w:val="0041553E"/>
    <w:pPr>
      <w:widowControl/>
      <w:shd w:val="clear" w:color="auto" w:fill="000080"/>
      <w:overflowPunct/>
      <w:autoSpaceDE/>
      <w:autoSpaceDN/>
      <w:adjustRightInd/>
      <w:textAlignment w:val="auto"/>
    </w:pPr>
    <w:rPr>
      <w:rFonts w:ascii="Tahoma" w:hAnsi="Tahoma" w:cs="Times New Roman"/>
      <w:sz w:val="20"/>
      <w:szCs w:val="20"/>
      <w:lang w:eastAsia="ar-SA"/>
    </w:rPr>
  </w:style>
  <w:style w:type="paragraph" w:customStyle="1" w:styleId="Zwykytekst2">
    <w:name w:val="Zwykły tekst2"/>
    <w:basedOn w:val="Normalny"/>
    <w:rsid w:val="0041553E"/>
    <w:pPr>
      <w:overflowPunct/>
      <w:autoSpaceDE/>
      <w:autoSpaceDN/>
      <w:adjustRightInd/>
      <w:textAlignment w:val="auto"/>
    </w:pPr>
    <w:rPr>
      <w:rFonts w:ascii="Courier New" w:hAnsi="Courier New" w:cs="Times New Roman"/>
      <w:sz w:val="20"/>
      <w:szCs w:val="20"/>
      <w:lang w:eastAsia="ar-SA"/>
    </w:rPr>
  </w:style>
  <w:style w:type="paragraph" w:customStyle="1" w:styleId="Tekstpodstawowy31">
    <w:name w:val="Tekst podstawowy 31"/>
    <w:basedOn w:val="Normalny"/>
    <w:rsid w:val="0041553E"/>
    <w:pPr>
      <w:widowControl/>
      <w:overflowPunct/>
      <w:autoSpaceDE/>
      <w:autoSpaceDN/>
      <w:adjustRightInd/>
      <w:jc w:val="both"/>
      <w:textAlignment w:val="auto"/>
    </w:pPr>
    <w:rPr>
      <w:rFonts w:ascii="Calibri" w:hAnsi="Calibri" w:cs="Times New Roman"/>
      <w:szCs w:val="20"/>
      <w:lang w:eastAsia="ar-SA"/>
    </w:rPr>
  </w:style>
  <w:style w:type="paragraph" w:customStyle="1" w:styleId="Tekstpodstawowywcity31">
    <w:name w:val="Tekst podstawowy wcięty 31"/>
    <w:basedOn w:val="Normalny"/>
    <w:rsid w:val="0041553E"/>
    <w:pPr>
      <w:widowControl/>
      <w:overflowPunct/>
      <w:autoSpaceDE/>
      <w:autoSpaceDN/>
      <w:adjustRightInd/>
      <w:ind w:left="284"/>
      <w:jc w:val="both"/>
      <w:textAlignment w:val="auto"/>
    </w:pPr>
    <w:rPr>
      <w:rFonts w:ascii="Calibri" w:hAnsi="Calibri" w:cs="Times New Roman"/>
      <w:szCs w:val="20"/>
      <w:lang w:eastAsia="ar-SA"/>
    </w:rPr>
  </w:style>
  <w:style w:type="paragraph" w:customStyle="1" w:styleId="Dzia">
    <w:name w:val="Dział"/>
    <w:basedOn w:val="Normalny"/>
    <w:rsid w:val="0041553E"/>
    <w:pPr>
      <w:widowControl/>
      <w:tabs>
        <w:tab w:val="left" w:pos="567"/>
      </w:tabs>
      <w:overflowPunct/>
      <w:autoSpaceDE/>
      <w:autoSpaceDN/>
      <w:adjustRightInd/>
      <w:spacing w:before="360" w:after="240"/>
      <w:jc w:val="both"/>
      <w:textAlignment w:val="auto"/>
    </w:pPr>
    <w:rPr>
      <w:rFonts w:ascii="Calibri" w:hAnsi="Calibri" w:cs="Times New Roman"/>
      <w:b/>
      <w:sz w:val="32"/>
      <w:szCs w:val="20"/>
      <w:lang w:eastAsia="ar-SA"/>
    </w:rPr>
  </w:style>
  <w:style w:type="paragraph" w:customStyle="1" w:styleId="Lista51">
    <w:name w:val="Lista 51"/>
    <w:basedOn w:val="Normalny"/>
    <w:rsid w:val="0041553E"/>
    <w:pPr>
      <w:overflowPunct/>
      <w:autoSpaceDE/>
      <w:autoSpaceDN/>
      <w:adjustRightInd/>
      <w:ind w:left="1415" w:hanging="283"/>
      <w:textAlignment w:val="auto"/>
    </w:pPr>
    <w:rPr>
      <w:rFonts w:cs="Times New Roman"/>
      <w:szCs w:val="20"/>
      <w:lang w:eastAsia="ar-SA"/>
    </w:rPr>
  </w:style>
  <w:style w:type="paragraph" w:customStyle="1" w:styleId="Lista41">
    <w:name w:val="Lista 41"/>
    <w:basedOn w:val="Normalny"/>
    <w:rsid w:val="0041553E"/>
    <w:pPr>
      <w:overflowPunct/>
      <w:autoSpaceDE/>
      <w:autoSpaceDN/>
      <w:adjustRightInd/>
      <w:textAlignment w:val="auto"/>
    </w:pPr>
    <w:rPr>
      <w:rFonts w:cs="Times New Roman"/>
      <w:sz w:val="20"/>
      <w:szCs w:val="20"/>
      <w:lang w:eastAsia="ar-SA"/>
    </w:rPr>
  </w:style>
  <w:style w:type="paragraph" w:customStyle="1" w:styleId="Tekstblokowy1">
    <w:name w:val="Tekst blokowy1"/>
    <w:basedOn w:val="Normalny"/>
    <w:rsid w:val="0041553E"/>
    <w:pPr>
      <w:widowControl/>
      <w:overflowPunct/>
      <w:autoSpaceDE/>
      <w:autoSpaceDN/>
      <w:adjustRightInd/>
      <w:ind w:left="1440" w:right="-284"/>
      <w:textAlignment w:val="auto"/>
    </w:pPr>
    <w:rPr>
      <w:sz w:val="20"/>
      <w:szCs w:val="20"/>
      <w:lang w:eastAsia="ar-SA"/>
    </w:rPr>
  </w:style>
  <w:style w:type="paragraph" w:styleId="Podtytu">
    <w:name w:val="Subtitle"/>
    <w:basedOn w:val="Nagwek"/>
    <w:next w:val="Tekstpodstawowy"/>
    <w:link w:val="PodtytuZnak"/>
    <w:qFormat/>
    <w:rsid w:val="0041553E"/>
    <w:pPr>
      <w:widowControl/>
      <w:overflowPunct/>
      <w:autoSpaceDE/>
      <w:autoSpaceDN/>
      <w:adjustRightInd/>
      <w:jc w:val="center"/>
      <w:textAlignment w:val="auto"/>
    </w:pPr>
    <w:rPr>
      <w:rFonts w:eastAsia="Lucida Sans Unicode" w:cs="Lucida Sans Unicode"/>
      <w:i/>
      <w:iCs/>
      <w:szCs w:val="28"/>
      <w:lang w:eastAsia="ar-SA"/>
    </w:rPr>
  </w:style>
  <w:style w:type="character" w:customStyle="1" w:styleId="PodtytuZnak">
    <w:name w:val="Podtytuł Znak"/>
    <w:basedOn w:val="Domylnaczcionkaakapitu"/>
    <w:link w:val="Podtytu"/>
    <w:rsid w:val="0041553E"/>
    <w:rPr>
      <w:rFonts w:eastAsia="Lucida Sans Unicode" w:cs="Lucida Sans Unicode"/>
      <w:i/>
      <w:iCs/>
      <w:sz w:val="28"/>
      <w:szCs w:val="28"/>
      <w:lang w:eastAsia="ar-SA"/>
    </w:rPr>
  </w:style>
  <w:style w:type="paragraph" w:customStyle="1" w:styleId="StylTekstpodstawowywcityCzarnyZlewej025cmWysunic">
    <w:name w:val="Styl Tekst podstawowy wcięty + Czarny Z lewej:  025 cm Wysunięc..."/>
    <w:basedOn w:val="Tekstpodstawowywcity"/>
    <w:rsid w:val="0041553E"/>
    <w:pPr>
      <w:widowControl/>
      <w:overflowPunct/>
      <w:autoSpaceDE/>
      <w:autoSpaceDN/>
      <w:adjustRightInd/>
      <w:spacing w:after="0"/>
      <w:ind w:left="705" w:hanging="563"/>
      <w:textAlignment w:val="auto"/>
    </w:pPr>
    <w:rPr>
      <w:rFonts w:ascii="Calibri" w:hAnsi="Calibri" w:cs="Times New Roman"/>
      <w:color w:val="000000"/>
      <w:sz w:val="22"/>
      <w:szCs w:val="20"/>
      <w:lang w:eastAsia="ar-SA"/>
    </w:rPr>
  </w:style>
  <w:style w:type="paragraph" w:customStyle="1" w:styleId="StylTekstpodstawowy2Zlewej011cm">
    <w:name w:val="Styl Tekst podstawowy 2 + Z lewej:  011 cm"/>
    <w:basedOn w:val="Tekstpodstawowy21"/>
    <w:rsid w:val="0041553E"/>
    <w:pPr>
      <w:suppressAutoHyphens/>
      <w:spacing w:after="0" w:line="240" w:lineRule="auto"/>
      <w:ind w:left="65"/>
    </w:pPr>
    <w:rPr>
      <w:rFonts w:ascii="Calibri" w:eastAsia="Times New Roman" w:hAnsi="Calibri"/>
      <w:b/>
      <w:bCs/>
      <w:sz w:val="22"/>
      <w:lang w:eastAsia="ar-SA"/>
    </w:rPr>
  </w:style>
  <w:style w:type="paragraph" w:customStyle="1" w:styleId="Styl12ptWyjustowany">
    <w:name w:val="Styl 12 pt Wyjustowany"/>
    <w:basedOn w:val="Normalny"/>
    <w:rsid w:val="0041553E"/>
    <w:pPr>
      <w:widowControl/>
      <w:overflowPunct/>
      <w:autoSpaceDE/>
      <w:autoSpaceDN/>
      <w:adjustRightInd/>
      <w:jc w:val="both"/>
      <w:textAlignment w:val="auto"/>
    </w:pPr>
    <w:rPr>
      <w:rFonts w:ascii="Calibri" w:hAnsi="Calibri" w:cs="Times New Roman"/>
      <w:sz w:val="20"/>
      <w:szCs w:val="20"/>
      <w:lang w:eastAsia="ar-SA"/>
    </w:rPr>
  </w:style>
  <w:style w:type="paragraph" w:customStyle="1" w:styleId="Styl12ptWyjustowanyPierwszywiersz15cm">
    <w:name w:val="Styl 12 pt Wyjustowany Pierwszy wiersz:  15 cm"/>
    <w:basedOn w:val="Normalny"/>
    <w:rsid w:val="0041553E"/>
    <w:pPr>
      <w:widowControl/>
      <w:overflowPunct/>
      <w:autoSpaceDE/>
      <w:autoSpaceDN/>
      <w:adjustRightInd/>
      <w:ind w:firstLine="851"/>
      <w:jc w:val="both"/>
      <w:textAlignment w:val="auto"/>
    </w:pPr>
    <w:rPr>
      <w:rFonts w:ascii="Calibri" w:hAnsi="Calibri" w:cs="Times New Roman"/>
      <w:sz w:val="20"/>
      <w:szCs w:val="20"/>
      <w:lang w:eastAsia="ar-SA"/>
    </w:rPr>
  </w:style>
  <w:style w:type="paragraph" w:customStyle="1" w:styleId="StylTekstpodstawowywcity12pt">
    <w:name w:val="Styl Tekst podstawowy wcięty + 12 pt"/>
    <w:basedOn w:val="Tekstpodstawowywcity"/>
    <w:rsid w:val="0041553E"/>
    <w:pPr>
      <w:widowControl/>
      <w:overflowPunct/>
      <w:autoSpaceDE/>
      <w:autoSpaceDN/>
      <w:adjustRightInd/>
      <w:spacing w:after="0"/>
      <w:ind w:left="142"/>
      <w:textAlignment w:val="auto"/>
    </w:pPr>
    <w:rPr>
      <w:rFonts w:ascii="Calibri" w:hAnsi="Calibri" w:cs="Times New Roman"/>
      <w:sz w:val="20"/>
      <w:szCs w:val="20"/>
      <w:lang w:eastAsia="ar-SA"/>
    </w:rPr>
  </w:style>
  <w:style w:type="paragraph" w:customStyle="1" w:styleId="Spistreci10">
    <w:name w:val="Spis treści 10"/>
    <w:basedOn w:val="Indeks"/>
    <w:rsid w:val="0041553E"/>
    <w:pPr>
      <w:widowControl/>
      <w:tabs>
        <w:tab w:val="right" w:leader="dot" w:pos="9637"/>
      </w:tabs>
      <w:overflowPunct/>
      <w:autoSpaceDE/>
      <w:autoSpaceDN/>
      <w:adjustRightInd/>
      <w:ind w:left="2547"/>
      <w:textAlignment w:val="auto"/>
    </w:pPr>
    <w:rPr>
      <w:rFonts w:ascii="Calibri" w:hAnsi="Calibri" w:cs="Lucida Sans Unicode"/>
      <w:sz w:val="20"/>
      <w:szCs w:val="20"/>
      <w:lang w:eastAsia="ar-SA"/>
    </w:rPr>
  </w:style>
  <w:style w:type="paragraph" w:customStyle="1" w:styleId="Zawartotabeli">
    <w:name w:val="Zawartość tabeli"/>
    <w:basedOn w:val="Normalny"/>
    <w:rsid w:val="0041553E"/>
    <w:pPr>
      <w:widowControl/>
      <w:suppressLineNumbers/>
      <w:overflowPunct/>
      <w:autoSpaceDE/>
      <w:autoSpaceDN/>
      <w:adjustRightInd/>
      <w:textAlignment w:val="auto"/>
    </w:pPr>
    <w:rPr>
      <w:rFonts w:ascii="Calibri" w:hAnsi="Calibri" w:cs="Times New Roman"/>
      <w:sz w:val="20"/>
      <w:szCs w:val="20"/>
      <w:lang w:eastAsia="ar-SA"/>
    </w:rPr>
  </w:style>
  <w:style w:type="paragraph" w:customStyle="1" w:styleId="Nagwektabeli">
    <w:name w:val="Nagłówek tabeli"/>
    <w:basedOn w:val="Zawartotabeli"/>
    <w:rsid w:val="0041553E"/>
    <w:pPr>
      <w:jc w:val="center"/>
    </w:pPr>
    <w:rPr>
      <w:b/>
      <w:bCs/>
      <w:i/>
      <w:iCs/>
    </w:rPr>
  </w:style>
  <w:style w:type="paragraph" w:customStyle="1" w:styleId="Zawartoramki">
    <w:name w:val="Zawartość ramki"/>
    <w:basedOn w:val="Tekstpodstawowy"/>
    <w:rsid w:val="0041553E"/>
    <w:pPr>
      <w:widowControl/>
      <w:overflowPunct/>
      <w:autoSpaceDE/>
      <w:autoSpaceDN/>
      <w:adjustRightInd/>
      <w:spacing w:after="0"/>
      <w:textAlignment w:val="auto"/>
    </w:pPr>
    <w:rPr>
      <w:rFonts w:ascii="Century Schoolbook" w:hAnsi="Century Schoolbook" w:cs="Times New Roman"/>
      <w:szCs w:val="20"/>
      <w:lang w:eastAsia="ar-SA"/>
    </w:rPr>
  </w:style>
  <w:style w:type="paragraph" w:customStyle="1" w:styleId="Plandokumentu2">
    <w:name w:val="Plan dokumentu2"/>
    <w:basedOn w:val="Normalny"/>
    <w:rsid w:val="0041553E"/>
    <w:pPr>
      <w:widowControl/>
      <w:shd w:val="clear" w:color="auto" w:fill="000080"/>
      <w:overflowPunct/>
      <w:autoSpaceDE/>
      <w:autoSpaceDN/>
      <w:adjustRightInd/>
      <w:textAlignment w:val="auto"/>
    </w:pPr>
    <w:rPr>
      <w:rFonts w:ascii="Tahoma" w:hAnsi="Tahoma" w:cs="Lucida Sans Unicode"/>
      <w:sz w:val="20"/>
      <w:szCs w:val="20"/>
      <w:lang w:eastAsia="ar-SA"/>
    </w:rPr>
  </w:style>
  <w:style w:type="paragraph" w:customStyle="1" w:styleId="StylNagwek1">
    <w:name w:val="Styl Nagłówek 1"/>
    <w:basedOn w:val="Nagwek1"/>
    <w:next w:val="Nagwek1"/>
    <w:rsid w:val="0041553E"/>
    <w:pPr>
      <w:pageBreakBefore w:val="0"/>
      <w:numPr>
        <w:numId w:val="0"/>
      </w:numPr>
      <w:suppressAutoHyphens/>
      <w:spacing w:after="60" w:line="240" w:lineRule="auto"/>
      <w:jc w:val="left"/>
    </w:pPr>
    <w:rPr>
      <w:kern w:val="1"/>
      <w:sz w:val="22"/>
      <w:szCs w:val="20"/>
      <w:lang w:eastAsia="ar-SA"/>
    </w:rPr>
  </w:style>
  <w:style w:type="paragraph" w:customStyle="1" w:styleId="Tekstpodstawowy22">
    <w:name w:val="Tekst podstawowy 22"/>
    <w:basedOn w:val="Normalny"/>
    <w:rsid w:val="0041553E"/>
    <w:pPr>
      <w:widowControl/>
      <w:overflowPunct/>
      <w:autoSpaceDE/>
      <w:autoSpaceDN/>
      <w:adjustRightInd/>
      <w:spacing w:after="120" w:line="480" w:lineRule="auto"/>
      <w:textAlignment w:val="auto"/>
    </w:pPr>
    <w:rPr>
      <w:rFonts w:ascii="Calibri" w:hAnsi="Calibri" w:cs="Times New Roman"/>
      <w:sz w:val="20"/>
      <w:szCs w:val="20"/>
      <w:lang w:eastAsia="ar-SA"/>
    </w:rPr>
  </w:style>
  <w:style w:type="paragraph" w:customStyle="1" w:styleId="Tekstpodstawowy32">
    <w:name w:val="Tekst podstawowy 32"/>
    <w:basedOn w:val="Normalny"/>
    <w:rsid w:val="0041553E"/>
    <w:pPr>
      <w:widowControl/>
      <w:overflowPunct/>
      <w:autoSpaceDE/>
      <w:autoSpaceDN/>
      <w:adjustRightInd/>
      <w:spacing w:after="120"/>
      <w:textAlignment w:val="auto"/>
    </w:pPr>
    <w:rPr>
      <w:rFonts w:ascii="Calibri" w:hAnsi="Calibri" w:cs="Times New Roman"/>
      <w:sz w:val="16"/>
      <w:szCs w:val="16"/>
      <w:lang w:eastAsia="ar-SA"/>
    </w:rPr>
  </w:style>
  <w:style w:type="paragraph" w:customStyle="1" w:styleId="Tekstpodstawowywcity32">
    <w:name w:val="Tekst podstawowy wcięty 32"/>
    <w:basedOn w:val="Normalny"/>
    <w:rsid w:val="0041553E"/>
    <w:pPr>
      <w:widowControl/>
      <w:overflowPunct/>
      <w:autoSpaceDE/>
      <w:autoSpaceDN/>
      <w:adjustRightInd/>
      <w:spacing w:after="120"/>
      <w:ind w:left="283"/>
      <w:textAlignment w:val="auto"/>
    </w:pPr>
    <w:rPr>
      <w:rFonts w:ascii="Calibri" w:hAnsi="Calibri" w:cs="Times New Roman"/>
      <w:sz w:val="16"/>
      <w:szCs w:val="16"/>
      <w:lang w:eastAsia="ar-SA"/>
    </w:rPr>
  </w:style>
  <w:style w:type="paragraph" w:customStyle="1" w:styleId="LM">
    <w:name w:val="LM"/>
    <w:basedOn w:val="Normalny"/>
    <w:rsid w:val="0041553E"/>
    <w:pPr>
      <w:widowControl/>
      <w:suppressAutoHyphens w:val="0"/>
      <w:overflowPunct/>
      <w:autoSpaceDE/>
      <w:autoSpaceDN/>
      <w:adjustRightInd/>
      <w:jc w:val="both"/>
      <w:textAlignment w:val="auto"/>
    </w:pPr>
    <w:rPr>
      <w:rFonts w:ascii="Times New Roman" w:hAnsi="Times New Roman" w:cs="Times New Roman"/>
      <w:szCs w:val="20"/>
      <w:lang w:eastAsia="ar-SA"/>
    </w:rPr>
  </w:style>
  <w:style w:type="paragraph" w:customStyle="1" w:styleId="Plandokumentu3">
    <w:name w:val="Plan dokumentu3"/>
    <w:basedOn w:val="Normalny"/>
    <w:rsid w:val="0041553E"/>
    <w:pPr>
      <w:widowControl/>
      <w:shd w:val="clear" w:color="auto" w:fill="000080"/>
      <w:overflowPunct/>
      <w:autoSpaceDE/>
      <w:autoSpaceDN/>
      <w:adjustRightInd/>
      <w:textAlignment w:val="auto"/>
    </w:pPr>
    <w:rPr>
      <w:rFonts w:ascii="Tahoma" w:hAnsi="Tahoma" w:cs="Lucida Sans Unicode"/>
      <w:sz w:val="20"/>
      <w:szCs w:val="20"/>
      <w:lang w:eastAsia="ar-SA"/>
    </w:rPr>
  </w:style>
  <w:style w:type="paragraph" w:customStyle="1" w:styleId="StylNormalnyWeb11ptAutomatycznyPrzed0ptPo0pt">
    <w:name w:val="Styl Normalny (Web) + 11 pt Automatyczny Przed:  0 pt Po:  0 pt"/>
    <w:basedOn w:val="NormalnyWeb"/>
    <w:rsid w:val="0041553E"/>
    <w:pPr>
      <w:spacing w:before="0" w:beforeAutospacing="0" w:after="0" w:afterAutospacing="0"/>
    </w:pPr>
    <w:rPr>
      <w:rFonts w:ascii="Calibri" w:eastAsia="Times New Roman" w:hAnsi="Calibri" w:cs="Times New Roman"/>
      <w:color w:val="auto"/>
      <w:sz w:val="20"/>
      <w:szCs w:val="20"/>
      <w:lang w:eastAsia="ar-SA"/>
    </w:rPr>
  </w:style>
  <w:style w:type="paragraph" w:customStyle="1" w:styleId="StylNormalnyWeb11ptAutomatycznyWyjustowany">
    <w:name w:val="Styl Normalny (Web) + 11 pt Automatyczny Wyjustowany"/>
    <w:basedOn w:val="NormalnyWeb"/>
    <w:rsid w:val="0041553E"/>
    <w:pPr>
      <w:spacing w:beforeAutospacing="0" w:afterAutospacing="0"/>
      <w:jc w:val="both"/>
    </w:pPr>
    <w:rPr>
      <w:rFonts w:ascii="Calibri" w:eastAsia="Times New Roman" w:hAnsi="Calibri" w:cs="Times New Roman"/>
      <w:color w:val="auto"/>
      <w:sz w:val="20"/>
      <w:szCs w:val="20"/>
      <w:lang w:eastAsia="ar-SA"/>
    </w:rPr>
  </w:style>
  <w:style w:type="paragraph" w:customStyle="1" w:styleId="StylNagwek311pt">
    <w:name w:val="Styl Nagłówek 3 + 11 pt"/>
    <w:basedOn w:val="Nagwek3"/>
    <w:rsid w:val="0041553E"/>
    <w:pPr>
      <w:numPr>
        <w:ilvl w:val="0"/>
        <w:numId w:val="0"/>
      </w:numPr>
      <w:spacing w:before="0" w:after="0" w:line="240" w:lineRule="auto"/>
    </w:pPr>
    <w:rPr>
      <w:bCs/>
      <w:sz w:val="20"/>
      <w:szCs w:val="20"/>
      <w:u w:val="single"/>
      <w:lang w:eastAsia="ar-SA"/>
    </w:rPr>
  </w:style>
  <w:style w:type="paragraph" w:customStyle="1" w:styleId="StylNormalnyWeb11ptAutomatycznyPodkrelenieWyjustowa">
    <w:name w:val="Styl Normalny (Web) + 11 pt Automatyczny Podkreślenie Wyjustowa..."/>
    <w:basedOn w:val="NormalnyWeb"/>
    <w:rsid w:val="0041553E"/>
    <w:pPr>
      <w:spacing w:beforeAutospacing="0" w:afterAutospacing="0"/>
      <w:jc w:val="both"/>
    </w:pPr>
    <w:rPr>
      <w:rFonts w:ascii="Calibri" w:eastAsia="Times New Roman" w:hAnsi="Calibri" w:cs="Times New Roman"/>
      <w:color w:val="auto"/>
      <w:sz w:val="20"/>
      <w:szCs w:val="20"/>
      <w:u w:val="single"/>
      <w:lang w:eastAsia="ar-SA"/>
    </w:rPr>
  </w:style>
  <w:style w:type="paragraph" w:customStyle="1" w:styleId="Zwykytekst4">
    <w:name w:val="Zwykły tekst4"/>
    <w:basedOn w:val="Normalny"/>
    <w:rsid w:val="0041553E"/>
    <w:pPr>
      <w:widowControl/>
      <w:suppressAutoHyphens w:val="0"/>
      <w:overflowPunct/>
      <w:autoSpaceDE/>
      <w:autoSpaceDN/>
      <w:adjustRightInd/>
      <w:textAlignment w:val="auto"/>
    </w:pPr>
    <w:rPr>
      <w:rFonts w:ascii="Calibri" w:hAnsi="Calibri" w:cs="Times New Roman"/>
      <w:sz w:val="20"/>
      <w:szCs w:val="20"/>
      <w:lang w:eastAsia="ar-SA"/>
    </w:rPr>
  </w:style>
  <w:style w:type="paragraph" w:customStyle="1" w:styleId="Tekstpodstawowywcity22">
    <w:name w:val="Tekst podstawowy wcięty 22"/>
    <w:basedOn w:val="Normalny"/>
    <w:rsid w:val="0041553E"/>
    <w:pPr>
      <w:widowControl/>
      <w:suppressAutoHyphens w:val="0"/>
      <w:overflowPunct/>
      <w:autoSpaceDE/>
      <w:autoSpaceDN/>
      <w:adjustRightInd/>
      <w:ind w:left="180"/>
      <w:textAlignment w:val="auto"/>
    </w:pPr>
    <w:rPr>
      <w:rFonts w:ascii="Calibri" w:hAnsi="Calibri" w:cs="Times New Roman"/>
      <w:szCs w:val="20"/>
      <w:lang w:eastAsia="ar-SA"/>
    </w:rPr>
  </w:style>
  <w:style w:type="paragraph" w:customStyle="1" w:styleId="Tekstkomentarza2">
    <w:name w:val="Tekst komentarza2"/>
    <w:basedOn w:val="Normalny"/>
    <w:rsid w:val="0041553E"/>
    <w:pPr>
      <w:suppressAutoHyphens w:val="0"/>
      <w:overflowPunct/>
      <w:autoSpaceDE/>
      <w:autoSpaceDN/>
      <w:adjustRightInd/>
      <w:textAlignment w:val="auto"/>
    </w:pPr>
    <w:rPr>
      <w:rFonts w:ascii="Times New Roman" w:hAnsi="Times New Roman" w:cs="Times New Roman"/>
      <w:szCs w:val="20"/>
      <w:lang w:eastAsia="ar-SA"/>
    </w:rPr>
  </w:style>
  <w:style w:type="paragraph" w:customStyle="1" w:styleId="Tekstpodstawowy23">
    <w:name w:val="Tekst podstawowy 23"/>
    <w:basedOn w:val="Normalny"/>
    <w:rsid w:val="0041553E"/>
    <w:pPr>
      <w:widowControl/>
      <w:suppressAutoHyphens w:val="0"/>
      <w:overflowPunct/>
      <w:autoSpaceDE/>
      <w:autoSpaceDN/>
      <w:adjustRightInd/>
      <w:textAlignment w:val="auto"/>
    </w:pPr>
    <w:rPr>
      <w:rFonts w:ascii="Times New Roman" w:hAnsi="Times New Roman" w:cs="Times New Roman"/>
      <w:b/>
      <w:szCs w:val="20"/>
      <w:lang w:eastAsia="ar-SA"/>
    </w:rPr>
  </w:style>
  <w:style w:type="paragraph" w:customStyle="1" w:styleId="Tekstpodstawowy33">
    <w:name w:val="Tekst podstawowy 33"/>
    <w:basedOn w:val="Normalny"/>
    <w:rsid w:val="0041553E"/>
    <w:pPr>
      <w:widowControl/>
      <w:suppressAutoHyphens w:val="0"/>
      <w:overflowPunct/>
      <w:autoSpaceDE/>
      <w:autoSpaceDN/>
      <w:adjustRightInd/>
      <w:jc w:val="both"/>
      <w:textAlignment w:val="auto"/>
    </w:pPr>
    <w:rPr>
      <w:rFonts w:ascii="Times New Roman" w:hAnsi="Times New Roman" w:cs="Times New Roman"/>
      <w:szCs w:val="20"/>
      <w:lang w:eastAsia="ar-SA"/>
    </w:rPr>
  </w:style>
  <w:style w:type="paragraph" w:customStyle="1" w:styleId="Tekstpodstawowywcity33">
    <w:name w:val="Tekst podstawowy wcięty 33"/>
    <w:basedOn w:val="Normalny"/>
    <w:rsid w:val="0041553E"/>
    <w:pPr>
      <w:widowControl/>
      <w:suppressAutoHyphens w:val="0"/>
      <w:overflowPunct/>
      <w:autoSpaceDE/>
      <w:autoSpaceDN/>
      <w:adjustRightInd/>
      <w:ind w:left="284"/>
      <w:jc w:val="both"/>
      <w:textAlignment w:val="auto"/>
    </w:pPr>
    <w:rPr>
      <w:rFonts w:ascii="Times New Roman" w:hAnsi="Times New Roman" w:cs="Times New Roman"/>
      <w:szCs w:val="20"/>
      <w:lang w:eastAsia="ar-SA"/>
    </w:rPr>
  </w:style>
  <w:style w:type="paragraph" w:customStyle="1" w:styleId="Lista52">
    <w:name w:val="Lista 52"/>
    <w:basedOn w:val="Normalny"/>
    <w:rsid w:val="0041553E"/>
    <w:pPr>
      <w:suppressAutoHyphens w:val="0"/>
      <w:overflowPunct/>
      <w:autoSpaceDE/>
      <w:autoSpaceDN/>
      <w:adjustRightInd/>
      <w:ind w:left="1415" w:hanging="283"/>
      <w:textAlignment w:val="auto"/>
    </w:pPr>
    <w:rPr>
      <w:rFonts w:ascii="Calibri" w:hAnsi="Calibri" w:cs="Times New Roman"/>
      <w:szCs w:val="20"/>
      <w:lang w:eastAsia="ar-SA"/>
    </w:rPr>
  </w:style>
  <w:style w:type="paragraph" w:customStyle="1" w:styleId="Lista42">
    <w:name w:val="Lista 42"/>
    <w:basedOn w:val="Normalny"/>
    <w:rsid w:val="0041553E"/>
    <w:pPr>
      <w:tabs>
        <w:tab w:val="left" w:pos="1004"/>
      </w:tabs>
      <w:suppressAutoHyphens w:val="0"/>
      <w:overflowPunct/>
      <w:autoSpaceDE/>
      <w:autoSpaceDN/>
      <w:adjustRightInd/>
      <w:ind w:left="1004" w:hanging="720"/>
      <w:textAlignment w:val="auto"/>
    </w:pPr>
    <w:rPr>
      <w:rFonts w:ascii="Calibri" w:hAnsi="Calibri" w:cs="Times New Roman"/>
      <w:szCs w:val="20"/>
      <w:lang w:eastAsia="ar-SA"/>
    </w:rPr>
  </w:style>
  <w:style w:type="paragraph" w:customStyle="1" w:styleId="Tekstblokowy2">
    <w:name w:val="Tekst blokowy2"/>
    <w:basedOn w:val="Normalny"/>
    <w:rsid w:val="0041553E"/>
    <w:pPr>
      <w:widowControl/>
      <w:suppressAutoHyphens w:val="0"/>
      <w:overflowPunct/>
      <w:autoSpaceDE/>
      <w:autoSpaceDN/>
      <w:adjustRightInd/>
      <w:ind w:left="1440" w:right="-284"/>
      <w:textAlignment w:val="auto"/>
    </w:pPr>
    <w:rPr>
      <w:rFonts w:ascii="Calibri" w:hAnsi="Calibri"/>
      <w:szCs w:val="20"/>
      <w:lang w:eastAsia="ar-SA"/>
    </w:rPr>
  </w:style>
  <w:style w:type="paragraph" w:customStyle="1" w:styleId="wypunktowanie">
    <w:name w:val="wypunktowanie"/>
    <w:basedOn w:val="Normalny"/>
    <w:rsid w:val="0041553E"/>
    <w:pPr>
      <w:widowControl/>
      <w:tabs>
        <w:tab w:val="left" w:pos="720"/>
      </w:tabs>
      <w:overflowPunct/>
      <w:autoSpaceDE/>
      <w:autoSpaceDN/>
      <w:adjustRightInd/>
      <w:ind w:left="-720"/>
      <w:textAlignment w:val="auto"/>
    </w:pPr>
    <w:rPr>
      <w:rFonts w:cs="Times New Roman"/>
      <w:sz w:val="22"/>
      <w:szCs w:val="22"/>
      <w:lang w:eastAsia="ar-SA"/>
    </w:rPr>
  </w:style>
  <w:style w:type="paragraph" w:customStyle="1" w:styleId="stylzwykytekstarialwyjustowany">
    <w:name w:val="stylzwykytekstarialwyjustowany"/>
    <w:basedOn w:val="Normalny"/>
    <w:rsid w:val="0041553E"/>
    <w:pPr>
      <w:widowControl/>
      <w:suppressAutoHyphens w:val="0"/>
      <w:overflowPunct/>
      <w:autoSpaceDE/>
      <w:autoSpaceDN/>
      <w:adjustRightInd/>
      <w:jc w:val="both"/>
      <w:textAlignment w:val="auto"/>
    </w:pPr>
    <w:rPr>
      <w:sz w:val="22"/>
      <w:szCs w:val="22"/>
      <w:lang w:eastAsia="ar-SA"/>
    </w:rPr>
  </w:style>
  <w:style w:type="paragraph" w:customStyle="1" w:styleId="StylZwykytekstArialWyjustowany0">
    <w:name w:val="Styl Zwykły tekst + Arial Wyjustowany"/>
    <w:basedOn w:val="Zwykytekst1"/>
    <w:rsid w:val="0041553E"/>
    <w:pPr>
      <w:jc w:val="both"/>
    </w:pPr>
    <w:rPr>
      <w:rFonts w:ascii="Arial" w:hAnsi="Arial"/>
      <w:sz w:val="22"/>
    </w:rPr>
  </w:style>
  <w:style w:type="paragraph" w:customStyle="1" w:styleId="Punkta">
    <w:name w:val="Punkt a"/>
    <w:basedOn w:val="Normalny"/>
    <w:rsid w:val="0041553E"/>
    <w:pPr>
      <w:widowControl/>
      <w:overflowPunct/>
      <w:autoSpaceDE/>
      <w:autoSpaceDN/>
      <w:adjustRightInd/>
      <w:textAlignment w:val="auto"/>
    </w:pPr>
    <w:rPr>
      <w:rFonts w:cs="Times New Roman"/>
      <w:sz w:val="22"/>
      <w:szCs w:val="20"/>
      <w:lang w:eastAsia="ar-SA"/>
    </w:rPr>
  </w:style>
  <w:style w:type="paragraph" w:customStyle="1" w:styleId="Akapitzlist1">
    <w:name w:val="Akapit z listą1"/>
    <w:rsid w:val="0041553E"/>
    <w:pPr>
      <w:suppressAutoHyphens/>
      <w:spacing w:after="200"/>
      <w:ind w:left="720"/>
    </w:pPr>
    <w:rPr>
      <w:rFonts w:ascii="Lucida Grande" w:eastAsia="ヒラギノ角ゴ Pro W3" w:hAnsi="Lucida Grande" w:cs="Times New Roman"/>
      <w:color w:val="000000"/>
      <w:sz w:val="24"/>
      <w:szCs w:val="20"/>
      <w:lang w:eastAsia="ar-SA"/>
    </w:rPr>
  </w:style>
  <w:style w:type="paragraph" w:customStyle="1" w:styleId="Zwykytekst3">
    <w:name w:val="Zwykły tekst3"/>
    <w:basedOn w:val="Normalny"/>
    <w:rsid w:val="0041553E"/>
    <w:pPr>
      <w:widowControl/>
      <w:suppressAutoHyphens w:val="0"/>
      <w:overflowPunct/>
      <w:autoSpaceDE/>
      <w:autoSpaceDN/>
      <w:adjustRightInd/>
      <w:textAlignment w:val="auto"/>
    </w:pPr>
    <w:rPr>
      <w:rFonts w:ascii="Calibri" w:hAnsi="Calibri" w:cs="Times New Roman"/>
      <w:sz w:val="20"/>
      <w:szCs w:val="20"/>
      <w:lang w:eastAsia="ar-SA"/>
    </w:rPr>
  </w:style>
  <w:style w:type="paragraph" w:customStyle="1" w:styleId="WW-Zwykytekst">
    <w:name w:val="WW-Zwykły tekst"/>
    <w:basedOn w:val="Normalny"/>
    <w:rsid w:val="0041553E"/>
    <w:pPr>
      <w:widowControl/>
      <w:overflowPunct/>
      <w:autoSpaceDE/>
      <w:autoSpaceDN/>
      <w:adjustRightInd/>
      <w:textAlignment w:val="auto"/>
    </w:pPr>
    <w:rPr>
      <w:rFonts w:ascii="Courier New" w:hAnsi="Courier New" w:cs="Courier New"/>
      <w:sz w:val="20"/>
      <w:szCs w:val="20"/>
      <w:lang w:eastAsia="ar-SA"/>
    </w:rPr>
  </w:style>
  <w:style w:type="paragraph" w:customStyle="1" w:styleId="Zwykytekst5">
    <w:name w:val="Zwykły tekst5"/>
    <w:basedOn w:val="Normalny"/>
    <w:rsid w:val="0041553E"/>
    <w:pPr>
      <w:widowControl/>
      <w:suppressAutoHyphens w:val="0"/>
      <w:overflowPunct/>
      <w:autoSpaceDE/>
      <w:autoSpaceDN/>
      <w:adjustRightInd/>
      <w:textAlignment w:val="auto"/>
    </w:pPr>
    <w:rPr>
      <w:rFonts w:ascii="Calibri" w:hAnsi="Calibri" w:cs="Times New Roman"/>
      <w:sz w:val="20"/>
      <w:szCs w:val="20"/>
      <w:lang w:eastAsia="ar-SA"/>
    </w:rPr>
  </w:style>
  <w:style w:type="paragraph" w:customStyle="1" w:styleId="Tekstpodstawowy34">
    <w:name w:val="Tekst podstawowy 34"/>
    <w:basedOn w:val="Normalny"/>
    <w:rsid w:val="0041553E"/>
    <w:pPr>
      <w:widowControl/>
      <w:overflowPunct/>
      <w:autoSpaceDE/>
      <w:autoSpaceDN/>
      <w:adjustRightInd/>
      <w:spacing w:after="120"/>
      <w:textAlignment w:val="auto"/>
    </w:pPr>
    <w:rPr>
      <w:rFonts w:ascii="Calibri" w:hAnsi="Calibri" w:cs="Times New Roman"/>
      <w:sz w:val="16"/>
      <w:szCs w:val="16"/>
      <w:lang w:eastAsia="ar-SA"/>
    </w:rPr>
  </w:style>
  <w:style w:type="paragraph" w:customStyle="1" w:styleId="Numeracja2">
    <w:name w:val="Numeracja 2"/>
    <w:basedOn w:val="Lista"/>
    <w:rsid w:val="0041553E"/>
    <w:pPr>
      <w:widowControl/>
      <w:overflowPunct/>
      <w:autoSpaceDE/>
      <w:autoSpaceDN/>
      <w:adjustRightInd/>
      <w:ind w:left="720" w:hanging="360"/>
      <w:jc w:val="both"/>
      <w:textAlignment w:val="auto"/>
    </w:pPr>
    <w:rPr>
      <w:rFonts w:cs="Times New Roman"/>
      <w:sz w:val="20"/>
      <w:szCs w:val="20"/>
      <w:lang w:eastAsia="ar-SA"/>
    </w:rPr>
  </w:style>
  <w:style w:type="paragraph" w:customStyle="1" w:styleId="ARIAL111">
    <w:name w:val="ARIAL 11 1"/>
    <w:basedOn w:val="Normalny"/>
    <w:rsid w:val="0041553E"/>
    <w:pPr>
      <w:widowControl/>
      <w:overflowPunct/>
      <w:autoSpaceDE/>
      <w:autoSpaceDN/>
      <w:adjustRightInd/>
      <w:ind w:firstLine="709"/>
      <w:jc w:val="both"/>
      <w:textAlignment w:val="auto"/>
    </w:pPr>
    <w:rPr>
      <w:rFonts w:ascii="Calibri" w:hAnsi="Calibri" w:cs="Times New Roman"/>
      <w:sz w:val="20"/>
      <w:szCs w:val="20"/>
      <w:lang w:eastAsia="ar-SA"/>
    </w:rPr>
  </w:style>
  <w:style w:type="paragraph" w:customStyle="1" w:styleId="CEDomin1">
    <w:name w:val="CE_Domin_1"/>
    <w:basedOn w:val="Normalny"/>
    <w:next w:val="Normalny"/>
    <w:qFormat/>
    <w:rsid w:val="0041553E"/>
    <w:pPr>
      <w:widowControl/>
      <w:numPr>
        <w:numId w:val="21"/>
      </w:numPr>
      <w:suppressAutoHyphens w:val="0"/>
      <w:overflowPunct/>
      <w:autoSpaceDE/>
      <w:autoSpaceDN/>
      <w:adjustRightInd/>
      <w:textAlignment w:val="auto"/>
    </w:pPr>
    <w:rPr>
      <w:rFonts w:ascii="Calibri" w:eastAsia="Calibri" w:hAnsi="Calibri"/>
      <w:b/>
      <w:sz w:val="22"/>
      <w:szCs w:val="24"/>
      <w:lang w:eastAsia="en-US"/>
    </w:rPr>
  </w:style>
  <w:style w:type="paragraph" w:customStyle="1" w:styleId="CEDomin11">
    <w:name w:val="CE_Domin_1.1"/>
    <w:basedOn w:val="Normalny"/>
    <w:next w:val="Normalny"/>
    <w:qFormat/>
    <w:rsid w:val="0041553E"/>
    <w:pPr>
      <w:widowControl/>
      <w:numPr>
        <w:ilvl w:val="1"/>
        <w:numId w:val="21"/>
      </w:numPr>
      <w:suppressAutoHyphens w:val="0"/>
      <w:overflowPunct/>
      <w:autoSpaceDE/>
      <w:autoSpaceDN/>
      <w:adjustRightInd/>
      <w:jc w:val="both"/>
      <w:textAlignment w:val="auto"/>
    </w:pPr>
    <w:rPr>
      <w:rFonts w:ascii="Calibri" w:eastAsia="Calibri" w:hAnsi="Calibri" w:cs="Times New Roman"/>
      <w:sz w:val="22"/>
      <w:szCs w:val="22"/>
      <w:lang w:eastAsia="en-US"/>
    </w:rPr>
  </w:style>
  <w:style w:type="paragraph" w:customStyle="1" w:styleId="CEDomin111">
    <w:name w:val="CE_Domin_1.1.1"/>
    <w:basedOn w:val="Normalny"/>
    <w:next w:val="Normalny"/>
    <w:qFormat/>
    <w:rsid w:val="0041553E"/>
    <w:pPr>
      <w:widowControl/>
      <w:numPr>
        <w:ilvl w:val="2"/>
        <w:numId w:val="21"/>
      </w:numPr>
      <w:suppressAutoHyphens w:val="0"/>
      <w:overflowPunct/>
      <w:autoSpaceDE/>
      <w:autoSpaceDN/>
      <w:adjustRightInd/>
      <w:jc w:val="both"/>
      <w:textAlignment w:val="auto"/>
    </w:pPr>
    <w:rPr>
      <w:rFonts w:ascii="Calibri" w:eastAsia="Calibri" w:hAnsi="Calibri" w:cs="Times New Roman"/>
      <w:sz w:val="22"/>
      <w:szCs w:val="22"/>
      <w:lang w:eastAsia="en-US"/>
    </w:rPr>
  </w:style>
  <w:style w:type="paragraph" w:customStyle="1" w:styleId="TWECE11">
    <w:name w:val="TWE_CE_1.1."/>
    <w:basedOn w:val="Normalny"/>
    <w:rsid w:val="0041553E"/>
    <w:pPr>
      <w:tabs>
        <w:tab w:val="right" w:leader="dot" w:pos="-2410"/>
        <w:tab w:val="left" w:pos="1134"/>
        <w:tab w:val="left" w:pos="1276"/>
        <w:tab w:val="left" w:pos="1418"/>
      </w:tabs>
      <w:overflowPunct/>
      <w:autoSpaceDE/>
      <w:autoSpaceDN/>
      <w:adjustRightInd/>
      <w:spacing w:line="360" w:lineRule="auto"/>
      <w:ind w:left="792" w:hanging="432"/>
      <w:jc w:val="both"/>
      <w:textAlignment w:val="auto"/>
    </w:pPr>
    <w:rPr>
      <w:rFonts w:eastAsia="Arial Unicode MS" w:cs="Times New Roman"/>
      <w:kern w:val="1"/>
      <w:sz w:val="22"/>
      <w:szCs w:val="24"/>
      <w:lang w:eastAsia="ar-SA"/>
    </w:rPr>
  </w:style>
  <w:style w:type="paragraph" w:customStyle="1" w:styleId="standard0">
    <w:name w:val="standard"/>
    <w:basedOn w:val="Normalny"/>
    <w:rsid w:val="0041553E"/>
    <w:pPr>
      <w:widowControl/>
      <w:suppressAutoHyphens w:val="0"/>
      <w:overflowPunct/>
      <w:autoSpaceDE/>
      <w:autoSpaceDN/>
      <w:adjustRightInd/>
      <w:spacing w:before="100" w:beforeAutospacing="1" w:after="100" w:afterAutospacing="1"/>
      <w:textAlignment w:val="auto"/>
    </w:pPr>
    <w:rPr>
      <w:rFonts w:ascii="Times New Roman" w:eastAsia="Calibri" w:hAnsi="Times New Roman" w:cs="Times New Roman"/>
      <w:szCs w:val="24"/>
    </w:rPr>
  </w:style>
  <w:style w:type="paragraph" w:customStyle="1" w:styleId="StylPLAZA-tekstpodstaowyAutomatyczny">
    <w:name w:val="Styl PLAZA - tekst podstaowy + Automatyczny"/>
    <w:basedOn w:val="Normalny"/>
    <w:rsid w:val="0041553E"/>
    <w:pPr>
      <w:widowControl/>
      <w:suppressAutoHyphens w:val="0"/>
      <w:overflowPunct/>
      <w:autoSpaceDE/>
      <w:autoSpaceDN/>
      <w:adjustRightInd/>
      <w:ind w:firstLine="709"/>
      <w:jc w:val="both"/>
      <w:textAlignment w:val="auto"/>
    </w:pPr>
    <w:rPr>
      <w:sz w:val="22"/>
      <w:szCs w:val="22"/>
    </w:rPr>
  </w:style>
  <w:style w:type="character" w:customStyle="1" w:styleId="ArialNarrow-12-bold">
    <w:name w:val="ArialNarrow-12-bold"/>
    <w:qFormat/>
    <w:rsid w:val="0041553E"/>
    <w:rPr>
      <w:rFonts w:ascii="Arial Narrow" w:eastAsia="Arial Narrow" w:hAnsi="Arial Narrow" w:cs="Arial Narrow"/>
      <w:b/>
      <w:bCs/>
      <w:caps w:val="0"/>
      <w:smallCaps w:val="0"/>
      <w:color w:val="000000"/>
      <w:spacing w:val="0"/>
      <w:sz w:val="24"/>
      <w:szCs w:val="24"/>
      <w:u w:val="none"/>
      <w:lang w:val="pl-PL"/>
    </w:rPr>
  </w:style>
  <w:style w:type="paragraph" w:customStyle="1" w:styleId="Tekstpodstawowywcity34">
    <w:name w:val="Tekst podstawowy wcięty 34"/>
    <w:basedOn w:val="Normalny"/>
    <w:rsid w:val="00D62845"/>
    <w:pPr>
      <w:widowControl/>
      <w:suppressAutoHyphens w:val="0"/>
      <w:ind w:left="360"/>
    </w:pPr>
    <w:rPr>
      <w:rFonts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66002">
      <w:bodyDiv w:val="1"/>
      <w:marLeft w:val="0"/>
      <w:marRight w:val="0"/>
      <w:marTop w:val="0"/>
      <w:marBottom w:val="0"/>
      <w:divBdr>
        <w:top w:val="none" w:sz="0" w:space="0" w:color="auto"/>
        <w:left w:val="none" w:sz="0" w:space="0" w:color="auto"/>
        <w:bottom w:val="none" w:sz="0" w:space="0" w:color="auto"/>
        <w:right w:val="none" w:sz="0" w:space="0" w:color="auto"/>
      </w:divBdr>
    </w:div>
    <w:div w:id="163932815">
      <w:bodyDiv w:val="1"/>
      <w:marLeft w:val="0"/>
      <w:marRight w:val="0"/>
      <w:marTop w:val="0"/>
      <w:marBottom w:val="0"/>
      <w:divBdr>
        <w:top w:val="none" w:sz="0" w:space="0" w:color="auto"/>
        <w:left w:val="none" w:sz="0" w:space="0" w:color="auto"/>
        <w:bottom w:val="none" w:sz="0" w:space="0" w:color="auto"/>
        <w:right w:val="none" w:sz="0" w:space="0" w:color="auto"/>
      </w:divBdr>
    </w:div>
    <w:div w:id="1177766720">
      <w:bodyDiv w:val="1"/>
      <w:marLeft w:val="0"/>
      <w:marRight w:val="0"/>
      <w:marTop w:val="0"/>
      <w:marBottom w:val="0"/>
      <w:divBdr>
        <w:top w:val="none" w:sz="0" w:space="0" w:color="auto"/>
        <w:left w:val="none" w:sz="0" w:space="0" w:color="auto"/>
        <w:bottom w:val="none" w:sz="0" w:space="0" w:color="auto"/>
        <w:right w:val="none" w:sz="0" w:space="0" w:color="auto"/>
      </w:divBdr>
    </w:div>
    <w:div w:id="1852911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hart" Target="charts/chart1.xm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wmf"/><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chart" Target="charts/chart2.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chart" Target="charts/chart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theme" Target="theme/theme1.xml"/><Relationship Id="rId8"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23.wmf"/></Relationships>
</file>

<file path=word/_rels/header1.xml.rels><?xml version="1.0" encoding="UTF-8" standalone="yes"?>
<Relationships xmlns="http://schemas.openxmlformats.org/package/2006/relationships"><Relationship Id="rId1" Type="http://schemas.openxmlformats.org/officeDocument/2006/relationships/image" Target="media/image22.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wel\Documents\Niestandardowe%20szablony%20pakietu%20Office\szablon.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AVprojekt\!Projekty\Budynek%20biurowy%20Lasy%20Pa&#324;stwowe%20S&#281;kocin%2005.2023\Opracowanie%20akustyczne\Wykres%20RT%20sala.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AVprojekt\!Projekty\Budynek%20biurowy%20Lasy%20Pa&#324;stwowe%20S&#281;kocin%2005.2023\Opracowanie%20akustyczne\Wykres%20RT%20sala.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AVprojekt\!Projekty\Budynek%20biurowy%20Lasy%20Pa&#324;stwowe%20S&#281;kocin%2005.2023\Opracowanie%20akustyczne\Wykres%20RT%20sala.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7982924807752161E-2"/>
          <c:y val="0.14763231197771587"/>
          <c:w val="0.88433690423890143"/>
          <c:h val="0.72980501392757657"/>
        </c:manualLayout>
      </c:layout>
      <c:lineChart>
        <c:grouping val="standard"/>
        <c:varyColors val="0"/>
        <c:ser>
          <c:idx val="0"/>
          <c:order val="0"/>
          <c:tx>
            <c:strRef>
              <c:f>'[Wykres RT sala.xls]Data'!$B$2</c:f>
              <c:strCache>
                <c:ptCount val="1"/>
                <c:pt idx="0">
                  <c:v>Czas pogłosu T20</c:v>
                </c:pt>
              </c:strCache>
            </c:strRef>
          </c:tx>
          <c:spPr>
            <a:ln w="38100">
              <a:solidFill>
                <a:schemeClr val="tx2">
                  <a:lumMod val="60000"/>
                  <a:lumOff val="40000"/>
                </a:schemeClr>
              </a:solidFill>
              <a:prstDash val="solid"/>
            </a:ln>
          </c:spPr>
          <c:marker>
            <c:symbol val="none"/>
          </c:marker>
          <c:cat>
            <c:strRef>
              <c:f>'[Wykres RT sala.xls]Data'!$A$3:$A$23</c:f>
              <c:strCache>
                <c:ptCount val="21"/>
                <c:pt idx="0">
                  <c:v>100 Hz</c:v>
                </c:pt>
                <c:pt idx="1">
                  <c:v>125 Hz</c:v>
                </c:pt>
                <c:pt idx="2">
                  <c:v>160 Hz</c:v>
                </c:pt>
                <c:pt idx="3">
                  <c:v>200 Hz</c:v>
                </c:pt>
                <c:pt idx="4">
                  <c:v>250 Hz</c:v>
                </c:pt>
                <c:pt idx="5">
                  <c:v>315 Hz</c:v>
                </c:pt>
                <c:pt idx="6">
                  <c:v>400 Hz</c:v>
                </c:pt>
                <c:pt idx="7">
                  <c:v>500 Hz</c:v>
                </c:pt>
                <c:pt idx="8">
                  <c:v>630 Hz</c:v>
                </c:pt>
                <c:pt idx="9">
                  <c:v>800 Hz</c:v>
                </c:pt>
                <c:pt idx="10">
                  <c:v>1000 Hz</c:v>
                </c:pt>
                <c:pt idx="11">
                  <c:v>1250 Hz</c:v>
                </c:pt>
                <c:pt idx="12">
                  <c:v>1600 Hz</c:v>
                </c:pt>
                <c:pt idx="13">
                  <c:v>2000 Hz</c:v>
                </c:pt>
                <c:pt idx="14">
                  <c:v>2500 Hz</c:v>
                </c:pt>
                <c:pt idx="15">
                  <c:v>3150 Hz</c:v>
                </c:pt>
                <c:pt idx="16">
                  <c:v>4000 Hz</c:v>
                </c:pt>
                <c:pt idx="17">
                  <c:v>5000 Hz</c:v>
                </c:pt>
                <c:pt idx="18">
                  <c:v>6300 Hz</c:v>
                </c:pt>
                <c:pt idx="19">
                  <c:v>8000 Hz</c:v>
                </c:pt>
                <c:pt idx="20">
                  <c:v>10000 Hz</c:v>
                </c:pt>
              </c:strCache>
            </c:strRef>
          </c:cat>
          <c:val>
            <c:numRef>
              <c:f>'[Wykres RT sala.xls]Data'!$B$3:$B$23</c:f>
              <c:numCache>
                <c:formatCode>0.00</c:formatCode>
                <c:ptCount val="21"/>
                <c:pt idx="0">
                  <c:v>0.56000000238418579</c:v>
                </c:pt>
                <c:pt idx="1">
                  <c:v>0.5899999737739563</c:v>
                </c:pt>
                <c:pt idx="2">
                  <c:v>0.60000002384185791</c:v>
                </c:pt>
                <c:pt idx="3">
                  <c:v>0.64999997615814209</c:v>
                </c:pt>
                <c:pt idx="4">
                  <c:v>0.67000001668930054</c:v>
                </c:pt>
                <c:pt idx="5">
                  <c:v>0.68000000715255737</c:v>
                </c:pt>
                <c:pt idx="6">
                  <c:v>0.68999999761581421</c:v>
                </c:pt>
                <c:pt idx="7">
                  <c:v>0.74000000953674316</c:v>
                </c:pt>
                <c:pt idx="8">
                  <c:v>0.74000000953674316</c:v>
                </c:pt>
                <c:pt idx="9">
                  <c:v>0.69999998807907104</c:v>
                </c:pt>
                <c:pt idx="10">
                  <c:v>0.67000001668930054</c:v>
                </c:pt>
                <c:pt idx="11">
                  <c:v>0.70999997854232788</c:v>
                </c:pt>
                <c:pt idx="12">
                  <c:v>0.64999997615814209</c:v>
                </c:pt>
                <c:pt idx="13">
                  <c:v>0.64999997615814209</c:v>
                </c:pt>
                <c:pt idx="14">
                  <c:v>0.6600000262260437</c:v>
                </c:pt>
                <c:pt idx="15">
                  <c:v>0.68000000715255737</c:v>
                </c:pt>
                <c:pt idx="16">
                  <c:v>0.67000001668930054</c:v>
                </c:pt>
                <c:pt idx="17">
                  <c:v>0.63999998569488525</c:v>
                </c:pt>
                <c:pt idx="18">
                  <c:v>0.62999999523162842</c:v>
                </c:pt>
                <c:pt idx="19">
                  <c:v>0.54000002145767212</c:v>
                </c:pt>
                <c:pt idx="20">
                  <c:v>0.47999998927116394</c:v>
                </c:pt>
              </c:numCache>
            </c:numRef>
          </c:val>
          <c:smooth val="0"/>
          <c:extLst>
            <c:ext xmlns:c16="http://schemas.microsoft.com/office/drawing/2014/chart" uri="{C3380CC4-5D6E-409C-BE32-E72D297353CC}">
              <c16:uniqueId val="{00000000-DDBB-4FA5-894D-CC79FA8011FE}"/>
            </c:ext>
          </c:extLst>
        </c:ser>
        <c:ser>
          <c:idx val="1"/>
          <c:order val="1"/>
          <c:tx>
            <c:strRef>
              <c:f>Data!#REF!</c:f>
              <c:strCache>
                <c:ptCount val="1"/>
                <c:pt idx="0">
                  <c:v>#ADR!</c:v>
                </c:pt>
              </c:strCache>
            </c:strRef>
          </c:tx>
          <c:spPr>
            <a:ln w="38100">
              <a:solidFill>
                <a:srgbClr val="993300"/>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1-DDBB-4FA5-894D-CC79FA8011FE}"/>
            </c:ext>
          </c:extLst>
        </c:ser>
        <c:ser>
          <c:idx val="2"/>
          <c:order val="2"/>
          <c:tx>
            <c:strRef>
              <c:f>Data!#REF!</c:f>
              <c:strCache>
                <c:ptCount val="1"/>
                <c:pt idx="0">
                  <c:v>#ADR!</c:v>
                </c:pt>
              </c:strCache>
            </c:strRef>
          </c:tx>
          <c:spPr>
            <a:ln w="38100">
              <a:solidFill>
                <a:srgbClr val="333399"/>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2-DDBB-4FA5-894D-CC79FA8011FE}"/>
            </c:ext>
          </c:extLst>
        </c:ser>
        <c:ser>
          <c:idx val="3"/>
          <c:order val="3"/>
          <c:tx>
            <c:strRef>
              <c:f>Data!#REF!</c:f>
              <c:strCache>
                <c:ptCount val="1"/>
                <c:pt idx="0">
                  <c:v>#ADR!</c:v>
                </c:pt>
              </c:strCache>
            </c:strRef>
          </c:tx>
          <c:spPr>
            <a:ln w="38100">
              <a:solidFill>
                <a:srgbClr val="008000"/>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3-DDBB-4FA5-894D-CC79FA8011FE}"/>
            </c:ext>
          </c:extLst>
        </c:ser>
        <c:ser>
          <c:idx val="4"/>
          <c:order val="4"/>
          <c:tx>
            <c:strRef>
              <c:f>Data!#REF!</c:f>
              <c:strCache>
                <c:ptCount val="1"/>
                <c:pt idx="0">
                  <c:v>#ADR!</c:v>
                </c:pt>
              </c:strCache>
            </c:strRef>
          </c:tx>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4-DDBB-4FA5-894D-CC79FA8011FE}"/>
            </c:ext>
          </c:extLst>
        </c:ser>
        <c:ser>
          <c:idx val="5"/>
          <c:order val="5"/>
          <c:tx>
            <c:strRef>
              <c:f>Data!#REF!</c:f>
              <c:strCache>
                <c:ptCount val="1"/>
                <c:pt idx="0">
                  <c:v>#ADR!</c:v>
                </c:pt>
              </c:strCache>
            </c:strRef>
          </c:tx>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5-DDBB-4FA5-894D-CC79FA8011FE}"/>
            </c:ext>
          </c:extLst>
        </c:ser>
        <c:dLbls>
          <c:showLegendKey val="0"/>
          <c:showVal val="0"/>
          <c:showCatName val="0"/>
          <c:showSerName val="0"/>
          <c:showPercent val="0"/>
          <c:showBubbleSize val="0"/>
        </c:dLbls>
        <c:smooth val="0"/>
        <c:axId val="327476016"/>
        <c:axId val="327481504"/>
      </c:lineChart>
      <c:catAx>
        <c:axId val="327476016"/>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0" i="0" u="none" strike="noStrike" baseline="0">
                <a:solidFill>
                  <a:srgbClr val="000000"/>
                </a:solidFill>
                <a:latin typeface="Calibri"/>
                <a:ea typeface="Calibri"/>
                <a:cs typeface="Calibri"/>
              </a:defRPr>
            </a:pPr>
            <a:endParaRPr lang="pl-PL"/>
          </a:p>
        </c:txPr>
        <c:crossAx val="327481504"/>
        <c:crosses val="autoZero"/>
        <c:auto val="1"/>
        <c:lblAlgn val="ctr"/>
        <c:lblOffset val="100"/>
        <c:tickLblSkip val="3"/>
        <c:tickMarkSkip val="1"/>
        <c:noMultiLvlLbl val="0"/>
      </c:catAx>
      <c:valAx>
        <c:axId val="327481504"/>
        <c:scaling>
          <c:orientation val="minMax"/>
          <c:max val="1"/>
          <c:min val="0"/>
        </c:scaling>
        <c:delete val="0"/>
        <c:axPos val="l"/>
        <c:majorGridlines>
          <c:spPr>
            <a:ln w="3175">
              <a:solidFill>
                <a:srgbClr val="000000"/>
              </a:solidFill>
              <a:prstDash val="solid"/>
            </a:ln>
          </c:spPr>
        </c:majorGridlines>
        <c:numFmt formatCode="0.0" sourceLinked="0"/>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Calibri"/>
                <a:ea typeface="Calibri"/>
                <a:cs typeface="Calibri"/>
              </a:defRPr>
            </a:pPr>
            <a:endParaRPr lang="pl-PL"/>
          </a:p>
        </c:txPr>
        <c:crossAx val="327476016"/>
        <c:crosses val="autoZero"/>
        <c:crossBetween val="between"/>
        <c:majorUnit val="0.1"/>
        <c:minorUnit val="0.1"/>
      </c:valAx>
      <c:spPr>
        <a:solidFill>
          <a:srgbClr val="FFFFFF"/>
        </a:solidFill>
        <a:ln w="12700">
          <a:solidFill>
            <a:srgbClr val="808080"/>
          </a:solidFill>
          <a:prstDash val="solid"/>
        </a:ln>
      </c:spPr>
    </c:plotArea>
    <c:legend>
      <c:legendPos val="r"/>
      <c:legendEntry>
        <c:idx val="1"/>
        <c:delete val="1"/>
      </c:legendEntry>
      <c:legendEntry>
        <c:idx val="2"/>
        <c:delete val="1"/>
      </c:legendEntry>
      <c:legendEntry>
        <c:idx val="3"/>
        <c:delete val="1"/>
      </c:legendEntry>
      <c:legendEntry>
        <c:idx val="4"/>
        <c:delete val="1"/>
      </c:legendEntry>
      <c:legendEntry>
        <c:idx val="5"/>
        <c:delete val="1"/>
      </c:legendEntry>
      <c:layout>
        <c:manualLayout>
          <c:xMode val="edge"/>
          <c:yMode val="edge"/>
          <c:x val="0.1299475915025185"/>
          <c:y val="2.0534455251917039E-2"/>
          <c:w val="0.77968618607140128"/>
          <c:h val="0.10883279295970359"/>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Calibri"/>
              <a:ea typeface="Calibri"/>
              <a:cs typeface="Calibri"/>
            </a:defRPr>
          </a:pPr>
          <a:endParaRPr lang="pl-PL"/>
        </a:p>
      </c:txPr>
    </c:legend>
    <c:plotVisOnly val="1"/>
    <c:dispBlanksAs val="gap"/>
    <c:showDLblsOverMax val="0"/>
  </c:chart>
  <c:spPr>
    <a:solidFill>
      <a:srgbClr val="FFFFFF"/>
    </a:solidFill>
    <a:ln w="3175">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7982924807752161E-2"/>
          <c:y val="0.14763231197771587"/>
          <c:w val="0.88433690423890143"/>
          <c:h val="0.72980501392757657"/>
        </c:manualLayout>
      </c:layout>
      <c:lineChart>
        <c:grouping val="standard"/>
        <c:varyColors val="0"/>
        <c:ser>
          <c:idx val="0"/>
          <c:order val="0"/>
          <c:tx>
            <c:strRef>
              <c:f>'[Wykres RT sala.xls]Data'!$B$2</c:f>
              <c:strCache>
                <c:ptCount val="1"/>
                <c:pt idx="0">
                  <c:v>Czas pogłosu T20</c:v>
                </c:pt>
              </c:strCache>
            </c:strRef>
          </c:tx>
          <c:spPr>
            <a:ln w="38100">
              <a:solidFill>
                <a:schemeClr val="tx2">
                  <a:lumMod val="60000"/>
                  <a:lumOff val="40000"/>
                </a:schemeClr>
              </a:solidFill>
              <a:prstDash val="solid"/>
            </a:ln>
          </c:spPr>
          <c:marker>
            <c:symbol val="none"/>
          </c:marker>
          <c:cat>
            <c:strRef>
              <c:f>'[Wykres RT sala.xls]Data'!$A$3:$A$23</c:f>
              <c:strCache>
                <c:ptCount val="21"/>
                <c:pt idx="0">
                  <c:v>100 Hz</c:v>
                </c:pt>
                <c:pt idx="1">
                  <c:v>125 Hz</c:v>
                </c:pt>
                <c:pt idx="2">
                  <c:v>160 Hz</c:v>
                </c:pt>
                <c:pt idx="3">
                  <c:v>200 Hz</c:v>
                </c:pt>
                <c:pt idx="4">
                  <c:v>250 Hz</c:v>
                </c:pt>
                <c:pt idx="5">
                  <c:v>315 Hz</c:v>
                </c:pt>
                <c:pt idx="6">
                  <c:v>400 Hz</c:v>
                </c:pt>
                <c:pt idx="7">
                  <c:v>500 Hz</c:v>
                </c:pt>
                <c:pt idx="8">
                  <c:v>630 Hz</c:v>
                </c:pt>
                <c:pt idx="9">
                  <c:v>800 Hz</c:v>
                </c:pt>
                <c:pt idx="10">
                  <c:v>1000 Hz</c:v>
                </c:pt>
                <c:pt idx="11">
                  <c:v>1250 Hz</c:v>
                </c:pt>
                <c:pt idx="12">
                  <c:v>1600 Hz</c:v>
                </c:pt>
                <c:pt idx="13">
                  <c:v>2000 Hz</c:v>
                </c:pt>
                <c:pt idx="14">
                  <c:v>2500 Hz</c:v>
                </c:pt>
                <c:pt idx="15">
                  <c:v>3150 Hz</c:v>
                </c:pt>
                <c:pt idx="16">
                  <c:v>4000 Hz</c:v>
                </c:pt>
                <c:pt idx="17">
                  <c:v>5000 Hz</c:v>
                </c:pt>
                <c:pt idx="18">
                  <c:v>6300 Hz</c:v>
                </c:pt>
                <c:pt idx="19">
                  <c:v>8000 Hz</c:v>
                </c:pt>
                <c:pt idx="20">
                  <c:v>10000 Hz</c:v>
                </c:pt>
              </c:strCache>
            </c:strRef>
          </c:cat>
          <c:val>
            <c:numRef>
              <c:f>'[Wykres RT sala.xls]Data'!$B$3:$B$23</c:f>
              <c:numCache>
                <c:formatCode>0.00</c:formatCode>
                <c:ptCount val="21"/>
                <c:pt idx="0">
                  <c:v>0.43000000715255737</c:v>
                </c:pt>
                <c:pt idx="1">
                  <c:v>0.43999999761581421</c:v>
                </c:pt>
                <c:pt idx="2">
                  <c:v>0.46000000834465027</c:v>
                </c:pt>
                <c:pt idx="3">
                  <c:v>0.49000000953674316</c:v>
                </c:pt>
                <c:pt idx="4">
                  <c:v>0.52999997138977051</c:v>
                </c:pt>
                <c:pt idx="5">
                  <c:v>0.55000001192092896</c:v>
                </c:pt>
                <c:pt idx="6">
                  <c:v>0.54000002145767212</c:v>
                </c:pt>
                <c:pt idx="7">
                  <c:v>0.54000002145767212</c:v>
                </c:pt>
                <c:pt idx="8">
                  <c:v>0.51999998092651367</c:v>
                </c:pt>
                <c:pt idx="9">
                  <c:v>0.5</c:v>
                </c:pt>
                <c:pt idx="10">
                  <c:v>0.52999997138977051</c:v>
                </c:pt>
                <c:pt idx="11">
                  <c:v>0.50999999046325684</c:v>
                </c:pt>
                <c:pt idx="12">
                  <c:v>0.50999999046325684</c:v>
                </c:pt>
                <c:pt idx="13">
                  <c:v>0.5</c:v>
                </c:pt>
                <c:pt idx="14">
                  <c:v>0.50999999046325684</c:v>
                </c:pt>
                <c:pt idx="15">
                  <c:v>0.5</c:v>
                </c:pt>
                <c:pt idx="16">
                  <c:v>0.56000000238418579</c:v>
                </c:pt>
                <c:pt idx="17">
                  <c:v>0.55000001192092896</c:v>
                </c:pt>
                <c:pt idx="18">
                  <c:v>0.43999999761581421</c:v>
                </c:pt>
                <c:pt idx="19">
                  <c:v>0.4699999988079071</c:v>
                </c:pt>
                <c:pt idx="20">
                  <c:v>0.40000000596046448</c:v>
                </c:pt>
              </c:numCache>
            </c:numRef>
          </c:val>
          <c:smooth val="0"/>
          <c:extLst>
            <c:ext xmlns:c16="http://schemas.microsoft.com/office/drawing/2014/chart" uri="{C3380CC4-5D6E-409C-BE32-E72D297353CC}">
              <c16:uniqueId val="{00000000-F973-4519-B64B-E1F64800268B}"/>
            </c:ext>
          </c:extLst>
        </c:ser>
        <c:ser>
          <c:idx val="1"/>
          <c:order val="1"/>
          <c:tx>
            <c:strRef>
              <c:f>Data!#REF!</c:f>
              <c:strCache>
                <c:ptCount val="1"/>
                <c:pt idx="0">
                  <c:v>#ADR!</c:v>
                </c:pt>
              </c:strCache>
            </c:strRef>
          </c:tx>
          <c:spPr>
            <a:ln w="38100">
              <a:solidFill>
                <a:srgbClr val="993300"/>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1-F973-4519-B64B-E1F64800268B}"/>
            </c:ext>
          </c:extLst>
        </c:ser>
        <c:ser>
          <c:idx val="2"/>
          <c:order val="2"/>
          <c:tx>
            <c:strRef>
              <c:f>Data!#REF!</c:f>
              <c:strCache>
                <c:ptCount val="1"/>
                <c:pt idx="0">
                  <c:v>#ADR!</c:v>
                </c:pt>
              </c:strCache>
            </c:strRef>
          </c:tx>
          <c:spPr>
            <a:ln w="38100">
              <a:solidFill>
                <a:srgbClr val="333399"/>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2-F973-4519-B64B-E1F64800268B}"/>
            </c:ext>
          </c:extLst>
        </c:ser>
        <c:ser>
          <c:idx val="3"/>
          <c:order val="3"/>
          <c:tx>
            <c:strRef>
              <c:f>Data!#REF!</c:f>
              <c:strCache>
                <c:ptCount val="1"/>
                <c:pt idx="0">
                  <c:v>#ADR!</c:v>
                </c:pt>
              </c:strCache>
            </c:strRef>
          </c:tx>
          <c:spPr>
            <a:ln w="38100">
              <a:solidFill>
                <a:srgbClr val="008000"/>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3-F973-4519-B64B-E1F64800268B}"/>
            </c:ext>
          </c:extLst>
        </c:ser>
        <c:ser>
          <c:idx val="4"/>
          <c:order val="4"/>
          <c:tx>
            <c:strRef>
              <c:f>Data!#REF!</c:f>
              <c:strCache>
                <c:ptCount val="1"/>
                <c:pt idx="0">
                  <c:v>#ADR!</c:v>
                </c:pt>
              </c:strCache>
            </c:strRef>
          </c:tx>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4-F973-4519-B64B-E1F64800268B}"/>
            </c:ext>
          </c:extLst>
        </c:ser>
        <c:ser>
          <c:idx val="5"/>
          <c:order val="5"/>
          <c:tx>
            <c:strRef>
              <c:f>Data!#REF!</c:f>
              <c:strCache>
                <c:ptCount val="1"/>
                <c:pt idx="0">
                  <c:v>#ADR!</c:v>
                </c:pt>
              </c:strCache>
            </c:strRef>
          </c:tx>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5-F973-4519-B64B-E1F64800268B}"/>
            </c:ext>
          </c:extLst>
        </c:ser>
        <c:dLbls>
          <c:showLegendKey val="0"/>
          <c:showVal val="0"/>
          <c:showCatName val="0"/>
          <c:showSerName val="0"/>
          <c:showPercent val="0"/>
          <c:showBubbleSize val="0"/>
        </c:dLbls>
        <c:smooth val="0"/>
        <c:axId val="327479544"/>
        <c:axId val="327480720"/>
      </c:lineChart>
      <c:catAx>
        <c:axId val="327479544"/>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0" i="0" u="none" strike="noStrike" baseline="0">
                <a:solidFill>
                  <a:srgbClr val="000000"/>
                </a:solidFill>
                <a:latin typeface="Calibri"/>
                <a:ea typeface="Calibri"/>
                <a:cs typeface="Calibri"/>
              </a:defRPr>
            </a:pPr>
            <a:endParaRPr lang="pl-PL"/>
          </a:p>
        </c:txPr>
        <c:crossAx val="327480720"/>
        <c:crosses val="autoZero"/>
        <c:auto val="1"/>
        <c:lblAlgn val="ctr"/>
        <c:lblOffset val="100"/>
        <c:tickLblSkip val="3"/>
        <c:tickMarkSkip val="1"/>
        <c:noMultiLvlLbl val="0"/>
      </c:catAx>
      <c:valAx>
        <c:axId val="327480720"/>
        <c:scaling>
          <c:orientation val="minMax"/>
          <c:max val="0.8"/>
          <c:min val="0"/>
        </c:scaling>
        <c:delete val="0"/>
        <c:axPos val="l"/>
        <c:majorGridlines>
          <c:spPr>
            <a:ln w="3175">
              <a:solidFill>
                <a:srgbClr val="000000"/>
              </a:solidFill>
              <a:prstDash val="solid"/>
            </a:ln>
          </c:spPr>
        </c:majorGridlines>
        <c:numFmt formatCode="0.0" sourceLinked="0"/>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Calibri"/>
                <a:ea typeface="Calibri"/>
                <a:cs typeface="Calibri"/>
              </a:defRPr>
            </a:pPr>
            <a:endParaRPr lang="pl-PL"/>
          </a:p>
        </c:txPr>
        <c:crossAx val="327479544"/>
        <c:crosses val="autoZero"/>
        <c:crossBetween val="between"/>
        <c:majorUnit val="0.1"/>
        <c:minorUnit val="0.1"/>
      </c:valAx>
      <c:spPr>
        <a:solidFill>
          <a:srgbClr val="FFFFFF"/>
        </a:solidFill>
        <a:ln w="12700">
          <a:solidFill>
            <a:srgbClr val="808080"/>
          </a:solidFill>
          <a:prstDash val="solid"/>
        </a:ln>
      </c:spPr>
    </c:plotArea>
    <c:legend>
      <c:legendPos val="r"/>
      <c:legendEntry>
        <c:idx val="1"/>
        <c:delete val="1"/>
      </c:legendEntry>
      <c:legendEntry>
        <c:idx val="2"/>
        <c:delete val="1"/>
      </c:legendEntry>
      <c:legendEntry>
        <c:idx val="3"/>
        <c:delete val="1"/>
      </c:legendEntry>
      <c:legendEntry>
        <c:idx val="4"/>
        <c:delete val="1"/>
      </c:legendEntry>
      <c:legendEntry>
        <c:idx val="5"/>
        <c:delete val="1"/>
      </c:legendEntry>
      <c:layout>
        <c:manualLayout>
          <c:xMode val="edge"/>
          <c:yMode val="edge"/>
          <c:x val="0.1299475915025185"/>
          <c:y val="2.0534455251917039E-2"/>
          <c:w val="0.77968618607140128"/>
          <c:h val="0.10883279295970359"/>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Calibri"/>
              <a:ea typeface="Calibri"/>
              <a:cs typeface="Calibri"/>
            </a:defRPr>
          </a:pPr>
          <a:endParaRPr lang="pl-PL"/>
        </a:p>
      </c:txPr>
    </c:legend>
    <c:plotVisOnly val="1"/>
    <c:dispBlanksAs val="gap"/>
    <c:showDLblsOverMax val="0"/>
  </c:chart>
  <c:spPr>
    <a:solidFill>
      <a:srgbClr val="FFFFFF"/>
    </a:solidFill>
    <a:ln w="3175">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7982924807752161E-2"/>
          <c:y val="0.14763231197771587"/>
          <c:w val="0.88433690423890143"/>
          <c:h val="0.72980501392757657"/>
        </c:manualLayout>
      </c:layout>
      <c:lineChart>
        <c:grouping val="standard"/>
        <c:varyColors val="0"/>
        <c:ser>
          <c:idx val="0"/>
          <c:order val="0"/>
          <c:tx>
            <c:strRef>
              <c:f>'[Wykres RT sala.xls]Data'!$B$2</c:f>
              <c:strCache>
                <c:ptCount val="1"/>
                <c:pt idx="0">
                  <c:v>Czas pogłosu T20</c:v>
                </c:pt>
              </c:strCache>
            </c:strRef>
          </c:tx>
          <c:spPr>
            <a:ln w="38100">
              <a:solidFill>
                <a:schemeClr val="tx2">
                  <a:lumMod val="60000"/>
                  <a:lumOff val="40000"/>
                </a:schemeClr>
              </a:solidFill>
              <a:prstDash val="solid"/>
            </a:ln>
          </c:spPr>
          <c:marker>
            <c:symbol val="none"/>
          </c:marker>
          <c:cat>
            <c:strRef>
              <c:f>'[Wykres RT sala.xls]Data'!$A$3:$A$23</c:f>
              <c:strCache>
                <c:ptCount val="21"/>
                <c:pt idx="0">
                  <c:v>100 Hz</c:v>
                </c:pt>
                <c:pt idx="1">
                  <c:v>125 Hz</c:v>
                </c:pt>
                <c:pt idx="2">
                  <c:v>160 Hz</c:v>
                </c:pt>
                <c:pt idx="3">
                  <c:v>200 Hz</c:v>
                </c:pt>
                <c:pt idx="4">
                  <c:v>250 Hz</c:v>
                </c:pt>
                <c:pt idx="5">
                  <c:v>315 Hz</c:v>
                </c:pt>
                <c:pt idx="6">
                  <c:v>400 Hz</c:v>
                </c:pt>
                <c:pt idx="7">
                  <c:v>500 Hz</c:v>
                </c:pt>
                <c:pt idx="8">
                  <c:v>630 Hz</c:v>
                </c:pt>
                <c:pt idx="9">
                  <c:v>800 Hz</c:v>
                </c:pt>
                <c:pt idx="10">
                  <c:v>1000 Hz</c:v>
                </c:pt>
                <c:pt idx="11">
                  <c:v>1250 Hz</c:v>
                </c:pt>
                <c:pt idx="12">
                  <c:v>1600 Hz</c:v>
                </c:pt>
                <c:pt idx="13">
                  <c:v>2000 Hz</c:v>
                </c:pt>
                <c:pt idx="14">
                  <c:v>2500 Hz</c:v>
                </c:pt>
                <c:pt idx="15">
                  <c:v>3150 Hz</c:v>
                </c:pt>
                <c:pt idx="16">
                  <c:v>4000 Hz</c:v>
                </c:pt>
                <c:pt idx="17">
                  <c:v>5000 Hz</c:v>
                </c:pt>
                <c:pt idx="18">
                  <c:v>6300 Hz</c:v>
                </c:pt>
                <c:pt idx="19">
                  <c:v>8000 Hz</c:v>
                </c:pt>
                <c:pt idx="20">
                  <c:v>10000 Hz</c:v>
                </c:pt>
              </c:strCache>
            </c:strRef>
          </c:cat>
          <c:val>
            <c:numRef>
              <c:f>'[Wykres RT sala.xls]Data'!$B$3:$B$23</c:f>
              <c:numCache>
                <c:formatCode>0.00</c:formatCode>
                <c:ptCount val="21"/>
                <c:pt idx="0">
                  <c:v>0.57999998331069946</c:v>
                </c:pt>
                <c:pt idx="1">
                  <c:v>0.55000001192092896</c:v>
                </c:pt>
                <c:pt idx="2">
                  <c:v>0.51999998092651367</c:v>
                </c:pt>
                <c:pt idx="3">
                  <c:v>0.5</c:v>
                </c:pt>
                <c:pt idx="4">
                  <c:v>0.50999999046325684</c:v>
                </c:pt>
                <c:pt idx="5">
                  <c:v>0.52999997138977051</c:v>
                </c:pt>
                <c:pt idx="6">
                  <c:v>0.55000001192092896</c:v>
                </c:pt>
                <c:pt idx="7">
                  <c:v>0.5899999737739563</c:v>
                </c:pt>
                <c:pt idx="8">
                  <c:v>0.55000001192092896</c:v>
                </c:pt>
                <c:pt idx="9">
                  <c:v>0.51999998092651367</c:v>
                </c:pt>
                <c:pt idx="10">
                  <c:v>0.46000000834465027</c:v>
                </c:pt>
                <c:pt idx="11">
                  <c:v>0.52999997138977051</c:v>
                </c:pt>
                <c:pt idx="12">
                  <c:v>0.44999998807907104</c:v>
                </c:pt>
                <c:pt idx="13">
                  <c:v>0.46000000834465027</c:v>
                </c:pt>
                <c:pt idx="14">
                  <c:v>0.4699999988079071</c:v>
                </c:pt>
                <c:pt idx="15">
                  <c:v>0.4699999988079071</c:v>
                </c:pt>
                <c:pt idx="16">
                  <c:v>0.5</c:v>
                </c:pt>
                <c:pt idx="17">
                  <c:v>0.47999998927116394</c:v>
                </c:pt>
                <c:pt idx="18">
                  <c:v>0.44999998807907104</c:v>
                </c:pt>
                <c:pt idx="19">
                  <c:v>0.43999999761581421</c:v>
                </c:pt>
                <c:pt idx="20">
                  <c:v>0.38999998569488525</c:v>
                </c:pt>
              </c:numCache>
            </c:numRef>
          </c:val>
          <c:smooth val="0"/>
          <c:extLst>
            <c:ext xmlns:c16="http://schemas.microsoft.com/office/drawing/2014/chart" uri="{C3380CC4-5D6E-409C-BE32-E72D297353CC}">
              <c16:uniqueId val="{00000000-6EF2-44C4-8A7D-DA86F1150C85}"/>
            </c:ext>
          </c:extLst>
        </c:ser>
        <c:ser>
          <c:idx val="1"/>
          <c:order val="1"/>
          <c:tx>
            <c:strRef>
              <c:f>Data!#REF!</c:f>
              <c:strCache>
                <c:ptCount val="1"/>
                <c:pt idx="0">
                  <c:v>#ADR!</c:v>
                </c:pt>
              </c:strCache>
            </c:strRef>
          </c:tx>
          <c:spPr>
            <a:ln w="38100">
              <a:solidFill>
                <a:srgbClr val="993300"/>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1-6EF2-44C4-8A7D-DA86F1150C85}"/>
            </c:ext>
          </c:extLst>
        </c:ser>
        <c:ser>
          <c:idx val="2"/>
          <c:order val="2"/>
          <c:tx>
            <c:strRef>
              <c:f>Data!#REF!</c:f>
              <c:strCache>
                <c:ptCount val="1"/>
                <c:pt idx="0">
                  <c:v>#ADR!</c:v>
                </c:pt>
              </c:strCache>
            </c:strRef>
          </c:tx>
          <c:spPr>
            <a:ln w="38100">
              <a:solidFill>
                <a:srgbClr val="333399"/>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2-6EF2-44C4-8A7D-DA86F1150C85}"/>
            </c:ext>
          </c:extLst>
        </c:ser>
        <c:ser>
          <c:idx val="3"/>
          <c:order val="3"/>
          <c:tx>
            <c:strRef>
              <c:f>Data!#REF!</c:f>
              <c:strCache>
                <c:ptCount val="1"/>
                <c:pt idx="0">
                  <c:v>#ADR!</c:v>
                </c:pt>
              </c:strCache>
            </c:strRef>
          </c:tx>
          <c:spPr>
            <a:ln w="38100">
              <a:solidFill>
                <a:srgbClr val="008000"/>
              </a:solidFill>
              <a:prstDash val="solid"/>
            </a:ln>
          </c:spPr>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3-6EF2-44C4-8A7D-DA86F1150C85}"/>
            </c:ext>
          </c:extLst>
        </c:ser>
        <c:ser>
          <c:idx val="4"/>
          <c:order val="4"/>
          <c:tx>
            <c:strRef>
              <c:f>Data!#REF!</c:f>
              <c:strCache>
                <c:ptCount val="1"/>
                <c:pt idx="0">
                  <c:v>#ADR!</c:v>
                </c:pt>
              </c:strCache>
            </c:strRef>
          </c:tx>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4-6EF2-44C4-8A7D-DA86F1150C85}"/>
            </c:ext>
          </c:extLst>
        </c:ser>
        <c:ser>
          <c:idx val="5"/>
          <c:order val="5"/>
          <c:tx>
            <c:strRef>
              <c:f>Data!#REF!</c:f>
              <c:strCache>
                <c:ptCount val="1"/>
                <c:pt idx="0">
                  <c:v>#ADR!</c:v>
                </c:pt>
              </c:strCache>
            </c:strRef>
          </c:tx>
          <c:marker>
            <c:symbol val="none"/>
          </c:marker>
          <c:val>
            <c:numRef>
              <c:f>Data!#REF!</c:f>
              <c:numCache>
                <c:formatCode>General</c:formatCode>
                <c:ptCount val="1"/>
                <c:pt idx="0">
                  <c:v>1</c:v>
                </c:pt>
              </c:numCache>
            </c:numRef>
          </c:val>
          <c:smooth val="0"/>
          <c:extLst>
            <c:ext xmlns:c16="http://schemas.microsoft.com/office/drawing/2014/chart" uri="{C3380CC4-5D6E-409C-BE32-E72D297353CC}">
              <c16:uniqueId val="{00000005-6EF2-44C4-8A7D-DA86F1150C85}"/>
            </c:ext>
          </c:extLst>
        </c:ser>
        <c:dLbls>
          <c:showLegendKey val="0"/>
          <c:showVal val="0"/>
          <c:showCatName val="0"/>
          <c:showSerName val="0"/>
          <c:showPercent val="0"/>
          <c:showBubbleSize val="0"/>
        </c:dLbls>
        <c:smooth val="0"/>
        <c:axId val="327476800"/>
        <c:axId val="327477192"/>
      </c:lineChart>
      <c:catAx>
        <c:axId val="327476800"/>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0" i="0" u="none" strike="noStrike" baseline="0">
                <a:solidFill>
                  <a:srgbClr val="000000"/>
                </a:solidFill>
                <a:latin typeface="Calibri"/>
                <a:ea typeface="Calibri"/>
                <a:cs typeface="Calibri"/>
              </a:defRPr>
            </a:pPr>
            <a:endParaRPr lang="pl-PL"/>
          </a:p>
        </c:txPr>
        <c:crossAx val="327477192"/>
        <c:crosses val="autoZero"/>
        <c:auto val="1"/>
        <c:lblAlgn val="ctr"/>
        <c:lblOffset val="100"/>
        <c:tickLblSkip val="3"/>
        <c:tickMarkSkip val="1"/>
        <c:noMultiLvlLbl val="0"/>
      </c:catAx>
      <c:valAx>
        <c:axId val="327477192"/>
        <c:scaling>
          <c:orientation val="minMax"/>
          <c:max val="0.8"/>
          <c:min val="0"/>
        </c:scaling>
        <c:delete val="0"/>
        <c:axPos val="l"/>
        <c:majorGridlines>
          <c:spPr>
            <a:ln w="3175">
              <a:solidFill>
                <a:srgbClr val="000000"/>
              </a:solidFill>
              <a:prstDash val="solid"/>
            </a:ln>
          </c:spPr>
        </c:majorGridlines>
        <c:numFmt formatCode="0.0" sourceLinked="0"/>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Calibri"/>
                <a:ea typeface="Calibri"/>
                <a:cs typeface="Calibri"/>
              </a:defRPr>
            </a:pPr>
            <a:endParaRPr lang="pl-PL"/>
          </a:p>
        </c:txPr>
        <c:crossAx val="327476800"/>
        <c:crosses val="autoZero"/>
        <c:crossBetween val="between"/>
        <c:majorUnit val="0.1"/>
        <c:minorUnit val="0.1"/>
      </c:valAx>
      <c:spPr>
        <a:solidFill>
          <a:srgbClr val="FFFFFF"/>
        </a:solidFill>
        <a:ln w="12700">
          <a:solidFill>
            <a:srgbClr val="808080"/>
          </a:solidFill>
          <a:prstDash val="solid"/>
        </a:ln>
      </c:spPr>
    </c:plotArea>
    <c:legend>
      <c:legendPos val="r"/>
      <c:legendEntry>
        <c:idx val="1"/>
        <c:delete val="1"/>
      </c:legendEntry>
      <c:legendEntry>
        <c:idx val="2"/>
        <c:delete val="1"/>
      </c:legendEntry>
      <c:legendEntry>
        <c:idx val="3"/>
        <c:delete val="1"/>
      </c:legendEntry>
      <c:legendEntry>
        <c:idx val="4"/>
        <c:delete val="1"/>
      </c:legendEntry>
      <c:legendEntry>
        <c:idx val="5"/>
        <c:delete val="1"/>
      </c:legendEntry>
      <c:layout>
        <c:manualLayout>
          <c:xMode val="edge"/>
          <c:yMode val="edge"/>
          <c:x val="0.1299475915025185"/>
          <c:y val="2.0534455251917039E-2"/>
          <c:w val="0.77968618607140128"/>
          <c:h val="0.10883279295970359"/>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Calibri"/>
              <a:ea typeface="Calibri"/>
              <a:cs typeface="Calibri"/>
            </a:defRPr>
          </a:pPr>
          <a:endParaRPr lang="pl-PL"/>
        </a:p>
      </c:txPr>
    </c:legend>
    <c:plotVisOnly val="1"/>
    <c:dispBlanksAs val="gap"/>
    <c:showDLblsOverMax val="0"/>
  </c:chart>
  <c:spPr>
    <a:solidFill>
      <a:srgbClr val="FFFFFF"/>
    </a:solidFill>
    <a:ln w="3175">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pl-PL"/>
    </a:p>
  </c:txPr>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283257-04E2-4A06-B865-70B28417B1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Template>
  <TotalTime>9</TotalTime>
  <Pages>84</Pages>
  <Words>38824</Words>
  <Characters>232944</Characters>
  <Application>Microsoft Office Word</Application>
  <DocSecurity>0</DocSecurity>
  <Lines>1941</Lines>
  <Paragraphs>542</Paragraphs>
  <ScaleCrop>false</ScaleCrop>
  <HeadingPairs>
    <vt:vector size="4" baseType="variant">
      <vt:variant>
        <vt:lpstr>Tytuł</vt:lpstr>
      </vt:variant>
      <vt:variant>
        <vt:i4>1</vt:i4>
      </vt:variant>
      <vt:variant>
        <vt:lpstr/>
      </vt:variant>
      <vt:variant>
        <vt:i4>0</vt:i4>
      </vt:variant>
    </vt:vector>
  </HeadingPairs>
  <TitlesOfParts>
    <vt:vector size="1" baseType="lpstr">
      <vt:lpstr/>
    </vt:vector>
  </TitlesOfParts>
  <Company>S</Company>
  <LinksUpToDate>false</LinksUpToDate>
  <CharactersWithSpaces>271226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Pawel</dc:creator>
  <cp:keywords/>
  <dc:description/>
  <cp:lastModifiedBy>Ewa Rasztemborska</cp:lastModifiedBy>
  <cp:revision>3</cp:revision>
  <cp:lastPrinted>2024-11-12T18:30:00Z</cp:lastPrinted>
  <dcterms:created xsi:type="dcterms:W3CDTF">2024-11-07T15:17:00Z</dcterms:created>
  <dcterms:modified xsi:type="dcterms:W3CDTF">2024-11-12T18:35:00Z</dcterms:modified>
</cp:coreProperties>
</file>