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DFCD5" w14:textId="77777777" w:rsidR="00192276" w:rsidRPr="00E317ED" w:rsidRDefault="00192276" w:rsidP="00E317ED">
      <w:pPr>
        <w:suppressAutoHyphens/>
        <w:jc w:val="both"/>
        <w:rPr>
          <w:rFonts w:ascii="Arial" w:hAnsi="Arial" w:cs="Arial"/>
          <w:sz w:val="22"/>
          <w:szCs w:val="22"/>
          <w:lang w:eastAsia="ar-SA"/>
        </w:rPr>
      </w:pPr>
    </w:p>
    <w:p w14:paraId="552E1F65" w14:textId="77777777" w:rsidR="00192276" w:rsidRPr="00E317ED" w:rsidRDefault="00192276" w:rsidP="00E317ED">
      <w:pPr>
        <w:suppressAutoHyphens/>
        <w:jc w:val="both"/>
        <w:rPr>
          <w:rFonts w:ascii="Arial" w:hAnsi="Arial" w:cs="Arial"/>
          <w:sz w:val="22"/>
          <w:szCs w:val="22"/>
          <w:lang w:eastAsia="ar-SA"/>
        </w:rPr>
      </w:pPr>
    </w:p>
    <w:p w14:paraId="0D2AE974" w14:textId="1FE95351"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 xml:space="preserve">„Wodociągi Słupsk” Sp. z o.o. </w:t>
      </w:r>
    </w:p>
    <w:p w14:paraId="424AB2C0" w14:textId="77777777"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ul. Elizy Orzeszkowej 1</w:t>
      </w:r>
    </w:p>
    <w:p w14:paraId="46B855A5" w14:textId="77777777"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76-200 Słupsk</w:t>
      </w:r>
    </w:p>
    <w:p w14:paraId="28BA66B2" w14:textId="77777777"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tel. 59 841 83 01</w:t>
      </w:r>
    </w:p>
    <w:p w14:paraId="120286A5" w14:textId="77777777" w:rsidR="00192276" w:rsidRPr="00F14813" w:rsidRDefault="00192276" w:rsidP="00E317ED">
      <w:pPr>
        <w:suppressAutoHyphens/>
        <w:jc w:val="both"/>
        <w:rPr>
          <w:rFonts w:ascii="Arial" w:hAnsi="Arial" w:cs="Arial"/>
          <w:sz w:val="22"/>
          <w:szCs w:val="22"/>
          <w:lang w:val="en-GB" w:eastAsia="ar-SA"/>
        </w:rPr>
      </w:pPr>
      <w:r w:rsidRPr="00F14813">
        <w:rPr>
          <w:rFonts w:ascii="Arial" w:hAnsi="Arial" w:cs="Arial"/>
          <w:sz w:val="22"/>
          <w:szCs w:val="22"/>
          <w:lang w:val="en-GB" w:eastAsia="ar-SA"/>
        </w:rPr>
        <w:t>fax 59 841 83 02</w:t>
      </w:r>
    </w:p>
    <w:p w14:paraId="05F42277" w14:textId="77777777" w:rsidR="00192276" w:rsidRPr="00F14813" w:rsidRDefault="00192276" w:rsidP="00E317ED">
      <w:pPr>
        <w:spacing w:line="360" w:lineRule="auto"/>
        <w:jc w:val="both"/>
        <w:rPr>
          <w:rFonts w:ascii="Arial" w:hAnsi="Arial" w:cs="Arial"/>
          <w:sz w:val="22"/>
          <w:szCs w:val="22"/>
          <w:lang w:val="en-GB"/>
        </w:rPr>
      </w:pPr>
      <w:hyperlink r:id="rId8" w:history="1">
        <w:r w:rsidRPr="00E317ED">
          <w:rPr>
            <w:rFonts w:ascii="Arial" w:hAnsi="Arial" w:cs="Arial"/>
            <w:color w:val="0000FF"/>
            <w:sz w:val="22"/>
            <w:szCs w:val="22"/>
            <w:u w:val="single"/>
            <w:lang w:val="it-IT" w:eastAsia="ar-SA"/>
          </w:rPr>
          <w:t>www.wodociagi.slupsk.pl</w:t>
        </w:r>
      </w:hyperlink>
      <w:r w:rsidRPr="00E317ED">
        <w:rPr>
          <w:rFonts w:ascii="Arial" w:hAnsi="Arial" w:cs="Arial"/>
          <w:sz w:val="22"/>
          <w:szCs w:val="22"/>
          <w:lang w:val="it-IT" w:eastAsia="ar-SA"/>
        </w:rPr>
        <w:tab/>
      </w:r>
      <w:r w:rsidRPr="00E317ED">
        <w:rPr>
          <w:rFonts w:ascii="Arial" w:hAnsi="Arial" w:cs="Arial"/>
          <w:sz w:val="22"/>
          <w:szCs w:val="22"/>
          <w:lang w:val="it-IT" w:eastAsia="ar-SA"/>
        </w:rPr>
        <w:tab/>
      </w:r>
      <w:r w:rsidRPr="00E317ED">
        <w:rPr>
          <w:rFonts w:ascii="Arial" w:hAnsi="Arial" w:cs="Arial"/>
          <w:sz w:val="22"/>
          <w:szCs w:val="22"/>
          <w:lang w:val="it-IT" w:eastAsia="ar-SA"/>
        </w:rPr>
        <w:tab/>
      </w:r>
    </w:p>
    <w:p w14:paraId="01DADD64" w14:textId="77777777" w:rsidR="00192276" w:rsidRPr="004E5D7C" w:rsidRDefault="00192276" w:rsidP="00E317ED">
      <w:pPr>
        <w:spacing w:line="360" w:lineRule="auto"/>
        <w:ind w:left="4956"/>
        <w:jc w:val="both"/>
        <w:rPr>
          <w:rFonts w:ascii="Arial" w:hAnsi="Arial" w:cs="Arial"/>
          <w:sz w:val="22"/>
          <w:szCs w:val="22"/>
        </w:rPr>
      </w:pPr>
      <w:r w:rsidRPr="00E317ED">
        <w:rPr>
          <w:rFonts w:ascii="Arial" w:hAnsi="Arial" w:cs="Arial"/>
          <w:sz w:val="22"/>
          <w:szCs w:val="22"/>
        </w:rPr>
        <w:t xml:space="preserve">Nr nadany </w:t>
      </w:r>
      <w:r w:rsidRPr="004E5D7C">
        <w:rPr>
          <w:rFonts w:ascii="Arial" w:hAnsi="Arial" w:cs="Arial"/>
          <w:sz w:val="22"/>
          <w:szCs w:val="22"/>
        </w:rPr>
        <w:t xml:space="preserve">sprawie przez Zamawiającego </w:t>
      </w:r>
    </w:p>
    <w:p w14:paraId="446BF49C" w14:textId="01905DCD" w:rsidR="00192276" w:rsidRPr="00E317ED" w:rsidRDefault="00192276" w:rsidP="00E317ED">
      <w:pPr>
        <w:spacing w:line="360" w:lineRule="auto"/>
        <w:ind w:left="4956"/>
        <w:jc w:val="both"/>
        <w:rPr>
          <w:rFonts w:ascii="Arial" w:hAnsi="Arial" w:cs="Arial"/>
          <w:sz w:val="22"/>
          <w:szCs w:val="22"/>
        </w:rPr>
      </w:pPr>
      <w:r w:rsidRPr="004E5D7C">
        <w:rPr>
          <w:rFonts w:ascii="Arial" w:hAnsi="Arial" w:cs="Arial"/>
          <w:b/>
          <w:sz w:val="22"/>
          <w:szCs w:val="22"/>
        </w:rPr>
        <w:t>WN1/0</w:t>
      </w:r>
      <w:r w:rsidR="004E5D7C" w:rsidRPr="004E5D7C">
        <w:rPr>
          <w:rFonts w:ascii="Arial" w:hAnsi="Arial" w:cs="Arial"/>
          <w:b/>
          <w:sz w:val="22"/>
          <w:szCs w:val="22"/>
        </w:rPr>
        <w:t>179</w:t>
      </w:r>
      <w:r w:rsidRPr="004E5D7C">
        <w:rPr>
          <w:rFonts w:ascii="Arial" w:hAnsi="Arial" w:cs="Arial"/>
          <w:b/>
          <w:sz w:val="22"/>
          <w:szCs w:val="22"/>
        </w:rPr>
        <w:t>/2</w:t>
      </w:r>
      <w:r w:rsidR="004E5D7C" w:rsidRPr="004E5D7C">
        <w:rPr>
          <w:rFonts w:ascii="Arial" w:hAnsi="Arial" w:cs="Arial"/>
          <w:b/>
          <w:sz w:val="22"/>
          <w:szCs w:val="22"/>
        </w:rPr>
        <w:t>5</w:t>
      </w:r>
    </w:p>
    <w:p w14:paraId="7C93CFC0" w14:textId="77777777" w:rsidR="00192276" w:rsidRPr="00E317ED" w:rsidRDefault="00192276" w:rsidP="00E317ED">
      <w:pPr>
        <w:spacing w:line="360" w:lineRule="auto"/>
        <w:jc w:val="both"/>
        <w:rPr>
          <w:rFonts w:ascii="Arial" w:hAnsi="Arial" w:cs="Arial"/>
          <w:sz w:val="22"/>
          <w:szCs w:val="22"/>
        </w:rPr>
      </w:pPr>
      <w:r w:rsidRPr="00E317ED">
        <w:rPr>
          <w:rFonts w:ascii="Arial" w:hAnsi="Arial" w:cs="Arial"/>
          <w:sz w:val="22"/>
          <w:szCs w:val="22"/>
        </w:rPr>
        <w:t xml:space="preserve"> </w:t>
      </w:r>
    </w:p>
    <w:p w14:paraId="4D95E9BE" w14:textId="77777777" w:rsidR="00192276" w:rsidRPr="00E317ED" w:rsidRDefault="00192276" w:rsidP="00E317ED">
      <w:pPr>
        <w:spacing w:line="360" w:lineRule="auto"/>
        <w:jc w:val="both"/>
        <w:rPr>
          <w:rFonts w:ascii="Arial" w:hAnsi="Arial" w:cs="Arial"/>
          <w:sz w:val="22"/>
          <w:szCs w:val="22"/>
        </w:rPr>
      </w:pPr>
    </w:p>
    <w:p w14:paraId="0B34F492" w14:textId="77777777" w:rsidR="00192276" w:rsidRPr="00E317ED" w:rsidRDefault="00192276" w:rsidP="00722A34">
      <w:pPr>
        <w:spacing w:line="360" w:lineRule="auto"/>
        <w:jc w:val="center"/>
        <w:rPr>
          <w:rFonts w:ascii="Arial" w:hAnsi="Arial" w:cs="Arial"/>
          <w:b/>
          <w:sz w:val="22"/>
          <w:szCs w:val="22"/>
        </w:rPr>
      </w:pPr>
      <w:r w:rsidRPr="00E317ED">
        <w:rPr>
          <w:rFonts w:ascii="Arial" w:hAnsi="Arial" w:cs="Arial"/>
          <w:b/>
          <w:sz w:val="22"/>
          <w:szCs w:val="22"/>
        </w:rPr>
        <w:t>SPECYFIKACJA WARUNKÓW ZAMÓWIENIA</w:t>
      </w:r>
    </w:p>
    <w:p w14:paraId="099730A7" w14:textId="77777777" w:rsidR="00192276" w:rsidRPr="00E317ED" w:rsidRDefault="00192276" w:rsidP="00722A34">
      <w:pPr>
        <w:spacing w:line="360" w:lineRule="auto"/>
        <w:jc w:val="center"/>
        <w:rPr>
          <w:rFonts w:ascii="Arial" w:hAnsi="Arial" w:cs="Arial"/>
          <w:b/>
          <w:sz w:val="22"/>
          <w:szCs w:val="22"/>
        </w:rPr>
      </w:pPr>
      <w:r w:rsidRPr="00E317ED">
        <w:rPr>
          <w:rFonts w:ascii="Arial" w:hAnsi="Arial" w:cs="Arial"/>
          <w:b/>
          <w:sz w:val="22"/>
          <w:szCs w:val="22"/>
        </w:rPr>
        <w:t>(SWZ)</w:t>
      </w:r>
    </w:p>
    <w:p w14:paraId="08321F35" w14:textId="77777777" w:rsidR="00192276" w:rsidRPr="00E317ED" w:rsidRDefault="00192276" w:rsidP="00E317ED">
      <w:pPr>
        <w:spacing w:line="360" w:lineRule="auto"/>
        <w:jc w:val="both"/>
        <w:rPr>
          <w:rFonts w:ascii="Arial" w:hAnsi="Arial" w:cs="Arial"/>
          <w:sz w:val="22"/>
          <w:szCs w:val="22"/>
        </w:rPr>
      </w:pPr>
    </w:p>
    <w:p w14:paraId="43BD18C3" w14:textId="77777777" w:rsidR="00FE4953" w:rsidRPr="00FE4953" w:rsidRDefault="00FE4953" w:rsidP="00DF7D4F">
      <w:pPr>
        <w:jc w:val="center"/>
        <w:rPr>
          <w:rFonts w:ascii="Arial" w:hAnsi="Arial" w:cs="Arial"/>
          <w:sz w:val="22"/>
          <w:szCs w:val="22"/>
        </w:rPr>
      </w:pPr>
      <w:r w:rsidRPr="00FE4953">
        <w:rPr>
          <w:rFonts w:ascii="Arial" w:hAnsi="Arial" w:cs="Arial"/>
          <w:sz w:val="22"/>
          <w:szCs w:val="22"/>
        </w:rPr>
        <w:t>dla postępowania o udzielenie zamówienia publicznego klasycznego o wartości równej lub przekraczającej progi unijne</w:t>
      </w:r>
    </w:p>
    <w:p w14:paraId="14C790E4" w14:textId="77777777" w:rsidR="00192276" w:rsidRPr="00E317ED" w:rsidRDefault="00192276" w:rsidP="00DF7D4F">
      <w:pPr>
        <w:spacing w:line="360" w:lineRule="auto"/>
        <w:jc w:val="center"/>
        <w:rPr>
          <w:rFonts w:ascii="Arial" w:hAnsi="Arial" w:cs="Arial"/>
          <w:sz w:val="22"/>
          <w:szCs w:val="22"/>
        </w:rPr>
      </w:pPr>
    </w:p>
    <w:p w14:paraId="470E38B8" w14:textId="77777777" w:rsidR="00192276" w:rsidRPr="00E317ED" w:rsidRDefault="00192276" w:rsidP="00DF7D4F">
      <w:pPr>
        <w:spacing w:line="360" w:lineRule="auto"/>
        <w:jc w:val="center"/>
        <w:rPr>
          <w:rFonts w:ascii="Arial" w:hAnsi="Arial" w:cs="Arial"/>
          <w:sz w:val="22"/>
          <w:szCs w:val="22"/>
        </w:rPr>
      </w:pPr>
      <w:r w:rsidRPr="00E317ED">
        <w:rPr>
          <w:rFonts w:ascii="Arial" w:hAnsi="Arial" w:cs="Arial"/>
          <w:sz w:val="22"/>
          <w:szCs w:val="22"/>
        </w:rPr>
        <w:t>Nazwa postępowania:</w:t>
      </w:r>
    </w:p>
    <w:p w14:paraId="07A2C609" w14:textId="77777777" w:rsidR="00192276" w:rsidRPr="00E317ED" w:rsidRDefault="00192276" w:rsidP="00E317ED">
      <w:pPr>
        <w:spacing w:line="360" w:lineRule="auto"/>
        <w:jc w:val="both"/>
        <w:rPr>
          <w:rFonts w:ascii="Arial" w:hAnsi="Arial" w:cs="Arial"/>
          <w:sz w:val="22"/>
          <w:szCs w:val="22"/>
        </w:rPr>
      </w:pPr>
    </w:p>
    <w:p w14:paraId="060A301F" w14:textId="255FE429" w:rsidR="00DF7D4F" w:rsidRPr="00DF7D4F" w:rsidRDefault="00DF7D4F" w:rsidP="00DF7D4F">
      <w:pPr>
        <w:spacing w:line="360" w:lineRule="auto"/>
        <w:jc w:val="center"/>
        <w:rPr>
          <w:rFonts w:ascii="Arial" w:hAnsi="Arial" w:cs="Arial"/>
          <w:b/>
          <w:bCs/>
          <w:sz w:val="22"/>
          <w:szCs w:val="22"/>
        </w:rPr>
      </w:pPr>
      <w:bookmarkStart w:id="0" w:name="_Hlk191452064"/>
      <w:r w:rsidRPr="00DF7D4F">
        <w:rPr>
          <w:rFonts w:ascii="Arial" w:hAnsi="Arial" w:cs="Arial"/>
          <w:b/>
          <w:bCs/>
          <w:sz w:val="22"/>
          <w:szCs w:val="22"/>
        </w:rPr>
        <w:t xml:space="preserve">Dostawa i instalacja nowej jednostki kogeneracyjnej o mocy docelowej ok. 1 MWe wraz przyłączeniem do istniejącej infrastruktury energetycznej, biogazowej </w:t>
      </w:r>
      <w:r w:rsidR="00D7366F">
        <w:rPr>
          <w:rFonts w:ascii="Arial" w:hAnsi="Arial" w:cs="Arial"/>
          <w:b/>
          <w:bCs/>
          <w:sz w:val="22"/>
          <w:szCs w:val="22"/>
        </w:rPr>
        <w:br/>
      </w:r>
      <w:r w:rsidRPr="00DF7D4F">
        <w:rPr>
          <w:rFonts w:ascii="Arial" w:hAnsi="Arial" w:cs="Arial"/>
          <w:b/>
          <w:bCs/>
          <w:sz w:val="22"/>
          <w:szCs w:val="22"/>
        </w:rPr>
        <w:t>w Oczyszczalni ścieków w Słupsku</w:t>
      </w:r>
    </w:p>
    <w:bookmarkEnd w:id="0"/>
    <w:p w14:paraId="6A5A9F4E" w14:textId="77777777" w:rsidR="00192276" w:rsidRPr="00E317ED" w:rsidRDefault="00192276" w:rsidP="00E317ED">
      <w:pPr>
        <w:spacing w:line="360" w:lineRule="auto"/>
        <w:jc w:val="both"/>
        <w:rPr>
          <w:rFonts w:ascii="Arial" w:hAnsi="Arial" w:cs="Arial"/>
          <w:sz w:val="22"/>
          <w:szCs w:val="22"/>
        </w:rPr>
      </w:pPr>
    </w:p>
    <w:p w14:paraId="319E6EAB" w14:textId="77777777" w:rsidR="00192276" w:rsidRPr="00E317ED" w:rsidRDefault="00192276" w:rsidP="00E317ED">
      <w:pPr>
        <w:spacing w:line="360" w:lineRule="auto"/>
        <w:jc w:val="both"/>
        <w:rPr>
          <w:rFonts w:ascii="Arial" w:hAnsi="Arial" w:cs="Arial"/>
          <w:sz w:val="22"/>
          <w:szCs w:val="22"/>
        </w:rPr>
      </w:pPr>
    </w:p>
    <w:p w14:paraId="26086F36" w14:textId="77777777" w:rsidR="00192276" w:rsidRPr="00E317ED" w:rsidRDefault="00192276" w:rsidP="00E317ED">
      <w:pPr>
        <w:spacing w:line="360" w:lineRule="auto"/>
        <w:jc w:val="both"/>
        <w:rPr>
          <w:rFonts w:ascii="Arial" w:hAnsi="Arial" w:cs="Arial"/>
          <w:sz w:val="22"/>
          <w:szCs w:val="22"/>
        </w:rPr>
      </w:pPr>
    </w:p>
    <w:p w14:paraId="2C9F4355" w14:textId="77777777" w:rsidR="00192276" w:rsidRPr="00E317ED" w:rsidRDefault="00192276" w:rsidP="00E317ED">
      <w:pPr>
        <w:spacing w:line="360" w:lineRule="auto"/>
        <w:jc w:val="both"/>
        <w:rPr>
          <w:rFonts w:ascii="Arial" w:hAnsi="Arial" w:cs="Arial"/>
          <w:sz w:val="22"/>
          <w:szCs w:val="22"/>
        </w:rPr>
      </w:pPr>
    </w:p>
    <w:p w14:paraId="74E6F01D" w14:textId="06449C42" w:rsidR="00192276" w:rsidRPr="00E317ED" w:rsidRDefault="00192276" w:rsidP="00E317ED">
      <w:pPr>
        <w:spacing w:line="360" w:lineRule="auto"/>
        <w:jc w:val="both"/>
        <w:rPr>
          <w:rFonts w:ascii="Arial" w:hAnsi="Arial" w:cs="Arial"/>
          <w:sz w:val="22"/>
          <w:szCs w:val="22"/>
        </w:rPr>
      </w:pPr>
      <w:r w:rsidRPr="00E317ED">
        <w:rPr>
          <w:rFonts w:ascii="Arial" w:hAnsi="Arial" w:cs="Arial"/>
          <w:sz w:val="22"/>
          <w:szCs w:val="22"/>
        </w:rPr>
        <w:t xml:space="preserve">Zatwierdzam dnia </w:t>
      </w:r>
      <w:r w:rsidR="001A1586">
        <w:rPr>
          <w:rFonts w:ascii="Arial" w:hAnsi="Arial" w:cs="Arial"/>
          <w:sz w:val="22"/>
          <w:szCs w:val="22"/>
        </w:rPr>
        <w:t>21</w:t>
      </w:r>
      <w:r w:rsidR="00E56980">
        <w:rPr>
          <w:rFonts w:ascii="Arial" w:hAnsi="Arial" w:cs="Arial"/>
          <w:sz w:val="22"/>
          <w:szCs w:val="22"/>
        </w:rPr>
        <w:t>.03</w:t>
      </w:r>
      <w:r w:rsidR="00DF7D4F">
        <w:rPr>
          <w:rFonts w:ascii="Arial" w:hAnsi="Arial" w:cs="Arial"/>
          <w:sz w:val="22"/>
          <w:szCs w:val="22"/>
        </w:rPr>
        <w:t>.2025</w:t>
      </w:r>
      <w:r w:rsidRPr="00E317ED">
        <w:rPr>
          <w:rFonts w:ascii="Arial" w:hAnsi="Arial" w:cs="Arial"/>
          <w:sz w:val="22"/>
          <w:szCs w:val="22"/>
        </w:rPr>
        <w:t xml:space="preserve"> r.</w:t>
      </w:r>
    </w:p>
    <w:p w14:paraId="5A967960" w14:textId="77777777" w:rsidR="00192276" w:rsidRPr="00E317ED" w:rsidRDefault="00192276" w:rsidP="00E317ED">
      <w:pPr>
        <w:spacing w:line="360" w:lineRule="auto"/>
        <w:jc w:val="both"/>
        <w:rPr>
          <w:rFonts w:ascii="Arial" w:hAnsi="Arial" w:cs="Arial"/>
          <w:sz w:val="22"/>
          <w:szCs w:val="22"/>
        </w:rPr>
      </w:pPr>
    </w:p>
    <w:p w14:paraId="59BB46FE" w14:textId="311E2BC3" w:rsidR="00192276" w:rsidRPr="00E317ED" w:rsidRDefault="00192276" w:rsidP="00E317ED">
      <w:pPr>
        <w:spacing w:line="360" w:lineRule="auto"/>
        <w:jc w:val="both"/>
        <w:rPr>
          <w:rFonts w:ascii="Arial" w:hAnsi="Arial" w:cs="Arial"/>
          <w:sz w:val="22"/>
          <w:szCs w:val="22"/>
        </w:rPr>
      </w:pPr>
      <w:r w:rsidRPr="00E317ED">
        <w:rPr>
          <w:rFonts w:ascii="Arial" w:hAnsi="Arial" w:cs="Arial"/>
          <w:sz w:val="22"/>
          <w:szCs w:val="22"/>
        </w:rPr>
        <w:t>A</w:t>
      </w:r>
      <w:r w:rsidR="006B6F64">
        <w:rPr>
          <w:rFonts w:ascii="Arial" w:hAnsi="Arial" w:cs="Arial"/>
          <w:sz w:val="22"/>
          <w:szCs w:val="22"/>
        </w:rPr>
        <w:t>lina Zimnicka</w:t>
      </w:r>
      <w:r w:rsidR="00BC5E24">
        <w:rPr>
          <w:rFonts w:ascii="Arial" w:hAnsi="Arial" w:cs="Arial"/>
          <w:sz w:val="22"/>
          <w:szCs w:val="22"/>
        </w:rPr>
        <w:t xml:space="preserve"> </w:t>
      </w:r>
      <w:r w:rsidRPr="00E317ED">
        <w:rPr>
          <w:rFonts w:ascii="Arial" w:hAnsi="Arial" w:cs="Arial"/>
          <w:sz w:val="22"/>
          <w:szCs w:val="22"/>
        </w:rPr>
        <w:t>–</w:t>
      </w:r>
      <w:r w:rsidR="00B159CD">
        <w:rPr>
          <w:rFonts w:ascii="Arial" w:hAnsi="Arial" w:cs="Arial"/>
          <w:sz w:val="22"/>
          <w:szCs w:val="22"/>
        </w:rPr>
        <w:t xml:space="preserve"> Członek</w:t>
      </w:r>
      <w:r w:rsidR="00BC5E24">
        <w:rPr>
          <w:rFonts w:ascii="Arial" w:hAnsi="Arial" w:cs="Arial"/>
          <w:sz w:val="22"/>
          <w:szCs w:val="22"/>
        </w:rPr>
        <w:t xml:space="preserve"> </w:t>
      </w:r>
      <w:r w:rsidRPr="00E317ED">
        <w:rPr>
          <w:rFonts w:ascii="Arial" w:hAnsi="Arial" w:cs="Arial"/>
          <w:sz w:val="22"/>
          <w:szCs w:val="22"/>
        </w:rPr>
        <w:t>Zarządu</w:t>
      </w:r>
    </w:p>
    <w:p w14:paraId="009F666E" w14:textId="77777777" w:rsidR="00192276" w:rsidRPr="00E317ED" w:rsidRDefault="00192276" w:rsidP="00E317ED">
      <w:pPr>
        <w:jc w:val="both"/>
        <w:rPr>
          <w:rFonts w:ascii="Arial" w:hAnsi="Arial" w:cs="Arial"/>
          <w:b/>
          <w:bCs/>
          <w:sz w:val="22"/>
          <w:szCs w:val="22"/>
        </w:rPr>
      </w:pPr>
      <w:r w:rsidRPr="00E317ED">
        <w:rPr>
          <w:rFonts w:ascii="Arial" w:hAnsi="Arial" w:cs="Arial"/>
          <w:sz w:val="22"/>
          <w:szCs w:val="22"/>
        </w:rPr>
        <w:br w:type="page"/>
      </w:r>
    </w:p>
    <w:p w14:paraId="05DD073E" w14:textId="0C16EFF0" w:rsidR="0052618D" w:rsidRPr="00E317ED" w:rsidRDefault="0052618D" w:rsidP="006B6F64">
      <w:pPr>
        <w:pStyle w:val="Nagwekspisutreci"/>
        <w:tabs>
          <w:tab w:val="left" w:pos="7944"/>
        </w:tabs>
        <w:spacing w:line="360" w:lineRule="auto"/>
        <w:ind w:left="567"/>
        <w:jc w:val="both"/>
        <w:rPr>
          <w:rFonts w:ascii="Arial" w:hAnsi="Arial" w:cs="Arial"/>
          <w:color w:val="auto"/>
          <w:sz w:val="22"/>
          <w:szCs w:val="22"/>
        </w:rPr>
      </w:pPr>
      <w:r w:rsidRPr="00E317ED">
        <w:rPr>
          <w:rFonts w:ascii="Arial" w:hAnsi="Arial" w:cs="Arial"/>
          <w:color w:val="auto"/>
          <w:sz w:val="22"/>
          <w:szCs w:val="22"/>
        </w:rPr>
        <w:lastRenderedPageBreak/>
        <w:t>Spis treści</w:t>
      </w:r>
      <w:r w:rsidR="007249DD" w:rsidRPr="00E317ED">
        <w:rPr>
          <w:rFonts w:ascii="Arial" w:hAnsi="Arial" w:cs="Arial"/>
          <w:color w:val="auto"/>
          <w:sz w:val="22"/>
          <w:szCs w:val="22"/>
        </w:rPr>
        <w:t xml:space="preserve"> </w:t>
      </w:r>
      <w:r w:rsidR="00A73ECA" w:rsidRPr="00E317ED">
        <w:rPr>
          <w:rFonts w:ascii="Arial" w:hAnsi="Arial" w:cs="Arial"/>
          <w:color w:val="auto"/>
          <w:sz w:val="22"/>
          <w:szCs w:val="22"/>
        </w:rPr>
        <w:tab/>
      </w:r>
    </w:p>
    <w:p w14:paraId="024F944D" w14:textId="74241A21" w:rsidR="00807527" w:rsidRPr="00230716" w:rsidRDefault="0052618D" w:rsidP="006B6F64">
      <w:pPr>
        <w:pStyle w:val="Spistreci1"/>
        <w:spacing w:line="240" w:lineRule="auto"/>
        <w:ind w:left="567"/>
        <w:rPr>
          <w:rFonts w:asciiTheme="minorHAnsi" w:eastAsiaTheme="minorEastAsia" w:hAnsiTheme="minorHAnsi" w:cstheme="minorBidi"/>
          <w:kern w:val="2"/>
          <w:sz w:val="22"/>
          <w:szCs w:val="22"/>
          <w14:ligatures w14:val="standardContextual"/>
        </w:rPr>
      </w:pPr>
      <w:r w:rsidRPr="00230716">
        <w:rPr>
          <w:rFonts w:ascii="Arial" w:hAnsi="Arial" w:cs="Arial"/>
          <w:sz w:val="22"/>
          <w:szCs w:val="22"/>
        </w:rPr>
        <w:fldChar w:fldCharType="begin"/>
      </w:r>
      <w:r w:rsidRPr="00230716">
        <w:rPr>
          <w:rFonts w:ascii="Arial" w:hAnsi="Arial" w:cs="Arial"/>
          <w:sz w:val="22"/>
          <w:szCs w:val="22"/>
        </w:rPr>
        <w:instrText xml:space="preserve"> TOC \o "1-3" \h \z \u </w:instrText>
      </w:r>
      <w:r w:rsidRPr="00230716">
        <w:rPr>
          <w:rFonts w:ascii="Arial" w:hAnsi="Arial" w:cs="Arial"/>
          <w:sz w:val="22"/>
          <w:szCs w:val="22"/>
        </w:rPr>
        <w:fldChar w:fldCharType="separate"/>
      </w:r>
      <w:hyperlink w:anchor="_Toc175290668" w:history="1">
        <w:r w:rsidR="00807527" w:rsidRPr="00230716">
          <w:rPr>
            <w:rStyle w:val="Hipercze"/>
            <w:sz w:val="22"/>
            <w:szCs w:val="22"/>
          </w:rPr>
          <w:t>1.</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Nazwa i adres Zamawiającego.</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_Toc175290668 \h </w:instrText>
        </w:r>
        <w:r w:rsidR="00807527" w:rsidRPr="00230716">
          <w:rPr>
            <w:webHidden/>
            <w:sz w:val="22"/>
            <w:szCs w:val="22"/>
          </w:rPr>
        </w:r>
        <w:r w:rsidR="00807527" w:rsidRPr="00230716">
          <w:rPr>
            <w:webHidden/>
            <w:sz w:val="22"/>
            <w:szCs w:val="22"/>
          </w:rPr>
          <w:fldChar w:fldCharType="separate"/>
        </w:r>
        <w:r w:rsidR="006B6F64">
          <w:rPr>
            <w:webHidden/>
            <w:sz w:val="22"/>
            <w:szCs w:val="22"/>
          </w:rPr>
          <w:t>3</w:t>
        </w:r>
        <w:r w:rsidR="00807527" w:rsidRPr="00230716">
          <w:rPr>
            <w:webHidden/>
            <w:sz w:val="22"/>
            <w:szCs w:val="22"/>
          </w:rPr>
          <w:fldChar w:fldCharType="end"/>
        </w:r>
      </w:hyperlink>
    </w:p>
    <w:p w14:paraId="41F91036" w14:textId="118AD70F"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69" w:history="1">
        <w:r w:rsidRPr="00230716">
          <w:rPr>
            <w:rStyle w:val="Hipercze"/>
            <w:sz w:val="22"/>
            <w:szCs w:val="22"/>
          </w:rPr>
          <w:t>3.</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Tryb udzielenia zamówienia.</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_Toc175290669 \h </w:instrText>
        </w:r>
        <w:r w:rsidRPr="00230716">
          <w:rPr>
            <w:webHidden/>
            <w:sz w:val="22"/>
            <w:szCs w:val="22"/>
          </w:rPr>
        </w:r>
        <w:r w:rsidRPr="00230716">
          <w:rPr>
            <w:webHidden/>
            <w:sz w:val="22"/>
            <w:szCs w:val="22"/>
          </w:rPr>
          <w:fldChar w:fldCharType="separate"/>
        </w:r>
        <w:r w:rsidR="006B6F64">
          <w:rPr>
            <w:webHidden/>
            <w:sz w:val="22"/>
            <w:szCs w:val="22"/>
          </w:rPr>
          <w:t>3</w:t>
        </w:r>
        <w:r w:rsidRPr="00230716">
          <w:rPr>
            <w:webHidden/>
            <w:sz w:val="22"/>
            <w:szCs w:val="22"/>
          </w:rPr>
          <w:fldChar w:fldCharType="end"/>
        </w:r>
      </w:hyperlink>
    </w:p>
    <w:p w14:paraId="0AEFB0FA" w14:textId="5444B709"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0" w:history="1">
        <w:r w:rsidRPr="00230716">
          <w:rPr>
            <w:rStyle w:val="Hipercze"/>
            <w:sz w:val="22"/>
            <w:szCs w:val="22"/>
          </w:rPr>
          <w:t>4.</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Opis przedmiotu zamówienia.</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_Toc175290670 \h </w:instrText>
        </w:r>
        <w:r w:rsidRPr="00230716">
          <w:rPr>
            <w:webHidden/>
            <w:sz w:val="22"/>
            <w:szCs w:val="22"/>
          </w:rPr>
        </w:r>
        <w:r w:rsidRPr="00230716">
          <w:rPr>
            <w:webHidden/>
            <w:sz w:val="22"/>
            <w:szCs w:val="22"/>
          </w:rPr>
          <w:fldChar w:fldCharType="separate"/>
        </w:r>
        <w:r w:rsidR="006B6F64">
          <w:rPr>
            <w:webHidden/>
            <w:sz w:val="22"/>
            <w:szCs w:val="22"/>
          </w:rPr>
          <w:t>4</w:t>
        </w:r>
        <w:r w:rsidRPr="00230716">
          <w:rPr>
            <w:webHidden/>
            <w:sz w:val="22"/>
            <w:szCs w:val="22"/>
          </w:rPr>
          <w:fldChar w:fldCharType="end"/>
        </w:r>
      </w:hyperlink>
    </w:p>
    <w:p w14:paraId="28652AA2" w14:textId="215DA07E"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1" w:history="1">
        <w:r w:rsidRPr="00230716">
          <w:rPr>
            <w:rStyle w:val="Hipercze"/>
            <w:sz w:val="22"/>
            <w:szCs w:val="22"/>
          </w:rPr>
          <w:t>5.</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Informacj</w:t>
        </w:r>
        <w:r w:rsidR="00B2429D" w:rsidRPr="00230716">
          <w:rPr>
            <w:rStyle w:val="Hipercze"/>
            <w:rFonts w:ascii="Arial" w:hAnsi="Arial" w:cs="Arial"/>
            <w:sz w:val="22"/>
            <w:szCs w:val="22"/>
          </w:rPr>
          <w:t>a</w:t>
        </w:r>
        <w:r w:rsidRPr="00230716">
          <w:rPr>
            <w:rStyle w:val="Hipercze"/>
            <w:rFonts w:ascii="Arial" w:hAnsi="Arial" w:cs="Arial"/>
            <w:sz w:val="22"/>
            <w:szCs w:val="22"/>
          </w:rPr>
          <w:t xml:space="preserve"> o przedmiotowych i podmiotowych środkach dowodowych.</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_Toc175290671 \h </w:instrText>
        </w:r>
        <w:r w:rsidRPr="00230716">
          <w:rPr>
            <w:webHidden/>
            <w:sz w:val="22"/>
            <w:szCs w:val="22"/>
          </w:rPr>
        </w:r>
        <w:r w:rsidRPr="00230716">
          <w:rPr>
            <w:webHidden/>
            <w:sz w:val="22"/>
            <w:szCs w:val="22"/>
          </w:rPr>
          <w:fldChar w:fldCharType="separate"/>
        </w:r>
        <w:r w:rsidR="006B6F64">
          <w:rPr>
            <w:webHidden/>
            <w:sz w:val="22"/>
            <w:szCs w:val="22"/>
          </w:rPr>
          <w:t>9</w:t>
        </w:r>
        <w:r w:rsidRPr="00230716">
          <w:rPr>
            <w:webHidden/>
            <w:sz w:val="22"/>
            <w:szCs w:val="22"/>
          </w:rPr>
          <w:fldChar w:fldCharType="end"/>
        </w:r>
      </w:hyperlink>
    </w:p>
    <w:p w14:paraId="4C214B16" w14:textId="3A2B79B9"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2" w:history="1">
        <w:r w:rsidRPr="00230716">
          <w:rPr>
            <w:rStyle w:val="Hipercze"/>
            <w:sz w:val="22"/>
            <w:szCs w:val="22"/>
          </w:rPr>
          <w:t>6.</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Termin wykonania zamówienia.</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_Toc175290672 \h </w:instrText>
        </w:r>
        <w:r w:rsidRPr="00230716">
          <w:rPr>
            <w:webHidden/>
            <w:sz w:val="22"/>
            <w:szCs w:val="22"/>
          </w:rPr>
        </w:r>
        <w:r w:rsidRPr="00230716">
          <w:rPr>
            <w:webHidden/>
            <w:sz w:val="22"/>
            <w:szCs w:val="22"/>
          </w:rPr>
          <w:fldChar w:fldCharType="separate"/>
        </w:r>
        <w:r w:rsidR="006B6F64">
          <w:rPr>
            <w:webHidden/>
            <w:sz w:val="22"/>
            <w:szCs w:val="22"/>
          </w:rPr>
          <w:t>9</w:t>
        </w:r>
        <w:r w:rsidRPr="00230716">
          <w:rPr>
            <w:webHidden/>
            <w:sz w:val="22"/>
            <w:szCs w:val="22"/>
          </w:rPr>
          <w:fldChar w:fldCharType="end"/>
        </w:r>
      </w:hyperlink>
    </w:p>
    <w:p w14:paraId="344A7AB6" w14:textId="10109E87"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3" w:history="1">
        <w:r w:rsidRPr="00230716">
          <w:rPr>
            <w:rStyle w:val="Hipercze"/>
            <w:sz w:val="22"/>
            <w:szCs w:val="22"/>
          </w:rPr>
          <w:t>7.</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Podstawy wykluczenia.</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_Toc175290673 \h </w:instrText>
        </w:r>
        <w:r w:rsidRPr="00230716">
          <w:rPr>
            <w:webHidden/>
            <w:sz w:val="22"/>
            <w:szCs w:val="22"/>
          </w:rPr>
        </w:r>
        <w:r w:rsidRPr="00230716">
          <w:rPr>
            <w:webHidden/>
            <w:sz w:val="22"/>
            <w:szCs w:val="22"/>
          </w:rPr>
          <w:fldChar w:fldCharType="separate"/>
        </w:r>
        <w:r w:rsidR="006B6F64">
          <w:rPr>
            <w:webHidden/>
            <w:sz w:val="22"/>
            <w:szCs w:val="22"/>
          </w:rPr>
          <w:t>9</w:t>
        </w:r>
        <w:r w:rsidRPr="00230716">
          <w:rPr>
            <w:webHidden/>
            <w:sz w:val="22"/>
            <w:szCs w:val="22"/>
          </w:rPr>
          <w:fldChar w:fldCharType="end"/>
        </w:r>
      </w:hyperlink>
    </w:p>
    <w:p w14:paraId="28526B4A" w14:textId="6CCFC089"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4" w:history="1">
        <w:r w:rsidRPr="00230716">
          <w:rPr>
            <w:rStyle w:val="Hipercze"/>
            <w:sz w:val="22"/>
            <w:szCs w:val="22"/>
          </w:rPr>
          <w:t>8.</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Warunki udziału w postępowaniu.</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_Toc175290674 \h </w:instrText>
        </w:r>
        <w:r w:rsidRPr="00230716">
          <w:rPr>
            <w:webHidden/>
            <w:sz w:val="22"/>
            <w:szCs w:val="22"/>
          </w:rPr>
        </w:r>
        <w:r w:rsidRPr="00230716">
          <w:rPr>
            <w:webHidden/>
            <w:sz w:val="22"/>
            <w:szCs w:val="22"/>
          </w:rPr>
          <w:fldChar w:fldCharType="separate"/>
        </w:r>
        <w:r w:rsidR="006B6F64">
          <w:rPr>
            <w:webHidden/>
            <w:sz w:val="22"/>
            <w:szCs w:val="22"/>
          </w:rPr>
          <w:t>9</w:t>
        </w:r>
        <w:r w:rsidRPr="00230716">
          <w:rPr>
            <w:webHidden/>
            <w:sz w:val="22"/>
            <w:szCs w:val="22"/>
          </w:rPr>
          <w:fldChar w:fldCharType="end"/>
        </w:r>
      </w:hyperlink>
    </w:p>
    <w:p w14:paraId="550216F8" w14:textId="5D347878"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6" w:history="1">
        <w:r w:rsidRPr="00230716">
          <w:rPr>
            <w:rStyle w:val="Hipercze"/>
            <w:sz w:val="22"/>
            <w:szCs w:val="22"/>
          </w:rPr>
          <w:t>9.</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Wykaz podmiotowych środków dowodowych.</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_Toc175290676 \h </w:instrText>
        </w:r>
        <w:r w:rsidRPr="00230716">
          <w:rPr>
            <w:webHidden/>
            <w:sz w:val="22"/>
            <w:szCs w:val="22"/>
          </w:rPr>
        </w:r>
        <w:r w:rsidRPr="00230716">
          <w:rPr>
            <w:webHidden/>
            <w:sz w:val="22"/>
            <w:szCs w:val="22"/>
          </w:rPr>
          <w:fldChar w:fldCharType="separate"/>
        </w:r>
        <w:r w:rsidR="006B6F64">
          <w:rPr>
            <w:webHidden/>
            <w:sz w:val="22"/>
            <w:szCs w:val="22"/>
          </w:rPr>
          <w:t>11</w:t>
        </w:r>
        <w:r w:rsidRPr="00230716">
          <w:rPr>
            <w:webHidden/>
            <w:sz w:val="22"/>
            <w:szCs w:val="22"/>
          </w:rPr>
          <w:fldChar w:fldCharType="end"/>
        </w:r>
      </w:hyperlink>
    </w:p>
    <w:p w14:paraId="4C37FB57" w14:textId="2FDFACB0"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7" w:history="1">
        <w:r w:rsidRPr="00230716">
          <w:rPr>
            <w:rStyle w:val="Hipercze"/>
            <w:sz w:val="22"/>
            <w:szCs w:val="22"/>
          </w:rPr>
          <w:t>10.</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_Toc175290677 \h </w:instrText>
        </w:r>
        <w:r w:rsidRPr="00230716">
          <w:rPr>
            <w:webHidden/>
            <w:sz w:val="22"/>
            <w:szCs w:val="22"/>
          </w:rPr>
        </w:r>
        <w:r w:rsidRPr="00230716">
          <w:rPr>
            <w:webHidden/>
            <w:sz w:val="22"/>
            <w:szCs w:val="22"/>
          </w:rPr>
          <w:fldChar w:fldCharType="separate"/>
        </w:r>
        <w:r w:rsidR="006B6F64">
          <w:rPr>
            <w:webHidden/>
            <w:sz w:val="22"/>
            <w:szCs w:val="22"/>
          </w:rPr>
          <w:t>12</w:t>
        </w:r>
        <w:r w:rsidRPr="00230716">
          <w:rPr>
            <w:webHidden/>
            <w:sz w:val="22"/>
            <w:szCs w:val="22"/>
          </w:rPr>
          <w:fldChar w:fldCharType="end"/>
        </w:r>
      </w:hyperlink>
    </w:p>
    <w:p w14:paraId="1AB20AE1" w14:textId="0587B923"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8" w:history="1">
        <w:r w:rsidRPr="00230716">
          <w:rPr>
            <w:rStyle w:val="Hipercze"/>
            <w:sz w:val="22"/>
            <w:szCs w:val="22"/>
          </w:rPr>
          <w:t>11.</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Wskazanie osób uprawnionych do komunikowania się z Wykonawcami</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_Toc175290678 \h </w:instrText>
        </w:r>
        <w:r w:rsidRPr="00230716">
          <w:rPr>
            <w:webHidden/>
            <w:sz w:val="22"/>
            <w:szCs w:val="22"/>
          </w:rPr>
        </w:r>
        <w:r w:rsidRPr="00230716">
          <w:rPr>
            <w:webHidden/>
            <w:sz w:val="22"/>
            <w:szCs w:val="22"/>
          </w:rPr>
          <w:fldChar w:fldCharType="separate"/>
        </w:r>
        <w:r w:rsidR="006B6F64">
          <w:rPr>
            <w:webHidden/>
            <w:sz w:val="22"/>
            <w:szCs w:val="22"/>
          </w:rPr>
          <w:t>15</w:t>
        </w:r>
        <w:r w:rsidRPr="00230716">
          <w:rPr>
            <w:webHidden/>
            <w:sz w:val="22"/>
            <w:szCs w:val="22"/>
          </w:rPr>
          <w:fldChar w:fldCharType="end"/>
        </w:r>
      </w:hyperlink>
    </w:p>
    <w:p w14:paraId="3B581E26" w14:textId="09DC67EE"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79" w:history="1">
        <w:r w:rsidRPr="00230716">
          <w:rPr>
            <w:rStyle w:val="Hipercze"/>
            <w:sz w:val="22"/>
            <w:szCs w:val="22"/>
          </w:rPr>
          <w:t>12.</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Termin związania ofertą</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_Toc175290679 \h </w:instrText>
        </w:r>
        <w:r w:rsidRPr="00230716">
          <w:rPr>
            <w:webHidden/>
            <w:sz w:val="22"/>
            <w:szCs w:val="22"/>
          </w:rPr>
        </w:r>
        <w:r w:rsidRPr="00230716">
          <w:rPr>
            <w:webHidden/>
            <w:sz w:val="22"/>
            <w:szCs w:val="22"/>
          </w:rPr>
          <w:fldChar w:fldCharType="separate"/>
        </w:r>
        <w:r w:rsidR="006B6F64">
          <w:rPr>
            <w:webHidden/>
            <w:sz w:val="22"/>
            <w:szCs w:val="22"/>
          </w:rPr>
          <w:t>15</w:t>
        </w:r>
        <w:r w:rsidRPr="00230716">
          <w:rPr>
            <w:webHidden/>
            <w:sz w:val="22"/>
            <w:szCs w:val="22"/>
          </w:rPr>
          <w:fldChar w:fldCharType="end"/>
        </w:r>
      </w:hyperlink>
    </w:p>
    <w:p w14:paraId="3E896B6D" w14:textId="1F8C2380"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0" w:history="1">
        <w:r w:rsidRPr="00230716">
          <w:rPr>
            <w:rStyle w:val="Hipercze"/>
            <w:sz w:val="22"/>
            <w:szCs w:val="22"/>
          </w:rPr>
          <w:t>13.</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Dokumenty składane razem z ofertą.</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_Toc175290680 \h </w:instrText>
        </w:r>
        <w:r w:rsidRPr="00230716">
          <w:rPr>
            <w:webHidden/>
            <w:sz w:val="22"/>
            <w:szCs w:val="22"/>
          </w:rPr>
        </w:r>
        <w:r w:rsidRPr="00230716">
          <w:rPr>
            <w:webHidden/>
            <w:sz w:val="22"/>
            <w:szCs w:val="22"/>
          </w:rPr>
          <w:fldChar w:fldCharType="separate"/>
        </w:r>
        <w:r w:rsidR="006B6F64">
          <w:rPr>
            <w:webHidden/>
            <w:sz w:val="22"/>
            <w:szCs w:val="22"/>
          </w:rPr>
          <w:t>16</w:t>
        </w:r>
        <w:r w:rsidRPr="00230716">
          <w:rPr>
            <w:webHidden/>
            <w:sz w:val="22"/>
            <w:szCs w:val="22"/>
          </w:rPr>
          <w:fldChar w:fldCharType="end"/>
        </w:r>
      </w:hyperlink>
    </w:p>
    <w:p w14:paraId="38EB0359" w14:textId="60925A4E"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1" w:history="1">
        <w:r w:rsidRPr="00230716">
          <w:rPr>
            <w:rStyle w:val="Hipercze"/>
            <w:sz w:val="22"/>
            <w:szCs w:val="22"/>
          </w:rPr>
          <w:t>14.</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Opis sposobu przygotowania oferty oraz dokumentów wymaganych przez zamawiającego w SWZ.</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_Toc175290681 \h </w:instrText>
        </w:r>
        <w:r w:rsidRPr="00230716">
          <w:rPr>
            <w:webHidden/>
            <w:sz w:val="22"/>
            <w:szCs w:val="22"/>
          </w:rPr>
        </w:r>
        <w:r w:rsidRPr="00230716">
          <w:rPr>
            <w:webHidden/>
            <w:sz w:val="22"/>
            <w:szCs w:val="22"/>
          </w:rPr>
          <w:fldChar w:fldCharType="separate"/>
        </w:r>
        <w:r w:rsidR="006B6F64">
          <w:rPr>
            <w:webHidden/>
            <w:sz w:val="22"/>
            <w:szCs w:val="22"/>
          </w:rPr>
          <w:t>19</w:t>
        </w:r>
        <w:r w:rsidRPr="00230716">
          <w:rPr>
            <w:webHidden/>
            <w:sz w:val="22"/>
            <w:szCs w:val="22"/>
          </w:rPr>
          <w:fldChar w:fldCharType="end"/>
        </w:r>
      </w:hyperlink>
    </w:p>
    <w:p w14:paraId="2AEC4380" w14:textId="57CD446C"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2" w:history="1">
        <w:r w:rsidRPr="00230716">
          <w:rPr>
            <w:rStyle w:val="Hipercze"/>
            <w:sz w:val="22"/>
            <w:szCs w:val="22"/>
          </w:rPr>
          <w:t>15.</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Wadium</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_Toc175290682 \h </w:instrText>
        </w:r>
        <w:r w:rsidRPr="00230716">
          <w:rPr>
            <w:webHidden/>
            <w:sz w:val="22"/>
            <w:szCs w:val="22"/>
          </w:rPr>
        </w:r>
        <w:r w:rsidRPr="00230716">
          <w:rPr>
            <w:webHidden/>
            <w:sz w:val="22"/>
            <w:szCs w:val="22"/>
          </w:rPr>
          <w:fldChar w:fldCharType="separate"/>
        </w:r>
        <w:r w:rsidR="006B6F64">
          <w:rPr>
            <w:webHidden/>
            <w:sz w:val="22"/>
            <w:szCs w:val="22"/>
          </w:rPr>
          <w:t>21</w:t>
        </w:r>
        <w:r w:rsidRPr="00230716">
          <w:rPr>
            <w:webHidden/>
            <w:sz w:val="22"/>
            <w:szCs w:val="22"/>
          </w:rPr>
          <w:fldChar w:fldCharType="end"/>
        </w:r>
      </w:hyperlink>
    </w:p>
    <w:p w14:paraId="44E65AFE" w14:textId="5D0A067B"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3" w:history="1">
        <w:r w:rsidRPr="00230716">
          <w:rPr>
            <w:rStyle w:val="Hipercze"/>
            <w:sz w:val="22"/>
            <w:szCs w:val="22"/>
          </w:rPr>
          <w:t>16.</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Zabezpieczenie należytego wykonania umowy.</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_Toc175290683 \h </w:instrText>
        </w:r>
        <w:r w:rsidRPr="00230716">
          <w:rPr>
            <w:webHidden/>
            <w:sz w:val="22"/>
            <w:szCs w:val="22"/>
          </w:rPr>
        </w:r>
        <w:r w:rsidRPr="00230716">
          <w:rPr>
            <w:webHidden/>
            <w:sz w:val="22"/>
            <w:szCs w:val="22"/>
          </w:rPr>
          <w:fldChar w:fldCharType="separate"/>
        </w:r>
        <w:r w:rsidR="006B6F64">
          <w:rPr>
            <w:webHidden/>
            <w:sz w:val="22"/>
            <w:szCs w:val="22"/>
          </w:rPr>
          <w:t>21</w:t>
        </w:r>
        <w:r w:rsidRPr="00230716">
          <w:rPr>
            <w:webHidden/>
            <w:sz w:val="22"/>
            <w:szCs w:val="22"/>
          </w:rPr>
          <w:fldChar w:fldCharType="end"/>
        </w:r>
      </w:hyperlink>
    </w:p>
    <w:p w14:paraId="543DA5C7" w14:textId="425AC53B"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4" w:history="1">
        <w:r w:rsidRPr="00230716">
          <w:rPr>
            <w:rStyle w:val="Hipercze"/>
            <w:sz w:val="22"/>
            <w:szCs w:val="22"/>
          </w:rPr>
          <w:t>17.</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Miejsce i termin składania ofert</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_Toc175290684 \h </w:instrText>
        </w:r>
        <w:r w:rsidRPr="00230716">
          <w:rPr>
            <w:webHidden/>
            <w:sz w:val="22"/>
            <w:szCs w:val="22"/>
          </w:rPr>
        </w:r>
        <w:r w:rsidRPr="00230716">
          <w:rPr>
            <w:webHidden/>
            <w:sz w:val="22"/>
            <w:szCs w:val="22"/>
          </w:rPr>
          <w:fldChar w:fldCharType="separate"/>
        </w:r>
        <w:r w:rsidR="006B6F64">
          <w:rPr>
            <w:webHidden/>
            <w:sz w:val="22"/>
            <w:szCs w:val="22"/>
          </w:rPr>
          <w:t>24</w:t>
        </w:r>
        <w:r w:rsidRPr="00230716">
          <w:rPr>
            <w:webHidden/>
            <w:sz w:val="22"/>
            <w:szCs w:val="22"/>
          </w:rPr>
          <w:fldChar w:fldCharType="end"/>
        </w:r>
      </w:hyperlink>
    </w:p>
    <w:p w14:paraId="5C0DA586" w14:textId="3A21C9A4"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5" w:history="1">
        <w:r w:rsidRPr="00230716">
          <w:rPr>
            <w:rStyle w:val="Hipercze"/>
            <w:sz w:val="22"/>
            <w:szCs w:val="22"/>
          </w:rPr>
          <w:t>18.</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Termin otwarcia ofert</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_Toc175290685 \h </w:instrText>
        </w:r>
        <w:r w:rsidRPr="00230716">
          <w:rPr>
            <w:webHidden/>
            <w:sz w:val="22"/>
            <w:szCs w:val="22"/>
          </w:rPr>
        </w:r>
        <w:r w:rsidRPr="00230716">
          <w:rPr>
            <w:webHidden/>
            <w:sz w:val="22"/>
            <w:szCs w:val="22"/>
          </w:rPr>
          <w:fldChar w:fldCharType="separate"/>
        </w:r>
        <w:r w:rsidR="006B6F64">
          <w:rPr>
            <w:webHidden/>
            <w:sz w:val="22"/>
            <w:szCs w:val="22"/>
          </w:rPr>
          <w:t>24</w:t>
        </w:r>
        <w:r w:rsidRPr="00230716">
          <w:rPr>
            <w:webHidden/>
            <w:sz w:val="22"/>
            <w:szCs w:val="22"/>
          </w:rPr>
          <w:fldChar w:fldCharType="end"/>
        </w:r>
      </w:hyperlink>
    </w:p>
    <w:p w14:paraId="1293E48B" w14:textId="127F0934"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6" w:history="1">
        <w:r w:rsidRPr="00230716">
          <w:rPr>
            <w:rStyle w:val="Hipercze"/>
            <w:sz w:val="22"/>
            <w:szCs w:val="22"/>
          </w:rPr>
          <w:t>19.</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Sposób obliczenia ceny.</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_Toc175290686 \h </w:instrText>
        </w:r>
        <w:r w:rsidRPr="00230716">
          <w:rPr>
            <w:webHidden/>
            <w:sz w:val="22"/>
            <w:szCs w:val="22"/>
          </w:rPr>
        </w:r>
        <w:r w:rsidRPr="00230716">
          <w:rPr>
            <w:webHidden/>
            <w:sz w:val="22"/>
            <w:szCs w:val="22"/>
          </w:rPr>
          <w:fldChar w:fldCharType="separate"/>
        </w:r>
        <w:r w:rsidR="006B6F64">
          <w:rPr>
            <w:webHidden/>
            <w:sz w:val="22"/>
            <w:szCs w:val="22"/>
          </w:rPr>
          <w:t>25</w:t>
        </w:r>
        <w:r w:rsidRPr="00230716">
          <w:rPr>
            <w:webHidden/>
            <w:sz w:val="22"/>
            <w:szCs w:val="22"/>
          </w:rPr>
          <w:fldChar w:fldCharType="end"/>
        </w:r>
      </w:hyperlink>
    </w:p>
    <w:p w14:paraId="4EB35A53" w14:textId="0927F7A6"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7" w:history="1">
        <w:r w:rsidRPr="00230716">
          <w:rPr>
            <w:rStyle w:val="Hipercze"/>
            <w:sz w:val="22"/>
            <w:szCs w:val="22"/>
          </w:rPr>
          <w:t>20.</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Opis kryteriów oceny ofert, wraz z podaniem wag tych kryteriów i sposobu oceny ofert</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_Toc175290687 \h </w:instrText>
        </w:r>
        <w:r w:rsidRPr="00230716">
          <w:rPr>
            <w:webHidden/>
            <w:sz w:val="22"/>
            <w:szCs w:val="22"/>
          </w:rPr>
        </w:r>
        <w:r w:rsidRPr="00230716">
          <w:rPr>
            <w:webHidden/>
            <w:sz w:val="22"/>
            <w:szCs w:val="22"/>
          </w:rPr>
          <w:fldChar w:fldCharType="separate"/>
        </w:r>
        <w:r w:rsidR="006B6F64">
          <w:rPr>
            <w:webHidden/>
            <w:sz w:val="22"/>
            <w:szCs w:val="22"/>
          </w:rPr>
          <w:t>26</w:t>
        </w:r>
        <w:r w:rsidRPr="00230716">
          <w:rPr>
            <w:webHidden/>
            <w:sz w:val="22"/>
            <w:szCs w:val="22"/>
          </w:rPr>
          <w:fldChar w:fldCharType="end"/>
        </w:r>
      </w:hyperlink>
    </w:p>
    <w:p w14:paraId="519CF3F9" w14:textId="32FB73AA"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8" w:history="1">
        <w:r w:rsidRPr="00230716">
          <w:rPr>
            <w:rStyle w:val="Hipercze"/>
            <w:sz w:val="22"/>
            <w:szCs w:val="22"/>
          </w:rPr>
          <w:t>21.</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Informacje o formalnościach, jakie muszą zostać dopełnione po wyborze oferty w celu zawarcia umowy w sprawie zamówienia publicznego.</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_Toc175290688 \h </w:instrText>
        </w:r>
        <w:r w:rsidRPr="00230716">
          <w:rPr>
            <w:webHidden/>
            <w:sz w:val="22"/>
            <w:szCs w:val="22"/>
          </w:rPr>
        </w:r>
        <w:r w:rsidRPr="00230716">
          <w:rPr>
            <w:webHidden/>
            <w:sz w:val="22"/>
            <w:szCs w:val="22"/>
          </w:rPr>
          <w:fldChar w:fldCharType="separate"/>
        </w:r>
        <w:r w:rsidR="006B6F64">
          <w:rPr>
            <w:webHidden/>
            <w:sz w:val="22"/>
            <w:szCs w:val="22"/>
          </w:rPr>
          <w:t>28</w:t>
        </w:r>
        <w:r w:rsidRPr="00230716">
          <w:rPr>
            <w:webHidden/>
            <w:sz w:val="22"/>
            <w:szCs w:val="22"/>
          </w:rPr>
          <w:fldChar w:fldCharType="end"/>
        </w:r>
      </w:hyperlink>
    </w:p>
    <w:p w14:paraId="0D487EC9" w14:textId="24CCAA53"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89" w:history="1">
        <w:r w:rsidRPr="00230716">
          <w:rPr>
            <w:rStyle w:val="Hipercze"/>
            <w:sz w:val="22"/>
            <w:szCs w:val="22"/>
          </w:rPr>
          <w:t>22.</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Projektowane postanowienia umowy w sprawie zamówienia publicznego, które   zostaną wprowadzone do treści tej umowy.</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_Toc175290689 \h </w:instrText>
        </w:r>
        <w:r w:rsidRPr="00230716">
          <w:rPr>
            <w:webHidden/>
            <w:sz w:val="22"/>
            <w:szCs w:val="22"/>
          </w:rPr>
        </w:r>
        <w:r w:rsidRPr="00230716">
          <w:rPr>
            <w:webHidden/>
            <w:sz w:val="22"/>
            <w:szCs w:val="22"/>
          </w:rPr>
          <w:fldChar w:fldCharType="separate"/>
        </w:r>
        <w:r w:rsidR="006B6F64">
          <w:rPr>
            <w:webHidden/>
            <w:sz w:val="22"/>
            <w:szCs w:val="22"/>
          </w:rPr>
          <w:t>28</w:t>
        </w:r>
        <w:r w:rsidRPr="00230716">
          <w:rPr>
            <w:webHidden/>
            <w:sz w:val="22"/>
            <w:szCs w:val="22"/>
          </w:rPr>
          <w:fldChar w:fldCharType="end"/>
        </w:r>
      </w:hyperlink>
    </w:p>
    <w:p w14:paraId="3134AB01" w14:textId="15492028"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90" w:history="1">
        <w:r w:rsidRPr="00230716">
          <w:rPr>
            <w:rStyle w:val="Hipercze"/>
            <w:sz w:val="22"/>
            <w:szCs w:val="22"/>
          </w:rPr>
          <w:t>23.</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Pouczenie o środkach ochrony prawnej przysługujących Wykonawcy.</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_Toc175290690 \h </w:instrText>
        </w:r>
        <w:r w:rsidRPr="00230716">
          <w:rPr>
            <w:webHidden/>
            <w:sz w:val="22"/>
            <w:szCs w:val="22"/>
          </w:rPr>
        </w:r>
        <w:r w:rsidRPr="00230716">
          <w:rPr>
            <w:webHidden/>
            <w:sz w:val="22"/>
            <w:szCs w:val="22"/>
          </w:rPr>
          <w:fldChar w:fldCharType="separate"/>
        </w:r>
        <w:r w:rsidR="006B6F64">
          <w:rPr>
            <w:webHidden/>
            <w:sz w:val="22"/>
            <w:szCs w:val="22"/>
          </w:rPr>
          <w:t>28</w:t>
        </w:r>
        <w:r w:rsidRPr="00230716">
          <w:rPr>
            <w:webHidden/>
            <w:sz w:val="22"/>
            <w:szCs w:val="22"/>
          </w:rPr>
          <w:fldChar w:fldCharType="end"/>
        </w:r>
      </w:hyperlink>
    </w:p>
    <w:p w14:paraId="4C9111DD" w14:textId="6A958AE9"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91" w:history="1">
        <w:r w:rsidRPr="00230716">
          <w:rPr>
            <w:rStyle w:val="Hipercze"/>
            <w:sz w:val="22"/>
            <w:szCs w:val="22"/>
          </w:rPr>
          <w:t>24.</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Zakończenie postepowania.</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_Toc175290691 \h </w:instrText>
        </w:r>
        <w:r w:rsidRPr="00230716">
          <w:rPr>
            <w:webHidden/>
            <w:sz w:val="22"/>
            <w:szCs w:val="22"/>
          </w:rPr>
        </w:r>
        <w:r w:rsidRPr="00230716">
          <w:rPr>
            <w:webHidden/>
            <w:sz w:val="22"/>
            <w:szCs w:val="22"/>
          </w:rPr>
          <w:fldChar w:fldCharType="separate"/>
        </w:r>
        <w:r w:rsidR="006B6F64">
          <w:rPr>
            <w:webHidden/>
            <w:sz w:val="22"/>
            <w:szCs w:val="22"/>
          </w:rPr>
          <w:t>29</w:t>
        </w:r>
        <w:r w:rsidRPr="00230716">
          <w:rPr>
            <w:webHidden/>
            <w:sz w:val="22"/>
            <w:szCs w:val="22"/>
          </w:rPr>
          <w:fldChar w:fldCharType="end"/>
        </w:r>
      </w:hyperlink>
    </w:p>
    <w:p w14:paraId="74673694" w14:textId="7FFC1591"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92" w:history="1">
        <w:r w:rsidRPr="00230716">
          <w:rPr>
            <w:rStyle w:val="Hipercze"/>
            <w:sz w:val="22"/>
            <w:szCs w:val="22"/>
          </w:rPr>
          <w:t>25.</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Informacja dotycząca przetwarzania danych osobowych (RODO)</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_Toc175290692 \h </w:instrText>
        </w:r>
        <w:r w:rsidRPr="00230716">
          <w:rPr>
            <w:webHidden/>
            <w:sz w:val="22"/>
            <w:szCs w:val="22"/>
          </w:rPr>
        </w:r>
        <w:r w:rsidRPr="00230716">
          <w:rPr>
            <w:webHidden/>
            <w:sz w:val="22"/>
            <w:szCs w:val="22"/>
          </w:rPr>
          <w:fldChar w:fldCharType="separate"/>
        </w:r>
        <w:r w:rsidR="006B6F64">
          <w:rPr>
            <w:webHidden/>
            <w:sz w:val="22"/>
            <w:szCs w:val="22"/>
          </w:rPr>
          <w:t>30</w:t>
        </w:r>
        <w:r w:rsidRPr="00230716">
          <w:rPr>
            <w:webHidden/>
            <w:sz w:val="22"/>
            <w:szCs w:val="22"/>
          </w:rPr>
          <w:fldChar w:fldCharType="end"/>
        </w:r>
      </w:hyperlink>
    </w:p>
    <w:p w14:paraId="36A5D02A" w14:textId="7AF6DFC7" w:rsidR="00807527" w:rsidRPr="00230716" w:rsidRDefault="00807527" w:rsidP="006B6F64">
      <w:pPr>
        <w:pStyle w:val="Spistreci1"/>
        <w:spacing w:line="240" w:lineRule="auto"/>
        <w:ind w:left="567"/>
        <w:rPr>
          <w:rFonts w:asciiTheme="minorHAnsi" w:eastAsiaTheme="minorEastAsia" w:hAnsiTheme="minorHAnsi" w:cstheme="minorBidi"/>
          <w:kern w:val="2"/>
          <w:sz w:val="22"/>
          <w:szCs w:val="22"/>
          <w14:ligatures w14:val="standardContextual"/>
        </w:rPr>
      </w:pPr>
      <w:hyperlink w:anchor="_Toc175290693" w:history="1">
        <w:r w:rsidRPr="00230716">
          <w:rPr>
            <w:rStyle w:val="Hipercze"/>
            <w:sz w:val="22"/>
            <w:szCs w:val="22"/>
          </w:rPr>
          <w:t>26.</w:t>
        </w:r>
        <w:r w:rsidRPr="00230716">
          <w:rPr>
            <w:rFonts w:asciiTheme="minorHAnsi" w:eastAsiaTheme="minorEastAsia" w:hAnsiTheme="minorHAnsi" w:cstheme="minorBidi"/>
            <w:kern w:val="2"/>
            <w:sz w:val="22"/>
            <w:szCs w:val="22"/>
            <w14:ligatures w14:val="standardContextual"/>
          </w:rPr>
          <w:tab/>
        </w:r>
        <w:r w:rsidRPr="00230716">
          <w:rPr>
            <w:rStyle w:val="Hipercze"/>
            <w:rFonts w:ascii="Arial" w:hAnsi="Arial" w:cs="Arial"/>
            <w:sz w:val="22"/>
            <w:szCs w:val="22"/>
          </w:rPr>
          <w:t>Wykaz załączników do niniejszych IDW.</w:t>
        </w:r>
        <w:r w:rsidRPr="00230716">
          <w:rPr>
            <w:webHidden/>
            <w:sz w:val="22"/>
            <w:szCs w:val="22"/>
          </w:rPr>
          <w:tab/>
        </w:r>
        <w:r w:rsidRPr="00230716">
          <w:rPr>
            <w:webHidden/>
            <w:sz w:val="22"/>
            <w:szCs w:val="22"/>
          </w:rPr>
          <w:fldChar w:fldCharType="begin"/>
        </w:r>
        <w:r w:rsidRPr="00230716">
          <w:rPr>
            <w:webHidden/>
            <w:sz w:val="22"/>
            <w:szCs w:val="22"/>
          </w:rPr>
          <w:instrText xml:space="preserve"> PAGEREF _Toc175290693 \h </w:instrText>
        </w:r>
        <w:r w:rsidRPr="00230716">
          <w:rPr>
            <w:webHidden/>
            <w:sz w:val="22"/>
            <w:szCs w:val="22"/>
          </w:rPr>
        </w:r>
        <w:r w:rsidRPr="00230716">
          <w:rPr>
            <w:webHidden/>
            <w:sz w:val="22"/>
            <w:szCs w:val="22"/>
          </w:rPr>
          <w:fldChar w:fldCharType="separate"/>
        </w:r>
        <w:r w:rsidR="006B6F64">
          <w:rPr>
            <w:webHidden/>
            <w:sz w:val="22"/>
            <w:szCs w:val="22"/>
          </w:rPr>
          <w:t>31</w:t>
        </w:r>
        <w:r w:rsidRPr="00230716">
          <w:rPr>
            <w:webHidden/>
            <w:sz w:val="22"/>
            <w:szCs w:val="22"/>
          </w:rPr>
          <w:fldChar w:fldCharType="end"/>
        </w:r>
      </w:hyperlink>
    </w:p>
    <w:p w14:paraId="69E699A6" w14:textId="122FB39A" w:rsidR="0052618D" w:rsidRPr="00E317ED" w:rsidRDefault="0052618D" w:rsidP="006B6F64">
      <w:pPr>
        <w:spacing w:line="360" w:lineRule="auto"/>
        <w:ind w:left="567"/>
        <w:jc w:val="both"/>
        <w:rPr>
          <w:rFonts w:ascii="Arial" w:hAnsi="Arial" w:cs="Arial"/>
          <w:sz w:val="22"/>
          <w:szCs w:val="22"/>
        </w:rPr>
      </w:pPr>
      <w:r w:rsidRPr="00230716">
        <w:rPr>
          <w:rFonts w:ascii="Arial" w:hAnsi="Arial" w:cs="Arial"/>
          <w:b/>
          <w:bCs/>
          <w:sz w:val="22"/>
          <w:szCs w:val="22"/>
        </w:rPr>
        <w:fldChar w:fldCharType="end"/>
      </w:r>
    </w:p>
    <w:p w14:paraId="4EA15942" w14:textId="77777777" w:rsidR="000A2079" w:rsidRPr="00E317ED" w:rsidRDefault="00C87EDF" w:rsidP="00E317ED">
      <w:pPr>
        <w:pageBreakBefore/>
        <w:spacing w:line="360" w:lineRule="auto"/>
        <w:jc w:val="both"/>
        <w:rPr>
          <w:rFonts w:ascii="Arial" w:hAnsi="Arial" w:cs="Arial"/>
          <w:sz w:val="22"/>
          <w:szCs w:val="22"/>
        </w:rPr>
      </w:pPr>
      <w:r w:rsidRPr="00E317ED">
        <w:rPr>
          <w:rFonts w:ascii="Arial" w:hAnsi="Arial" w:cs="Arial"/>
          <w:sz w:val="22"/>
          <w:szCs w:val="22"/>
        </w:rPr>
        <w:lastRenderedPageBreak/>
        <w:t xml:space="preserve">Niniejsza </w:t>
      </w:r>
      <w:r w:rsidR="000A2079" w:rsidRPr="00E317ED">
        <w:rPr>
          <w:rFonts w:ascii="Arial" w:hAnsi="Arial" w:cs="Arial"/>
          <w:sz w:val="22"/>
          <w:szCs w:val="22"/>
        </w:rPr>
        <w:t xml:space="preserve">Specyfikacja </w:t>
      </w:r>
      <w:r w:rsidRPr="00E317ED">
        <w:rPr>
          <w:rFonts w:ascii="Arial" w:hAnsi="Arial" w:cs="Arial"/>
          <w:sz w:val="22"/>
          <w:szCs w:val="22"/>
        </w:rPr>
        <w:t xml:space="preserve">Warunków Zamówienia </w:t>
      </w:r>
      <w:r w:rsidR="000A2079" w:rsidRPr="00E317ED">
        <w:rPr>
          <w:rFonts w:ascii="Arial" w:hAnsi="Arial" w:cs="Arial"/>
          <w:sz w:val="22"/>
          <w:szCs w:val="22"/>
        </w:rPr>
        <w:t>składa si</w:t>
      </w:r>
      <w:r w:rsidR="005E51F3" w:rsidRPr="00E317ED">
        <w:rPr>
          <w:rFonts w:ascii="Arial" w:hAnsi="Arial" w:cs="Arial"/>
          <w:sz w:val="22"/>
          <w:szCs w:val="22"/>
        </w:rPr>
        <w:t>ę</w:t>
      </w:r>
      <w:r w:rsidR="000A2079" w:rsidRPr="00E317ED">
        <w:rPr>
          <w:rFonts w:ascii="Arial" w:hAnsi="Arial" w:cs="Arial"/>
          <w:sz w:val="22"/>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E317ED" w14:paraId="7CE4AEA0" w14:textId="77777777" w:rsidTr="009A3D1D">
        <w:trPr>
          <w:trHeight w:val="477"/>
        </w:trPr>
        <w:tc>
          <w:tcPr>
            <w:tcW w:w="610" w:type="dxa"/>
            <w:vAlign w:val="center"/>
          </w:tcPr>
          <w:p w14:paraId="16A6D92B" w14:textId="77777777" w:rsidR="000A2079" w:rsidRPr="00E317ED" w:rsidRDefault="000A2079" w:rsidP="00E317ED">
            <w:pPr>
              <w:spacing w:before="120" w:line="360" w:lineRule="auto"/>
              <w:jc w:val="both"/>
              <w:rPr>
                <w:rFonts w:ascii="Arial" w:hAnsi="Arial" w:cs="Arial"/>
                <w:b/>
                <w:sz w:val="22"/>
                <w:szCs w:val="22"/>
              </w:rPr>
            </w:pPr>
            <w:r w:rsidRPr="00E317ED">
              <w:rPr>
                <w:rFonts w:ascii="Arial" w:hAnsi="Arial" w:cs="Arial"/>
                <w:b/>
                <w:sz w:val="22"/>
                <w:szCs w:val="22"/>
              </w:rPr>
              <w:t>Lp.</w:t>
            </w:r>
          </w:p>
        </w:tc>
        <w:tc>
          <w:tcPr>
            <w:tcW w:w="2012" w:type="dxa"/>
            <w:vAlign w:val="center"/>
          </w:tcPr>
          <w:p w14:paraId="19E5FAB3" w14:textId="77777777" w:rsidR="000A2079" w:rsidRPr="00E317ED" w:rsidRDefault="000A2079" w:rsidP="00E317ED">
            <w:pPr>
              <w:spacing w:before="120" w:line="360" w:lineRule="auto"/>
              <w:jc w:val="both"/>
              <w:rPr>
                <w:rFonts w:ascii="Arial" w:hAnsi="Arial" w:cs="Arial"/>
                <w:b/>
                <w:sz w:val="22"/>
                <w:szCs w:val="22"/>
              </w:rPr>
            </w:pPr>
            <w:r w:rsidRPr="00E317ED">
              <w:rPr>
                <w:rFonts w:ascii="Arial" w:hAnsi="Arial" w:cs="Arial"/>
                <w:b/>
                <w:sz w:val="22"/>
                <w:szCs w:val="22"/>
              </w:rPr>
              <w:t>Oznaczenie Części</w:t>
            </w:r>
          </w:p>
        </w:tc>
        <w:tc>
          <w:tcPr>
            <w:tcW w:w="6520" w:type="dxa"/>
            <w:vAlign w:val="center"/>
          </w:tcPr>
          <w:p w14:paraId="26CF61B9" w14:textId="77777777" w:rsidR="000A2079" w:rsidRPr="00E317ED" w:rsidRDefault="000A2079" w:rsidP="00E317ED">
            <w:pPr>
              <w:spacing w:before="120" w:line="360" w:lineRule="auto"/>
              <w:jc w:val="both"/>
              <w:rPr>
                <w:rFonts w:ascii="Arial" w:hAnsi="Arial" w:cs="Arial"/>
                <w:b/>
                <w:sz w:val="22"/>
                <w:szCs w:val="22"/>
              </w:rPr>
            </w:pPr>
            <w:r w:rsidRPr="00E317ED">
              <w:rPr>
                <w:rFonts w:ascii="Arial" w:hAnsi="Arial" w:cs="Arial"/>
                <w:b/>
                <w:sz w:val="22"/>
                <w:szCs w:val="22"/>
              </w:rPr>
              <w:t>Nazwa Części</w:t>
            </w:r>
          </w:p>
        </w:tc>
      </w:tr>
      <w:tr w:rsidR="000A2079" w:rsidRPr="00E317ED" w14:paraId="4222A5CB" w14:textId="77777777" w:rsidTr="009A3D1D">
        <w:trPr>
          <w:trHeight w:hRule="exact" w:val="454"/>
        </w:trPr>
        <w:tc>
          <w:tcPr>
            <w:tcW w:w="610" w:type="dxa"/>
          </w:tcPr>
          <w:p w14:paraId="6C0C27B5" w14:textId="77777777" w:rsidR="000A2079" w:rsidRPr="00E317ED" w:rsidRDefault="000A2079" w:rsidP="00E317ED">
            <w:pPr>
              <w:pStyle w:val="Stopka"/>
              <w:numPr>
                <w:ilvl w:val="0"/>
                <w:numId w:val="1"/>
              </w:numPr>
              <w:tabs>
                <w:tab w:val="clear" w:pos="4536"/>
                <w:tab w:val="clear" w:pos="9072"/>
              </w:tabs>
              <w:spacing w:before="120" w:after="120" w:line="360" w:lineRule="auto"/>
              <w:jc w:val="both"/>
              <w:rPr>
                <w:rFonts w:ascii="Arial" w:hAnsi="Arial" w:cs="Arial"/>
                <w:sz w:val="22"/>
                <w:szCs w:val="22"/>
                <w:lang w:val="pl-PL" w:eastAsia="pl-PL"/>
              </w:rPr>
            </w:pPr>
          </w:p>
        </w:tc>
        <w:tc>
          <w:tcPr>
            <w:tcW w:w="2012" w:type="dxa"/>
          </w:tcPr>
          <w:p w14:paraId="295C4710" w14:textId="77777777" w:rsidR="000A2079" w:rsidRPr="00E317ED" w:rsidRDefault="000A2079" w:rsidP="00E317ED">
            <w:pPr>
              <w:spacing w:before="120" w:after="120" w:line="360" w:lineRule="auto"/>
              <w:jc w:val="both"/>
              <w:rPr>
                <w:rFonts w:ascii="Arial" w:hAnsi="Arial" w:cs="Arial"/>
                <w:sz w:val="22"/>
                <w:szCs w:val="22"/>
              </w:rPr>
            </w:pPr>
            <w:r w:rsidRPr="00E317ED">
              <w:rPr>
                <w:rFonts w:ascii="Arial" w:hAnsi="Arial" w:cs="Arial"/>
                <w:sz w:val="22"/>
                <w:szCs w:val="22"/>
              </w:rPr>
              <w:t>Część I</w:t>
            </w:r>
          </w:p>
        </w:tc>
        <w:tc>
          <w:tcPr>
            <w:tcW w:w="6520" w:type="dxa"/>
          </w:tcPr>
          <w:p w14:paraId="541EF17A" w14:textId="77777777" w:rsidR="000A2079" w:rsidRPr="00E317ED" w:rsidRDefault="000A2079" w:rsidP="00E317ED">
            <w:pPr>
              <w:spacing w:before="120" w:after="120" w:line="360" w:lineRule="auto"/>
              <w:jc w:val="both"/>
              <w:rPr>
                <w:rFonts w:ascii="Arial" w:hAnsi="Arial" w:cs="Arial"/>
                <w:sz w:val="22"/>
                <w:szCs w:val="22"/>
              </w:rPr>
            </w:pPr>
            <w:r w:rsidRPr="00E317ED">
              <w:rPr>
                <w:rFonts w:ascii="Arial" w:hAnsi="Arial" w:cs="Arial"/>
                <w:sz w:val="22"/>
                <w:szCs w:val="22"/>
              </w:rPr>
              <w:t>Instrukcja dla Wykonawców (IDW).</w:t>
            </w:r>
          </w:p>
        </w:tc>
      </w:tr>
      <w:tr w:rsidR="000A2079" w:rsidRPr="00E317ED" w14:paraId="381FBFD1" w14:textId="77777777" w:rsidTr="009A3D1D">
        <w:tc>
          <w:tcPr>
            <w:tcW w:w="610" w:type="dxa"/>
          </w:tcPr>
          <w:p w14:paraId="463F39BB" w14:textId="77777777" w:rsidR="000A2079" w:rsidRPr="00E317ED" w:rsidRDefault="000A2079" w:rsidP="00E317ED">
            <w:pPr>
              <w:numPr>
                <w:ilvl w:val="0"/>
                <w:numId w:val="1"/>
              </w:numPr>
              <w:spacing w:before="120" w:after="120" w:line="360" w:lineRule="auto"/>
              <w:jc w:val="both"/>
              <w:rPr>
                <w:rFonts w:ascii="Arial" w:hAnsi="Arial" w:cs="Arial"/>
                <w:sz w:val="22"/>
                <w:szCs w:val="22"/>
              </w:rPr>
            </w:pPr>
          </w:p>
        </w:tc>
        <w:tc>
          <w:tcPr>
            <w:tcW w:w="2012" w:type="dxa"/>
            <w:vAlign w:val="center"/>
          </w:tcPr>
          <w:p w14:paraId="0296A4BD" w14:textId="77777777" w:rsidR="000A2079" w:rsidRPr="00E317ED" w:rsidRDefault="000A2079" w:rsidP="00E317ED">
            <w:pPr>
              <w:spacing w:before="120" w:after="120" w:line="360" w:lineRule="auto"/>
              <w:jc w:val="both"/>
              <w:rPr>
                <w:rFonts w:ascii="Arial" w:hAnsi="Arial" w:cs="Arial"/>
                <w:sz w:val="22"/>
                <w:szCs w:val="22"/>
              </w:rPr>
            </w:pPr>
            <w:r w:rsidRPr="00E317ED">
              <w:rPr>
                <w:rFonts w:ascii="Arial" w:hAnsi="Arial" w:cs="Arial"/>
                <w:sz w:val="22"/>
                <w:szCs w:val="22"/>
              </w:rPr>
              <w:t>Część II</w:t>
            </w:r>
          </w:p>
        </w:tc>
        <w:tc>
          <w:tcPr>
            <w:tcW w:w="6520" w:type="dxa"/>
          </w:tcPr>
          <w:p w14:paraId="6625183D" w14:textId="707C54DC" w:rsidR="00352D78" w:rsidRPr="00800F2D" w:rsidRDefault="000A2079" w:rsidP="00E317ED">
            <w:pPr>
              <w:spacing w:before="120" w:after="120" w:line="360" w:lineRule="auto"/>
              <w:jc w:val="both"/>
              <w:rPr>
                <w:rFonts w:ascii="Arial" w:hAnsi="Arial" w:cs="Arial"/>
                <w:color w:val="FF0000"/>
                <w:sz w:val="22"/>
                <w:szCs w:val="22"/>
                <w:highlight w:val="yellow"/>
              </w:rPr>
            </w:pPr>
            <w:r w:rsidRPr="00E317ED">
              <w:rPr>
                <w:rFonts w:ascii="Arial" w:hAnsi="Arial" w:cs="Arial"/>
                <w:sz w:val="22"/>
                <w:szCs w:val="22"/>
              </w:rPr>
              <w:t>Wzór umowy w sprawie zamówienia publicznego.</w:t>
            </w:r>
            <w:r w:rsidR="000820BA" w:rsidRPr="00E317ED">
              <w:rPr>
                <w:rFonts w:ascii="Arial" w:hAnsi="Arial" w:cs="Arial"/>
                <w:color w:val="FF0000"/>
                <w:sz w:val="22"/>
                <w:szCs w:val="22"/>
                <w:highlight w:val="yellow"/>
              </w:rPr>
              <w:t xml:space="preserve"> </w:t>
            </w:r>
          </w:p>
        </w:tc>
      </w:tr>
      <w:tr w:rsidR="000A2079" w:rsidRPr="00E317ED" w14:paraId="58C01A09" w14:textId="77777777" w:rsidTr="009A3D1D">
        <w:trPr>
          <w:trHeight w:hRule="exact" w:val="454"/>
        </w:trPr>
        <w:tc>
          <w:tcPr>
            <w:tcW w:w="610" w:type="dxa"/>
          </w:tcPr>
          <w:p w14:paraId="350E7EBB" w14:textId="77777777" w:rsidR="000A2079" w:rsidRPr="00800F2D" w:rsidRDefault="000A2079" w:rsidP="00E317ED">
            <w:pPr>
              <w:numPr>
                <w:ilvl w:val="0"/>
                <w:numId w:val="1"/>
              </w:numPr>
              <w:spacing w:before="120" w:after="120" w:line="360" w:lineRule="auto"/>
              <w:jc w:val="both"/>
              <w:rPr>
                <w:rFonts w:ascii="Arial" w:hAnsi="Arial" w:cs="Arial"/>
                <w:sz w:val="22"/>
                <w:szCs w:val="22"/>
              </w:rPr>
            </w:pPr>
          </w:p>
        </w:tc>
        <w:tc>
          <w:tcPr>
            <w:tcW w:w="2012" w:type="dxa"/>
          </w:tcPr>
          <w:p w14:paraId="0820A28E" w14:textId="77777777" w:rsidR="000A2079" w:rsidRPr="00800F2D" w:rsidRDefault="000A2079" w:rsidP="00E317ED">
            <w:pPr>
              <w:spacing w:before="120" w:after="120" w:line="360" w:lineRule="auto"/>
              <w:jc w:val="both"/>
              <w:rPr>
                <w:rFonts w:ascii="Arial" w:hAnsi="Arial" w:cs="Arial"/>
                <w:sz w:val="22"/>
                <w:szCs w:val="22"/>
              </w:rPr>
            </w:pPr>
            <w:r w:rsidRPr="00800F2D">
              <w:rPr>
                <w:rFonts w:ascii="Arial" w:hAnsi="Arial" w:cs="Arial"/>
                <w:sz w:val="22"/>
                <w:szCs w:val="22"/>
              </w:rPr>
              <w:t>Część III</w:t>
            </w:r>
          </w:p>
        </w:tc>
        <w:tc>
          <w:tcPr>
            <w:tcW w:w="6520" w:type="dxa"/>
          </w:tcPr>
          <w:p w14:paraId="6708D429" w14:textId="77777777" w:rsidR="000A2079" w:rsidRPr="00800F2D" w:rsidRDefault="000A2079" w:rsidP="00E317ED">
            <w:pPr>
              <w:spacing w:before="120" w:after="120" w:line="360" w:lineRule="auto"/>
              <w:jc w:val="both"/>
              <w:rPr>
                <w:rFonts w:ascii="Arial" w:hAnsi="Arial" w:cs="Arial"/>
                <w:sz w:val="22"/>
                <w:szCs w:val="22"/>
              </w:rPr>
            </w:pPr>
            <w:r w:rsidRPr="00800F2D">
              <w:rPr>
                <w:rFonts w:ascii="Arial" w:hAnsi="Arial" w:cs="Arial"/>
                <w:sz w:val="22"/>
                <w:szCs w:val="22"/>
              </w:rPr>
              <w:t xml:space="preserve">Opis przedmiotu zamówienia </w:t>
            </w:r>
          </w:p>
        </w:tc>
      </w:tr>
    </w:tbl>
    <w:p w14:paraId="5CB3AFBF" w14:textId="77777777" w:rsidR="000A2079" w:rsidRPr="00E317ED" w:rsidRDefault="000A2079" w:rsidP="00E317ED">
      <w:pPr>
        <w:spacing w:line="360" w:lineRule="auto"/>
        <w:jc w:val="both"/>
        <w:rPr>
          <w:rFonts w:ascii="Arial" w:hAnsi="Arial" w:cs="Arial"/>
          <w:b/>
          <w:sz w:val="22"/>
          <w:szCs w:val="22"/>
        </w:rPr>
      </w:pPr>
    </w:p>
    <w:p w14:paraId="746A227A" w14:textId="77777777" w:rsidR="000A2079" w:rsidRPr="00E317ED" w:rsidRDefault="000A2079" w:rsidP="00E317ED">
      <w:pPr>
        <w:spacing w:line="360" w:lineRule="auto"/>
        <w:jc w:val="both"/>
        <w:rPr>
          <w:rFonts w:ascii="Arial" w:hAnsi="Arial" w:cs="Arial"/>
          <w:b/>
          <w:sz w:val="22"/>
          <w:szCs w:val="22"/>
        </w:rPr>
      </w:pPr>
      <w:r w:rsidRPr="00E317ED">
        <w:rPr>
          <w:rFonts w:ascii="Arial" w:hAnsi="Arial" w:cs="Arial"/>
          <w:b/>
          <w:sz w:val="22"/>
          <w:szCs w:val="22"/>
        </w:rPr>
        <w:t>CZĘŚĆ I – INSTRUKCJA DLA WYKONAWCÓW</w:t>
      </w:r>
    </w:p>
    <w:p w14:paraId="2ECFDC8E" w14:textId="77777777" w:rsidR="00192276" w:rsidRPr="00807527" w:rsidRDefault="00192276" w:rsidP="00807527">
      <w:pPr>
        <w:pStyle w:val="Nagwek1"/>
        <w:numPr>
          <w:ilvl w:val="0"/>
          <w:numId w:val="2"/>
        </w:numPr>
        <w:tabs>
          <w:tab w:val="left" w:pos="540"/>
        </w:tabs>
        <w:spacing w:line="360" w:lineRule="auto"/>
        <w:ind w:left="539" w:hanging="539"/>
        <w:jc w:val="both"/>
        <w:rPr>
          <w:rFonts w:ascii="Arial" w:hAnsi="Arial" w:cs="Arial"/>
          <w:szCs w:val="22"/>
        </w:rPr>
      </w:pPr>
      <w:bookmarkStart w:id="1" w:name="_Toc123114803"/>
      <w:bookmarkStart w:id="2" w:name="_Toc175290668"/>
      <w:bookmarkStart w:id="3" w:name="_Toc456814640"/>
      <w:r w:rsidRPr="00E317ED">
        <w:rPr>
          <w:rFonts w:ascii="Arial" w:hAnsi="Arial" w:cs="Arial"/>
          <w:szCs w:val="22"/>
        </w:rPr>
        <w:t>Nazwa i adres Zamawiającego.</w:t>
      </w:r>
      <w:bookmarkEnd w:id="1"/>
      <w:bookmarkEnd w:id="2"/>
    </w:p>
    <w:p w14:paraId="774D02EF" w14:textId="77777777" w:rsidR="00192276" w:rsidRPr="00E317ED" w:rsidRDefault="00192276" w:rsidP="00E317ED">
      <w:pPr>
        <w:spacing w:line="360" w:lineRule="auto"/>
        <w:jc w:val="both"/>
        <w:rPr>
          <w:rFonts w:ascii="Arial" w:hAnsi="Arial" w:cs="Arial"/>
          <w:b/>
          <w:sz w:val="22"/>
          <w:szCs w:val="22"/>
        </w:rPr>
      </w:pPr>
      <w:r w:rsidRPr="00E317ED">
        <w:rPr>
          <w:rFonts w:ascii="Arial" w:hAnsi="Arial" w:cs="Arial"/>
          <w:sz w:val="22"/>
          <w:szCs w:val="22"/>
        </w:rPr>
        <w:t>„Wodociągi Słupsk” Sp. z o.o.</w:t>
      </w:r>
    </w:p>
    <w:p w14:paraId="60767260" w14:textId="77777777" w:rsidR="00192276" w:rsidRPr="00E317ED" w:rsidRDefault="00192276" w:rsidP="00E317ED">
      <w:pPr>
        <w:spacing w:line="360" w:lineRule="auto"/>
        <w:jc w:val="both"/>
        <w:rPr>
          <w:rFonts w:ascii="Arial" w:hAnsi="Arial" w:cs="Arial"/>
          <w:bCs/>
          <w:sz w:val="22"/>
          <w:szCs w:val="22"/>
        </w:rPr>
      </w:pPr>
      <w:r w:rsidRPr="00E317ED">
        <w:rPr>
          <w:rFonts w:ascii="Arial" w:hAnsi="Arial" w:cs="Arial"/>
          <w:bCs/>
          <w:sz w:val="22"/>
          <w:szCs w:val="22"/>
          <w:lang w:val="x-none"/>
        </w:rPr>
        <w:t xml:space="preserve">ul. Elizy Orzeszkowej 1, </w:t>
      </w:r>
    </w:p>
    <w:p w14:paraId="3B0EA7EA" w14:textId="77777777" w:rsidR="00192276" w:rsidRPr="00E317ED" w:rsidRDefault="00192276" w:rsidP="00E317ED">
      <w:pPr>
        <w:spacing w:line="360" w:lineRule="auto"/>
        <w:jc w:val="both"/>
        <w:rPr>
          <w:rFonts w:ascii="Arial" w:hAnsi="Arial" w:cs="Arial"/>
          <w:sz w:val="22"/>
          <w:szCs w:val="22"/>
          <w:lang w:val="x-none"/>
        </w:rPr>
      </w:pPr>
      <w:r w:rsidRPr="00E317ED">
        <w:rPr>
          <w:rFonts w:ascii="Arial" w:hAnsi="Arial" w:cs="Arial"/>
          <w:bCs/>
          <w:sz w:val="22"/>
          <w:szCs w:val="22"/>
          <w:lang w:val="x-none"/>
        </w:rPr>
        <w:t>76-200 Słupsk</w:t>
      </w:r>
      <w:r w:rsidRPr="00E317ED">
        <w:rPr>
          <w:rFonts w:ascii="Arial" w:hAnsi="Arial" w:cs="Arial"/>
          <w:b/>
          <w:sz w:val="22"/>
          <w:szCs w:val="22"/>
          <w:lang w:val="x-none"/>
        </w:rPr>
        <w:t xml:space="preserve"> </w:t>
      </w:r>
    </w:p>
    <w:p w14:paraId="3C4C8A15" w14:textId="77777777" w:rsidR="00192276" w:rsidRPr="00E317ED" w:rsidRDefault="00192276" w:rsidP="00E317ED">
      <w:pPr>
        <w:spacing w:line="360" w:lineRule="auto"/>
        <w:jc w:val="both"/>
        <w:rPr>
          <w:rFonts w:ascii="Arial" w:hAnsi="Arial" w:cs="Arial"/>
          <w:sz w:val="22"/>
          <w:szCs w:val="22"/>
          <w:lang w:val="x-none"/>
        </w:rPr>
      </w:pPr>
      <w:r w:rsidRPr="00E317ED">
        <w:rPr>
          <w:rFonts w:ascii="Arial" w:hAnsi="Arial" w:cs="Arial"/>
          <w:sz w:val="22"/>
          <w:szCs w:val="22"/>
          <w:lang w:val="x-none"/>
        </w:rPr>
        <w:t>tel.:</w:t>
      </w:r>
      <w:r w:rsidRPr="00E317ED">
        <w:rPr>
          <w:rFonts w:ascii="Arial" w:hAnsi="Arial" w:cs="Arial"/>
          <w:b/>
          <w:sz w:val="22"/>
          <w:szCs w:val="22"/>
          <w:lang w:val="x-none"/>
        </w:rPr>
        <w:t xml:space="preserve"> </w:t>
      </w:r>
      <w:r w:rsidRPr="00F14813">
        <w:rPr>
          <w:rFonts w:ascii="Arial" w:hAnsi="Arial" w:cs="Arial"/>
          <w:sz w:val="22"/>
          <w:szCs w:val="22"/>
        </w:rPr>
        <w:t>59 841 83 01,</w:t>
      </w:r>
      <w:r w:rsidRPr="00E317ED">
        <w:rPr>
          <w:rFonts w:ascii="Arial" w:hAnsi="Arial" w:cs="Arial"/>
          <w:b/>
          <w:sz w:val="22"/>
          <w:szCs w:val="22"/>
          <w:lang w:val="x-none"/>
        </w:rPr>
        <w:t xml:space="preserve"> </w:t>
      </w:r>
      <w:r w:rsidRPr="00E317ED">
        <w:rPr>
          <w:rFonts w:ascii="Arial" w:hAnsi="Arial" w:cs="Arial"/>
          <w:sz w:val="22"/>
          <w:szCs w:val="22"/>
          <w:lang w:val="x-none"/>
        </w:rPr>
        <w:t>faks:</w:t>
      </w:r>
      <w:r w:rsidRPr="00F14813">
        <w:rPr>
          <w:rFonts w:ascii="Arial" w:hAnsi="Arial" w:cs="Arial"/>
          <w:sz w:val="22"/>
          <w:szCs w:val="22"/>
        </w:rPr>
        <w:t xml:space="preserve"> 59 841 83 02, </w:t>
      </w:r>
      <w:hyperlink r:id="rId9" w:history="1">
        <w:r w:rsidRPr="00E317ED">
          <w:rPr>
            <w:rFonts w:ascii="Arial" w:hAnsi="Arial" w:cs="Arial"/>
            <w:color w:val="0000FF"/>
            <w:sz w:val="22"/>
            <w:szCs w:val="22"/>
            <w:u w:val="single"/>
            <w:lang w:val="x-none"/>
          </w:rPr>
          <w:t>www.wodociagi.slupsk.pl</w:t>
        </w:r>
      </w:hyperlink>
    </w:p>
    <w:p w14:paraId="5F5A2BCE" w14:textId="77777777" w:rsidR="00192276" w:rsidRPr="00E317ED" w:rsidRDefault="00192276" w:rsidP="00E317ED">
      <w:pPr>
        <w:spacing w:line="360" w:lineRule="auto"/>
        <w:jc w:val="both"/>
        <w:rPr>
          <w:rFonts w:ascii="Arial" w:hAnsi="Arial" w:cs="Arial"/>
          <w:b/>
          <w:sz w:val="22"/>
          <w:szCs w:val="22"/>
          <w:lang w:val="x-none"/>
        </w:rPr>
      </w:pPr>
    </w:p>
    <w:p w14:paraId="214F786C" w14:textId="77777777" w:rsidR="00192276" w:rsidRPr="00E317ED" w:rsidRDefault="00192276" w:rsidP="00E317ED">
      <w:pPr>
        <w:numPr>
          <w:ilvl w:val="0"/>
          <w:numId w:val="2"/>
        </w:numPr>
        <w:spacing w:line="360" w:lineRule="auto"/>
        <w:ind w:left="397" w:hanging="397"/>
        <w:jc w:val="both"/>
        <w:rPr>
          <w:rFonts w:ascii="Arial" w:hAnsi="Arial" w:cs="Arial"/>
          <w:b/>
          <w:sz w:val="22"/>
          <w:szCs w:val="22"/>
        </w:rPr>
      </w:pPr>
      <w:bookmarkStart w:id="4" w:name="_Toc123114804"/>
      <w:bookmarkEnd w:id="3"/>
      <w:r w:rsidRPr="00E317ED">
        <w:rPr>
          <w:rFonts w:ascii="Arial" w:hAnsi="Arial" w:cs="Arial"/>
          <w:b/>
          <w:sz w:val="22"/>
          <w:szCs w:val="22"/>
        </w:rPr>
        <w:t>Adres strony internetowej, na której udostępniane będą zmiany i wyjaśnienia treści SWZ oraz inne dokumenty zamówienia bezpośrednio związane z postępowaniem o udzielenie zamówienia.</w:t>
      </w:r>
      <w:bookmarkEnd w:id="4"/>
      <w:r w:rsidRPr="00E317ED">
        <w:rPr>
          <w:rFonts w:ascii="Arial" w:hAnsi="Arial" w:cs="Arial"/>
          <w:b/>
          <w:sz w:val="22"/>
          <w:szCs w:val="22"/>
        </w:rPr>
        <w:t xml:space="preserve"> </w:t>
      </w:r>
    </w:p>
    <w:p w14:paraId="00CB8102" w14:textId="77777777" w:rsidR="00192276" w:rsidRPr="00E317ED" w:rsidRDefault="00192276" w:rsidP="00DF2736">
      <w:pPr>
        <w:spacing w:line="360" w:lineRule="auto"/>
        <w:ind w:left="397"/>
        <w:jc w:val="both"/>
        <w:rPr>
          <w:rFonts w:ascii="Arial" w:hAnsi="Arial" w:cs="Arial"/>
          <w:bCs/>
          <w:sz w:val="22"/>
          <w:szCs w:val="22"/>
        </w:rPr>
      </w:pPr>
      <w:r w:rsidRPr="00E317ED">
        <w:rPr>
          <w:rFonts w:ascii="Arial" w:hAnsi="Arial" w:cs="Arial"/>
          <w:bCs/>
          <w:sz w:val="22"/>
          <w:szCs w:val="22"/>
        </w:rPr>
        <w:t xml:space="preserve">Zmiany i wyjaśnienia treścí SWZ oraz inne dokumenty zamówienia bezpośrednio     związane z postepowaniem̨ o udzielenie zamówienia będą udostępniane na stronie internetowej prowadzonego postepowania </w:t>
      </w:r>
      <w:hyperlink r:id="rId10" w:history="1">
        <w:r w:rsidRPr="00E317ED">
          <w:rPr>
            <w:rFonts w:ascii="Arial" w:hAnsi="Arial" w:cs="Arial"/>
            <w:color w:val="0000FF"/>
            <w:sz w:val="22"/>
            <w:szCs w:val="22"/>
            <w:u w:val="single"/>
          </w:rPr>
          <w:t>https://platformazakupowa.pl/pn/wodociagi_slupsk</w:t>
        </w:r>
      </w:hyperlink>
      <w:r w:rsidRPr="00E317ED">
        <w:rPr>
          <w:rFonts w:ascii="Arial" w:hAnsi="Arial" w:cs="Arial"/>
          <w:bCs/>
          <w:sz w:val="22"/>
          <w:szCs w:val="22"/>
        </w:rPr>
        <w:t xml:space="preserve"> </w:t>
      </w:r>
    </w:p>
    <w:p w14:paraId="7E36A31D" w14:textId="77777777" w:rsidR="0086434F" w:rsidRPr="00E317ED" w:rsidRDefault="0086434F" w:rsidP="00E317ED">
      <w:pPr>
        <w:spacing w:line="360" w:lineRule="auto"/>
        <w:jc w:val="both"/>
        <w:rPr>
          <w:rFonts w:ascii="Arial" w:hAnsi="Arial" w:cs="Arial"/>
          <w:color w:val="FF0000"/>
          <w:sz w:val="22"/>
          <w:szCs w:val="22"/>
        </w:rPr>
      </w:pPr>
    </w:p>
    <w:p w14:paraId="111C8540" w14:textId="77777777" w:rsidR="00B86759" w:rsidRPr="00E317ED" w:rsidRDefault="00B86759" w:rsidP="00E317ED">
      <w:pPr>
        <w:pStyle w:val="Nagwek1"/>
        <w:numPr>
          <w:ilvl w:val="0"/>
          <w:numId w:val="2"/>
        </w:numPr>
        <w:tabs>
          <w:tab w:val="left" w:pos="540"/>
        </w:tabs>
        <w:spacing w:line="360" w:lineRule="auto"/>
        <w:ind w:left="539" w:hanging="539"/>
        <w:jc w:val="both"/>
        <w:rPr>
          <w:rFonts w:ascii="Arial" w:hAnsi="Arial" w:cs="Arial"/>
          <w:szCs w:val="22"/>
        </w:rPr>
      </w:pPr>
      <w:bookmarkStart w:id="5" w:name="_Toc175290669"/>
      <w:r w:rsidRPr="00E317ED">
        <w:rPr>
          <w:rFonts w:ascii="Arial" w:hAnsi="Arial" w:cs="Arial"/>
          <w:szCs w:val="22"/>
        </w:rPr>
        <w:t>Tryb udzielenia zamówienia</w:t>
      </w:r>
      <w:r w:rsidR="00002945" w:rsidRPr="00E317ED">
        <w:rPr>
          <w:rFonts w:ascii="Arial" w:hAnsi="Arial" w:cs="Arial"/>
          <w:szCs w:val="22"/>
        </w:rPr>
        <w:t>.</w:t>
      </w:r>
      <w:bookmarkEnd w:id="5"/>
    </w:p>
    <w:p w14:paraId="0E30A984" w14:textId="4AFEF431" w:rsidR="00492523" w:rsidRPr="00E317ED" w:rsidRDefault="00492523" w:rsidP="003510F2">
      <w:pPr>
        <w:numPr>
          <w:ilvl w:val="0"/>
          <w:numId w:val="17"/>
        </w:numPr>
        <w:tabs>
          <w:tab w:val="left" w:pos="350"/>
        </w:tabs>
        <w:spacing w:line="360" w:lineRule="auto"/>
        <w:ind w:left="924" w:hanging="357"/>
        <w:jc w:val="both"/>
        <w:rPr>
          <w:rFonts w:ascii="Arial" w:hAnsi="Arial" w:cs="Arial"/>
          <w:bCs/>
          <w:sz w:val="22"/>
          <w:szCs w:val="22"/>
        </w:rPr>
      </w:pPr>
      <w:r w:rsidRPr="00E317ED">
        <w:rPr>
          <w:rFonts w:ascii="Arial" w:hAnsi="Arial" w:cs="Arial"/>
          <w:bCs/>
          <w:sz w:val="22"/>
          <w:szCs w:val="22"/>
        </w:rPr>
        <w:t>Postępowanie o udzielenie zamówienia publicznego prowadzone jest w trybie</w:t>
      </w:r>
      <w:r w:rsidR="00BF2EA1" w:rsidRPr="00E317ED">
        <w:rPr>
          <w:rFonts w:ascii="Arial" w:hAnsi="Arial" w:cs="Arial"/>
          <w:bCs/>
          <w:sz w:val="22"/>
          <w:szCs w:val="22"/>
        </w:rPr>
        <w:t xml:space="preserve"> przetargu nieograniczonego</w:t>
      </w:r>
      <w:r w:rsidRPr="00E317ED">
        <w:rPr>
          <w:rFonts w:ascii="Arial" w:hAnsi="Arial" w:cs="Arial"/>
          <w:bCs/>
          <w:sz w:val="22"/>
          <w:szCs w:val="22"/>
        </w:rPr>
        <w:t xml:space="preserve"> </w:t>
      </w:r>
      <w:r w:rsidR="00900169" w:rsidRPr="00E317ED">
        <w:rPr>
          <w:rFonts w:ascii="Arial" w:hAnsi="Arial" w:cs="Arial"/>
          <w:bCs/>
          <w:sz w:val="22"/>
          <w:szCs w:val="22"/>
        </w:rPr>
        <w:t xml:space="preserve">na </w:t>
      </w:r>
      <w:r w:rsidR="00ED632F">
        <w:rPr>
          <w:rFonts w:ascii="Arial" w:hAnsi="Arial" w:cs="Arial"/>
          <w:bCs/>
          <w:sz w:val="22"/>
          <w:szCs w:val="22"/>
        </w:rPr>
        <w:t>dostawy</w:t>
      </w:r>
      <w:r w:rsidR="00900169" w:rsidRPr="00E317ED">
        <w:rPr>
          <w:rFonts w:ascii="Arial" w:hAnsi="Arial" w:cs="Arial"/>
          <w:bCs/>
          <w:sz w:val="22"/>
          <w:szCs w:val="22"/>
        </w:rPr>
        <w:t xml:space="preserve"> </w:t>
      </w:r>
      <w:r w:rsidRPr="00E317ED">
        <w:rPr>
          <w:rFonts w:ascii="Arial" w:hAnsi="Arial" w:cs="Arial"/>
          <w:bCs/>
          <w:sz w:val="22"/>
          <w:szCs w:val="22"/>
        </w:rPr>
        <w:t xml:space="preserve">na </w:t>
      </w:r>
      <w:r w:rsidRPr="00AF5B3E">
        <w:rPr>
          <w:rFonts w:ascii="Arial" w:hAnsi="Arial" w:cs="Arial"/>
          <w:bCs/>
          <w:sz w:val="22"/>
          <w:szCs w:val="22"/>
        </w:rPr>
        <w:t xml:space="preserve">podstawie </w:t>
      </w:r>
      <w:r w:rsidR="00DF2736" w:rsidRPr="00DF2736">
        <w:rPr>
          <w:rFonts w:ascii="Arial" w:hAnsi="Arial" w:cs="Arial"/>
          <w:bCs/>
          <w:sz w:val="22"/>
          <w:szCs w:val="22"/>
        </w:rPr>
        <w:t xml:space="preserve">art. 132 w związku z art. 376 </w:t>
      </w:r>
      <w:r w:rsidR="00AF5B3E" w:rsidRPr="00AF5B3E">
        <w:rPr>
          <w:rFonts w:ascii="Arial" w:hAnsi="Arial" w:cs="Arial"/>
          <w:bCs/>
          <w:sz w:val="22"/>
          <w:szCs w:val="22"/>
        </w:rPr>
        <w:t xml:space="preserve"> ust. 1 pkt 1</w:t>
      </w:r>
      <w:r w:rsidR="007454D2" w:rsidRPr="00AF5B3E">
        <w:rPr>
          <w:rFonts w:ascii="Arial" w:hAnsi="Arial" w:cs="Arial"/>
          <w:bCs/>
          <w:sz w:val="22"/>
          <w:szCs w:val="22"/>
        </w:rPr>
        <w:t xml:space="preserve"> </w:t>
      </w:r>
      <w:r w:rsidRPr="00AF5B3E">
        <w:rPr>
          <w:rFonts w:ascii="Arial" w:hAnsi="Arial" w:cs="Arial"/>
          <w:bCs/>
          <w:sz w:val="22"/>
          <w:szCs w:val="22"/>
        </w:rPr>
        <w:t>ustawy</w:t>
      </w:r>
      <w:r w:rsidRPr="00E317ED">
        <w:rPr>
          <w:rFonts w:ascii="Arial" w:hAnsi="Arial" w:cs="Arial"/>
          <w:bCs/>
          <w:sz w:val="22"/>
          <w:szCs w:val="22"/>
        </w:rPr>
        <w:t xml:space="preserve"> z dnia 11 września 2019 r. - Prawo zamówień publicznych (</w:t>
      </w:r>
      <w:r w:rsidR="005373D5" w:rsidRPr="00E317ED">
        <w:rPr>
          <w:rFonts w:ascii="Arial" w:hAnsi="Arial" w:cs="Arial"/>
          <w:bCs/>
          <w:sz w:val="22"/>
          <w:szCs w:val="22"/>
        </w:rPr>
        <w:t>tj. Dz. U. z 202</w:t>
      </w:r>
      <w:r w:rsidR="00DF2736">
        <w:rPr>
          <w:rFonts w:ascii="Arial" w:hAnsi="Arial" w:cs="Arial"/>
          <w:bCs/>
          <w:sz w:val="22"/>
          <w:szCs w:val="22"/>
        </w:rPr>
        <w:t>4</w:t>
      </w:r>
      <w:r w:rsidR="005373D5" w:rsidRPr="00E317ED">
        <w:rPr>
          <w:rFonts w:ascii="Arial" w:hAnsi="Arial" w:cs="Arial"/>
          <w:bCs/>
          <w:sz w:val="22"/>
          <w:szCs w:val="22"/>
        </w:rPr>
        <w:t xml:space="preserve"> r. poz. 1</w:t>
      </w:r>
      <w:r w:rsidR="00DF2736">
        <w:rPr>
          <w:rFonts w:ascii="Arial" w:hAnsi="Arial" w:cs="Arial"/>
          <w:bCs/>
          <w:sz w:val="22"/>
          <w:szCs w:val="22"/>
        </w:rPr>
        <w:t>320</w:t>
      </w:r>
      <w:r w:rsidR="005373D5" w:rsidRPr="00E317ED">
        <w:rPr>
          <w:rFonts w:ascii="Arial" w:hAnsi="Arial" w:cs="Arial"/>
          <w:bCs/>
          <w:sz w:val="22"/>
          <w:szCs w:val="22"/>
        </w:rPr>
        <w:t xml:space="preserve"> ze zmianami</w:t>
      </w:r>
      <w:r w:rsidRPr="00E317ED">
        <w:rPr>
          <w:rFonts w:ascii="Arial" w:hAnsi="Arial" w:cs="Arial"/>
          <w:bCs/>
          <w:sz w:val="22"/>
          <w:szCs w:val="22"/>
        </w:rPr>
        <w:t>) [zwanej dalej także „</w:t>
      </w:r>
      <w:bookmarkStart w:id="6" w:name="_Hlk122430400"/>
      <w:r w:rsidR="00696716" w:rsidRPr="00E317ED">
        <w:rPr>
          <w:rFonts w:ascii="Arial" w:hAnsi="Arial" w:cs="Arial"/>
          <w:bCs/>
          <w:sz w:val="22"/>
          <w:szCs w:val="22"/>
        </w:rPr>
        <w:t>PZP</w:t>
      </w:r>
      <w:bookmarkEnd w:id="6"/>
      <w:r w:rsidRPr="00E317ED">
        <w:rPr>
          <w:rFonts w:ascii="Arial" w:hAnsi="Arial" w:cs="Arial"/>
          <w:bCs/>
          <w:sz w:val="22"/>
          <w:szCs w:val="22"/>
        </w:rPr>
        <w:t>”].</w:t>
      </w:r>
    </w:p>
    <w:p w14:paraId="7BE3E871" w14:textId="77777777" w:rsidR="00B56072" w:rsidRPr="00E317ED" w:rsidRDefault="00B56072" w:rsidP="003510F2">
      <w:pPr>
        <w:numPr>
          <w:ilvl w:val="0"/>
          <w:numId w:val="17"/>
        </w:numPr>
        <w:spacing w:line="360" w:lineRule="auto"/>
        <w:ind w:left="924" w:hanging="357"/>
        <w:jc w:val="both"/>
        <w:rPr>
          <w:rFonts w:ascii="Arial" w:hAnsi="Arial" w:cs="Arial"/>
          <w:bCs/>
          <w:sz w:val="22"/>
          <w:szCs w:val="22"/>
        </w:rPr>
      </w:pPr>
      <w:r w:rsidRPr="00E317ED">
        <w:rPr>
          <w:rFonts w:ascii="Arial" w:hAnsi="Arial" w:cs="Arial"/>
          <w:bCs/>
          <w:sz w:val="22"/>
          <w:szCs w:val="22"/>
        </w:rPr>
        <w:t xml:space="preserve">Zgodnie z art. 139 ust. 1 </w:t>
      </w:r>
      <w:r w:rsidR="00696716" w:rsidRPr="00E317ED">
        <w:rPr>
          <w:rFonts w:ascii="Arial" w:hAnsi="Arial" w:cs="Arial"/>
          <w:bCs/>
          <w:sz w:val="22"/>
          <w:szCs w:val="22"/>
        </w:rPr>
        <w:t xml:space="preserve">PZP </w:t>
      </w:r>
      <w:r w:rsidRPr="00E317ED">
        <w:rPr>
          <w:rFonts w:ascii="Arial" w:hAnsi="Arial" w:cs="Arial"/>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FD5E70" w:rsidRDefault="00D84BD9" w:rsidP="003510F2">
      <w:pPr>
        <w:numPr>
          <w:ilvl w:val="0"/>
          <w:numId w:val="17"/>
        </w:numPr>
        <w:tabs>
          <w:tab w:val="left" w:pos="350"/>
        </w:tabs>
        <w:spacing w:line="360" w:lineRule="auto"/>
        <w:ind w:left="924" w:hanging="357"/>
        <w:jc w:val="both"/>
        <w:rPr>
          <w:rFonts w:ascii="Arial" w:hAnsi="Arial" w:cs="Arial"/>
          <w:bCs/>
          <w:sz w:val="22"/>
          <w:szCs w:val="22"/>
        </w:rPr>
      </w:pPr>
      <w:r w:rsidRPr="00FD5E70">
        <w:rPr>
          <w:rFonts w:ascii="Arial" w:hAnsi="Arial" w:cs="Arial"/>
          <w:bCs/>
          <w:sz w:val="22"/>
          <w:szCs w:val="22"/>
        </w:rPr>
        <w:t xml:space="preserve">Zamawiający wyznacza termin składania ofert o 5 dni krótszy niż określony w art. 138 ust. 1 </w:t>
      </w:r>
      <w:r w:rsidR="00D27B64" w:rsidRPr="00FD5E70">
        <w:rPr>
          <w:rFonts w:ascii="Arial" w:hAnsi="Arial" w:cs="Arial"/>
          <w:bCs/>
          <w:sz w:val="22"/>
          <w:szCs w:val="22"/>
        </w:rPr>
        <w:t>PZP</w:t>
      </w:r>
      <w:r w:rsidRPr="00FD5E70">
        <w:rPr>
          <w:rFonts w:ascii="Arial" w:hAnsi="Arial" w:cs="Arial"/>
          <w:bCs/>
          <w:sz w:val="22"/>
          <w:szCs w:val="22"/>
        </w:rPr>
        <w:t xml:space="preserve">, ponieważ składanie ofert odbywa się w całości przy użyciu środków komunikacji elektronicznej, w sposób określony w art. 63 ust. 1 </w:t>
      </w:r>
      <w:r w:rsidR="00D27B64" w:rsidRPr="00FD5E70">
        <w:rPr>
          <w:rFonts w:ascii="Arial" w:hAnsi="Arial" w:cs="Arial"/>
          <w:bCs/>
          <w:sz w:val="22"/>
          <w:szCs w:val="22"/>
        </w:rPr>
        <w:t>PZP.</w:t>
      </w:r>
    </w:p>
    <w:p w14:paraId="07F13B9F" w14:textId="77777777" w:rsidR="00B86759" w:rsidRPr="00E317ED" w:rsidRDefault="00B34568" w:rsidP="003510F2">
      <w:pPr>
        <w:numPr>
          <w:ilvl w:val="0"/>
          <w:numId w:val="17"/>
        </w:numPr>
        <w:tabs>
          <w:tab w:val="left" w:pos="350"/>
        </w:tabs>
        <w:spacing w:line="360" w:lineRule="auto"/>
        <w:ind w:left="924" w:hanging="357"/>
        <w:jc w:val="both"/>
        <w:rPr>
          <w:rFonts w:ascii="Arial" w:hAnsi="Arial" w:cs="Arial"/>
          <w:bCs/>
          <w:sz w:val="22"/>
          <w:szCs w:val="22"/>
        </w:rPr>
      </w:pPr>
      <w:r w:rsidRPr="00E317ED">
        <w:rPr>
          <w:rFonts w:ascii="Arial" w:hAnsi="Arial" w:cs="Arial"/>
          <w:bCs/>
          <w:sz w:val="22"/>
          <w:szCs w:val="22"/>
        </w:rPr>
        <w:lastRenderedPageBreak/>
        <w:t>W</w:t>
      </w:r>
      <w:r w:rsidR="00B86759" w:rsidRPr="00E317ED">
        <w:rPr>
          <w:rFonts w:ascii="Arial" w:hAnsi="Arial" w:cs="Arial"/>
          <w:bCs/>
          <w:sz w:val="22"/>
          <w:szCs w:val="22"/>
        </w:rPr>
        <w:t xml:space="preserve"> zakresie nieuregulowanym niniejszą Specyfikacją Warunków Zamówienia, zwaną dalej "SWZ", zastosowanie mają przepisy ustaw</w:t>
      </w:r>
      <w:r w:rsidR="00227168" w:rsidRPr="00E317ED">
        <w:rPr>
          <w:rFonts w:ascii="Arial" w:hAnsi="Arial" w:cs="Arial"/>
          <w:bCs/>
          <w:sz w:val="22"/>
          <w:szCs w:val="22"/>
        </w:rPr>
        <w:t>y</w:t>
      </w:r>
      <w:r w:rsidR="00B86759" w:rsidRPr="00E317ED">
        <w:rPr>
          <w:rFonts w:ascii="Arial" w:hAnsi="Arial" w:cs="Arial"/>
          <w:bCs/>
          <w:sz w:val="22"/>
          <w:szCs w:val="22"/>
        </w:rPr>
        <w:t xml:space="preserve"> P</w:t>
      </w:r>
      <w:r w:rsidR="0065158F" w:rsidRPr="00E317ED">
        <w:rPr>
          <w:rFonts w:ascii="Arial" w:hAnsi="Arial" w:cs="Arial"/>
          <w:bCs/>
          <w:sz w:val="22"/>
          <w:szCs w:val="22"/>
        </w:rPr>
        <w:t>ZP</w:t>
      </w:r>
      <w:r w:rsidR="00B86759" w:rsidRPr="00E317ED">
        <w:rPr>
          <w:rFonts w:ascii="Arial" w:hAnsi="Arial" w:cs="Arial"/>
          <w:bCs/>
          <w:sz w:val="22"/>
          <w:szCs w:val="22"/>
        </w:rPr>
        <w:t>.</w:t>
      </w:r>
    </w:p>
    <w:p w14:paraId="153833ED" w14:textId="77777777" w:rsidR="00492523" w:rsidRPr="00E317ED" w:rsidRDefault="00492523" w:rsidP="00E317ED">
      <w:pPr>
        <w:spacing w:line="360" w:lineRule="auto"/>
        <w:jc w:val="both"/>
        <w:rPr>
          <w:rFonts w:ascii="Arial" w:hAnsi="Arial" w:cs="Arial"/>
          <w:sz w:val="22"/>
          <w:szCs w:val="22"/>
        </w:rPr>
      </w:pPr>
    </w:p>
    <w:p w14:paraId="282CCB17" w14:textId="77777777" w:rsidR="00B34568" w:rsidRPr="00E317ED" w:rsidRDefault="00B34568" w:rsidP="00E317ED">
      <w:pPr>
        <w:pStyle w:val="Nagwek1"/>
        <w:numPr>
          <w:ilvl w:val="0"/>
          <w:numId w:val="2"/>
        </w:numPr>
        <w:tabs>
          <w:tab w:val="left" w:pos="540"/>
        </w:tabs>
        <w:spacing w:line="360" w:lineRule="auto"/>
        <w:ind w:left="539" w:hanging="539"/>
        <w:jc w:val="both"/>
        <w:rPr>
          <w:rFonts w:ascii="Arial" w:hAnsi="Arial" w:cs="Arial"/>
          <w:szCs w:val="22"/>
        </w:rPr>
      </w:pPr>
      <w:bookmarkStart w:id="7" w:name="_Toc175290670"/>
      <w:r w:rsidRPr="00E317ED">
        <w:rPr>
          <w:rFonts w:ascii="Arial" w:hAnsi="Arial" w:cs="Arial"/>
          <w:szCs w:val="22"/>
        </w:rPr>
        <w:t>Opis przedmiotu zamówienia</w:t>
      </w:r>
      <w:r w:rsidR="00002945" w:rsidRPr="00E317ED">
        <w:rPr>
          <w:rFonts w:ascii="Arial" w:hAnsi="Arial" w:cs="Arial"/>
          <w:szCs w:val="22"/>
        </w:rPr>
        <w:t>.</w:t>
      </w:r>
      <w:bookmarkEnd w:id="7"/>
    </w:p>
    <w:p w14:paraId="40A2B891" w14:textId="174F4935" w:rsidR="008E4312" w:rsidRPr="008E4312" w:rsidRDefault="00B34568" w:rsidP="008E4312">
      <w:pPr>
        <w:numPr>
          <w:ilvl w:val="0"/>
          <w:numId w:val="29"/>
        </w:numPr>
        <w:tabs>
          <w:tab w:val="left" w:pos="350"/>
        </w:tabs>
        <w:spacing w:line="360" w:lineRule="auto"/>
        <w:ind w:left="924" w:hanging="357"/>
        <w:jc w:val="both"/>
        <w:rPr>
          <w:rFonts w:ascii="Arial" w:hAnsi="Arial" w:cs="Arial"/>
          <w:bCs/>
          <w:sz w:val="22"/>
          <w:szCs w:val="22"/>
        </w:rPr>
      </w:pPr>
      <w:bookmarkStart w:id="8" w:name="_Hlk60747361"/>
      <w:r w:rsidRPr="00E317ED">
        <w:rPr>
          <w:rFonts w:ascii="Arial" w:hAnsi="Arial" w:cs="Arial"/>
          <w:bCs/>
          <w:sz w:val="22"/>
          <w:szCs w:val="22"/>
        </w:rPr>
        <w:t>Przedmiotem zamówienia</w:t>
      </w:r>
      <w:r w:rsidR="008E4312">
        <w:rPr>
          <w:rFonts w:ascii="Arial" w:hAnsi="Arial" w:cs="Arial"/>
          <w:bCs/>
          <w:sz w:val="22"/>
          <w:szCs w:val="22"/>
        </w:rPr>
        <w:t xml:space="preserve"> jest</w:t>
      </w:r>
      <w:r w:rsidRPr="00E317ED">
        <w:rPr>
          <w:rFonts w:ascii="Arial" w:hAnsi="Arial" w:cs="Arial"/>
          <w:bCs/>
          <w:sz w:val="22"/>
          <w:szCs w:val="22"/>
        </w:rPr>
        <w:t xml:space="preserve"> </w:t>
      </w:r>
      <w:r w:rsidR="008E4312" w:rsidRPr="008E4312">
        <w:rPr>
          <w:rFonts w:ascii="Arial" w:hAnsi="Arial" w:cs="Arial"/>
          <w:bCs/>
          <w:sz w:val="22"/>
          <w:szCs w:val="22"/>
        </w:rPr>
        <w:t>dostawa, montaż oraz uruchomienie jednostki kogeneracyjnej o mocy ok. 1 MWe wraz z urządzeniami, podłączeniami, aparaturą i oprogramowaniem, niezbędnymi do jego prawidłowej pracy i współpracy z istniejącymi kogeneratorami.</w:t>
      </w:r>
    </w:p>
    <w:p w14:paraId="3D8F5D14" w14:textId="7A91A4EB" w:rsidR="008E4312" w:rsidRPr="008E4312" w:rsidRDefault="008E4312" w:rsidP="008E4312">
      <w:pPr>
        <w:numPr>
          <w:ilvl w:val="0"/>
          <w:numId w:val="29"/>
        </w:numPr>
        <w:tabs>
          <w:tab w:val="left" w:pos="350"/>
        </w:tabs>
        <w:spacing w:line="360" w:lineRule="auto"/>
        <w:ind w:left="924" w:hanging="357"/>
        <w:jc w:val="both"/>
        <w:rPr>
          <w:rFonts w:ascii="Arial" w:hAnsi="Arial" w:cs="Arial"/>
          <w:bCs/>
          <w:sz w:val="22"/>
          <w:szCs w:val="22"/>
        </w:rPr>
      </w:pPr>
      <w:r w:rsidRPr="008E4312">
        <w:rPr>
          <w:rFonts w:ascii="Arial" w:hAnsi="Arial" w:cs="Arial"/>
          <w:bCs/>
          <w:sz w:val="22"/>
          <w:szCs w:val="22"/>
        </w:rPr>
        <w:t xml:space="preserve">Przedmiot </w:t>
      </w:r>
      <w:r w:rsidR="006E47EA">
        <w:rPr>
          <w:rFonts w:ascii="Arial" w:hAnsi="Arial" w:cs="Arial"/>
          <w:bCs/>
          <w:sz w:val="22"/>
          <w:szCs w:val="22"/>
        </w:rPr>
        <w:t>zamówienia</w:t>
      </w:r>
      <w:r w:rsidRPr="008E4312">
        <w:rPr>
          <w:rFonts w:ascii="Arial" w:hAnsi="Arial" w:cs="Arial"/>
          <w:bCs/>
          <w:sz w:val="22"/>
          <w:szCs w:val="22"/>
        </w:rPr>
        <w:t xml:space="preserve"> obejmuje w szczególności:</w:t>
      </w:r>
    </w:p>
    <w:p w14:paraId="3FF2B044" w14:textId="77777777" w:rsidR="008E4312" w:rsidRPr="008E4312" w:rsidRDefault="008E4312" w:rsidP="00140019">
      <w:pPr>
        <w:numPr>
          <w:ilvl w:val="0"/>
          <w:numId w:val="51"/>
        </w:numPr>
        <w:spacing w:line="360" w:lineRule="auto"/>
        <w:ind w:left="1281" w:hanging="357"/>
        <w:jc w:val="both"/>
        <w:rPr>
          <w:rFonts w:ascii="Arial" w:hAnsi="Arial" w:cs="Arial"/>
          <w:bCs/>
          <w:sz w:val="22"/>
          <w:szCs w:val="22"/>
        </w:rPr>
      </w:pPr>
      <w:r w:rsidRPr="008E4312">
        <w:rPr>
          <w:rFonts w:ascii="Arial" w:hAnsi="Arial" w:cs="Arial"/>
          <w:bCs/>
          <w:sz w:val="22"/>
          <w:szCs w:val="22"/>
        </w:rPr>
        <w:t>Opracowanie dokumentacji technicznej we wszystkich wymaganych zakresem prac branżach (w tym m.in. projekt przebudowy i dostosowania pomieszczenia dla nowego kogeneratora, projekt zasilania elektrycznego, instalacji wentylacyjnych, sanitarnych, etc.), niezbędnej do prawidłowego wykonania montażu urządzeń w miejscu ich lokalizacji.</w:t>
      </w:r>
    </w:p>
    <w:p w14:paraId="1024F069" w14:textId="77777777"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t xml:space="preserve">Dostawę jednostki kogeneracyjnej, przeznaczonej do pracy ciągłej, zasilanej biogazem z istniejących instalacji biogazowych. </w:t>
      </w:r>
    </w:p>
    <w:p w14:paraId="3D67CC2D" w14:textId="77777777" w:rsidR="00F14813" w:rsidRPr="00F14813" w:rsidRDefault="00F14813" w:rsidP="00140019">
      <w:pPr>
        <w:numPr>
          <w:ilvl w:val="0"/>
          <w:numId w:val="51"/>
        </w:numPr>
        <w:spacing w:line="360" w:lineRule="auto"/>
        <w:ind w:left="1281"/>
        <w:jc w:val="both"/>
        <w:rPr>
          <w:rFonts w:ascii="Arial" w:hAnsi="Arial" w:cs="Arial"/>
          <w:bCs/>
          <w:sz w:val="22"/>
          <w:szCs w:val="22"/>
        </w:rPr>
      </w:pPr>
      <w:bookmarkStart w:id="9" w:name="_Hlk531161051"/>
      <w:r w:rsidRPr="00F14813">
        <w:rPr>
          <w:rFonts w:ascii="Arial" w:hAnsi="Arial" w:cs="Arial"/>
          <w:bCs/>
          <w:sz w:val="22"/>
          <w:szCs w:val="22"/>
        </w:rPr>
        <w:t xml:space="preserve">Montaż urządzeń w pomieszczeniu zespołu kogeneracyjnego, z uwzględnieniem podłączenia kanałów wentylacyjnych nawiewnych i wywiewnych, odprowadzenia spalin, przewodów gazowych, grzewczych, energetycznych, AKPiA. Prace te obejmują również wykonanie niezbędnych robót budowlano-montażowych (przejścia przez ścianę, konstrukcje wsporcze dla urządzeń, naprawienie uszkodzeń powstałych przy wykonywaniu montażu) oraz instalacyjnych. </w:t>
      </w:r>
    </w:p>
    <w:p w14:paraId="3242847B" w14:textId="77777777"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t>Rozruch technologiczny jednostki i jej przetestowanie w normlanych warunkach eksploatacyjnych, w tym w pracy wyspowej, w celu sprawdzenia jego zgodności z wymaganiami technicznymi. Rozruch musi trwać minimum 5 dni, w ciągu których należy uzyskać wymagane parametry pracy.</w:t>
      </w:r>
    </w:p>
    <w:p w14:paraId="3CE14152" w14:textId="77777777"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t xml:space="preserve">Szkolenie personelu Zamawiającego z obsługi dostarczonych urządzeń, w tym monitorowania parametrów, wykonywania okresowych przeglądów oraz konserwacji urządzeń. </w:t>
      </w:r>
    </w:p>
    <w:p w14:paraId="2893AA14" w14:textId="77777777"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t xml:space="preserve">Opracowanie dokumentacji techniczno-ruchowej dotyczącej zainstalowanych urządzeń, obejmującej instrukcję obsługi, schematy elektryczne, dane techniczne oraz informacje dotyczące serwisowania. </w:t>
      </w:r>
    </w:p>
    <w:bookmarkEnd w:id="9"/>
    <w:p w14:paraId="43F07916" w14:textId="77777777"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t xml:space="preserve">Wyposażenie pomieszczenia nowej jednostki kogeneracyjnej w czujniki gazu (min. 2: podstawowy i zdemontowany zapasowy) powodujące awaryjne wyłączenie jednostki kogeneracyjnej w momencie pojawienia się gazu w pomieszczeniu urządzenia </w:t>
      </w:r>
    </w:p>
    <w:p w14:paraId="7B622731" w14:textId="77777777"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lastRenderedPageBreak/>
        <w:t xml:space="preserve">Uruchomienie na stanowisku próbnym producenta nowej jednostki kogeneracyjnej oraz przeprowadzenie prób testowych, co udokumentuje raportem dostarczonym Zamawiającemu. </w:t>
      </w:r>
    </w:p>
    <w:p w14:paraId="7F8679B5" w14:textId="77777777"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t xml:space="preserve">Zapewnienie minimum 2-letniej gwarancji (16 400 mth) na dostarczony produkt i instalację. </w:t>
      </w:r>
    </w:p>
    <w:p w14:paraId="64F81F25" w14:textId="6519D24F" w:rsidR="008E4312" w:rsidRPr="008E4312" w:rsidRDefault="008E4312" w:rsidP="00140019">
      <w:pPr>
        <w:numPr>
          <w:ilvl w:val="0"/>
          <w:numId w:val="51"/>
        </w:numPr>
        <w:spacing w:line="360" w:lineRule="auto"/>
        <w:ind w:left="1281"/>
        <w:jc w:val="both"/>
        <w:rPr>
          <w:rFonts w:ascii="Arial" w:hAnsi="Arial" w:cs="Arial"/>
          <w:bCs/>
          <w:sz w:val="22"/>
          <w:szCs w:val="22"/>
        </w:rPr>
      </w:pPr>
      <w:r w:rsidRPr="008E4312">
        <w:rPr>
          <w:rFonts w:ascii="Arial" w:hAnsi="Arial" w:cs="Arial"/>
          <w:bCs/>
          <w:sz w:val="22"/>
          <w:szCs w:val="22"/>
        </w:rPr>
        <w:t xml:space="preserve">Uzyskanie potwierdzenia osiągnięcia paramentów technologicznych określonych przez Zamawiającego w pkt. </w:t>
      </w:r>
      <w:r w:rsidR="009C5E19">
        <w:rPr>
          <w:rFonts w:ascii="Arial" w:hAnsi="Arial" w:cs="Arial"/>
          <w:bCs/>
          <w:sz w:val="22"/>
          <w:szCs w:val="22"/>
        </w:rPr>
        <w:t>1</w:t>
      </w:r>
      <w:r w:rsidRPr="008E4312">
        <w:rPr>
          <w:rFonts w:ascii="Arial" w:hAnsi="Arial" w:cs="Arial"/>
          <w:bCs/>
          <w:sz w:val="22"/>
          <w:szCs w:val="22"/>
        </w:rPr>
        <w:t>.</w:t>
      </w:r>
      <w:r w:rsidR="009C5E19">
        <w:rPr>
          <w:rFonts w:ascii="Arial" w:hAnsi="Arial" w:cs="Arial"/>
          <w:bCs/>
          <w:sz w:val="22"/>
          <w:szCs w:val="22"/>
        </w:rPr>
        <w:t>2</w:t>
      </w:r>
      <w:r w:rsidRPr="008E4312">
        <w:rPr>
          <w:rFonts w:ascii="Arial" w:hAnsi="Arial" w:cs="Arial"/>
          <w:bCs/>
          <w:sz w:val="22"/>
          <w:szCs w:val="22"/>
        </w:rPr>
        <w:t xml:space="preserve">. OPZ, po przeprowadzeniu rozruchu technologicznego.  </w:t>
      </w:r>
    </w:p>
    <w:p w14:paraId="1DCFBB2A" w14:textId="77777777" w:rsidR="008E4312" w:rsidRPr="008E4312" w:rsidRDefault="008E4312" w:rsidP="00140019">
      <w:pPr>
        <w:pStyle w:val="Akapitzlist"/>
        <w:numPr>
          <w:ilvl w:val="0"/>
          <w:numId w:val="51"/>
        </w:numPr>
        <w:spacing w:line="360" w:lineRule="auto"/>
        <w:ind w:left="1281"/>
        <w:contextualSpacing/>
        <w:rPr>
          <w:rFonts w:ascii="Arial" w:hAnsi="Arial" w:cs="Arial"/>
          <w:bCs/>
          <w:sz w:val="22"/>
          <w:szCs w:val="22"/>
        </w:rPr>
      </w:pPr>
      <w:r w:rsidRPr="008E4312">
        <w:rPr>
          <w:rFonts w:ascii="Arial" w:hAnsi="Arial" w:cs="Arial"/>
          <w:bCs/>
          <w:sz w:val="22"/>
          <w:szCs w:val="22"/>
        </w:rPr>
        <w:t>Opracowanie i przekazanie dokumentacji powykonawczej.</w:t>
      </w:r>
    </w:p>
    <w:bookmarkEnd w:id="8"/>
    <w:p w14:paraId="7E415D52" w14:textId="77777777" w:rsidR="00DF2736" w:rsidRPr="007805C5" w:rsidRDefault="00DF2736" w:rsidP="00DF2736">
      <w:pPr>
        <w:numPr>
          <w:ilvl w:val="0"/>
          <w:numId w:val="29"/>
        </w:numPr>
        <w:tabs>
          <w:tab w:val="left" w:pos="350"/>
        </w:tabs>
        <w:spacing w:line="360" w:lineRule="auto"/>
        <w:ind w:left="924" w:hanging="357"/>
        <w:jc w:val="both"/>
        <w:rPr>
          <w:rFonts w:ascii="Arial" w:hAnsi="Arial" w:cs="Arial"/>
          <w:bCs/>
          <w:sz w:val="22"/>
          <w:szCs w:val="22"/>
        </w:rPr>
      </w:pPr>
      <w:r w:rsidRPr="007805C5">
        <w:rPr>
          <w:rFonts w:ascii="Arial" w:hAnsi="Arial" w:cs="Arial"/>
          <w:bCs/>
          <w:sz w:val="22"/>
          <w:szCs w:val="22"/>
        </w:rPr>
        <w:t xml:space="preserve">Zamówienie należy zrealizować zgodnie z wymogami zawartymi w Opisie przedmiotu zamówienia Część III SWZ oraz we wzorze umowy stanowiącym Część II SWZ.  </w:t>
      </w:r>
    </w:p>
    <w:p w14:paraId="4223CD71" w14:textId="77777777" w:rsidR="002E296B" w:rsidRDefault="00B34568" w:rsidP="003510F2">
      <w:pPr>
        <w:numPr>
          <w:ilvl w:val="0"/>
          <w:numId w:val="29"/>
        </w:numPr>
        <w:tabs>
          <w:tab w:val="left" w:pos="350"/>
        </w:tabs>
        <w:spacing w:line="360" w:lineRule="auto"/>
        <w:ind w:left="924" w:hanging="357"/>
        <w:jc w:val="both"/>
        <w:rPr>
          <w:rFonts w:ascii="Arial" w:hAnsi="Arial" w:cs="Arial"/>
          <w:bCs/>
          <w:sz w:val="22"/>
          <w:szCs w:val="22"/>
        </w:rPr>
      </w:pPr>
      <w:r w:rsidRPr="00E317ED">
        <w:rPr>
          <w:rFonts w:ascii="Arial" w:hAnsi="Arial" w:cs="Arial"/>
          <w:bCs/>
          <w:sz w:val="22"/>
          <w:szCs w:val="22"/>
        </w:rPr>
        <w:t xml:space="preserve">Zamawiający nie zastrzega obowiązku osobistego wykonania przez wykonawcę kluczowych </w:t>
      </w:r>
      <w:r w:rsidR="0087551E" w:rsidRPr="00E317ED">
        <w:rPr>
          <w:rFonts w:ascii="Arial" w:hAnsi="Arial" w:cs="Arial"/>
          <w:bCs/>
          <w:sz w:val="22"/>
          <w:szCs w:val="22"/>
        </w:rPr>
        <w:t>zadań dotyczących zamówienia.</w:t>
      </w:r>
    </w:p>
    <w:p w14:paraId="39A9F871" w14:textId="77777777" w:rsidR="007805C5" w:rsidRPr="007805C5" w:rsidRDefault="007805C5" w:rsidP="003510F2">
      <w:pPr>
        <w:numPr>
          <w:ilvl w:val="0"/>
          <w:numId w:val="29"/>
        </w:numPr>
        <w:tabs>
          <w:tab w:val="left" w:pos="350"/>
        </w:tabs>
        <w:spacing w:line="360" w:lineRule="auto"/>
        <w:ind w:left="924" w:hanging="357"/>
        <w:jc w:val="both"/>
        <w:rPr>
          <w:rFonts w:ascii="Arial" w:hAnsi="Arial" w:cs="Arial"/>
          <w:bCs/>
          <w:sz w:val="22"/>
          <w:szCs w:val="22"/>
        </w:rPr>
      </w:pPr>
      <w:r w:rsidRPr="007805C5">
        <w:rPr>
          <w:rFonts w:ascii="Arial" w:hAnsi="Arial" w:cs="Arial"/>
          <w:bCs/>
          <w:sz w:val="22"/>
          <w:szCs w:val="22"/>
        </w:rPr>
        <w:t>We wszystkich zapisach SWZ w których Zmawiający,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zgodnie z art. 99 ust. 5 oraz art. 101 ust. 4 ustawy PZP, Zamawiający dopuszcza rozwiązania równoważne opisywanym.</w:t>
      </w:r>
    </w:p>
    <w:p w14:paraId="48ACC95D" w14:textId="77777777" w:rsidR="007805C5" w:rsidRPr="007805C5" w:rsidRDefault="007805C5" w:rsidP="003510F2">
      <w:pPr>
        <w:numPr>
          <w:ilvl w:val="0"/>
          <w:numId w:val="29"/>
        </w:numPr>
        <w:tabs>
          <w:tab w:val="left" w:pos="350"/>
        </w:tabs>
        <w:spacing w:line="360" w:lineRule="auto"/>
        <w:ind w:left="924" w:hanging="357"/>
        <w:jc w:val="both"/>
        <w:rPr>
          <w:rFonts w:ascii="Arial" w:hAnsi="Arial" w:cs="Arial"/>
          <w:bCs/>
          <w:sz w:val="22"/>
          <w:szCs w:val="22"/>
        </w:rPr>
      </w:pPr>
      <w:r w:rsidRPr="007805C5">
        <w:rPr>
          <w:rFonts w:ascii="Arial" w:hAnsi="Arial" w:cs="Arial"/>
          <w:bCs/>
          <w:sz w:val="22"/>
          <w:szCs w:val="22"/>
        </w:rPr>
        <w:t>W przypadku, gdy w dokumentach, które stanowią opis przedmiotu zamówienia podano nazwy materiałów,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w:t>
      </w:r>
    </w:p>
    <w:p w14:paraId="306220FE"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Podwykonawstwo:</w:t>
      </w:r>
    </w:p>
    <w:p w14:paraId="29A5906A" w14:textId="77777777" w:rsidR="009E4A5E" w:rsidRPr="007805C5" w:rsidRDefault="009E4A5E" w:rsidP="009E4A5E">
      <w:pPr>
        <w:numPr>
          <w:ilvl w:val="0"/>
          <w:numId w:val="43"/>
        </w:numPr>
        <w:spacing w:line="360" w:lineRule="auto"/>
        <w:jc w:val="both"/>
        <w:rPr>
          <w:rFonts w:ascii="Fira Sans" w:hAnsi="Fira Sans"/>
          <w:sz w:val="22"/>
          <w:szCs w:val="22"/>
        </w:rPr>
      </w:pPr>
      <w:r w:rsidRPr="007805C5">
        <w:rPr>
          <w:rFonts w:ascii="Fira Sans" w:hAnsi="Fira Sans"/>
          <w:bCs/>
          <w:sz w:val="22"/>
          <w:szCs w:val="22"/>
        </w:rPr>
        <w:t>Wykonawca może powierzyć wykonanie części zamówienia podwykonawcy (podwykonawcom);</w:t>
      </w:r>
    </w:p>
    <w:p w14:paraId="4FA1FFE8" w14:textId="77777777" w:rsidR="009E4A5E" w:rsidRPr="007805C5" w:rsidRDefault="009E4A5E" w:rsidP="009E4A5E">
      <w:pPr>
        <w:numPr>
          <w:ilvl w:val="0"/>
          <w:numId w:val="43"/>
        </w:numPr>
        <w:spacing w:line="360" w:lineRule="auto"/>
        <w:jc w:val="both"/>
        <w:rPr>
          <w:rFonts w:ascii="Fira Sans" w:hAnsi="Fira Sans"/>
          <w:sz w:val="22"/>
          <w:szCs w:val="22"/>
        </w:rPr>
      </w:pPr>
      <w:r w:rsidRPr="007805C5">
        <w:rPr>
          <w:rFonts w:ascii="Fira Sans" w:hAnsi="Fira Sans"/>
          <w:sz w:val="22"/>
          <w:szCs w:val="22"/>
        </w:rPr>
        <w:t>w związku z realizacją zamówienia Zamawiający nie zastrzega obowiązku osobistego wykonania kluczowych zadań zamówienia</w:t>
      </w:r>
      <w:r w:rsidRPr="007805C5">
        <w:rPr>
          <w:rFonts w:ascii="Fira Sans" w:hAnsi="Fira Sans"/>
          <w:b/>
          <w:bCs/>
          <w:sz w:val="22"/>
          <w:szCs w:val="22"/>
        </w:rPr>
        <w:t>,</w:t>
      </w:r>
    </w:p>
    <w:p w14:paraId="14E3597A" w14:textId="77777777" w:rsidR="009E4A5E" w:rsidRPr="007805C5" w:rsidRDefault="009E4A5E" w:rsidP="009E4A5E">
      <w:pPr>
        <w:numPr>
          <w:ilvl w:val="0"/>
          <w:numId w:val="43"/>
        </w:numPr>
        <w:spacing w:line="360" w:lineRule="auto"/>
        <w:jc w:val="both"/>
        <w:rPr>
          <w:rFonts w:ascii="Fira Sans" w:hAnsi="Fira Sans"/>
          <w:sz w:val="22"/>
          <w:szCs w:val="22"/>
        </w:rPr>
      </w:pPr>
      <w:r w:rsidRPr="007805C5">
        <w:rPr>
          <w:rFonts w:ascii="Fira Sans" w:hAnsi="Fira Sans"/>
          <w:bCs/>
          <w:sz w:val="22"/>
          <w:szCs w:val="22"/>
        </w:rPr>
        <w:t xml:space="preserve">Zamawiający wymaga, aby w przypadku powierzenia części zamówienia podwykonawcom, Wykonawca wskazał w ofercie części zamówienia, których </w:t>
      </w:r>
      <w:r w:rsidRPr="007805C5">
        <w:rPr>
          <w:rFonts w:ascii="Fira Sans" w:hAnsi="Fira Sans"/>
          <w:bCs/>
          <w:sz w:val="22"/>
          <w:szCs w:val="22"/>
        </w:rPr>
        <w:lastRenderedPageBreak/>
        <w:t>wykonanie zamierza powierzyć podwykonawcom oraz podał (jeżeli są już znani) nazwy tych podwykonawców,</w:t>
      </w:r>
    </w:p>
    <w:p w14:paraId="70EC49E6" w14:textId="77777777" w:rsidR="009E4A5E" w:rsidRPr="007805C5" w:rsidRDefault="009E4A5E" w:rsidP="009E4A5E">
      <w:pPr>
        <w:numPr>
          <w:ilvl w:val="0"/>
          <w:numId w:val="43"/>
        </w:numPr>
        <w:spacing w:line="360" w:lineRule="auto"/>
        <w:jc w:val="both"/>
        <w:rPr>
          <w:rFonts w:ascii="Fira Sans" w:hAnsi="Fira Sans"/>
          <w:bCs/>
          <w:sz w:val="22"/>
          <w:szCs w:val="22"/>
        </w:rPr>
      </w:pPr>
      <w:r w:rsidRPr="007805C5">
        <w:rPr>
          <w:rFonts w:ascii="Fira Sans" w:hAnsi="Fira Sans"/>
          <w:bCs/>
          <w:sz w:val="22"/>
          <w:szCs w:val="22"/>
        </w:rPr>
        <w:t>powierzenie wykonania części zamówienia podwykonawcom nie zwalnia Wykonawcy  z odpowiedzialności za należyte wykonanie zamówienia,</w:t>
      </w:r>
    </w:p>
    <w:p w14:paraId="33DBFFAE" w14:textId="77777777" w:rsidR="009E4A5E" w:rsidRPr="007805C5" w:rsidRDefault="009E4A5E" w:rsidP="009E4A5E">
      <w:pPr>
        <w:numPr>
          <w:ilvl w:val="0"/>
          <w:numId w:val="43"/>
        </w:numPr>
        <w:spacing w:line="360" w:lineRule="auto"/>
        <w:jc w:val="both"/>
        <w:rPr>
          <w:rFonts w:ascii="Fira Sans" w:hAnsi="Fira Sans"/>
          <w:bCs/>
          <w:sz w:val="22"/>
          <w:szCs w:val="22"/>
        </w:rPr>
      </w:pPr>
      <w:r w:rsidRPr="007805C5">
        <w:rPr>
          <w:rFonts w:ascii="Fira Sans" w:hAnsi="Fira Sans"/>
          <w:bCs/>
          <w:sz w:val="22"/>
          <w:szCs w:val="22"/>
        </w:rPr>
        <w:t>Wykonawca może zmienić w trakcie trwania umowy podwykonawców w zakresie wskazanym w ofercie - zmiana taka nie może mieć wpływu na realizację umowy,</w:t>
      </w:r>
    </w:p>
    <w:p w14:paraId="19EC8B42" w14:textId="77777777" w:rsidR="009E4A5E" w:rsidRPr="007805C5" w:rsidRDefault="009E4A5E" w:rsidP="009E4A5E">
      <w:pPr>
        <w:numPr>
          <w:ilvl w:val="0"/>
          <w:numId w:val="43"/>
        </w:numPr>
        <w:spacing w:line="360" w:lineRule="auto"/>
        <w:jc w:val="both"/>
        <w:rPr>
          <w:rFonts w:ascii="Fira Sans" w:hAnsi="Fira Sans"/>
          <w:sz w:val="22"/>
          <w:szCs w:val="22"/>
        </w:rPr>
      </w:pPr>
      <w:r w:rsidRPr="007805C5">
        <w:rPr>
          <w:rFonts w:ascii="Fira Sans" w:hAnsi="Fira Sans"/>
          <w:bCs/>
          <w:sz w:val="22"/>
          <w:szCs w:val="22"/>
        </w:rPr>
        <w:t>w przypadku jeżeli zmiana albo rezygnacja z podwykonawcy dotyczy podmiotu, na którego zasoby Wykonawca powołał się zgodnie z art. 118 ust. 1 PZP w celu wykazania spełniania warunków udziału w postępowaniu, Wykonawca zobowiązany jest wykazać Zamawiającemu, że proponowany inny podwykonawca lub Wykonawca samodzielnie spełnia je w stopniu nie mniejszym niż podwykonawca, na którego zasoby się powoływał w trakcie postępowania o udzielenie zamówienia,</w:t>
      </w:r>
    </w:p>
    <w:p w14:paraId="22A71CAC" w14:textId="77777777" w:rsidR="009E4A5E" w:rsidRDefault="009E4A5E" w:rsidP="009E4A5E">
      <w:pPr>
        <w:numPr>
          <w:ilvl w:val="0"/>
          <w:numId w:val="43"/>
        </w:numPr>
        <w:spacing w:line="360" w:lineRule="auto"/>
        <w:jc w:val="both"/>
        <w:rPr>
          <w:rFonts w:ascii="Fira Sans" w:hAnsi="Fira Sans"/>
          <w:sz w:val="22"/>
          <w:szCs w:val="22"/>
        </w:rPr>
      </w:pPr>
      <w:r w:rsidRPr="007805C5">
        <w:rPr>
          <w:rFonts w:ascii="Fira Sans" w:hAnsi="Fira Sans"/>
          <w:sz w:val="22"/>
          <w:szCs w:val="22"/>
        </w:rPr>
        <w:t>w przypadku braku płatności dla Podwykonawców Zamawiający zastrzega sobie prawo do wstrzymania zapłaty dla Wykonawcy do czasu uregulowania przez niego zobowiązań finansowych,</w:t>
      </w:r>
    </w:p>
    <w:p w14:paraId="0003C715" w14:textId="77777777" w:rsidR="009E4A5E" w:rsidRPr="00E830F1" w:rsidRDefault="009E4A5E" w:rsidP="009E4A5E">
      <w:pPr>
        <w:numPr>
          <w:ilvl w:val="0"/>
          <w:numId w:val="43"/>
        </w:numPr>
        <w:spacing w:line="360" w:lineRule="auto"/>
        <w:jc w:val="both"/>
        <w:rPr>
          <w:rFonts w:ascii="Fira Sans" w:hAnsi="Fira Sans"/>
          <w:sz w:val="22"/>
          <w:szCs w:val="22"/>
        </w:rPr>
      </w:pPr>
      <w:r w:rsidRPr="00E830F1">
        <w:rPr>
          <w:rFonts w:ascii="Fira Sans" w:hAnsi="Fira Sans"/>
          <w:sz w:val="22"/>
          <w:szCs w:val="22"/>
        </w:rPr>
        <w:t>Wykonawca zamierzający zawrzeć umowę z podwykonawcą, zgodnie z treścią art. 464 ust. 8 ustawy PZP zobowiązany jest do przedłożenia Zamawiającemu zaparafowanego przez Wykonawcę i Podwykonawcę projektu tej umowy wraz ze wszystkimi załącznikami do niej. Postanowienie to stosuje się również do zmiany umowy z podwykonawcą (aneksu do umowy podwykonawczej).</w:t>
      </w:r>
    </w:p>
    <w:p w14:paraId="70E8FC10"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w:t>
      </w:r>
      <w:r w:rsidRPr="007805C5">
        <w:rPr>
          <w:rFonts w:ascii="Fira Sans" w:hAnsi="Fira Sans"/>
          <w:sz w:val="22"/>
          <w:szCs w:val="22"/>
        </w:rPr>
        <w:t xml:space="preserve">a podstawie art. 95 ust. 1 ustawy PZP, wymaga zatrudnienia przez Wykonawcę lub podwykonawcę na podstawie stosunku pracy, w rozumieniu ustawy z dnia 26 czerwca 1974 r Kodeks Pracy, osób wykonujących czynności związane  z realizacją zamówienia, tj. osób wykonujących wszelkie roboty ogólnobudowlane, o których mowa w przedmiocie zamówienia, o ile, mieszczą się one w zakresie art. 22 § 1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 </w:t>
      </w:r>
      <w:r w:rsidRPr="007805C5">
        <w:rPr>
          <w:rFonts w:ascii="Fira Sans" w:hAnsi="Fira Sans"/>
          <w:bCs/>
          <w:sz w:val="22"/>
          <w:szCs w:val="22"/>
        </w:rPr>
        <w:t xml:space="preserve"> </w:t>
      </w:r>
      <w:r w:rsidRPr="007805C5">
        <w:rPr>
          <w:rFonts w:ascii="Fira Sans" w:hAnsi="Fira Sans"/>
          <w:sz w:val="22"/>
          <w:szCs w:val="22"/>
        </w:rPr>
        <w:t>Za roboty budowlane wykonywane pod nadzorem kierownika budowy rozumie się wszelkie roboty ogólnobudowlane, o których mowa w przedmiocie zamówienia wykonywane bezpośrednio przez pracowników pozostających pod nadzorem kierownika budowy.</w:t>
      </w:r>
    </w:p>
    <w:p w14:paraId="351AE102"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lastRenderedPageBreak/>
        <w:t>Czynności</w:t>
      </w:r>
      <w:r w:rsidRPr="007805C5">
        <w:rPr>
          <w:rFonts w:ascii="Fira Sans" w:hAnsi="Fira Sans"/>
          <w:sz w:val="22"/>
          <w:szCs w:val="22"/>
        </w:rPr>
        <w:t xml:space="preserve"> w zakresie realizacji przedmiotu zamówienia, które Zamawiający wskazuje jako wymagające zatrudnienia na podstawie stosunku pracy, są to czynności wymagające nadzoru ze strony Wykonawcy, z wyjątkiem:</w:t>
      </w:r>
    </w:p>
    <w:p w14:paraId="6336D27B" w14:textId="77777777" w:rsidR="007805C5" w:rsidRPr="007805C5" w:rsidRDefault="007805C5" w:rsidP="003510F2">
      <w:pPr>
        <w:numPr>
          <w:ilvl w:val="0"/>
          <w:numId w:val="44"/>
        </w:numPr>
        <w:spacing w:line="360" w:lineRule="auto"/>
        <w:rPr>
          <w:rFonts w:ascii="Fira Sans" w:hAnsi="Fira Sans"/>
          <w:sz w:val="22"/>
          <w:szCs w:val="22"/>
        </w:rPr>
      </w:pPr>
      <w:r w:rsidRPr="007805C5">
        <w:rPr>
          <w:rFonts w:ascii="Fira Sans" w:hAnsi="Fira Sans"/>
          <w:sz w:val="22"/>
          <w:szCs w:val="22"/>
        </w:rPr>
        <w:t>czynności które wymagają prowadzenia działalności gospodarczej,</w:t>
      </w:r>
    </w:p>
    <w:p w14:paraId="4935A0D5" w14:textId="77777777" w:rsidR="007805C5" w:rsidRPr="007805C5" w:rsidRDefault="007805C5" w:rsidP="003510F2">
      <w:pPr>
        <w:numPr>
          <w:ilvl w:val="0"/>
          <w:numId w:val="44"/>
        </w:numPr>
        <w:spacing w:line="360" w:lineRule="auto"/>
        <w:rPr>
          <w:rFonts w:ascii="Fira Sans" w:hAnsi="Fira Sans"/>
          <w:sz w:val="22"/>
          <w:szCs w:val="22"/>
        </w:rPr>
      </w:pPr>
      <w:r w:rsidRPr="007805C5">
        <w:rPr>
          <w:rFonts w:ascii="Fira Sans" w:hAnsi="Fira Sans"/>
          <w:sz w:val="22"/>
          <w:szCs w:val="22"/>
        </w:rPr>
        <w:t>czynności, które są wykonywane bezpośrednio i wyłącznie przez Wykonawcę.</w:t>
      </w:r>
    </w:p>
    <w:p w14:paraId="2967F7A7"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w:t>
      </w:r>
      <w:r w:rsidRPr="007805C5">
        <w:rPr>
          <w:rFonts w:ascii="Fira Sans" w:hAnsi="Fira Sans"/>
          <w:sz w:val="22"/>
          <w:szCs w:val="22"/>
        </w:rPr>
        <w:t xml:space="preserve">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14948734" w14:textId="003A76F6"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 xml:space="preserve">Rodzaj czynności związanych z realizacją zamówienia, których dotyczą wymagania zatrudnienia na podstawie stosunku pracy przez Wykonawcę lub </w:t>
      </w:r>
      <w:r w:rsidRPr="00B46E6C">
        <w:rPr>
          <w:rFonts w:ascii="Fira Sans" w:hAnsi="Fira Sans"/>
          <w:sz w:val="22"/>
          <w:szCs w:val="22"/>
        </w:rPr>
        <w:t xml:space="preserve">podwykonawcę osób </w:t>
      </w:r>
      <w:r w:rsidRPr="00B46E6C">
        <w:rPr>
          <w:rFonts w:ascii="Fira Sans" w:hAnsi="Fira Sans"/>
          <w:b/>
          <w:sz w:val="22"/>
          <w:szCs w:val="22"/>
        </w:rPr>
        <w:t>wykonujących roboty budowlane w trakcie realizacji zamówienia:</w:t>
      </w:r>
      <w:r w:rsidRPr="00B46E6C">
        <w:rPr>
          <w:rFonts w:ascii="Fira Sans" w:hAnsi="Fira Sans"/>
          <w:sz w:val="22"/>
          <w:szCs w:val="22"/>
        </w:rPr>
        <w:t xml:space="preserve"> roboty instalacyjne z różnych dziedzin - wykonywane bezpośrednio przez pracowników</w:t>
      </w:r>
      <w:r w:rsidRPr="007805C5">
        <w:rPr>
          <w:rFonts w:ascii="Fira Sans" w:hAnsi="Fira Sans"/>
          <w:sz w:val="22"/>
          <w:szCs w:val="22"/>
        </w:rPr>
        <w:t xml:space="preserve"> pozostających pod nadzorem i kierownictwem pracodawcy.</w:t>
      </w:r>
    </w:p>
    <w:p w14:paraId="21139EF3" w14:textId="4788389B" w:rsidR="007805C5" w:rsidRPr="00B46E6C"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 xml:space="preserve">Zamawiający w trakcie realizacji zamówienia, ma prawo do weryfikacji wiarygodności złożonego przez Wykonawcę oświadczenia </w:t>
      </w:r>
      <w:r w:rsidRPr="002D779E">
        <w:rPr>
          <w:rFonts w:ascii="Fira Sans" w:hAnsi="Fira Sans"/>
          <w:sz w:val="22"/>
          <w:szCs w:val="22"/>
        </w:rPr>
        <w:t>zgodnie z §</w:t>
      </w:r>
      <w:r w:rsidR="002D779E" w:rsidRPr="002D779E">
        <w:rPr>
          <w:rFonts w:ascii="Fira Sans" w:hAnsi="Fira Sans"/>
          <w:sz w:val="22"/>
          <w:szCs w:val="22"/>
        </w:rPr>
        <w:t xml:space="preserve"> </w:t>
      </w:r>
      <w:r w:rsidR="00B46E6C" w:rsidRPr="002D779E">
        <w:rPr>
          <w:rFonts w:ascii="Fira Sans" w:hAnsi="Fira Sans"/>
          <w:sz w:val="22"/>
          <w:szCs w:val="22"/>
        </w:rPr>
        <w:t>1</w:t>
      </w:r>
      <w:r w:rsidR="002D779E" w:rsidRPr="002D779E">
        <w:rPr>
          <w:rFonts w:ascii="Fira Sans" w:hAnsi="Fira Sans"/>
          <w:sz w:val="22"/>
          <w:szCs w:val="22"/>
        </w:rPr>
        <w:t>2</w:t>
      </w:r>
      <w:r w:rsidRPr="002D779E">
        <w:rPr>
          <w:rFonts w:ascii="Fira Sans" w:hAnsi="Fira Sans"/>
          <w:sz w:val="22"/>
          <w:szCs w:val="22"/>
        </w:rPr>
        <w:t xml:space="preserve"> ust. </w:t>
      </w:r>
      <w:r w:rsidR="002D779E" w:rsidRPr="002D779E">
        <w:rPr>
          <w:rFonts w:ascii="Fira Sans" w:hAnsi="Fira Sans"/>
          <w:sz w:val="22"/>
          <w:szCs w:val="22"/>
        </w:rPr>
        <w:t>12</w:t>
      </w:r>
      <w:r w:rsidRPr="00B46E6C">
        <w:rPr>
          <w:rFonts w:ascii="Fira Sans" w:hAnsi="Fira Sans"/>
          <w:sz w:val="22"/>
          <w:szCs w:val="22"/>
        </w:rPr>
        <w:t xml:space="preserve"> Wzoru Umowy. W przypadku niespełnienia tych wymagań Zamawiający przewiduje sankcje wymienione w §</w:t>
      </w:r>
      <w:r w:rsidR="002D779E">
        <w:rPr>
          <w:rFonts w:ascii="Fira Sans" w:hAnsi="Fira Sans"/>
          <w:sz w:val="22"/>
          <w:szCs w:val="22"/>
        </w:rPr>
        <w:t xml:space="preserve"> 20</w:t>
      </w:r>
      <w:r w:rsidRPr="00B46E6C">
        <w:rPr>
          <w:rFonts w:ascii="Fira Sans" w:hAnsi="Fira Sans"/>
          <w:sz w:val="22"/>
          <w:szCs w:val="22"/>
        </w:rPr>
        <w:t xml:space="preserve"> ust. 1 pkt. </w:t>
      </w:r>
      <w:r w:rsidR="00FA3770">
        <w:rPr>
          <w:rFonts w:ascii="Fira Sans" w:hAnsi="Fira Sans"/>
          <w:sz w:val="22"/>
          <w:szCs w:val="22"/>
        </w:rPr>
        <w:t>8</w:t>
      </w:r>
      <w:r w:rsidRPr="00B46E6C">
        <w:rPr>
          <w:rFonts w:ascii="Fira Sans" w:hAnsi="Fira Sans"/>
          <w:sz w:val="22"/>
          <w:szCs w:val="22"/>
        </w:rPr>
        <w:t xml:space="preserve"> Wzoru Umowy.</w:t>
      </w:r>
    </w:p>
    <w:p w14:paraId="08C58794"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 xml:space="preserve"> </w:t>
      </w:r>
      <w:r w:rsidRPr="007805C5">
        <w:rPr>
          <w:rFonts w:ascii="Fira Sans" w:hAnsi="Fira Sans"/>
          <w:bCs/>
          <w:sz w:val="22"/>
          <w:szCs w:val="22"/>
        </w:rPr>
        <w:t>Zamawiający nie przewiduje wymagań w zakresie zatrudnienia osób, o których mowa w art. 96 ust. 2 pkt 2 PZP.</w:t>
      </w:r>
    </w:p>
    <w:p w14:paraId="1CEEEE31"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zastrzega możliwości ubiegania się o udzielenie zamówienia wyłącznie przez wykonawców, o których mowa w art. 94 PZP.</w:t>
      </w:r>
    </w:p>
    <w:p w14:paraId="153494D6"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przewiduje udzielenia zamówień, o których mowa w art. 214 ust. 1 pkt 7 PZP.</w:t>
      </w:r>
    </w:p>
    <w:p w14:paraId="1D3E90B7"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dopuszcza składania ofert wariantowych.</w:t>
      </w:r>
    </w:p>
    <w:p w14:paraId="04426E16"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 xml:space="preserve"> Zamawiający nie przewiduje zawarcia umowy ramowej.</w:t>
      </w:r>
    </w:p>
    <w:p w14:paraId="0385FEEA"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 xml:space="preserve"> Zamawiający nie przewiduje wyboru najkorzystniejszej oferty z zastosowaniem aukcji elektronicznej.</w:t>
      </w:r>
    </w:p>
    <w:p w14:paraId="4690FDF8"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lastRenderedPageBreak/>
        <w:t>Zamawiający nie przewiduje możliwości złożenia ofert w postaci katalogów elektronicznych lub dołączenia katalogów elektronicznych do oferty, w sytuacji określonej w art. 93 PZP.</w:t>
      </w:r>
    </w:p>
    <w:p w14:paraId="436BFE51"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przewiduje zwrotu kosztów udziału w postępowaniu.</w:t>
      </w:r>
    </w:p>
    <w:p w14:paraId="2108407F"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przewiduje rozliczenia w walutach obcych.</w:t>
      </w:r>
    </w:p>
    <w:p w14:paraId="549EFE29"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 xml:space="preserve">Zamawiający nie przewiduje przeprowadzenia przez wykonawcę wizji lokalnej </w:t>
      </w:r>
      <w:r w:rsidRPr="007805C5">
        <w:rPr>
          <w:rFonts w:ascii="Fira Sans" w:hAnsi="Fira Sans"/>
          <w:bCs/>
          <w:sz w:val="22"/>
          <w:szCs w:val="22"/>
        </w:rPr>
        <w:br/>
        <w:t>lub sprawdzenia przez niego dokumentów niezbędnych do realizacji zamówienia, o których mowa w art. 131 ust. 2 PZP</w:t>
      </w:r>
      <w:r w:rsidRPr="007805C5">
        <w:rPr>
          <w:rFonts w:ascii="Fira Sans" w:hAnsi="Fira Sans"/>
          <w:sz w:val="22"/>
          <w:szCs w:val="22"/>
        </w:rPr>
        <w:t xml:space="preserve"> </w:t>
      </w:r>
    </w:p>
    <w:p w14:paraId="7289434F"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Wspólny Słownik Zamówień (CPV):</w:t>
      </w:r>
    </w:p>
    <w:p w14:paraId="59141F05" w14:textId="5D6CD651" w:rsidR="00BC0DC0" w:rsidRPr="00FD5E70" w:rsidRDefault="00E73DBE" w:rsidP="00BC0DC0">
      <w:pPr>
        <w:spacing w:line="360" w:lineRule="auto"/>
        <w:ind w:left="708"/>
        <w:rPr>
          <w:rFonts w:ascii="Fira Sans" w:hAnsi="Fira Sans"/>
          <w:sz w:val="22"/>
          <w:szCs w:val="22"/>
        </w:rPr>
      </w:pPr>
      <w:r w:rsidRPr="00E73DBE">
        <w:rPr>
          <w:rFonts w:ascii="Fira Sans" w:hAnsi="Fira Sans"/>
          <w:sz w:val="22"/>
          <w:szCs w:val="22"/>
        </w:rPr>
        <w:t>31120000-3 Generatory</w:t>
      </w:r>
      <w:r w:rsidR="00BC0DC0" w:rsidRPr="00FD5E70">
        <w:rPr>
          <w:rFonts w:ascii="Fira Sans" w:hAnsi="Fira Sans"/>
          <w:sz w:val="22"/>
          <w:szCs w:val="22"/>
        </w:rPr>
        <w:t xml:space="preserve"> </w:t>
      </w:r>
    </w:p>
    <w:p w14:paraId="0E9865FB" w14:textId="77777777" w:rsidR="00FC4562" w:rsidRDefault="00FC4562" w:rsidP="003510F2">
      <w:pPr>
        <w:numPr>
          <w:ilvl w:val="0"/>
          <w:numId w:val="29"/>
        </w:numPr>
        <w:tabs>
          <w:tab w:val="left" w:pos="350"/>
        </w:tabs>
        <w:spacing w:line="360" w:lineRule="auto"/>
        <w:jc w:val="both"/>
        <w:rPr>
          <w:rFonts w:ascii="Arial" w:hAnsi="Arial" w:cs="Arial"/>
          <w:bCs/>
          <w:sz w:val="22"/>
          <w:szCs w:val="22"/>
        </w:rPr>
      </w:pPr>
      <w:r w:rsidRPr="00BC0DC0">
        <w:rPr>
          <w:rFonts w:ascii="Fira Sans" w:hAnsi="Fira Sans"/>
          <w:sz w:val="22"/>
          <w:szCs w:val="22"/>
        </w:rPr>
        <w:t>Zamawiający</w:t>
      </w:r>
      <w:r w:rsidRPr="00E317ED">
        <w:rPr>
          <w:rFonts w:ascii="Arial" w:hAnsi="Arial" w:cs="Arial"/>
          <w:bCs/>
          <w:sz w:val="22"/>
          <w:szCs w:val="22"/>
        </w:rPr>
        <w:t xml:space="preserve"> nie przewiduje sposobu komunikowania się z Wykonawcami w inny sposób niż przy użyciu środków komunikacji elektronicznej, wskazanych w SWZ.</w:t>
      </w:r>
    </w:p>
    <w:p w14:paraId="21F10A9C" w14:textId="2E159BEF" w:rsidR="0092593A" w:rsidRDefault="0092593A" w:rsidP="003510F2">
      <w:pPr>
        <w:numPr>
          <w:ilvl w:val="0"/>
          <w:numId w:val="29"/>
        </w:numPr>
        <w:tabs>
          <w:tab w:val="left" w:pos="350"/>
        </w:tabs>
        <w:spacing w:line="360" w:lineRule="auto"/>
        <w:jc w:val="both"/>
        <w:rPr>
          <w:rFonts w:ascii="Arial" w:hAnsi="Arial" w:cs="Arial"/>
          <w:bCs/>
          <w:sz w:val="22"/>
          <w:szCs w:val="22"/>
        </w:rPr>
      </w:pPr>
      <w:r w:rsidRPr="0092593A">
        <w:rPr>
          <w:rFonts w:ascii="Arial" w:hAnsi="Arial" w:cs="Arial"/>
          <w:bCs/>
          <w:sz w:val="22"/>
          <w:szCs w:val="22"/>
        </w:rPr>
        <w:t>Zamawiający na podstawie art. 257 PZP przewiduje możliwość unieważnienia postępowania w</w:t>
      </w:r>
      <w:r>
        <w:rPr>
          <w:rFonts w:ascii="Arial" w:hAnsi="Arial" w:cs="Arial"/>
          <w:bCs/>
          <w:sz w:val="22"/>
          <w:szCs w:val="22"/>
        </w:rPr>
        <w:t xml:space="preserve"> </w:t>
      </w:r>
      <w:r w:rsidRPr="0092593A">
        <w:rPr>
          <w:rFonts w:ascii="Arial" w:hAnsi="Arial" w:cs="Arial"/>
          <w:bCs/>
          <w:sz w:val="22"/>
          <w:szCs w:val="22"/>
        </w:rPr>
        <w:t>całości lub części zamówienia w przypadku braku przyznania dofinansowania, które Zamawiający zamierza przeznaczyć</w:t>
      </w:r>
      <w:r>
        <w:rPr>
          <w:rFonts w:ascii="Arial" w:hAnsi="Arial" w:cs="Arial"/>
          <w:bCs/>
          <w:sz w:val="22"/>
          <w:szCs w:val="22"/>
        </w:rPr>
        <w:t xml:space="preserve"> </w:t>
      </w:r>
      <w:r w:rsidRPr="0092593A">
        <w:rPr>
          <w:rFonts w:ascii="Arial" w:hAnsi="Arial" w:cs="Arial"/>
          <w:bCs/>
          <w:sz w:val="22"/>
          <w:szCs w:val="22"/>
        </w:rPr>
        <w:t>na sfinansowanie przedmiotowego zamówienia.</w:t>
      </w:r>
    </w:p>
    <w:p w14:paraId="0ADE8EF4" w14:textId="4D647533" w:rsidR="00100A35" w:rsidRPr="00FC037D" w:rsidRDefault="0098396D" w:rsidP="003510F2">
      <w:pPr>
        <w:numPr>
          <w:ilvl w:val="0"/>
          <w:numId w:val="29"/>
        </w:numPr>
        <w:tabs>
          <w:tab w:val="left" w:pos="350"/>
        </w:tabs>
        <w:spacing w:line="360" w:lineRule="auto"/>
        <w:jc w:val="both"/>
        <w:rPr>
          <w:rFonts w:ascii="Arial" w:hAnsi="Arial" w:cs="Arial"/>
          <w:bCs/>
          <w:sz w:val="22"/>
          <w:szCs w:val="22"/>
        </w:rPr>
      </w:pPr>
      <w:r>
        <w:rPr>
          <w:rFonts w:ascii="Arial" w:hAnsi="Arial" w:cs="Arial"/>
          <w:bCs/>
          <w:sz w:val="22"/>
          <w:szCs w:val="22"/>
        </w:rPr>
        <w:t xml:space="preserve">Zamówienie realizowane jest w ramach złożonego </w:t>
      </w:r>
      <w:r w:rsidRPr="0098396D">
        <w:rPr>
          <w:rFonts w:ascii="Arial" w:hAnsi="Arial" w:cs="Arial"/>
          <w:bCs/>
          <w:sz w:val="22"/>
          <w:szCs w:val="22"/>
        </w:rPr>
        <w:t xml:space="preserve">wniosku o objęcie wsparciem bezzwrotnym z Krajowego Planu Odbudowy i Zwiększania Odporności, dot. instalacji OZE realizowanych przez społeczności energetyczne, dla działania B.1: Demonstracyjne projekty inwestycyjne realizowane przez społeczności energetyczne </w:t>
      </w:r>
      <w:r w:rsidRPr="00FC037D">
        <w:rPr>
          <w:rFonts w:ascii="Arial" w:hAnsi="Arial" w:cs="Arial"/>
          <w:bCs/>
          <w:sz w:val="22"/>
          <w:szCs w:val="22"/>
        </w:rPr>
        <w:t>– inwestycja B2.2.2/G1.1.2</w:t>
      </w:r>
      <w:r w:rsidR="00251A08" w:rsidRPr="00FC037D">
        <w:rPr>
          <w:rFonts w:ascii="Arial" w:hAnsi="Arial" w:cs="Arial"/>
          <w:bCs/>
          <w:sz w:val="22"/>
          <w:szCs w:val="22"/>
        </w:rPr>
        <w:t>.</w:t>
      </w:r>
    </w:p>
    <w:p w14:paraId="63843204" w14:textId="4034AA08" w:rsidR="00BD2FE0" w:rsidRDefault="00BD2FE0" w:rsidP="000E3B8E">
      <w:pPr>
        <w:numPr>
          <w:ilvl w:val="0"/>
          <w:numId w:val="29"/>
        </w:numPr>
        <w:tabs>
          <w:tab w:val="left" w:pos="350"/>
        </w:tabs>
        <w:spacing w:line="360" w:lineRule="auto"/>
        <w:jc w:val="both"/>
        <w:rPr>
          <w:rFonts w:ascii="Arial" w:hAnsi="Arial" w:cs="Arial"/>
          <w:bCs/>
          <w:sz w:val="22"/>
          <w:szCs w:val="22"/>
        </w:rPr>
      </w:pPr>
      <w:r w:rsidRPr="00BD2FE0">
        <w:rPr>
          <w:rFonts w:ascii="Arial" w:hAnsi="Arial" w:cs="Arial"/>
          <w:bCs/>
          <w:sz w:val="22"/>
          <w:szCs w:val="22"/>
        </w:rPr>
        <w:t xml:space="preserve">Niniejsze zamówienie </w:t>
      </w:r>
      <w:r w:rsidRPr="00BC2230">
        <w:rPr>
          <w:rFonts w:ascii="Arial" w:hAnsi="Arial" w:cs="Arial"/>
          <w:bCs/>
          <w:sz w:val="22"/>
          <w:szCs w:val="22"/>
        </w:rPr>
        <w:t xml:space="preserve">musi być </w:t>
      </w:r>
      <w:r w:rsidRPr="00BD2FE0">
        <w:rPr>
          <w:rFonts w:ascii="Arial" w:hAnsi="Arial" w:cs="Arial"/>
          <w:bCs/>
          <w:sz w:val="22"/>
          <w:szCs w:val="22"/>
        </w:rPr>
        <w:t xml:space="preserve">realizowane </w:t>
      </w:r>
      <w:r w:rsidRPr="00BC2230">
        <w:rPr>
          <w:rFonts w:ascii="Arial" w:hAnsi="Arial" w:cs="Arial"/>
          <w:bCs/>
          <w:sz w:val="22"/>
          <w:szCs w:val="22"/>
        </w:rPr>
        <w:t>zgodn</w:t>
      </w:r>
      <w:r w:rsidRPr="00BD2FE0">
        <w:rPr>
          <w:rFonts w:ascii="Arial" w:hAnsi="Arial" w:cs="Arial"/>
          <w:bCs/>
          <w:sz w:val="22"/>
          <w:szCs w:val="22"/>
        </w:rPr>
        <w:t>ie</w:t>
      </w:r>
      <w:r w:rsidRPr="00BC2230">
        <w:rPr>
          <w:rFonts w:ascii="Arial" w:hAnsi="Arial" w:cs="Arial"/>
          <w:bCs/>
          <w:sz w:val="22"/>
          <w:szCs w:val="22"/>
        </w:rPr>
        <w:t xml:space="preserve"> z </w:t>
      </w:r>
      <w:r>
        <w:rPr>
          <w:rFonts w:ascii="Arial" w:hAnsi="Arial" w:cs="Arial"/>
          <w:bCs/>
          <w:sz w:val="22"/>
          <w:szCs w:val="22"/>
        </w:rPr>
        <w:t>poszanowaniem zasad wynikających z polityk unijnych, w szczególności zasad horyzontalnych:</w:t>
      </w:r>
    </w:p>
    <w:p w14:paraId="242C9AFA" w14:textId="14B1AFBF" w:rsidR="00BD2FE0" w:rsidRDefault="00BD2FE0" w:rsidP="00BD2FE0">
      <w:pPr>
        <w:pStyle w:val="Akapitzlist"/>
        <w:numPr>
          <w:ilvl w:val="0"/>
          <w:numId w:val="55"/>
        </w:numPr>
        <w:tabs>
          <w:tab w:val="left" w:pos="350"/>
        </w:tabs>
        <w:spacing w:line="360" w:lineRule="auto"/>
        <w:jc w:val="both"/>
        <w:rPr>
          <w:rFonts w:ascii="Arial" w:hAnsi="Arial" w:cs="Arial"/>
          <w:bCs/>
          <w:sz w:val="22"/>
          <w:szCs w:val="22"/>
        </w:rPr>
      </w:pPr>
      <w:r>
        <w:rPr>
          <w:rFonts w:ascii="Arial" w:hAnsi="Arial" w:cs="Arial"/>
          <w:bCs/>
          <w:sz w:val="22"/>
          <w:szCs w:val="22"/>
        </w:rPr>
        <w:t>Równości szans kobiet i mężczyzn;</w:t>
      </w:r>
    </w:p>
    <w:p w14:paraId="430AE3FE" w14:textId="4400AE42" w:rsidR="00BD2FE0" w:rsidRDefault="00BD2FE0" w:rsidP="00BD2FE0">
      <w:pPr>
        <w:pStyle w:val="Akapitzlist"/>
        <w:numPr>
          <w:ilvl w:val="0"/>
          <w:numId w:val="55"/>
        </w:numPr>
        <w:tabs>
          <w:tab w:val="left" w:pos="350"/>
        </w:tabs>
        <w:spacing w:line="360" w:lineRule="auto"/>
        <w:jc w:val="both"/>
        <w:rPr>
          <w:rFonts w:ascii="Arial" w:hAnsi="Arial" w:cs="Arial"/>
          <w:bCs/>
          <w:sz w:val="22"/>
          <w:szCs w:val="22"/>
        </w:rPr>
      </w:pPr>
      <w:r>
        <w:rPr>
          <w:rFonts w:ascii="Arial" w:hAnsi="Arial" w:cs="Arial"/>
          <w:bCs/>
          <w:sz w:val="22"/>
          <w:szCs w:val="22"/>
        </w:rPr>
        <w:t>Równości szans i niedyskryminacji, w tym dostępności dla osób z niepełnosprawnościami;</w:t>
      </w:r>
    </w:p>
    <w:p w14:paraId="084D982E" w14:textId="74B457A2" w:rsidR="00BD2FE0" w:rsidRDefault="00B00BB4" w:rsidP="00BD2FE0">
      <w:pPr>
        <w:pStyle w:val="Akapitzlist"/>
        <w:numPr>
          <w:ilvl w:val="0"/>
          <w:numId w:val="55"/>
        </w:numPr>
        <w:tabs>
          <w:tab w:val="left" w:pos="350"/>
        </w:tabs>
        <w:spacing w:line="360" w:lineRule="auto"/>
        <w:jc w:val="both"/>
        <w:rPr>
          <w:rFonts w:ascii="Arial" w:hAnsi="Arial" w:cs="Arial"/>
          <w:bCs/>
          <w:sz w:val="22"/>
          <w:szCs w:val="22"/>
        </w:rPr>
      </w:pPr>
      <w:r>
        <w:rPr>
          <w:rFonts w:ascii="Arial" w:hAnsi="Arial" w:cs="Arial"/>
          <w:bCs/>
          <w:sz w:val="22"/>
          <w:szCs w:val="22"/>
        </w:rPr>
        <w:t>Niewyrządzania znaczącej szkody środowisku (DNSH);</w:t>
      </w:r>
    </w:p>
    <w:p w14:paraId="2F16A37D" w14:textId="1B6EDBD1" w:rsidR="00B00BB4" w:rsidRPr="00BD2FE0" w:rsidRDefault="00B00BB4" w:rsidP="00BD2FE0">
      <w:pPr>
        <w:pStyle w:val="Akapitzlist"/>
        <w:numPr>
          <w:ilvl w:val="0"/>
          <w:numId w:val="55"/>
        </w:numPr>
        <w:tabs>
          <w:tab w:val="left" w:pos="350"/>
        </w:tabs>
        <w:spacing w:line="360" w:lineRule="auto"/>
        <w:jc w:val="both"/>
        <w:rPr>
          <w:rFonts w:ascii="Arial" w:hAnsi="Arial" w:cs="Arial"/>
          <w:bCs/>
          <w:sz w:val="22"/>
          <w:szCs w:val="22"/>
        </w:rPr>
      </w:pPr>
      <w:r>
        <w:rPr>
          <w:rFonts w:ascii="Arial" w:hAnsi="Arial" w:cs="Arial"/>
          <w:bCs/>
          <w:sz w:val="22"/>
          <w:szCs w:val="22"/>
        </w:rPr>
        <w:t>Zrównoważonego rozwoju.</w:t>
      </w:r>
    </w:p>
    <w:p w14:paraId="48F649B6" w14:textId="44CF65E1" w:rsidR="000E3B8E" w:rsidRPr="00FC037D" w:rsidRDefault="006E47EA" w:rsidP="000E3B8E">
      <w:pPr>
        <w:numPr>
          <w:ilvl w:val="0"/>
          <w:numId w:val="29"/>
        </w:numPr>
        <w:tabs>
          <w:tab w:val="left" w:pos="350"/>
        </w:tabs>
        <w:spacing w:line="360" w:lineRule="auto"/>
        <w:jc w:val="both"/>
        <w:rPr>
          <w:rFonts w:ascii="Arial" w:hAnsi="Arial" w:cs="Arial"/>
          <w:bCs/>
          <w:sz w:val="22"/>
          <w:szCs w:val="22"/>
        </w:rPr>
      </w:pPr>
      <w:r w:rsidRPr="00FC037D">
        <w:rPr>
          <w:rFonts w:ascii="Arial" w:hAnsi="Arial" w:cs="Arial"/>
          <w:bCs/>
          <w:sz w:val="22"/>
          <w:szCs w:val="22"/>
        </w:rPr>
        <w:t xml:space="preserve">Niniejsze zamówienie </w:t>
      </w:r>
      <w:r w:rsidRPr="00BC2230">
        <w:rPr>
          <w:rFonts w:ascii="Arial" w:hAnsi="Arial" w:cs="Arial"/>
          <w:bCs/>
          <w:sz w:val="22"/>
          <w:szCs w:val="22"/>
        </w:rPr>
        <w:t xml:space="preserve">musi być </w:t>
      </w:r>
      <w:r w:rsidR="000E3B8E" w:rsidRPr="00FC037D">
        <w:rPr>
          <w:rFonts w:ascii="Arial" w:hAnsi="Arial" w:cs="Arial"/>
          <w:bCs/>
          <w:sz w:val="22"/>
          <w:szCs w:val="22"/>
        </w:rPr>
        <w:t xml:space="preserve">realizowane </w:t>
      </w:r>
      <w:r w:rsidRPr="00BC2230">
        <w:rPr>
          <w:rFonts w:ascii="Arial" w:hAnsi="Arial" w:cs="Arial"/>
          <w:bCs/>
          <w:sz w:val="22"/>
          <w:szCs w:val="22"/>
        </w:rPr>
        <w:t>zgodn</w:t>
      </w:r>
      <w:r w:rsidR="000E3B8E" w:rsidRPr="00FC037D">
        <w:rPr>
          <w:rFonts w:ascii="Arial" w:hAnsi="Arial" w:cs="Arial"/>
          <w:bCs/>
          <w:sz w:val="22"/>
          <w:szCs w:val="22"/>
        </w:rPr>
        <w:t>ie</w:t>
      </w:r>
      <w:r w:rsidRPr="00BC2230">
        <w:rPr>
          <w:rFonts w:ascii="Arial" w:hAnsi="Arial" w:cs="Arial"/>
          <w:bCs/>
          <w:sz w:val="22"/>
          <w:szCs w:val="22"/>
        </w:rPr>
        <w:t xml:space="preserve"> z zasadą DNSH</w:t>
      </w:r>
      <w:r w:rsidR="000E3B8E" w:rsidRPr="00FC037D">
        <w:rPr>
          <w:rFonts w:ascii="Arial" w:hAnsi="Arial" w:cs="Arial"/>
          <w:bCs/>
          <w:sz w:val="22"/>
          <w:szCs w:val="22"/>
        </w:rPr>
        <w:t xml:space="preserve">, analizą spełniania zasady „nie czyń poważnej szkody” (DNSH), w rozumieniu </w:t>
      </w:r>
      <w:r w:rsidR="00BD2FE0">
        <w:rPr>
          <w:rFonts w:ascii="Arial" w:hAnsi="Arial" w:cs="Arial"/>
          <w:bCs/>
          <w:sz w:val="22"/>
          <w:szCs w:val="22"/>
        </w:rPr>
        <w:t>R</w:t>
      </w:r>
      <w:r w:rsidR="000E3B8E" w:rsidRPr="00FC037D">
        <w:rPr>
          <w:rFonts w:ascii="Arial" w:hAnsi="Arial" w:cs="Arial"/>
          <w:bCs/>
          <w:sz w:val="22"/>
          <w:szCs w:val="22"/>
        </w:rPr>
        <w:t xml:space="preserve">ozporządzenia </w:t>
      </w:r>
      <w:r w:rsidR="00BD2FE0" w:rsidRPr="00BD2FE0">
        <w:rPr>
          <w:rFonts w:ascii="Arial" w:hAnsi="Arial" w:cs="Arial"/>
          <w:bCs/>
          <w:sz w:val="22"/>
          <w:szCs w:val="22"/>
        </w:rPr>
        <w:t>z dnia 18 czerwca 2020 r. w sprawie ustanowienia ram ułatwiających zrównoważone inwestycje</w:t>
      </w:r>
      <w:r w:rsidR="00BD2FE0">
        <w:rPr>
          <w:rFonts w:ascii="Arial" w:hAnsi="Arial" w:cs="Arial"/>
          <w:bCs/>
          <w:sz w:val="22"/>
          <w:szCs w:val="22"/>
        </w:rPr>
        <w:t xml:space="preserve"> oraz </w:t>
      </w:r>
      <w:r w:rsidR="00BD2FE0" w:rsidRPr="00BD2FE0">
        <w:rPr>
          <w:rFonts w:ascii="Arial" w:hAnsi="Arial" w:cs="Arial"/>
          <w:bCs/>
          <w:sz w:val="22"/>
          <w:szCs w:val="22"/>
        </w:rPr>
        <w:t>Rozporządzeni</w:t>
      </w:r>
      <w:r w:rsidR="00BD2FE0">
        <w:rPr>
          <w:rFonts w:ascii="Arial" w:hAnsi="Arial" w:cs="Arial"/>
          <w:bCs/>
          <w:sz w:val="22"/>
          <w:szCs w:val="22"/>
        </w:rPr>
        <w:t>a</w:t>
      </w:r>
      <w:r w:rsidR="00BD2FE0" w:rsidRPr="00BD2FE0">
        <w:rPr>
          <w:rFonts w:ascii="Arial" w:hAnsi="Arial" w:cs="Arial"/>
          <w:bCs/>
          <w:sz w:val="22"/>
          <w:szCs w:val="22"/>
        </w:rPr>
        <w:t xml:space="preserve"> delegowane</w:t>
      </w:r>
      <w:r w:rsidR="00BD2FE0">
        <w:rPr>
          <w:rFonts w:ascii="Arial" w:hAnsi="Arial" w:cs="Arial"/>
          <w:bCs/>
          <w:sz w:val="22"/>
          <w:szCs w:val="22"/>
        </w:rPr>
        <w:t>go</w:t>
      </w:r>
      <w:r w:rsidR="00BD2FE0" w:rsidRPr="00BD2FE0">
        <w:rPr>
          <w:rFonts w:ascii="Arial" w:hAnsi="Arial" w:cs="Arial"/>
          <w:bCs/>
          <w:sz w:val="22"/>
          <w:szCs w:val="22"/>
        </w:rPr>
        <w:t xml:space="preserve"> Komisji (UE) 2021/2139 z dnia 4 czerwca 2021 r., </w:t>
      </w:r>
      <w:r w:rsidR="000E3B8E" w:rsidRPr="00FC037D">
        <w:rPr>
          <w:rFonts w:ascii="Arial" w:hAnsi="Arial" w:cs="Arial"/>
          <w:bCs/>
          <w:sz w:val="22"/>
          <w:szCs w:val="22"/>
        </w:rPr>
        <w:t>z uwzględnieniem wskazanego zakresu prac i charakteru inwestycji.</w:t>
      </w:r>
      <w:r w:rsidR="000E3B8E" w:rsidRPr="00FC037D">
        <w:t xml:space="preserve"> </w:t>
      </w:r>
      <w:r w:rsidR="000E3B8E" w:rsidRPr="00FC037D">
        <w:rPr>
          <w:rFonts w:ascii="Arial" w:hAnsi="Arial" w:cs="Arial"/>
          <w:bCs/>
          <w:sz w:val="22"/>
          <w:szCs w:val="22"/>
        </w:rPr>
        <w:t>Zastosowane  rozwiązania  powinny  być  zgodne  z  każdym z sześciu celów środowiskowych zasady DNSH:</w:t>
      </w:r>
    </w:p>
    <w:p w14:paraId="2B76B1EC" w14:textId="37EFC80F" w:rsidR="000E3B8E" w:rsidRPr="000E3B8E" w:rsidRDefault="000E3B8E" w:rsidP="00140019">
      <w:pPr>
        <w:pStyle w:val="Akapitzlist"/>
        <w:numPr>
          <w:ilvl w:val="1"/>
          <w:numId w:val="53"/>
        </w:numPr>
        <w:tabs>
          <w:tab w:val="left" w:pos="350"/>
        </w:tabs>
        <w:spacing w:line="360" w:lineRule="auto"/>
        <w:jc w:val="both"/>
        <w:rPr>
          <w:rFonts w:ascii="Arial" w:hAnsi="Arial" w:cs="Arial"/>
          <w:bCs/>
          <w:sz w:val="22"/>
          <w:szCs w:val="22"/>
        </w:rPr>
      </w:pPr>
      <w:r w:rsidRPr="000E3B8E">
        <w:rPr>
          <w:rFonts w:ascii="Arial" w:hAnsi="Arial" w:cs="Arial"/>
          <w:bCs/>
          <w:sz w:val="22"/>
          <w:szCs w:val="22"/>
        </w:rPr>
        <w:t>Łagodzenie zmian klimatu;</w:t>
      </w:r>
    </w:p>
    <w:p w14:paraId="0394664E" w14:textId="5995795E" w:rsidR="000E3B8E" w:rsidRPr="000E3B8E" w:rsidRDefault="000E3B8E" w:rsidP="00140019">
      <w:pPr>
        <w:pStyle w:val="Akapitzlist"/>
        <w:numPr>
          <w:ilvl w:val="1"/>
          <w:numId w:val="53"/>
        </w:numPr>
        <w:tabs>
          <w:tab w:val="left" w:pos="350"/>
        </w:tabs>
        <w:spacing w:line="360" w:lineRule="auto"/>
        <w:jc w:val="both"/>
        <w:rPr>
          <w:rFonts w:ascii="Arial" w:hAnsi="Arial" w:cs="Arial"/>
          <w:bCs/>
          <w:sz w:val="22"/>
          <w:szCs w:val="22"/>
        </w:rPr>
      </w:pPr>
      <w:r w:rsidRPr="000E3B8E">
        <w:rPr>
          <w:rFonts w:ascii="Arial" w:hAnsi="Arial" w:cs="Arial"/>
          <w:bCs/>
          <w:sz w:val="22"/>
          <w:szCs w:val="22"/>
        </w:rPr>
        <w:lastRenderedPageBreak/>
        <w:t>Adaptacja do zmian klimatu;</w:t>
      </w:r>
    </w:p>
    <w:p w14:paraId="6F258152" w14:textId="232343EC" w:rsidR="000E3B8E" w:rsidRPr="000E3B8E" w:rsidRDefault="000E3B8E" w:rsidP="00140019">
      <w:pPr>
        <w:pStyle w:val="Akapitzlist"/>
        <w:numPr>
          <w:ilvl w:val="1"/>
          <w:numId w:val="53"/>
        </w:numPr>
        <w:tabs>
          <w:tab w:val="left" w:pos="350"/>
        </w:tabs>
        <w:spacing w:line="360" w:lineRule="auto"/>
        <w:jc w:val="both"/>
        <w:rPr>
          <w:rFonts w:ascii="Arial" w:hAnsi="Arial" w:cs="Arial"/>
          <w:bCs/>
          <w:sz w:val="22"/>
          <w:szCs w:val="22"/>
        </w:rPr>
      </w:pPr>
      <w:r w:rsidRPr="000E3B8E">
        <w:rPr>
          <w:rFonts w:ascii="Arial" w:hAnsi="Arial" w:cs="Arial"/>
          <w:bCs/>
          <w:sz w:val="22"/>
          <w:szCs w:val="22"/>
        </w:rPr>
        <w:t>Odpowiednie użytkowanie i ochrona zasobów wodnych i morskich;</w:t>
      </w:r>
    </w:p>
    <w:p w14:paraId="0CDF0F78" w14:textId="4671B86D" w:rsidR="000E3B8E" w:rsidRPr="000E3B8E" w:rsidRDefault="000E3B8E" w:rsidP="00140019">
      <w:pPr>
        <w:pStyle w:val="Akapitzlist"/>
        <w:numPr>
          <w:ilvl w:val="1"/>
          <w:numId w:val="53"/>
        </w:numPr>
        <w:tabs>
          <w:tab w:val="left" w:pos="350"/>
        </w:tabs>
        <w:spacing w:line="360" w:lineRule="auto"/>
        <w:jc w:val="both"/>
        <w:rPr>
          <w:rFonts w:ascii="Arial" w:hAnsi="Arial" w:cs="Arial"/>
          <w:bCs/>
          <w:sz w:val="22"/>
          <w:szCs w:val="22"/>
        </w:rPr>
      </w:pPr>
      <w:r w:rsidRPr="000E3B8E">
        <w:rPr>
          <w:rFonts w:ascii="Arial" w:hAnsi="Arial" w:cs="Arial"/>
          <w:bCs/>
          <w:sz w:val="22"/>
          <w:szCs w:val="22"/>
        </w:rPr>
        <w:t>Gospodarka o obiegu zamkniętym, w tym zapobieganie powstawaniu odpadów i recykling;</w:t>
      </w:r>
    </w:p>
    <w:p w14:paraId="646118A0" w14:textId="7138766B" w:rsidR="000E3B8E" w:rsidRPr="000E3B8E" w:rsidRDefault="000E3B8E" w:rsidP="00140019">
      <w:pPr>
        <w:pStyle w:val="Akapitzlist"/>
        <w:numPr>
          <w:ilvl w:val="1"/>
          <w:numId w:val="53"/>
        </w:numPr>
        <w:tabs>
          <w:tab w:val="left" w:pos="350"/>
        </w:tabs>
        <w:spacing w:line="360" w:lineRule="auto"/>
        <w:jc w:val="both"/>
        <w:rPr>
          <w:rFonts w:ascii="Arial" w:hAnsi="Arial" w:cs="Arial"/>
          <w:bCs/>
          <w:sz w:val="22"/>
          <w:szCs w:val="22"/>
        </w:rPr>
      </w:pPr>
      <w:r w:rsidRPr="000E3B8E">
        <w:rPr>
          <w:rFonts w:ascii="Arial" w:hAnsi="Arial" w:cs="Arial"/>
          <w:bCs/>
          <w:sz w:val="22"/>
          <w:szCs w:val="22"/>
        </w:rPr>
        <w:t>Zapobieganie i kontrola zanieczyszczeń powietrza, wody lub ziemi;</w:t>
      </w:r>
    </w:p>
    <w:p w14:paraId="7BFAAE81" w14:textId="4DE4D299" w:rsidR="000E3B8E" w:rsidRPr="000E3B8E" w:rsidRDefault="000E3B8E" w:rsidP="00140019">
      <w:pPr>
        <w:pStyle w:val="Akapitzlist"/>
        <w:numPr>
          <w:ilvl w:val="1"/>
          <w:numId w:val="53"/>
        </w:numPr>
        <w:tabs>
          <w:tab w:val="left" w:pos="350"/>
        </w:tabs>
        <w:spacing w:line="360" w:lineRule="auto"/>
        <w:jc w:val="both"/>
        <w:rPr>
          <w:rFonts w:ascii="Arial" w:hAnsi="Arial" w:cs="Arial"/>
          <w:bCs/>
          <w:sz w:val="22"/>
          <w:szCs w:val="22"/>
        </w:rPr>
      </w:pPr>
      <w:r w:rsidRPr="000E3B8E">
        <w:rPr>
          <w:rFonts w:ascii="Arial" w:hAnsi="Arial" w:cs="Arial"/>
          <w:bCs/>
          <w:sz w:val="22"/>
          <w:szCs w:val="22"/>
        </w:rPr>
        <w:t>Ochrona i odtwarzanie bioróżnorodności i ekosystemów.</w:t>
      </w:r>
    </w:p>
    <w:p w14:paraId="5B0578C8" w14:textId="5DEC15F0" w:rsidR="000E3B8E" w:rsidRPr="000E3B8E" w:rsidRDefault="000E3B8E" w:rsidP="00A94823">
      <w:pPr>
        <w:tabs>
          <w:tab w:val="left" w:pos="350"/>
        </w:tabs>
        <w:spacing w:line="360" w:lineRule="auto"/>
        <w:jc w:val="both"/>
        <w:rPr>
          <w:rFonts w:ascii="Arial" w:hAnsi="Arial" w:cs="Arial"/>
          <w:bCs/>
          <w:sz w:val="22"/>
          <w:szCs w:val="22"/>
        </w:rPr>
      </w:pPr>
    </w:p>
    <w:p w14:paraId="3FAA47C5" w14:textId="2FE798B5" w:rsidR="001440B3" w:rsidRPr="00633B56" w:rsidRDefault="001440B3" w:rsidP="001440B3">
      <w:pPr>
        <w:keepNext/>
        <w:numPr>
          <w:ilvl w:val="0"/>
          <w:numId w:val="2"/>
        </w:numPr>
        <w:tabs>
          <w:tab w:val="left" w:pos="540"/>
        </w:tabs>
        <w:spacing w:line="360" w:lineRule="auto"/>
        <w:ind w:left="567" w:hanging="567"/>
        <w:outlineLvl w:val="0"/>
        <w:rPr>
          <w:rFonts w:ascii="Arial" w:hAnsi="Arial" w:cs="Arial"/>
          <w:b/>
          <w:sz w:val="22"/>
          <w:szCs w:val="22"/>
        </w:rPr>
      </w:pPr>
      <w:bookmarkStart w:id="10" w:name="_Toc123114808"/>
      <w:bookmarkStart w:id="11" w:name="_Toc175290671"/>
      <w:r w:rsidRPr="00633B56">
        <w:rPr>
          <w:rFonts w:ascii="Arial" w:hAnsi="Arial" w:cs="Arial"/>
          <w:b/>
          <w:sz w:val="22"/>
          <w:szCs w:val="22"/>
        </w:rPr>
        <w:t>Informacj</w:t>
      </w:r>
      <w:r w:rsidR="00633B56" w:rsidRPr="00633B56">
        <w:rPr>
          <w:rFonts w:ascii="Arial" w:hAnsi="Arial" w:cs="Arial"/>
          <w:b/>
          <w:sz w:val="22"/>
          <w:szCs w:val="22"/>
        </w:rPr>
        <w:t>a</w:t>
      </w:r>
      <w:r w:rsidRPr="00633B56">
        <w:rPr>
          <w:rFonts w:ascii="Arial" w:hAnsi="Arial" w:cs="Arial"/>
          <w:b/>
          <w:sz w:val="22"/>
          <w:szCs w:val="22"/>
        </w:rPr>
        <w:t xml:space="preserve"> o przedmiotowych środkach dowodowych.</w:t>
      </w:r>
      <w:bookmarkEnd w:id="10"/>
      <w:bookmarkEnd w:id="11"/>
    </w:p>
    <w:p w14:paraId="02902D68" w14:textId="77777777" w:rsidR="001440B3" w:rsidRPr="00AF5B3E" w:rsidRDefault="001440B3" w:rsidP="009E4A5E">
      <w:pPr>
        <w:spacing w:line="360" w:lineRule="auto"/>
        <w:ind w:left="539"/>
        <w:jc w:val="both"/>
        <w:rPr>
          <w:rFonts w:ascii="Arial" w:hAnsi="Arial" w:cs="Arial"/>
          <w:sz w:val="22"/>
          <w:szCs w:val="22"/>
        </w:rPr>
      </w:pPr>
      <w:bookmarkStart w:id="12" w:name="_Hlk58832710"/>
      <w:r w:rsidRPr="00AF5B3E">
        <w:rPr>
          <w:rFonts w:ascii="Arial" w:hAnsi="Arial" w:cs="Arial"/>
          <w:sz w:val="22"/>
          <w:szCs w:val="22"/>
        </w:rPr>
        <w:t>Zamawiający nie żąda złożenia wraz z ofertą przedmiotowych środków   dowodowych.</w:t>
      </w:r>
      <w:bookmarkEnd w:id="12"/>
    </w:p>
    <w:p w14:paraId="3091DE01" w14:textId="77777777" w:rsidR="006A4E14" w:rsidRPr="001440B3" w:rsidRDefault="006A4E14" w:rsidP="00E317ED">
      <w:pPr>
        <w:spacing w:line="360" w:lineRule="auto"/>
        <w:ind w:left="567"/>
        <w:jc w:val="both"/>
        <w:rPr>
          <w:rFonts w:ascii="Arial" w:hAnsi="Arial" w:cs="Arial"/>
          <w:sz w:val="22"/>
          <w:szCs w:val="22"/>
        </w:rPr>
      </w:pPr>
    </w:p>
    <w:p w14:paraId="66FE94AB" w14:textId="77777777" w:rsidR="009758CF" w:rsidRPr="00E317ED" w:rsidRDefault="00002945" w:rsidP="00E317ED">
      <w:pPr>
        <w:pStyle w:val="Nagwek1"/>
        <w:numPr>
          <w:ilvl w:val="0"/>
          <w:numId w:val="2"/>
        </w:numPr>
        <w:tabs>
          <w:tab w:val="left" w:pos="540"/>
        </w:tabs>
        <w:spacing w:line="360" w:lineRule="auto"/>
        <w:ind w:left="539" w:hanging="539"/>
        <w:jc w:val="both"/>
        <w:rPr>
          <w:rFonts w:ascii="Arial" w:hAnsi="Arial" w:cs="Arial"/>
          <w:szCs w:val="22"/>
        </w:rPr>
      </w:pPr>
      <w:bookmarkStart w:id="13" w:name="_Toc175290672"/>
      <w:r w:rsidRPr="00E317ED">
        <w:rPr>
          <w:rFonts w:ascii="Arial" w:hAnsi="Arial" w:cs="Arial"/>
          <w:szCs w:val="22"/>
        </w:rPr>
        <w:t>Termin wykonania zamówienia.</w:t>
      </w:r>
      <w:bookmarkEnd w:id="13"/>
    </w:p>
    <w:p w14:paraId="1DE54B75" w14:textId="56F29AB9" w:rsidR="00F337E3" w:rsidRPr="00F337E3" w:rsidRDefault="00F337E3" w:rsidP="003510F2">
      <w:pPr>
        <w:numPr>
          <w:ilvl w:val="0"/>
          <w:numId w:val="18"/>
        </w:numPr>
        <w:tabs>
          <w:tab w:val="left" w:pos="350"/>
        </w:tabs>
        <w:spacing w:line="360" w:lineRule="auto"/>
        <w:ind w:left="924" w:hanging="357"/>
        <w:jc w:val="both"/>
        <w:rPr>
          <w:rFonts w:ascii="Arial" w:hAnsi="Arial" w:cs="Arial"/>
          <w:sz w:val="22"/>
          <w:szCs w:val="22"/>
        </w:rPr>
      </w:pPr>
      <w:r w:rsidRPr="00F337E3">
        <w:rPr>
          <w:rFonts w:ascii="Arial" w:hAnsi="Arial" w:cs="Arial"/>
          <w:sz w:val="22"/>
          <w:szCs w:val="22"/>
        </w:rPr>
        <w:t xml:space="preserve">Zamówienie należy zrealizować terminie </w:t>
      </w:r>
      <w:r w:rsidRPr="003841B5">
        <w:rPr>
          <w:rFonts w:ascii="Arial" w:hAnsi="Arial" w:cs="Arial"/>
          <w:sz w:val="22"/>
          <w:szCs w:val="22"/>
        </w:rPr>
        <w:t>do 1</w:t>
      </w:r>
      <w:r w:rsidR="003841B5" w:rsidRPr="003841B5">
        <w:rPr>
          <w:rFonts w:ascii="Arial" w:hAnsi="Arial" w:cs="Arial"/>
          <w:sz w:val="22"/>
          <w:szCs w:val="22"/>
        </w:rPr>
        <w:t>1</w:t>
      </w:r>
      <w:r w:rsidRPr="003841B5">
        <w:rPr>
          <w:rFonts w:ascii="Arial" w:hAnsi="Arial" w:cs="Arial"/>
          <w:sz w:val="22"/>
          <w:szCs w:val="22"/>
        </w:rPr>
        <w:t xml:space="preserve"> miesięcy od</w:t>
      </w:r>
      <w:r w:rsidRPr="00F337E3">
        <w:rPr>
          <w:rFonts w:ascii="Arial" w:hAnsi="Arial" w:cs="Arial"/>
          <w:sz w:val="22"/>
          <w:szCs w:val="22"/>
        </w:rPr>
        <w:t xml:space="preserve"> daty zawarcia umowy.</w:t>
      </w:r>
    </w:p>
    <w:p w14:paraId="3419CB2B" w14:textId="77777777" w:rsidR="006F1184" w:rsidRPr="00E317ED" w:rsidRDefault="006F1184" w:rsidP="00E317ED">
      <w:pPr>
        <w:tabs>
          <w:tab w:val="left" w:pos="896"/>
        </w:tabs>
        <w:spacing w:line="360" w:lineRule="auto"/>
        <w:jc w:val="both"/>
        <w:rPr>
          <w:rFonts w:ascii="Arial" w:hAnsi="Arial" w:cs="Arial"/>
          <w:sz w:val="22"/>
          <w:szCs w:val="22"/>
        </w:rPr>
      </w:pPr>
    </w:p>
    <w:p w14:paraId="5C940EF4" w14:textId="77777777" w:rsidR="00E1375B" w:rsidRPr="00E317ED" w:rsidRDefault="00E1375B" w:rsidP="00E317ED">
      <w:pPr>
        <w:pStyle w:val="Nagwek1"/>
        <w:numPr>
          <w:ilvl w:val="0"/>
          <w:numId w:val="2"/>
        </w:numPr>
        <w:tabs>
          <w:tab w:val="left" w:pos="540"/>
        </w:tabs>
        <w:spacing w:line="360" w:lineRule="auto"/>
        <w:ind w:left="539" w:hanging="539"/>
        <w:jc w:val="both"/>
        <w:rPr>
          <w:rFonts w:ascii="Arial" w:hAnsi="Arial" w:cs="Arial"/>
          <w:szCs w:val="22"/>
        </w:rPr>
      </w:pPr>
      <w:bookmarkStart w:id="14" w:name="_Toc175290673"/>
      <w:r w:rsidRPr="00E317ED">
        <w:rPr>
          <w:rFonts w:ascii="Arial" w:hAnsi="Arial" w:cs="Arial"/>
          <w:szCs w:val="22"/>
        </w:rPr>
        <w:t>Podstawy wykluczenia</w:t>
      </w:r>
      <w:r w:rsidR="006F75B2" w:rsidRPr="00E317ED">
        <w:rPr>
          <w:rFonts w:ascii="Arial" w:hAnsi="Arial" w:cs="Arial"/>
          <w:szCs w:val="22"/>
        </w:rPr>
        <w:t>.</w:t>
      </w:r>
      <w:bookmarkEnd w:id="14"/>
    </w:p>
    <w:p w14:paraId="370E9AC8" w14:textId="14F457F8" w:rsidR="00E1375B" w:rsidRPr="002845A6" w:rsidRDefault="00E1375B" w:rsidP="003510F2">
      <w:pPr>
        <w:numPr>
          <w:ilvl w:val="0"/>
          <w:numId w:val="13"/>
        </w:numPr>
        <w:spacing w:line="360" w:lineRule="auto"/>
        <w:ind w:left="924" w:hanging="357"/>
        <w:jc w:val="both"/>
        <w:rPr>
          <w:rFonts w:ascii="Arial" w:hAnsi="Arial" w:cs="Arial"/>
          <w:sz w:val="22"/>
          <w:szCs w:val="22"/>
        </w:rPr>
      </w:pPr>
      <w:r w:rsidRPr="00E317ED">
        <w:rPr>
          <w:rFonts w:ascii="Arial" w:hAnsi="Arial" w:cs="Arial"/>
          <w:sz w:val="22"/>
          <w:szCs w:val="22"/>
        </w:rPr>
        <w:t xml:space="preserve">Z postępowania o udzielenie zamówienia wyklucza się Wykonawcę w stosunku, </w:t>
      </w:r>
      <w:r w:rsidR="004A7037" w:rsidRPr="00E317ED">
        <w:rPr>
          <w:rFonts w:ascii="Arial" w:hAnsi="Arial" w:cs="Arial"/>
          <w:sz w:val="22"/>
          <w:szCs w:val="22"/>
        </w:rPr>
        <w:br/>
      </w:r>
      <w:r w:rsidRPr="00E317ED">
        <w:rPr>
          <w:rFonts w:ascii="Arial" w:hAnsi="Arial" w:cs="Arial"/>
          <w:sz w:val="22"/>
          <w:szCs w:val="22"/>
        </w:rPr>
        <w:t>do   którego zachodzi którakolwiek z okoliczności, o których mowa w art. 108 ust. 1</w:t>
      </w:r>
      <w:r w:rsidR="00C42028" w:rsidRPr="00E317ED">
        <w:rPr>
          <w:rFonts w:ascii="Arial" w:hAnsi="Arial" w:cs="Arial"/>
          <w:sz w:val="22"/>
          <w:szCs w:val="22"/>
        </w:rPr>
        <w:t xml:space="preserve"> PZP</w:t>
      </w:r>
      <w:r w:rsidR="00785B7D" w:rsidRPr="00E317ED">
        <w:rPr>
          <w:rFonts w:ascii="Arial" w:hAnsi="Arial" w:cs="Arial"/>
          <w:sz w:val="22"/>
          <w:szCs w:val="22"/>
        </w:rPr>
        <w:t xml:space="preserve"> </w:t>
      </w:r>
      <w:r w:rsidRPr="00E317ED">
        <w:rPr>
          <w:rFonts w:ascii="Arial" w:hAnsi="Arial" w:cs="Arial"/>
          <w:sz w:val="22"/>
          <w:szCs w:val="22"/>
        </w:rPr>
        <w:t xml:space="preserve">z zastrzeżeniem art. 110 ust. 2 </w:t>
      </w:r>
      <w:r w:rsidR="00C42028" w:rsidRPr="00E317ED">
        <w:rPr>
          <w:rFonts w:ascii="Arial" w:hAnsi="Arial" w:cs="Arial"/>
          <w:sz w:val="22"/>
          <w:szCs w:val="22"/>
        </w:rPr>
        <w:t>PZP</w:t>
      </w:r>
      <w:r w:rsidR="00346A8F" w:rsidRPr="00E317ED">
        <w:rPr>
          <w:rFonts w:ascii="Arial" w:hAnsi="Arial" w:cs="Arial"/>
          <w:sz w:val="22"/>
          <w:szCs w:val="22"/>
        </w:rPr>
        <w:t xml:space="preserve"> a także Wykonawcę, w stosunku do którego zachodzą okoliczności, o których mowa w art. 7 ust. 1 ustawy z</w:t>
      </w:r>
      <w:r w:rsidR="002B0BB3" w:rsidRPr="00E317ED">
        <w:rPr>
          <w:rFonts w:ascii="Arial" w:hAnsi="Arial" w:cs="Arial"/>
          <w:sz w:val="22"/>
          <w:szCs w:val="22"/>
        </w:rPr>
        <w:t xml:space="preserve"> dnia</w:t>
      </w:r>
      <w:r w:rsidR="00346A8F" w:rsidRPr="00E317ED">
        <w:rPr>
          <w:rFonts w:ascii="Arial" w:hAnsi="Arial" w:cs="Arial"/>
          <w:sz w:val="22"/>
          <w:szCs w:val="22"/>
        </w:rPr>
        <w:t xml:space="preserve"> 13.04.2022</w:t>
      </w:r>
      <w:r w:rsidR="002B0BB3" w:rsidRPr="00E317ED">
        <w:rPr>
          <w:rFonts w:ascii="Arial" w:hAnsi="Arial" w:cs="Arial"/>
          <w:sz w:val="22"/>
          <w:szCs w:val="22"/>
        </w:rPr>
        <w:t xml:space="preserve"> r.</w:t>
      </w:r>
      <w:r w:rsidR="00346A8F" w:rsidRPr="00E317ED">
        <w:rPr>
          <w:rFonts w:ascii="Arial" w:hAnsi="Arial" w:cs="Arial"/>
          <w:sz w:val="22"/>
          <w:szCs w:val="22"/>
        </w:rPr>
        <w:t xml:space="preserve"> o szczególnych rozwiązaniach w zakresie przeciwdziałania wspieraniu agresji na Ukrainę oraz służących ochronie bezpieczeństwa narodowego</w:t>
      </w:r>
      <w:r w:rsidR="002B0BB3" w:rsidRPr="00E317ED">
        <w:rPr>
          <w:rFonts w:ascii="Arial" w:hAnsi="Arial" w:cs="Arial"/>
          <w:sz w:val="22"/>
          <w:szCs w:val="22"/>
        </w:rPr>
        <w:t xml:space="preserve"> </w:t>
      </w:r>
      <w:r w:rsidR="002B0BB3" w:rsidRPr="000B4848">
        <w:rPr>
          <w:rFonts w:ascii="Arial" w:hAnsi="Arial" w:cs="Arial"/>
          <w:sz w:val="22"/>
          <w:szCs w:val="22"/>
        </w:rPr>
        <w:t>(</w:t>
      </w:r>
      <w:r w:rsidR="001F4912" w:rsidRPr="000B4848">
        <w:rPr>
          <w:rFonts w:ascii="Arial" w:hAnsi="Arial" w:cs="Arial"/>
          <w:sz w:val="22"/>
          <w:szCs w:val="22"/>
        </w:rPr>
        <w:t>tj. Dz. U. z 2024 r. poz. 507</w:t>
      </w:r>
      <w:r w:rsidR="002B0BB3" w:rsidRPr="000B4848">
        <w:rPr>
          <w:rFonts w:ascii="Arial" w:hAnsi="Arial" w:cs="Arial"/>
          <w:sz w:val="22"/>
          <w:szCs w:val="22"/>
        </w:rPr>
        <w:t>)</w:t>
      </w:r>
      <w:r w:rsidR="00346A8F" w:rsidRPr="000B4848">
        <w:rPr>
          <w:rFonts w:ascii="Arial" w:hAnsi="Arial" w:cs="Arial"/>
          <w:sz w:val="22"/>
          <w:szCs w:val="22"/>
        </w:rPr>
        <w:t xml:space="preserve"> oraz w art. 5k rozp. Rady (UE) nr 833/2014 z dnia 31.07.</w:t>
      </w:r>
      <w:r w:rsidR="00346A8F" w:rsidRPr="00E317ED">
        <w:rPr>
          <w:rFonts w:ascii="Arial" w:hAnsi="Arial" w:cs="Arial"/>
          <w:sz w:val="22"/>
          <w:szCs w:val="22"/>
        </w:rPr>
        <w:t>2014 dotyczącego środków ograniczających w związku z działaniami Rosji destabilizującymi sytuację na Ukrainie w brzmieniu nadanym Rozporządzeniem Rady (UE) 2022/576 z dnia 8 kwietnia 2022 r</w:t>
      </w:r>
      <w:r w:rsidR="00346A8F" w:rsidRPr="002845A6">
        <w:rPr>
          <w:rFonts w:ascii="Arial" w:hAnsi="Arial" w:cs="Arial"/>
          <w:sz w:val="22"/>
          <w:szCs w:val="22"/>
        </w:rPr>
        <w:t xml:space="preserve">. </w:t>
      </w:r>
      <w:r w:rsidR="00785B7D" w:rsidRPr="002845A6">
        <w:rPr>
          <w:rFonts w:ascii="Arial" w:hAnsi="Arial" w:cs="Arial"/>
          <w:sz w:val="22"/>
          <w:szCs w:val="22"/>
        </w:rPr>
        <w:t xml:space="preserve"> Podstawa wykluczenia, o której mowa w art. 108 ust. 2 </w:t>
      </w:r>
      <w:r w:rsidR="00572262" w:rsidRPr="002845A6">
        <w:rPr>
          <w:rFonts w:ascii="Arial" w:hAnsi="Arial" w:cs="Arial"/>
          <w:sz w:val="22"/>
          <w:szCs w:val="22"/>
        </w:rPr>
        <w:t>PZP</w:t>
      </w:r>
      <w:r w:rsidR="00785B7D" w:rsidRPr="002845A6">
        <w:rPr>
          <w:rFonts w:ascii="Arial" w:hAnsi="Arial" w:cs="Arial"/>
          <w:sz w:val="22"/>
          <w:szCs w:val="22"/>
        </w:rPr>
        <w:t>, z uwagi na wartość poniżej 10 000 000 euro w przedmiotowym postępowaniu nie ma zastosowania.</w:t>
      </w:r>
    </w:p>
    <w:p w14:paraId="4654B2F6" w14:textId="77777777" w:rsidR="00E1375B" w:rsidRPr="00E317ED" w:rsidRDefault="00E1375B" w:rsidP="003510F2">
      <w:pPr>
        <w:numPr>
          <w:ilvl w:val="0"/>
          <w:numId w:val="13"/>
        </w:numPr>
        <w:spacing w:line="360" w:lineRule="auto"/>
        <w:ind w:left="924" w:hanging="357"/>
        <w:jc w:val="both"/>
        <w:rPr>
          <w:rFonts w:ascii="Arial" w:hAnsi="Arial" w:cs="Arial"/>
          <w:sz w:val="22"/>
          <w:szCs w:val="22"/>
        </w:rPr>
      </w:pPr>
      <w:r w:rsidRPr="00E317ED">
        <w:rPr>
          <w:rFonts w:ascii="Arial" w:hAnsi="Arial" w:cs="Arial"/>
          <w:sz w:val="22"/>
          <w:szCs w:val="22"/>
        </w:rPr>
        <w:t>Wykonawca może zostać wykluczony przez Zamawiającego na każdym etapie</w:t>
      </w:r>
      <w:r w:rsidR="00B12261" w:rsidRPr="00E317ED">
        <w:rPr>
          <w:rFonts w:ascii="Arial" w:hAnsi="Arial" w:cs="Arial"/>
          <w:sz w:val="22"/>
          <w:szCs w:val="22"/>
        </w:rPr>
        <w:t xml:space="preserve"> </w:t>
      </w:r>
      <w:r w:rsidRPr="00E317ED">
        <w:rPr>
          <w:rFonts w:ascii="Arial" w:hAnsi="Arial" w:cs="Arial"/>
          <w:sz w:val="22"/>
          <w:szCs w:val="22"/>
        </w:rPr>
        <w:t>post</w:t>
      </w:r>
      <w:r w:rsidR="00AD0ED2" w:rsidRPr="00E317ED">
        <w:rPr>
          <w:rFonts w:ascii="Arial" w:hAnsi="Arial" w:cs="Arial"/>
          <w:sz w:val="22"/>
          <w:szCs w:val="22"/>
        </w:rPr>
        <w:t>ę</w:t>
      </w:r>
      <w:r w:rsidRPr="00E317ED">
        <w:rPr>
          <w:rFonts w:ascii="Arial" w:hAnsi="Arial" w:cs="Arial"/>
          <w:sz w:val="22"/>
          <w:szCs w:val="22"/>
        </w:rPr>
        <w:t>powania o udzielenie zamówienia.</w:t>
      </w:r>
    </w:p>
    <w:p w14:paraId="3A626C12" w14:textId="77777777" w:rsidR="00B34B92" w:rsidRPr="00E317ED" w:rsidRDefault="00B34B92" w:rsidP="00E317ED">
      <w:pPr>
        <w:spacing w:line="360" w:lineRule="auto"/>
        <w:ind w:left="993" w:hanging="284"/>
        <w:jc w:val="both"/>
        <w:rPr>
          <w:rFonts w:ascii="Arial" w:hAnsi="Arial" w:cs="Arial"/>
          <w:sz w:val="22"/>
          <w:szCs w:val="22"/>
        </w:rPr>
      </w:pPr>
    </w:p>
    <w:p w14:paraId="6CD8CD2C" w14:textId="77777777" w:rsidR="00B34B92" w:rsidRPr="00E317ED" w:rsidRDefault="00B34B92" w:rsidP="00E317ED">
      <w:pPr>
        <w:pStyle w:val="Nagwek1"/>
        <w:numPr>
          <w:ilvl w:val="0"/>
          <w:numId w:val="2"/>
        </w:numPr>
        <w:tabs>
          <w:tab w:val="left" w:pos="540"/>
        </w:tabs>
        <w:spacing w:line="360" w:lineRule="auto"/>
        <w:ind w:left="539" w:hanging="539"/>
        <w:jc w:val="both"/>
        <w:rPr>
          <w:rFonts w:ascii="Arial" w:hAnsi="Arial" w:cs="Arial"/>
          <w:szCs w:val="22"/>
        </w:rPr>
      </w:pPr>
      <w:bookmarkStart w:id="15" w:name="_Toc175290674"/>
      <w:bookmarkStart w:id="16" w:name="_Hlk58831684"/>
      <w:r w:rsidRPr="00E317ED">
        <w:rPr>
          <w:rFonts w:ascii="Arial" w:hAnsi="Arial" w:cs="Arial"/>
          <w:szCs w:val="22"/>
        </w:rPr>
        <w:t>Warunki udziału w postępowaniu.</w:t>
      </w:r>
      <w:bookmarkEnd w:id="15"/>
    </w:p>
    <w:p w14:paraId="5443FAA2" w14:textId="77777777" w:rsidR="00B34B92" w:rsidRPr="00E317ED" w:rsidRDefault="00B34B92" w:rsidP="00E317ED">
      <w:pPr>
        <w:spacing w:line="360" w:lineRule="auto"/>
        <w:ind w:left="567"/>
        <w:jc w:val="both"/>
        <w:rPr>
          <w:rFonts w:ascii="Arial" w:hAnsi="Arial" w:cs="Arial"/>
          <w:b/>
          <w:bCs/>
          <w:sz w:val="22"/>
          <w:szCs w:val="22"/>
        </w:rPr>
      </w:pPr>
      <w:r w:rsidRPr="00E317ED">
        <w:rPr>
          <w:rFonts w:ascii="Arial" w:hAnsi="Arial" w:cs="Arial"/>
          <w:bCs/>
          <w:sz w:val="22"/>
          <w:szCs w:val="22"/>
        </w:rPr>
        <w:t>O udzielenie zamówienia mogą ubiegać się Wykonawcy, którzy:</w:t>
      </w:r>
    </w:p>
    <w:p w14:paraId="4EF2F730" w14:textId="77777777" w:rsidR="00B34B92" w:rsidRPr="00E317ED" w:rsidRDefault="00B34B92" w:rsidP="003510F2">
      <w:pPr>
        <w:numPr>
          <w:ilvl w:val="0"/>
          <w:numId w:val="19"/>
        </w:numPr>
        <w:spacing w:line="360" w:lineRule="auto"/>
        <w:ind w:left="924" w:hanging="357"/>
        <w:jc w:val="both"/>
        <w:rPr>
          <w:rFonts w:ascii="Arial" w:hAnsi="Arial" w:cs="Arial"/>
          <w:b/>
          <w:bCs/>
          <w:sz w:val="22"/>
          <w:szCs w:val="22"/>
        </w:rPr>
      </w:pPr>
      <w:r w:rsidRPr="00E317ED">
        <w:rPr>
          <w:rFonts w:ascii="Arial" w:hAnsi="Arial" w:cs="Arial"/>
          <w:bCs/>
          <w:sz w:val="22"/>
          <w:szCs w:val="22"/>
        </w:rPr>
        <w:t>nie podlegają wykluczeniu;</w:t>
      </w:r>
    </w:p>
    <w:p w14:paraId="5A01BA36" w14:textId="77777777" w:rsidR="00B34B92" w:rsidRPr="00E317ED" w:rsidRDefault="00B34B92" w:rsidP="003510F2">
      <w:pPr>
        <w:numPr>
          <w:ilvl w:val="0"/>
          <w:numId w:val="19"/>
        </w:numPr>
        <w:spacing w:line="360" w:lineRule="auto"/>
        <w:ind w:left="924" w:hanging="357"/>
        <w:jc w:val="both"/>
        <w:rPr>
          <w:rFonts w:ascii="Arial" w:hAnsi="Arial" w:cs="Arial"/>
          <w:b/>
          <w:bCs/>
          <w:sz w:val="22"/>
          <w:szCs w:val="22"/>
        </w:rPr>
      </w:pPr>
      <w:r w:rsidRPr="00E317ED">
        <w:rPr>
          <w:rFonts w:ascii="Arial" w:hAnsi="Arial" w:cs="Arial"/>
          <w:bCs/>
          <w:sz w:val="22"/>
          <w:szCs w:val="22"/>
        </w:rPr>
        <w:t>spełniają warunki udziału w postępowaniu dotyczące:</w:t>
      </w:r>
    </w:p>
    <w:p w14:paraId="0F51984A" w14:textId="77777777" w:rsidR="00B34B92" w:rsidRPr="00E317ED" w:rsidRDefault="00B34B92" w:rsidP="00E317ED">
      <w:pPr>
        <w:numPr>
          <w:ilvl w:val="0"/>
          <w:numId w:val="6"/>
        </w:numPr>
        <w:spacing w:line="360" w:lineRule="auto"/>
        <w:ind w:left="1293" w:hanging="357"/>
        <w:jc w:val="both"/>
        <w:rPr>
          <w:rFonts w:ascii="Arial" w:hAnsi="Arial" w:cs="Arial"/>
          <w:b/>
          <w:bCs/>
          <w:sz w:val="22"/>
          <w:szCs w:val="22"/>
        </w:rPr>
      </w:pPr>
      <w:r w:rsidRPr="00E317ED">
        <w:rPr>
          <w:rFonts w:ascii="Arial" w:hAnsi="Arial" w:cs="Arial"/>
          <w:b/>
          <w:bCs/>
          <w:sz w:val="22"/>
          <w:szCs w:val="22"/>
        </w:rPr>
        <w:t>zdolności do występowania w obrocie gospodarczym</w:t>
      </w:r>
    </w:p>
    <w:p w14:paraId="484C0D39" w14:textId="77777777" w:rsidR="00B34B92" w:rsidRPr="00E317ED" w:rsidRDefault="00596FCD" w:rsidP="00E317ED">
      <w:pPr>
        <w:spacing w:line="360" w:lineRule="auto"/>
        <w:jc w:val="both"/>
        <w:rPr>
          <w:rFonts w:ascii="Arial" w:hAnsi="Arial" w:cs="Arial"/>
          <w:b/>
          <w:bCs/>
          <w:sz w:val="22"/>
          <w:szCs w:val="22"/>
        </w:rPr>
      </w:pPr>
      <w:r w:rsidRPr="00E317ED">
        <w:rPr>
          <w:rFonts w:ascii="Arial" w:hAnsi="Arial" w:cs="Arial"/>
          <w:sz w:val="22"/>
          <w:szCs w:val="22"/>
        </w:rPr>
        <w:t xml:space="preserve">                     </w:t>
      </w:r>
      <w:r w:rsidR="00B34B92" w:rsidRPr="00E317ED">
        <w:rPr>
          <w:rFonts w:ascii="Arial" w:hAnsi="Arial" w:cs="Arial"/>
          <w:sz w:val="22"/>
          <w:szCs w:val="22"/>
        </w:rPr>
        <w:t>Zamawiający nie określił warunku w tym zakresie.</w:t>
      </w:r>
    </w:p>
    <w:p w14:paraId="5EB48A15" w14:textId="3EFAFD9E" w:rsidR="000B4848" w:rsidRPr="000B4848" w:rsidRDefault="00B34B92" w:rsidP="0088157D">
      <w:pPr>
        <w:numPr>
          <w:ilvl w:val="0"/>
          <w:numId w:val="6"/>
        </w:numPr>
        <w:spacing w:line="360" w:lineRule="auto"/>
        <w:ind w:left="1304" w:hanging="357"/>
        <w:jc w:val="both"/>
        <w:rPr>
          <w:rFonts w:ascii="Arial" w:hAnsi="Arial" w:cs="Arial"/>
          <w:b/>
          <w:bCs/>
          <w:sz w:val="22"/>
          <w:szCs w:val="22"/>
        </w:rPr>
      </w:pPr>
      <w:r w:rsidRPr="000B4848">
        <w:rPr>
          <w:rFonts w:ascii="Arial" w:hAnsi="Arial" w:cs="Arial"/>
          <w:b/>
          <w:bCs/>
          <w:sz w:val="22"/>
          <w:szCs w:val="22"/>
        </w:rPr>
        <w:lastRenderedPageBreak/>
        <w:t xml:space="preserve">uprawnień do prowadzenia określonej działalności gospodarczej </w:t>
      </w:r>
      <w:r w:rsidR="004A7037" w:rsidRPr="000B4848">
        <w:rPr>
          <w:rFonts w:ascii="Arial" w:hAnsi="Arial" w:cs="Arial"/>
          <w:b/>
          <w:bCs/>
          <w:sz w:val="22"/>
          <w:szCs w:val="22"/>
        </w:rPr>
        <w:br/>
      </w:r>
      <w:r w:rsidRPr="000B4848">
        <w:rPr>
          <w:rFonts w:ascii="Arial" w:hAnsi="Arial" w:cs="Arial"/>
          <w:b/>
          <w:bCs/>
          <w:sz w:val="22"/>
          <w:szCs w:val="22"/>
        </w:rPr>
        <w:t>lub zawodowej, o ile wynika to z odrębnych przepisów:</w:t>
      </w:r>
      <w:bookmarkStart w:id="17" w:name="_Hlk58831575"/>
      <w:r w:rsidR="00596FCD" w:rsidRPr="000B4848">
        <w:rPr>
          <w:rFonts w:ascii="Arial" w:hAnsi="Arial" w:cs="Arial"/>
          <w:b/>
          <w:bCs/>
          <w:sz w:val="22"/>
          <w:szCs w:val="22"/>
        </w:rPr>
        <w:t xml:space="preserve">                     </w:t>
      </w:r>
      <w:bookmarkEnd w:id="17"/>
      <w:r w:rsidR="000B4848" w:rsidRPr="000B4848">
        <w:rPr>
          <w:rFonts w:ascii="Arial" w:hAnsi="Arial" w:cs="Arial"/>
          <w:sz w:val="22"/>
          <w:szCs w:val="22"/>
        </w:rPr>
        <w:t>Zamawiający nie określił warunku w tym zakresie.</w:t>
      </w:r>
    </w:p>
    <w:p w14:paraId="418E94CC" w14:textId="77777777" w:rsidR="00B34B92" w:rsidRPr="00E317ED" w:rsidRDefault="00B34B92" w:rsidP="00E317ED">
      <w:pPr>
        <w:numPr>
          <w:ilvl w:val="0"/>
          <w:numId w:val="6"/>
        </w:numPr>
        <w:spacing w:line="360" w:lineRule="auto"/>
        <w:ind w:left="1293" w:hanging="357"/>
        <w:jc w:val="both"/>
        <w:rPr>
          <w:rFonts w:ascii="Arial" w:hAnsi="Arial" w:cs="Arial"/>
          <w:b/>
          <w:bCs/>
          <w:sz w:val="22"/>
          <w:szCs w:val="22"/>
        </w:rPr>
      </w:pPr>
      <w:r w:rsidRPr="00E317ED">
        <w:rPr>
          <w:rFonts w:ascii="Arial" w:hAnsi="Arial" w:cs="Arial"/>
          <w:b/>
          <w:bCs/>
          <w:sz w:val="22"/>
          <w:szCs w:val="22"/>
        </w:rPr>
        <w:t>sytuacji ekonomicznej lub finansowej:</w:t>
      </w:r>
    </w:p>
    <w:p w14:paraId="15EF3C51" w14:textId="77777777" w:rsidR="00B34B92" w:rsidRPr="00E317ED" w:rsidRDefault="00B34B92" w:rsidP="00E317ED">
      <w:pPr>
        <w:spacing w:line="360" w:lineRule="auto"/>
        <w:ind w:left="1304"/>
        <w:jc w:val="both"/>
        <w:rPr>
          <w:rFonts w:ascii="Arial" w:hAnsi="Arial" w:cs="Arial"/>
          <w:sz w:val="22"/>
          <w:szCs w:val="22"/>
        </w:rPr>
      </w:pPr>
      <w:r w:rsidRPr="00E317ED">
        <w:rPr>
          <w:rFonts w:ascii="Arial" w:hAnsi="Arial" w:cs="Arial"/>
          <w:sz w:val="22"/>
          <w:szCs w:val="22"/>
        </w:rPr>
        <w:t>Zamawiający nie określił warunku w tym zakresie.</w:t>
      </w:r>
    </w:p>
    <w:p w14:paraId="15E9999D" w14:textId="77777777" w:rsidR="00B34B92" w:rsidRPr="00E317ED" w:rsidRDefault="00B34B92" w:rsidP="00E317ED">
      <w:pPr>
        <w:numPr>
          <w:ilvl w:val="0"/>
          <w:numId w:val="6"/>
        </w:numPr>
        <w:spacing w:line="360" w:lineRule="auto"/>
        <w:ind w:left="1293" w:hanging="357"/>
        <w:jc w:val="both"/>
        <w:rPr>
          <w:rFonts w:ascii="Arial" w:hAnsi="Arial" w:cs="Arial"/>
          <w:b/>
          <w:bCs/>
          <w:sz w:val="22"/>
          <w:szCs w:val="22"/>
        </w:rPr>
      </w:pPr>
      <w:r w:rsidRPr="00E317ED">
        <w:rPr>
          <w:rFonts w:ascii="Arial" w:hAnsi="Arial" w:cs="Arial"/>
          <w:b/>
          <w:bCs/>
          <w:sz w:val="22"/>
          <w:szCs w:val="22"/>
        </w:rPr>
        <w:t>zdolności technicznej lub zawodowej:</w:t>
      </w:r>
    </w:p>
    <w:p w14:paraId="387B268F" w14:textId="27FC59AE" w:rsidR="006E1D7D" w:rsidRPr="006E1D7D" w:rsidRDefault="00DF7792" w:rsidP="00CE2841">
      <w:pPr>
        <w:pStyle w:val="Nagwek1"/>
        <w:numPr>
          <w:ilvl w:val="0"/>
          <w:numId w:val="46"/>
        </w:numPr>
        <w:tabs>
          <w:tab w:val="left" w:pos="540"/>
        </w:tabs>
        <w:spacing w:line="360" w:lineRule="auto"/>
        <w:jc w:val="both"/>
        <w:rPr>
          <w:rFonts w:ascii="Arial" w:hAnsi="Arial" w:cs="Arial"/>
          <w:bCs/>
          <w:iCs/>
          <w:szCs w:val="22"/>
        </w:rPr>
      </w:pPr>
      <w:bookmarkStart w:id="18" w:name="_Toc175290675"/>
      <w:bookmarkEnd w:id="16"/>
      <w:r w:rsidRPr="00800F2D">
        <w:rPr>
          <w:rFonts w:ascii="Arial" w:hAnsi="Arial" w:cs="Arial"/>
          <w:b w:val="0"/>
          <w:bCs/>
        </w:rPr>
        <w:t xml:space="preserve">Wymagane jest wykazanie przez Wykonawcę, że w okresie ostatnich 5 lat przed upływem terminu składania ofert, a jeżeli okres prowadzenia </w:t>
      </w:r>
      <w:r w:rsidRPr="00CE2841">
        <w:rPr>
          <w:rFonts w:ascii="Arial" w:hAnsi="Arial" w:cs="Arial"/>
          <w:b w:val="0"/>
          <w:bCs/>
          <w:szCs w:val="22"/>
        </w:rPr>
        <w:t>działalności jest krótszy – w tym okresie</w:t>
      </w:r>
      <w:bookmarkEnd w:id="18"/>
      <w:r w:rsidR="00CE2841" w:rsidRPr="00CE2841">
        <w:rPr>
          <w:rFonts w:ascii="Arial" w:hAnsi="Arial" w:cs="Arial"/>
          <w:szCs w:val="22"/>
        </w:rPr>
        <w:t xml:space="preserve"> </w:t>
      </w:r>
      <w:r w:rsidR="00CE2841" w:rsidRPr="00CE2841">
        <w:rPr>
          <w:rFonts w:ascii="Arial" w:hAnsi="Arial" w:cs="Arial"/>
          <w:b w:val="0"/>
          <w:bCs/>
          <w:szCs w:val="22"/>
        </w:rPr>
        <w:t>wykonał</w:t>
      </w:r>
      <w:r w:rsidR="006E1D7D">
        <w:rPr>
          <w:rFonts w:ascii="Arial" w:hAnsi="Arial" w:cs="Arial"/>
          <w:b w:val="0"/>
          <w:bCs/>
          <w:szCs w:val="22"/>
        </w:rPr>
        <w:t>:</w:t>
      </w:r>
    </w:p>
    <w:p w14:paraId="23E52DF7" w14:textId="448B7DCE" w:rsidR="00CE2841" w:rsidRPr="00CE2841" w:rsidRDefault="00867444" w:rsidP="00140019">
      <w:pPr>
        <w:pStyle w:val="Nagwek1"/>
        <w:numPr>
          <w:ilvl w:val="0"/>
          <w:numId w:val="52"/>
        </w:numPr>
        <w:tabs>
          <w:tab w:val="left" w:pos="540"/>
        </w:tabs>
        <w:spacing w:line="360" w:lineRule="auto"/>
        <w:jc w:val="both"/>
        <w:rPr>
          <w:rFonts w:ascii="Arial" w:hAnsi="Arial" w:cs="Arial"/>
          <w:bCs/>
          <w:iCs/>
          <w:szCs w:val="22"/>
        </w:rPr>
      </w:pPr>
      <w:r w:rsidRPr="009C5E19">
        <w:rPr>
          <w:rFonts w:ascii="Arial" w:hAnsi="Arial" w:cs="Arial"/>
          <w:szCs w:val="22"/>
        </w:rPr>
        <w:t xml:space="preserve">co najmniej </w:t>
      </w:r>
      <w:r>
        <w:rPr>
          <w:rFonts w:ascii="Arial" w:hAnsi="Arial" w:cs="Arial"/>
          <w:szCs w:val="22"/>
        </w:rPr>
        <w:t xml:space="preserve">2 </w:t>
      </w:r>
      <w:r w:rsidR="009C5E19">
        <w:rPr>
          <w:rFonts w:ascii="Arial" w:hAnsi="Arial" w:cs="Arial"/>
          <w:szCs w:val="22"/>
        </w:rPr>
        <w:t>d</w:t>
      </w:r>
      <w:r w:rsidR="009C5E19" w:rsidRPr="009C5E19">
        <w:rPr>
          <w:rFonts w:ascii="Arial" w:hAnsi="Arial" w:cs="Arial"/>
          <w:szCs w:val="22"/>
        </w:rPr>
        <w:t>ostaw</w:t>
      </w:r>
      <w:r>
        <w:rPr>
          <w:rFonts w:ascii="Arial" w:hAnsi="Arial" w:cs="Arial"/>
          <w:szCs w:val="22"/>
        </w:rPr>
        <w:t>y</w:t>
      </w:r>
      <w:r w:rsidR="009C5E19" w:rsidRPr="009C5E19">
        <w:rPr>
          <w:rFonts w:ascii="Arial" w:hAnsi="Arial" w:cs="Arial"/>
          <w:szCs w:val="22"/>
        </w:rPr>
        <w:t xml:space="preserve"> wraz z montażem i uruchomieniem silników zasilanych biogazem lub gazem ziemnym, o mocy elektrycznej minimum 400 kW</w:t>
      </w:r>
      <w:r w:rsidR="00CE2841" w:rsidRPr="00CE2841">
        <w:rPr>
          <w:rFonts w:ascii="Arial" w:hAnsi="Arial" w:cs="Arial"/>
          <w:szCs w:val="22"/>
        </w:rPr>
        <w:t xml:space="preserve">, </w:t>
      </w:r>
    </w:p>
    <w:p w14:paraId="60F5E499" w14:textId="77777777" w:rsidR="003C6F74" w:rsidRDefault="00CE2841" w:rsidP="003C6F74">
      <w:pPr>
        <w:spacing w:line="360" w:lineRule="auto"/>
        <w:ind w:left="1656"/>
        <w:jc w:val="both"/>
        <w:rPr>
          <w:rFonts w:ascii="Arial" w:hAnsi="Arial" w:cs="Arial"/>
          <w:bCs/>
          <w:sz w:val="22"/>
        </w:rPr>
      </w:pPr>
      <w:r w:rsidRPr="00CE2841">
        <w:rPr>
          <w:rFonts w:ascii="Arial" w:hAnsi="Arial" w:cs="Arial"/>
          <w:bCs/>
          <w:sz w:val="22"/>
        </w:rPr>
        <w:t xml:space="preserve">Zamawiający informuje, że </w:t>
      </w:r>
      <w:r w:rsidR="003C6F74">
        <w:rPr>
          <w:rFonts w:ascii="Arial" w:hAnsi="Arial" w:cs="Arial"/>
          <w:bCs/>
          <w:sz w:val="22"/>
        </w:rPr>
        <w:t>1</w:t>
      </w:r>
      <w:r w:rsidRPr="00CE2841">
        <w:rPr>
          <w:rFonts w:ascii="Arial" w:hAnsi="Arial" w:cs="Arial"/>
          <w:bCs/>
          <w:sz w:val="22"/>
        </w:rPr>
        <w:t xml:space="preserve"> dostawa, montaż oraz uruchomienie musi być zrealizowane w ramach jednej umowy – jeden wykonawca i jeden inwestor (zamawiający). </w:t>
      </w:r>
    </w:p>
    <w:p w14:paraId="364F95E1" w14:textId="54FFBEA5" w:rsidR="003C6F74" w:rsidRDefault="003C6F74" w:rsidP="003C6F74">
      <w:pPr>
        <w:spacing w:line="360" w:lineRule="auto"/>
        <w:ind w:left="1656"/>
        <w:jc w:val="both"/>
        <w:rPr>
          <w:rFonts w:ascii="Arial" w:hAnsi="Arial" w:cs="Arial"/>
          <w:bCs/>
          <w:sz w:val="22"/>
        </w:rPr>
      </w:pPr>
      <w:r w:rsidRPr="003C6F74">
        <w:rPr>
          <w:rFonts w:ascii="Arial" w:hAnsi="Arial" w:cs="Arial"/>
          <w:bCs/>
          <w:sz w:val="22"/>
        </w:rPr>
        <w:t xml:space="preserve">Wykonawcy wspólnie ubiegający się o udzielenie zamówienia mogą </w:t>
      </w:r>
      <w:r w:rsidR="003260BE" w:rsidRPr="003C6F74">
        <w:rPr>
          <w:rFonts w:ascii="Arial" w:hAnsi="Arial" w:cs="Arial"/>
          <w:bCs/>
          <w:sz w:val="22"/>
        </w:rPr>
        <w:t xml:space="preserve">wykazać </w:t>
      </w:r>
      <w:r w:rsidRPr="003C6F74">
        <w:rPr>
          <w:rFonts w:ascii="Arial" w:hAnsi="Arial" w:cs="Arial"/>
          <w:bCs/>
          <w:sz w:val="22"/>
        </w:rPr>
        <w:t xml:space="preserve">łącznie </w:t>
      </w:r>
      <w:r>
        <w:rPr>
          <w:rFonts w:ascii="Arial" w:hAnsi="Arial" w:cs="Arial"/>
          <w:bCs/>
          <w:sz w:val="22"/>
        </w:rPr>
        <w:t>doświadczenie</w:t>
      </w:r>
      <w:r w:rsidR="003260BE">
        <w:rPr>
          <w:rFonts w:ascii="Arial" w:hAnsi="Arial" w:cs="Arial"/>
          <w:bCs/>
          <w:sz w:val="22"/>
        </w:rPr>
        <w:t xml:space="preserve"> określone</w:t>
      </w:r>
      <w:r w:rsidRPr="003C6F74">
        <w:rPr>
          <w:rFonts w:ascii="Arial" w:hAnsi="Arial" w:cs="Arial"/>
          <w:bCs/>
          <w:sz w:val="22"/>
        </w:rPr>
        <w:t xml:space="preserve"> powyżej.</w:t>
      </w:r>
    </w:p>
    <w:p w14:paraId="627615CD" w14:textId="77777777" w:rsidR="00B83610" w:rsidRPr="003C6F74" w:rsidRDefault="00B83610" w:rsidP="003C6F74">
      <w:pPr>
        <w:spacing w:line="360" w:lineRule="auto"/>
        <w:ind w:left="1656"/>
        <w:jc w:val="both"/>
        <w:rPr>
          <w:rFonts w:ascii="Arial" w:hAnsi="Arial" w:cs="Arial"/>
          <w:bCs/>
          <w:sz w:val="22"/>
        </w:rPr>
      </w:pPr>
    </w:p>
    <w:p w14:paraId="60243F94" w14:textId="790C57A9" w:rsidR="001F0CDC" w:rsidRPr="009B1C1C" w:rsidRDefault="009B1C1C" w:rsidP="00850DDF">
      <w:pPr>
        <w:numPr>
          <w:ilvl w:val="0"/>
          <w:numId w:val="46"/>
        </w:numPr>
        <w:spacing w:line="360" w:lineRule="auto"/>
        <w:jc w:val="both"/>
        <w:rPr>
          <w:rFonts w:ascii="Arial" w:hAnsi="Arial" w:cs="Arial"/>
          <w:bCs/>
          <w:sz w:val="22"/>
          <w:szCs w:val="22"/>
        </w:rPr>
      </w:pPr>
      <w:r>
        <w:rPr>
          <w:rFonts w:ascii="Arial" w:hAnsi="Arial" w:cs="Arial"/>
          <w:bCs/>
          <w:sz w:val="22"/>
          <w:szCs w:val="22"/>
        </w:rPr>
        <w:t xml:space="preserve">Wymagane jest wykazanie się przez Wykonawcę </w:t>
      </w:r>
      <w:r w:rsidRPr="009B1C1C">
        <w:rPr>
          <w:rFonts w:ascii="Arial" w:hAnsi="Arial" w:cs="Arial"/>
          <w:bCs/>
          <w:sz w:val="22"/>
          <w:szCs w:val="22"/>
        </w:rPr>
        <w:t>dyspon</w:t>
      </w:r>
      <w:r>
        <w:rPr>
          <w:rFonts w:ascii="Arial" w:hAnsi="Arial" w:cs="Arial"/>
          <w:bCs/>
          <w:sz w:val="22"/>
          <w:szCs w:val="22"/>
        </w:rPr>
        <w:t xml:space="preserve">owania </w:t>
      </w:r>
      <w:r w:rsidRPr="009B1C1C">
        <w:rPr>
          <w:rFonts w:ascii="Arial" w:hAnsi="Arial" w:cs="Arial"/>
          <w:bCs/>
          <w:sz w:val="22"/>
          <w:szCs w:val="22"/>
        </w:rPr>
        <w:t>podanymi poniżej osobami, które będą realizować zamówienie:</w:t>
      </w:r>
    </w:p>
    <w:p w14:paraId="5886B0F2" w14:textId="478D8E9F" w:rsidR="00F952FA" w:rsidRDefault="00F952FA" w:rsidP="00140019">
      <w:pPr>
        <w:pStyle w:val="Akapitzlist"/>
        <w:numPr>
          <w:ilvl w:val="0"/>
          <w:numId w:val="47"/>
        </w:numPr>
        <w:spacing w:line="360" w:lineRule="auto"/>
        <w:ind w:left="1653"/>
        <w:jc w:val="both"/>
        <w:rPr>
          <w:rFonts w:ascii="Arial" w:hAnsi="Arial" w:cs="Arial"/>
          <w:bCs/>
          <w:sz w:val="22"/>
          <w:szCs w:val="22"/>
        </w:rPr>
      </w:pPr>
      <w:r w:rsidRPr="001F0CDC">
        <w:rPr>
          <w:rFonts w:ascii="Arial" w:hAnsi="Arial" w:cs="Arial"/>
          <w:b/>
          <w:bCs/>
          <w:sz w:val="22"/>
          <w:szCs w:val="22"/>
        </w:rPr>
        <w:t xml:space="preserve">Kierownik Budowy - </w:t>
      </w:r>
      <w:r w:rsidRPr="001F0CDC">
        <w:rPr>
          <w:rFonts w:ascii="Arial" w:hAnsi="Arial" w:cs="Arial"/>
          <w:bCs/>
          <w:sz w:val="22"/>
          <w:szCs w:val="22"/>
        </w:rPr>
        <w:t>posiad</w:t>
      </w:r>
      <w:r w:rsidR="001F0CDC">
        <w:rPr>
          <w:rFonts w:ascii="Arial" w:hAnsi="Arial" w:cs="Arial"/>
          <w:bCs/>
          <w:sz w:val="22"/>
          <w:szCs w:val="22"/>
        </w:rPr>
        <w:t>y</w:t>
      </w:r>
      <w:r w:rsidRPr="001F0CDC">
        <w:rPr>
          <w:rFonts w:ascii="Arial" w:hAnsi="Arial" w:cs="Arial"/>
          <w:bCs/>
          <w:sz w:val="22"/>
          <w:szCs w:val="22"/>
        </w:rPr>
        <w:t xml:space="preserve"> uprawnienia do pełnienia samodzielnych funkcji technicznych w budownictwie w zakresie kierowania robotami budowlanymi </w:t>
      </w:r>
      <w:r w:rsidR="004000A8" w:rsidRPr="004000A8">
        <w:rPr>
          <w:rFonts w:ascii="Arial" w:hAnsi="Arial" w:cs="Arial"/>
          <w:bCs/>
          <w:sz w:val="22"/>
          <w:szCs w:val="22"/>
        </w:rPr>
        <w:t>w specjalności instalacyjnej w zakresie sieci, instalacji i urządzeń elektrycznych i elektroenergetycznych</w:t>
      </w:r>
      <w:r w:rsidR="004000A8">
        <w:rPr>
          <w:rFonts w:ascii="Arial" w:hAnsi="Arial" w:cs="Arial"/>
          <w:bCs/>
          <w:sz w:val="22"/>
          <w:szCs w:val="22"/>
        </w:rPr>
        <w:t xml:space="preserve"> bez ograniczeń </w:t>
      </w:r>
      <w:r w:rsidRPr="001F0CDC">
        <w:rPr>
          <w:rFonts w:ascii="Arial" w:hAnsi="Arial" w:cs="Arial"/>
          <w:bCs/>
          <w:sz w:val="22"/>
          <w:szCs w:val="22"/>
        </w:rPr>
        <w:t>lub odpowiadające im uprawnienia budowlane do kierowania robotami budowlanymi, które zostały wydane na podstawie wcześniej obowiązujących przepisów</w:t>
      </w:r>
      <w:r w:rsidR="00722A34">
        <w:rPr>
          <w:rFonts w:ascii="Arial" w:hAnsi="Arial" w:cs="Arial"/>
          <w:bCs/>
          <w:sz w:val="22"/>
          <w:szCs w:val="22"/>
        </w:rPr>
        <w:t xml:space="preserve"> oraz </w:t>
      </w:r>
    </w:p>
    <w:p w14:paraId="4C0CE63F" w14:textId="77777777" w:rsidR="007803C7" w:rsidRPr="007803C7" w:rsidRDefault="007803C7" w:rsidP="00140019">
      <w:pPr>
        <w:pStyle w:val="Akapitzlist"/>
        <w:numPr>
          <w:ilvl w:val="0"/>
          <w:numId w:val="47"/>
        </w:numPr>
        <w:spacing w:line="360" w:lineRule="auto"/>
        <w:ind w:left="1701" w:hanging="425"/>
        <w:jc w:val="both"/>
        <w:rPr>
          <w:rFonts w:ascii="Arial" w:hAnsi="Arial" w:cs="Arial"/>
          <w:bCs/>
          <w:sz w:val="22"/>
          <w:szCs w:val="22"/>
        </w:rPr>
      </w:pPr>
      <w:r>
        <w:rPr>
          <w:rFonts w:ascii="Arial" w:hAnsi="Arial" w:cs="Arial"/>
          <w:b/>
          <w:bCs/>
          <w:sz w:val="22"/>
          <w:szCs w:val="22"/>
        </w:rPr>
        <w:t xml:space="preserve">co najmniej 1 </w:t>
      </w:r>
      <w:r w:rsidR="001F0CDC" w:rsidRPr="00230963">
        <w:rPr>
          <w:rFonts w:ascii="Arial" w:hAnsi="Arial" w:cs="Arial"/>
          <w:b/>
          <w:bCs/>
          <w:sz w:val="22"/>
          <w:szCs w:val="22"/>
        </w:rPr>
        <w:t>osob</w:t>
      </w:r>
      <w:r>
        <w:rPr>
          <w:rFonts w:ascii="Arial" w:hAnsi="Arial" w:cs="Arial"/>
          <w:b/>
          <w:bCs/>
          <w:sz w:val="22"/>
          <w:szCs w:val="22"/>
        </w:rPr>
        <w:t>a</w:t>
      </w:r>
      <w:r w:rsidR="001F0CDC" w:rsidRPr="00230963">
        <w:rPr>
          <w:rFonts w:ascii="Arial" w:hAnsi="Arial" w:cs="Arial"/>
          <w:b/>
          <w:bCs/>
          <w:sz w:val="22"/>
          <w:szCs w:val="22"/>
        </w:rPr>
        <w:t xml:space="preserve"> </w:t>
      </w:r>
      <w:r w:rsidR="00CF73D4" w:rsidRPr="00CF73D4">
        <w:rPr>
          <w:rFonts w:ascii="Arial" w:hAnsi="Arial" w:cs="Arial"/>
          <w:b/>
          <w:bCs/>
          <w:sz w:val="22"/>
          <w:szCs w:val="22"/>
        </w:rPr>
        <w:t>posiadając</w:t>
      </w:r>
      <w:r>
        <w:rPr>
          <w:rFonts w:ascii="Arial" w:hAnsi="Arial" w:cs="Arial"/>
          <w:b/>
          <w:bCs/>
          <w:sz w:val="22"/>
          <w:szCs w:val="22"/>
        </w:rPr>
        <w:t>a</w:t>
      </w:r>
      <w:r w:rsidR="00CF73D4" w:rsidRPr="00CF73D4">
        <w:rPr>
          <w:rFonts w:ascii="Arial" w:hAnsi="Arial" w:cs="Arial"/>
          <w:b/>
          <w:bCs/>
          <w:sz w:val="22"/>
          <w:szCs w:val="22"/>
        </w:rPr>
        <w:t xml:space="preserve"> świadectwa kwalifikacyjne w zakresie dozoru (D) i eksploatacji (E) urządzeń energetycznych w grupach G1, G2, G3</w:t>
      </w:r>
      <w:r w:rsidR="001F0CDC" w:rsidRPr="00230963">
        <w:rPr>
          <w:rFonts w:ascii="Arial" w:hAnsi="Arial" w:cs="Arial"/>
          <w:b/>
          <w:sz w:val="22"/>
          <w:szCs w:val="22"/>
        </w:rPr>
        <w:t xml:space="preserve">. </w:t>
      </w:r>
    </w:p>
    <w:p w14:paraId="4E0D25A8" w14:textId="02532DB3" w:rsidR="001F0CDC" w:rsidRPr="00230963" w:rsidRDefault="00CF73D4" w:rsidP="007803C7">
      <w:pPr>
        <w:pStyle w:val="Akapitzlist"/>
        <w:spacing w:line="360" w:lineRule="auto"/>
        <w:ind w:left="1701"/>
        <w:jc w:val="both"/>
        <w:rPr>
          <w:rFonts w:ascii="Arial" w:hAnsi="Arial" w:cs="Arial"/>
          <w:bCs/>
          <w:sz w:val="22"/>
          <w:szCs w:val="22"/>
        </w:rPr>
      </w:pPr>
      <w:r w:rsidRPr="00CF73D4">
        <w:rPr>
          <w:rFonts w:ascii="Arial" w:hAnsi="Arial" w:cs="Arial"/>
          <w:bCs/>
          <w:sz w:val="22"/>
          <w:szCs w:val="22"/>
        </w:rPr>
        <w:t>Dopuszcza się</w:t>
      </w:r>
      <w:r>
        <w:rPr>
          <w:rFonts w:ascii="Arial" w:hAnsi="Arial" w:cs="Arial"/>
          <w:bCs/>
          <w:sz w:val="22"/>
          <w:szCs w:val="22"/>
        </w:rPr>
        <w:t xml:space="preserve"> wykazanie kilku osób posiadających powyższe kwalifikacje.</w:t>
      </w:r>
    </w:p>
    <w:p w14:paraId="4C6A0612" w14:textId="6B5A15DB" w:rsidR="007803C7" w:rsidRDefault="007803C7" w:rsidP="00867444">
      <w:pPr>
        <w:suppressAutoHyphens/>
        <w:spacing w:line="360" w:lineRule="auto"/>
        <w:ind w:left="1701"/>
        <w:contextualSpacing/>
        <w:jc w:val="both"/>
        <w:rPr>
          <w:rFonts w:ascii="Arial" w:hAnsi="Arial" w:cs="Arial"/>
          <w:bCs/>
          <w:sz w:val="22"/>
          <w:szCs w:val="22"/>
        </w:rPr>
      </w:pPr>
      <w:bookmarkStart w:id="19" w:name="_Hlk193262428"/>
      <w:r w:rsidRPr="007803C7">
        <w:rPr>
          <w:rFonts w:ascii="Arial" w:hAnsi="Arial" w:cs="Arial"/>
          <w:bCs/>
          <w:sz w:val="22"/>
          <w:szCs w:val="22"/>
        </w:rPr>
        <w:t>Wykonawcy wspólnie ubiegający się o udzielenie zamówienia mogą łącznie wykazać dysponowanie osobami określonymi powyżej</w:t>
      </w:r>
      <w:r>
        <w:rPr>
          <w:rFonts w:ascii="Arial" w:hAnsi="Arial" w:cs="Arial"/>
          <w:bCs/>
          <w:sz w:val="22"/>
          <w:szCs w:val="22"/>
        </w:rPr>
        <w:t>.</w:t>
      </w:r>
    </w:p>
    <w:bookmarkEnd w:id="19"/>
    <w:p w14:paraId="11C81247" w14:textId="77777777" w:rsidR="00867444" w:rsidRDefault="00867444" w:rsidP="00867444">
      <w:pPr>
        <w:suppressAutoHyphens/>
        <w:spacing w:line="360" w:lineRule="auto"/>
        <w:ind w:left="1416"/>
        <w:contextualSpacing/>
        <w:jc w:val="both"/>
        <w:rPr>
          <w:rFonts w:ascii="Arial" w:hAnsi="Arial" w:cs="Arial"/>
          <w:bCs/>
          <w:sz w:val="22"/>
          <w:szCs w:val="22"/>
        </w:rPr>
      </w:pPr>
    </w:p>
    <w:p w14:paraId="5903117F" w14:textId="5DD84208" w:rsidR="00F952FA" w:rsidRPr="00F952FA" w:rsidRDefault="00F952FA" w:rsidP="00064388">
      <w:pPr>
        <w:suppressAutoHyphens/>
        <w:spacing w:line="360" w:lineRule="auto"/>
        <w:ind w:left="720"/>
        <w:contextualSpacing/>
        <w:jc w:val="both"/>
        <w:rPr>
          <w:rFonts w:ascii="Arial" w:hAnsi="Arial" w:cs="Arial"/>
          <w:sz w:val="22"/>
          <w:szCs w:val="22"/>
          <w:lang w:eastAsia="zh-CN"/>
        </w:rPr>
      </w:pPr>
      <w:r w:rsidRPr="00F952FA">
        <w:rPr>
          <w:rFonts w:ascii="Arial" w:hAnsi="Arial" w:cs="Arial"/>
          <w:bCs/>
          <w:sz w:val="22"/>
          <w:szCs w:val="22"/>
        </w:rPr>
        <w:t xml:space="preserve">Zamawiający dopuszcza zmianę osób biorących udział w wykonaniu niniejszego zamówienia, która może nastąpić za zgodą Zamawiającego, na pisemny wniosek Wykonawcy lub na żądanie Zamawiającego, wskazujący powody i konieczność </w:t>
      </w:r>
      <w:r w:rsidRPr="00F952FA">
        <w:rPr>
          <w:rFonts w:ascii="Arial" w:hAnsi="Arial" w:cs="Arial"/>
          <w:bCs/>
          <w:sz w:val="22"/>
          <w:szCs w:val="22"/>
        </w:rPr>
        <w:lastRenderedPageBreak/>
        <w:t xml:space="preserve">dokonania takiej zmiany, a przedstawiony do zmiany we wniosku kandydat na to stanowisko musi spełniać odpowiednio warunki udziału w niniejszym postępowaniu, zgodnie z pkt </w:t>
      </w:r>
      <w:r w:rsidR="00D141C2">
        <w:rPr>
          <w:rFonts w:ascii="Arial" w:hAnsi="Arial" w:cs="Arial"/>
          <w:bCs/>
          <w:sz w:val="22"/>
          <w:szCs w:val="22"/>
        </w:rPr>
        <w:t>8</w:t>
      </w:r>
      <w:r w:rsidRPr="00F952FA">
        <w:rPr>
          <w:rFonts w:ascii="Arial" w:hAnsi="Arial" w:cs="Arial"/>
          <w:bCs/>
          <w:sz w:val="22"/>
          <w:szCs w:val="22"/>
        </w:rPr>
        <w:t>.2.4b) IDW.</w:t>
      </w:r>
    </w:p>
    <w:p w14:paraId="10B660FC" w14:textId="77777777" w:rsidR="00F952FA" w:rsidRPr="00F952FA" w:rsidRDefault="00F952FA" w:rsidP="00F952FA">
      <w:pPr>
        <w:spacing w:line="360" w:lineRule="auto"/>
        <w:ind w:left="1778"/>
        <w:jc w:val="both"/>
        <w:rPr>
          <w:rFonts w:ascii="Arial" w:hAnsi="Arial" w:cs="Arial"/>
          <w:bCs/>
          <w:sz w:val="22"/>
          <w:szCs w:val="22"/>
        </w:rPr>
      </w:pPr>
    </w:p>
    <w:p w14:paraId="4A7008F8" w14:textId="77777777" w:rsidR="00FC5BB7" w:rsidRPr="00E317ED" w:rsidRDefault="00FC5BB7" w:rsidP="00E317ED">
      <w:pPr>
        <w:pStyle w:val="Nagwek1"/>
        <w:numPr>
          <w:ilvl w:val="0"/>
          <w:numId w:val="2"/>
        </w:numPr>
        <w:tabs>
          <w:tab w:val="left" w:pos="540"/>
        </w:tabs>
        <w:spacing w:line="360" w:lineRule="auto"/>
        <w:ind w:left="539" w:hanging="539"/>
        <w:jc w:val="both"/>
        <w:rPr>
          <w:rFonts w:ascii="Arial" w:hAnsi="Arial" w:cs="Arial"/>
          <w:szCs w:val="22"/>
        </w:rPr>
      </w:pPr>
      <w:bookmarkStart w:id="20" w:name="_Toc175290676"/>
      <w:r w:rsidRPr="00E317ED">
        <w:rPr>
          <w:rFonts w:ascii="Arial" w:hAnsi="Arial" w:cs="Arial"/>
          <w:szCs w:val="22"/>
        </w:rPr>
        <w:t>Wykaz podmiotowych środków dowodowych.</w:t>
      </w:r>
      <w:bookmarkEnd w:id="20"/>
    </w:p>
    <w:p w14:paraId="0F824D42" w14:textId="4D2DE8EB" w:rsidR="0084048B" w:rsidRDefault="0084048B" w:rsidP="0084048B">
      <w:pPr>
        <w:spacing w:line="360" w:lineRule="auto"/>
        <w:ind w:left="539"/>
        <w:jc w:val="both"/>
        <w:rPr>
          <w:rFonts w:ascii="Arial" w:hAnsi="Arial" w:cs="Arial"/>
          <w:sz w:val="22"/>
          <w:szCs w:val="22"/>
        </w:rPr>
      </w:pPr>
      <w:r w:rsidRPr="00402743">
        <w:rPr>
          <w:rFonts w:ascii="Arial" w:hAnsi="Arial" w:cs="Arial"/>
          <w:sz w:val="22"/>
          <w:szCs w:val="22"/>
        </w:rPr>
        <w:t>Zamawiający przed wyborem oferty najkorzystniejszej, działając na podstawie art. 126 ust. 1 PZP wezwie Wykonawcę, którego oferta zostanie najwyżej oceniona, do złożenia w wyznaczonym terminie, nie krótszym niż 10 dni, aktualnych na dzień złożenia następujących podmiotowych środków d</w:t>
      </w:r>
      <w:r>
        <w:rPr>
          <w:rFonts w:ascii="Arial" w:hAnsi="Arial" w:cs="Arial"/>
          <w:sz w:val="22"/>
          <w:szCs w:val="22"/>
        </w:rPr>
        <w:t>owodowych:</w:t>
      </w:r>
    </w:p>
    <w:p w14:paraId="00A8FE13" w14:textId="77777777" w:rsidR="0084048B" w:rsidRPr="0084048B" w:rsidRDefault="0084048B" w:rsidP="0084048B">
      <w:pPr>
        <w:numPr>
          <w:ilvl w:val="0"/>
          <w:numId w:val="14"/>
        </w:numPr>
        <w:spacing w:line="360" w:lineRule="auto"/>
        <w:jc w:val="both"/>
        <w:rPr>
          <w:rFonts w:ascii="Arial" w:hAnsi="Arial" w:cs="Arial"/>
          <w:sz w:val="22"/>
          <w:szCs w:val="22"/>
        </w:rPr>
      </w:pPr>
      <w:r w:rsidRPr="0084048B">
        <w:rPr>
          <w:rFonts w:ascii="Arial" w:hAnsi="Arial" w:cs="Arial"/>
          <w:sz w:val="22"/>
          <w:szCs w:val="22"/>
        </w:rPr>
        <w:t xml:space="preserve">W celu potwierdzenia braku podstaw do wykluczenia Wykonawcy z udziału </w:t>
      </w:r>
      <w:r w:rsidRPr="0084048B">
        <w:rPr>
          <w:rFonts w:ascii="Arial" w:hAnsi="Arial" w:cs="Arial"/>
          <w:sz w:val="22"/>
          <w:szCs w:val="22"/>
        </w:rPr>
        <w:br/>
        <w:t>w postępowaniu:</w:t>
      </w:r>
    </w:p>
    <w:p w14:paraId="3BF58DA7" w14:textId="77777777" w:rsidR="00FC5BB7" w:rsidRPr="00E317ED" w:rsidRDefault="00FC5BB7" w:rsidP="0084048B">
      <w:pPr>
        <w:numPr>
          <w:ilvl w:val="0"/>
          <w:numId w:val="15"/>
        </w:numPr>
        <w:spacing w:line="360" w:lineRule="auto"/>
        <w:ind w:left="1065" w:hanging="357"/>
        <w:jc w:val="both"/>
        <w:rPr>
          <w:rFonts w:ascii="Arial" w:hAnsi="Arial" w:cs="Arial"/>
          <w:sz w:val="22"/>
          <w:szCs w:val="22"/>
        </w:rPr>
      </w:pPr>
      <w:r w:rsidRPr="00E317ED">
        <w:rPr>
          <w:rFonts w:ascii="Arial" w:hAnsi="Arial" w:cs="Arial"/>
          <w:sz w:val="22"/>
          <w:szCs w:val="22"/>
        </w:rPr>
        <w:t xml:space="preserve">informacji z Krajowego Rejestru Karnego w zakresie określonym w art. </w:t>
      </w:r>
      <w:r w:rsidR="006702CD" w:rsidRPr="00E317ED">
        <w:rPr>
          <w:rFonts w:ascii="Arial" w:hAnsi="Arial" w:cs="Arial"/>
          <w:sz w:val="22"/>
          <w:szCs w:val="22"/>
        </w:rPr>
        <w:t>108</w:t>
      </w:r>
      <w:r w:rsidRPr="00E317ED">
        <w:rPr>
          <w:rFonts w:ascii="Arial" w:hAnsi="Arial" w:cs="Arial"/>
          <w:sz w:val="22"/>
          <w:szCs w:val="22"/>
        </w:rPr>
        <w:t xml:space="preserve"> ust. 1</w:t>
      </w:r>
      <w:r w:rsidR="006702CD" w:rsidRPr="00E317ED">
        <w:rPr>
          <w:rFonts w:ascii="Arial" w:hAnsi="Arial" w:cs="Arial"/>
          <w:sz w:val="22"/>
          <w:szCs w:val="22"/>
        </w:rPr>
        <w:t xml:space="preserve"> </w:t>
      </w:r>
      <w:r w:rsidRPr="00E317ED">
        <w:rPr>
          <w:rFonts w:ascii="Arial" w:hAnsi="Arial" w:cs="Arial"/>
          <w:sz w:val="22"/>
          <w:szCs w:val="22"/>
        </w:rPr>
        <w:t xml:space="preserve">pkt </w:t>
      </w:r>
      <w:r w:rsidR="006702CD" w:rsidRPr="00E317ED">
        <w:rPr>
          <w:rFonts w:ascii="Arial" w:hAnsi="Arial" w:cs="Arial"/>
          <w:sz w:val="22"/>
          <w:szCs w:val="22"/>
        </w:rPr>
        <w:t>1</w:t>
      </w:r>
      <w:r w:rsidRPr="00E317ED">
        <w:rPr>
          <w:rFonts w:ascii="Arial" w:hAnsi="Arial" w:cs="Arial"/>
          <w:sz w:val="22"/>
          <w:szCs w:val="22"/>
        </w:rPr>
        <w:t xml:space="preserve">, </w:t>
      </w:r>
      <w:r w:rsidR="006702CD" w:rsidRPr="00E317ED">
        <w:rPr>
          <w:rFonts w:ascii="Arial" w:hAnsi="Arial" w:cs="Arial"/>
          <w:sz w:val="22"/>
          <w:szCs w:val="22"/>
        </w:rPr>
        <w:t>2</w:t>
      </w:r>
      <w:r w:rsidRPr="00E317ED">
        <w:rPr>
          <w:rFonts w:ascii="Arial" w:hAnsi="Arial" w:cs="Arial"/>
          <w:sz w:val="22"/>
          <w:szCs w:val="22"/>
        </w:rPr>
        <w:t xml:space="preserve"> i </w:t>
      </w:r>
      <w:r w:rsidR="006702CD" w:rsidRPr="00E317ED">
        <w:rPr>
          <w:rFonts w:ascii="Arial" w:hAnsi="Arial" w:cs="Arial"/>
          <w:sz w:val="22"/>
          <w:szCs w:val="22"/>
        </w:rPr>
        <w:t>4</w:t>
      </w:r>
      <w:r w:rsidRPr="00E317ED">
        <w:rPr>
          <w:rFonts w:ascii="Arial" w:hAnsi="Arial" w:cs="Arial"/>
          <w:sz w:val="22"/>
          <w:szCs w:val="22"/>
        </w:rPr>
        <w:t xml:space="preserve"> </w:t>
      </w:r>
      <w:r w:rsidR="009602B9" w:rsidRPr="00E317ED">
        <w:rPr>
          <w:rFonts w:ascii="Arial" w:hAnsi="Arial" w:cs="Arial"/>
          <w:sz w:val="22"/>
          <w:szCs w:val="22"/>
        </w:rPr>
        <w:t>PZP</w:t>
      </w:r>
      <w:r w:rsidRPr="00E317ED">
        <w:rPr>
          <w:rFonts w:ascii="Arial" w:hAnsi="Arial" w:cs="Arial"/>
          <w:sz w:val="22"/>
          <w:szCs w:val="22"/>
        </w:rPr>
        <w:t>,</w:t>
      </w:r>
      <w:r w:rsidR="00CA765F" w:rsidRPr="00E317ED">
        <w:rPr>
          <w:rFonts w:ascii="Arial" w:hAnsi="Arial" w:cs="Arial"/>
          <w:sz w:val="22"/>
          <w:szCs w:val="22"/>
        </w:rPr>
        <w:t xml:space="preserve"> sporządzonej nie wcześniej niż 6 miesięcy przed jej złożeniem,</w:t>
      </w:r>
    </w:p>
    <w:p w14:paraId="564810E4" w14:textId="3A454205" w:rsidR="00FC5BB7" w:rsidRPr="00E317ED" w:rsidRDefault="00FC5BB7" w:rsidP="0084048B">
      <w:pPr>
        <w:numPr>
          <w:ilvl w:val="0"/>
          <w:numId w:val="16"/>
        </w:numPr>
        <w:spacing w:line="360" w:lineRule="auto"/>
        <w:ind w:left="1433" w:hanging="357"/>
        <w:jc w:val="both"/>
        <w:rPr>
          <w:rFonts w:ascii="Arial" w:hAnsi="Arial" w:cs="Arial"/>
          <w:sz w:val="22"/>
          <w:szCs w:val="22"/>
        </w:rPr>
      </w:pPr>
      <w:r w:rsidRPr="00E317ED">
        <w:rPr>
          <w:rFonts w:ascii="Arial" w:hAnsi="Arial" w:cs="Arial"/>
          <w:sz w:val="22"/>
          <w:szCs w:val="22"/>
        </w:rPr>
        <w:t xml:space="preserve">Jeżeli Wykonawca ma siedzibę lub miejsce zamieszkania poza terytorium Rzeczypospolitej Polskiej, zamiast dokumentów, o których mowa w pkt </w:t>
      </w:r>
      <w:r w:rsidR="00EB3474" w:rsidRPr="00E317ED">
        <w:rPr>
          <w:rFonts w:ascii="Arial" w:hAnsi="Arial" w:cs="Arial"/>
          <w:sz w:val="22"/>
          <w:szCs w:val="22"/>
        </w:rPr>
        <w:t>9</w:t>
      </w:r>
      <w:r w:rsidRPr="00E317ED">
        <w:rPr>
          <w:rFonts w:ascii="Arial" w:hAnsi="Arial" w:cs="Arial"/>
          <w:sz w:val="22"/>
          <w:szCs w:val="22"/>
        </w:rPr>
        <w:t>.</w:t>
      </w:r>
      <w:r w:rsidR="00EB3474" w:rsidRPr="00E317ED">
        <w:rPr>
          <w:rFonts w:ascii="Arial" w:hAnsi="Arial" w:cs="Arial"/>
          <w:sz w:val="22"/>
          <w:szCs w:val="22"/>
        </w:rPr>
        <w:t>1</w:t>
      </w:r>
      <w:r w:rsidRPr="00E317ED">
        <w:rPr>
          <w:rFonts w:ascii="Arial" w:hAnsi="Arial" w:cs="Arial"/>
          <w:sz w:val="22"/>
          <w:szCs w:val="22"/>
        </w:rPr>
        <w:t>.</w:t>
      </w:r>
      <w:r w:rsidR="00700FD5" w:rsidRPr="00E317ED">
        <w:rPr>
          <w:rFonts w:ascii="Arial" w:hAnsi="Arial" w:cs="Arial"/>
          <w:sz w:val="22"/>
          <w:szCs w:val="22"/>
        </w:rPr>
        <w:t>1</w:t>
      </w:r>
      <w:r w:rsidR="00653359" w:rsidRPr="00E317ED">
        <w:rPr>
          <w:rFonts w:ascii="Arial" w:hAnsi="Arial" w:cs="Arial"/>
          <w:sz w:val="22"/>
          <w:szCs w:val="22"/>
        </w:rPr>
        <w:t>)</w:t>
      </w:r>
      <w:r w:rsidRPr="00E317ED">
        <w:rPr>
          <w:rFonts w:ascii="Arial" w:hAnsi="Arial" w:cs="Arial"/>
          <w:sz w:val="22"/>
          <w:szCs w:val="22"/>
        </w:rPr>
        <w:t xml:space="preserve"> IDW – </w:t>
      </w:r>
      <w:r w:rsidR="00EB3474" w:rsidRPr="00E317ED">
        <w:rPr>
          <w:rFonts w:ascii="Arial" w:hAnsi="Arial" w:cs="Arial"/>
          <w:sz w:val="22"/>
          <w:szCs w:val="22"/>
        </w:rPr>
        <w:t>składa informację z odpowiedniego rejestru, takiego jak rejestr sądowy, albo, w przypadku braku takiego rejestru, inny równoważny dokument wydany przez właściwy organ sądowy lub administracyjny kraju, w którym wykonawca ma siedzibę lub miejsce zamieszkania</w:t>
      </w:r>
      <w:r w:rsidR="007D7BE2" w:rsidRPr="00E317ED">
        <w:rPr>
          <w:rFonts w:ascii="Arial" w:hAnsi="Arial" w:cs="Arial"/>
        </w:rPr>
        <w:t xml:space="preserve"> </w:t>
      </w:r>
      <w:r w:rsidR="007D7BE2" w:rsidRPr="00E317ED">
        <w:rPr>
          <w:rFonts w:ascii="Arial" w:hAnsi="Arial" w:cs="Arial"/>
          <w:sz w:val="22"/>
          <w:szCs w:val="22"/>
        </w:rPr>
        <w:t>lub miejsce zamieszkania ma osoba, której dotyczy informacja albo dokument</w:t>
      </w:r>
      <w:r w:rsidR="00EB3474" w:rsidRPr="00E317ED">
        <w:rPr>
          <w:rFonts w:ascii="Arial" w:hAnsi="Arial" w:cs="Arial"/>
          <w:sz w:val="22"/>
          <w:szCs w:val="22"/>
        </w:rPr>
        <w:t xml:space="preserve">, w zakresie, o którym mowa w art. 108 ust. 1 pkt 1, 2 i 4 </w:t>
      </w:r>
      <w:r w:rsidR="009602B9" w:rsidRPr="00E317ED">
        <w:rPr>
          <w:rFonts w:ascii="Arial" w:hAnsi="Arial" w:cs="Arial"/>
          <w:sz w:val="22"/>
          <w:szCs w:val="22"/>
        </w:rPr>
        <w:t>PZP</w:t>
      </w:r>
      <w:r w:rsidR="00EB3474" w:rsidRPr="00E317ED">
        <w:rPr>
          <w:rFonts w:ascii="Arial" w:hAnsi="Arial" w:cs="Arial"/>
          <w:sz w:val="22"/>
          <w:szCs w:val="22"/>
        </w:rPr>
        <w:t xml:space="preserve">. </w:t>
      </w:r>
      <w:bookmarkStart w:id="21" w:name="_Hlk60745384"/>
      <w:r w:rsidR="00EB3474" w:rsidRPr="00E317ED">
        <w:rPr>
          <w:rFonts w:ascii="Arial" w:hAnsi="Arial" w:cs="Arial"/>
          <w:sz w:val="22"/>
          <w:szCs w:val="22"/>
        </w:rPr>
        <w:t>Dokument powinien być wystawiony nie wcześniej niż 6 miesięcy przed jego złożeniem</w:t>
      </w:r>
      <w:bookmarkEnd w:id="21"/>
      <w:r w:rsidR="009602B9" w:rsidRPr="00E317ED">
        <w:rPr>
          <w:rFonts w:ascii="Arial" w:hAnsi="Arial" w:cs="Arial"/>
          <w:sz w:val="22"/>
          <w:szCs w:val="22"/>
        </w:rPr>
        <w:t>;</w:t>
      </w:r>
    </w:p>
    <w:p w14:paraId="25BCD0C6" w14:textId="0CE7E40C" w:rsidR="00EB3474" w:rsidRPr="00E317ED" w:rsidRDefault="00EB3474" w:rsidP="0084048B">
      <w:pPr>
        <w:numPr>
          <w:ilvl w:val="0"/>
          <w:numId w:val="16"/>
        </w:numPr>
        <w:spacing w:line="360" w:lineRule="auto"/>
        <w:ind w:left="1433" w:hanging="357"/>
        <w:jc w:val="both"/>
        <w:rPr>
          <w:rFonts w:ascii="Arial" w:hAnsi="Arial" w:cs="Arial"/>
          <w:sz w:val="22"/>
          <w:szCs w:val="22"/>
        </w:rPr>
      </w:pPr>
      <w:r w:rsidRPr="00E317ED">
        <w:rPr>
          <w:rFonts w:ascii="Arial" w:hAnsi="Arial" w:cs="Arial"/>
          <w:sz w:val="22"/>
          <w:szCs w:val="22"/>
        </w:rPr>
        <w:t>Jeżeli w kraju, w którym wykonawca ma siedzibę lub miejsce zamieszkania</w:t>
      </w:r>
      <w:r w:rsidR="00AC1C08" w:rsidRPr="00E317ED">
        <w:rPr>
          <w:rFonts w:ascii="Arial" w:hAnsi="Arial" w:cs="Arial"/>
        </w:rPr>
        <w:t xml:space="preserve"> </w:t>
      </w:r>
      <w:bookmarkStart w:id="22" w:name="_Hlk146609119"/>
      <w:r w:rsidR="00AC1C08" w:rsidRPr="00E317ED">
        <w:rPr>
          <w:rFonts w:ascii="Arial" w:hAnsi="Arial" w:cs="Arial"/>
          <w:sz w:val="22"/>
          <w:szCs w:val="22"/>
        </w:rPr>
        <w:t>lub miejsce zamieszkania ma osoba, której dokument dotyczy</w:t>
      </w:r>
      <w:bookmarkEnd w:id="22"/>
      <w:r w:rsidRPr="00E317ED">
        <w:rPr>
          <w:rFonts w:ascii="Arial" w:hAnsi="Arial" w:cs="Arial"/>
          <w:sz w:val="22"/>
          <w:szCs w:val="22"/>
        </w:rPr>
        <w:t xml:space="preserve">, nie wydaje się dokumentów, o których mowa w pkt </w:t>
      </w:r>
      <w:r w:rsidR="009A360C" w:rsidRPr="00E317ED">
        <w:rPr>
          <w:rFonts w:ascii="Arial" w:hAnsi="Arial" w:cs="Arial"/>
          <w:sz w:val="22"/>
          <w:szCs w:val="22"/>
        </w:rPr>
        <w:t>9.1.1</w:t>
      </w:r>
      <w:r w:rsidR="00653359" w:rsidRPr="00E317ED">
        <w:rPr>
          <w:rFonts w:ascii="Arial" w:hAnsi="Arial" w:cs="Arial"/>
          <w:sz w:val="22"/>
          <w:szCs w:val="22"/>
        </w:rPr>
        <w:t>)</w:t>
      </w:r>
      <w:r w:rsidR="009A360C" w:rsidRPr="00E317ED">
        <w:rPr>
          <w:rFonts w:ascii="Arial" w:hAnsi="Arial" w:cs="Arial"/>
          <w:sz w:val="22"/>
          <w:szCs w:val="22"/>
        </w:rPr>
        <w:t>a</w:t>
      </w:r>
      <w:r w:rsidR="00653359" w:rsidRPr="00E317ED">
        <w:rPr>
          <w:rFonts w:ascii="Arial" w:hAnsi="Arial" w:cs="Arial"/>
          <w:sz w:val="22"/>
          <w:szCs w:val="22"/>
        </w:rPr>
        <w:t>)</w:t>
      </w:r>
      <w:r w:rsidR="009A360C" w:rsidRPr="00E317ED">
        <w:rPr>
          <w:rFonts w:ascii="Arial" w:hAnsi="Arial" w:cs="Arial"/>
          <w:sz w:val="22"/>
          <w:szCs w:val="22"/>
        </w:rPr>
        <w:t xml:space="preserve"> IDW</w:t>
      </w:r>
      <w:r w:rsidRPr="00E317ED">
        <w:rPr>
          <w:rFonts w:ascii="Arial" w:hAnsi="Arial" w:cs="Arial"/>
          <w:sz w:val="22"/>
          <w:szCs w:val="22"/>
        </w:rPr>
        <w:t xml:space="preserve"> lub gdy dokumenty te nie odnoszą się do wszystkich przypadków, o których mowa w art. 108 ust. 1 pkt 1, 2 i 4</w:t>
      </w:r>
      <w:r w:rsidR="009602B9" w:rsidRPr="00E317ED">
        <w:rPr>
          <w:rFonts w:ascii="Arial" w:hAnsi="Arial" w:cs="Arial"/>
          <w:sz w:val="22"/>
          <w:szCs w:val="22"/>
        </w:rPr>
        <w:t xml:space="preserve"> PZP</w:t>
      </w:r>
      <w:r w:rsidRPr="00E317ED">
        <w:rPr>
          <w:rFonts w:ascii="Arial" w:hAnsi="Arial" w:cs="Arial"/>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E317ED">
        <w:rPr>
          <w:rFonts w:ascii="Arial" w:hAnsi="Arial" w:cs="Arial"/>
          <w:sz w:val="22"/>
          <w:szCs w:val="22"/>
        </w:rPr>
        <w:t xml:space="preserve">lub miejsce zamieszkania ma osoba, której dokument miał dotyczyć, </w:t>
      </w:r>
      <w:r w:rsidRPr="00E317ED">
        <w:rPr>
          <w:rFonts w:ascii="Arial" w:hAnsi="Arial" w:cs="Arial"/>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E317ED">
        <w:rPr>
          <w:rFonts w:ascii="Arial" w:hAnsi="Arial" w:cs="Arial"/>
        </w:rPr>
        <w:t xml:space="preserve"> </w:t>
      </w:r>
      <w:r w:rsidR="00AC1C08" w:rsidRPr="00E317ED">
        <w:rPr>
          <w:rFonts w:ascii="Arial" w:hAnsi="Arial" w:cs="Arial"/>
          <w:sz w:val="22"/>
          <w:szCs w:val="22"/>
        </w:rPr>
        <w:t>lub miejsce zamieszkania osoby, której dokument miał dotyczyć</w:t>
      </w:r>
      <w:r w:rsidRPr="00E317ED">
        <w:rPr>
          <w:rFonts w:ascii="Arial" w:hAnsi="Arial" w:cs="Arial"/>
          <w:sz w:val="22"/>
          <w:szCs w:val="22"/>
        </w:rPr>
        <w:t>. Dokument powinien być wystawiony nie wcześniej niż 6 miesięcy przed jego złożeniem.</w:t>
      </w:r>
    </w:p>
    <w:p w14:paraId="57A1FC84" w14:textId="70B6111E" w:rsidR="004C7BF1" w:rsidRPr="00E317ED" w:rsidRDefault="004C7BF1" w:rsidP="0084048B">
      <w:pPr>
        <w:numPr>
          <w:ilvl w:val="0"/>
          <w:numId w:val="15"/>
        </w:numPr>
        <w:spacing w:line="360" w:lineRule="auto"/>
        <w:ind w:left="1065" w:hanging="357"/>
        <w:jc w:val="both"/>
        <w:rPr>
          <w:rFonts w:ascii="Arial" w:hAnsi="Arial" w:cs="Arial"/>
          <w:sz w:val="22"/>
          <w:szCs w:val="22"/>
        </w:rPr>
      </w:pPr>
      <w:r w:rsidRPr="00E317ED">
        <w:rPr>
          <w:rFonts w:ascii="Arial" w:hAnsi="Arial" w:cs="Arial"/>
          <w:sz w:val="22"/>
          <w:szCs w:val="22"/>
        </w:rPr>
        <w:lastRenderedPageBreak/>
        <w:t xml:space="preserve">oświadczenia wykonawcy, w zakresie art. 108 ust. 1 pkt 5 </w:t>
      </w:r>
      <w:r w:rsidR="009602B9" w:rsidRPr="00E317ED">
        <w:rPr>
          <w:rFonts w:ascii="Arial" w:hAnsi="Arial" w:cs="Arial"/>
          <w:sz w:val="22"/>
          <w:szCs w:val="22"/>
        </w:rPr>
        <w:t>PZP</w:t>
      </w:r>
      <w:r w:rsidRPr="00E317ED">
        <w:rPr>
          <w:rFonts w:ascii="Arial" w:hAnsi="Arial" w:cs="Arial"/>
          <w:sz w:val="22"/>
          <w:szCs w:val="22"/>
        </w:rPr>
        <w:t xml:space="preserve">, o braku przynależności do tej samej grupy kapitałowej w rozumieniu ustawy z dnia 16 lutego 2007 r. o ochronie konkurencji i konsumentów </w:t>
      </w:r>
      <w:r w:rsidRPr="000B4848">
        <w:rPr>
          <w:rFonts w:ascii="Arial" w:hAnsi="Arial" w:cs="Arial"/>
          <w:sz w:val="22"/>
          <w:szCs w:val="22"/>
        </w:rPr>
        <w:t>(</w:t>
      </w:r>
      <w:r w:rsidR="00707192" w:rsidRPr="000B4848">
        <w:rPr>
          <w:rFonts w:ascii="Arial" w:hAnsi="Arial" w:cs="Arial"/>
          <w:sz w:val="22"/>
          <w:szCs w:val="22"/>
        </w:rPr>
        <w:t>tj. Dz. U. z 2024 r. poz. 594</w:t>
      </w:r>
      <w:r w:rsidRPr="000B4848">
        <w:rPr>
          <w:rFonts w:ascii="Arial" w:hAnsi="Arial" w:cs="Arial"/>
          <w:sz w:val="22"/>
          <w:szCs w:val="22"/>
        </w:rPr>
        <w:t>), z innym wykonawcą, który złożył odrębną ofertę,</w:t>
      </w:r>
      <w:r w:rsidRPr="00E317ED">
        <w:rPr>
          <w:rFonts w:ascii="Arial" w:hAnsi="Arial" w:cs="Arial"/>
          <w:sz w:val="22"/>
          <w:szCs w:val="22"/>
        </w:rPr>
        <w:t xml:space="preserve">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201E1AC1" w14:textId="77777777" w:rsidR="002845A6" w:rsidRPr="00AF5B3E" w:rsidRDefault="00AE2CA6" w:rsidP="0084048B">
      <w:pPr>
        <w:numPr>
          <w:ilvl w:val="0"/>
          <w:numId w:val="15"/>
        </w:numPr>
        <w:spacing w:line="360" w:lineRule="auto"/>
        <w:ind w:left="1065" w:hanging="357"/>
        <w:jc w:val="both"/>
        <w:rPr>
          <w:rFonts w:ascii="Arial" w:hAnsi="Arial" w:cs="Arial"/>
          <w:sz w:val="22"/>
          <w:szCs w:val="22"/>
        </w:rPr>
      </w:pPr>
      <w:r w:rsidRPr="00E317ED">
        <w:rPr>
          <w:rFonts w:ascii="Arial" w:hAnsi="Arial" w:cs="Arial"/>
          <w:sz w:val="22"/>
          <w:szCs w:val="22"/>
        </w:rPr>
        <w:t xml:space="preserve">oświadczenia wykonawcy o aktualności informacji zawartych w oświadczeniu, o którym mowa w art. 125 ust. 1 </w:t>
      </w:r>
      <w:r w:rsidR="009602B9" w:rsidRPr="00E317ED">
        <w:rPr>
          <w:rFonts w:ascii="Arial" w:hAnsi="Arial" w:cs="Arial"/>
          <w:sz w:val="22"/>
          <w:szCs w:val="22"/>
        </w:rPr>
        <w:t>PZP</w:t>
      </w:r>
      <w:r w:rsidRPr="00E317ED">
        <w:rPr>
          <w:rFonts w:ascii="Arial" w:hAnsi="Arial" w:cs="Arial"/>
          <w:sz w:val="22"/>
          <w:szCs w:val="22"/>
        </w:rPr>
        <w:t xml:space="preserve">,  w zakresie podstaw wykluczenia o których mowa w art. 108 ust. 1 pkt 3, 4, 5, 6 </w:t>
      </w:r>
      <w:r w:rsidR="009602B9" w:rsidRPr="00E317ED">
        <w:rPr>
          <w:rFonts w:ascii="Arial" w:hAnsi="Arial" w:cs="Arial"/>
          <w:sz w:val="22"/>
          <w:szCs w:val="22"/>
        </w:rPr>
        <w:t>PZP.</w:t>
      </w:r>
      <w:r w:rsidR="002845A6">
        <w:rPr>
          <w:rFonts w:ascii="Arial" w:hAnsi="Arial" w:cs="Arial"/>
          <w:sz w:val="22"/>
          <w:szCs w:val="22"/>
        </w:rPr>
        <w:t xml:space="preserve"> </w:t>
      </w:r>
      <w:r w:rsidR="002845A6" w:rsidRPr="00AF5B3E">
        <w:rPr>
          <w:rFonts w:ascii="Arial" w:hAnsi="Arial" w:cs="Arial"/>
          <w:sz w:val="22"/>
          <w:szCs w:val="22"/>
        </w:rPr>
        <w:t xml:space="preserve">Wzór oświadczenia stanowi </w:t>
      </w:r>
      <w:r w:rsidR="002845A6" w:rsidRPr="00AF5B3E">
        <w:rPr>
          <w:rFonts w:ascii="Arial" w:hAnsi="Arial" w:cs="Arial"/>
          <w:b/>
          <w:bCs/>
          <w:sz w:val="22"/>
          <w:szCs w:val="22"/>
        </w:rPr>
        <w:t>Załącznik nr 6 do IDW</w:t>
      </w:r>
      <w:r w:rsidR="002845A6" w:rsidRPr="00AF5B3E">
        <w:rPr>
          <w:rFonts w:ascii="Arial" w:hAnsi="Arial" w:cs="Arial"/>
          <w:sz w:val="22"/>
          <w:szCs w:val="22"/>
        </w:rPr>
        <w:t>.</w:t>
      </w:r>
    </w:p>
    <w:p w14:paraId="3A73B066" w14:textId="77777777" w:rsidR="00AE2CA6" w:rsidRPr="00E317ED" w:rsidRDefault="00AE2CA6" w:rsidP="0084048B">
      <w:pPr>
        <w:spacing w:line="360" w:lineRule="auto"/>
        <w:jc w:val="both"/>
        <w:rPr>
          <w:rFonts w:ascii="Arial" w:hAnsi="Arial" w:cs="Arial"/>
          <w:sz w:val="22"/>
          <w:szCs w:val="22"/>
        </w:rPr>
      </w:pPr>
    </w:p>
    <w:p w14:paraId="0342FC1F" w14:textId="48F2AE4B" w:rsidR="00413484" w:rsidRPr="00983CD2" w:rsidRDefault="00413484" w:rsidP="003510F2">
      <w:pPr>
        <w:numPr>
          <w:ilvl w:val="0"/>
          <w:numId w:val="14"/>
        </w:numPr>
        <w:spacing w:line="360" w:lineRule="auto"/>
        <w:ind w:left="924" w:hanging="357"/>
        <w:jc w:val="both"/>
        <w:rPr>
          <w:rFonts w:ascii="Arial" w:hAnsi="Arial" w:cs="Arial"/>
          <w:sz w:val="22"/>
          <w:szCs w:val="22"/>
        </w:rPr>
      </w:pPr>
      <w:r w:rsidRPr="00E317ED">
        <w:rPr>
          <w:rFonts w:ascii="Arial" w:hAnsi="Arial" w:cs="Arial"/>
          <w:sz w:val="22"/>
          <w:szCs w:val="22"/>
        </w:rPr>
        <w:t>W celu potwierdzenia spełniania przez wykonawcę warunków udziału w postępowaniu:</w:t>
      </w:r>
      <w:r w:rsidR="002845A6">
        <w:rPr>
          <w:rFonts w:ascii="Arial" w:hAnsi="Arial" w:cs="Arial"/>
          <w:sz w:val="22"/>
          <w:szCs w:val="22"/>
        </w:rPr>
        <w:t xml:space="preserve"> </w:t>
      </w:r>
    </w:p>
    <w:p w14:paraId="5AE6C0FA" w14:textId="2572E3CC" w:rsidR="00DB483F" w:rsidRPr="00983CD2" w:rsidRDefault="002845A6" w:rsidP="00140019">
      <w:pPr>
        <w:pStyle w:val="Akapitzlist"/>
        <w:numPr>
          <w:ilvl w:val="0"/>
          <w:numId w:val="50"/>
        </w:numPr>
        <w:spacing w:line="360" w:lineRule="auto"/>
        <w:jc w:val="both"/>
        <w:rPr>
          <w:rFonts w:ascii="Arial" w:hAnsi="Arial" w:cs="Arial"/>
          <w:bCs/>
          <w:sz w:val="22"/>
          <w:szCs w:val="22"/>
        </w:rPr>
      </w:pPr>
      <w:r w:rsidRPr="00983CD2">
        <w:rPr>
          <w:rFonts w:ascii="Arial" w:hAnsi="Arial" w:cs="Arial"/>
          <w:b/>
          <w:sz w:val="22"/>
          <w:szCs w:val="22"/>
        </w:rPr>
        <w:t xml:space="preserve">wykaz </w:t>
      </w:r>
      <w:r w:rsidR="00C17B1F" w:rsidRPr="00983CD2">
        <w:rPr>
          <w:rFonts w:ascii="Arial" w:hAnsi="Arial" w:cs="Arial"/>
          <w:b/>
          <w:sz w:val="22"/>
          <w:szCs w:val="22"/>
        </w:rPr>
        <w:t xml:space="preserve">wykonanych </w:t>
      </w:r>
      <w:r w:rsidR="00B076A9">
        <w:rPr>
          <w:rFonts w:ascii="Arial" w:hAnsi="Arial" w:cs="Arial"/>
          <w:b/>
          <w:sz w:val="22"/>
          <w:szCs w:val="22"/>
        </w:rPr>
        <w:t>dostaw</w:t>
      </w:r>
      <w:r w:rsidR="006A0206" w:rsidRPr="00983CD2">
        <w:rPr>
          <w:rFonts w:ascii="Arial" w:hAnsi="Arial" w:cs="Arial"/>
          <w:b/>
          <w:sz w:val="22"/>
          <w:szCs w:val="22"/>
        </w:rPr>
        <w:t xml:space="preserve"> </w:t>
      </w:r>
      <w:r w:rsidR="00C17B1F" w:rsidRPr="00C17B1F">
        <w:rPr>
          <w:rFonts w:ascii="Arial" w:hAnsi="Arial" w:cs="Arial"/>
          <w:sz w:val="22"/>
          <w:szCs w:val="22"/>
        </w:rPr>
        <w:t>(według wzoru stanowiącego</w:t>
      </w:r>
      <w:r w:rsidR="00C17B1F" w:rsidRPr="00C17B1F">
        <w:rPr>
          <w:rFonts w:ascii="Arial" w:hAnsi="Arial" w:cs="Arial"/>
          <w:b/>
          <w:sz w:val="22"/>
          <w:szCs w:val="22"/>
        </w:rPr>
        <w:t xml:space="preserve"> załącznik nr </w:t>
      </w:r>
      <w:r w:rsidR="00C17B1F" w:rsidRPr="00983CD2">
        <w:rPr>
          <w:rFonts w:ascii="Arial" w:hAnsi="Arial" w:cs="Arial"/>
          <w:b/>
          <w:sz w:val="22"/>
          <w:szCs w:val="22"/>
        </w:rPr>
        <w:t>7</w:t>
      </w:r>
      <w:r w:rsidR="00C17B1F" w:rsidRPr="00C17B1F">
        <w:rPr>
          <w:rFonts w:ascii="Arial" w:hAnsi="Arial" w:cs="Arial"/>
          <w:b/>
          <w:sz w:val="22"/>
          <w:szCs w:val="22"/>
        </w:rPr>
        <w:t xml:space="preserve"> do IDW)</w:t>
      </w:r>
      <w:r w:rsidR="00983CD2" w:rsidRPr="00983CD2">
        <w:rPr>
          <w:rFonts w:ascii="Arial" w:eastAsia="Calibri" w:hAnsi="Arial" w:cs="Arial"/>
          <w:sz w:val="22"/>
          <w:szCs w:val="22"/>
          <w:lang w:eastAsia="en-US"/>
        </w:rPr>
        <w:t xml:space="preserve"> -</w:t>
      </w:r>
      <w:r w:rsidR="00983CD2" w:rsidRPr="00983CD2">
        <w:rPr>
          <w:rFonts w:ascii="Arial" w:hAnsi="Arial" w:cs="Arial"/>
          <w:b/>
          <w:sz w:val="22"/>
          <w:szCs w:val="22"/>
        </w:rPr>
        <w:t xml:space="preserve"> </w:t>
      </w:r>
      <w:r w:rsidR="00C17B1F" w:rsidRPr="00C17B1F">
        <w:rPr>
          <w:rFonts w:ascii="Arial" w:hAnsi="Arial" w:cs="Arial"/>
          <w:bCs/>
          <w:sz w:val="22"/>
          <w:szCs w:val="22"/>
        </w:rPr>
        <w:t xml:space="preserve">na </w:t>
      </w:r>
      <w:r w:rsidR="00C17B1F" w:rsidRPr="008D47CA">
        <w:rPr>
          <w:rFonts w:ascii="Arial" w:hAnsi="Arial" w:cs="Arial"/>
          <w:bCs/>
          <w:sz w:val="22"/>
          <w:szCs w:val="22"/>
        </w:rPr>
        <w:t>potwierdzenie spełnienia warunku udziału w postępowaniu określonego w pkt</w:t>
      </w:r>
      <w:r w:rsidR="00983CD2" w:rsidRPr="008D47CA">
        <w:rPr>
          <w:rFonts w:ascii="Arial" w:hAnsi="Arial" w:cs="Arial"/>
          <w:bCs/>
          <w:sz w:val="22"/>
          <w:szCs w:val="22"/>
        </w:rPr>
        <w:t xml:space="preserve"> 8.2.4a) I</w:t>
      </w:r>
      <w:r w:rsidR="00C17B1F" w:rsidRPr="008D47CA">
        <w:rPr>
          <w:rFonts w:ascii="Arial" w:hAnsi="Arial" w:cs="Arial"/>
          <w:bCs/>
          <w:sz w:val="22"/>
          <w:szCs w:val="22"/>
        </w:rPr>
        <w:t>DW</w:t>
      </w:r>
      <w:r w:rsidR="00A57892" w:rsidRPr="008D47CA">
        <w:rPr>
          <w:rFonts w:ascii="Arial" w:hAnsi="Arial" w:cs="Arial"/>
          <w:bCs/>
          <w:sz w:val="22"/>
          <w:szCs w:val="22"/>
        </w:rPr>
        <w:t xml:space="preserve"> -</w:t>
      </w:r>
      <w:r w:rsidR="00A57892">
        <w:rPr>
          <w:rFonts w:ascii="Arial" w:hAnsi="Arial" w:cs="Arial"/>
          <w:bCs/>
          <w:sz w:val="22"/>
          <w:szCs w:val="22"/>
        </w:rPr>
        <w:t xml:space="preserve"> </w:t>
      </w:r>
      <w:r w:rsidR="00A57892" w:rsidRPr="00A57892">
        <w:rPr>
          <w:rFonts w:ascii="Arial" w:hAnsi="Arial" w:cs="Arial"/>
          <w:bCs/>
          <w:sz w:val="22"/>
          <w:szCs w:val="22"/>
        </w:rPr>
        <w:t>wykonanych, w okresie ostatnich 5 lat przed upływem terminu składania ofert albo wniosków o dopuszczenie do udziału w postępowaniu, a jeżeli okres prowadzenia działalności jest krótszy – w tym okresie, wraz z podaniem przedmiotu, daty wykonania i podmiotów, na rzecz których dostawy zostały wykonane, oraz załączeniem dowodów określających czy te dostawy zostały wykonane należycie, przy czym dowodami, o których mowa, są referencje bądź inne dokumenty wystawione przez podmiot, na rzecz którego dostawy były wykonywane, a jeżeli z uzasadnionej przyczyny o obiektywnym charakterze wykonawca nie jest w stanie uzyskać tych dokumentów – oświadczenie wykonawcy</w:t>
      </w:r>
      <w:r w:rsidR="00A57892">
        <w:rPr>
          <w:rFonts w:ascii="Arial" w:hAnsi="Arial" w:cs="Arial"/>
          <w:bCs/>
          <w:sz w:val="22"/>
          <w:szCs w:val="22"/>
        </w:rPr>
        <w:t>.</w:t>
      </w:r>
    </w:p>
    <w:p w14:paraId="7E461CDE" w14:textId="475AF186" w:rsidR="002845A6" w:rsidRPr="00A57892" w:rsidRDefault="00DB483F" w:rsidP="00140019">
      <w:pPr>
        <w:pStyle w:val="Akapitzlist"/>
        <w:numPr>
          <w:ilvl w:val="0"/>
          <w:numId w:val="50"/>
        </w:numPr>
        <w:spacing w:line="360" w:lineRule="auto"/>
        <w:jc w:val="both"/>
        <w:rPr>
          <w:rFonts w:ascii="Arial" w:hAnsi="Arial" w:cs="Arial"/>
          <w:sz w:val="22"/>
          <w:szCs w:val="22"/>
        </w:rPr>
      </w:pPr>
      <w:r w:rsidRPr="00A57892">
        <w:rPr>
          <w:rFonts w:ascii="Arial" w:hAnsi="Arial" w:cs="Arial"/>
          <w:b/>
          <w:sz w:val="22"/>
          <w:szCs w:val="22"/>
        </w:rPr>
        <w:t xml:space="preserve">wykaz </w:t>
      </w:r>
      <w:r w:rsidR="002845A6" w:rsidRPr="00A57892">
        <w:rPr>
          <w:rFonts w:ascii="Arial" w:hAnsi="Arial" w:cs="Arial"/>
          <w:b/>
          <w:sz w:val="22"/>
          <w:szCs w:val="22"/>
        </w:rPr>
        <w:t xml:space="preserve">osób  </w:t>
      </w:r>
      <w:r w:rsidR="002845A6" w:rsidRPr="00A57892">
        <w:rPr>
          <w:rFonts w:ascii="Arial" w:hAnsi="Arial" w:cs="Arial"/>
          <w:bCs/>
          <w:sz w:val="22"/>
          <w:szCs w:val="22"/>
        </w:rPr>
        <w:t>(według wzoru stanowiącego</w:t>
      </w:r>
      <w:r w:rsidR="002845A6" w:rsidRPr="00A57892">
        <w:rPr>
          <w:rFonts w:ascii="Arial" w:hAnsi="Arial" w:cs="Arial"/>
          <w:b/>
          <w:sz w:val="22"/>
          <w:szCs w:val="22"/>
        </w:rPr>
        <w:t xml:space="preserve"> załącznik nr </w:t>
      </w:r>
      <w:r w:rsidR="00C17B1F" w:rsidRPr="00A57892">
        <w:rPr>
          <w:rFonts w:ascii="Arial" w:hAnsi="Arial" w:cs="Arial"/>
          <w:b/>
          <w:sz w:val="22"/>
          <w:szCs w:val="22"/>
        </w:rPr>
        <w:t>8</w:t>
      </w:r>
      <w:r w:rsidR="002845A6" w:rsidRPr="00A57892">
        <w:rPr>
          <w:rFonts w:ascii="Arial" w:hAnsi="Arial" w:cs="Arial"/>
          <w:b/>
          <w:sz w:val="22"/>
          <w:szCs w:val="22"/>
        </w:rPr>
        <w:t xml:space="preserve"> do IDW)</w:t>
      </w:r>
      <w:r w:rsidR="002845A6" w:rsidRPr="00A57892">
        <w:rPr>
          <w:rFonts w:ascii="Arial" w:hAnsi="Arial" w:cs="Arial"/>
          <w:sz w:val="22"/>
          <w:szCs w:val="22"/>
        </w:rPr>
        <w:t xml:space="preserve"> </w:t>
      </w:r>
      <w:r w:rsidR="00B076A9" w:rsidRPr="00A57892">
        <w:rPr>
          <w:rFonts w:ascii="Arial" w:hAnsi="Arial" w:cs="Arial"/>
          <w:sz w:val="22"/>
          <w:szCs w:val="22"/>
        </w:rPr>
        <w:t>–</w:t>
      </w:r>
      <w:r w:rsidR="002845A6" w:rsidRPr="00A57892">
        <w:rPr>
          <w:rFonts w:ascii="Arial" w:hAnsi="Arial" w:cs="Arial"/>
          <w:sz w:val="22"/>
          <w:szCs w:val="22"/>
        </w:rPr>
        <w:t xml:space="preserve"> na potwierdzenie spełnienia warunku udziału w postępowaniu określonego w pkt </w:t>
      </w:r>
      <w:r w:rsidR="00C17B1F" w:rsidRPr="008D47CA">
        <w:rPr>
          <w:rFonts w:ascii="Arial" w:hAnsi="Arial" w:cs="Arial"/>
          <w:sz w:val="22"/>
          <w:szCs w:val="22"/>
        </w:rPr>
        <w:t>8</w:t>
      </w:r>
      <w:r w:rsidR="002845A6" w:rsidRPr="008D47CA">
        <w:rPr>
          <w:rFonts w:ascii="Arial" w:hAnsi="Arial" w:cs="Arial"/>
          <w:sz w:val="22"/>
          <w:szCs w:val="22"/>
        </w:rPr>
        <w:t>.2.4b) IDW -</w:t>
      </w:r>
      <w:r w:rsidR="002845A6" w:rsidRPr="00A57892">
        <w:rPr>
          <w:rFonts w:ascii="Arial" w:hAnsi="Arial" w:cs="Arial"/>
          <w:sz w:val="22"/>
          <w:szCs w:val="22"/>
        </w:rPr>
        <w:t xml:space="preserve"> skierowanych przez wykonawcę do realizacji zamówienia publicznego wraz z informacjami na temat ich kwalifikacji zawodowych, uprawnień niezbędnych do wykonania zamówienia publicznego oraz informacją o podstawie do dysponowania tymi osobami.</w:t>
      </w:r>
    </w:p>
    <w:p w14:paraId="3E324853" w14:textId="77777777" w:rsidR="002845A6" w:rsidRPr="00E317ED" w:rsidRDefault="002845A6" w:rsidP="002845A6">
      <w:pPr>
        <w:spacing w:line="360" w:lineRule="auto"/>
        <w:ind w:left="924"/>
        <w:jc w:val="both"/>
        <w:rPr>
          <w:rFonts w:ascii="Arial" w:hAnsi="Arial" w:cs="Arial"/>
          <w:sz w:val="22"/>
          <w:szCs w:val="22"/>
        </w:rPr>
      </w:pPr>
    </w:p>
    <w:p w14:paraId="08AEB4EB" w14:textId="77777777" w:rsidR="0019533D" w:rsidRPr="00E317ED" w:rsidRDefault="0019533D" w:rsidP="00E317ED">
      <w:pPr>
        <w:pStyle w:val="Nagwek1"/>
        <w:numPr>
          <w:ilvl w:val="0"/>
          <w:numId w:val="2"/>
        </w:numPr>
        <w:tabs>
          <w:tab w:val="left" w:pos="540"/>
        </w:tabs>
        <w:spacing w:line="360" w:lineRule="auto"/>
        <w:ind w:left="539" w:hanging="539"/>
        <w:jc w:val="both"/>
        <w:rPr>
          <w:rFonts w:ascii="Arial" w:hAnsi="Arial" w:cs="Arial"/>
          <w:szCs w:val="22"/>
        </w:rPr>
      </w:pPr>
      <w:bookmarkStart w:id="23" w:name="_Toc175290677"/>
      <w:r w:rsidRPr="00E317ED">
        <w:rPr>
          <w:rFonts w:ascii="Arial" w:hAnsi="Arial" w:cs="Arial"/>
          <w:szCs w:val="22"/>
        </w:rPr>
        <w:t xml:space="preserve">Informacje o środkach komunikacji elektronicznej, przy użyciu których Zamawiający </w:t>
      </w:r>
      <w:r w:rsidR="00E25237" w:rsidRPr="00E317ED">
        <w:rPr>
          <w:rFonts w:ascii="Arial" w:hAnsi="Arial" w:cs="Arial"/>
          <w:szCs w:val="22"/>
        </w:rPr>
        <w:t xml:space="preserve">  </w:t>
      </w:r>
      <w:r w:rsidRPr="00E317ED">
        <w:rPr>
          <w:rFonts w:ascii="Arial" w:hAnsi="Arial" w:cs="Arial"/>
          <w:szCs w:val="22"/>
        </w:rPr>
        <w:t xml:space="preserve">będzie komunikował się z wykonawcami, oraz informacje o </w:t>
      </w:r>
      <w:r w:rsidRPr="00E317ED">
        <w:rPr>
          <w:rFonts w:ascii="Arial" w:hAnsi="Arial" w:cs="Arial"/>
          <w:szCs w:val="22"/>
        </w:rPr>
        <w:lastRenderedPageBreak/>
        <w:t>wymaganiach technicznych i organizacyjnych sporządzania, wysyłania i odbierania korespondencji elektronicznej.</w:t>
      </w:r>
      <w:bookmarkStart w:id="24" w:name="_Hlk108003013"/>
      <w:bookmarkEnd w:id="23"/>
    </w:p>
    <w:p w14:paraId="31E7966A" w14:textId="7DE7E2D7" w:rsidR="000B4848" w:rsidRPr="000B4848"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Postępowanie prowadzone jest w języku polskim za pośrednictwem</w:t>
      </w:r>
      <w:r w:rsidR="00E25237" w:rsidRPr="00E317ED">
        <w:rPr>
          <w:rFonts w:ascii="Arial" w:eastAsia="Calibri" w:hAnsi="Arial" w:cs="Arial"/>
          <w:sz w:val="22"/>
          <w:szCs w:val="22"/>
          <w:lang w:eastAsia="hi-IN" w:bidi="hi-IN"/>
        </w:rPr>
        <w:t xml:space="preserve"> </w:t>
      </w:r>
      <w:hyperlink r:id="rId11"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w:t>
      </w:r>
      <w:r w:rsidRPr="00E317ED">
        <w:rPr>
          <w:rStyle w:val="Hipercze"/>
          <w:rFonts w:ascii="Arial" w:hAnsi="Arial" w:cs="Arial"/>
          <w:color w:val="000000"/>
          <w:sz w:val="22"/>
          <w:szCs w:val="22"/>
          <w:u w:val="none"/>
        </w:rPr>
        <w:t>pod</w:t>
      </w:r>
      <w:r w:rsidRPr="00E317ED">
        <w:rPr>
          <w:rFonts w:ascii="Arial" w:eastAsia="Calibri" w:hAnsi="Arial" w:cs="Arial"/>
          <w:color w:val="000000"/>
          <w:sz w:val="22"/>
          <w:szCs w:val="22"/>
          <w:lang w:eastAsia="hi-IN" w:bidi="hi-IN"/>
        </w:rPr>
        <w:t xml:space="preserve"> </w:t>
      </w:r>
      <w:r w:rsidRPr="00E317ED">
        <w:rPr>
          <w:rFonts w:ascii="Arial" w:eastAsia="Calibri" w:hAnsi="Arial" w:cs="Arial"/>
          <w:sz w:val="22"/>
          <w:szCs w:val="22"/>
          <w:lang w:eastAsia="hi-IN" w:bidi="hi-IN"/>
        </w:rPr>
        <w:t>adresem</w:t>
      </w:r>
      <w:r w:rsidR="0021631C">
        <w:rPr>
          <w:rFonts w:ascii="Arial" w:eastAsia="Calibri" w:hAnsi="Arial" w:cs="Arial"/>
          <w:sz w:val="22"/>
          <w:szCs w:val="22"/>
          <w:lang w:eastAsia="hi-IN" w:bidi="hi-IN"/>
        </w:rPr>
        <w:t xml:space="preserve"> </w:t>
      </w:r>
      <w:hyperlink r:id="rId12" w:history="1">
        <w:r w:rsidR="0021631C" w:rsidRPr="007F7BD5">
          <w:rPr>
            <w:rStyle w:val="Hipercze"/>
            <w:rFonts w:ascii="Arial" w:eastAsia="Calibri" w:hAnsi="Arial" w:cs="Arial"/>
            <w:sz w:val="22"/>
            <w:szCs w:val="22"/>
            <w:lang w:eastAsia="hi-IN" w:bidi="hi-IN"/>
          </w:rPr>
          <w:t>https://platformazakupowa.pl/pn/wodociagi_slupsk</w:t>
        </w:r>
      </w:hyperlink>
    </w:p>
    <w:p w14:paraId="324396C7"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 celu skrócenia czasu udzielenia odpowiedzi na pytania komunikacja między zamawiającym a wykonawcami w zakresie:</w:t>
      </w:r>
    </w:p>
    <w:p w14:paraId="65FC27E2"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Zamawiającemu pytań do treści SWZ;</w:t>
      </w:r>
    </w:p>
    <w:p w14:paraId="1592EFE8"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odpowiedzi na wezwanie Zamawiającego do złożenia podmiotowych środków dowodowych;</w:t>
      </w:r>
    </w:p>
    <w:p w14:paraId="410A52D9"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odpowiedzi na wezwanie Zamawiającego do złożenia/poprawienia/uzupełnienia oświadczenia, o którym mowa w art. 125 ust. 1</w:t>
      </w:r>
      <w:r w:rsidR="009602B9" w:rsidRPr="00E317ED">
        <w:rPr>
          <w:rFonts w:ascii="Arial" w:eastAsia="Calibri" w:hAnsi="Arial" w:cs="Arial"/>
          <w:sz w:val="22"/>
          <w:szCs w:val="22"/>
          <w:shd w:val="clear" w:color="auto" w:fill="FFFFFF"/>
          <w:lang w:eastAsia="hi-IN" w:bidi="hi-IN"/>
        </w:rPr>
        <w:t xml:space="preserve"> PZP</w:t>
      </w:r>
      <w:r w:rsidRPr="00E317ED">
        <w:rPr>
          <w:rFonts w:ascii="Arial" w:eastAsia="Calibri" w:hAnsi="Arial" w:cs="Arial"/>
          <w:sz w:val="22"/>
          <w:szCs w:val="22"/>
          <w:shd w:val="clear" w:color="auto" w:fill="FFFFFF"/>
          <w:lang w:eastAsia="hi-IN" w:bidi="hi-IN"/>
        </w:rPr>
        <w:t>, podmiotowych środków dowodowych, innych dokumentów lub oświadczeń składanych w postępowaniu;</w:t>
      </w:r>
    </w:p>
    <w:p w14:paraId="4419382E"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E317ED">
        <w:rPr>
          <w:rFonts w:ascii="Arial" w:eastAsia="Calibri" w:hAnsi="Arial" w:cs="Arial"/>
          <w:sz w:val="22"/>
          <w:szCs w:val="22"/>
          <w:shd w:val="clear" w:color="auto" w:fill="FFFFFF"/>
          <w:lang w:eastAsia="hi-IN" w:bidi="hi-IN"/>
        </w:rPr>
        <w:t xml:space="preserve">PZP </w:t>
      </w:r>
      <w:r w:rsidRPr="00E317ED">
        <w:rPr>
          <w:rFonts w:ascii="Arial" w:eastAsia="Calibri" w:hAnsi="Arial" w:cs="Arial"/>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przesłania odpowiedzi na inne wezwania Zamawiającego wynikające z ustawy</w:t>
      </w:r>
      <w:r w:rsidR="00793F17" w:rsidRPr="00E317ED">
        <w:rPr>
          <w:rFonts w:ascii="Arial" w:eastAsia="Calibri" w:hAnsi="Arial" w:cs="Arial"/>
          <w:sz w:val="22"/>
          <w:szCs w:val="22"/>
          <w:shd w:val="clear" w:color="auto" w:fill="FFFFFF"/>
          <w:lang w:eastAsia="hi-IN" w:bidi="hi-IN"/>
        </w:rPr>
        <w:t xml:space="preserve"> </w:t>
      </w:r>
      <w:r w:rsidRPr="00E317ED">
        <w:rPr>
          <w:rFonts w:ascii="Arial" w:eastAsia="Calibri" w:hAnsi="Arial" w:cs="Arial"/>
          <w:sz w:val="22"/>
          <w:szCs w:val="22"/>
          <w:shd w:val="clear" w:color="auto" w:fill="FFFFFF"/>
          <w:lang w:eastAsia="hi-IN" w:bidi="hi-IN"/>
        </w:rPr>
        <w:t>- Prawo zamówień publicznych;</w:t>
      </w:r>
    </w:p>
    <w:p w14:paraId="12EA40EF"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wniosków, informacji, oświadczeń Wykonawcy;</w:t>
      </w:r>
    </w:p>
    <w:p w14:paraId="3FC9DC81"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odwołania/inne</w:t>
      </w:r>
      <w:r w:rsidR="009602B9" w:rsidRPr="00E317ED">
        <w:rPr>
          <w:rFonts w:ascii="Arial" w:eastAsia="Calibri" w:hAnsi="Arial" w:cs="Arial"/>
          <w:sz w:val="22"/>
          <w:szCs w:val="22"/>
          <w:shd w:val="clear" w:color="auto" w:fill="FFFFFF"/>
          <w:lang w:eastAsia="hi-IN" w:bidi="hi-IN"/>
        </w:rPr>
        <w:t>;</w:t>
      </w:r>
    </w:p>
    <w:p w14:paraId="3E1D05DF"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odbywa się za pośrednictw</w:t>
      </w:r>
      <w:r w:rsidR="00E25237" w:rsidRPr="00E317ED">
        <w:rPr>
          <w:rFonts w:ascii="Arial" w:eastAsia="Calibri" w:hAnsi="Arial" w:cs="Arial"/>
          <w:sz w:val="22"/>
          <w:szCs w:val="22"/>
          <w:shd w:val="clear" w:color="auto" w:fill="FFFFFF"/>
          <w:lang w:eastAsia="hi-IN" w:bidi="hi-IN"/>
        </w:rPr>
        <w:t xml:space="preserve">em </w:t>
      </w:r>
      <w:hyperlink r:id="rId13" w:history="1">
        <w:r w:rsidR="00E25237" w:rsidRPr="00E317ED">
          <w:rPr>
            <w:rStyle w:val="Hipercze"/>
            <w:rFonts w:ascii="Arial" w:hAnsi="Arial" w:cs="Arial"/>
            <w:sz w:val="22"/>
            <w:szCs w:val="22"/>
          </w:rPr>
          <w:t>platformazakupowa.pl</w:t>
        </w:r>
      </w:hyperlink>
      <w:r w:rsidRPr="00E317ED">
        <w:rPr>
          <w:rFonts w:ascii="Arial" w:eastAsia="Calibri" w:hAnsi="Arial" w:cs="Arial"/>
          <w:sz w:val="22"/>
          <w:szCs w:val="22"/>
          <w:shd w:val="clear" w:color="auto" w:fill="FFFFFF"/>
          <w:lang w:eastAsia="hi-IN" w:bidi="hi-IN"/>
        </w:rPr>
        <w:t xml:space="preserve"> i formularza „Wyślij wiadomość do zamawiającego”. </w:t>
      </w:r>
    </w:p>
    <w:p w14:paraId="7A772103" w14:textId="77777777" w:rsidR="0019533D" w:rsidRPr="00E317ED" w:rsidRDefault="0019533D" w:rsidP="00E317ED">
      <w:pPr>
        <w:widowControl w:val="0"/>
        <w:suppressAutoHyphens/>
        <w:spacing w:line="360" w:lineRule="auto"/>
        <w:ind w:left="936"/>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E317ED">
          <w:rPr>
            <w:rStyle w:val="Hipercze"/>
            <w:rFonts w:ascii="Arial" w:hAnsi="Arial" w:cs="Arial"/>
            <w:sz w:val="22"/>
            <w:szCs w:val="22"/>
          </w:rPr>
          <w:t>platformazakupowa.pl</w:t>
        </w:r>
      </w:hyperlink>
      <w:r w:rsidRPr="00E317ED">
        <w:rPr>
          <w:rFonts w:ascii="Arial" w:eastAsia="Calibri" w:hAnsi="Arial" w:cs="Arial"/>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592AB1A1" w:rsidR="0019533D" w:rsidRPr="00E317ED" w:rsidRDefault="0019533D" w:rsidP="003510F2">
      <w:pPr>
        <w:widowControl w:val="0"/>
        <w:numPr>
          <w:ilvl w:val="0"/>
          <w:numId w:val="24"/>
        </w:numPr>
        <w:suppressAutoHyphens/>
        <w:spacing w:line="360" w:lineRule="auto"/>
        <w:ind w:left="924" w:hanging="357"/>
        <w:jc w:val="both"/>
        <w:rPr>
          <w:rStyle w:val="Hipercze"/>
          <w:rFonts w:ascii="Arial" w:hAnsi="Arial" w:cs="Arial"/>
          <w:sz w:val="22"/>
          <w:szCs w:val="22"/>
        </w:rPr>
      </w:pPr>
      <w:r w:rsidRPr="00E317ED">
        <w:rPr>
          <w:rFonts w:ascii="Arial" w:eastAsia="Calibri" w:hAnsi="Arial" w:cs="Arial"/>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000B4848" w:rsidRPr="000B4848">
          <w:rPr>
            <w:rStyle w:val="Hipercze"/>
            <w:rFonts w:ascii="Arial" w:eastAsia="Calibri" w:hAnsi="Arial" w:cs="Arial"/>
            <w:sz w:val="22"/>
            <w:szCs w:val="22"/>
            <w:lang w:eastAsia="hi-IN" w:bidi="hi-IN"/>
          </w:rPr>
          <w:t>jrp@wodociagi.slupsk.pl</w:t>
        </w:r>
      </w:hyperlink>
      <w:r w:rsidR="000B4848" w:rsidRPr="000B4848">
        <w:rPr>
          <w:rFonts w:ascii="Arial" w:eastAsia="Calibri" w:hAnsi="Arial" w:cs="Arial"/>
          <w:sz w:val="22"/>
          <w:szCs w:val="22"/>
          <w:lang w:eastAsia="hi-IN" w:bidi="hi-IN"/>
        </w:rPr>
        <w:t xml:space="preserve"> </w:t>
      </w:r>
      <w:r w:rsidR="000B4848" w:rsidRPr="000B4848">
        <w:rPr>
          <w:rFonts w:ascii="Arial" w:eastAsia="Calibri" w:hAnsi="Arial" w:cs="Arial"/>
          <w:sz w:val="22"/>
          <w:szCs w:val="22"/>
          <w:u w:val="single"/>
          <w:lang w:eastAsia="hi-IN" w:bidi="hi-IN"/>
        </w:rPr>
        <w:t xml:space="preserve">  </w:t>
      </w:r>
    </w:p>
    <w:p w14:paraId="271848D3"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Zamawiający będzie przekazywał wykonawcom informacje za pośrednictwem </w:t>
      </w:r>
      <w:hyperlink r:id="rId16"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w:t>
      </w:r>
      <w:r w:rsidRPr="00E317ED">
        <w:rPr>
          <w:rFonts w:ascii="Arial" w:eastAsia="Calibri" w:hAnsi="Arial" w:cs="Arial"/>
          <w:sz w:val="22"/>
          <w:szCs w:val="22"/>
          <w:lang w:eastAsia="hi-IN" w:bidi="hi-IN"/>
        </w:rPr>
        <w:lastRenderedPageBreak/>
        <w:t xml:space="preserve">obowiązującymi przepisami adresatem jest konkretny wykonawca, będzie przekazywana za pośrednictwem </w:t>
      </w:r>
      <w:hyperlink r:id="rId17" w:history="1">
        <w:r w:rsidRPr="00E317ED">
          <w:rPr>
            <w:rStyle w:val="Hipercze"/>
            <w:rFonts w:ascii="Arial" w:hAnsi="Arial" w:cs="Arial"/>
            <w:sz w:val="22"/>
            <w:szCs w:val="22"/>
          </w:rPr>
          <w:t>platformazakupowa.pl</w:t>
        </w:r>
      </w:hyperlink>
      <w:r w:rsidRPr="00E317ED">
        <w:rPr>
          <w:rStyle w:val="Hipercze"/>
          <w:rFonts w:ascii="Arial" w:hAnsi="Arial" w:cs="Arial"/>
          <w:sz w:val="22"/>
          <w:szCs w:val="22"/>
        </w:rPr>
        <w:t xml:space="preserve"> </w:t>
      </w:r>
      <w:r w:rsidRPr="00E317ED">
        <w:rPr>
          <w:rFonts w:ascii="Arial" w:eastAsia="Calibri" w:hAnsi="Arial" w:cs="Arial"/>
          <w:sz w:val="22"/>
          <w:szCs w:val="22"/>
          <w:lang w:eastAsia="hi-IN" w:bidi="hi-IN"/>
        </w:rPr>
        <w:t>do konkretnego wykonawcy.</w:t>
      </w:r>
    </w:p>
    <w:p w14:paraId="4ADE5BC3" w14:textId="77777777" w:rsidR="00B33EA1" w:rsidRDefault="00B33EA1" w:rsidP="00B33EA1">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D31EDA">
        <w:rPr>
          <w:rFonts w:ascii="Arial" w:eastAsia="Calibri" w:hAnsi="Arial" w:cs="Arial"/>
          <w:sz w:val="22"/>
          <w:szCs w:val="22"/>
          <w:lang w:eastAsia="hi-IN" w:bidi="hi-IN"/>
        </w:rPr>
        <w:t>Wykonawca może zwrócić się do Zamawiającego z wnioskiem o wyjaśnienie treści SWZ.</w:t>
      </w:r>
    </w:p>
    <w:p w14:paraId="7969DED6" w14:textId="77777777" w:rsidR="00B33EA1" w:rsidRDefault="00B33EA1" w:rsidP="00B33EA1">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D31EDA">
        <w:rPr>
          <w:rFonts w:ascii="Arial" w:eastAsia="Calibri" w:hAnsi="Arial" w:cs="Arial"/>
          <w:sz w:val="22"/>
          <w:szCs w:val="22"/>
          <w:lang w:eastAsia="hi-IN" w:bidi="hi-IN"/>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odpowiednio ofert.</w:t>
      </w:r>
    </w:p>
    <w:p w14:paraId="121D08CF" w14:textId="2450828A" w:rsidR="00B33EA1" w:rsidRDefault="00B33EA1" w:rsidP="00B33EA1">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bookmarkStart w:id="25" w:name="_Hlk193438796"/>
      <w:r w:rsidRPr="00D31EDA">
        <w:rPr>
          <w:rFonts w:ascii="Arial" w:eastAsia="Calibri" w:hAnsi="Arial" w:cs="Arial"/>
          <w:sz w:val="22"/>
          <w:szCs w:val="22"/>
          <w:lang w:eastAsia="hi-IN" w:bidi="hi-IN"/>
        </w:rPr>
        <w:t>Jeżeli Zamawiający nie udzieli wyjaśnień w terminie, o którym mowa w pkt. 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6 , Zamawiający nie ma obowiązku udzielania wyjaśnień SWZ oraz obowiązku przedłużenia terminu składania ofert.</w:t>
      </w:r>
    </w:p>
    <w:p w14:paraId="7EE7B0B5" w14:textId="77777777" w:rsidR="00B33EA1" w:rsidRPr="00D31EDA" w:rsidRDefault="00B33EA1" w:rsidP="00B33EA1">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D31EDA">
        <w:rPr>
          <w:rFonts w:ascii="Arial" w:eastAsia="Calibri" w:hAnsi="Arial" w:cs="Arial"/>
          <w:sz w:val="22"/>
          <w:szCs w:val="22"/>
          <w:lang w:eastAsia="hi-IN" w:bidi="hi-IN"/>
        </w:rPr>
        <w:t>Przedłużenie terminu składania ofert, o których mowa w pkt. 6, nie wpływa na bieg terminu składania wniosku o wyjaśnienie treści SWZ.</w:t>
      </w:r>
    </w:p>
    <w:bookmarkEnd w:id="25"/>
    <w:p w14:paraId="69AE86F0" w14:textId="2B7F1615"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074C09F5"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Zamawiający, zgodnie z Rozporządzeniem </w:t>
      </w:r>
      <w:r w:rsidRPr="00E317ED">
        <w:rPr>
          <w:rFonts w:ascii="Arial" w:eastAsia="Roboto" w:hAnsi="Arial" w:cs="Arial"/>
          <w:sz w:val="22"/>
          <w:szCs w:val="22"/>
          <w:lang w:eastAsia="hi-IN" w:bidi="hi-IN"/>
        </w:rPr>
        <w:t xml:space="preserve">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F952FA">
        <w:rPr>
          <w:rFonts w:ascii="Arial" w:eastAsia="Roboto" w:hAnsi="Arial" w:cs="Arial"/>
          <w:sz w:val="22"/>
          <w:szCs w:val="22"/>
          <w:lang w:eastAsia="hi-IN" w:bidi="hi-IN"/>
        </w:rPr>
        <w:t>(Dz. U. z 2020</w:t>
      </w:r>
      <w:r w:rsidR="008B1089" w:rsidRPr="00F952FA">
        <w:rPr>
          <w:rFonts w:ascii="Arial" w:eastAsia="Roboto" w:hAnsi="Arial" w:cs="Arial"/>
          <w:sz w:val="22"/>
          <w:szCs w:val="22"/>
          <w:lang w:eastAsia="hi-IN" w:bidi="hi-IN"/>
        </w:rPr>
        <w:t xml:space="preserve"> </w:t>
      </w:r>
      <w:r w:rsidRPr="00F952FA">
        <w:rPr>
          <w:rFonts w:ascii="Arial" w:eastAsia="Roboto" w:hAnsi="Arial" w:cs="Arial"/>
          <w:sz w:val="22"/>
          <w:szCs w:val="22"/>
          <w:lang w:eastAsia="hi-IN" w:bidi="hi-IN"/>
        </w:rPr>
        <w:t>r.</w:t>
      </w:r>
      <w:r w:rsidR="008B1089" w:rsidRPr="00F952FA">
        <w:rPr>
          <w:rFonts w:ascii="Arial" w:eastAsia="Roboto" w:hAnsi="Arial" w:cs="Arial"/>
          <w:sz w:val="22"/>
          <w:szCs w:val="22"/>
          <w:lang w:eastAsia="hi-IN" w:bidi="hi-IN"/>
        </w:rPr>
        <w:t>,</w:t>
      </w:r>
      <w:r w:rsidRPr="00F952FA">
        <w:rPr>
          <w:rFonts w:ascii="Arial" w:eastAsia="Roboto" w:hAnsi="Arial" w:cs="Arial"/>
          <w:sz w:val="22"/>
          <w:szCs w:val="22"/>
          <w:lang w:eastAsia="hi-IN" w:bidi="hi-IN"/>
        </w:rPr>
        <w:t xml:space="preserve"> poz. 2452)</w:t>
      </w:r>
      <w:r w:rsidRPr="00F952FA">
        <w:rPr>
          <w:rFonts w:ascii="Arial" w:eastAsia="Calibri" w:hAnsi="Arial" w:cs="Arial"/>
          <w:sz w:val="22"/>
          <w:szCs w:val="22"/>
          <w:lang w:eastAsia="hi-IN" w:bidi="hi-IN"/>
        </w:rPr>
        <w:t>, określa</w:t>
      </w:r>
      <w:r w:rsidRPr="00E317ED">
        <w:rPr>
          <w:rFonts w:ascii="Arial" w:eastAsia="Calibri" w:hAnsi="Arial" w:cs="Arial"/>
          <w:sz w:val="22"/>
          <w:szCs w:val="22"/>
          <w:lang w:eastAsia="hi-IN" w:bidi="hi-IN"/>
        </w:rPr>
        <w:t xml:space="preserve"> niezbędne wymagania sprzętowo - aplikacyjne umożliwiające pracę na </w:t>
      </w:r>
      <w:hyperlink r:id="rId18" w:history="1">
        <w:r w:rsidRPr="00E317ED">
          <w:rPr>
            <w:rStyle w:val="Hipercze"/>
            <w:rFonts w:ascii="Arial" w:hAnsi="Arial" w:cs="Arial"/>
            <w:color w:val="auto"/>
            <w:sz w:val="22"/>
            <w:szCs w:val="22"/>
          </w:rPr>
          <w:t>platformazakupowa.pl</w:t>
        </w:r>
      </w:hyperlink>
      <w:r w:rsidRPr="00E317ED">
        <w:rPr>
          <w:rFonts w:ascii="Arial" w:eastAsia="Calibri" w:hAnsi="Arial" w:cs="Arial"/>
          <w:sz w:val="22"/>
          <w:szCs w:val="22"/>
          <w:lang w:eastAsia="hi-IN" w:bidi="hi-IN"/>
        </w:rPr>
        <w:t>, tj.:</w:t>
      </w:r>
    </w:p>
    <w:p w14:paraId="0CA48917"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stały dostęp do sieci Internet o gwarantowanej przepustowości nie mniejszej niż 512 kb/s</w:t>
      </w:r>
      <w:r w:rsidR="00D0305A" w:rsidRPr="00E317ED">
        <w:rPr>
          <w:rFonts w:ascii="Arial" w:eastAsia="Calibri" w:hAnsi="Arial" w:cs="Arial"/>
          <w:sz w:val="22"/>
          <w:szCs w:val="22"/>
          <w:lang w:eastAsia="hi-IN" w:bidi="hi-IN"/>
        </w:rPr>
        <w:t>;</w:t>
      </w:r>
    </w:p>
    <w:p w14:paraId="1F2BF8EC"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sidRPr="00E317ED">
        <w:rPr>
          <w:rFonts w:ascii="Arial" w:eastAsia="Calibri" w:hAnsi="Arial" w:cs="Arial"/>
          <w:sz w:val="22"/>
          <w:szCs w:val="22"/>
          <w:lang w:eastAsia="hi-IN" w:bidi="hi-IN"/>
        </w:rPr>
        <w:t>;</w:t>
      </w:r>
    </w:p>
    <w:p w14:paraId="74F926BC"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zainstalowana dowolna, inna przeglądarka internetowa niż Internet Explorer</w:t>
      </w:r>
      <w:r w:rsidR="00D0305A" w:rsidRPr="00E317ED">
        <w:rPr>
          <w:rFonts w:ascii="Arial" w:eastAsia="Calibri" w:hAnsi="Arial" w:cs="Arial"/>
          <w:sz w:val="22"/>
          <w:szCs w:val="22"/>
          <w:lang w:eastAsia="hi-IN" w:bidi="hi-IN"/>
        </w:rPr>
        <w:t>;</w:t>
      </w:r>
    </w:p>
    <w:p w14:paraId="154FF28F"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włączona obsługa JavaScript</w:t>
      </w:r>
      <w:r w:rsidR="00D0305A" w:rsidRPr="00E317ED">
        <w:rPr>
          <w:rFonts w:ascii="Arial" w:eastAsia="Calibri" w:hAnsi="Arial" w:cs="Arial"/>
          <w:sz w:val="22"/>
          <w:szCs w:val="22"/>
          <w:lang w:eastAsia="hi-IN" w:bidi="hi-IN"/>
        </w:rPr>
        <w:t>;</w:t>
      </w:r>
    </w:p>
    <w:p w14:paraId="37191FF5"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zainstalowany program Adobe Acrobat Reader lub inny obsługujący format plików .pdf</w:t>
      </w:r>
      <w:r w:rsidR="00D0305A" w:rsidRPr="00E317ED">
        <w:rPr>
          <w:rFonts w:ascii="Arial" w:eastAsia="Calibri" w:hAnsi="Arial" w:cs="Arial"/>
          <w:sz w:val="22"/>
          <w:szCs w:val="22"/>
          <w:lang w:eastAsia="hi-IN" w:bidi="hi-IN"/>
        </w:rPr>
        <w:t>.</w:t>
      </w:r>
    </w:p>
    <w:p w14:paraId="59EBC2D5"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Szyfrowanie na </w:t>
      </w:r>
      <w:hyperlink r:id="rId19" w:history="1">
        <w:r w:rsidR="00D0305A"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odbywa się za pomocą protokołu TLS 1.3.</w:t>
      </w:r>
    </w:p>
    <w:p w14:paraId="449E547F"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lastRenderedPageBreak/>
        <w:t>Oznaczenie czasu odbioru danych przez platformę zakupową stanowi datę oraz dokładny czas (hh:mm:ss) generowany wg. czasu lokalnego serwera synchronizowanego z zegarem Głównego Urzędu Miar.</w:t>
      </w:r>
    </w:p>
    <w:p w14:paraId="091C744A"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Wykonawca, przystępując do niniejszego postępowania o udzielenie zamówienia publicznego:</w:t>
      </w:r>
    </w:p>
    <w:p w14:paraId="23A600CB"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akceptuje warunki korzystania z </w:t>
      </w:r>
      <w:hyperlink r:id="rId20"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określone w Regulaminie zamieszczonym na stronie internetowej </w:t>
      </w:r>
      <w:hyperlink r:id="rId21" w:history="1">
        <w:r w:rsidRPr="00E317ED">
          <w:rPr>
            <w:rStyle w:val="Hipercze"/>
            <w:rFonts w:ascii="Arial" w:hAnsi="Arial" w:cs="Arial"/>
            <w:color w:val="auto"/>
            <w:sz w:val="22"/>
            <w:szCs w:val="22"/>
            <w:u w:val="none"/>
          </w:rPr>
          <w:t>pod linkiem</w:t>
        </w:r>
      </w:hyperlink>
      <w:r w:rsidRPr="00E317ED">
        <w:rPr>
          <w:rFonts w:ascii="Arial" w:eastAsia="Calibri" w:hAnsi="Arial" w:cs="Arial"/>
          <w:sz w:val="22"/>
          <w:szCs w:val="22"/>
          <w:lang w:eastAsia="hi-IN" w:bidi="hi-IN"/>
        </w:rPr>
        <w:t xml:space="preserve">  w zakładce „Regulamin" oraz uznaje go za wiążący,</w:t>
      </w:r>
    </w:p>
    <w:p w14:paraId="32793148"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b/>
          <w:sz w:val="22"/>
          <w:szCs w:val="22"/>
          <w:lang w:eastAsia="hi-IN" w:bidi="hi-IN"/>
        </w:rPr>
      </w:pPr>
      <w:r w:rsidRPr="00E317ED">
        <w:rPr>
          <w:rFonts w:ascii="Arial" w:eastAsia="Calibri" w:hAnsi="Arial" w:cs="Arial"/>
          <w:sz w:val="22"/>
          <w:szCs w:val="22"/>
          <w:lang w:eastAsia="hi-IN" w:bidi="hi-IN"/>
        </w:rPr>
        <w:t xml:space="preserve">zapoznał i stosuje się do Instrukcji składania ofert/wniosków dostępnej </w:t>
      </w:r>
      <w:hyperlink r:id="rId22" w:history="1">
        <w:r w:rsidRPr="00E317ED">
          <w:rPr>
            <w:rStyle w:val="Hipercze"/>
            <w:rFonts w:ascii="Arial" w:hAnsi="Arial" w:cs="Arial"/>
            <w:color w:val="auto"/>
            <w:sz w:val="22"/>
            <w:szCs w:val="22"/>
            <w:u w:val="none"/>
          </w:rPr>
          <w:t>pod linkiem</w:t>
        </w:r>
      </w:hyperlink>
      <w:r w:rsidRPr="00E317ED">
        <w:rPr>
          <w:rFonts w:ascii="Arial" w:eastAsia="Calibri" w:hAnsi="Arial" w:cs="Arial"/>
          <w:sz w:val="22"/>
          <w:szCs w:val="22"/>
          <w:lang w:eastAsia="hi-IN" w:bidi="hi-IN"/>
        </w:rPr>
        <w:t xml:space="preserve">. </w:t>
      </w:r>
    </w:p>
    <w:p w14:paraId="6E646035"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bCs/>
          <w:sz w:val="22"/>
          <w:szCs w:val="22"/>
          <w:lang w:eastAsia="hi-IN" w:bidi="hi-IN"/>
        </w:rPr>
        <w:t>Zamawiający nie ponosi odpowiedzialności za złożenie oferty w sposób niezgodny z Instrukcją korzystania z</w:t>
      </w:r>
      <w:r w:rsidRPr="00E317ED">
        <w:rPr>
          <w:rFonts w:ascii="Arial" w:eastAsia="Calibri" w:hAnsi="Arial" w:cs="Arial"/>
          <w:b/>
          <w:sz w:val="22"/>
          <w:szCs w:val="22"/>
          <w:lang w:eastAsia="hi-IN" w:bidi="hi-IN"/>
        </w:rPr>
        <w:t xml:space="preserve"> </w:t>
      </w:r>
      <w:hyperlink r:id="rId23"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E317ED">
        <w:rPr>
          <w:rFonts w:ascii="Arial" w:eastAsia="Calibri" w:hAnsi="Arial" w:cs="Arial"/>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E317ED">
        <w:rPr>
          <w:rFonts w:ascii="Arial" w:eastAsia="Calibri" w:hAnsi="Arial" w:cs="Arial"/>
          <w:sz w:val="22"/>
          <w:szCs w:val="22"/>
          <w:lang w:eastAsia="hi-IN" w:bidi="hi-IN"/>
        </w:rPr>
        <w:t>PZP</w:t>
      </w:r>
      <w:r w:rsidRPr="00E317ED">
        <w:rPr>
          <w:rFonts w:ascii="Arial" w:eastAsia="Calibri" w:hAnsi="Arial" w:cs="Arial"/>
          <w:sz w:val="22"/>
          <w:szCs w:val="22"/>
          <w:lang w:eastAsia="hi-IN" w:bidi="hi-IN"/>
        </w:rPr>
        <w:t>.</w:t>
      </w:r>
    </w:p>
    <w:p w14:paraId="1BCBD548" w14:textId="77777777" w:rsidR="0019533D" w:rsidRPr="00E317ED" w:rsidRDefault="0019533D" w:rsidP="003510F2">
      <w:pPr>
        <w:widowControl w:val="0"/>
        <w:numPr>
          <w:ilvl w:val="0"/>
          <w:numId w:val="24"/>
        </w:numPr>
        <w:suppressAutoHyphens/>
        <w:spacing w:line="360" w:lineRule="auto"/>
        <w:ind w:left="924" w:hanging="357"/>
        <w:jc w:val="both"/>
        <w:rPr>
          <w:rStyle w:val="Hipercze"/>
          <w:rFonts w:ascii="Arial" w:eastAsia="Calibri" w:hAnsi="Arial" w:cs="Arial"/>
          <w:b/>
          <w:color w:val="auto"/>
          <w:sz w:val="22"/>
          <w:szCs w:val="22"/>
          <w:u w:val="none"/>
          <w:lang w:eastAsia="hi-IN" w:bidi="hi-IN"/>
        </w:rPr>
      </w:pPr>
      <w:r w:rsidRPr="00E317ED">
        <w:rPr>
          <w:rFonts w:ascii="Arial" w:eastAsia="Calibri" w:hAnsi="Arial" w:cs="Arial"/>
          <w:sz w:val="22"/>
          <w:szCs w:val="22"/>
          <w:lang w:eastAsia="hi-IN" w:bidi="hi-IN"/>
        </w:rPr>
        <w:t xml:space="preserve">Zamawiający informuje, że instrukcje korzystania z </w:t>
      </w:r>
      <w:hyperlink r:id="rId24"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znajdują się w zakładce „Instrukcje dla Wykonawców" na stronie internetowej pod adresem: </w:t>
      </w:r>
      <w:hyperlink r:id="rId26" w:history="1">
        <w:r w:rsidRPr="00E317ED">
          <w:rPr>
            <w:rStyle w:val="Hipercze"/>
            <w:rFonts w:ascii="Arial" w:hAnsi="Arial" w:cs="Arial"/>
            <w:sz w:val="22"/>
            <w:szCs w:val="22"/>
          </w:rPr>
          <w:t>https://platformazakupowa.pl/strona/45-instrukcje</w:t>
        </w:r>
      </w:hyperlink>
    </w:p>
    <w:p w14:paraId="75C1E0BA" w14:textId="77777777" w:rsidR="0019533D" w:rsidRPr="00E317ED" w:rsidRDefault="0019533D" w:rsidP="00E317ED">
      <w:pPr>
        <w:widowControl w:val="0"/>
        <w:suppressAutoHyphens/>
        <w:spacing w:line="360" w:lineRule="auto"/>
        <w:ind w:left="720"/>
        <w:jc w:val="both"/>
        <w:rPr>
          <w:rFonts w:ascii="Arial" w:eastAsia="Calibri" w:hAnsi="Arial" w:cs="Arial"/>
          <w:b/>
          <w:sz w:val="22"/>
          <w:szCs w:val="22"/>
          <w:lang w:eastAsia="hi-IN" w:bidi="hi-IN"/>
        </w:rPr>
      </w:pPr>
    </w:p>
    <w:p w14:paraId="29D73AE7" w14:textId="77777777" w:rsidR="0019533D" w:rsidRPr="00E317ED" w:rsidRDefault="0019533D" w:rsidP="00E317ED">
      <w:pPr>
        <w:pStyle w:val="Nagwek1"/>
        <w:numPr>
          <w:ilvl w:val="0"/>
          <w:numId w:val="2"/>
        </w:numPr>
        <w:tabs>
          <w:tab w:val="left" w:pos="540"/>
        </w:tabs>
        <w:spacing w:line="360" w:lineRule="auto"/>
        <w:ind w:left="539" w:hanging="539"/>
        <w:jc w:val="both"/>
        <w:rPr>
          <w:rFonts w:ascii="Arial" w:hAnsi="Arial" w:cs="Arial"/>
          <w:szCs w:val="22"/>
        </w:rPr>
      </w:pPr>
      <w:bookmarkStart w:id="26" w:name="_Toc175290678"/>
      <w:bookmarkEnd w:id="24"/>
      <w:r w:rsidRPr="00E317ED">
        <w:rPr>
          <w:rFonts w:ascii="Arial" w:hAnsi="Arial" w:cs="Arial"/>
          <w:szCs w:val="22"/>
        </w:rPr>
        <w:t>Wskazanie osób uprawnionych do komunikowania się z Wykonawcami</w:t>
      </w:r>
      <w:bookmarkEnd w:id="26"/>
    </w:p>
    <w:p w14:paraId="40FB8928" w14:textId="281298D7" w:rsidR="0019533D" w:rsidRPr="00F14813" w:rsidRDefault="0019533D" w:rsidP="00F952FA">
      <w:pPr>
        <w:tabs>
          <w:tab w:val="left" w:pos="709"/>
        </w:tabs>
        <w:spacing w:line="360" w:lineRule="auto"/>
        <w:ind w:left="567"/>
        <w:jc w:val="both"/>
        <w:rPr>
          <w:rFonts w:ascii="Arial" w:hAnsi="Arial" w:cs="Arial"/>
          <w:sz w:val="22"/>
          <w:szCs w:val="22"/>
        </w:rPr>
      </w:pPr>
      <w:r w:rsidRPr="00E317ED">
        <w:rPr>
          <w:rFonts w:ascii="Arial" w:hAnsi="Arial" w:cs="Arial"/>
          <w:sz w:val="22"/>
          <w:szCs w:val="22"/>
        </w:rPr>
        <w:t>Zamawiający wyznacza następujące osoby do kontaktu z Wykonawcami:</w:t>
      </w:r>
      <w:r w:rsidR="00F952FA">
        <w:rPr>
          <w:rFonts w:ascii="Arial" w:hAnsi="Arial" w:cs="Arial"/>
          <w:sz w:val="22"/>
          <w:szCs w:val="22"/>
        </w:rPr>
        <w:t xml:space="preserve"> </w:t>
      </w:r>
      <w:r w:rsidR="00F952FA" w:rsidRPr="00F14813">
        <w:rPr>
          <w:rFonts w:ascii="Arial" w:hAnsi="Arial" w:cs="Arial"/>
          <w:sz w:val="22"/>
          <w:szCs w:val="22"/>
        </w:rPr>
        <w:t>Andrzej Mielczarek.</w:t>
      </w:r>
    </w:p>
    <w:p w14:paraId="2F92A112" w14:textId="77777777" w:rsidR="00EA70B9" w:rsidRPr="00F14813" w:rsidRDefault="00EA70B9" w:rsidP="00E317ED">
      <w:pPr>
        <w:spacing w:line="360" w:lineRule="auto"/>
        <w:jc w:val="both"/>
        <w:rPr>
          <w:rFonts w:ascii="Arial" w:hAnsi="Arial" w:cs="Arial"/>
          <w:sz w:val="22"/>
          <w:szCs w:val="22"/>
        </w:rPr>
      </w:pPr>
    </w:p>
    <w:p w14:paraId="2739FAC5" w14:textId="77777777" w:rsidR="00E75361" w:rsidRPr="00E317ED" w:rsidRDefault="00E75361" w:rsidP="00E317ED">
      <w:pPr>
        <w:pStyle w:val="Nagwek1"/>
        <w:numPr>
          <w:ilvl w:val="0"/>
          <w:numId w:val="2"/>
        </w:numPr>
        <w:tabs>
          <w:tab w:val="left" w:pos="540"/>
        </w:tabs>
        <w:spacing w:line="360" w:lineRule="auto"/>
        <w:ind w:left="340" w:hanging="340"/>
        <w:jc w:val="both"/>
        <w:rPr>
          <w:rFonts w:ascii="Arial" w:hAnsi="Arial" w:cs="Arial"/>
          <w:szCs w:val="22"/>
        </w:rPr>
      </w:pPr>
      <w:bookmarkStart w:id="27" w:name="_Toc175290679"/>
      <w:r w:rsidRPr="00E317ED">
        <w:rPr>
          <w:rFonts w:ascii="Arial" w:hAnsi="Arial" w:cs="Arial"/>
          <w:szCs w:val="22"/>
        </w:rPr>
        <w:t>Termin związania ofertą</w:t>
      </w:r>
      <w:bookmarkEnd w:id="27"/>
    </w:p>
    <w:p w14:paraId="600EDE5A" w14:textId="743299F2" w:rsidR="00E75361" w:rsidRPr="00CA779F" w:rsidRDefault="00F952FA" w:rsidP="003510F2">
      <w:pPr>
        <w:numPr>
          <w:ilvl w:val="0"/>
          <w:numId w:val="25"/>
        </w:numPr>
        <w:spacing w:line="360" w:lineRule="auto"/>
        <w:ind w:left="924" w:hanging="357"/>
        <w:jc w:val="both"/>
        <w:rPr>
          <w:rFonts w:ascii="Arial" w:hAnsi="Arial" w:cs="Arial"/>
          <w:sz w:val="22"/>
          <w:szCs w:val="22"/>
        </w:rPr>
      </w:pPr>
      <w:r w:rsidRPr="00CA779F">
        <w:rPr>
          <w:rFonts w:ascii="Arial" w:hAnsi="Arial" w:cs="Arial"/>
          <w:sz w:val="22"/>
          <w:szCs w:val="22"/>
        </w:rPr>
        <w:t xml:space="preserve">Wykonawca jest związany ofertą </w:t>
      </w:r>
      <w:r w:rsidR="00B33EA1" w:rsidRPr="00B33EA1">
        <w:rPr>
          <w:rFonts w:ascii="Arial" w:hAnsi="Arial" w:cs="Arial"/>
          <w:sz w:val="22"/>
          <w:szCs w:val="22"/>
        </w:rPr>
        <w:t xml:space="preserve">przez okres 90 dni </w:t>
      </w:r>
      <w:r w:rsidRPr="00CA779F">
        <w:rPr>
          <w:rFonts w:ascii="Arial" w:hAnsi="Arial" w:cs="Arial"/>
          <w:sz w:val="22"/>
          <w:szCs w:val="22"/>
        </w:rPr>
        <w:t xml:space="preserve">od dnia upływu terminu składania ofert </w:t>
      </w:r>
      <w:r w:rsidRPr="00D824EB">
        <w:rPr>
          <w:rFonts w:ascii="Arial" w:hAnsi="Arial" w:cs="Arial"/>
          <w:b/>
          <w:bCs/>
          <w:sz w:val="22"/>
          <w:szCs w:val="22"/>
        </w:rPr>
        <w:t xml:space="preserve">do dnia </w:t>
      </w:r>
      <w:r w:rsidR="00CA779F" w:rsidRPr="00D824EB">
        <w:rPr>
          <w:rFonts w:ascii="Arial" w:hAnsi="Arial" w:cs="Arial"/>
          <w:b/>
          <w:bCs/>
          <w:sz w:val="22"/>
          <w:szCs w:val="22"/>
        </w:rPr>
        <w:t>20.07.2025</w:t>
      </w:r>
      <w:r w:rsidRPr="00D824EB">
        <w:rPr>
          <w:rFonts w:ascii="Arial" w:hAnsi="Arial" w:cs="Arial"/>
          <w:b/>
          <w:bCs/>
          <w:sz w:val="22"/>
          <w:szCs w:val="22"/>
        </w:rPr>
        <w:t xml:space="preserve"> r.</w:t>
      </w:r>
    </w:p>
    <w:p w14:paraId="35751B1B" w14:textId="77777777" w:rsidR="00E75361" w:rsidRPr="00E317ED" w:rsidRDefault="00E75361" w:rsidP="003510F2">
      <w:pPr>
        <w:numPr>
          <w:ilvl w:val="0"/>
          <w:numId w:val="25"/>
        </w:numPr>
        <w:spacing w:line="360" w:lineRule="auto"/>
        <w:ind w:left="924" w:hanging="357"/>
        <w:jc w:val="both"/>
        <w:rPr>
          <w:rFonts w:ascii="Arial" w:hAnsi="Arial" w:cs="Arial"/>
          <w:sz w:val="22"/>
          <w:szCs w:val="22"/>
        </w:rPr>
      </w:pPr>
      <w:r w:rsidRPr="00E317ED">
        <w:rPr>
          <w:rFonts w:ascii="Arial" w:hAnsi="Arial" w:cs="Arial"/>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E317ED" w:rsidRDefault="00E75361" w:rsidP="003510F2">
      <w:pPr>
        <w:numPr>
          <w:ilvl w:val="0"/>
          <w:numId w:val="25"/>
        </w:numPr>
        <w:spacing w:line="360" w:lineRule="auto"/>
        <w:ind w:left="924" w:hanging="357"/>
        <w:jc w:val="both"/>
        <w:rPr>
          <w:rFonts w:ascii="Arial" w:hAnsi="Arial" w:cs="Arial"/>
          <w:sz w:val="22"/>
          <w:szCs w:val="22"/>
        </w:rPr>
      </w:pPr>
      <w:r w:rsidRPr="00E317ED">
        <w:rPr>
          <w:rFonts w:ascii="Arial" w:hAnsi="Arial" w:cs="Arial"/>
          <w:sz w:val="22"/>
          <w:szCs w:val="22"/>
        </w:rPr>
        <w:t>Przedłużenie terminu związania ofertą, o którym mowa w pkt 12.</w:t>
      </w:r>
      <w:r w:rsidR="009602B9" w:rsidRPr="00E317ED">
        <w:rPr>
          <w:rFonts w:ascii="Arial" w:hAnsi="Arial" w:cs="Arial"/>
          <w:sz w:val="22"/>
          <w:szCs w:val="22"/>
        </w:rPr>
        <w:t>1</w:t>
      </w:r>
      <w:r w:rsidRPr="00E317ED">
        <w:rPr>
          <w:rFonts w:ascii="Arial" w:hAnsi="Arial" w:cs="Arial"/>
          <w:sz w:val="22"/>
          <w:szCs w:val="22"/>
        </w:rPr>
        <w:t>, wymaga złożenia przez Wykonawcę pisemnego oświadczenia o wyrażeniu zgody na przedłużenie terminu związania ofertą.</w:t>
      </w:r>
    </w:p>
    <w:p w14:paraId="048FBCD6" w14:textId="77777777" w:rsidR="00E75361" w:rsidRPr="00E317ED" w:rsidRDefault="00E75361" w:rsidP="00E317ED">
      <w:pPr>
        <w:spacing w:line="360" w:lineRule="auto"/>
        <w:ind w:left="714"/>
        <w:jc w:val="both"/>
        <w:rPr>
          <w:rFonts w:ascii="Arial" w:hAnsi="Arial" w:cs="Arial"/>
          <w:sz w:val="22"/>
          <w:szCs w:val="22"/>
        </w:rPr>
      </w:pPr>
    </w:p>
    <w:p w14:paraId="194C0502" w14:textId="77777777" w:rsidR="00E75361" w:rsidRPr="00E317ED" w:rsidRDefault="00A03257" w:rsidP="00E317ED">
      <w:pPr>
        <w:pStyle w:val="Nagwek1"/>
        <w:numPr>
          <w:ilvl w:val="0"/>
          <w:numId w:val="2"/>
        </w:numPr>
        <w:tabs>
          <w:tab w:val="left" w:pos="540"/>
        </w:tabs>
        <w:spacing w:line="360" w:lineRule="auto"/>
        <w:ind w:left="539" w:hanging="539"/>
        <w:jc w:val="both"/>
        <w:rPr>
          <w:rFonts w:ascii="Arial" w:hAnsi="Arial" w:cs="Arial"/>
          <w:szCs w:val="22"/>
        </w:rPr>
      </w:pPr>
      <w:bookmarkStart w:id="28" w:name="_Toc175290680"/>
      <w:r w:rsidRPr="00E317ED">
        <w:rPr>
          <w:rFonts w:ascii="Arial" w:hAnsi="Arial" w:cs="Arial"/>
          <w:szCs w:val="22"/>
        </w:rPr>
        <w:t>Dokumenty składane razem z ofertą.</w:t>
      </w:r>
      <w:bookmarkEnd w:id="28"/>
    </w:p>
    <w:p w14:paraId="1468D819" w14:textId="3DDB34BA" w:rsidR="00E75361" w:rsidRPr="00E317ED" w:rsidRDefault="00E75361" w:rsidP="003510F2">
      <w:pPr>
        <w:numPr>
          <w:ilvl w:val="0"/>
          <w:numId w:val="7"/>
        </w:numPr>
        <w:spacing w:line="360" w:lineRule="auto"/>
        <w:ind w:left="924" w:hanging="357"/>
        <w:jc w:val="both"/>
        <w:rPr>
          <w:rFonts w:ascii="Arial" w:hAnsi="Arial" w:cs="Arial"/>
          <w:sz w:val="22"/>
          <w:szCs w:val="22"/>
        </w:rPr>
      </w:pPr>
      <w:bookmarkStart w:id="29" w:name="_Hlk58917459"/>
      <w:r w:rsidRPr="00E317ED">
        <w:rPr>
          <w:rFonts w:ascii="Arial" w:hAnsi="Arial" w:cs="Arial"/>
          <w:sz w:val="22"/>
          <w:szCs w:val="22"/>
        </w:rPr>
        <w:t>Ofertę stanowi wypełniony Formularz Ofertowy (</w:t>
      </w:r>
      <w:r w:rsidRPr="00E317ED">
        <w:rPr>
          <w:rFonts w:ascii="Arial" w:hAnsi="Arial" w:cs="Arial"/>
          <w:b/>
          <w:bCs/>
          <w:sz w:val="22"/>
          <w:szCs w:val="22"/>
        </w:rPr>
        <w:t>załącznik nr 1 do IDW</w:t>
      </w:r>
      <w:r w:rsidRPr="00E317ED">
        <w:rPr>
          <w:rFonts w:ascii="Arial" w:hAnsi="Arial" w:cs="Arial"/>
          <w:sz w:val="22"/>
          <w:szCs w:val="22"/>
        </w:rPr>
        <w:t>).</w:t>
      </w:r>
      <w:r w:rsidR="00FF01AB" w:rsidRPr="00E317ED">
        <w:rPr>
          <w:rFonts w:ascii="Arial" w:hAnsi="Arial" w:cs="Arial"/>
          <w:sz w:val="22"/>
          <w:szCs w:val="22"/>
        </w:rPr>
        <w:t xml:space="preserve"> </w:t>
      </w:r>
      <w:r w:rsidR="00A414A5" w:rsidRPr="00E317ED">
        <w:rPr>
          <w:rFonts w:ascii="Arial" w:hAnsi="Arial" w:cs="Arial"/>
          <w:sz w:val="22"/>
          <w:szCs w:val="22"/>
        </w:rPr>
        <w:t>W przypadku gdy Wykonawca nie korzysta z przygotowanych przez Zamawiającego wzorów, oferta powinna zawierać wszystkie informacje zawarte we wzorze.</w:t>
      </w:r>
    </w:p>
    <w:bookmarkEnd w:id="29"/>
    <w:p w14:paraId="1536FDAB" w14:textId="77777777" w:rsidR="00E75361" w:rsidRPr="00E317ED" w:rsidRDefault="00E75361" w:rsidP="003510F2">
      <w:pPr>
        <w:numPr>
          <w:ilvl w:val="0"/>
          <w:numId w:val="7"/>
        </w:numPr>
        <w:spacing w:line="360" w:lineRule="auto"/>
        <w:ind w:left="924" w:hanging="357"/>
        <w:jc w:val="both"/>
        <w:rPr>
          <w:rFonts w:ascii="Arial" w:hAnsi="Arial" w:cs="Arial"/>
          <w:sz w:val="22"/>
          <w:szCs w:val="22"/>
        </w:rPr>
      </w:pPr>
      <w:r w:rsidRPr="00E317ED">
        <w:rPr>
          <w:rFonts w:ascii="Arial" w:hAnsi="Arial" w:cs="Arial"/>
          <w:sz w:val="22"/>
          <w:szCs w:val="22"/>
        </w:rPr>
        <w:t>Wraz z ofertą należy złożyć:</w:t>
      </w:r>
    </w:p>
    <w:p w14:paraId="79AE40A4" w14:textId="77777777" w:rsidR="00F47CB3" w:rsidRPr="00E317ED" w:rsidRDefault="00E75361" w:rsidP="003510F2">
      <w:pPr>
        <w:numPr>
          <w:ilvl w:val="1"/>
          <w:numId w:val="28"/>
        </w:numPr>
        <w:spacing w:line="360" w:lineRule="auto"/>
        <w:ind w:left="1293" w:hanging="357"/>
        <w:jc w:val="both"/>
        <w:rPr>
          <w:rFonts w:ascii="Arial" w:hAnsi="Arial" w:cs="Arial"/>
          <w:sz w:val="22"/>
          <w:szCs w:val="22"/>
        </w:rPr>
      </w:pPr>
      <w:r w:rsidRPr="00E317ED">
        <w:rPr>
          <w:rFonts w:ascii="Arial" w:hAnsi="Arial" w:cs="Arial"/>
          <w:b/>
          <w:bCs/>
          <w:sz w:val="22"/>
          <w:szCs w:val="22"/>
        </w:rPr>
        <w:t>Pełnomocnictwo</w:t>
      </w:r>
      <w:r w:rsidR="00F47CB3" w:rsidRPr="00E317ED">
        <w:rPr>
          <w:rFonts w:ascii="Arial" w:hAnsi="Arial" w:cs="Arial"/>
          <w:sz w:val="22"/>
          <w:szCs w:val="22"/>
        </w:rPr>
        <w:t>, w przypadku:</w:t>
      </w:r>
    </w:p>
    <w:p w14:paraId="2CF2C446" w14:textId="77777777" w:rsidR="00E75361" w:rsidRPr="00E317ED" w:rsidRDefault="00F47CB3" w:rsidP="003510F2">
      <w:pPr>
        <w:numPr>
          <w:ilvl w:val="0"/>
          <w:numId w:val="31"/>
        </w:numPr>
        <w:spacing w:line="360" w:lineRule="auto"/>
        <w:ind w:left="1661" w:hanging="357"/>
        <w:jc w:val="both"/>
        <w:rPr>
          <w:rFonts w:ascii="Arial" w:hAnsi="Arial" w:cs="Arial"/>
          <w:sz w:val="22"/>
          <w:szCs w:val="22"/>
        </w:rPr>
      </w:pPr>
      <w:r w:rsidRPr="00E317ED">
        <w:rPr>
          <w:rFonts w:ascii="Arial" w:hAnsi="Arial" w:cs="Arial"/>
          <w:sz w:val="22"/>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78606C18" w14:textId="77777777" w:rsidR="00F47CB3" w:rsidRPr="00E317ED" w:rsidRDefault="00F47CB3" w:rsidP="003510F2">
      <w:pPr>
        <w:numPr>
          <w:ilvl w:val="0"/>
          <w:numId w:val="31"/>
        </w:numPr>
        <w:spacing w:line="360" w:lineRule="auto"/>
        <w:ind w:left="1661" w:hanging="357"/>
        <w:jc w:val="both"/>
        <w:rPr>
          <w:rFonts w:ascii="Arial" w:hAnsi="Arial" w:cs="Arial"/>
          <w:sz w:val="22"/>
          <w:szCs w:val="22"/>
        </w:rPr>
      </w:pPr>
      <w:bookmarkStart w:id="30" w:name="_Hlk58830812"/>
      <w:r w:rsidRPr="00E317ED">
        <w:rPr>
          <w:rFonts w:ascii="Arial" w:hAnsi="Arial" w:cs="Arial"/>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Pr="00E317ED" w:rsidRDefault="009602B9" w:rsidP="003510F2">
      <w:pPr>
        <w:numPr>
          <w:ilvl w:val="1"/>
          <w:numId w:val="28"/>
        </w:numPr>
        <w:spacing w:line="360" w:lineRule="auto"/>
        <w:ind w:left="1293" w:hanging="357"/>
        <w:jc w:val="both"/>
        <w:rPr>
          <w:rFonts w:ascii="Arial" w:hAnsi="Arial" w:cs="Arial"/>
          <w:sz w:val="22"/>
          <w:szCs w:val="22"/>
        </w:rPr>
      </w:pPr>
      <w:r w:rsidRPr="00E317ED">
        <w:rPr>
          <w:rFonts w:ascii="Arial" w:hAnsi="Arial" w:cs="Arial"/>
          <w:b/>
          <w:bCs/>
          <w:sz w:val="22"/>
          <w:szCs w:val="22"/>
        </w:rPr>
        <w:t xml:space="preserve">Oświadczenia o niepodleganiu wykluczeniu oraz spełnianiu warunków udziału w postępowaniu – JEDZ </w:t>
      </w:r>
      <w:r w:rsidRPr="00E317ED">
        <w:rPr>
          <w:rFonts w:ascii="Arial" w:hAnsi="Arial" w:cs="Arial"/>
          <w:sz w:val="22"/>
          <w:szCs w:val="22"/>
        </w:rPr>
        <w:t xml:space="preserve">– zgodnie z art. 125 ust. 1 PZP do oferty Wykonawca dołącza oświadczenie o niepodleganiu wykluczeniu, spełnianiu warunków udziału w postępowaniu lub kryteriów selekcji, w zakresie wskazanym przez Zamawiającego. </w:t>
      </w:r>
    </w:p>
    <w:p w14:paraId="2F82C4AF" w14:textId="146DC8E8" w:rsidR="00605198" w:rsidRPr="00E317ED" w:rsidRDefault="00F47CB3" w:rsidP="00E317ED">
      <w:pPr>
        <w:spacing w:line="360" w:lineRule="auto"/>
        <w:ind w:left="1304"/>
        <w:jc w:val="both"/>
        <w:rPr>
          <w:rFonts w:ascii="Arial" w:hAnsi="Arial" w:cs="Arial"/>
          <w:sz w:val="22"/>
          <w:szCs w:val="22"/>
        </w:rPr>
      </w:pPr>
      <w:r w:rsidRPr="00E317ED">
        <w:rPr>
          <w:rFonts w:ascii="Arial" w:hAnsi="Arial" w:cs="Arial"/>
          <w:sz w:val="22"/>
          <w:szCs w:val="22"/>
        </w:rPr>
        <w:t xml:space="preserve">Oświadczenie składa się na formularzu Jednolitego Europejskiego Dokumentu Zamówienia (JEDZ), sporządzonym zgodnie ze wzorem standardowego formularza określonego w rozporządzeniu wykonawczym Komisji (UE) 2016/7 z dnia 5 stycznia 2016r. ustanawiającym standardowy formularz jednolitego europejskiego dokumentu zamówienia (Dz. Urz. UE L z 06.01.2016, str. 16), </w:t>
      </w:r>
      <w:r w:rsidR="00DE3578" w:rsidRPr="00BF4AD8">
        <w:rPr>
          <w:rFonts w:ascii="Arial" w:hAnsi="Arial" w:cs="Arial"/>
          <w:b/>
          <w:bCs/>
          <w:sz w:val="22"/>
          <w:szCs w:val="22"/>
        </w:rPr>
        <w:t xml:space="preserve">wzór stanowi załącznik nr </w:t>
      </w:r>
      <w:r w:rsidR="00BF4AD8" w:rsidRPr="00BF4AD8">
        <w:rPr>
          <w:rFonts w:ascii="Arial" w:hAnsi="Arial" w:cs="Arial"/>
          <w:b/>
          <w:bCs/>
          <w:sz w:val="22"/>
          <w:szCs w:val="22"/>
        </w:rPr>
        <w:t>2</w:t>
      </w:r>
      <w:r w:rsidR="00DE3578" w:rsidRPr="00BF4AD8">
        <w:rPr>
          <w:rFonts w:ascii="Arial" w:hAnsi="Arial" w:cs="Arial"/>
          <w:b/>
          <w:bCs/>
          <w:sz w:val="22"/>
          <w:szCs w:val="22"/>
        </w:rPr>
        <w:t xml:space="preserve"> do IDW</w:t>
      </w:r>
      <w:r w:rsidRPr="00BF4AD8">
        <w:rPr>
          <w:rFonts w:ascii="Arial" w:hAnsi="Arial" w:cs="Arial"/>
          <w:b/>
          <w:bCs/>
          <w:sz w:val="22"/>
          <w:szCs w:val="22"/>
        </w:rPr>
        <w:t>.</w:t>
      </w:r>
      <w:r w:rsidRPr="00E317ED">
        <w:rPr>
          <w:rFonts w:ascii="Arial" w:hAnsi="Arial" w:cs="Arial"/>
          <w:sz w:val="22"/>
          <w:szCs w:val="22"/>
        </w:rPr>
        <w:t xml:space="preserve"> </w:t>
      </w:r>
      <w:r w:rsidR="00605198" w:rsidRPr="00E317ED">
        <w:rPr>
          <w:rFonts w:ascii="Arial" w:hAnsi="Arial" w:cs="Arial"/>
          <w:sz w:val="22"/>
          <w:szCs w:val="22"/>
        </w:rPr>
        <w:t>Oświadczenie to stanowi dowód potwierdzający brak podstaw wykluczenia oraz spełnianie warunków udziału w postępowaniu na dzień składania ofert, tymczasowo zastępujący wymagane podmiotowe środki dowodowe.</w:t>
      </w:r>
    </w:p>
    <w:p w14:paraId="46C04757" w14:textId="77777777" w:rsidR="00D41F12" w:rsidRPr="00E317ED" w:rsidRDefault="00F47CB3" w:rsidP="00E317ED">
      <w:pPr>
        <w:spacing w:line="360" w:lineRule="auto"/>
        <w:ind w:left="1304"/>
        <w:jc w:val="both"/>
        <w:rPr>
          <w:rFonts w:ascii="Arial" w:hAnsi="Arial" w:cs="Arial"/>
          <w:sz w:val="22"/>
          <w:szCs w:val="22"/>
        </w:rPr>
      </w:pPr>
      <w:r w:rsidRPr="00E317ED">
        <w:rPr>
          <w:rFonts w:ascii="Arial" w:hAnsi="Arial" w:cs="Arial"/>
          <w:sz w:val="22"/>
          <w:szCs w:val="22"/>
        </w:rPr>
        <w:t xml:space="preserve">Formularz JEDZ jest dostępny w formacie xml na stronie internetowej prowadzonego postepowania. </w:t>
      </w:r>
    </w:p>
    <w:p w14:paraId="597D9F4F" w14:textId="77777777" w:rsidR="00F47CB3" w:rsidRPr="00E317ED" w:rsidRDefault="00F47CB3" w:rsidP="00E317ED">
      <w:pPr>
        <w:spacing w:line="360" w:lineRule="auto"/>
        <w:ind w:left="1293"/>
        <w:jc w:val="both"/>
        <w:rPr>
          <w:rStyle w:val="Pogrubienie"/>
          <w:rFonts w:ascii="Arial" w:hAnsi="Arial" w:cs="Arial"/>
          <w:sz w:val="22"/>
          <w:szCs w:val="22"/>
        </w:rPr>
      </w:pPr>
      <w:r w:rsidRPr="00E317ED">
        <w:rPr>
          <w:rStyle w:val="Pogrubienie"/>
          <w:rFonts w:ascii="Arial" w:hAnsi="Arial" w:cs="Arial"/>
          <w:sz w:val="22"/>
          <w:szCs w:val="22"/>
        </w:rPr>
        <w:t>Informacja dotycząca złożenia JEDZ:</w:t>
      </w:r>
    </w:p>
    <w:p w14:paraId="43557736"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lastRenderedPageBreak/>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Zamawiający dopuszcza w szczególności następujący format przesyłanych danych: .pdf, .doc, .docx, .rtf, .xps, .odt.</w:t>
      </w:r>
    </w:p>
    <w:p w14:paraId="4BA96ADE"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36093C2E" w:rsidR="00F47CB3" w:rsidRPr="00E317ED" w:rsidRDefault="00F47CB3" w:rsidP="003510F2">
      <w:pPr>
        <w:numPr>
          <w:ilvl w:val="0"/>
          <w:numId w:val="12"/>
        </w:numPr>
        <w:spacing w:line="360" w:lineRule="auto"/>
        <w:ind w:left="1661" w:hanging="357"/>
        <w:jc w:val="both"/>
        <w:rPr>
          <w:rStyle w:val="Pogrubienie"/>
          <w:rFonts w:ascii="Arial" w:hAnsi="Arial" w:cs="Arial"/>
          <w:b w:val="0"/>
          <w:bCs w:val="0"/>
          <w:sz w:val="22"/>
          <w:szCs w:val="22"/>
        </w:rPr>
      </w:pPr>
      <w:r w:rsidRPr="00E317ED">
        <w:rPr>
          <w:rFonts w:ascii="Arial" w:hAnsi="Arial" w:cs="Arial"/>
          <w:sz w:val="22"/>
          <w:szCs w:val="22"/>
        </w:rPr>
        <w:t xml:space="preserve">W przypadku korzystania z narzędzia ESPD ze strony internetowej prowadzonego postępowania, na której udostępniona jest SWZ, należy pobrać plik w formacie XML o </w:t>
      </w:r>
      <w:r w:rsidRPr="00902D8D">
        <w:rPr>
          <w:rFonts w:ascii="Arial" w:hAnsi="Arial" w:cs="Arial"/>
          <w:sz w:val="22"/>
          <w:szCs w:val="22"/>
        </w:rPr>
        <w:t xml:space="preserve">nazwie </w:t>
      </w:r>
      <w:r w:rsidRPr="00902D8D">
        <w:rPr>
          <w:rStyle w:val="Pogrubienie"/>
          <w:rFonts w:ascii="Arial" w:hAnsi="Arial" w:cs="Arial"/>
          <w:b w:val="0"/>
          <w:bCs w:val="0"/>
          <w:sz w:val="22"/>
          <w:szCs w:val="22"/>
        </w:rPr>
        <w:t>„</w:t>
      </w:r>
      <w:bookmarkStart w:id="31" w:name="_Hlk192242222"/>
      <w:r w:rsidR="00F66B5E" w:rsidRPr="00F66B5E">
        <w:rPr>
          <w:rFonts w:ascii="Arial" w:hAnsi="Arial" w:cs="Arial"/>
          <w:b/>
          <w:bCs/>
          <w:sz w:val="22"/>
          <w:szCs w:val="22"/>
        </w:rPr>
        <w:t xml:space="preserve">Załącznik nr </w:t>
      </w:r>
      <w:r w:rsidR="00F66B5E">
        <w:rPr>
          <w:rFonts w:ascii="Arial" w:hAnsi="Arial" w:cs="Arial"/>
          <w:b/>
          <w:bCs/>
          <w:sz w:val="22"/>
          <w:szCs w:val="22"/>
        </w:rPr>
        <w:t>2</w:t>
      </w:r>
      <w:r w:rsidR="00F66B5E" w:rsidRPr="00F66B5E">
        <w:rPr>
          <w:rFonts w:ascii="Arial" w:hAnsi="Arial" w:cs="Arial"/>
          <w:b/>
          <w:bCs/>
          <w:sz w:val="22"/>
          <w:szCs w:val="22"/>
        </w:rPr>
        <w:t xml:space="preserve"> do IDW JEDZ</w:t>
      </w:r>
      <w:bookmarkEnd w:id="31"/>
      <w:r w:rsidRPr="00E317ED">
        <w:rPr>
          <w:rStyle w:val="Pogrubienie"/>
          <w:rFonts w:ascii="Arial" w:hAnsi="Arial" w:cs="Arial"/>
          <w:b w:val="0"/>
          <w:bCs w:val="0"/>
          <w:sz w:val="22"/>
          <w:szCs w:val="22"/>
        </w:rPr>
        <w:t>”.</w:t>
      </w:r>
    </w:p>
    <w:p w14:paraId="659D6171"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 xml:space="preserve">Następnie należy wejść na stronę </w:t>
      </w:r>
      <w:r w:rsidRPr="00E317ED">
        <w:rPr>
          <w:rStyle w:val="Pogrubienie"/>
          <w:rFonts w:ascii="Arial" w:hAnsi="Arial" w:cs="Arial"/>
          <w:b w:val="0"/>
          <w:bCs w:val="0"/>
          <w:sz w:val="22"/>
          <w:szCs w:val="22"/>
        </w:rPr>
        <w:t>https://espd.uzp.gov.pl/filter?lang=pl</w:t>
      </w:r>
      <w:r w:rsidRPr="00E317ED">
        <w:rPr>
          <w:rFonts w:ascii="Arial" w:hAnsi="Arial" w:cs="Arial"/>
          <w:sz w:val="22"/>
          <w:szCs w:val="22"/>
        </w:rPr>
        <w:t>   i wybrać odpowiednią wersję językową.</w:t>
      </w:r>
    </w:p>
    <w:p w14:paraId="61B0122D"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Zaimportować pobrany wcześniej plik.</w:t>
      </w:r>
    </w:p>
    <w:p w14:paraId="7B9A56F4"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Wypełnić formularz i wygenerować Jednolity Dokument.</w:t>
      </w:r>
    </w:p>
    <w:p w14:paraId="6B06DA4E"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E317ED" w:rsidRDefault="00F47CB3" w:rsidP="003510F2">
      <w:pPr>
        <w:numPr>
          <w:ilvl w:val="0"/>
          <w:numId w:val="12"/>
        </w:numPr>
        <w:spacing w:line="360" w:lineRule="auto"/>
        <w:ind w:left="1661" w:hanging="357"/>
        <w:jc w:val="both"/>
        <w:rPr>
          <w:rFonts w:ascii="Arial" w:hAnsi="Arial" w:cs="Arial"/>
          <w:b/>
          <w:bCs/>
          <w:sz w:val="22"/>
          <w:szCs w:val="22"/>
        </w:rPr>
      </w:pPr>
      <w:r w:rsidRPr="00E317ED">
        <w:rPr>
          <w:rFonts w:ascii="Arial" w:hAnsi="Arial" w:cs="Arial"/>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lastRenderedPageBreak/>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E317ED" w:rsidRDefault="00F47CB3" w:rsidP="00E317ED">
      <w:pPr>
        <w:spacing w:line="360" w:lineRule="auto"/>
        <w:ind w:left="1293"/>
        <w:jc w:val="both"/>
        <w:rPr>
          <w:rFonts w:ascii="Arial" w:hAnsi="Arial" w:cs="Arial"/>
          <w:b/>
          <w:bCs/>
          <w:sz w:val="22"/>
          <w:szCs w:val="22"/>
        </w:rPr>
      </w:pPr>
      <w:r w:rsidRPr="00E317ED">
        <w:rPr>
          <w:rFonts w:ascii="Arial" w:hAnsi="Arial" w:cs="Arial"/>
          <w:b/>
          <w:bCs/>
          <w:sz w:val="22"/>
          <w:szCs w:val="22"/>
        </w:rPr>
        <w:t>Oświadczenie JEDZ składają odrębnie:</w:t>
      </w:r>
    </w:p>
    <w:p w14:paraId="298341DB" w14:textId="77777777" w:rsidR="00F47CB3" w:rsidRPr="00E317ED" w:rsidRDefault="00F47CB3" w:rsidP="003510F2">
      <w:pPr>
        <w:numPr>
          <w:ilvl w:val="0"/>
          <w:numId w:val="32"/>
        </w:numPr>
        <w:spacing w:line="360" w:lineRule="auto"/>
        <w:ind w:left="1661" w:hanging="357"/>
        <w:jc w:val="both"/>
        <w:rPr>
          <w:rFonts w:ascii="Arial" w:hAnsi="Arial" w:cs="Arial"/>
          <w:sz w:val="22"/>
          <w:szCs w:val="22"/>
        </w:rPr>
      </w:pPr>
      <w:r w:rsidRPr="00E317ED">
        <w:rPr>
          <w:rFonts w:ascii="Arial" w:hAnsi="Arial" w:cs="Arial"/>
          <w:sz w:val="22"/>
          <w:szCs w:val="22"/>
        </w:rPr>
        <w:t xml:space="preserve">W przypadku wspólnego ubiegania się o zamówienie przez wykonawców, oświadczenie, o którym mowa w </w:t>
      </w:r>
      <w:r w:rsidRPr="00BF4AD8">
        <w:rPr>
          <w:rFonts w:ascii="Arial" w:hAnsi="Arial" w:cs="Arial"/>
          <w:sz w:val="22"/>
          <w:szCs w:val="22"/>
        </w:rPr>
        <w:t xml:space="preserve">pkt </w:t>
      </w:r>
      <w:r w:rsidR="002239BA" w:rsidRPr="00BF4AD8">
        <w:rPr>
          <w:rFonts w:ascii="Arial" w:hAnsi="Arial" w:cs="Arial"/>
          <w:sz w:val="22"/>
          <w:szCs w:val="22"/>
        </w:rPr>
        <w:t>13.2.2</w:t>
      </w:r>
      <w:r w:rsidR="0085120A" w:rsidRPr="00BF4AD8">
        <w:rPr>
          <w:rFonts w:ascii="Arial" w:hAnsi="Arial" w:cs="Arial"/>
          <w:sz w:val="22"/>
          <w:szCs w:val="22"/>
        </w:rPr>
        <w:t>)</w:t>
      </w:r>
      <w:r w:rsidRPr="00E317ED">
        <w:rPr>
          <w:rFonts w:ascii="Arial" w:hAnsi="Arial" w:cs="Arial"/>
          <w:sz w:val="22"/>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sidRPr="00E317ED">
        <w:rPr>
          <w:rFonts w:ascii="Arial" w:hAnsi="Arial" w:cs="Arial"/>
          <w:sz w:val="22"/>
          <w:szCs w:val="22"/>
        </w:rPr>
        <w:t>.</w:t>
      </w:r>
    </w:p>
    <w:p w14:paraId="2B822C14" w14:textId="77777777" w:rsidR="00D41F12" w:rsidRPr="00E317ED" w:rsidRDefault="00D41F12" w:rsidP="003510F2">
      <w:pPr>
        <w:numPr>
          <w:ilvl w:val="0"/>
          <w:numId w:val="32"/>
        </w:numPr>
        <w:spacing w:line="360" w:lineRule="auto"/>
        <w:ind w:left="1661" w:hanging="357"/>
        <w:jc w:val="both"/>
        <w:rPr>
          <w:rFonts w:ascii="Arial" w:hAnsi="Arial" w:cs="Arial"/>
          <w:sz w:val="22"/>
          <w:szCs w:val="22"/>
        </w:rPr>
      </w:pPr>
      <w:r w:rsidRPr="00E317ED">
        <w:rPr>
          <w:rFonts w:ascii="Arial" w:hAnsi="Arial" w:cs="Arial"/>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p>
    <w:p w14:paraId="5CB4584A" w14:textId="57E526F4" w:rsidR="00E75361" w:rsidRPr="006E51FB" w:rsidRDefault="00E75361" w:rsidP="003510F2">
      <w:pPr>
        <w:numPr>
          <w:ilvl w:val="1"/>
          <w:numId w:val="28"/>
        </w:numPr>
        <w:spacing w:line="360" w:lineRule="auto"/>
        <w:jc w:val="both"/>
        <w:rPr>
          <w:rFonts w:ascii="Arial" w:hAnsi="Arial" w:cs="Arial"/>
          <w:sz w:val="22"/>
          <w:szCs w:val="22"/>
        </w:rPr>
      </w:pPr>
      <w:r w:rsidRPr="00E317ED">
        <w:rPr>
          <w:rFonts w:ascii="Arial" w:hAnsi="Arial" w:cs="Arial"/>
          <w:sz w:val="22"/>
          <w:szCs w:val="22"/>
        </w:rPr>
        <w:t xml:space="preserve">Wykonawcy wspólnie ubiegający się o udzielenie zamówienia dołączają do oferty </w:t>
      </w:r>
      <w:r w:rsidRPr="00E317ED">
        <w:rPr>
          <w:rFonts w:ascii="Arial" w:hAnsi="Arial" w:cs="Arial"/>
          <w:b/>
          <w:bCs/>
          <w:sz w:val="22"/>
          <w:szCs w:val="22"/>
        </w:rPr>
        <w:t>oświadczenie, z którego wynika, które roboty budowlane wykonają poszczególni wykonawcy</w:t>
      </w:r>
      <w:r w:rsidRPr="00E317ED">
        <w:rPr>
          <w:rFonts w:ascii="Arial" w:hAnsi="Arial" w:cs="Arial"/>
          <w:sz w:val="22"/>
          <w:szCs w:val="22"/>
        </w:rPr>
        <w:t xml:space="preserve"> zgodnie z art. 117 ust. 4 ustawy P</w:t>
      </w:r>
      <w:r w:rsidR="00F22336" w:rsidRPr="00E317ED">
        <w:rPr>
          <w:rFonts w:ascii="Arial" w:hAnsi="Arial" w:cs="Arial"/>
          <w:sz w:val="22"/>
          <w:szCs w:val="22"/>
        </w:rPr>
        <w:t>ZP</w:t>
      </w:r>
      <w:r w:rsidRPr="00E317ED">
        <w:rPr>
          <w:rFonts w:ascii="Arial" w:hAnsi="Arial" w:cs="Arial"/>
          <w:sz w:val="22"/>
          <w:szCs w:val="22"/>
        </w:rPr>
        <w:t xml:space="preserve"> </w:t>
      </w:r>
      <w:r w:rsidRPr="006E51FB">
        <w:rPr>
          <w:rFonts w:ascii="Arial" w:hAnsi="Arial" w:cs="Arial"/>
          <w:sz w:val="22"/>
          <w:szCs w:val="22"/>
        </w:rPr>
        <w:t xml:space="preserve">(wzór oświadczenia stanowi </w:t>
      </w:r>
      <w:r w:rsidRPr="006E51FB">
        <w:rPr>
          <w:rFonts w:ascii="Arial" w:hAnsi="Arial" w:cs="Arial"/>
          <w:b/>
          <w:bCs/>
          <w:sz w:val="22"/>
          <w:szCs w:val="22"/>
        </w:rPr>
        <w:t xml:space="preserve">załącznik nr </w:t>
      </w:r>
      <w:r w:rsidR="006E51FB" w:rsidRPr="006E51FB">
        <w:rPr>
          <w:rFonts w:ascii="Arial" w:hAnsi="Arial" w:cs="Arial"/>
          <w:b/>
          <w:bCs/>
          <w:sz w:val="22"/>
          <w:szCs w:val="22"/>
        </w:rPr>
        <w:t xml:space="preserve">3 </w:t>
      </w:r>
      <w:r w:rsidRPr="006E51FB">
        <w:rPr>
          <w:rFonts w:ascii="Arial" w:hAnsi="Arial" w:cs="Arial"/>
          <w:b/>
          <w:bCs/>
          <w:sz w:val="22"/>
          <w:szCs w:val="22"/>
        </w:rPr>
        <w:t>do IDW</w:t>
      </w:r>
      <w:r w:rsidRPr="006E51FB">
        <w:rPr>
          <w:rFonts w:ascii="Arial" w:hAnsi="Arial" w:cs="Arial"/>
          <w:sz w:val="22"/>
          <w:szCs w:val="22"/>
        </w:rPr>
        <w:t>)</w:t>
      </w:r>
      <w:bookmarkStart w:id="32" w:name="_Hlk104984648"/>
      <w:r w:rsidRPr="006E51FB">
        <w:rPr>
          <w:rFonts w:ascii="Arial" w:hAnsi="Arial" w:cs="Arial"/>
          <w:sz w:val="22"/>
          <w:szCs w:val="22"/>
        </w:rPr>
        <w:t xml:space="preserve"> </w:t>
      </w:r>
      <w:r w:rsidRPr="006E51FB">
        <w:rPr>
          <w:rFonts w:ascii="Arial" w:hAnsi="Arial" w:cs="Arial"/>
          <w:i/>
          <w:iCs/>
          <w:sz w:val="22"/>
          <w:szCs w:val="22"/>
        </w:rPr>
        <w:t xml:space="preserve">– </w:t>
      </w:r>
      <w:bookmarkEnd w:id="32"/>
      <w:r w:rsidRPr="006E51FB">
        <w:rPr>
          <w:rFonts w:ascii="Arial" w:hAnsi="Arial" w:cs="Arial"/>
          <w:i/>
          <w:iCs/>
          <w:sz w:val="22"/>
          <w:szCs w:val="22"/>
        </w:rPr>
        <w:t>jeśli dotyczy.</w:t>
      </w:r>
    </w:p>
    <w:p w14:paraId="0DABE8F3" w14:textId="586436FF" w:rsidR="00E75361" w:rsidRPr="00E317ED" w:rsidRDefault="00E75361" w:rsidP="003510F2">
      <w:pPr>
        <w:numPr>
          <w:ilvl w:val="1"/>
          <w:numId w:val="28"/>
        </w:numPr>
        <w:spacing w:line="360" w:lineRule="auto"/>
        <w:jc w:val="both"/>
        <w:rPr>
          <w:rFonts w:ascii="Arial" w:hAnsi="Arial" w:cs="Arial"/>
          <w:sz w:val="22"/>
          <w:szCs w:val="22"/>
        </w:rPr>
      </w:pPr>
      <w:r w:rsidRPr="00E317ED">
        <w:rPr>
          <w:rFonts w:ascii="Arial" w:hAnsi="Arial" w:cs="Arial"/>
          <w:sz w:val="22"/>
          <w:szCs w:val="22"/>
        </w:rPr>
        <w:t>Wykonawca, który polega na zdolnościach lub sytuacji podmiotów udostępniających zasoby, składa, wraz z ofertą, z</w:t>
      </w:r>
      <w:r w:rsidRPr="00E317ED">
        <w:rPr>
          <w:rFonts w:ascii="Arial" w:hAnsi="Arial" w:cs="Arial"/>
          <w:b/>
          <w:bCs/>
          <w:sz w:val="22"/>
          <w:szCs w:val="22"/>
        </w:rPr>
        <w:t>obowiązanie podmiotu udostępniającego zasoby</w:t>
      </w:r>
      <w:r w:rsidRPr="00E317ED">
        <w:rPr>
          <w:rFonts w:ascii="Arial" w:hAnsi="Arial" w:cs="Arial"/>
          <w:sz w:val="22"/>
          <w:szCs w:val="22"/>
        </w:rPr>
        <w:t xml:space="preserve"> do oddania mu do dyspozycji niezbędnych zasobów na potrzeby realizacji danego </w:t>
      </w:r>
      <w:r w:rsidRPr="006E51FB">
        <w:rPr>
          <w:rFonts w:ascii="Arial" w:hAnsi="Arial" w:cs="Arial"/>
          <w:sz w:val="22"/>
          <w:szCs w:val="22"/>
        </w:rPr>
        <w:t xml:space="preserve">zamówienia (wzór stanowi </w:t>
      </w:r>
      <w:r w:rsidRPr="006E51FB">
        <w:rPr>
          <w:rFonts w:ascii="Arial" w:hAnsi="Arial" w:cs="Arial"/>
          <w:b/>
          <w:bCs/>
          <w:sz w:val="22"/>
          <w:szCs w:val="22"/>
        </w:rPr>
        <w:t xml:space="preserve">załącznik nr </w:t>
      </w:r>
      <w:r w:rsidR="006E51FB" w:rsidRPr="006E51FB">
        <w:rPr>
          <w:rFonts w:ascii="Arial" w:hAnsi="Arial" w:cs="Arial"/>
          <w:b/>
          <w:bCs/>
          <w:sz w:val="22"/>
          <w:szCs w:val="22"/>
        </w:rPr>
        <w:t xml:space="preserve">4 </w:t>
      </w:r>
      <w:r w:rsidRPr="006E51FB">
        <w:rPr>
          <w:rFonts w:ascii="Arial" w:hAnsi="Arial" w:cs="Arial"/>
          <w:b/>
          <w:bCs/>
          <w:sz w:val="22"/>
          <w:szCs w:val="22"/>
        </w:rPr>
        <w:t>do IDW</w:t>
      </w:r>
      <w:r w:rsidRPr="006E51FB">
        <w:rPr>
          <w:rFonts w:ascii="Arial" w:hAnsi="Arial" w:cs="Arial"/>
          <w:sz w:val="22"/>
          <w:szCs w:val="22"/>
        </w:rPr>
        <w:t>) lub inny podmiotowy środek dowodowy</w:t>
      </w:r>
      <w:r w:rsidRPr="00E317ED">
        <w:rPr>
          <w:rFonts w:ascii="Arial" w:hAnsi="Arial" w:cs="Arial"/>
          <w:sz w:val="22"/>
          <w:szCs w:val="22"/>
        </w:rPr>
        <w:t xml:space="preserve"> potwierdzający, że wykonawca realizując zamówienie, będzie dysponował niezbędnymi zasobami tych podmiotów  </w:t>
      </w:r>
      <w:r w:rsidRPr="00E317ED">
        <w:rPr>
          <w:rFonts w:ascii="Arial" w:hAnsi="Arial" w:cs="Arial"/>
          <w:i/>
          <w:iCs/>
          <w:sz w:val="22"/>
          <w:szCs w:val="22"/>
        </w:rPr>
        <w:t>– jeśli dotyczy.</w:t>
      </w:r>
    </w:p>
    <w:p w14:paraId="41173622" w14:textId="3AFF0C6C" w:rsidR="00E75361" w:rsidRPr="00902D8D" w:rsidRDefault="00E75361" w:rsidP="00902D8D">
      <w:pPr>
        <w:numPr>
          <w:ilvl w:val="1"/>
          <w:numId w:val="28"/>
        </w:numPr>
        <w:spacing w:line="360" w:lineRule="auto"/>
        <w:jc w:val="both"/>
        <w:rPr>
          <w:rFonts w:ascii="Arial" w:hAnsi="Arial" w:cs="Arial"/>
          <w:sz w:val="22"/>
          <w:szCs w:val="22"/>
        </w:rPr>
      </w:pPr>
      <w:r w:rsidRPr="00E317ED">
        <w:rPr>
          <w:rFonts w:ascii="Arial" w:hAnsi="Arial" w:cs="Arial"/>
          <w:sz w:val="22"/>
          <w:szCs w:val="22"/>
        </w:rPr>
        <w:t xml:space="preserve">Następujące </w:t>
      </w:r>
      <w:r w:rsidRPr="00E317ED">
        <w:rPr>
          <w:rFonts w:ascii="Arial" w:hAnsi="Arial" w:cs="Arial"/>
          <w:b/>
          <w:bCs/>
          <w:sz w:val="22"/>
          <w:szCs w:val="22"/>
        </w:rPr>
        <w:t>przedmiotowe środki dowodowe:</w:t>
      </w:r>
      <w:bookmarkEnd w:id="30"/>
      <w:r w:rsidR="00902D8D">
        <w:rPr>
          <w:rFonts w:ascii="Arial" w:hAnsi="Arial" w:cs="Arial"/>
          <w:sz w:val="22"/>
          <w:szCs w:val="22"/>
        </w:rPr>
        <w:t xml:space="preserve"> </w:t>
      </w:r>
      <w:r w:rsidRPr="00902D8D">
        <w:rPr>
          <w:rFonts w:ascii="Arial" w:hAnsi="Arial" w:cs="Arial"/>
          <w:sz w:val="22"/>
          <w:szCs w:val="22"/>
        </w:rPr>
        <w:t>nie dotyczy.</w:t>
      </w:r>
    </w:p>
    <w:p w14:paraId="07925471" w14:textId="0EB42879" w:rsidR="00E75361" w:rsidRPr="006E51FB" w:rsidRDefault="00E75361" w:rsidP="003510F2">
      <w:pPr>
        <w:numPr>
          <w:ilvl w:val="0"/>
          <w:numId w:val="42"/>
        </w:numPr>
        <w:spacing w:line="360" w:lineRule="auto"/>
        <w:jc w:val="both"/>
        <w:rPr>
          <w:rFonts w:ascii="Arial" w:hAnsi="Arial" w:cs="Arial"/>
          <w:sz w:val="22"/>
          <w:szCs w:val="22"/>
        </w:rPr>
      </w:pPr>
      <w:r w:rsidRPr="00E317ED">
        <w:rPr>
          <w:rFonts w:ascii="Arial" w:hAnsi="Arial" w:cs="Arial"/>
          <w:b/>
          <w:bCs/>
          <w:sz w:val="22"/>
          <w:szCs w:val="22"/>
        </w:rPr>
        <w:t xml:space="preserve">Oświadczenie wykonawcy o braku podstaw do wykluczenia w zakresie podstaw wykluczenia wymienionych w </w:t>
      </w:r>
      <w:bookmarkStart w:id="33" w:name="_Hlk102648216"/>
      <w:r w:rsidRPr="00E317ED">
        <w:rPr>
          <w:rFonts w:ascii="Arial" w:hAnsi="Arial" w:cs="Arial"/>
          <w:b/>
          <w:bCs/>
          <w:sz w:val="22"/>
          <w:szCs w:val="22"/>
        </w:rPr>
        <w:t>art. 5k rozp. Rady (UE)</w:t>
      </w:r>
      <w:r w:rsidRPr="00E317ED">
        <w:rPr>
          <w:rFonts w:ascii="Arial" w:hAnsi="Arial" w:cs="Arial"/>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3"/>
      <w:r w:rsidRPr="00E317ED">
        <w:rPr>
          <w:rFonts w:ascii="Arial" w:hAnsi="Arial" w:cs="Arial"/>
          <w:sz w:val="22"/>
          <w:szCs w:val="22"/>
        </w:rPr>
        <w:t xml:space="preserve">W przypadku wspólnego ubiegania się o zamówienie przez Wykonawców, oświadczenie o </w:t>
      </w:r>
      <w:r w:rsidRPr="00E317ED">
        <w:rPr>
          <w:rFonts w:ascii="Arial" w:hAnsi="Arial" w:cs="Arial"/>
          <w:sz w:val="22"/>
          <w:szCs w:val="22"/>
        </w:rPr>
        <w:lastRenderedPageBreak/>
        <w:t>którym mowa powyżej składa, każdy z Wykonawców.(</w:t>
      </w:r>
      <w:r w:rsidRPr="00E317ED">
        <w:rPr>
          <w:rFonts w:ascii="Arial" w:hAnsi="Arial" w:cs="Arial"/>
          <w:b/>
          <w:bCs/>
          <w:sz w:val="22"/>
          <w:szCs w:val="22"/>
        </w:rPr>
        <w:t>wzór stanowi</w:t>
      </w:r>
      <w:r w:rsidRPr="00E317ED">
        <w:rPr>
          <w:rFonts w:ascii="Arial" w:hAnsi="Arial" w:cs="Arial"/>
          <w:sz w:val="22"/>
          <w:szCs w:val="22"/>
        </w:rPr>
        <w:t xml:space="preserve"> </w:t>
      </w:r>
      <w:r w:rsidRPr="00E317ED">
        <w:rPr>
          <w:rFonts w:ascii="Arial" w:hAnsi="Arial" w:cs="Arial"/>
          <w:b/>
          <w:bCs/>
          <w:sz w:val="22"/>
          <w:szCs w:val="22"/>
        </w:rPr>
        <w:t xml:space="preserve">załącznik </w:t>
      </w:r>
      <w:r w:rsidRPr="006E51FB">
        <w:rPr>
          <w:rFonts w:ascii="Arial" w:hAnsi="Arial" w:cs="Arial"/>
          <w:b/>
          <w:bCs/>
          <w:sz w:val="22"/>
          <w:szCs w:val="22"/>
        </w:rPr>
        <w:t xml:space="preserve">nr </w:t>
      </w:r>
      <w:r w:rsidR="006E51FB" w:rsidRPr="006E51FB">
        <w:rPr>
          <w:rFonts w:ascii="Arial" w:hAnsi="Arial" w:cs="Arial"/>
          <w:b/>
          <w:bCs/>
          <w:sz w:val="22"/>
          <w:szCs w:val="22"/>
        </w:rPr>
        <w:t>5</w:t>
      </w:r>
      <w:r w:rsidRPr="006E51FB">
        <w:rPr>
          <w:rFonts w:ascii="Arial" w:hAnsi="Arial" w:cs="Arial"/>
          <w:b/>
          <w:bCs/>
          <w:sz w:val="22"/>
          <w:szCs w:val="22"/>
        </w:rPr>
        <w:t xml:space="preserve"> do IDW</w:t>
      </w:r>
      <w:r w:rsidRPr="006E51FB">
        <w:rPr>
          <w:rFonts w:ascii="Arial" w:hAnsi="Arial" w:cs="Arial"/>
          <w:sz w:val="22"/>
          <w:szCs w:val="22"/>
        </w:rPr>
        <w:t>)</w:t>
      </w:r>
    </w:p>
    <w:p w14:paraId="13BE258E" w14:textId="77777777" w:rsidR="00E75361" w:rsidRDefault="00E75361" w:rsidP="003510F2">
      <w:pPr>
        <w:numPr>
          <w:ilvl w:val="0"/>
          <w:numId w:val="42"/>
        </w:numPr>
        <w:spacing w:line="360" w:lineRule="auto"/>
        <w:jc w:val="both"/>
        <w:rPr>
          <w:rFonts w:ascii="Arial" w:hAnsi="Arial" w:cs="Arial"/>
          <w:sz w:val="22"/>
          <w:szCs w:val="22"/>
        </w:rPr>
      </w:pPr>
      <w:r w:rsidRPr="00E317ED">
        <w:rPr>
          <w:rFonts w:ascii="Arial" w:hAnsi="Arial" w:cs="Arial"/>
          <w:sz w:val="22"/>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E317ED" w:rsidRDefault="00E75361" w:rsidP="00E317ED">
      <w:pPr>
        <w:pStyle w:val="Nagwek1"/>
        <w:tabs>
          <w:tab w:val="left" w:pos="540"/>
        </w:tabs>
        <w:spacing w:line="360" w:lineRule="auto"/>
        <w:ind w:left="357"/>
        <w:jc w:val="both"/>
        <w:rPr>
          <w:rFonts w:ascii="Arial" w:hAnsi="Arial" w:cs="Arial"/>
          <w:szCs w:val="22"/>
        </w:rPr>
      </w:pPr>
    </w:p>
    <w:p w14:paraId="3162619A" w14:textId="77777777" w:rsidR="00C563C8" w:rsidRPr="00E317ED" w:rsidRDefault="00224D6D" w:rsidP="00E317ED">
      <w:pPr>
        <w:pStyle w:val="Nagwek1"/>
        <w:numPr>
          <w:ilvl w:val="0"/>
          <w:numId w:val="2"/>
        </w:numPr>
        <w:tabs>
          <w:tab w:val="left" w:pos="540"/>
        </w:tabs>
        <w:spacing w:line="360" w:lineRule="auto"/>
        <w:ind w:left="539" w:hanging="539"/>
        <w:jc w:val="both"/>
        <w:rPr>
          <w:rFonts w:ascii="Arial" w:hAnsi="Arial" w:cs="Arial"/>
          <w:szCs w:val="22"/>
        </w:rPr>
      </w:pPr>
      <w:bookmarkStart w:id="34" w:name="_Toc175290681"/>
      <w:r w:rsidRPr="00E317ED">
        <w:rPr>
          <w:rFonts w:ascii="Arial" w:hAnsi="Arial" w:cs="Arial"/>
          <w:szCs w:val="22"/>
        </w:rPr>
        <w:t>Opis sposobu przygotowania oferty</w:t>
      </w:r>
      <w:r w:rsidR="009125D9" w:rsidRPr="00E317ED">
        <w:rPr>
          <w:rFonts w:ascii="Arial" w:hAnsi="Arial" w:cs="Arial"/>
          <w:szCs w:val="22"/>
        </w:rPr>
        <w:t xml:space="preserve"> oraz dokument</w:t>
      </w:r>
      <w:r w:rsidR="001A2D98" w:rsidRPr="00E317ED">
        <w:rPr>
          <w:rFonts w:ascii="Arial" w:hAnsi="Arial" w:cs="Arial"/>
          <w:szCs w:val="22"/>
        </w:rPr>
        <w:t>ów</w:t>
      </w:r>
      <w:r w:rsidR="009125D9" w:rsidRPr="00E317ED">
        <w:rPr>
          <w:rFonts w:ascii="Arial" w:hAnsi="Arial" w:cs="Arial"/>
          <w:szCs w:val="22"/>
        </w:rPr>
        <w:t xml:space="preserve"> </w:t>
      </w:r>
      <w:r w:rsidR="00EA4AF5" w:rsidRPr="00E317ED">
        <w:rPr>
          <w:rFonts w:ascii="Arial" w:hAnsi="Arial" w:cs="Arial"/>
          <w:szCs w:val="22"/>
        </w:rPr>
        <w:t>wymaganych przez zamawiającego w SWZ</w:t>
      </w:r>
      <w:bookmarkStart w:id="35" w:name="_Hlk108003619"/>
      <w:r w:rsidR="00D944A3" w:rsidRPr="00E317ED">
        <w:rPr>
          <w:rFonts w:ascii="Arial" w:hAnsi="Arial" w:cs="Arial"/>
          <w:szCs w:val="22"/>
        </w:rPr>
        <w:t>.</w:t>
      </w:r>
      <w:bookmarkEnd w:id="34"/>
    </w:p>
    <w:bookmarkEnd w:id="35"/>
    <w:p w14:paraId="26472F9E"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hAnsi="Arial" w:cs="Arial"/>
          <w:sz w:val="22"/>
          <w:szCs w:val="22"/>
        </w:rPr>
        <w:t xml:space="preserve">Oferta musi być złożona pod rygorem nieważności w formie elektronicznej </w:t>
      </w:r>
      <w:r w:rsidR="00A01CAB" w:rsidRPr="00E317ED">
        <w:rPr>
          <w:rFonts w:ascii="Arial" w:hAnsi="Arial" w:cs="Arial"/>
          <w:sz w:val="22"/>
          <w:szCs w:val="22"/>
        </w:rPr>
        <w:t xml:space="preserve">tj. </w:t>
      </w:r>
      <w:r w:rsidRPr="00E317ED">
        <w:rPr>
          <w:rFonts w:ascii="Arial" w:hAnsi="Arial" w:cs="Arial"/>
          <w:sz w:val="22"/>
          <w:szCs w:val="22"/>
        </w:rPr>
        <w:t>sporządzona w postaci elektronicznej, opatrzona kwalifikowanym podpisem elektronicznym osoby uprawnionej</w:t>
      </w:r>
      <w:r w:rsidR="00A01CAB" w:rsidRPr="00E317ED">
        <w:rPr>
          <w:rFonts w:ascii="Arial" w:hAnsi="Arial" w:cs="Arial"/>
          <w:sz w:val="22"/>
          <w:szCs w:val="22"/>
        </w:rPr>
        <w:t>.</w:t>
      </w:r>
    </w:p>
    <w:p w14:paraId="13FA835A"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hAnsi="Arial" w:cs="Arial"/>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hAnsi="Arial" w:cs="Arial"/>
          <w:sz w:val="22"/>
          <w:szCs w:val="22"/>
        </w:rPr>
        <w:t>Oświadczenie, o którym mowa w art. 125 ust. 1 P</w:t>
      </w:r>
      <w:r w:rsidR="00F22336" w:rsidRPr="00E317ED">
        <w:rPr>
          <w:rFonts w:ascii="Arial" w:hAnsi="Arial" w:cs="Arial"/>
          <w:sz w:val="22"/>
          <w:szCs w:val="22"/>
        </w:rPr>
        <w:t>ZP</w:t>
      </w:r>
      <w:r w:rsidRPr="00E317ED">
        <w:rPr>
          <w:rFonts w:ascii="Arial" w:hAnsi="Arial" w:cs="Arial"/>
          <w:sz w:val="22"/>
          <w:szCs w:val="22"/>
        </w:rPr>
        <w:t xml:space="preserve"> oraz </w:t>
      </w:r>
      <w:r w:rsidR="00A01CAB" w:rsidRPr="00E317ED">
        <w:rPr>
          <w:rFonts w:ascii="Arial" w:hAnsi="Arial" w:cs="Arial"/>
          <w:sz w:val="22"/>
          <w:szCs w:val="22"/>
        </w:rPr>
        <w:t>d</w:t>
      </w:r>
      <w:r w:rsidRPr="00E317ED">
        <w:rPr>
          <w:rFonts w:ascii="Arial" w:hAnsi="Arial" w:cs="Arial"/>
          <w:sz w:val="22"/>
          <w:szCs w:val="22"/>
        </w:rPr>
        <w:t xml:space="preserve">okumenty i oświadczenia wymagane w pkt </w:t>
      </w:r>
      <w:r w:rsidR="00954153" w:rsidRPr="00E317ED">
        <w:rPr>
          <w:rFonts w:ascii="Arial" w:hAnsi="Arial" w:cs="Arial"/>
          <w:sz w:val="22"/>
          <w:szCs w:val="22"/>
        </w:rPr>
        <w:t xml:space="preserve">13.2.2)-6) </w:t>
      </w:r>
      <w:r w:rsidRPr="00E317ED">
        <w:rPr>
          <w:rFonts w:ascii="Arial" w:hAnsi="Arial" w:cs="Arial"/>
          <w:sz w:val="22"/>
          <w:szCs w:val="22"/>
        </w:rPr>
        <w:t>IDW mus</w:t>
      </w:r>
      <w:r w:rsidR="00A414A5" w:rsidRPr="00E317ED">
        <w:rPr>
          <w:rFonts w:ascii="Arial" w:hAnsi="Arial" w:cs="Arial"/>
          <w:sz w:val="22"/>
          <w:szCs w:val="22"/>
        </w:rPr>
        <w:t>zą</w:t>
      </w:r>
      <w:r w:rsidRPr="00E317ED">
        <w:rPr>
          <w:rFonts w:ascii="Arial" w:hAnsi="Arial" w:cs="Arial"/>
          <w:sz w:val="22"/>
          <w:szCs w:val="22"/>
        </w:rPr>
        <w:t xml:space="preserve"> być złożone pod rygorem nieważności w formie elektronicznej </w:t>
      </w:r>
      <w:r w:rsidR="00A01CAB" w:rsidRPr="00E317ED">
        <w:rPr>
          <w:rFonts w:ascii="Arial" w:hAnsi="Arial" w:cs="Arial"/>
          <w:sz w:val="22"/>
          <w:szCs w:val="22"/>
        </w:rPr>
        <w:t xml:space="preserve">tj. </w:t>
      </w:r>
      <w:r w:rsidRPr="00E317ED">
        <w:rPr>
          <w:rFonts w:ascii="Arial" w:hAnsi="Arial" w:cs="Arial"/>
          <w:sz w:val="22"/>
          <w:szCs w:val="22"/>
        </w:rPr>
        <w:t>sporządzone w postaci elektronicznej, opatrzone kwalifikowanym podpisem elektronicznym osoby uprawnionej</w:t>
      </w:r>
      <w:r w:rsidR="00A01CAB" w:rsidRPr="00E317ED">
        <w:rPr>
          <w:rFonts w:ascii="Arial" w:hAnsi="Arial" w:cs="Arial"/>
          <w:sz w:val="22"/>
          <w:szCs w:val="22"/>
        </w:rPr>
        <w:t>.</w:t>
      </w:r>
    </w:p>
    <w:p w14:paraId="34F2522C"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Poświadczenia za zgodność z oryginałem dokonuje odpowiednio wykonawca, </w:t>
      </w:r>
      <w:r w:rsidRPr="00800F2D">
        <w:rPr>
          <w:rFonts w:ascii="Arial" w:eastAsia="Calibri" w:hAnsi="Arial" w:cs="Arial"/>
          <w:sz w:val="22"/>
          <w:szCs w:val="22"/>
          <w:lang w:eastAsia="hi-IN" w:bidi="hi-IN"/>
        </w:rPr>
        <w:t>podmiot, na którego zdolnościach lub sytuacji polega wykonawca</w:t>
      </w:r>
      <w:r w:rsidRPr="00E317ED">
        <w:rPr>
          <w:rFonts w:ascii="Arial" w:eastAsia="Calibri" w:hAnsi="Arial" w:cs="Arial"/>
          <w:sz w:val="22"/>
          <w:szCs w:val="22"/>
          <w:lang w:eastAsia="hi-IN" w:bidi="hi-IN"/>
        </w:rPr>
        <w:t>, wykonawcy wspólnie ubiegający się o udzielenie zamówienia publicznego albo podwykonawca, w zakresie dokumentów, które każdego z nich dotyczą. Poprzez oryginał należy rozumieć dokument podpisany kwalifikowanym podpisem elektronicznym</w:t>
      </w:r>
      <w:r w:rsidRPr="00E317ED">
        <w:rPr>
          <w:rFonts w:ascii="Arial" w:hAnsi="Arial" w:cs="Arial"/>
          <w:sz w:val="22"/>
          <w:szCs w:val="22"/>
        </w:rPr>
        <w:t xml:space="preserve"> </w:t>
      </w:r>
      <w:r w:rsidRPr="00E317ED">
        <w:rPr>
          <w:rFonts w:ascii="Arial" w:eastAsia="Calibri" w:hAnsi="Arial" w:cs="Arial"/>
          <w:sz w:val="22"/>
          <w:szCs w:val="22"/>
          <w:lang w:eastAsia="hi-IN" w:bidi="hi-IN"/>
        </w:rPr>
        <w:t>przez osobę/osoby upoważnioną/upoważnione. Poświadczenie za zgodność z oryginałem następuje w formie elektronicznej podpisane kwalifikowanym podpisem elektronicznym</w:t>
      </w:r>
      <w:r w:rsidRPr="00E317ED">
        <w:rPr>
          <w:rFonts w:ascii="Arial" w:hAnsi="Arial" w:cs="Arial"/>
          <w:sz w:val="22"/>
          <w:szCs w:val="22"/>
        </w:rPr>
        <w:t xml:space="preserve"> </w:t>
      </w:r>
      <w:r w:rsidRPr="00E317ED">
        <w:rPr>
          <w:rFonts w:ascii="Arial" w:eastAsia="Calibri" w:hAnsi="Arial" w:cs="Arial"/>
          <w:sz w:val="22"/>
          <w:szCs w:val="22"/>
          <w:lang w:eastAsia="hi-IN" w:bidi="hi-IN"/>
        </w:rPr>
        <w:t>przez osobę/osoby upoważnioną/upoważnione.</w:t>
      </w:r>
    </w:p>
    <w:p w14:paraId="4F4730D9"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Oferta powinna być sporządzona na podstawie załączników niniejszej SWZ w języku </w:t>
      </w:r>
      <w:r w:rsidRPr="00E317ED">
        <w:rPr>
          <w:rFonts w:ascii="Arial" w:eastAsia="Calibri" w:hAnsi="Arial" w:cs="Arial"/>
          <w:sz w:val="22"/>
          <w:szCs w:val="22"/>
          <w:lang w:eastAsia="hi-IN" w:bidi="hi-IN"/>
        </w:rPr>
        <w:lastRenderedPageBreak/>
        <w:t>polskim.</w:t>
      </w:r>
    </w:p>
    <w:p w14:paraId="7929C244"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520EB385"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 przypadku wykorzystania formatu podpisu XAdES zewnętrzny. Zamawiający wymaga dołączenia odpowiedniej ilości plików tj. podpisywanych plików z danymi oraz plików podpisu w formacie XAdES.</w:t>
      </w:r>
    </w:p>
    <w:p w14:paraId="1909E93C" w14:textId="4B02E179"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Zgodnie z art. 18 ust. 3 ustawy P</w:t>
      </w:r>
      <w:r w:rsidR="00F22336" w:rsidRPr="00E317ED">
        <w:rPr>
          <w:rFonts w:ascii="Arial" w:eastAsia="Calibri" w:hAnsi="Arial" w:cs="Arial"/>
          <w:sz w:val="22"/>
          <w:szCs w:val="22"/>
          <w:lang w:eastAsia="hi-IN" w:bidi="hi-IN"/>
        </w:rPr>
        <w:t>ZP</w:t>
      </w:r>
      <w:r w:rsidRPr="00E317ED">
        <w:rPr>
          <w:rFonts w:ascii="Arial" w:eastAsia="Calibri" w:hAnsi="Arial" w:cs="Arial"/>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E317ED" w:rsidRDefault="003E3A3E" w:rsidP="003510F2">
      <w:pPr>
        <w:widowControl w:val="0"/>
        <w:numPr>
          <w:ilvl w:val="0"/>
          <w:numId w:val="23"/>
        </w:numPr>
        <w:suppressAutoHyphens/>
        <w:spacing w:line="360" w:lineRule="auto"/>
        <w:ind w:left="924" w:hanging="357"/>
        <w:jc w:val="both"/>
        <w:rPr>
          <w:rFonts w:ascii="Arial" w:eastAsia="Arial" w:hAnsi="Arial" w:cs="Arial"/>
          <w:sz w:val="22"/>
          <w:szCs w:val="22"/>
          <w:lang w:eastAsia="hi-IN" w:bidi="hi-IN"/>
        </w:rPr>
      </w:pPr>
      <w:r w:rsidRPr="00E317ED">
        <w:rPr>
          <w:rFonts w:ascii="Arial" w:eastAsia="Calibri" w:hAnsi="Arial" w:cs="Arial"/>
          <w:sz w:val="22"/>
          <w:szCs w:val="22"/>
          <w:lang w:eastAsia="hi-IN" w:bidi="hi-IN"/>
        </w:rPr>
        <w:t xml:space="preserve">Wykonawca, za pośrednictwem </w:t>
      </w:r>
      <w:hyperlink r:id="rId27" w:history="1">
        <w:r w:rsidRPr="00E317ED">
          <w:rPr>
            <w:rFonts w:ascii="Arial" w:hAnsi="Arial" w:cs="Arial"/>
            <w:color w:val="0000FF"/>
            <w:sz w:val="22"/>
            <w:szCs w:val="22"/>
            <w:u w:val="single"/>
          </w:rPr>
          <w:t>platformazakupowa.pl</w:t>
        </w:r>
      </w:hyperlink>
      <w:r w:rsidRPr="00E317ED">
        <w:rPr>
          <w:rFonts w:ascii="Arial" w:eastAsia="Calibri" w:hAnsi="Arial" w:cs="Arial"/>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E317ED" w:rsidRDefault="003E3A3E" w:rsidP="00E317ED">
      <w:pPr>
        <w:widowControl w:val="0"/>
        <w:suppressAutoHyphens/>
        <w:spacing w:line="360" w:lineRule="auto"/>
        <w:ind w:left="936"/>
        <w:jc w:val="both"/>
        <w:rPr>
          <w:rFonts w:ascii="Arial" w:hAnsi="Arial" w:cs="Arial"/>
          <w:color w:val="0000FF"/>
          <w:sz w:val="22"/>
          <w:szCs w:val="22"/>
          <w:u w:val="single"/>
        </w:rPr>
      </w:pPr>
      <w:hyperlink r:id="rId28" w:history="1">
        <w:r w:rsidRPr="00E317ED">
          <w:rPr>
            <w:rFonts w:ascii="Arial" w:hAnsi="Arial" w:cs="Arial"/>
            <w:color w:val="0000FF"/>
            <w:sz w:val="22"/>
            <w:szCs w:val="22"/>
            <w:u w:val="single"/>
          </w:rPr>
          <w:t>https://platformazakupowa.pl/strona/45-instrukcje</w:t>
        </w:r>
      </w:hyperlink>
    </w:p>
    <w:p w14:paraId="16EA8DF2"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
          <w:sz w:val="22"/>
          <w:szCs w:val="22"/>
          <w:lang w:eastAsia="hi-IN" w:bidi="hi-IN"/>
        </w:rPr>
      </w:pPr>
      <w:r w:rsidRPr="00E317ED">
        <w:rPr>
          <w:rFonts w:ascii="Arial" w:eastAsia="Calibri" w:hAnsi="Arial" w:cs="Arial"/>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bCs/>
          <w:sz w:val="22"/>
          <w:szCs w:val="22"/>
          <w:lang w:eastAsia="hi-IN" w:bidi="hi-IN"/>
        </w:rPr>
        <w:t xml:space="preserve">Formaty plików wykorzystywanych przez wykonawców powinny być zgodne z </w:t>
      </w:r>
      <w:r w:rsidRPr="00E317ED">
        <w:rPr>
          <w:rFonts w:ascii="Arial" w:eastAsia="Calibri" w:hAnsi="Arial" w:cs="Arial"/>
          <w:bCs/>
          <w:sz w:val="22"/>
          <w:szCs w:val="22"/>
          <w:lang w:eastAsia="hi-IN" w:bidi="hi-IN"/>
        </w:rPr>
        <w:lastRenderedPageBreak/>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E317ED">
        <w:rPr>
          <w:rFonts w:ascii="Arial" w:hAnsi="Arial" w:cs="Arial"/>
          <w:sz w:val="22"/>
          <w:szCs w:val="22"/>
        </w:rPr>
        <w:t xml:space="preserve"> Jednocześnie Zamawiający zaleca sporządzanie dokumentów w następujących formatach danych: .pdf, .doc, .docx, .xls, .xlsx, .zip, .7Z.</w:t>
      </w:r>
    </w:p>
    <w:p w14:paraId="6F302E39"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hAnsi="Arial" w:cs="Arial"/>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902D8D">
        <w:rPr>
          <w:rFonts w:ascii="Arial" w:hAnsi="Arial" w:cs="Arial"/>
          <w:sz w:val="22"/>
          <w:szCs w:val="22"/>
        </w:rPr>
        <w:t>: .rar .gif</w:t>
      </w:r>
      <w:r w:rsidRPr="00E317ED">
        <w:rPr>
          <w:rFonts w:ascii="Arial" w:hAnsi="Arial" w:cs="Arial"/>
          <w:sz w:val="22"/>
          <w:szCs w:val="22"/>
        </w:rPr>
        <w:t xml:space="preserve"> .bmp .numbers .pages. </w:t>
      </w:r>
      <w:r w:rsidRPr="00E317ED">
        <w:rPr>
          <w:rFonts w:ascii="Arial" w:hAnsi="Arial" w:cs="Arial"/>
          <w:b/>
          <w:bCs/>
          <w:sz w:val="22"/>
          <w:szCs w:val="22"/>
        </w:rPr>
        <w:t>DOKUMENTY ZŁOŻONE W TAKICH FORMATACH DANYCH (PLIKI) ZOSTANĄ UZNANE ZA ZŁOŻONE NIESKUTECZNIE.</w:t>
      </w:r>
    </w:p>
    <w:p w14:paraId="266A30BA"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2DC1853"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Pliki w innych formatach niż PDF zaleca się opatrzyć zewnętrznym podpisem XAdES. Wykonawca powinien pamiętać, aby plik z podpisem przekazywać łącznie z dokumentem podpisywanym.</w:t>
      </w:r>
    </w:p>
    <w:p w14:paraId="609E104D"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Zamawiający rekomenduje wykorzystanie podpisu z kwalifikowanym znacznikiem czasu.</w:t>
      </w:r>
    </w:p>
    <w:p w14:paraId="2AE4463F"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 xml:space="preserve">Zamawiający zaleca aby </w:t>
      </w:r>
      <w:r w:rsidRPr="00E317ED">
        <w:rPr>
          <w:rFonts w:ascii="Arial" w:eastAsia="Calibri" w:hAnsi="Arial" w:cs="Arial"/>
          <w:sz w:val="22"/>
          <w:szCs w:val="22"/>
          <w:u w:val="single"/>
        </w:rPr>
        <w:t>nie</w:t>
      </w:r>
      <w:r w:rsidRPr="00E317ED">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E317ED" w:rsidRDefault="00C67B87" w:rsidP="00E317ED">
      <w:pPr>
        <w:spacing w:line="360" w:lineRule="auto"/>
        <w:jc w:val="both"/>
        <w:rPr>
          <w:rFonts w:ascii="Arial" w:hAnsi="Arial" w:cs="Arial"/>
          <w:sz w:val="22"/>
          <w:szCs w:val="22"/>
        </w:rPr>
      </w:pPr>
    </w:p>
    <w:p w14:paraId="14E1D08C" w14:textId="77777777" w:rsidR="00C67B87" w:rsidRPr="00E317ED" w:rsidRDefault="00C67B87" w:rsidP="00E317ED">
      <w:pPr>
        <w:pStyle w:val="Nagwek1"/>
        <w:numPr>
          <w:ilvl w:val="0"/>
          <w:numId w:val="2"/>
        </w:numPr>
        <w:tabs>
          <w:tab w:val="left" w:pos="540"/>
        </w:tabs>
        <w:spacing w:line="360" w:lineRule="auto"/>
        <w:ind w:left="539" w:hanging="539"/>
        <w:jc w:val="both"/>
        <w:rPr>
          <w:rFonts w:ascii="Arial" w:hAnsi="Arial" w:cs="Arial"/>
          <w:szCs w:val="22"/>
        </w:rPr>
      </w:pPr>
      <w:bookmarkStart w:id="36" w:name="_Toc175290682"/>
      <w:r w:rsidRPr="00E317ED">
        <w:rPr>
          <w:rFonts w:ascii="Arial" w:hAnsi="Arial" w:cs="Arial"/>
          <w:szCs w:val="22"/>
        </w:rPr>
        <w:t>Wadium</w:t>
      </w:r>
      <w:bookmarkEnd w:id="36"/>
    </w:p>
    <w:p w14:paraId="360A4049" w14:textId="77777777" w:rsidR="00C67B87" w:rsidRPr="00E317ED" w:rsidRDefault="00C67B87" w:rsidP="00E317ED">
      <w:pPr>
        <w:spacing w:line="360" w:lineRule="auto"/>
        <w:ind w:left="539"/>
        <w:jc w:val="both"/>
        <w:rPr>
          <w:rFonts w:ascii="Arial" w:hAnsi="Arial" w:cs="Arial"/>
          <w:sz w:val="22"/>
          <w:szCs w:val="22"/>
        </w:rPr>
      </w:pPr>
      <w:r w:rsidRPr="00E317ED">
        <w:rPr>
          <w:rFonts w:ascii="Arial" w:hAnsi="Arial" w:cs="Arial"/>
          <w:sz w:val="22"/>
          <w:szCs w:val="22"/>
        </w:rPr>
        <w:t>Zamawiający nie wymaga wniesienia wadium</w:t>
      </w:r>
    </w:p>
    <w:p w14:paraId="4250F78D" w14:textId="77777777" w:rsidR="00C67B87" w:rsidRPr="00E317ED" w:rsidRDefault="00C67B87" w:rsidP="00E317ED">
      <w:pPr>
        <w:spacing w:line="360" w:lineRule="auto"/>
        <w:jc w:val="both"/>
        <w:rPr>
          <w:rFonts w:ascii="Arial" w:hAnsi="Arial" w:cs="Arial"/>
          <w:sz w:val="22"/>
          <w:szCs w:val="22"/>
        </w:rPr>
      </w:pPr>
    </w:p>
    <w:p w14:paraId="7EED706A" w14:textId="77777777" w:rsidR="00C67B87" w:rsidRPr="00E317ED" w:rsidRDefault="00C67B87" w:rsidP="00E317ED">
      <w:pPr>
        <w:pStyle w:val="Nagwek1"/>
        <w:numPr>
          <w:ilvl w:val="0"/>
          <w:numId w:val="2"/>
        </w:numPr>
        <w:tabs>
          <w:tab w:val="left" w:pos="518"/>
        </w:tabs>
        <w:spacing w:line="360" w:lineRule="auto"/>
        <w:ind w:left="539" w:hanging="539"/>
        <w:jc w:val="both"/>
        <w:rPr>
          <w:rFonts w:ascii="Arial" w:hAnsi="Arial" w:cs="Arial"/>
          <w:szCs w:val="22"/>
        </w:rPr>
      </w:pPr>
      <w:bookmarkStart w:id="37" w:name="_Toc462216515"/>
      <w:bookmarkStart w:id="38" w:name="_Toc515437904"/>
      <w:bookmarkStart w:id="39" w:name="_Toc175290683"/>
      <w:r w:rsidRPr="00E317ED">
        <w:rPr>
          <w:rFonts w:ascii="Arial" w:hAnsi="Arial" w:cs="Arial"/>
          <w:szCs w:val="22"/>
        </w:rPr>
        <w:t>Zabezpieczenie należytego wykonania umowy.</w:t>
      </w:r>
      <w:bookmarkEnd w:id="37"/>
      <w:bookmarkEnd w:id="38"/>
      <w:bookmarkEnd w:id="39"/>
    </w:p>
    <w:p w14:paraId="43C4D10D"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Zamawiający wymaga zabezpieczenia należytego wykonania umowy w tym postępowaniu.</w:t>
      </w:r>
    </w:p>
    <w:p w14:paraId="7094C180"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Zabezpieczenie służy pokryciu roszczeń z tytułu niewykonania lub nienależytego wykonania umowy.</w:t>
      </w:r>
    </w:p>
    <w:p w14:paraId="15D04D47"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lastRenderedPageBreak/>
        <w:t xml:space="preserve">Zamawiający ustala zabezpieczenie należytego wykonania umowy zawartej </w:t>
      </w:r>
      <w:r w:rsidRPr="00ED05F8">
        <w:rPr>
          <w:rFonts w:ascii="Arial" w:hAnsi="Arial" w:cs="Arial"/>
          <w:sz w:val="22"/>
          <w:szCs w:val="22"/>
          <w:lang w:eastAsia="ar-SA"/>
        </w:rPr>
        <w:br/>
        <w:t xml:space="preserve">w wyniku postępowania o udzielenie niniejszego zamówienia w wysokości </w:t>
      </w:r>
      <w:r w:rsidRPr="00ED05F8">
        <w:rPr>
          <w:rFonts w:ascii="Arial" w:hAnsi="Arial" w:cs="Arial"/>
          <w:sz w:val="22"/>
          <w:szCs w:val="22"/>
          <w:lang w:eastAsia="ar-SA"/>
        </w:rPr>
        <w:br/>
        <w:t>5% ceny całkowitej podanej w ofercie.</w:t>
      </w:r>
    </w:p>
    <w:p w14:paraId="73316758"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Zabezpieczenie wnosi się przed zawarciem umowy.</w:t>
      </w:r>
    </w:p>
    <w:p w14:paraId="495690E8"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Zabezpieczenie może być wnoszone, według wyboru wykonawcy, w jednej lub w kilku następujących formach:</w:t>
      </w:r>
    </w:p>
    <w:p w14:paraId="1901EA87"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pieniądzu;</w:t>
      </w:r>
    </w:p>
    <w:p w14:paraId="798EF323"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poręczeniach bankowych lub poręczeniach spółdzielczej kasy oszczędnościowo-kredytowej, z tym że zobowiązanie kasy jest zawsze zobowiązaniem pieniężnym;</w:t>
      </w:r>
    </w:p>
    <w:p w14:paraId="7C128B75"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gwarancjach bankowych;</w:t>
      </w:r>
    </w:p>
    <w:p w14:paraId="6E7D108C"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gwarancjach ubezpieczeniowych;</w:t>
      </w:r>
    </w:p>
    <w:p w14:paraId="4EF0AD3D"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poręczeniach udzielanych przez podmioty, o których mowa w art. 6b ust. 5 pkt. 2 ustawy z dnia 9 listopada 2000 r. o utworzeniu Polskiej Agencji Rozwoju Przedsiębiorczości.</w:t>
      </w:r>
    </w:p>
    <w:p w14:paraId="0232EA09" w14:textId="0E488D6C"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Zamawiający nie wyraża zgody na wniesienie zabezpieczenia w formach przewidzianych w art. 450 ust. 2 ustawy P</w:t>
      </w:r>
      <w:r w:rsidR="00F22336" w:rsidRPr="00ED05F8">
        <w:rPr>
          <w:rFonts w:ascii="Arial" w:hAnsi="Arial" w:cs="Arial"/>
          <w:sz w:val="22"/>
          <w:szCs w:val="22"/>
          <w:lang w:eastAsia="ar-SA"/>
        </w:rPr>
        <w:t>ZP</w:t>
      </w:r>
      <w:r w:rsidRPr="00ED05F8">
        <w:rPr>
          <w:rFonts w:ascii="Arial" w:hAnsi="Arial" w:cs="Arial"/>
          <w:sz w:val="22"/>
          <w:szCs w:val="22"/>
          <w:lang w:eastAsia="ar-SA"/>
        </w:rPr>
        <w:t>.</w:t>
      </w:r>
    </w:p>
    <w:p w14:paraId="66A0BD9A" w14:textId="77777777" w:rsid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Zabezpieczenie wnoszone w pieniądzu należy wpłacać przelewem na rachunek bankowy Zamawiającego </w:t>
      </w:r>
    </w:p>
    <w:p w14:paraId="5CB442F1" w14:textId="3448C455" w:rsidR="00ED05F8" w:rsidRPr="00ED05F8" w:rsidRDefault="00ED05F8" w:rsidP="00ED05F8">
      <w:pPr>
        <w:suppressAutoHyphens/>
        <w:spacing w:line="360" w:lineRule="auto"/>
        <w:ind w:left="924"/>
        <w:jc w:val="both"/>
        <w:rPr>
          <w:rFonts w:ascii="Arial" w:hAnsi="Arial" w:cs="Arial"/>
          <w:sz w:val="22"/>
          <w:szCs w:val="22"/>
          <w:lang w:eastAsia="ar-SA"/>
        </w:rPr>
      </w:pPr>
      <w:r w:rsidRPr="00ED05F8">
        <w:rPr>
          <w:rFonts w:ascii="Arial" w:hAnsi="Arial" w:cs="Arial"/>
          <w:b/>
          <w:sz w:val="22"/>
          <w:szCs w:val="22"/>
          <w:lang w:eastAsia="ar-SA"/>
        </w:rPr>
        <w:t>Bank PEKAO S.A. Oddział Słupsk 15 1240 5790 1111 0000 5385 4425</w:t>
      </w:r>
    </w:p>
    <w:p w14:paraId="6B576C1A"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W przypadku wniesienia zabezpieczenia w pieniądzu Wykonawca może wyrazić zgodę na zaliczenie kwoty wadium na poczet zabezpieczenia.</w:t>
      </w:r>
    </w:p>
    <w:p w14:paraId="13DB191C"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Jeżeli zabezpieczenie wniesiono w pieniądzu, Zamawiający przechowuje je na oprocentowanym rachunku bankowym. Zamawiający zwraca zabezpieczenie wniesione </w:t>
      </w:r>
      <w:r w:rsidRPr="00ED05F8">
        <w:rPr>
          <w:rFonts w:ascii="Arial" w:hAnsi="Arial" w:cs="Arial"/>
          <w:sz w:val="22"/>
          <w:szCs w:val="22"/>
          <w:lang w:eastAsia="ar-SA"/>
        </w:rPr>
        <w:br/>
        <w:t>w pieniądzu z odsetkami wynikającymi z umowy rachunku bankowego, na którym było ono przechowywane, pomniejszone o koszt prowadzenia tego rachunku oraz prowizji bankowej za przelew pieniędzy na rachunek bankowy Wykonawcy.</w:t>
      </w:r>
    </w:p>
    <w:p w14:paraId="575EFDCB" w14:textId="732748C5"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Jeżeli Wykonawca, którego oferta została wybrana nie wniesie zabezpieczenia należytego wykonania umowy, Zamawiający może dokonać ponownego badania i oceny ofert spośród ofert pozostałych w postępowaniu wykonawców oraz wybrać najkorzystniejszą ofertę albo unieważnić postępowanie, stosownie do treści art. 263 ustawy P</w:t>
      </w:r>
      <w:r w:rsidR="00F22336" w:rsidRPr="00ED05F8">
        <w:rPr>
          <w:rFonts w:ascii="Arial" w:hAnsi="Arial" w:cs="Arial"/>
          <w:sz w:val="22"/>
          <w:szCs w:val="22"/>
          <w:lang w:eastAsia="ar-SA"/>
        </w:rPr>
        <w:t>ZP</w:t>
      </w:r>
      <w:r w:rsidRPr="00ED05F8">
        <w:rPr>
          <w:rFonts w:ascii="Arial" w:hAnsi="Arial" w:cs="Arial"/>
          <w:sz w:val="22"/>
          <w:szCs w:val="22"/>
          <w:lang w:eastAsia="ar-SA"/>
        </w:rPr>
        <w:t>.</w:t>
      </w:r>
    </w:p>
    <w:p w14:paraId="723B3E8B" w14:textId="4A19724D"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Do zmiany formy zabezpieczenia umowy w trakcie realizacji umowy stosuje się art. 451 ust. 1 pkt 2 i 3 ustawy P</w:t>
      </w:r>
      <w:r w:rsidR="00F22336" w:rsidRPr="00ED05F8">
        <w:rPr>
          <w:rFonts w:ascii="Arial" w:hAnsi="Arial" w:cs="Arial"/>
          <w:sz w:val="22"/>
          <w:szCs w:val="22"/>
          <w:lang w:eastAsia="ar-SA"/>
        </w:rPr>
        <w:t>ZP</w:t>
      </w:r>
      <w:r w:rsidRPr="00ED05F8">
        <w:rPr>
          <w:rFonts w:ascii="Arial" w:hAnsi="Arial" w:cs="Arial"/>
          <w:sz w:val="22"/>
          <w:szCs w:val="22"/>
          <w:lang w:eastAsia="ar-SA"/>
        </w:rPr>
        <w:t>.</w:t>
      </w:r>
    </w:p>
    <w:p w14:paraId="65DB469E" w14:textId="5315B85C"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Zamawiający zwróci 70% wartości zabezpieczenia należytego wykonania umowy, </w:t>
      </w:r>
      <w:r w:rsidRPr="00ED05F8">
        <w:rPr>
          <w:rFonts w:ascii="Arial" w:hAnsi="Arial" w:cs="Arial"/>
          <w:sz w:val="22"/>
          <w:szCs w:val="22"/>
          <w:lang w:eastAsia="ar-SA"/>
        </w:rPr>
        <w:br/>
        <w:t xml:space="preserve">w terminie 30 dni od dnia Odbioru </w:t>
      </w:r>
      <w:r w:rsidR="008723DC">
        <w:rPr>
          <w:rFonts w:ascii="Arial" w:hAnsi="Arial" w:cs="Arial"/>
          <w:sz w:val="22"/>
          <w:szCs w:val="22"/>
          <w:lang w:eastAsia="ar-SA"/>
        </w:rPr>
        <w:t>K</w:t>
      </w:r>
      <w:r w:rsidRPr="00ED05F8">
        <w:rPr>
          <w:rFonts w:ascii="Arial" w:hAnsi="Arial" w:cs="Arial"/>
          <w:sz w:val="22"/>
          <w:szCs w:val="22"/>
          <w:lang w:eastAsia="ar-SA"/>
        </w:rPr>
        <w:t xml:space="preserve">ońcowego </w:t>
      </w:r>
      <w:r w:rsidR="008723DC">
        <w:rPr>
          <w:rFonts w:ascii="Arial" w:hAnsi="Arial" w:cs="Arial"/>
          <w:sz w:val="22"/>
          <w:szCs w:val="22"/>
          <w:lang w:eastAsia="ar-SA"/>
        </w:rPr>
        <w:t>Przedmiotu Umowy</w:t>
      </w:r>
      <w:r w:rsidR="00ED05F8">
        <w:rPr>
          <w:rFonts w:ascii="Arial" w:hAnsi="Arial" w:cs="Arial"/>
          <w:sz w:val="22"/>
          <w:szCs w:val="22"/>
          <w:lang w:eastAsia="ar-SA"/>
        </w:rPr>
        <w:t>.</w:t>
      </w:r>
    </w:p>
    <w:p w14:paraId="2830F96F" w14:textId="54329D1A"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lastRenderedPageBreak/>
        <w:t>Pozostała kwota wynosząca 30% wartości zabezpieczenia należytego wykonania umowy zostanie zwrócona nie później niż w 15 dniu po upływie roszczeń z tytułu rękojmi i gwarancji za Wady fizyczne.</w:t>
      </w:r>
    </w:p>
    <w:p w14:paraId="79DDEF96"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Dokument gwarancji (bankowej lub ubezpieczeniowej) musi zawierać nieodwołalną i bezwarunkową gwarancję płatną na pierwsze pisemne żądanie Zamawiającego.</w:t>
      </w:r>
    </w:p>
    <w:p w14:paraId="523D4CA5"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W przypadku wniesienia zabezpieczenia należytego wykonania umowy w formie innej niż w pieniądzu, przed podpisaniem umowy Wykonawca jest zobowiązany przedstawić do akceptacji Zamawiającemu treść dokumentu gwarancji (bankowej lub ubezpieczeniowej) lub poręczenia. Zaleca się, aby gwarancja zawierała poniższe postanowienia: </w:t>
      </w:r>
    </w:p>
    <w:p w14:paraId="14B23939"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Gwarant nieodwołalnie i bezwarunkowo zobowiązuje się do zapłacenia Beneficjentowi, każdej kwoty lub kwot do ich łącznej maksymalnej wysokości wskazanej w gwarancji w terminie 14 dni po otrzymaniu od Beneficjenta pierwszego, pisemnego żądania zapłaty. </w:t>
      </w:r>
    </w:p>
    <w:p w14:paraId="144A0D09"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Gwarant nie może w jakimkolwiek celu badać żadnych dokumentów związanych z Umową, stanu faktycznego lub prawnego związanego z Umową lub dotyczącego stosunku zobowiązaniowego wynikającego z Umowy, w tym związanego z niewykonaniem lub nienależytym wykonaniem Umowy lub związanych z niewykonaniem lub nienależytym wykonaniem zobowiązań z tytułu rękojmi za wady. Powyższe nie pozbawia Gwaranta uprawnienia do badania pod względem formalnym wymogów wynikających z Gwarancji, w tym do badania dokumentu Gwarancji, żądania zapłaty z Gwarancji i załączników do tego żądania. </w:t>
      </w:r>
    </w:p>
    <w:p w14:paraId="77E2D720"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Beneficjent ma prawo przekazać żądanie zapłaty Gwarantowi w następujący sposób: </w:t>
      </w:r>
    </w:p>
    <w:p w14:paraId="5463E40E" w14:textId="77777777" w:rsidR="008A5304" w:rsidRPr="00ED05F8" w:rsidRDefault="008A5304" w:rsidP="003510F2">
      <w:pPr>
        <w:widowControl w:val="0"/>
        <w:numPr>
          <w:ilvl w:val="0"/>
          <w:numId w:val="35"/>
        </w:numPr>
        <w:tabs>
          <w:tab w:val="left" w:pos="-1985"/>
        </w:tabs>
        <w:suppressAutoHyphens/>
        <w:autoSpaceDE w:val="0"/>
        <w:spacing w:line="360" w:lineRule="auto"/>
        <w:ind w:left="1661" w:hanging="357"/>
        <w:jc w:val="both"/>
        <w:rPr>
          <w:rFonts w:ascii="Arial" w:hAnsi="Arial" w:cs="Arial"/>
          <w:sz w:val="22"/>
          <w:szCs w:val="22"/>
        </w:rPr>
      </w:pPr>
      <w:r w:rsidRPr="00ED05F8">
        <w:rPr>
          <w:rFonts w:ascii="Arial" w:hAnsi="Arial" w:cs="Arial"/>
          <w:sz w:val="22"/>
          <w:szCs w:val="22"/>
        </w:rPr>
        <w:t xml:space="preserve">za pośrednictwem banku prowadzącego rachunek Beneficjenta, na adres Gwaranta wskazany w niniejszej Gwarancji, który to bank potwierdzi, iż żądanie zapłaty zostało podpisane przez osoby uprawnione do składania oświadczeń woli w imieniu Beneficjenta lub przez niego upoważnione. Bank prowadzący rachunek Beneficjenta przekaże Gwarantowi w imieniu i na rzecz Beneficjenta żądanie zapłaty: bezpośrednio, listem poleconym, kurierem. </w:t>
      </w:r>
    </w:p>
    <w:p w14:paraId="1730C9A0" w14:textId="77777777" w:rsidR="008A5304" w:rsidRPr="00ED05F8" w:rsidRDefault="008A5304" w:rsidP="003510F2">
      <w:pPr>
        <w:widowControl w:val="0"/>
        <w:numPr>
          <w:ilvl w:val="0"/>
          <w:numId w:val="35"/>
        </w:numPr>
        <w:tabs>
          <w:tab w:val="left" w:pos="-1985"/>
        </w:tabs>
        <w:suppressAutoHyphens/>
        <w:autoSpaceDE w:val="0"/>
        <w:spacing w:line="360" w:lineRule="auto"/>
        <w:ind w:left="1661" w:hanging="357"/>
        <w:jc w:val="both"/>
        <w:rPr>
          <w:rFonts w:ascii="Arial" w:hAnsi="Arial" w:cs="Arial"/>
          <w:sz w:val="22"/>
          <w:szCs w:val="22"/>
        </w:rPr>
      </w:pPr>
      <w:r w:rsidRPr="00ED05F8">
        <w:rPr>
          <w:rFonts w:ascii="Arial" w:hAnsi="Arial" w:cs="Arial"/>
          <w:sz w:val="22"/>
          <w:szCs w:val="22"/>
        </w:rPr>
        <w:t xml:space="preserve">albo bezpośrednio, listem poleconym lub kurierem na adres Gwaranta wskazany w niniejszej Gwarancji, przy czym podpisy osób uprawnionych do składania oświadczeń woli w imieniu Beneficjenta lub przez niego upoważnionych, zostaną potwierdzone przez notariusza. Do żądania zapłaty złożonego w tej formie Beneficjent dołączy odpisy notarialne dokumentów </w:t>
      </w:r>
      <w:r w:rsidRPr="00ED05F8">
        <w:rPr>
          <w:rFonts w:ascii="Arial" w:hAnsi="Arial" w:cs="Arial"/>
          <w:sz w:val="22"/>
          <w:szCs w:val="22"/>
        </w:rPr>
        <w:lastRenderedPageBreak/>
        <w:t xml:space="preserve">potwierdzających prawidłowość reprezentacji osób uprawnionych lub przez niego upoważnionych do składania w jego imieniu oświadczeń woli. </w:t>
      </w:r>
    </w:p>
    <w:p w14:paraId="45B3BF1D"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Jeżeli koniec terminu do złożenia żądania zapłaty z Gwarancji przypada na sobotę, dzień ustawowo wolny od pracy lub inny dzień, w którym Gwarant nie prowadzi działalności operacyjnej, wówczas termin ten ulega wydłużeniu do najbliższego dnia, w którym Gwarant prowadzi działalność operacyjną. </w:t>
      </w:r>
    </w:p>
    <w:p w14:paraId="1BB79A06"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Żadna zmiana lub uzupełnienie warunków Umowy lub zakresu zamówienia, które mogą zostać przeprowadzone na podstawie Umowy lub w jakichkolwiek dokumentach umownych jakie mogą zostać sporządzone między Beneficjentem a Wykonawcą, nie zwalniają Gwaranta od odpowiedzialności wynikającej z niniejszej Gwarancji i niniejszym Gwarant rezygnuje z konieczności powiadamiania o takiej zmianie lub uzupełnieniu. </w:t>
      </w:r>
    </w:p>
    <w:p w14:paraId="6D9C8D87"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Wierzytelność z tytułu Gwarancji nie może być przedmiotem cesji (przelewu) na rzecz osoby trzeciej, bez zgody Gwaranta. </w:t>
      </w:r>
    </w:p>
    <w:p w14:paraId="29EE5A79"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Gwarancja zostanie sporządzona zgodnie z polskim prawem i temu prawu podlega. </w:t>
      </w:r>
    </w:p>
    <w:p w14:paraId="3811931F"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Wszelkie spory mogące wyniknąć w związku z Gwarancją, będą rozstrzygane przez sąd powszechny, właściwy miejscowo dla siedziby Beneficjenta.</w:t>
      </w:r>
    </w:p>
    <w:p w14:paraId="1545EAD3" w14:textId="77777777" w:rsidR="008A5304" w:rsidRPr="00E317ED" w:rsidRDefault="008A5304" w:rsidP="00E317ED">
      <w:pPr>
        <w:spacing w:line="360" w:lineRule="auto"/>
        <w:jc w:val="both"/>
        <w:rPr>
          <w:rFonts w:ascii="Arial" w:hAnsi="Arial" w:cs="Arial"/>
          <w:sz w:val="22"/>
          <w:szCs w:val="22"/>
        </w:rPr>
      </w:pPr>
    </w:p>
    <w:p w14:paraId="364E5CF8" w14:textId="77777777" w:rsidR="00D30D45" w:rsidRPr="00E317ED" w:rsidRDefault="00E75361" w:rsidP="00E317ED">
      <w:pPr>
        <w:pStyle w:val="Nagwek1"/>
        <w:numPr>
          <w:ilvl w:val="0"/>
          <w:numId w:val="2"/>
        </w:numPr>
        <w:tabs>
          <w:tab w:val="left" w:pos="540"/>
        </w:tabs>
        <w:spacing w:line="360" w:lineRule="auto"/>
        <w:ind w:left="539" w:hanging="539"/>
        <w:jc w:val="both"/>
        <w:rPr>
          <w:rFonts w:ascii="Arial" w:hAnsi="Arial" w:cs="Arial"/>
          <w:szCs w:val="22"/>
        </w:rPr>
      </w:pPr>
      <w:bookmarkStart w:id="40" w:name="_Toc175290684"/>
      <w:r w:rsidRPr="00E317ED">
        <w:rPr>
          <w:rFonts w:ascii="Arial" w:hAnsi="Arial" w:cs="Arial"/>
          <w:szCs w:val="22"/>
        </w:rPr>
        <w:t>Miejsce i t</w:t>
      </w:r>
      <w:r w:rsidR="00D30D45" w:rsidRPr="00E317ED">
        <w:rPr>
          <w:rFonts w:ascii="Arial" w:hAnsi="Arial" w:cs="Arial"/>
          <w:szCs w:val="22"/>
        </w:rPr>
        <w:t>ermin składania ofert</w:t>
      </w:r>
      <w:bookmarkEnd w:id="40"/>
    </w:p>
    <w:p w14:paraId="77517866" w14:textId="360689D6" w:rsidR="00D944A3" w:rsidRPr="003A07F1" w:rsidRDefault="00D944A3" w:rsidP="003510F2">
      <w:pPr>
        <w:widowControl w:val="0"/>
        <w:numPr>
          <w:ilvl w:val="0"/>
          <w:numId w:val="22"/>
        </w:numPr>
        <w:tabs>
          <w:tab w:val="num" w:pos="0"/>
        </w:tabs>
        <w:suppressAutoHyphens/>
        <w:spacing w:line="360" w:lineRule="auto"/>
        <w:ind w:left="924" w:hanging="357"/>
        <w:jc w:val="both"/>
        <w:rPr>
          <w:rFonts w:ascii="Arial" w:eastAsia="Calibri" w:hAnsi="Arial" w:cs="Arial"/>
          <w:b/>
          <w:bCs/>
          <w:sz w:val="22"/>
          <w:szCs w:val="22"/>
          <w:lang w:eastAsia="hi-IN" w:bidi="hi-IN"/>
        </w:rPr>
      </w:pPr>
      <w:r w:rsidRPr="003A07F1">
        <w:rPr>
          <w:rFonts w:ascii="Arial" w:eastAsia="Calibri" w:hAnsi="Arial" w:cs="Arial"/>
          <w:sz w:val="22"/>
          <w:szCs w:val="22"/>
          <w:lang w:eastAsia="hi-IN" w:bidi="hi-IN"/>
        </w:rPr>
        <w:t xml:space="preserve">Ofertę  wraz  z  wymaganymi  załącznikami  należy  złożyć  w  terminie  do  dnia </w:t>
      </w:r>
      <w:r w:rsidR="003A07F1" w:rsidRPr="003A07F1">
        <w:rPr>
          <w:rFonts w:ascii="Arial" w:eastAsia="Calibri" w:hAnsi="Arial" w:cs="Arial"/>
          <w:b/>
          <w:bCs/>
          <w:sz w:val="22"/>
          <w:szCs w:val="22"/>
          <w:lang w:eastAsia="hi-IN" w:bidi="hi-IN"/>
        </w:rPr>
        <w:t xml:space="preserve">22.04.2025 </w:t>
      </w:r>
      <w:r w:rsidR="006E51FB" w:rsidRPr="003A07F1">
        <w:rPr>
          <w:rFonts w:ascii="Arial" w:eastAsia="Calibri" w:hAnsi="Arial" w:cs="Arial"/>
          <w:b/>
          <w:bCs/>
          <w:sz w:val="22"/>
          <w:szCs w:val="22"/>
          <w:lang w:eastAsia="hi-IN" w:bidi="hi-IN"/>
        </w:rPr>
        <w:t>r.</w:t>
      </w:r>
      <w:r w:rsidRPr="003A07F1">
        <w:rPr>
          <w:rFonts w:ascii="Arial" w:eastAsia="Calibri" w:hAnsi="Arial" w:cs="Arial"/>
          <w:b/>
          <w:bCs/>
          <w:sz w:val="22"/>
          <w:szCs w:val="22"/>
          <w:lang w:eastAsia="hi-IN" w:bidi="hi-IN"/>
        </w:rPr>
        <w:t xml:space="preserve">, do godz. </w:t>
      </w:r>
      <w:r w:rsidR="006B0310" w:rsidRPr="003A07F1">
        <w:rPr>
          <w:rFonts w:ascii="Arial" w:eastAsia="Calibri" w:hAnsi="Arial" w:cs="Arial"/>
          <w:b/>
          <w:bCs/>
          <w:sz w:val="22"/>
          <w:szCs w:val="22"/>
          <w:lang w:eastAsia="hi-IN" w:bidi="hi-IN"/>
        </w:rPr>
        <w:t>09:00</w:t>
      </w:r>
      <w:r w:rsidRPr="003A07F1">
        <w:rPr>
          <w:rFonts w:ascii="Arial" w:eastAsia="Calibri" w:hAnsi="Arial" w:cs="Arial"/>
          <w:b/>
          <w:bCs/>
          <w:sz w:val="22"/>
          <w:szCs w:val="22"/>
          <w:lang w:eastAsia="hi-IN" w:bidi="hi-IN"/>
        </w:rPr>
        <w:t>.</w:t>
      </w:r>
    </w:p>
    <w:p w14:paraId="0B84C6E3" w14:textId="77777777" w:rsidR="00FA2374" w:rsidRPr="00E317ED" w:rsidRDefault="00FA2374"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Do oferty należy dołączyć wszystkie wymagane w SWZ dokumenty.</w:t>
      </w:r>
    </w:p>
    <w:p w14:paraId="7FCEA03E" w14:textId="7179B929" w:rsidR="00C563C8" w:rsidRPr="00E317ED" w:rsidRDefault="00C563C8"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Ofertę wraz z wymaganymi dokumentami należy umieścić na </w:t>
      </w:r>
      <w:bookmarkStart w:id="41" w:name="_Hlk122431524"/>
      <w:r w:rsidRPr="00E317ED">
        <w:rPr>
          <w:rStyle w:val="Hipercze"/>
          <w:rFonts w:ascii="Arial" w:hAnsi="Arial" w:cs="Arial"/>
          <w:sz w:val="22"/>
          <w:szCs w:val="22"/>
        </w:rPr>
        <w:fldChar w:fldCharType="begin"/>
      </w:r>
      <w:r w:rsidRPr="00E317ED">
        <w:rPr>
          <w:rStyle w:val="Hipercze"/>
          <w:rFonts w:ascii="Arial" w:hAnsi="Arial" w:cs="Arial"/>
          <w:sz w:val="22"/>
          <w:szCs w:val="22"/>
        </w:rPr>
        <w:instrText xml:space="preserve"> HYPERLINK "http://platformazakupowa.pl/"</w:instrText>
      </w:r>
      <w:r w:rsidRPr="00E317ED">
        <w:rPr>
          <w:rStyle w:val="Hipercze"/>
          <w:rFonts w:ascii="Arial" w:hAnsi="Arial" w:cs="Arial"/>
          <w:sz w:val="22"/>
          <w:szCs w:val="22"/>
        </w:rPr>
      </w:r>
      <w:r w:rsidRPr="00E317ED">
        <w:rPr>
          <w:rStyle w:val="Hipercze"/>
          <w:rFonts w:ascii="Arial" w:hAnsi="Arial" w:cs="Arial"/>
          <w:sz w:val="22"/>
          <w:szCs w:val="22"/>
        </w:rPr>
        <w:fldChar w:fldCharType="separate"/>
      </w:r>
      <w:r w:rsidRPr="00E317ED">
        <w:rPr>
          <w:rStyle w:val="Hipercze"/>
          <w:rFonts w:ascii="Arial" w:hAnsi="Arial" w:cs="Arial"/>
          <w:sz w:val="22"/>
          <w:szCs w:val="22"/>
        </w:rPr>
        <w:t>platformazakupowa.pl</w:t>
      </w:r>
      <w:r w:rsidRPr="00E317ED">
        <w:rPr>
          <w:rStyle w:val="Hipercze"/>
          <w:rFonts w:ascii="Arial" w:hAnsi="Arial" w:cs="Arial"/>
          <w:sz w:val="22"/>
          <w:szCs w:val="22"/>
        </w:rPr>
        <w:fldChar w:fldCharType="end"/>
      </w:r>
      <w:bookmarkEnd w:id="41"/>
      <w:r w:rsidRPr="00E317ED">
        <w:rPr>
          <w:rFonts w:ascii="Arial" w:eastAsia="Calibri" w:hAnsi="Arial" w:cs="Arial"/>
          <w:sz w:val="22"/>
          <w:szCs w:val="22"/>
          <w:lang w:eastAsia="hi-IN" w:bidi="hi-IN"/>
        </w:rPr>
        <w:t xml:space="preserve"> pod adresem</w:t>
      </w:r>
      <w:r w:rsidR="00ED05F8">
        <w:rPr>
          <w:rFonts w:ascii="Arial" w:eastAsia="Calibri" w:hAnsi="Arial" w:cs="Arial"/>
          <w:sz w:val="22"/>
          <w:szCs w:val="22"/>
          <w:lang w:eastAsia="hi-IN" w:bidi="hi-IN"/>
        </w:rPr>
        <w:t xml:space="preserve"> </w:t>
      </w:r>
      <w:r w:rsidR="00E75361" w:rsidRPr="00E317ED">
        <w:rPr>
          <w:rFonts w:ascii="Arial" w:eastAsia="Calibri" w:hAnsi="Arial" w:cs="Arial"/>
          <w:sz w:val="22"/>
          <w:szCs w:val="22"/>
          <w:lang w:eastAsia="hi-IN" w:bidi="hi-IN"/>
        </w:rPr>
        <w:t xml:space="preserve"> </w:t>
      </w:r>
      <w:hyperlink r:id="rId29" w:history="1">
        <w:r w:rsidR="00ED05F8" w:rsidRPr="00ED05F8">
          <w:rPr>
            <w:rFonts w:ascii="Arial" w:hAnsi="Arial" w:cs="Arial"/>
            <w:color w:val="0000FF"/>
            <w:sz w:val="22"/>
            <w:szCs w:val="22"/>
            <w:u w:val="single"/>
            <w:lang w:eastAsia="ar-SA"/>
          </w:rPr>
          <w:t>https://platformazakupowa.pl/pn/wodociagi_slupsk</w:t>
        </w:r>
      </w:hyperlink>
    </w:p>
    <w:p w14:paraId="34E66A0D" w14:textId="77777777" w:rsidR="00C563C8" w:rsidRPr="00E317ED" w:rsidRDefault="00C563C8"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E317ED" w:rsidRDefault="00C563C8"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0DE5B6E5" w:rsidR="00C563C8" w:rsidRPr="00E317ED" w:rsidRDefault="00C563C8" w:rsidP="003510F2">
      <w:pPr>
        <w:widowControl w:val="0"/>
        <w:numPr>
          <w:ilvl w:val="0"/>
          <w:numId w:val="22"/>
        </w:numPr>
        <w:suppressAutoHyphens/>
        <w:spacing w:line="360" w:lineRule="auto"/>
        <w:ind w:left="924" w:hanging="357"/>
        <w:jc w:val="both"/>
        <w:rPr>
          <w:rStyle w:val="Hipercze"/>
          <w:rFonts w:ascii="Arial" w:hAnsi="Arial" w:cs="Arial"/>
          <w:sz w:val="22"/>
          <w:szCs w:val="22"/>
        </w:rPr>
      </w:pPr>
      <w:r w:rsidRPr="00E317ED">
        <w:rPr>
          <w:rFonts w:ascii="Arial" w:eastAsia="Calibri" w:hAnsi="Arial" w:cs="Arial"/>
          <w:sz w:val="22"/>
          <w:szCs w:val="22"/>
          <w:lang w:eastAsia="hi-IN" w:bidi="hi-IN"/>
        </w:rPr>
        <w:t xml:space="preserve">Szczegółowa instrukcja dla Wykonawców dotycząca złożenia, zmiany i wycofania oferty znajduje się na stronie internetowej pod adresem:  </w:t>
      </w:r>
      <w:hyperlink r:id="rId30" w:history="1">
        <w:r w:rsidR="00ED05F8" w:rsidRPr="0044693D">
          <w:rPr>
            <w:rStyle w:val="Hipercze"/>
            <w:rFonts w:ascii="Arial" w:hAnsi="Arial" w:cs="Arial"/>
            <w:sz w:val="22"/>
            <w:szCs w:val="22"/>
          </w:rPr>
          <w:t>https://platformazakupowa.pl/strona/45-instrukcje</w:t>
        </w:r>
      </w:hyperlink>
    </w:p>
    <w:p w14:paraId="503AA330" w14:textId="77777777" w:rsidR="00D30D45" w:rsidRPr="00E317ED" w:rsidRDefault="00D30D45" w:rsidP="00E317ED">
      <w:pPr>
        <w:spacing w:line="360" w:lineRule="auto"/>
        <w:jc w:val="both"/>
        <w:rPr>
          <w:rFonts w:ascii="Arial" w:hAnsi="Arial" w:cs="Arial"/>
          <w:sz w:val="22"/>
          <w:szCs w:val="22"/>
        </w:rPr>
      </w:pPr>
    </w:p>
    <w:p w14:paraId="749354A2" w14:textId="77777777" w:rsidR="00D30D45" w:rsidRPr="00E317ED" w:rsidRDefault="00D30D45" w:rsidP="00E317ED">
      <w:pPr>
        <w:pStyle w:val="Nagwek1"/>
        <w:numPr>
          <w:ilvl w:val="0"/>
          <w:numId w:val="2"/>
        </w:numPr>
        <w:tabs>
          <w:tab w:val="left" w:pos="540"/>
        </w:tabs>
        <w:spacing w:line="360" w:lineRule="auto"/>
        <w:ind w:left="539" w:hanging="539"/>
        <w:jc w:val="both"/>
        <w:rPr>
          <w:rFonts w:ascii="Arial" w:hAnsi="Arial" w:cs="Arial"/>
          <w:szCs w:val="22"/>
        </w:rPr>
      </w:pPr>
      <w:bookmarkStart w:id="42" w:name="_Toc175290685"/>
      <w:r w:rsidRPr="00E317ED">
        <w:rPr>
          <w:rFonts w:ascii="Arial" w:hAnsi="Arial" w:cs="Arial"/>
          <w:szCs w:val="22"/>
        </w:rPr>
        <w:t>Termin otwarcia ofert</w:t>
      </w:r>
      <w:bookmarkEnd w:id="42"/>
    </w:p>
    <w:p w14:paraId="5322AFC7" w14:textId="3DE5EF29" w:rsidR="00D30D45" w:rsidRPr="00E317ED" w:rsidRDefault="00D30D45" w:rsidP="003510F2">
      <w:pPr>
        <w:numPr>
          <w:ilvl w:val="0"/>
          <w:numId w:val="9"/>
        </w:numPr>
        <w:spacing w:line="360" w:lineRule="auto"/>
        <w:ind w:left="924" w:hanging="357"/>
        <w:jc w:val="both"/>
        <w:rPr>
          <w:rFonts w:ascii="Arial" w:hAnsi="Arial" w:cs="Arial"/>
          <w:sz w:val="22"/>
          <w:szCs w:val="22"/>
        </w:rPr>
      </w:pPr>
      <w:r w:rsidRPr="00E317ED">
        <w:rPr>
          <w:rFonts w:ascii="Arial" w:hAnsi="Arial" w:cs="Arial"/>
          <w:sz w:val="22"/>
          <w:szCs w:val="22"/>
        </w:rPr>
        <w:t xml:space="preserve">Otwarcie ofert nastąpi w dniu </w:t>
      </w:r>
      <w:r w:rsidR="003A07F1" w:rsidRPr="003A07F1">
        <w:rPr>
          <w:rFonts w:ascii="Arial" w:hAnsi="Arial" w:cs="Arial"/>
          <w:b/>
          <w:bCs/>
          <w:sz w:val="22"/>
          <w:szCs w:val="22"/>
        </w:rPr>
        <w:t>22.04.2025</w:t>
      </w:r>
      <w:r w:rsidR="006E51FB" w:rsidRPr="003A07F1">
        <w:rPr>
          <w:rFonts w:ascii="Arial" w:hAnsi="Arial" w:cs="Arial"/>
          <w:b/>
          <w:bCs/>
          <w:sz w:val="22"/>
          <w:szCs w:val="22"/>
        </w:rPr>
        <w:t xml:space="preserve"> r.</w:t>
      </w:r>
      <w:r w:rsidRPr="003A07F1">
        <w:rPr>
          <w:rFonts w:ascii="Arial" w:hAnsi="Arial" w:cs="Arial"/>
          <w:b/>
          <w:bCs/>
          <w:sz w:val="22"/>
          <w:szCs w:val="22"/>
        </w:rPr>
        <w:t xml:space="preserve">, o godzinie </w:t>
      </w:r>
      <w:r w:rsidR="006E51FB" w:rsidRPr="003A07F1">
        <w:rPr>
          <w:rFonts w:ascii="Arial" w:hAnsi="Arial" w:cs="Arial"/>
          <w:b/>
          <w:bCs/>
          <w:sz w:val="22"/>
          <w:szCs w:val="22"/>
        </w:rPr>
        <w:t>09</w:t>
      </w:r>
      <w:r w:rsidR="006B0310" w:rsidRPr="003A07F1">
        <w:rPr>
          <w:rFonts w:ascii="Arial" w:hAnsi="Arial" w:cs="Arial"/>
          <w:b/>
          <w:bCs/>
          <w:sz w:val="22"/>
          <w:szCs w:val="22"/>
        </w:rPr>
        <w:t>:0</w:t>
      </w:r>
      <w:r w:rsidR="006E51FB" w:rsidRPr="003A07F1">
        <w:rPr>
          <w:rFonts w:ascii="Arial" w:hAnsi="Arial" w:cs="Arial"/>
          <w:b/>
          <w:bCs/>
          <w:sz w:val="22"/>
          <w:szCs w:val="22"/>
        </w:rPr>
        <w:t>5</w:t>
      </w:r>
      <w:r w:rsidR="006B0310" w:rsidRPr="003A07F1">
        <w:rPr>
          <w:rFonts w:ascii="Arial" w:hAnsi="Arial" w:cs="Arial"/>
          <w:b/>
          <w:bCs/>
          <w:sz w:val="22"/>
          <w:szCs w:val="22"/>
        </w:rPr>
        <w:t>.</w:t>
      </w:r>
    </w:p>
    <w:p w14:paraId="74BE58E8" w14:textId="77777777" w:rsidR="00C563C8" w:rsidRPr="00E317ED" w:rsidRDefault="005B6F5A"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lastRenderedPageBreak/>
        <w:t xml:space="preserve">W przypadku awarii </w:t>
      </w:r>
      <w:hyperlink r:id="rId31" w:history="1">
        <w:r w:rsidRPr="00E317ED">
          <w:rPr>
            <w:rStyle w:val="Hipercze"/>
            <w:rFonts w:ascii="Arial" w:hAnsi="Arial" w:cs="Arial"/>
            <w:sz w:val="22"/>
            <w:szCs w:val="22"/>
          </w:rPr>
          <w:t>platformazakupowa.pl</w:t>
        </w:r>
      </w:hyperlink>
      <w:r w:rsidRPr="00E317ED">
        <w:rPr>
          <w:rFonts w:ascii="Arial" w:eastAsia="Calibri" w:hAnsi="Arial" w:cs="Arial"/>
          <w:sz w:val="22"/>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r w:rsidRPr="00E317ED">
        <w:rPr>
          <w:rFonts w:ascii="Arial" w:eastAsia="Calibri" w:hAnsi="Arial" w:cs="Arial"/>
          <w:sz w:val="22"/>
          <w:szCs w:val="22"/>
        </w:rPr>
        <w:cr/>
      </w:r>
      <w:r w:rsidR="00C563C8" w:rsidRPr="00E317ED">
        <w:rPr>
          <w:rFonts w:ascii="Arial" w:eastAsia="Calibri" w:hAnsi="Arial" w:cs="Arial"/>
          <w:sz w:val="22"/>
          <w:szCs w:val="22"/>
        </w:rPr>
        <w:t>Zamawiający poinformuje o zmianie terminu otwarcia ofert na stronie internetowej prowadzonego postępowania.</w:t>
      </w:r>
    </w:p>
    <w:p w14:paraId="4565A089" w14:textId="77777777" w:rsidR="00C563C8" w:rsidRPr="00E317ED" w:rsidRDefault="00C563C8"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E317ED" w:rsidRDefault="00C563C8"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Zamawiający, niezwłocznie po otwarciu ofert, udostępnia na stronie internetowej prowadzonego postępowania informacje o:</w:t>
      </w:r>
    </w:p>
    <w:p w14:paraId="4ECE8CC2" w14:textId="77777777" w:rsidR="00C563C8" w:rsidRPr="00E317ED" w:rsidRDefault="00C563C8" w:rsidP="003510F2">
      <w:pPr>
        <w:numPr>
          <w:ilvl w:val="0"/>
          <w:numId w:val="27"/>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E317ED" w:rsidRDefault="00C563C8" w:rsidP="003510F2">
      <w:pPr>
        <w:numPr>
          <w:ilvl w:val="0"/>
          <w:numId w:val="27"/>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cenach lub kosztach zawartych w ofertach.</w:t>
      </w:r>
    </w:p>
    <w:p w14:paraId="02F7E7B5" w14:textId="77777777" w:rsidR="00C563C8" w:rsidRPr="00E317ED" w:rsidRDefault="00C563C8"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E317ED" w:rsidRDefault="00D30D45" w:rsidP="00E317ED">
      <w:pPr>
        <w:shd w:val="clear" w:color="auto" w:fill="FFFFFF"/>
        <w:spacing w:line="360" w:lineRule="auto"/>
        <w:ind w:left="720"/>
        <w:jc w:val="both"/>
        <w:rPr>
          <w:rFonts w:ascii="Arial" w:eastAsia="Calibri" w:hAnsi="Arial" w:cs="Arial"/>
          <w:sz w:val="22"/>
          <w:szCs w:val="22"/>
        </w:rPr>
      </w:pPr>
    </w:p>
    <w:p w14:paraId="13E3BC90"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3" w:name="_Toc175290686"/>
      <w:r w:rsidRPr="00E317ED">
        <w:rPr>
          <w:rFonts w:ascii="Arial" w:hAnsi="Arial" w:cs="Arial"/>
          <w:szCs w:val="22"/>
        </w:rPr>
        <w:t>Sposób obliczenia ceny.</w:t>
      </w:r>
      <w:bookmarkEnd w:id="43"/>
      <w:r w:rsidRPr="00E317ED">
        <w:rPr>
          <w:rFonts w:ascii="Arial" w:hAnsi="Arial" w:cs="Arial"/>
          <w:szCs w:val="22"/>
        </w:rPr>
        <w:t xml:space="preserve"> </w:t>
      </w:r>
    </w:p>
    <w:p w14:paraId="22C58AA6"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Podana w ofercie cena musi być wyrażona w PLN. Cena musi uwzględniać wszystkie wymagania niniejszej SWZ oraz obejmować wszelkie koszty, jakie poniesie Wykonawca</w:t>
      </w:r>
      <w:r w:rsidR="009D2AFF" w:rsidRPr="00E317ED">
        <w:rPr>
          <w:rFonts w:ascii="Arial" w:eastAsia="Calibri" w:hAnsi="Arial" w:cs="Arial"/>
          <w:sz w:val="22"/>
          <w:szCs w:val="22"/>
        </w:rPr>
        <w:t xml:space="preserve"> </w:t>
      </w:r>
      <w:r w:rsidRPr="00E317ED">
        <w:rPr>
          <w:rFonts w:ascii="Arial" w:eastAsia="Calibri" w:hAnsi="Arial" w:cs="Arial"/>
          <w:sz w:val="22"/>
          <w:szCs w:val="22"/>
        </w:rPr>
        <w:t>z tytułu należytej oraz zgodnej z obowiązującymi przepisami realizacji przedmiotu zamówienia.</w:t>
      </w:r>
    </w:p>
    <w:p w14:paraId="0F64CDD6"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 xml:space="preserve">Ceną oferty jest kwota (wartość brutto) wymieniona w </w:t>
      </w:r>
      <w:r w:rsidRPr="00E317ED">
        <w:rPr>
          <w:rFonts w:ascii="Arial" w:eastAsia="Calibri" w:hAnsi="Arial" w:cs="Arial"/>
          <w:b/>
          <w:bCs/>
          <w:sz w:val="22"/>
          <w:szCs w:val="22"/>
        </w:rPr>
        <w:t>Formularzu Oferty</w:t>
      </w:r>
      <w:r w:rsidR="000819B4" w:rsidRPr="00E317ED">
        <w:rPr>
          <w:rFonts w:ascii="Arial" w:eastAsia="Calibri" w:hAnsi="Arial" w:cs="Arial"/>
          <w:sz w:val="22"/>
          <w:szCs w:val="22"/>
        </w:rPr>
        <w:t>.</w:t>
      </w:r>
      <w:r w:rsidRPr="00E317ED">
        <w:rPr>
          <w:rFonts w:ascii="Arial" w:eastAsia="Calibri" w:hAnsi="Arial" w:cs="Arial"/>
          <w:sz w:val="22"/>
          <w:szCs w:val="22"/>
        </w:rPr>
        <w:t xml:space="preserve">   </w:t>
      </w:r>
    </w:p>
    <w:p w14:paraId="293941D1"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Sposób zapłaty i rozliczenia za realizację niniejszego zamówienia, określone zostały we Wzorze Umowy w części II niniejszej SWZ.</w:t>
      </w:r>
    </w:p>
    <w:p w14:paraId="149EB5D0"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t>
      </w:r>
      <w:r w:rsidRPr="00E317ED">
        <w:rPr>
          <w:rFonts w:ascii="Arial" w:eastAsia="Calibri" w:hAnsi="Arial" w:cs="Arial"/>
          <w:sz w:val="22"/>
          <w:szCs w:val="22"/>
        </w:rPr>
        <w:lastRenderedPageBreak/>
        <w:t>wskazując stawkę podatku od towaru i usług, która zgodnie z wiedzą wykonawcy, będzie miała zastosowanie.</w:t>
      </w:r>
    </w:p>
    <w:p w14:paraId="27B19999" w14:textId="77777777" w:rsidR="006F521F" w:rsidRPr="00E317ED" w:rsidRDefault="006F521F" w:rsidP="00E317ED">
      <w:pPr>
        <w:tabs>
          <w:tab w:val="left" w:pos="720"/>
        </w:tabs>
        <w:spacing w:line="360" w:lineRule="auto"/>
        <w:ind w:left="720"/>
        <w:jc w:val="both"/>
        <w:rPr>
          <w:rFonts w:ascii="Arial" w:hAnsi="Arial" w:cs="Arial"/>
          <w:noProof/>
          <w:sz w:val="22"/>
          <w:szCs w:val="22"/>
        </w:rPr>
      </w:pPr>
    </w:p>
    <w:p w14:paraId="635E3C6D"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4" w:name="_Toc175290687"/>
      <w:r w:rsidRPr="00E317ED">
        <w:rPr>
          <w:rFonts w:ascii="Arial" w:hAnsi="Arial" w:cs="Arial"/>
          <w:szCs w:val="22"/>
        </w:rPr>
        <w:t>Opis kryteriów oceny ofert, wraz z podaniem wag tych kryteriów i sposobu oceny ofert</w:t>
      </w:r>
      <w:bookmarkEnd w:id="44"/>
    </w:p>
    <w:p w14:paraId="31410421" w14:textId="77777777" w:rsidR="006F521F" w:rsidRPr="00E317ED" w:rsidRDefault="006F521F" w:rsidP="00E317ED">
      <w:pPr>
        <w:numPr>
          <w:ilvl w:val="0"/>
          <w:numId w:val="3"/>
        </w:numPr>
        <w:spacing w:line="360" w:lineRule="auto"/>
        <w:ind w:left="924" w:hanging="357"/>
        <w:jc w:val="both"/>
        <w:rPr>
          <w:rFonts w:ascii="Arial" w:hAnsi="Arial" w:cs="Arial"/>
          <w:noProof/>
          <w:sz w:val="22"/>
          <w:szCs w:val="22"/>
        </w:rPr>
      </w:pPr>
      <w:r w:rsidRPr="00E317ED">
        <w:rPr>
          <w:rFonts w:ascii="Arial" w:hAnsi="Arial" w:cs="Arial"/>
          <w:sz w:val="22"/>
          <w:szCs w:val="22"/>
        </w:rPr>
        <w:t>Przy wyborze i ocenie ofert zamawiający kierować się będzie następującymi kryteriami:</w:t>
      </w:r>
    </w:p>
    <w:p w14:paraId="26483A5C" w14:textId="756CAB0A" w:rsidR="006F521F" w:rsidRDefault="006F521F" w:rsidP="003510F2">
      <w:pPr>
        <w:numPr>
          <w:ilvl w:val="0"/>
          <w:numId w:val="38"/>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 xml:space="preserve">Cena – </w:t>
      </w:r>
      <w:r w:rsidR="00EF4CDE">
        <w:rPr>
          <w:rFonts w:ascii="Arial" w:eastAsia="Calibri" w:hAnsi="Arial" w:cs="Arial"/>
          <w:sz w:val="22"/>
          <w:szCs w:val="22"/>
        </w:rPr>
        <w:t>7</w:t>
      </w:r>
      <w:r w:rsidRPr="00E317ED">
        <w:rPr>
          <w:rFonts w:ascii="Arial" w:eastAsia="Calibri" w:hAnsi="Arial" w:cs="Arial"/>
          <w:sz w:val="22"/>
          <w:szCs w:val="22"/>
        </w:rPr>
        <w:t>0%</w:t>
      </w:r>
    </w:p>
    <w:p w14:paraId="7A9B4055" w14:textId="364DAA2F" w:rsidR="00EF4CDE" w:rsidRPr="00EF4CDE" w:rsidRDefault="00EF4CDE" w:rsidP="00EF4CDE">
      <w:pPr>
        <w:numPr>
          <w:ilvl w:val="0"/>
          <w:numId w:val="38"/>
        </w:numPr>
        <w:shd w:val="clear" w:color="auto" w:fill="FFFFFF"/>
        <w:spacing w:line="360" w:lineRule="auto"/>
        <w:ind w:left="1293" w:hanging="357"/>
        <w:jc w:val="both"/>
        <w:rPr>
          <w:rFonts w:ascii="Arial" w:eastAsia="Calibri" w:hAnsi="Arial" w:cs="Arial"/>
          <w:sz w:val="22"/>
          <w:szCs w:val="22"/>
        </w:rPr>
      </w:pPr>
      <w:r w:rsidRPr="00EF4CDE">
        <w:rPr>
          <w:rFonts w:ascii="Arial" w:eastAsia="Calibri" w:hAnsi="Arial" w:cs="Arial"/>
          <w:sz w:val="22"/>
          <w:szCs w:val="22"/>
        </w:rPr>
        <w:t>Sprawność całkowita dla temperatur 70/90C i schłodzenia spalin do 180C</w:t>
      </w:r>
      <w:r>
        <w:rPr>
          <w:rFonts w:ascii="Arial" w:eastAsia="Calibri" w:hAnsi="Arial" w:cs="Arial"/>
          <w:sz w:val="22"/>
          <w:szCs w:val="22"/>
        </w:rPr>
        <w:t xml:space="preserve"> –</w:t>
      </w:r>
      <w:r w:rsidRPr="00EF4CDE">
        <w:rPr>
          <w:rFonts w:ascii="Arial" w:eastAsia="Calibri" w:hAnsi="Arial" w:cs="Arial"/>
          <w:sz w:val="22"/>
          <w:szCs w:val="22"/>
        </w:rPr>
        <w:t xml:space="preserve"> 10</w:t>
      </w:r>
      <w:r>
        <w:rPr>
          <w:rFonts w:ascii="Arial" w:eastAsia="Calibri" w:hAnsi="Arial" w:cs="Arial"/>
          <w:sz w:val="22"/>
          <w:szCs w:val="22"/>
        </w:rPr>
        <w:t>%</w:t>
      </w:r>
    </w:p>
    <w:p w14:paraId="30FFF4B1" w14:textId="30A39D1B" w:rsidR="00EF4CDE" w:rsidRPr="00EF4CDE" w:rsidRDefault="00EF4CDE" w:rsidP="00EF4CDE">
      <w:pPr>
        <w:numPr>
          <w:ilvl w:val="0"/>
          <w:numId w:val="38"/>
        </w:numPr>
        <w:shd w:val="clear" w:color="auto" w:fill="FFFFFF"/>
        <w:spacing w:line="360" w:lineRule="auto"/>
        <w:ind w:left="1293" w:hanging="357"/>
        <w:jc w:val="both"/>
        <w:rPr>
          <w:rFonts w:ascii="Arial" w:eastAsia="Calibri" w:hAnsi="Arial" w:cs="Arial"/>
          <w:sz w:val="22"/>
          <w:szCs w:val="22"/>
        </w:rPr>
      </w:pPr>
      <w:r w:rsidRPr="00EF4CDE">
        <w:rPr>
          <w:rFonts w:ascii="Arial" w:eastAsia="Calibri" w:hAnsi="Arial" w:cs="Arial"/>
          <w:sz w:val="22"/>
          <w:szCs w:val="22"/>
        </w:rPr>
        <w:t xml:space="preserve">Czas do remontu kapitalnego – </w:t>
      </w:r>
      <w:r w:rsidR="008124A8">
        <w:rPr>
          <w:rFonts w:ascii="Arial" w:eastAsia="Calibri" w:hAnsi="Arial" w:cs="Arial"/>
          <w:sz w:val="22"/>
          <w:szCs w:val="22"/>
        </w:rPr>
        <w:t>2</w:t>
      </w:r>
      <w:r w:rsidRPr="00EF4CDE">
        <w:rPr>
          <w:rFonts w:ascii="Arial" w:eastAsia="Calibri" w:hAnsi="Arial" w:cs="Arial"/>
          <w:sz w:val="22"/>
          <w:szCs w:val="22"/>
        </w:rPr>
        <w:t>0</w:t>
      </w:r>
      <w:r>
        <w:rPr>
          <w:rFonts w:ascii="Arial" w:eastAsia="Calibri" w:hAnsi="Arial" w:cs="Arial"/>
          <w:sz w:val="22"/>
          <w:szCs w:val="22"/>
        </w:rPr>
        <w:t>%</w:t>
      </w:r>
    </w:p>
    <w:p w14:paraId="3BF3A321" w14:textId="77777777" w:rsidR="006F521F" w:rsidRPr="00E317ED" w:rsidRDefault="006F521F" w:rsidP="00E317ED">
      <w:pPr>
        <w:numPr>
          <w:ilvl w:val="0"/>
          <w:numId w:val="3"/>
        </w:numPr>
        <w:spacing w:line="360" w:lineRule="auto"/>
        <w:ind w:left="924" w:hanging="357"/>
        <w:jc w:val="both"/>
        <w:rPr>
          <w:rFonts w:ascii="Arial" w:hAnsi="Arial" w:cs="Arial"/>
          <w:sz w:val="22"/>
          <w:szCs w:val="22"/>
        </w:rPr>
      </w:pPr>
      <w:r w:rsidRPr="00E317ED">
        <w:rPr>
          <w:rFonts w:ascii="Arial" w:hAnsi="Arial" w:cs="Arial"/>
          <w:sz w:val="22"/>
          <w:szCs w:val="22"/>
        </w:rPr>
        <w:t>Oferty zostaną ocenione za pomocą systemu punktowego, zgodnie z poniższymi zasadami:</w:t>
      </w:r>
    </w:p>
    <w:p w14:paraId="0CC5FC50" w14:textId="77777777" w:rsidR="002E7169" w:rsidRPr="006F73CC" w:rsidRDefault="006F521F" w:rsidP="00E317ED">
      <w:pPr>
        <w:widowControl w:val="0"/>
        <w:numPr>
          <w:ilvl w:val="2"/>
          <w:numId w:val="4"/>
        </w:numPr>
        <w:tabs>
          <w:tab w:val="left" w:pos="1418"/>
        </w:tabs>
        <w:autoSpaceDE w:val="0"/>
        <w:autoSpaceDN w:val="0"/>
        <w:adjustRightInd w:val="0"/>
        <w:spacing w:line="360" w:lineRule="auto"/>
        <w:ind w:left="1281" w:hanging="357"/>
        <w:jc w:val="both"/>
        <w:rPr>
          <w:rFonts w:ascii="Arial" w:hAnsi="Arial" w:cs="Arial"/>
          <w:b/>
          <w:bCs/>
          <w:sz w:val="22"/>
          <w:szCs w:val="22"/>
          <w:u w:val="single"/>
        </w:rPr>
      </w:pPr>
      <w:r w:rsidRPr="006F73CC">
        <w:rPr>
          <w:rFonts w:ascii="Arial" w:eastAsia="Calibri" w:hAnsi="Arial" w:cs="Arial"/>
          <w:b/>
          <w:bCs/>
          <w:sz w:val="22"/>
          <w:szCs w:val="22"/>
          <w:u w:val="single"/>
        </w:rPr>
        <w:t>Kryterium ceny:</w:t>
      </w:r>
      <w:r w:rsidRPr="00064388">
        <w:rPr>
          <w:rFonts w:ascii="Arial" w:eastAsia="Calibri" w:hAnsi="Arial" w:cs="Arial"/>
          <w:b/>
          <w:bCs/>
          <w:sz w:val="22"/>
          <w:szCs w:val="22"/>
        </w:rPr>
        <w:tab/>
      </w:r>
    </w:p>
    <w:p w14:paraId="71DD6BA9" w14:textId="77777777" w:rsidR="006F73CC" w:rsidRPr="006F73CC" w:rsidRDefault="006F73CC" w:rsidP="006F73CC">
      <w:pPr>
        <w:widowControl w:val="0"/>
        <w:tabs>
          <w:tab w:val="left" w:pos="1418"/>
        </w:tabs>
        <w:autoSpaceDE w:val="0"/>
        <w:autoSpaceDN w:val="0"/>
        <w:adjustRightInd w:val="0"/>
        <w:spacing w:line="360" w:lineRule="auto"/>
        <w:ind w:left="924"/>
        <w:jc w:val="both"/>
        <w:rPr>
          <w:rFonts w:ascii="Arial" w:hAnsi="Arial" w:cs="Arial"/>
          <w:bCs/>
          <w:sz w:val="22"/>
          <w:szCs w:val="22"/>
        </w:rPr>
      </w:pPr>
      <w:r w:rsidRPr="006F73CC">
        <w:rPr>
          <w:rFonts w:ascii="Arial" w:hAnsi="Arial" w:cs="Arial"/>
          <w:bCs/>
          <w:sz w:val="22"/>
          <w:szCs w:val="22"/>
        </w:rPr>
        <w:t xml:space="preserve">Kryterium „Cena” będzie rozpatrywana na podstawie ceny brutto za wykonanie przedmiotu zamówienia, podanej przez Wykonawcę na Formularzu Oferty. </w:t>
      </w:r>
    </w:p>
    <w:p w14:paraId="56783418" w14:textId="144E5032" w:rsidR="006F73CC" w:rsidRPr="006F73CC" w:rsidRDefault="006F73CC" w:rsidP="006F73CC">
      <w:pPr>
        <w:widowControl w:val="0"/>
        <w:tabs>
          <w:tab w:val="left" w:pos="1418"/>
        </w:tabs>
        <w:autoSpaceDE w:val="0"/>
        <w:autoSpaceDN w:val="0"/>
        <w:adjustRightInd w:val="0"/>
        <w:spacing w:line="360" w:lineRule="auto"/>
        <w:ind w:left="924"/>
        <w:jc w:val="both"/>
        <w:rPr>
          <w:rFonts w:ascii="Arial" w:hAnsi="Arial" w:cs="Arial"/>
          <w:bCs/>
          <w:sz w:val="22"/>
          <w:szCs w:val="22"/>
        </w:rPr>
      </w:pPr>
      <w:r w:rsidRPr="006F73CC">
        <w:rPr>
          <w:rFonts w:ascii="Arial" w:hAnsi="Arial" w:cs="Arial"/>
          <w:bCs/>
          <w:sz w:val="22"/>
          <w:szCs w:val="22"/>
        </w:rPr>
        <w:t xml:space="preserve">W tym kryterium można uzyskać maksymalnie </w:t>
      </w:r>
      <w:r>
        <w:rPr>
          <w:rFonts w:ascii="Arial" w:hAnsi="Arial" w:cs="Arial"/>
          <w:bCs/>
          <w:sz w:val="22"/>
          <w:szCs w:val="22"/>
        </w:rPr>
        <w:t>7</w:t>
      </w:r>
      <w:r w:rsidRPr="006F73CC">
        <w:rPr>
          <w:rFonts w:ascii="Arial" w:hAnsi="Arial" w:cs="Arial"/>
          <w:bCs/>
          <w:sz w:val="22"/>
          <w:szCs w:val="22"/>
        </w:rPr>
        <w:t>0 punktów. Przyznane punkty zostaną zaokrąglone do dwóch miejsc po przecinku.</w:t>
      </w:r>
    </w:p>
    <w:p w14:paraId="5C7366BE" w14:textId="77777777" w:rsidR="006F73CC" w:rsidRPr="006F73CC" w:rsidRDefault="006F73CC" w:rsidP="006F73CC">
      <w:pPr>
        <w:widowControl w:val="0"/>
        <w:tabs>
          <w:tab w:val="left" w:pos="1418"/>
        </w:tabs>
        <w:autoSpaceDE w:val="0"/>
        <w:autoSpaceDN w:val="0"/>
        <w:adjustRightInd w:val="0"/>
        <w:spacing w:line="360" w:lineRule="auto"/>
        <w:ind w:left="924"/>
        <w:jc w:val="both"/>
        <w:rPr>
          <w:rFonts w:ascii="Arial" w:hAnsi="Arial" w:cs="Arial"/>
          <w:bCs/>
          <w:sz w:val="22"/>
          <w:szCs w:val="22"/>
        </w:rPr>
      </w:pPr>
      <w:r w:rsidRPr="006F73CC">
        <w:rPr>
          <w:rFonts w:ascii="Arial" w:hAnsi="Arial" w:cs="Arial"/>
          <w:bCs/>
          <w:sz w:val="22"/>
          <w:szCs w:val="22"/>
        </w:rPr>
        <w:t>Większa liczba punktów zostanie przyznana Wykonawcy, który zaoferuje niższą cenę.</w:t>
      </w:r>
    </w:p>
    <w:p w14:paraId="2F37CD93" w14:textId="7317A8C7" w:rsidR="006F73CC" w:rsidRPr="006F73CC" w:rsidRDefault="006F73CC" w:rsidP="006F73CC">
      <w:pPr>
        <w:widowControl w:val="0"/>
        <w:tabs>
          <w:tab w:val="left" w:pos="1418"/>
        </w:tabs>
        <w:autoSpaceDE w:val="0"/>
        <w:autoSpaceDN w:val="0"/>
        <w:adjustRightInd w:val="0"/>
        <w:spacing w:line="360" w:lineRule="auto"/>
        <w:ind w:left="924"/>
        <w:jc w:val="both"/>
        <w:rPr>
          <w:rFonts w:ascii="Arial" w:hAnsi="Arial" w:cs="Arial"/>
          <w:bCs/>
          <w:sz w:val="22"/>
          <w:szCs w:val="22"/>
        </w:rPr>
      </w:pPr>
      <w:r w:rsidRPr="006F73CC">
        <w:rPr>
          <w:rFonts w:ascii="Arial" w:hAnsi="Arial" w:cs="Arial"/>
          <w:bCs/>
          <w:sz w:val="22"/>
          <w:szCs w:val="22"/>
        </w:rPr>
        <w:t>Kryterium „</w:t>
      </w:r>
      <w:r>
        <w:rPr>
          <w:rFonts w:ascii="Arial" w:hAnsi="Arial" w:cs="Arial"/>
          <w:bCs/>
          <w:sz w:val="22"/>
          <w:szCs w:val="22"/>
        </w:rPr>
        <w:t>Cena</w:t>
      </w:r>
      <w:r w:rsidRPr="006F73CC">
        <w:rPr>
          <w:rFonts w:ascii="Arial" w:hAnsi="Arial" w:cs="Arial"/>
          <w:bCs/>
          <w:sz w:val="22"/>
          <w:szCs w:val="22"/>
        </w:rPr>
        <w:t>” zostanie przyznana liczba punktów, według wzoru:</w:t>
      </w:r>
    </w:p>
    <w:p w14:paraId="226D3BF1" w14:textId="16EEB348" w:rsidR="006F521F" w:rsidRPr="00E317ED" w:rsidRDefault="0004542C" w:rsidP="00E317ED">
      <w:pPr>
        <w:widowControl w:val="0"/>
        <w:tabs>
          <w:tab w:val="left" w:pos="1418"/>
        </w:tabs>
        <w:autoSpaceDE w:val="0"/>
        <w:autoSpaceDN w:val="0"/>
        <w:adjustRightInd w:val="0"/>
        <w:spacing w:line="360" w:lineRule="auto"/>
        <w:ind w:left="1219"/>
        <w:jc w:val="both"/>
        <w:rPr>
          <w:rFonts w:ascii="Arial" w:hAnsi="Arial" w:cs="Arial"/>
          <w:sz w:val="22"/>
          <w:szCs w:val="22"/>
        </w:rPr>
      </w:pPr>
      <w:r>
        <w:rPr>
          <w:rFonts w:ascii="Arial" w:hAnsi="Arial" w:cs="Arial"/>
          <w:b/>
          <w:sz w:val="22"/>
          <w:szCs w:val="22"/>
        </w:rPr>
        <w:t>C</w:t>
      </w:r>
      <w:r w:rsidR="006F521F" w:rsidRPr="00E317ED">
        <w:rPr>
          <w:rFonts w:ascii="Arial" w:hAnsi="Arial" w:cs="Arial"/>
          <w:b/>
          <w:sz w:val="22"/>
          <w:szCs w:val="22"/>
        </w:rPr>
        <w:t xml:space="preserve"> = (Cn : Co) x </w:t>
      </w:r>
      <w:r w:rsidR="00EF4CDE">
        <w:rPr>
          <w:rFonts w:ascii="Arial" w:hAnsi="Arial" w:cs="Arial"/>
          <w:b/>
          <w:sz w:val="22"/>
          <w:szCs w:val="22"/>
        </w:rPr>
        <w:t>7</w:t>
      </w:r>
      <w:r w:rsidR="006F521F" w:rsidRPr="00E317ED">
        <w:rPr>
          <w:rFonts w:ascii="Arial" w:hAnsi="Arial" w:cs="Arial"/>
          <w:b/>
          <w:sz w:val="22"/>
          <w:szCs w:val="22"/>
        </w:rPr>
        <w:t>0</w:t>
      </w:r>
    </w:p>
    <w:p w14:paraId="53A14CD7" w14:textId="77777777" w:rsidR="006F521F" w:rsidRPr="00E317ED" w:rsidRDefault="006F521F" w:rsidP="00E317ED">
      <w:pPr>
        <w:widowControl w:val="0"/>
        <w:tabs>
          <w:tab w:val="left" w:pos="1418"/>
        </w:tabs>
        <w:autoSpaceDE w:val="0"/>
        <w:autoSpaceDN w:val="0"/>
        <w:adjustRightInd w:val="0"/>
        <w:spacing w:line="360" w:lineRule="auto"/>
        <w:ind w:left="1219"/>
        <w:jc w:val="both"/>
        <w:rPr>
          <w:rFonts w:ascii="Arial" w:hAnsi="Arial" w:cs="Arial"/>
          <w:sz w:val="22"/>
          <w:szCs w:val="22"/>
        </w:rPr>
      </w:pPr>
      <w:r w:rsidRPr="00E317ED">
        <w:rPr>
          <w:rFonts w:ascii="Arial" w:hAnsi="Arial" w:cs="Arial"/>
          <w:sz w:val="22"/>
          <w:szCs w:val="22"/>
        </w:rPr>
        <w:t>gdzie:</w:t>
      </w:r>
      <w:r w:rsidRPr="00E317ED">
        <w:rPr>
          <w:rFonts w:ascii="Arial" w:hAnsi="Arial" w:cs="Arial"/>
          <w:sz w:val="22"/>
          <w:szCs w:val="22"/>
        </w:rPr>
        <w:tab/>
      </w:r>
    </w:p>
    <w:p w14:paraId="6E0DA819" w14:textId="79CC5CB1" w:rsidR="006F521F" w:rsidRPr="00E317ED" w:rsidRDefault="0004542C" w:rsidP="00E317ED">
      <w:pPr>
        <w:widowControl w:val="0"/>
        <w:tabs>
          <w:tab w:val="left" w:pos="1418"/>
        </w:tabs>
        <w:autoSpaceDE w:val="0"/>
        <w:autoSpaceDN w:val="0"/>
        <w:adjustRightInd w:val="0"/>
        <w:spacing w:line="360" w:lineRule="auto"/>
        <w:ind w:left="1219"/>
        <w:jc w:val="both"/>
        <w:rPr>
          <w:rFonts w:ascii="Arial" w:hAnsi="Arial" w:cs="Arial"/>
          <w:sz w:val="22"/>
          <w:szCs w:val="22"/>
        </w:rPr>
      </w:pPr>
      <w:r>
        <w:rPr>
          <w:rFonts w:ascii="Arial" w:hAnsi="Arial" w:cs="Arial"/>
          <w:sz w:val="22"/>
          <w:szCs w:val="22"/>
        </w:rPr>
        <w:t>C</w:t>
      </w:r>
      <w:r w:rsidR="006F521F" w:rsidRPr="00E317ED">
        <w:rPr>
          <w:rFonts w:ascii="Arial" w:hAnsi="Arial" w:cs="Arial"/>
          <w:sz w:val="22"/>
          <w:szCs w:val="22"/>
        </w:rPr>
        <w:t xml:space="preserve"> – ilość punktów za cenę (max. 100)</w:t>
      </w:r>
      <w:r w:rsidR="006F521F" w:rsidRPr="00E317ED">
        <w:rPr>
          <w:rFonts w:ascii="Arial" w:hAnsi="Arial" w:cs="Arial"/>
          <w:sz w:val="22"/>
          <w:szCs w:val="22"/>
        </w:rPr>
        <w:tab/>
      </w:r>
      <w:r w:rsidR="006F521F" w:rsidRPr="00E317ED">
        <w:rPr>
          <w:rFonts w:ascii="Arial" w:hAnsi="Arial" w:cs="Arial"/>
          <w:sz w:val="22"/>
          <w:szCs w:val="22"/>
        </w:rPr>
        <w:br/>
        <w:t>Cn – cena najniższa wśród ofert badanych (nie podlegających odrzuceniu) - w PLN</w:t>
      </w:r>
    </w:p>
    <w:p w14:paraId="1CF6B8AD" w14:textId="77777777" w:rsidR="006F521F" w:rsidRDefault="006F521F" w:rsidP="00E317ED">
      <w:pPr>
        <w:widowControl w:val="0"/>
        <w:tabs>
          <w:tab w:val="left" w:pos="1418"/>
        </w:tabs>
        <w:autoSpaceDE w:val="0"/>
        <w:autoSpaceDN w:val="0"/>
        <w:adjustRightInd w:val="0"/>
        <w:spacing w:line="360" w:lineRule="auto"/>
        <w:ind w:left="1219"/>
        <w:jc w:val="both"/>
        <w:rPr>
          <w:rFonts w:ascii="Arial" w:hAnsi="Arial" w:cs="Arial"/>
          <w:sz w:val="22"/>
          <w:szCs w:val="22"/>
        </w:rPr>
      </w:pPr>
      <w:r w:rsidRPr="00E317ED">
        <w:rPr>
          <w:rFonts w:ascii="Arial" w:hAnsi="Arial" w:cs="Arial"/>
          <w:sz w:val="22"/>
          <w:szCs w:val="22"/>
        </w:rPr>
        <w:t>Co – cena danego Wykonawcy - w PLN</w:t>
      </w:r>
    </w:p>
    <w:p w14:paraId="1EF42006" w14:textId="359CDD9A" w:rsidR="00EF4CDE" w:rsidRDefault="00EF4CDE" w:rsidP="00E317ED">
      <w:pPr>
        <w:widowControl w:val="0"/>
        <w:tabs>
          <w:tab w:val="left" w:pos="1418"/>
        </w:tabs>
        <w:autoSpaceDE w:val="0"/>
        <w:autoSpaceDN w:val="0"/>
        <w:adjustRightInd w:val="0"/>
        <w:spacing w:line="360" w:lineRule="auto"/>
        <w:ind w:left="1219"/>
        <w:jc w:val="both"/>
        <w:rPr>
          <w:rFonts w:ascii="Arial" w:hAnsi="Arial" w:cs="Arial"/>
          <w:sz w:val="22"/>
          <w:szCs w:val="22"/>
        </w:rPr>
      </w:pPr>
      <w:r>
        <w:rPr>
          <w:rFonts w:ascii="Arial" w:hAnsi="Arial" w:cs="Arial"/>
          <w:sz w:val="22"/>
          <w:szCs w:val="22"/>
        </w:rPr>
        <w:t xml:space="preserve">Kryterium </w:t>
      </w:r>
    </w:p>
    <w:p w14:paraId="721A95BF" w14:textId="33B46922" w:rsidR="00EF4CDE" w:rsidRPr="006F73CC" w:rsidRDefault="00EF4CDE" w:rsidP="00EF4CDE">
      <w:pPr>
        <w:widowControl w:val="0"/>
        <w:numPr>
          <w:ilvl w:val="2"/>
          <w:numId w:val="4"/>
        </w:numPr>
        <w:tabs>
          <w:tab w:val="left" w:pos="1418"/>
        </w:tabs>
        <w:autoSpaceDE w:val="0"/>
        <w:autoSpaceDN w:val="0"/>
        <w:adjustRightInd w:val="0"/>
        <w:spacing w:line="360" w:lineRule="auto"/>
        <w:ind w:left="1281" w:hanging="357"/>
        <w:jc w:val="both"/>
        <w:rPr>
          <w:rFonts w:ascii="Arial" w:hAnsi="Arial" w:cs="Arial"/>
          <w:b/>
          <w:bCs/>
          <w:sz w:val="22"/>
          <w:szCs w:val="22"/>
          <w:u w:val="single"/>
        </w:rPr>
      </w:pPr>
      <w:r w:rsidRPr="006F73CC">
        <w:rPr>
          <w:rFonts w:ascii="Arial" w:hAnsi="Arial" w:cs="Arial"/>
          <w:b/>
          <w:bCs/>
          <w:sz w:val="22"/>
          <w:szCs w:val="22"/>
          <w:u w:val="single"/>
        </w:rPr>
        <w:t xml:space="preserve">Kryterium </w:t>
      </w:r>
      <w:r w:rsidR="008B45FE">
        <w:rPr>
          <w:rFonts w:ascii="Arial" w:hAnsi="Arial" w:cs="Arial"/>
          <w:b/>
          <w:bCs/>
          <w:sz w:val="22"/>
          <w:szCs w:val="22"/>
          <w:u w:val="single"/>
        </w:rPr>
        <w:t>s</w:t>
      </w:r>
      <w:r w:rsidR="008B45FE" w:rsidRPr="008B45FE">
        <w:rPr>
          <w:rFonts w:ascii="Arial" w:hAnsi="Arial" w:cs="Arial"/>
          <w:b/>
          <w:bCs/>
          <w:sz w:val="22"/>
          <w:szCs w:val="22"/>
          <w:u w:val="single"/>
        </w:rPr>
        <w:t>prawność całkowita dla temperatur 70/90C i schłodzenia spalin do 180C</w:t>
      </w:r>
      <w:r w:rsidRPr="006F73CC">
        <w:rPr>
          <w:rFonts w:ascii="Arial" w:hAnsi="Arial" w:cs="Arial"/>
          <w:b/>
          <w:bCs/>
          <w:sz w:val="22"/>
          <w:szCs w:val="22"/>
          <w:u w:val="single"/>
        </w:rPr>
        <w:t>:</w:t>
      </w:r>
    </w:p>
    <w:p w14:paraId="7D2905A0" w14:textId="386EE9FA" w:rsidR="006F73CC" w:rsidRPr="006F73CC" w:rsidRDefault="006F73CC" w:rsidP="006F73CC">
      <w:pPr>
        <w:spacing w:after="120"/>
        <w:ind w:left="924"/>
        <w:jc w:val="both"/>
        <w:rPr>
          <w:rFonts w:ascii="Arial" w:hAnsi="Arial" w:cs="Arial"/>
          <w:bCs/>
          <w:sz w:val="22"/>
          <w:szCs w:val="22"/>
        </w:rPr>
      </w:pPr>
      <w:r w:rsidRPr="006F73CC">
        <w:rPr>
          <w:rFonts w:ascii="Arial" w:hAnsi="Arial" w:cs="Arial"/>
          <w:bCs/>
          <w:sz w:val="22"/>
          <w:szCs w:val="22"/>
        </w:rPr>
        <w:t>Dla celów porównania Ofert w zakresie kryterium „</w:t>
      </w:r>
      <w:r w:rsidR="008B45FE" w:rsidRPr="008B45FE">
        <w:rPr>
          <w:rFonts w:ascii="Arial" w:hAnsi="Arial" w:cs="Arial"/>
          <w:bCs/>
          <w:sz w:val="22"/>
          <w:szCs w:val="22"/>
        </w:rPr>
        <w:t>Sprawność całkowita dla temperatur 70/90C i schłodzenia spalin do 180C</w:t>
      </w:r>
      <w:r w:rsidRPr="006F73CC">
        <w:rPr>
          <w:rFonts w:ascii="Arial" w:hAnsi="Arial" w:cs="Arial"/>
          <w:bCs/>
          <w:sz w:val="22"/>
          <w:szCs w:val="22"/>
        </w:rPr>
        <w:t>” brana będzie pod uwagę sprawność całkowita  określona w Formularzu Oferty.</w:t>
      </w:r>
    </w:p>
    <w:p w14:paraId="29C9B4A0" w14:textId="1CE5AC7B" w:rsidR="006F73CC" w:rsidRPr="006F73CC" w:rsidRDefault="006F73CC" w:rsidP="006F73CC">
      <w:pPr>
        <w:spacing w:after="120"/>
        <w:ind w:left="924"/>
        <w:jc w:val="both"/>
        <w:rPr>
          <w:rFonts w:ascii="Arial" w:hAnsi="Arial" w:cs="Arial"/>
          <w:bCs/>
          <w:sz w:val="22"/>
          <w:szCs w:val="22"/>
        </w:rPr>
      </w:pPr>
      <w:r w:rsidRPr="006F73CC">
        <w:rPr>
          <w:rFonts w:ascii="Arial" w:hAnsi="Arial" w:cs="Arial"/>
          <w:bCs/>
          <w:sz w:val="22"/>
          <w:szCs w:val="22"/>
        </w:rPr>
        <w:t xml:space="preserve">Maksymalną ilość punktów w kryterium „Sprawność całkowita” otrzyma oferta z najwyższą </w:t>
      </w:r>
      <w:r w:rsidR="009C5E19">
        <w:rPr>
          <w:rFonts w:ascii="Arial" w:hAnsi="Arial" w:cs="Arial"/>
          <w:bCs/>
          <w:sz w:val="22"/>
          <w:szCs w:val="22"/>
        </w:rPr>
        <w:t xml:space="preserve">nominalną </w:t>
      </w:r>
      <w:r w:rsidRPr="006F73CC">
        <w:rPr>
          <w:rFonts w:ascii="Arial" w:hAnsi="Arial" w:cs="Arial"/>
          <w:bCs/>
          <w:sz w:val="22"/>
          <w:szCs w:val="22"/>
        </w:rPr>
        <w:t>sprawnością całkowitą agregatu</w:t>
      </w:r>
      <w:r w:rsidR="00D824EB">
        <w:rPr>
          <w:rFonts w:ascii="Arial" w:hAnsi="Arial" w:cs="Arial"/>
          <w:bCs/>
          <w:sz w:val="22"/>
          <w:szCs w:val="22"/>
        </w:rPr>
        <w:t xml:space="preserve"> określoną w %</w:t>
      </w:r>
      <w:r w:rsidRPr="006F73CC">
        <w:rPr>
          <w:rFonts w:ascii="Arial" w:hAnsi="Arial" w:cs="Arial"/>
          <w:bCs/>
          <w:sz w:val="22"/>
          <w:szCs w:val="22"/>
        </w:rPr>
        <w:t xml:space="preserve">. </w:t>
      </w:r>
    </w:p>
    <w:p w14:paraId="1BBECB00" w14:textId="77777777" w:rsidR="006F73CC" w:rsidRPr="00B04838" w:rsidRDefault="006F73CC" w:rsidP="006F73CC">
      <w:pPr>
        <w:shd w:val="clear" w:color="auto" w:fill="FFFFFF"/>
        <w:spacing w:after="120"/>
        <w:ind w:left="924"/>
        <w:jc w:val="both"/>
        <w:rPr>
          <w:rFonts w:ascii="Arial" w:hAnsi="Arial" w:cs="Arial"/>
          <w:sz w:val="22"/>
          <w:szCs w:val="22"/>
        </w:rPr>
      </w:pPr>
      <w:bookmarkStart w:id="45" w:name="_Hlk193194214"/>
      <w:r w:rsidRPr="00B04838">
        <w:rPr>
          <w:rFonts w:ascii="Arial" w:hAnsi="Arial" w:cs="Arial"/>
          <w:sz w:val="22"/>
          <w:szCs w:val="22"/>
        </w:rPr>
        <w:t xml:space="preserve">W tym kryterium można uzyskać maksymalnie </w:t>
      </w:r>
      <w:r>
        <w:rPr>
          <w:rFonts w:ascii="Arial" w:hAnsi="Arial" w:cs="Arial"/>
          <w:sz w:val="22"/>
          <w:szCs w:val="22"/>
        </w:rPr>
        <w:t>1</w:t>
      </w:r>
      <w:r w:rsidRPr="00B04838">
        <w:rPr>
          <w:rFonts w:ascii="Arial" w:hAnsi="Arial" w:cs="Arial"/>
          <w:sz w:val="22"/>
          <w:szCs w:val="22"/>
        </w:rPr>
        <w:t>0 punktów. Przyznane punkty zostaną zaokrąglone do dwóch miejsc po przecinku.</w:t>
      </w:r>
    </w:p>
    <w:p w14:paraId="017E8297" w14:textId="54399E93" w:rsidR="006F73CC" w:rsidRDefault="006F73CC" w:rsidP="006F73CC">
      <w:pPr>
        <w:shd w:val="clear" w:color="auto" w:fill="FFFFFF"/>
        <w:spacing w:after="120"/>
        <w:ind w:left="924"/>
        <w:jc w:val="both"/>
        <w:rPr>
          <w:rFonts w:ascii="Arial" w:hAnsi="Arial" w:cs="Arial"/>
          <w:sz w:val="22"/>
          <w:szCs w:val="22"/>
        </w:rPr>
      </w:pPr>
      <w:bookmarkStart w:id="46" w:name="_Hlk190779578"/>
      <w:bookmarkEnd w:id="45"/>
      <w:r>
        <w:rPr>
          <w:rFonts w:ascii="Arial" w:hAnsi="Arial" w:cs="Arial"/>
          <w:sz w:val="22"/>
          <w:szCs w:val="22"/>
        </w:rPr>
        <w:t>K</w:t>
      </w:r>
      <w:r w:rsidRPr="00B04838">
        <w:rPr>
          <w:rFonts w:ascii="Arial" w:hAnsi="Arial" w:cs="Arial"/>
          <w:sz w:val="22"/>
          <w:szCs w:val="22"/>
        </w:rPr>
        <w:t xml:space="preserve">ryterium </w:t>
      </w:r>
      <w:r w:rsidRPr="006F73CC">
        <w:rPr>
          <w:rFonts w:ascii="Arial" w:hAnsi="Arial" w:cs="Arial"/>
          <w:sz w:val="22"/>
          <w:szCs w:val="22"/>
        </w:rPr>
        <w:t>„</w:t>
      </w:r>
      <w:r w:rsidR="008B45FE" w:rsidRPr="008B45FE">
        <w:rPr>
          <w:rFonts w:ascii="Arial" w:hAnsi="Arial" w:cs="Arial"/>
          <w:sz w:val="22"/>
          <w:szCs w:val="22"/>
        </w:rPr>
        <w:t>Sprawność całkowita dla temperatur 70/90C i schłodzenia spalin do 180C</w:t>
      </w:r>
      <w:r w:rsidRPr="006F73CC">
        <w:rPr>
          <w:rFonts w:ascii="Arial" w:hAnsi="Arial" w:cs="Arial"/>
          <w:sz w:val="22"/>
          <w:szCs w:val="22"/>
        </w:rPr>
        <w:t xml:space="preserve">” </w:t>
      </w:r>
      <w:r>
        <w:rPr>
          <w:rFonts w:ascii="Arial" w:hAnsi="Arial" w:cs="Arial"/>
          <w:sz w:val="22"/>
          <w:szCs w:val="22"/>
        </w:rPr>
        <w:t>zostanie przyznana liczba punktów, według wzoru:</w:t>
      </w:r>
    </w:p>
    <w:bookmarkEnd w:id="46"/>
    <w:p w14:paraId="24F5B0E5" w14:textId="444A270B" w:rsidR="00FE7464" w:rsidRPr="006F73CC" w:rsidRDefault="00FE7464" w:rsidP="006F73CC">
      <w:pPr>
        <w:shd w:val="clear" w:color="auto" w:fill="FFFFFF"/>
        <w:spacing w:after="120"/>
        <w:ind w:left="1416"/>
        <w:jc w:val="both"/>
        <w:rPr>
          <w:rFonts w:ascii="Arial" w:hAnsi="Arial" w:cs="Arial"/>
          <w:b/>
          <w:bCs/>
          <w:sz w:val="22"/>
          <w:szCs w:val="22"/>
        </w:rPr>
      </w:pPr>
      <w:r w:rsidRPr="006F73CC">
        <w:rPr>
          <w:rFonts w:ascii="Arial" w:hAnsi="Arial" w:cs="Arial"/>
          <w:b/>
          <w:bCs/>
          <w:sz w:val="22"/>
          <w:szCs w:val="22"/>
        </w:rPr>
        <w:lastRenderedPageBreak/>
        <w:t>S = (Sb : Sm) x 10</w:t>
      </w:r>
    </w:p>
    <w:p w14:paraId="11F17F85" w14:textId="77777777" w:rsidR="00FE7464" w:rsidRDefault="00FE7464" w:rsidP="006F73CC">
      <w:pPr>
        <w:widowControl w:val="0"/>
        <w:tabs>
          <w:tab w:val="left" w:pos="1418"/>
        </w:tabs>
        <w:autoSpaceDE w:val="0"/>
        <w:autoSpaceDN w:val="0"/>
        <w:adjustRightInd w:val="0"/>
        <w:spacing w:line="360" w:lineRule="auto"/>
        <w:ind w:left="1416"/>
        <w:jc w:val="both"/>
        <w:rPr>
          <w:rFonts w:ascii="Arial" w:hAnsi="Arial" w:cs="Arial"/>
          <w:sz w:val="22"/>
          <w:szCs w:val="22"/>
        </w:rPr>
      </w:pPr>
      <w:r w:rsidRPr="00EF4CDE">
        <w:rPr>
          <w:rFonts w:ascii="Arial" w:hAnsi="Arial" w:cs="Arial"/>
          <w:sz w:val="22"/>
          <w:szCs w:val="22"/>
        </w:rPr>
        <w:t>gdzie:</w:t>
      </w:r>
    </w:p>
    <w:p w14:paraId="700C3443" w14:textId="4AC80F1B" w:rsidR="00FE7464" w:rsidRPr="00EF4CDE" w:rsidRDefault="00FE7464" w:rsidP="006F73CC">
      <w:pPr>
        <w:widowControl w:val="0"/>
        <w:tabs>
          <w:tab w:val="left" w:pos="1418"/>
        </w:tabs>
        <w:autoSpaceDE w:val="0"/>
        <w:autoSpaceDN w:val="0"/>
        <w:adjustRightInd w:val="0"/>
        <w:spacing w:line="360" w:lineRule="auto"/>
        <w:ind w:left="1416"/>
        <w:jc w:val="both"/>
        <w:rPr>
          <w:rFonts w:ascii="Arial" w:hAnsi="Arial" w:cs="Arial"/>
          <w:sz w:val="22"/>
          <w:szCs w:val="22"/>
        </w:rPr>
      </w:pPr>
      <w:r w:rsidRPr="00EF4CDE">
        <w:rPr>
          <w:rFonts w:ascii="Arial" w:hAnsi="Arial" w:cs="Arial"/>
          <w:sz w:val="22"/>
          <w:szCs w:val="22"/>
        </w:rPr>
        <w:t>S - wartość kryterium „Sprawność</w:t>
      </w:r>
      <w:r w:rsidR="0004542C">
        <w:rPr>
          <w:rFonts w:ascii="Arial" w:hAnsi="Arial" w:cs="Arial"/>
          <w:sz w:val="22"/>
          <w:szCs w:val="22"/>
        </w:rPr>
        <w:t xml:space="preserve"> całkowita</w:t>
      </w:r>
      <w:r w:rsidRPr="00EF4CDE">
        <w:rPr>
          <w:rFonts w:ascii="Arial" w:hAnsi="Arial" w:cs="Arial"/>
          <w:sz w:val="22"/>
          <w:szCs w:val="22"/>
        </w:rPr>
        <w:t>” dla Oferty badanej</w:t>
      </w:r>
    </w:p>
    <w:p w14:paraId="1F3DD5AB" w14:textId="7946116E" w:rsidR="00FE7464" w:rsidRPr="00EF4CDE" w:rsidRDefault="00FE7464" w:rsidP="006F73CC">
      <w:pPr>
        <w:widowControl w:val="0"/>
        <w:tabs>
          <w:tab w:val="left" w:pos="1418"/>
        </w:tabs>
        <w:autoSpaceDE w:val="0"/>
        <w:autoSpaceDN w:val="0"/>
        <w:adjustRightInd w:val="0"/>
        <w:spacing w:line="360" w:lineRule="auto"/>
        <w:ind w:left="1416"/>
        <w:jc w:val="both"/>
        <w:rPr>
          <w:rFonts w:ascii="Arial" w:hAnsi="Arial" w:cs="Arial"/>
          <w:sz w:val="22"/>
          <w:szCs w:val="22"/>
        </w:rPr>
      </w:pPr>
      <w:r w:rsidRPr="00EF4CDE">
        <w:rPr>
          <w:rFonts w:ascii="Arial" w:hAnsi="Arial" w:cs="Arial"/>
          <w:sz w:val="22"/>
          <w:szCs w:val="22"/>
        </w:rPr>
        <w:t>S</w:t>
      </w:r>
      <w:r>
        <w:rPr>
          <w:rFonts w:ascii="Arial" w:hAnsi="Arial" w:cs="Arial"/>
          <w:sz w:val="22"/>
          <w:szCs w:val="22"/>
        </w:rPr>
        <w:t>m</w:t>
      </w:r>
      <w:r w:rsidRPr="00EF4CDE">
        <w:rPr>
          <w:rFonts w:ascii="Arial" w:hAnsi="Arial" w:cs="Arial"/>
          <w:sz w:val="22"/>
          <w:szCs w:val="22"/>
        </w:rPr>
        <w:t xml:space="preserve"> – </w:t>
      </w:r>
      <w:r w:rsidR="00ED4316">
        <w:rPr>
          <w:rFonts w:ascii="Arial" w:hAnsi="Arial" w:cs="Arial"/>
          <w:sz w:val="22"/>
          <w:szCs w:val="22"/>
        </w:rPr>
        <w:t>s</w:t>
      </w:r>
      <w:r w:rsidRPr="00EF4CDE">
        <w:rPr>
          <w:rFonts w:ascii="Arial" w:hAnsi="Arial" w:cs="Arial"/>
          <w:sz w:val="22"/>
          <w:szCs w:val="22"/>
        </w:rPr>
        <w:t>prawność maksymalna spośród ofert</w:t>
      </w:r>
    </w:p>
    <w:p w14:paraId="223AC72E" w14:textId="393086FF" w:rsidR="00FE7464" w:rsidRPr="00EF4CDE" w:rsidRDefault="00FE7464" w:rsidP="006F73CC">
      <w:pPr>
        <w:widowControl w:val="0"/>
        <w:tabs>
          <w:tab w:val="left" w:pos="1418"/>
        </w:tabs>
        <w:autoSpaceDE w:val="0"/>
        <w:autoSpaceDN w:val="0"/>
        <w:adjustRightInd w:val="0"/>
        <w:spacing w:line="360" w:lineRule="auto"/>
        <w:ind w:left="1416"/>
        <w:jc w:val="both"/>
        <w:rPr>
          <w:rFonts w:ascii="Arial" w:hAnsi="Arial" w:cs="Arial"/>
          <w:sz w:val="22"/>
          <w:szCs w:val="22"/>
        </w:rPr>
      </w:pPr>
      <w:r w:rsidRPr="00EF4CDE">
        <w:rPr>
          <w:rFonts w:ascii="Arial" w:hAnsi="Arial" w:cs="Arial"/>
          <w:sz w:val="22"/>
          <w:szCs w:val="22"/>
        </w:rPr>
        <w:t>S</w:t>
      </w:r>
      <w:r>
        <w:rPr>
          <w:rFonts w:ascii="Arial" w:hAnsi="Arial" w:cs="Arial"/>
          <w:sz w:val="22"/>
          <w:szCs w:val="22"/>
        </w:rPr>
        <w:t>b</w:t>
      </w:r>
      <w:r w:rsidRPr="00EF4CDE">
        <w:rPr>
          <w:rFonts w:ascii="Arial" w:hAnsi="Arial" w:cs="Arial"/>
          <w:sz w:val="22"/>
          <w:szCs w:val="22"/>
        </w:rPr>
        <w:t xml:space="preserve"> - </w:t>
      </w:r>
      <w:r w:rsidR="00ED4316">
        <w:rPr>
          <w:rFonts w:ascii="Arial" w:hAnsi="Arial" w:cs="Arial"/>
          <w:sz w:val="22"/>
          <w:szCs w:val="22"/>
        </w:rPr>
        <w:t>s</w:t>
      </w:r>
      <w:r w:rsidRPr="00EF4CDE">
        <w:rPr>
          <w:rFonts w:ascii="Arial" w:hAnsi="Arial" w:cs="Arial"/>
          <w:sz w:val="22"/>
          <w:szCs w:val="22"/>
        </w:rPr>
        <w:t>prawność badanej</w:t>
      </w:r>
      <w:r w:rsidR="00ED4316">
        <w:rPr>
          <w:rFonts w:ascii="Arial" w:hAnsi="Arial" w:cs="Arial"/>
          <w:sz w:val="22"/>
          <w:szCs w:val="22"/>
        </w:rPr>
        <w:t xml:space="preserve"> oferty</w:t>
      </w:r>
    </w:p>
    <w:p w14:paraId="7FCBF755" w14:textId="1890B8CA" w:rsidR="00EF4CDE" w:rsidRPr="006F73CC" w:rsidRDefault="00EF4CDE" w:rsidP="00FE7464">
      <w:pPr>
        <w:widowControl w:val="0"/>
        <w:numPr>
          <w:ilvl w:val="2"/>
          <w:numId w:val="4"/>
        </w:numPr>
        <w:tabs>
          <w:tab w:val="left" w:pos="1418"/>
        </w:tabs>
        <w:autoSpaceDE w:val="0"/>
        <w:autoSpaceDN w:val="0"/>
        <w:adjustRightInd w:val="0"/>
        <w:spacing w:line="360" w:lineRule="auto"/>
        <w:ind w:left="1281" w:hanging="357"/>
        <w:jc w:val="both"/>
        <w:rPr>
          <w:rFonts w:ascii="Arial" w:hAnsi="Arial" w:cs="Arial"/>
          <w:b/>
          <w:bCs/>
          <w:sz w:val="22"/>
          <w:szCs w:val="22"/>
          <w:u w:val="single"/>
        </w:rPr>
      </w:pPr>
      <w:r w:rsidRPr="00EF4CDE">
        <w:rPr>
          <w:rFonts w:ascii="Arial" w:hAnsi="Arial" w:cs="Arial"/>
          <w:sz w:val="22"/>
          <w:szCs w:val="22"/>
        </w:rPr>
        <w:tab/>
      </w:r>
      <w:r w:rsidR="00FE7464" w:rsidRPr="006F73CC">
        <w:rPr>
          <w:rFonts w:ascii="Arial" w:hAnsi="Arial" w:cs="Arial"/>
          <w:b/>
          <w:bCs/>
          <w:sz w:val="22"/>
          <w:szCs w:val="22"/>
          <w:u w:val="single"/>
        </w:rPr>
        <w:t xml:space="preserve">Kryterium </w:t>
      </w:r>
      <w:bookmarkStart w:id="47" w:name="_Hlk190775599"/>
      <w:r w:rsidR="007A1F2A" w:rsidRPr="006F73CC">
        <w:rPr>
          <w:rFonts w:ascii="Arial" w:hAnsi="Arial" w:cs="Arial"/>
          <w:b/>
          <w:bCs/>
          <w:sz w:val="22"/>
          <w:szCs w:val="22"/>
          <w:u w:val="single"/>
        </w:rPr>
        <w:t>c</w:t>
      </w:r>
      <w:r w:rsidRPr="006F73CC">
        <w:rPr>
          <w:rFonts w:ascii="Arial" w:hAnsi="Arial" w:cs="Arial"/>
          <w:b/>
          <w:bCs/>
          <w:sz w:val="22"/>
          <w:szCs w:val="22"/>
          <w:u w:val="single"/>
        </w:rPr>
        <w:t>zas do remontu kapitalnego</w:t>
      </w:r>
      <w:bookmarkEnd w:id="47"/>
      <w:r w:rsidR="00FE7464" w:rsidRPr="006F73CC">
        <w:rPr>
          <w:rFonts w:ascii="Arial" w:hAnsi="Arial" w:cs="Arial"/>
          <w:b/>
          <w:bCs/>
          <w:sz w:val="22"/>
          <w:szCs w:val="22"/>
          <w:u w:val="single"/>
        </w:rPr>
        <w:t>:</w:t>
      </w:r>
    </w:p>
    <w:p w14:paraId="75817528" w14:textId="77777777" w:rsidR="006F73CC" w:rsidRPr="006F73CC" w:rsidRDefault="006F73CC" w:rsidP="006F73CC">
      <w:pPr>
        <w:widowControl w:val="0"/>
        <w:tabs>
          <w:tab w:val="left" w:pos="1418"/>
        </w:tabs>
        <w:autoSpaceDE w:val="0"/>
        <w:autoSpaceDN w:val="0"/>
        <w:adjustRightInd w:val="0"/>
        <w:spacing w:line="360" w:lineRule="auto"/>
        <w:ind w:left="924"/>
        <w:jc w:val="both"/>
        <w:rPr>
          <w:rFonts w:ascii="Arial" w:hAnsi="Arial" w:cs="Arial"/>
          <w:sz w:val="22"/>
          <w:szCs w:val="22"/>
        </w:rPr>
      </w:pPr>
      <w:r w:rsidRPr="006F73CC">
        <w:rPr>
          <w:rFonts w:ascii="Arial" w:hAnsi="Arial" w:cs="Arial"/>
          <w:sz w:val="22"/>
          <w:szCs w:val="22"/>
        </w:rPr>
        <w:t>Dla celów porównania Ofert w zakresie kryterium „Czas do remontu kapitalnego” brana będzie pod uwagę liczba godzin zadeklarowana w Formularzu Oferty.</w:t>
      </w:r>
    </w:p>
    <w:p w14:paraId="0C37A674" w14:textId="02787FF6" w:rsidR="006F73CC" w:rsidRDefault="006F73CC" w:rsidP="006F73CC">
      <w:pPr>
        <w:widowControl w:val="0"/>
        <w:tabs>
          <w:tab w:val="left" w:pos="1418"/>
        </w:tabs>
        <w:autoSpaceDE w:val="0"/>
        <w:autoSpaceDN w:val="0"/>
        <w:adjustRightInd w:val="0"/>
        <w:spacing w:line="360" w:lineRule="auto"/>
        <w:ind w:left="924"/>
        <w:jc w:val="both"/>
        <w:rPr>
          <w:rFonts w:ascii="Arial" w:hAnsi="Arial" w:cs="Arial"/>
          <w:sz w:val="22"/>
          <w:szCs w:val="22"/>
        </w:rPr>
      </w:pPr>
      <w:r w:rsidRPr="006F73CC">
        <w:rPr>
          <w:rFonts w:ascii="Arial" w:hAnsi="Arial" w:cs="Arial"/>
          <w:sz w:val="22"/>
          <w:szCs w:val="22"/>
        </w:rPr>
        <w:t>Maksymalną ilość punktów w kryterium „Czas do remontu kapitalnego” otrzyma oferta z najdłuższym czasem eksploatacji do wymaganego remontu kapitalnego agregatu.</w:t>
      </w:r>
    </w:p>
    <w:p w14:paraId="60B15708" w14:textId="6C2E987E" w:rsidR="008723DC" w:rsidRPr="008723DC" w:rsidRDefault="008723DC" w:rsidP="008723DC">
      <w:pPr>
        <w:widowControl w:val="0"/>
        <w:tabs>
          <w:tab w:val="left" w:pos="1418"/>
        </w:tabs>
        <w:autoSpaceDE w:val="0"/>
        <w:autoSpaceDN w:val="0"/>
        <w:adjustRightInd w:val="0"/>
        <w:spacing w:line="360" w:lineRule="auto"/>
        <w:ind w:left="924"/>
        <w:jc w:val="both"/>
        <w:rPr>
          <w:rFonts w:ascii="Arial" w:hAnsi="Arial" w:cs="Arial"/>
          <w:sz w:val="22"/>
          <w:szCs w:val="22"/>
        </w:rPr>
      </w:pPr>
      <w:r w:rsidRPr="008723DC">
        <w:rPr>
          <w:rFonts w:ascii="Arial" w:hAnsi="Arial" w:cs="Arial"/>
          <w:sz w:val="22"/>
          <w:szCs w:val="22"/>
        </w:rPr>
        <w:t xml:space="preserve">W tym kryterium można uzyskać maksymalnie </w:t>
      </w:r>
      <w:r>
        <w:rPr>
          <w:rFonts w:ascii="Arial" w:hAnsi="Arial" w:cs="Arial"/>
          <w:sz w:val="22"/>
          <w:szCs w:val="22"/>
        </w:rPr>
        <w:t>2</w:t>
      </w:r>
      <w:r w:rsidRPr="008723DC">
        <w:rPr>
          <w:rFonts w:ascii="Arial" w:hAnsi="Arial" w:cs="Arial"/>
          <w:sz w:val="22"/>
          <w:szCs w:val="22"/>
        </w:rPr>
        <w:t>0 punktów. Przyznane punkty zostaną zaokrąglone do dwóch miejsc po przecinku.</w:t>
      </w:r>
    </w:p>
    <w:p w14:paraId="0B7D1997" w14:textId="4FC4C406" w:rsidR="006F73CC" w:rsidRPr="006F73CC" w:rsidRDefault="006F73CC" w:rsidP="006F73CC">
      <w:pPr>
        <w:widowControl w:val="0"/>
        <w:tabs>
          <w:tab w:val="left" w:pos="1418"/>
        </w:tabs>
        <w:autoSpaceDE w:val="0"/>
        <w:autoSpaceDN w:val="0"/>
        <w:adjustRightInd w:val="0"/>
        <w:spacing w:line="360" w:lineRule="auto"/>
        <w:ind w:left="924"/>
        <w:jc w:val="both"/>
        <w:rPr>
          <w:rFonts w:ascii="Arial" w:hAnsi="Arial" w:cs="Arial"/>
          <w:sz w:val="22"/>
          <w:szCs w:val="22"/>
        </w:rPr>
      </w:pPr>
      <w:r w:rsidRPr="006F73CC">
        <w:rPr>
          <w:rFonts w:ascii="Arial" w:hAnsi="Arial" w:cs="Arial"/>
          <w:sz w:val="22"/>
          <w:szCs w:val="22"/>
        </w:rPr>
        <w:t>Kryterium „</w:t>
      </w:r>
      <w:r>
        <w:rPr>
          <w:rFonts w:ascii="Arial" w:hAnsi="Arial" w:cs="Arial"/>
          <w:sz w:val="22"/>
          <w:szCs w:val="22"/>
        </w:rPr>
        <w:t>Czas remontu kapitalnego</w:t>
      </w:r>
      <w:r w:rsidRPr="006F73CC">
        <w:rPr>
          <w:rFonts w:ascii="Arial" w:hAnsi="Arial" w:cs="Arial"/>
          <w:sz w:val="22"/>
          <w:szCs w:val="22"/>
        </w:rPr>
        <w:t>” zostanie przyznana liczba punktów, według wzoru:</w:t>
      </w:r>
    </w:p>
    <w:p w14:paraId="32F23AF3" w14:textId="21D92BB2" w:rsidR="00FE7464" w:rsidRPr="00FE7464" w:rsidRDefault="00FE7464" w:rsidP="00FE7464">
      <w:pPr>
        <w:widowControl w:val="0"/>
        <w:tabs>
          <w:tab w:val="left" w:pos="1418"/>
        </w:tabs>
        <w:autoSpaceDE w:val="0"/>
        <w:autoSpaceDN w:val="0"/>
        <w:adjustRightInd w:val="0"/>
        <w:spacing w:line="360" w:lineRule="auto"/>
        <w:ind w:left="1281"/>
        <w:jc w:val="both"/>
        <w:rPr>
          <w:rFonts w:ascii="Arial" w:hAnsi="Arial" w:cs="Arial"/>
          <w:b/>
          <w:bCs/>
          <w:sz w:val="22"/>
          <w:szCs w:val="22"/>
        </w:rPr>
      </w:pPr>
      <w:r w:rsidRPr="00FE7464">
        <w:rPr>
          <w:rFonts w:ascii="Arial" w:hAnsi="Arial" w:cs="Arial"/>
          <w:b/>
          <w:bCs/>
          <w:sz w:val="22"/>
          <w:szCs w:val="22"/>
        </w:rPr>
        <w:t>R=</w:t>
      </w:r>
      <w:r>
        <w:rPr>
          <w:rFonts w:ascii="Arial" w:hAnsi="Arial" w:cs="Arial"/>
          <w:b/>
          <w:bCs/>
          <w:sz w:val="22"/>
          <w:szCs w:val="22"/>
        </w:rPr>
        <w:t>(</w:t>
      </w:r>
      <w:r w:rsidRPr="00FE7464">
        <w:rPr>
          <w:rFonts w:ascii="Arial" w:hAnsi="Arial" w:cs="Arial"/>
          <w:b/>
          <w:bCs/>
          <w:sz w:val="22"/>
          <w:szCs w:val="22"/>
        </w:rPr>
        <w:t>R</w:t>
      </w:r>
      <w:r>
        <w:rPr>
          <w:rFonts w:ascii="Arial" w:hAnsi="Arial" w:cs="Arial"/>
          <w:b/>
          <w:bCs/>
          <w:sz w:val="22"/>
          <w:szCs w:val="22"/>
        </w:rPr>
        <w:t xml:space="preserve">b : </w:t>
      </w:r>
      <w:r w:rsidRPr="00FE7464">
        <w:rPr>
          <w:rFonts w:ascii="Arial" w:hAnsi="Arial" w:cs="Arial"/>
          <w:b/>
          <w:bCs/>
          <w:sz w:val="22"/>
          <w:szCs w:val="22"/>
        </w:rPr>
        <w:t>R</w:t>
      </w:r>
      <w:r>
        <w:rPr>
          <w:rFonts w:ascii="Arial" w:hAnsi="Arial" w:cs="Arial"/>
          <w:b/>
          <w:bCs/>
          <w:sz w:val="22"/>
          <w:szCs w:val="22"/>
        </w:rPr>
        <w:t xml:space="preserve">m) x </w:t>
      </w:r>
      <w:r w:rsidR="008723DC">
        <w:rPr>
          <w:rFonts w:ascii="Arial" w:hAnsi="Arial" w:cs="Arial"/>
          <w:b/>
          <w:bCs/>
          <w:sz w:val="22"/>
          <w:szCs w:val="22"/>
        </w:rPr>
        <w:t>2</w:t>
      </w:r>
      <w:r w:rsidRPr="00FE7464">
        <w:rPr>
          <w:rFonts w:ascii="Arial" w:hAnsi="Arial" w:cs="Arial"/>
          <w:b/>
          <w:bCs/>
          <w:sz w:val="22"/>
          <w:szCs w:val="22"/>
        </w:rPr>
        <w:t>0</w:t>
      </w:r>
    </w:p>
    <w:p w14:paraId="11CC53F2" w14:textId="77777777" w:rsidR="00FE7464" w:rsidRPr="00FE7464" w:rsidRDefault="00FE7464" w:rsidP="00FE7464">
      <w:pPr>
        <w:widowControl w:val="0"/>
        <w:tabs>
          <w:tab w:val="left" w:pos="1418"/>
        </w:tabs>
        <w:autoSpaceDE w:val="0"/>
        <w:autoSpaceDN w:val="0"/>
        <w:adjustRightInd w:val="0"/>
        <w:spacing w:line="360" w:lineRule="auto"/>
        <w:ind w:left="1281"/>
        <w:jc w:val="both"/>
        <w:rPr>
          <w:rFonts w:ascii="Arial" w:hAnsi="Arial" w:cs="Arial"/>
          <w:sz w:val="22"/>
          <w:szCs w:val="22"/>
        </w:rPr>
      </w:pPr>
      <w:r w:rsidRPr="00FE7464">
        <w:rPr>
          <w:rFonts w:ascii="Arial" w:hAnsi="Arial" w:cs="Arial"/>
          <w:sz w:val="22"/>
          <w:szCs w:val="22"/>
        </w:rPr>
        <w:t>gdzie:</w:t>
      </w:r>
    </w:p>
    <w:p w14:paraId="66BD3252" w14:textId="77777777" w:rsidR="00FE7464" w:rsidRPr="00FE7464" w:rsidRDefault="00FE7464" w:rsidP="00FE7464">
      <w:pPr>
        <w:widowControl w:val="0"/>
        <w:tabs>
          <w:tab w:val="left" w:pos="1418"/>
        </w:tabs>
        <w:autoSpaceDE w:val="0"/>
        <w:autoSpaceDN w:val="0"/>
        <w:adjustRightInd w:val="0"/>
        <w:spacing w:line="360" w:lineRule="auto"/>
        <w:ind w:left="1281"/>
        <w:jc w:val="both"/>
        <w:rPr>
          <w:rFonts w:ascii="Arial" w:hAnsi="Arial" w:cs="Arial"/>
          <w:sz w:val="22"/>
          <w:szCs w:val="22"/>
        </w:rPr>
      </w:pPr>
      <w:r w:rsidRPr="00FE7464">
        <w:rPr>
          <w:rFonts w:ascii="Arial" w:hAnsi="Arial" w:cs="Arial"/>
          <w:sz w:val="22"/>
          <w:szCs w:val="22"/>
        </w:rPr>
        <w:t>R - wartość kryterium „Czas do remontu” dla Oferty badanej</w:t>
      </w:r>
    </w:p>
    <w:p w14:paraId="0340519A" w14:textId="455AFCC2" w:rsidR="00FE7464" w:rsidRPr="00FE7464" w:rsidRDefault="00FE7464" w:rsidP="00FE7464">
      <w:pPr>
        <w:widowControl w:val="0"/>
        <w:tabs>
          <w:tab w:val="left" w:pos="1418"/>
        </w:tabs>
        <w:autoSpaceDE w:val="0"/>
        <w:autoSpaceDN w:val="0"/>
        <w:adjustRightInd w:val="0"/>
        <w:spacing w:line="360" w:lineRule="auto"/>
        <w:ind w:left="1281"/>
        <w:jc w:val="both"/>
        <w:rPr>
          <w:rFonts w:ascii="Arial" w:hAnsi="Arial" w:cs="Arial"/>
          <w:sz w:val="22"/>
          <w:szCs w:val="22"/>
        </w:rPr>
      </w:pPr>
      <w:r w:rsidRPr="00FE7464">
        <w:rPr>
          <w:rFonts w:ascii="Arial" w:hAnsi="Arial" w:cs="Arial"/>
          <w:sz w:val="22"/>
          <w:szCs w:val="22"/>
        </w:rPr>
        <w:t>R</w:t>
      </w:r>
      <w:r>
        <w:rPr>
          <w:rFonts w:ascii="Arial" w:hAnsi="Arial" w:cs="Arial"/>
          <w:sz w:val="22"/>
          <w:szCs w:val="22"/>
        </w:rPr>
        <w:t>m</w:t>
      </w:r>
      <w:r w:rsidRPr="00FE7464">
        <w:rPr>
          <w:rFonts w:ascii="Arial" w:hAnsi="Arial" w:cs="Arial"/>
          <w:sz w:val="22"/>
          <w:szCs w:val="22"/>
        </w:rPr>
        <w:t xml:space="preserve"> –</w:t>
      </w:r>
      <w:r w:rsidR="00ED4316">
        <w:rPr>
          <w:rFonts w:ascii="Arial" w:hAnsi="Arial" w:cs="Arial"/>
          <w:sz w:val="22"/>
          <w:szCs w:val="22"/>
        </w:rPr>
        <w:t xml:space="preserve"> maksymalna l</w:t>
      </w:r>
      <w:r>
        <w:rPr>
          <w:rFonts w:ascii="Arial" w:hAnsi="Arial" w:cs="Arial"/>
          <w:sz w:val="22"/>
          <w:szCs w:val="22"/>
        </w:rPr>
        <w:t>iczna godzin</w:t>
      </w:r>
      <w:r w:rsidRPr="00FE7464">
        <w:rPr>
          <w:rFonts w:ascii="Arial" w:hAnsi="Arial" w:cs="Arial"/>
          <w:sz w:val="22"/>
          <w:szCs w:val="22"/>
        </w:rPr>
        <w:t xml:space="preserve"> eksploatacji do wymaganego remontu kapitalnego agregatu </w:t>
      </w:r>
    </w:p>
    <w:p w14:paraId="54123351" w14:textId="13285FC5" w:rsidR="00FE7464" w:rsidRPr="00EF4CDE" w:rsidRDefault="00FE7464" w:rsidP="00FE7464">
      <w:pPr>
        <w:widowControl w:val="0"/>
        <w:tabs>
          <w:tab w:val="left" w:pos="1418"/>
        </w:tabs>
        <w:autoSpaceDE w:val="0"/>
        <w:autoSpaceDN w:val="0"/>
        <w:adjustRightInd w:val="0"/>
        <w:spacing w:line="360" w:lineRule="auto"/>
        <w:ind w:left="1281"/>
        <w:jc w:val="both"/>
        <w:rPr>
          <w:rFonts w:ascii="Arial" w:hAnsi="Arial" w:cs="Arial"/>
          <w:sz w:val="22"/>
          <w:szCs w:val="22"/>
        </w:rPr>
      </w:pPr>
      <w:r w:rsidRPr="00FE7464">
        <w:rPr>
          <w:rFonts w:ascii="Arial" w:hAnsi="Arial" w:cs="Arial"/>
          <w:sz w:val="22"/>
          <w:szCs w:val="22"/>
        </w:rPr>
        <w:t>R</w:t>
      </w:r>
      <w:r>
        <w:rPr>
          <w:rFonts w:ascii="Arial" w:hAnsi="Arial" w:cs="Arial"/>
          <w:sz w:val="22"/>
          <w:szCs w:val="22"/>
        </w:rPr>
        <w:t>b</w:t>
      </w:r>
      <w:r w:rsidRPr="00FE7464">
        <w:rPr>
          <w:rFonts w:ascii="Arial" w:hAnsi="Arial" w:cs="Arial"/>
          <w:sz w:val="22"/>
          <w:szCs w:val="22"/>
        </w:rPr>
        <w:t xml:space="preserve"> - </w:t>
      </w:r>
      <w:r w:rsidR="00ED4316" w:rsidRPr="00ED4316">
        <w:rPr>
          <w:rFonts w:ascii="Arial" w:hAnsi="Arial" w:cs="Arial"/>
          <w:sz w:val="22"/>
          <w:szCs w:val="22"/>
        </w:rPr>
        <w:t xml:space="preserve">liczna godzin eksploatacji do wymaganego remontu kapitalnego agregatu </w:t>
      </w:r>
      <w:r w:rsidRPr="00FE7464">
        <w:rPr>
          <w:rFonts w:ascii="Arial" w:hAnsi="Arial" w:cs="Arial"/>
          <w:sz w:val="22"/>
          <w:szCs w:val="22"/>
        </w:rPr>
        <w:t>badanej</w:t>
      </w:r>
      <w:r w:rsidR="00ED4316">
        <w:rPr>
          <w:rFonts w:ascii="Arial" w:hAnsi="Arial" w:cs="Arial"/>
          <w:sz w:val="22"/>
          <w:szCs w:val="22"/>
        </w:rPr>
        <w:t xml:space="preserve"> oferty</w:t>
      </w:r>
    </w:p>
    <w:p w14:paraId="4B1DA997" w14:textId="14B28387" w:rsidR="007A1F2A" w:rsidRPr="007A1F2A" w:rsidRDefault="007A1F2A" w:rsidP="007A1F2A">
      <w:pPr>
        <w:widowControl w:val="0"/>
        <w:numPr>
          <w:ilvl w:val="2"/>
          <w:numId w:val="4"/>
        </w:numPr>
        <w:tabs>
          <w:tab w:val="left" w:pos="1418"/>
        </w:tabs>
        <w:autoSpaceDE w:val="0"/>
        <w:autoSpaceDN w:val="0"/>
        <w:adjustRightInd w:val="0"/>
        <w:spacing w:line="360" w:lineRule="auto"/>
        <w:ind w:left="1281" w:hanging="357"/>
        <w:jc w:val="both"/>
        <w:rPr>
          <w:rFonts w:ascii="Arial" w:hAnsi="Arial" w:cs="Arial"/>
          <w:sz w:val="22"/>
          <w:szCs w:val="22"/>
        </w:rPr>
      </w:pPr>
      <w:r w:rsidRPr="007A1F2A">
        <w:rPr>
          <w:rFonts w:ascii="Arial" w:hAnsi="Arial" w:cs="Arial"/>
          <w:sz w:val="22"/>
          <w:szCs w:val="22"/>
        </w:rPr>
        <w:t>Za najkorzystniejszą zostanie uznana oferta, która uzyska najwyższą łączną liczbę punktów wynikającą z sumy punktów uzyskanych w poszczególnych kryteriach.</w:t>
      </w:r>
    </w:p>
    <w:p w14:paraId="4BFFF07A" w14:textId="0FCEE044" w:rsidR="007A1F2A" w:rsidRPr="007A1F2A" w:rsidRDefault="007A1F2A" w:rsidP="007A1F2A">
      <w:pPr>
        <w:widowControl w:val="0"/>
        <w:tabs>
          <w:tab w:val="left" w:pos="1418"/>
        </w:tabs>
        <w:autoSpaceDE w:val="0"/>
        <w:autoSpaceDN w:val="0"/>
        <w:adjustRightInd w:val="0"/>
        <w:spacing w:line="360" w:lineRule="auto"/>
        <w:ind w:left="1281"/>
        <w:jc w:val="both"/>
        <w:rPr>
          <w:rFonts w:ascii="Arial" w:hAnsi="Arial" w:cs="Arial"/>
          <w:b/>
          <w:bCs/>
          <w:sz w:val="22"/>
          <w:szCs w:val="22"/>
        </w:rPr>
      </w:pPr>
      <w:r w:rsidRPr="007A1F2A">
        <w:rPr>
          <w:rFonts w:ascii="Arial" w:hAnsi="Arial" w:cs="Arial"/>
          <w:b/>
          <w:bCs/>
          <w:sz w:val="22"/>
          <w:szCs w:val="22"/>
        </w:rPr>
        <w:t xml:space="preserve">P = C + S + R </w:t>
      </w:r>
    </w:p>
    <w:p w14:paraId="34B9645E" w14:textId="77777777" w:rsidR="007A1F2A" w:rsidRPr="007A1F2A" w:rsidRDefault="007A1F2A" w:rsidP="007A1F2A">
      <w:pPr>
        <w:widowControl w:val="0"/>
        <w:tabs>
          <w:tab w:val="left" w:pos="1418"/>
        </w:tabs>
        <w:autoSpaceDE w:val="0"/>
        <w:autoSpaceDN w:val="0"/>
        <w:adjustRightInd w:val="0"/>
        <w:spacing w:line="360" w:lineRule="auto"/>
        <w:ind w:left="1281"/>
        <w:jc w:val="both"/>
        <w:rPr>
          <w:rFonts w:ascii="Arial" w:hAnsi="Arial" w:cs="Arial"/>
          <w:sz w:val="22"/>
          <w:szCs w:val="22"/>
        </w:rPr>
      </w:pPr>
      <w:r w:rsidRPr="007A1F2A">
        <w:rPr>
          <w:rFonts w:ascii="Arial" w:hAnsi="Arial" w:cs="Arial"/>
          <w:sz w:val="22"/>
          <w:szCs w:val="22"/>
        </w:rPr>
        <w:t>gdzie:</w:t>
      </w:r>
    </w:p>
    <w:p w14:paraId="474C4124" w14:textId="56FA4855" w:rsidR="007A1F2A" w:rsidRPr="007A1F2A" w:rsidRDefault="007A1F2A" w:rsidP="007A1F2A">
      <w:pPr>
        <w:widowControl w:val="0"/>
        <w:tabs>
          <w:tab w:val="left" w:pos="1418"/>
        </w:tabs>
        <w:autoSpaceDE w:val="0"/>
        <w:autoSpaceDN w:val="0"/>
        <w:adjustRightInd w:val="0"/>
        <w:spacing w:line="360" w:lineRule="auto"/>
        <w:ind w:left="1281"/>
        <w:jc w:val="both"/>
        <w:rPr>
          <w:rFonts w:ascii="Arial" w:hAnsi="Arial" w:cs="Arial"/>
          <w:sz w:val="22"/>
          <w:szCs w:val="22"/>
        </w:rPr>
      </w:pPr>
      <w:r w:rsidRPr="007A1F2A">
        <w:rPr>
          <w:rFonts w:ascii="Arial" w:hAnsi="Arial" w:cs="Arial"/>
          <w:sz w:val="22"/>
          <w:szCs w:val="22"/>
        </w:rPr>
        <w:t xml:space="preserve">P – liczba punktów stanowiąca sumę punktów przyznanych w </w:t>
      </w:r>
      <w:r w:rsidR="0004542C">
        <w:rPr>
          <w:rFonts w:ascii="Arial" w:hAnsi="Arial" w:cs="Arial"/>
          <w:sz w:val="22"/>
          <w:szCs w:val="22"/>
        </w:rPr>
        <w:t>trzech</w:t>
      </w:r>
      <w:r w:rsidRPr="007A1F2A">
        <w:rPr>
          <w:rFonts w:ascii="Arial" w:hAnsi="Arial" w:cs="Arial"/>
          <w:sz w:val="22"/>
          <w:szCs w:val="22"/>
        </w:rPr>
        <w:t xml:space="preserve"> kryteriach </w:t>
      </w:r>
    </w:p>
    <w:p w14:paraId="536BD77F" w14:textId="77777777" w:rsidR="007A1F2A" w:rsidRPr="007A1F2A" w:rsidRDefault="007A1F2A" w:rsidP="007A1F2A">
      <w:pPr>
        <w:widowControl w:val="0"/>
        <w:tabs>
          <w:tab w:val="left" w:pos="1418"/>
        </w:tabs>
        <w:autoSpaceDE w:val="0"/>
        <w:autoSpaceDN w:val="0"/>
        <w:adjustRightInd w:val="0"/>
        <w:spacing w:line="360" w:lineRule="auto"/>
        <w:ind w:left="1281"/>
        <w:jc w:val="both"/>
        <w:rPr>
          <w:rFonts w:ascii="Arial" w:hAnsi="Arial" w:cs="Arial"/>
          <w:sz w:val="22"/>
          <w:szCs w:val="22"/>
        </w:rPr>
      </w:pPr>
      <w:r w:rsidRPr="007A1F2A">
        <w:rPr>
          <w:rFonts w:ascii="Arial" w:hAnsi="Arial" w:cs="Arial"/>
          <w:sz w:val="22"/>
          <w:szCs w:val="22"/>
        </w:rPr>
        <w:t xml:space="preserve">C – liczba punktów przyznanych w ramach kryterium „cena” </w:t>
      </w:r>
    </w:p>
    <w:p w14:paraId="11DB311C" w14:textId="08A1D32F" w:rsidR="00EF4CDE" w:rsidRDefault="0004542C" w:rsidP="007A1F2A">
      <w:pPr>
        <w:widowControl w:val="0"/>
        <w:tabs>
          <w:tab w:val="left" w:pos="1418"/>
        </w:tabs>
        <w:autoSpaceDE w:val="0"/>
        <w:autoSpaceDN w:val="0"/>
        <w:adjustRightInd w:val="0"/>
        <w:spacing w:line="360" w:lineRule="auto"/>
        <w:ind w:left="1281"/>
        <w:jc w:val="both"/>
        <w:rPr>
          <w:rFonts w:ascii="Arial" w:hAnsi="Arial" w:cs="Arial"/>
          <w:sz w:val="22"/>
          <w:szCs w:val="22"/>
        </w:rPr>
      </w:pPr>
      <w:r>
        <w:rPr>
          <w:rFonts w:ascii="Arial" w:hAnsi="Arial" w:cs="Arial"/>
          <w:sz w:val="22"/>
          <w:szCs w:val="22"/>
        </w:rPr>
        <w:t>S</w:t>
      </w:r>
      <w:r w:rsidR="007A1F2A" w:rsidRPr="007A1F2A">
        <w:rPr>
          <w:rFonts w:ascii="Arial" w:hAnsi="Arial" w:cs="Arial"/>
          <w:sz w:val="22"/>
          <w:szCs w:val="22"/>
        </w:rPr>
        <w:t xml:space="preserve"> – liczba punktów przyznanych w ramach kryterium „</w:t>
      </w:r>
      <w:r w:rsidR="007A1F2A">
        <w:rPr>
          <w:rFonts w:ascii="Arial" w:hAnsi="Arial" w:cs="Arial"/>
          <w:sz w:val="22"/>
          <w:szCs w:val="22"/>
        </w:rPr>
        <w:t>s</w:t>
      </w:r>
      <w:r w:rsidR="007A1F2A" w:rsidRPr="007A1F2A">
        <w:rPr>
          <w:rFonts w:ascii="Arial" w:hAnsi="Arial" w:cs="Arial"/>
          <w:sz w:val="22"/>
          <w:szCs w:val="22"/>
        </w:rPr>
        <w:t xml:space="preserve">prawność całkowita”  </w:t>
      </w:r>
    </w:p>
    <w:p w14:paraId="304C36C1" w14:textId="06008274" w:rsidR="007A1F2A" w:rsidRDefault="007A1F2A" w:rsidP="007A1F2A">
      <w:pPr>
        <w:widowControl w:val="0"/>
        <w:tabs>
          <w:tab w:val="left" w:pos="1418"/>
        </w:tabs>
        <w:autoSpaceDE w:val="0"/>
        <w:autoSpaceDN w:val="0"/>
        <w:adjustRightInd w:val="0"/>
        <w:spacing w:line="360" w:lineRule="auto"/>
        <w:ind w:left="1281"/>
        <w:jc w:val="both"/>
        <w:rPr>
          <w:rFonts w:ascii="Arial" w:hAnsi="Arial" w:cs="Arial"/>
          <w:sz w:val="22"/>
          <w:szCs w:val="22"/>
        </w:rPr>
      </w:pPr>
      <w:r>
        <w:rPr>
          <w:rFonts w:ascii="Arial" w:hAnsi="Arial" w:cs="Arial"/>
          <w:sz w:val="22"/>
          <w:szCs w:val="22"/>
        </w:rPr>
        <w:t xml:space="preserve">R – liczba </w:t>
      </w:r>
      <w:r w:rsidRPr="007A1F2A">
        <w:rPr>
          <w:rFonts w:ascii="Arial" w:hAnsi="Arial" w:cs="Arial"/>
          <w:sz w:val="22"/>
          <w:szCs w:val="22"/>
        </w:rPr>
        <w:t xml:space="preserve">punktów przyznanych w ramach kryterium </w:t>
      </w:r>
      <w:r>
        <w:rPr>
          <w:rFonts w:ascii="Arial" w:hAnsi="Arial" w:cs="Arial"/>
          <w:sz w:val="22"/>
          <w:szCs w:val="22"/>
        </w:rPr>
        <w:t>„</w:t>
      </w:r>
      <w:r w:rsidRPr="007A1F2A">
        <w:rPr>
          <w:rFonts w:ascii="Arial" w:hAnsi="Arial" w:cs="Arial"/>
          <w:sz w:val="22"/>
          <w:szCs w:val="22"/>
        </w:rPr>
        <w:t>czas do remontu kapitalnego</w:t>
      </w:r>
      <w:r>
        <w:rPr>
          <w:rFonts w:ascii="Arial" w:hAnsi="Arial" w:cs="Arial"/>
          <w:sz w:val="22"/>
          <w:szCs w:val="22"/>
        </w:rPr>
        <w:t>”</w:t>
      </w:r>
    </w:p>
    <w:p w14:paraId="40178669" w14:textId="77777777" w:rsidR="006F521F" w:rsidRPr="00E317ED" w:rsidRDefault="006F521F" w:rsidP="00E317ED">
      <w:pPr>
        <w:numPr>
          <w:ilvl w:val="0"/>
          <w:numId w:val="3"/>
        </w:numPr>
        <w:spacing w:line="360" w:lineRule="auto"/>
        <w:ind w:left="924" w:hanging="357"/>
        <w:jc w:val="both"/>
        <w:rPr>
          <w:rFonts w:ascii="Arial" w:hAnsi="Arial" w:cs="Arial"/>
          <w:sz w:val="22"/>
          <w:szCs w:val="22"/>
        </w:rPr>
      </w:pPr>
      <w:r w:rsidRPr="00E317ED">
        <w:rPr>
          <w:rFonts w:ascii="Arial" w:hAnsi="Arial" w:cs="Arial"/>
          <w:sz w:val="22"/>
          <w:szCs w:val="22"/>
        </w:rPr>
        <w:t>Zamawiający udzieli zamówienia wykonawcy, którego oferta:</w:t>
      </w:r>
    </w:p>
    <w:p w14:paraId="618C4182" w14:textId="77777777" w:rsidR="006F521F" w:rsidRPr="00E317ED" w:rsidRDefault="006F521F" w:rsidP="003510F2">
      <w:pPr>
        <w:widowControl w:val="0"/>
        <w:numPr>
          <w:ilvl w:val="2"/>
          <w:numId w:val="39"/>
        </w:numPr>
        <w:tabs>
          <w:tab w:val="left" w:pos="1418"/>
        </w:tabs>
        <w:autoSpaceDE w:val="0"/>
        <w:autoSpaceDN w:val="0"/>
        <w:adjustRightInd w:val="0"/>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Odpowiada wymaganiom określonym w Ustawie.</w:t>
      </w:r>
    </w:p>
    <w:p w14:paraId="5CBA107C" w14:textId="77777777" w:rsidR="006F521F" w:rsidRPr="00E317ED" w:rsidRDefault="006F521F" w:rsidP="003510F2">
      <w:pPr>
        <w:widowControl w:val="0"/>
        <w:numPr>
          <w:ilvl w:val="2"/>
          <w:numId w:val="39"/>
        </w:numPr>
        <w:tabs>
          <w:tab w:val="left" w:pos="1418"/>
        </w:tabs>
        <w:autoSpaceDE w:val="0"/>
        <w:autoSpaceDN w:val="0"/>
        <w:adjustRightInd w:val="0"/>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Odpowiada wszystkim wymaganiom zawartym w SWZ.</w:t>
      </w:r>
    </w:p>
    <w:p w14:paraId="69175357" w14:textId="77777777" w:rsidR="006F521F" w:rsidRPr="00E317ED" w:rsidRDefault="006F521F" w:rsidP="003510F2">
      <w:pPr>
        <w:widowControl w:val="0"/>
        <w:numPr>
          <w:ilvl w:val="2"/>
          <w:numId w:val="39"/>
        </w:numPr>
        <w:tabs>
          <w:tab w:val="left" w:pos="1418"/>
        </w:tabs>
        <w:autoSpaceDE w:val="0"/>
        <w:autoSpaceDN w:val="0"/>
        <w:adjustRightInd w:val="0"/>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Uzyskała najwyższą ilość punktów w kryterium oceny ofert</w:t>
      </w:r>
    </w:p>
    <w:p w14:paraId="3EE518D5" w14:textId="77777777" w:rsidR="006F521F" w:rsidRPr="00E317ED" w:rsidRDefault="006F521F" w:rsidP="00E317ED">
      <w:pPr>
        <w:numPr>
          <w:ilvl w:val="0"/>
          <w:numId w:val="3"/>
        </w:numPr>
        <w:spacing w:line="360" w:lineRule="auto"/>
        <w:ind w:left="924" w:hanging="357"/>
        <w:jc w:val="both"/>
        <w:rPr>
          <w:rFonts w:ascii="Arial" w:hAnsi="Arial" w:cs="Arial"/>
          <w:sz w:val="22"/>
          <w:szCs w:val="22"/>
        </w:rPr>
      </w:pPr>
      <w:r w:rsidRPr="00E317ED">
        <w:rPr>
          <w:rFonts w:ascii="Arial" w:hAnsi="Arial" w:cs="Arial"/>
          <w:sz w:val="22"/>
          <w:szCs w:val="22"/>
        </w:rPr>
        <w:lastRenderedPageBreak/>
        <w:t>Niezwłocznie po wyborze najkorzystniejszej oferty zamawiający informuje równocześnie wykonawców, którzy złożyli oferty, o:</w:t>
      </w:r>
    </w:p>
    <w:p w14:paraId="75F67041" w14:textId="77777777" w:rsidR="006F521F" w:rsidRPr="00E317ED" w:rsidRDefault="006F521F" w:rsidP="003510F2">
      <w:pPr>
        <w:numPr>
          <w:ilvl w:val="0"/>
          <w:numId w:val="40"/>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E317ED" w:rsidRDefault="006F521F" w:rsidP="003510F2">
      <w:pPr>
        <w:numPr>
          <w:ilvl w:val="0"/>
          <w:numId w:val="40"/>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wykonawcach, których oferty zostały odrzucone</w:t>
      </w:r>
      <w:r w:rsidR="003D5E56" w:rsidRPr="00E317ED">
        <w:rPr>
          <w:rFonts w:ascii="Arial" w:eastAsia="Calibri" w:hAnsi="Arial" w:cs="Arial"/>
          <w:sz w:val="22"/>
          <w:szCs w:val="22"/>
        </w:rPr>
        <w:t xml:space="preserve"> </w:t>
      </w:r>
      <w:r w:rsidRPr="00E317ED">
        <w:rPr>
          <w:rFonts w:ascii="Arial" w:eastAsia="Calibri" w:hAnsi="Arial" w:cs="Arial"/>
          <w:sz w:val="22"/>
          <w:szCs w:val="22"/>
        </w:rPr>
        <w:t>- podając uzasadnienie faktyczne i prawne.</w:t>
      </w:r>
    </w:p>
    <w:p w14:paraId="6E01A6D5" w14:textId="77777777" w:rsidR="006F521F" w:rsidRPr="00E317ED" w:rsidRDefault="006F521F" w:rsidP="00E317ED">
      <w:pPr>
        <w:spacing w:line="360" w:lineRule="auto"/>
        <w:ind w:left="1080"/>
        <w:jc w:val="both"/>
        <w:rPr>
          <w:rFonts w:ascii="Arial" w:hAnsi="Arial" w:cs="Arial"/>
          <w:sz w:val="22"/>
          <w:szCs w:val="22"/>
        </w:rPr>
      </w:pPr>
    </w:p>
    <w:p w14:paraId="506A1A7C"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8" w:name="_Toc175290688"/>
      <w:r w:rsidRPr="00E317ED">
        <w:rPr>
          <w:rFonts w:ascii="Arial" w:hAnsi="Arial" w:cs="Arial"/>
          <w:szCs w:val="22"/>
        </w:rPr>
        <w:t>Informacje o formalnościach, jakie muszą zostać dopełnione po wyborze oferty w celu zawarcia umowy w sprawie zamówienia publicznego.</w:t>
      </w:r>
      <w:bookmarkEnd w:id="48"/>
    </w:p>
    <w:p w14:paraId="1186F079" w14:textId="77777777" w:rsidR="006F521F" w:rsidRPr="00E317ED" w:rsidRDefault="006F521F"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Zamawiający prześle umowę wykonawcy, którego oferta została wybrana albo zaprosi</w:t>
      </w:r>
      <w:r w:rsidR="00573507" w:rsidRPr="00E317ED">
        <w:rPr>
          <w:rFonts w:ascii="Arial" w:hAnsi="Arial" w:cs="Arial"/>
          <w:sz w:val="22"/>
          <w:szCs w:val="22"/>
        </w:rPr>
        <w:t xml:space="preserve"> </w:t>
      </w:r>
      <w:r w:rsidRPr="00E317ED">
        <w:rPr>
          <w:rFonts w:ascii="Arial" w:hAnsi="Arial" w:cs="Arial"/>
          <w:sz w:val="22"/>
          <w:szCs w:val="22"/>
        </w:rPr>
        <w:t>go do swojej siedziby w celu podpisania umowy.</w:t>
      </w:r>
    </w:p>
    <w:p w14:paraId="00C41B3E" w14:textId="77777777" w:rsidR="006F521F" w:rsidRPr="00E317ED" w:rsidRDefault="006F521F"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 xml:space="preserve">W przypadku wyboru oferty złożonej przez wykonawców wspólnie ubiegających </w:t>
      </w:r>
      <w:r w:rsidR="00A158EF" w:rsidRPr="00E317ED">
        <w:rPr>
          <w:rFonts w:ascii="Arial" w:hAnsi="Arial" w:cs="Arial"/>
          <w:sz w:val="22"/>
          <w:szCs w:val="22"/>
        </w:rPr>
        <w:br/>
      </w:r>
      <w:r w:rsidRPr="00E317ED">
        <w:rPr>
          <w:rFonts w:ascii="Arial" w:hAnsi="Arial" w:cs="Arial"/>
          <w:sz w:val="22"/>
          <w:szCs w:val="22"/>
        </w:rPr>
        <w:t>się o udzielenie zamówienia publicznego zamawiający może żądać - przed zawarciem umowy - umowy regulującej współpracę tych wykonawców.</w:t>
      </w:r>
    </w:p>
    <w:p w14:paraId="7E55BF5C" w14:textId="77777777" w:rsidR="006F521F" w:rsidRPr="00E317ED" w:rsidRDefault="006F521F"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E317ED">
        <w:rPr>
          <w:rFonts w:ascii="Arial" w:hAnsi="Arial" w:cs="Arial"/>
          <w:sz w:val="22"/>
          <w:szCs w:val="22"/>
        </w:rPr>
        <w:t xml:space="preserve">oraz wybrać najkorzystniejszą ofertę </w:t>
      </w:r>
      <w:r w:rsidRPr="00E317ED">
        <w:rPr>
          <w:rFonts w:ascii="Arial" w:hAnsi="Arial" w:cs="Arial"/>
          <w:sz w:val="22"/>
          <w:szCs w:val="22"/>
        </w:rPr>
        <w:t>albo unieważnić postępowanie.</w:t>
      </w:r>
    </w:p>
    <w:p w14:paraId="26114399" w14:textId="3A73519C" w:rsidR="004F74B2" w:rsidRPr="00E317ED" w:rsidRDefault="004F74B2"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Przed podpisaniem umowy Wykonawca zobowiązany jest przedłożyć Zamawiającemu szczegółowy kosztorys ofertowy.</w:t>
      </w:r>
    </w:p>
    <w:p w14:paraId="3A9B2236" w14:textId="77777777" w:rsidR="006F521F" w:rsidRPr="00E317ED" w:rsidRDefault="006F521F" w:rsidP="00E317ED">
      <w:pPr>
        <w:tabs>
          <w:tab w:val="left" w:pos="714"/>
        </w:tabs>
        <w:spacing w:line="360" w:lineRule="auto"/>
        <w:ind w:left="720"/>
        <w:jc w:val="both"/>
        <w:rPr>
          <w:rFonts w:ascii="Arial" w:hAnsi="Arial" w:cs="Arial"/>
          <w:bCs/>
          <w:sz w:val="22"/>
          <w:szCs w:val="22"/>
        </w:rPr>
      </w:pPr>
    </w:p>
    <w:p w14:paraId="6C7C454F"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9" w:name="_Toc175290689"/>
      <w:r w:rsidRPr="00E317ED">
        <w:rPr>
          <w:rFonts w:ascii="Arial" w:hAnsi="Arial" w:cs="Arial"/>
          <w:szCs w:val="22"/>
        </w:rPr>
        <w:t>Projektowane postanowienia umowy w sprawie zamówienia publicznego, które   zostaną wprowadzone do treści tej umowy.</w:t>
      </w:r>
      <w:bookmarkEnd w:id="49"/>
    </w:p>
    <w:p w14:paraId="767BE3C7" w14:textId="77777777" w:rsidR="006F521F" w:rsidRPr="00E317ED" w:rsidRDefault="006F521F" w:rsidP="00E317ED">
      <w:pPr>
        <w:spacing w:line="360" w:lineRule="auto"/>
        <w:ind w:left="539"/>
        <w:jc w:val="both"/>
        <w:rPr>
          <w:rFonts w:ascii="Arial" w:hAnsi="Arial" w:cs="Arial"/>
          <w:sz w:val="22"/>
          <w:szCs w:val="22"/>
        </w:rPr>
      </w:pPr>
      <w:r w:rsidRPr="00E317ED">
        <w:rPr>
          <w:rFonts w:ascii="Arial" w:hAnsi="Arial" w:cs="Arial"/>
          <w:sz w:val="22"/>
          <w:szCs w:val="22"/>
        </w:rPr>
        <w:t>Projektowane postanowienia umowy w sprawie zamówienia publicznego, które zostaną   wprowadzone do treści tej umowy, określone zostały w Części nr II do SWZ.</w:t>
      </w:r>
    </w:p>
    <w:p w14:paraId="09DE41B5" w14:textId="77777777" w:rsidR="007071AF" w:rsidRPr="00E317ED" w:rsidRDefault="007071AF" w:rsidP="00E317ED">
      <w:pPr>
        <w:pStyle w:val="Nagwek1"/>
        <w:spacing w:line="360" w:lineRule="auto"/>
        <w:jc w:val="both"/>
        <w:rPr>
          <w:rFonts w:ascii="Arial" w:hAnsi="Arial" w:cs="Arial"/>
          <w:szCs w:val="22"/>
        </w:rPr>
      </w:pPr>
    </w:p>
    <w:p w14:paraId="2E8B6C56" w14:textId="77777777" w:rsidR="007071AF" w:rsidRPr="00E317ED" w:rsidRDefault="007071AF" w:rsidP="00E317ED">
      <w:pPr>
        <w:pStyle w:val="Nagwek1"/>
        <w:numPr>
          <w:ilvl w:val="0"/>
          <w:numId w:val="2"/>
        </w:numPr>
        <w:tabs>
          <w:tab w:val="left" w:pos="518"/>
        </w:tabs>
        <w:spacing w:line="360" w:lineRule="auto"/>
        <w:ind w:left="539" w:hanging="539"/>
        <w:jc w:val="both"/>
        <w:rPr>
          <w:rFonts w:ascii="Arial" w:hAnsi="Arial" w:cs="Arial"/>
          <w:szCs w:val="22"/>
        </w:rPr>
      </w:pPr>
      <w:bookmarkStart w:id="50" w:name="_Toc175290690"/>
      <w:r w:rsidRPr="00E317ED">
        <w:rPr>
          <w:rFonts w:ascii="Arial" w:hAnsi="Arial" w:cs="Arial"/>
          <w:szCs w:val="22"/>
        </w:rPr>
        <w:t>Pouczenie o środkach ochrony prawnej przysługujących Wykonawcy.</w:t>
      </w:r>
      <w:bookmarkEnd w:id="50"/>
    </w:p>
    <w:p w14:paraId="35C7DFD5" w14:textId="25151B75" w:rsidR="007071AF" w:rsidRPr="00E317ED" w:rsidRDefault="007071AF" w:rsidP="003510F2">
      <w:pPr>
        <w:numPr>
          <w:ilvl w:val="0"/>
          <w:numId w:val="41"/>
        </w:numPr>
        <w:spacing w:line="360" w:lineRule="auto"/>
        <w:ind w:left="924" w:hanging="357"/>
        <w:jc w:val="both"/>
        <w:rPr>
          <w:rFonts w:ascii="Arial" w:hAnsi="Arial" w:cs="Arial"/>
          <w:sz w:val="22"/>
          <w:szCs w:val="22"/>
        </w:rPr>
      </w:pPr>
      <w:r w:rsidRPr="00E317ED">
        <w:rPr>
          <w:rFonts w:ascii="Arial" w:hAnsi="Arial" w:cs="Arial"/>
          <w:sz w:val="22"/>
          <w:szCs w:val="22"/>
        </w:rPr>
        <w:t xml:space="preserve">Środki ochrony prawnej przysługują Wykonawcy, jeżeli̇ ma lub miał interes w     uzyskaniu zamówienia oraz poniósł́ lub może ponieść szkodę w wyniku naruszenia przez Zamawiającego przepisów </w:t>
      </w:r>
      <w:r w:rsidR="00F22336" w:rsidRPr="00E317ED">
        <w:rPr>
          <w:rFonts w:ascii="Arial" w:hAnsi="Arial" w:cs="Arial"/>
          <w:sz w:val="22"/>
          <w:szCs w:val="22"/>
        </w:rPr>
        <w:t>PZP</w:t>
      </w:r>
      <w:r w:rsidRPr="00E317ED">
        <w:rPr>
          <w:rFonts w:ascii="Arial" w:hAnsi="Arial" w:cs="Arial"/>
          <w:sz w:val="22"/>
          <w:szCs w:val="22"/>
        </w:rPr>
        <w:t>.</w:t>
      </w:r>
    </w:p>
    <w:p w14:paraId="4FE2B7E2" w14:textId="77777777" w:rsidR="007071AF" w:rsidRPr="00E317ED" w:rsidRDefault="007071AF" w:rsidP="003510F2">
      <w:pPr>
        <w:numPr>
          <w:ilvl w:val="0"/>
          <w:numId w:val="41"/>
        </w:numPr>
        <w:spacing w:line="360" w:lineRule="auto"/>
        <w:ind w:left="924" w:hanging="357"/>
        <w:jc w:val="both"/>
        <w:rPr>
          <w:rFonts w:ascii="Arial" w:hAnsi="Arial" w:cs="Arial"/>
          <w:sz w:val="22"/>
          <w:szCs w:val="22"/>
        </w:rPr>
      </w:pPr>
      <w:r w:rsidRPr="00E317ED">
        <w:rPr>
          <w:rFonts w:ascii="Arial" w:hAnsi="Arial" w:cs="Arial"/>
          <w:sz w:val="22"/>
          <w:szCs w:val="22"/>
        </w:rPr>
        <w:t>Odwołanie przysługuje na:</w:t>
      </w:r>
    </w:p>
    <w:p w14:paraId="47B53A35" w14:textId="77777777" w:rsidR="007071AF" w:rsidRPr="00E317ED" w:rsidRDefault="007071AF" w:rsidP="003510F2">
      <w:pPr>
        <w:numPr>
          <w:ilvl w:val="0"/>
          <w:numId w:val="10"/>
        </w:numPr>
        <w:spacing w:line="360" w:lineRule="auto"/>
        <w:ind w:left="1293" w:hanging="357"/>
        <w:jc w:val="both"/>
        <w:rPr>
          <w:rFonts w:ascii="Arial" w:eastAsia="Trebuchet MS" w:hAnsi="Arial" w:cs="Arial"/>
          <w:sz w:val="22"/>
          <w:szCs w:val="22"/>
        </w:rPr>
      </w:pPr>
      <w:r w:rsidRPr="00E317ED">
        <w:rPr>
          <w:rFonts w:ascii="Arial" w:eastAsia="Trebuchet MS" w:hAnsi="Arial" w:cs="Arial"/>
          <w:sz w:val="22"/>
          <w:szCs w:val="22"/>
        </w:rPr>
        <w:lastRenderedPageBreak/>
        <w:t>niezgodna</w:t>
      </w:r>
      <w:r w:rsidRPr="00E317ED">
        <w:rPr>
          <w:rFonts w:ascii="Arial" w:eastAsia="Arial" w:hAnsi="Arial" w:cs="Arial"/>
          <w:sz w:val="22"/>
          <w:szCs w:val="22"/>
        </w:rPr>
        <w:t xml:space="preserve">̨ </w:t>
      </w:r>
      <w:r w:rsidRPr="00E317ED">
        <w:rPr>
          <w:rFonts w:ascii="Arial" w:eastAsia="Trebuchet MS" w:hAnsi="Arial" w:cs="Arial"/>
          <w:sz w:val="22"/>
          <w:szCs w:val="22"/>
        </w:rPr>
        <w:t>z przepisami ustawy czynność</w:t>
      </w:r>
      <w:r w:rsidRPr="00E317ED">
        <w:rPr>
          <w:rFonts w:ascii="Arial" w:eastAsia="Arial" w:hAnsi="Arial" w:cs="Arial"/>
          <w:sz w:val="22"/>
          <w:szCs w:val="22"/>
        </w:rPr>
        <w:t xml:space="preserve"> </w:t>
      </w:r>
      <w:r w:rsidRPr="00E317ED">
        <w:rPr>
          <w:rFonts w:ascii="Arial" w:eastAsia="Trebuchet MS" w:hAnsi="Arial" w:cs="Arial"/>
          <w:sz w:val="22"/>
          <w:szCs w:val="22"/>
        </w:rPr>
        <w:t>Zamawiającego, podjętą</w:t>
      </w:r>
      <w:r w:rsidRPr="00E317ED">
        <w:rPr>
          <w:rFonts w:ascii="Arial" w:eastAsia="Arial" w:hAnsi="Arial" w:cs="Arial"/>
          <w:sz w:val="22"/>
          <w:szCs w:val="22"/>
        </w:rPr>
        <w:t xml:space="preserve"> </w:t>
      </w:r>
      <w:r w:rsidRPr="00E317ED">
        <w:rPr>
          <w:rFonts w:ascii="Arial" w:eastAsia="Trebuchet MS" w:hAnsi="Arial" w:cs="Arial"/>
          <w:sz w:val="22"/>
          <w:szCs w:val="22"/>
        </w:rPr>
        <w:t>w postępowaniu o udzielenie zamówienia,</w:t>
      </w:r>
      <w:r w:rsidRPr="00E317ED">
        <w:rPr>
          <w:rFonts w:ascii="Arial" w:eastAsia="Arial" w:hAnsi="Arial" w:cs="Arial"/>
          <w:sz w:val="22"/>
          <w:szCs w:val="22"/>
        </w:rPr>
        <w:t xml:space="preserve"> </w:t>
      </w:r>
      <w:r w:rsidRPr="00E317ED">
        <w:rPr>
          <w:rFonts w:ascii="Arial" w:eastAsia="Trebuchet MS" w:hAnsi="Arial" w:cs="Arial"/>
          <w:sz w:val="22"/>
          <w:szCs w:val="22"/>
        </w:rPr>
        <w:t>w tym na projektowane postanowienie umowy;</w:t>
      </w:r>
    </w:p>
    <w:p w14:paraId="0E86ECAE" w14:textId="3B21075F" w:rsidR="007071AF" w:rsidRPr="00E317ED" w:rsidRDefault="007071AF" w:rsidP="003510F2">
      <w:pPr>
        <w:numPr>
          <w:ilvl w:val="0"/>
          <w:numId w:val="10"/>
        </w:numPr>
        <w:spacing w:line="360" w:lineRule="auto"/>
        <w:ind w:left="1293" w:hanging="357"/>
        <w:jc w:val="both"/>
        <w:rPr>
          <w:rFonts w:ascii="Arial" w:eastAsia="Trebuchet MS" w:hAnsi="Arial" w:cs="Arial"/>
          <w:sz w:val="22"/>
          <w:szCs w:val="22"/>
        </w:rPr>
      </w:pPr>
      <w:r w:rsidRPr="00E317ED">
        <w:rPr>
          <w:rFonts w:ascii="Arial" w:eastAsia="Trebuchet MS" w:hAnsi="Arial" w:cs="Arial"/>
          <w:sz w:val="22"/>
          <w:szCs w:val="22"/>
        </w:rPr>
        <w:t>zaniechanie czynności</w:t>
      </w:r>
      <w:r w:rsidRPr="00E317ED">
        <w:rPr>
          <w:rFonts w:ascii="Arial" w:eastAsia="Arial" w:hAnsi="Arial" w:cs="Arial"/>
          <w:sz w:val="22"/>
          <w:szCs w:val="22"/>
        </w:rPr>
        <w:t>́</w:t>
      </w:r>
      <w:r w:rsidRPr="00E317ED">
        <w:rPr>
          <w:rFonts w:ascii="Arial" w:eastAsia="Trebuchet MS" w:hAnsi="Arial" w:cs="Arial"/>
          <w:sz w:val="22"/>
          <w:szCs w:val="22"/>
        </w:rPr>
        <w:t xml:space="preserve"> w postepowaniu</w:t>
      </w:r>
      <w:r w:rsidRPr="00E317ED">
        <w:rPr>
          <w:rFonts w:ascii="Arial" w:eastAsia="Arial" w:hAnsi="Arial" w:cs="Arial"/>
          <w:sz w:val="22"/>
          <w:szCs w:val="22"/>
        </w:rPr>
        <w:t>̨</w:t>
      </w:r>
      <w:r w:rsidRPr="00E317ED">
        <w:rPr>
          <w:rFonts w:ascii="Arial" w:eastAsia="Trebuchet MS" w:hAnsi="Arial" w:cs="Arial"/>
          <w:sz w:val="22"/>
          <w:szCs w:val="22"/>
        </w:rPr>
        <w:t xml:space="preserve"> o udzielenie zamówienia,</w:t>
      </w:r>
      <w:r w:rsidRPr="00E317ED">
        <w:rPr>
          <w:rFonts w:ascii="Arial" w:eastAsia="Arial" w:hAnsi="Arial" w:cs="Arial"/>
          <w:sz w:val="22"/>
          <w:szCs w:val="22"/>
        </w:rPr>
        <w:t>́</w:t>
      </w:r>
      <w:r w:rsidRPr="00E317ED">
        <w:rPr>
          <w:rFonts w:ascii="Arial" w:eastAsia="Trebuchet MS" w:hAnsi="Arial" w:cs="Arial"/>
          <w:sz w:val="22"/>
          <w:szCs w:val="22"/>
        </w:rPr>
        <w:t xml:space="preserve"> do której</w:t>
      </w:r>
      <w:r w:rsidRPr="00E317ED">
        <w:rPr>
          <w:rFonts w:ascii="Arial" w:eastAsia="Arial" w:hAnsi="Arial" w:cs="Arial"/>
          <w:sz w:val="22"/>
          <w:szCs w:val="22"/>
        </w:rPr>
        <w:t>́</w:t>
      </w:r>
      <w:r w:rsidRPr="00E317ED">
        <w:rPr>
          <w:rFonts w:ascii="Arial" w:eastAsia="Trebuchet MS" w:hAnsi="Arial" w:cs="Arial"/>
          <w:sz w:val="22"/>
          <w:szCs w:val="22"/>
        </w:rPr>
        <w:t xml:space="preserve"> Zamawiający</w:t>
      </w:r>
      <w:r w:rsidRPr="00E317ED">
        <w:rPr>
          <w:rFonts w:ascii="Arial" w:eastAsia="Arial" w:hAnsi="Arial" w:cs="Arial"/>
          <w:sz w:val="22"/>
          <w:szCs w:val="22"/>
        </w:rPr>
        <w:t>̨</w:t>
      </w:r>
      <w:r w:rsidRPr="00E317ED">
        <w:rPr>
          <w:rFonts w:ascii="Arial" w:eastAsia="Trebuchet MS" w:hAnsi="Arial" w:cs="Arial"/>
          <w:sz w:val="22"/>
          <w:szCs w:val="22"/>
        </w:rPr>
        <w:t xml:space="preserve"> był obowiązany</w:t>
      </w:r>
      <w:r w:rsidRPr="00E317ED">
        <w:rPr>
          <w:rFonts w:ascii="Arial" w:eastAsia="Arial" w:hAnsi="Arial" w:cs="Arial"/>
          <w:sz w:val="22"/>
          <w:szCs w:val="22"/>
        </w:rPr>
        <w:t>̨</w:t>
      </w:r>
      <w:r w:rsidRPr="00E317ED">
        <w:rPr>
          <w:rFonts w:ascii="Arial" w:eastAsia="Trebuchet MS" w:hAnsi="Arial" w:cs="Arial"/>
          <w:sz w:val="22"/>
          <w:szCs w:val="22"/>
        </w:rPr>
        <w:t xml:space="preserve"> na podstawie ustawy</w:t>
      </w:r>
      <w:r w:rsidR="00B06D45" w:rsidRPr="00E317ED">
        <w:rPr>
          <w:rFonts w:ascii="Arial" w:eastAsia="Trebuchet MS" w:hAnsi="Arial" w:cs="Arial"/>
          <w:sz w:val="22"/>
          <w:szCs w:val="22"/>
        </w:rPr>
        <w:t xml:space="preserve"> P</w:t>
      </w:r>
      <w:r w:rsidR="00F22336" w:rsidRPr="00E317ED">
        <w:rPr>
          <w:rFonts w:ascii="Arial" w:eastAsia="Trebuchet MS" w:hAnsi="Arial" w:cs="Arial"/>
          <w:sz w:val="22"/>
          <w:szCs w:val="22"/>
        </w:rPr>
        <w:t>ZP</w:t>
      </w:r>
      <w:r w:rsidRPr="00E317ED">
        <w:rPr>
          <w:rFonts w:ascii="Arial" w:eastAsia="Trebuchet MS" w:hAnsi="Arial" w:cs="Arial"/>
          <w:sz w:val="22"/>
          <w:szCs w:val="22"/>
        </w:rPr>
        <w:t>.</w:t>
      </w:r>
    </w:p>
    <w:p w14:paraId="6932987D" w14:textId="77777777" w:rsidR="007071AF" w:rsidRPr="00E317ED" w:rsidRDefault="007071AF" w:rsidP="003510F2">
      <w:pPr>
        <w:numPr>
          <w:ilvl w:val="0"/>
          <w:numId w:val="14"/>
        </w:numPr>
        <w:tabs>
          <w:tab w:val="left" w:pos="424"/>
        </w:tabs>
        <w:spacing w:line="360" w:lineRule="auto"/>
        <w:ind w:left="924" w:hanging="357"/>
        <w:jc w:val="both"/>
        <w:rPr>
          <w:rFonts w:ascii="Arial" w:eastAsia="Trebuchet MS" w:hAnsi="Arial" w:cs="Arial"/>
          <w:sz w:val="22"/>
          <w:szCs w:val="22"/>
        </w:rPr>
      </w:pPr>
      <w:r w:rsidRPr="00E317ED">
        <w:rPr>
          <w:rFonts w:ascii="Arial" w:eastAsia="Trebuchet MS" w:hAnsi="Arial" w:cs="Arial"/>
          <w:sz w:val="22"/>
          <w:szCs w:val="22"/>
        </w:rPr>
        <w:t>Odwołanie wnosi si</w:t>
      </w:r>
      <w:r w:rsidRPr="00E317ED">
        <w:rPr>
          <w:rFonts w:ascii="Arial" w:eastAsia="Arial" w:hAnsi="Arial" w:cs="Arial"/>
          <w:sz w:val="22"/>
          <w:szCs w:val="22"/>
        </w:rPr>
        <w:t xml:space="preserve">ę </w:t>
      </w:r>
      <w:r w:rsidRPr="00E317ED">
        <w:rPr>
          <w:rFonts w:ascii="Arial" w:eastAsia="Trebuchet MS" w:hAnsi="Arial" w:cs="Arial"/>
          <w:sz w:val="22"/>
          <w:szCs w:val="22"/>
        </w:rPr>
        <w:t>do Prezesa Krajowej Izby Odwoławczej w formie pisemnej albo w formie elektronicznej albo w postaci elektronicznej opatrzone podpisem zaufanym.</w:t>
      </w:r>
    </w:p>
    <w:p w14:paraId="5510E5F9" w14:textId="77777777" w:rsidR="00A96605" w:rsidRPr="00E317ED" w:rsidRDefault="00A96605" w:rsidP="003510F2">
      <w:pPr>
        <w:numPr>
          <w:ilvl w:val="0"/>
          <w:numId w:val="14"/>
        </w:numPr>
        <w:tabs>
          <w:tab w:val="left" w:pos="424"/>
        </w:tabs>
        <w:spacing w:line="360" w:lineRule="auto"/>
        <w:ind w:left="924" w:hanging="357"/>
        <w:jc w:val="both"/>
        <w:rPr>
          <w:rFonts w:ascii="Arial" w:eastAsia="Trebuchet MS" w:hAnsi="Arial" w:cs="Arial"/>
          <w:sz w:val="22"/>
          <w:szCs w:val="22"/>
        </w:rPr>
      </w:pPr>
      <w:r w:rsidRPr="00E317ED">
        <w:rPr>
          <w:rFonts w:ascii="Arial" w:hAnsi="Arial" w:cs="Arial"/>
          <w:sz w:val="22"/>
          <w:szCs w:val="22"/>
        </w:rPr>
        <w:t>Odwołanie wnosi się do Prezesa Krajowej Izby Odwoławczej:</w:t>
      </w:r>
      <w:r w:rsidRPr="00E317ED">
        <w:rPr>
          <w:rFonts w:ascii="Arial" w:hAnsi="Arial" w:cs="Arial"/>
          <w:sz w:val="22"/>
          <w:szCs w:val="22"/>
        </w:rPr>
        <w:tab/>
      </w:r>
    </w:p>
    <w:p w14:paraId="04537740" w14:textId="77777777" w:rsidR="00A96605"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W terminie 15 dni od dnia przekazania informacji o czynności zamawiającego stanowiącej podstawę jego wniesienia, jeżeli informacja została przekazana w sposób inny niż określony w </w:t>
      </w:r>
      <w:r w:rsidR="00B06D45" w:rsidRPr="00E317ED">
        <w:rPr>
          <w:rFonts w:ascii="Arial" w:hAnsi="Arial" w:cs="Arial"/>
          <w:sz w:val="22"/>
          <w:szCs w:val="22"/>
        </w:rPr>
        <w:t>ust. 1</w:t>
      </w:r>
      <w:r w:rsidRPr="00E317ED">
        <w:rPr>
          <w:rFonts w:ascii="Arial" w:hAnsi="Arial" w:cs="Arial"/>
          <w:sz w:val="22"/>
          <w:szCs w:val="22"/>
        </w:rPr>
        <w:t xml:space="preserve">; </w:t>
      </w:r>
    </w:p>
    <w:p w14:paraId="0BFAA0C4" w14:textId="77777777" w:rsidR="00A96605"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Odwołanie wobec treści ogłoszenia wszczynającego postępowanie o udzielenie zamówienia lub konkurs lub wobec treści dokumentów zamówienia, wnosi się w terminie</w:t>
      </w:r>
      <w:r w:rsidR="00573507" w:rsidRPr="00E317ED">
        <w:rPr>
          <w:rFonts w:ascii="Arial" w:hAnsi="Arial" w:cs="Arial"/>
          <w:sz w:val="22"/>
          <w:szCs w:val="22"/>
        </w:rPr>
        <w:t xml:space="preserve"> </w:t>
      </w:r>
      <w:r w:rsidRPr="00E317ED">
        <w:rPr>
          <w:rFonts w:ascii="Arial" w:hAnsi="Arial" w:cs="Arial"/>
          <w:sz w:val="22"/>
          <w:szCs w:val="22"/>
        </w:rPr>
        <w:t>10 dni od dnia publikacji ogłoszenia w Dzienniku Urzędowym Unii Europejskiej lub zamieszczenia dokumentów zamówienia na stronie internetowej.</w:t>
      </w:r>
    </w:p>
    <w:p w14:paraId="28F63FB8" w14:textId="77777777" w:rsidR="00A85A29"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E317ED">
        <w:rPr>
          <w:rFonts w:ascii="Arial" w:hAnsi="Arial" w:cs="Arial"/>
          <w:sz w:val="22"/>
          <w:szCs w:val="22"/>
        </w:rPr>
        <w:t>.</w:t>
      </w:r>
    </w:p>
    <w:p w14:paraId="09F73862" w14:textId="2E52F4DD" w:rsidR="007071AF" w:rsidRPr="00E317ED" w:rsidRDefault="007071AF"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Na orzeczenie Krajowej Izby Odwoławczej oraz postanowienie Prezesa Krajowej Izby Odwoławczej, o którym mowa w art. 519 ust. 1 </w:t>
      </w:r>
      <w:r w:rsidR="00F22336" w:rsidRPr="00E317ED">
        <w:rPr>
          <w:rFonts w:ascii="Arial" w:hAnsi="Arial" w:cs="Arial"/>
          <w:sz w:val="22"/>
          <w:szCs w:val="22"/>
        </w:rPr>
        <w:t>PZP</w:t>
      </w:r>
      <w:r w:rsidRPr="00E317ED">
        <w:rPr>
          <w:rFonts w:ascii="Arial" w:hAnsi="Arial" w:cs="Arial"/>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E317ED" w:rsidRDefault="007071AF"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Szczegółowe informacje dotyczące środków ochrony prawnej określone są w Dziale IX „Środki ochrony prawnej” </w:t>
      </w:r>
      <w:r w:rsidR="00F22336" w:rsidRPr="00E317ED">
        <w:rPr>
          <w:rFonts w:ascii="Arial" w:hAnsi="Arial" w:cs="Arial"/>
          <w:sz w:val="22"/>
          <w:szCs w:val="22"/>
        </w:rPr>
        <w:t>PZP</w:t>
      </w:r>
      <w:r w:rsidRPr="00E317ED">
        <w:rPr>
          <w:rFonts w:ascii="Arial" w:hAnsi="Arial" w:cs="Arial"/>
          <w:sz w:val="22"/>
          <w:szCs w:val="22"/>
        </w:rPr>
        <w:t>.</w:t>
      </w:r>
    </w:p>
    <w:p w14:paraId="25DCAC48" w14:textId="77777777" w:rsidR="005A0A06" w:rsidRPr="00E317ED" w:rsidRDefault="005A0A06" w:rsidP="00E317ED">
      <w:pPr>
        <w:spacing w:line="360" w:lineRule="auto"/>
        <w:jc w:val="both"/>
        <w:rPr>
          <w:rFonts w:ascii="Arial" w:hAnsi="Arial" w:cs="Arial"/>
          <w:sz w:val="22"/>
          <w:szCs w:val="22"/>
        </w:rPr>
      </w:pPr>
    </w:p>
    <w:p w14:paraId="1DCA131C" w14:textId="77777777" w:rsidR="00406E08" w:rsidRPr="00E317ED" w:rsidRDefault="00632574" w:rsidP="00E317ED">
      <w:pPr>
        <w:pStyle w:val="Nagwek1"/>
        <w:numPr>
          <w:ilvl w:val="0"/>
          <w:numId w:val="2"/>
        </w:numPr>
        <w:tabs>
          <w:tab w:val="left" w:pos="518"/>
        </w:tabs>
        <w:spacing w:line="360" w:lineRule="auto"/>
        <w:ind w:left="539" w:hanging="539"/>
        <w:jc w:val="both"/>
        <w:rPr>
          <w:rFonts w:ascii="Arial" w:hAnsi="Arial" w:cs="Arial"/>
          <w:szCs w:val="22"/>
        </w:rPr>
      </w:pPr>
      <w:bookmarkStart w:id="51" w:name="_Toc175290691"/>
      <w:r w:rsidRPr="00E317ED">
        <w:rPr>
          <w:rFonts w:ascii="Arial" w:hAnsi="Arial" w:cs="Arial"/>
          <w:szCs w:val="22"/>
        </w:rPr>
        <w:t>Zakończenie postepowania.</w:t>
      </w:r>
      <w:bookmarkEnd w:id="51"/>
    </w:p>
    <w:p w14:paraId="6C4BE18D" w14:textId="77777777" w:rsidR="00632574" w:rsidRPr="00E317ED" w:rsidRDefault="00632574"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t>Postępowanie o udzielenie zamówienia kończy się:</w:t>
      </w:r>
    </w:p>
    <w:p w14:paraId="3618C9E5" w14:textId="77777777" w:rsidR="00632574" w:rsidRPr="00E317ED" w:rsidRDefault="00632574" w:rsidP="003510F2">
      <w:pPr>
        <w:numPr>
          <w:ilvl w:val="0"/>
          <w:numId w:val="21"/>
        </w:numPr>
        <w:spacing w:line="360" w:lineRule="auto"/>
        <w:ind w:left="1293" w:hanging="357"/>
        <w:jc w:val="both"/>
        <w:rPr>
          <w:rFonts w:ascii="Arial" w:hAnsi="Arial" w:cs="Arial"/>
          <w:sz w:val="22"/>
          <w:szCs w:val="22"/>
        </w:rPr>
      </w:pPr>
      <w:r w:rsidRPr="00E317ED">
        <w:rPr>
          <w:rFonts w:ascii="Arial" w:hAnsi="Arial" w:cs="Arial"/>
          <w:sz w:val="22"/>
          <w:szCs w:val="22"/>
        </w:rPr>
        <w:t>zawarciem umowy w sprawie zamówienia publicznego albo</w:t>
      </w:r>
    </w:p>
    <w:p w14:paraId="700630C7" w14:textId="77777777" w:rsidR="00406E08" w:rsidRPr="00E317ED" w:rsidRDefault="00632574" w:rsidP="003510F2">
      <w:pPr>
        <w:numPr>
          <w:ilvl w:val="0"/>
          <w:numId w:val="21"/>
        </w:numPr>
        <w:spacing w:line="360" w:lineRule="auto"/>
        <w:ind w:left="1293" w:hanging="357"/>
        <w:jc w:val="both"/>
        <w:rPr>
          <w:rFonts w:ascii="Arial" w:hAnsi="Arial" w:cs="Arial"/>
          <w:sz w:val="22"/>
          <w:szCs w:val="22"/>
        </w:rPr>
      </w:pPr>
      <w:r w:rsidRPr="00E317ED">
        <w:rPr>
          <w:rFonts w:ascii="Arial" w:hAnsi="Arial" w:cs="Arial"/>
          <w:sz w:val="22"/>
          <w:szCs w:val="22"/>
        </w:rPr>
        <w:t>unieważnieniem postępowania.</w:t>
      </w:r>
    </w:p>
    <w:p w14:paraId="388A3349" w14:textId="77777777" w:rsidR="00632574" w:rsidRPr="00E317ED" w:rsidRDefault="00632574"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lastRenderedPageBreak/>
        <w:t>O unieważnieniu postępowania o udzielenie zamówienia zamawiający zawiadamia równocześnie wykonawców, którzy złożyli oferty - podając uzasadnienie faktyczne i prawne.</w:t>
      </w:r>
    </w:p>
    <w:p w14:paraId="28DE4E10" w14:textId="77777777" w:rsidR="00406E08" w:rsidRPr="00E317ED" w:rsidRDefault="00632574"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t>Zamawiający udostępnia niezwłocznie informacje, o których mowa w ust. 1, na stronie internetowej prowadzonego postępowania.</w:t>
      </w:r>
    </w:p>
    <w:p w14:paraId="73658DC8" w14:textId="77777777" w:rsidR="00B01E53" w:rsidRPr="00E317ED" w:rsidRDefault="00676086"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E317ED" w:rsidRDefault="00517ABE" w:rsidP="00E317ED">
      <w:pPr>
        <w:spacing w:line="360" w:lineRule="auto"/>
        <w:ind w:left="533"/>
        <w:jc w:val="both"/>
        <w:rPr>
          <w:rFonts w:ascii="Arial" w:hAnsi="Arial" w:cs="Arial"/>
          <w:sz w:val="22"/>
          <w:szCs w:val="22"/>
        </w:rPr>
      </w:pPr>
      <w:bookmarkStart w:id="52" w:name="_Toc349812574"/>
      <w:bookmarkStart w:id="53" w:name="_Toc448921758"/>
      <w:bookmarkStart w:id="54" w:name="_Toc65960016"/>
    </w:p>
    <w:p w14:paraId="1FCAE98D" w14:textId="77777777" w:rsidR="00517ABE" w:rsidRPr="00E317ED" w:rsidRDefault="00517ABE" w:rsidP="00902D8D">
      <w:pPr>
        <w:pStyle w:val="Nagwek1"/>
        <w:numPr>
          <w:ilvl w:val="0"/>
          <w:numId w:val="2"/>
        </w:numPr>
        <w:tabs>
          <w:tab w:val="left" w:pos="518"/>
        </w:tabs>
        <w:spacing w:line="360" w:lineRule="auto"/>
        <w:ind w:left="539" w:hanging="539"/>
        <w:jc w:val="both"/>
        <w:rPr>
          <w:rFonts w:ascii="Arial" w:hAnsi="Arial" w:cs="Arial"/>
          <w:szCs w:val="22"/>
        </w:rPr>
      </w:pPr>
      <w:bookmarkStart w:id="55" w:name="_Toc44658098"/>
      <w:bookmarkStart w:id="56" w:name="_Toc175290692"/>
      <w:r w:rsidRPr="00E317ED">
        <w:rPr>
          <w:rFonts w:ascii="Arial" w:hAnsi="Arial" w:cs="Arial"/>
          <w:szCs w:val="22"/>
        </w:rPr>
        <w:t>Informacja dotycząca przetwarzania danych osobowych (RODO)</w:t>
      </w:r>
      <w:bookmarkEnd w:id="55"/>
      <w:bookmarkEnd w:id="56"/>
    </w:p>
    <w:bookmarkEnd w:id="52"/>
    <w:p w14:paraId="22131C3A" w14:textId="77777777" w:rsidR="00204459" w:rsidRPr="00204459" w:rsidRDefault="00204459" w:rsidP="00902D8D">
      <w:pPr>
        <w:pStyle w:val="Normalny1"/>
        <w:spacing w:line="360" w:lineRule="auto"/>
        <w:ind w:left="539"/>
        <w:jc w:val="both"/>
        <w:rPr>
          <w:rFonts w:ascii="Arial" w:hAnsi="Arial" w:cs="Arial"/>
          <w:iCs/>
          <w:sz w:val="22"/>
          <w:szCs w:val="22"/>
        </w:rPr>
      </w:pPr>
      <w:r w:rsidRPr="00204459">
        <w:rPr>
          <w:rFonts w:ascii="Arial" w:hAnsi="Arial" w:cs="Arial"/>
          <w:iCs/>
          <w:sz w:val="22"/>
          <w:szCs w:val="22"/>
        </w:rPr>
        <w:t>Na podstawie z art. 13 ust. 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w:t>
      </w:r>
    </w:p>
    <w:p w14:paraId="5FA2BA13" w14:textId="77777777" w:rsidR="00204459" w:rsidRPr="00204459" w:rsidRDefault="00204459" w:rsidP="00140019">
      <w:pPr>
        <w:pStyle w:val="Normalny1"/>
        <w:numPr>
          <w:ilvl w:val="0"/>
          <w:numId w:val="48"/>
        </w:numPr>
        <w:tabs>
          <w:tab w:val="left" w:pos="284"/>
        </w:tabs>
        <w:spacing w:line="360" w:lineRule="auto"/>
        <w:jc w:val="both"/>
        <w:rPr>
          <w:rFonts w:ascii="Arial" w:hAnsi="Arial" w:cs="Arial"/>
          <w:b/>
          <w:bCs/>
          <w:sz w:val="22"/>
          <w:szCs w:val="22"/>
        </w:rPr>
      </w:pPr>
      <w:r w:rsidRPr="00204459">
        <w:rPr>
          <w:rFonts w:ascii="Arial" w:hAnsi="Arial" w:cs="Arial"/>
          <w:sz w:val="22"/>
          <w:szCs w:val="22"/>
        </w:rPr>
        <w:t xml:space="preserve">Administratorem Pani/Pana danych osobowych jest </w:t>
      </w:r>
      <w:r w:rsidRPr="00204459">
        <w:rPr>
          <w:rFonts w:ascii="Arial" w:hAnsi="Arial" w:cs="Arial"/>
          <w:b/>
          <w:sz w:val="22"/>
          <w:szCs w:val="22"/>
        </w:rPr>
        <w:t xml:space="preserve">„Wodociągi Słupsk” Sp. z o.o. </w:t>
      </w:r>
      <w:r w:rsidRPr="00204459">
        <w:rPr>
          <w:rFonts w:ascii="Arial" w:hAnsi="Arial" w:cs="Arial"/>
          <w:b/>
          <w:sz w:val="22"/>
          <w:szCs w:val="22"/>
        </w:rPr>
        <w:br/>
        <w:t>z siedzibą w Słupsku przy ul. Elizy Orzeszkowej 1.</w:t>
      </w:r>
    </w:p>
    <w:p w14:paraId="00C942B9" w14:textId="77777777" w:rsidR="00204459" w:rsidRPr="00204459" w:rsidRDefault="00204459" w:rsidP="00140019">
      <w:pPr>
        <w:pStyle w:val="Normalny1"/>
        <w:numPr>
          <w:ilvl w:val="0"/>
          <w:numId w:val="48"/>
        </w:numPr>
        <w:tabs>
          <w:tab w:val="left" w:pos="284"/>
        </w:tabs>
        <w:spacing w:line="360" w:lineRule="auto"/>
        <w:jc w:val="both"/>
        <w:rPr>
          <w:rFonts w:ascii="Arial" w:hAnsi="Arial" w:cs="Arial"/>
          <w:sz w:val="22"/>
          <w:szCs w:val="22"/>
        </w:rPr>
      </w:pPr>
      <w:r w:rsidRPr="00204459">
        <w:rPr>
          <w:rFonts w:ascii="Arial" w:hAnsi="Arial" w:cs="Arial"/>
          <w:sz w:val="22"/>
          <w:szCs w:val="22"/>
        </w:rPr>
        <w:t>Kontakt z Inspektorem ochrony danych możliwy jest poprzez adres e-mail: iod@wodociagi.slupsk.pl lub kierowanie korespondencji na adres administratora danych.</w:t>
      </w:r>
    </w:p>
    <w:p w14:paraId="44116230" w14:textId="77991429" w:rsidR="00204459" w:rsidRPr="00204459" w:rsidRDefault="00204459" w:rsidP="00140019">
      <w:pPr>
        <w:pStyle w:val="Akapitzlist1"/>
        <w:numPr>
          <w:ilvl w:val="0"/>
          <w:numId w:val="48"/>
        </w:numPr>
        <w:tabs>
          <w:tab w:val="left" w:pos="284"/>
        </w:tabs>
        <w:spacing w:after="0" w:line="360" w:lineRule="auto"/>
        <w:jc w:val="both"/>
        <w:rPr>
          <w:rFonts w:ascii="Arial" w:hAnsi="Arial" w:cs="Arial"/>
          <w:bCs/>
          <w:u w:val="single"/>
        </w:rPr>
      </w:pPr>
      <w:r w:rsidRPr="00204459">
        <w:rPr>
          <w:rFonts w:ascii="Arial" w:hAnsi="Arial" w:cs="Arial"/>
          <w:lang w:eastAsia="pl-PL"/>
        </w:rPr>
        <w:t xml:space="preserve">Pani/Pana dane osobowe przetwarzane będą na podstawie art. 6 ust. 1 lit. c RODO w celu </w:t>
      </w:r>
      <w:r w:rsidRPr="00204459">
        <w:rPr>
          <w:rFonts w:ascii="Arial" w:hAnsi="Arial" w:cs="Arial"/>
        </w:rPr>
        <w:t xml:space="preserve">związanym z postępowaniem o udzielenie zamówienia publicznego </w:t>
      </w:r>
      <w:r w:rsidRPr="006E51FB">
        <w:rPr>
          <w:rFonts w:ascii="Arial" w:hAnsi="Arial" w:cs="Arial"/>
        </w:rPr>
        <w:t xml:space="preserve">prowadzonego na podstawie ustawy z dnia 11 września 2019 r. - Prawo zamówień publicznych (tj.: Dz. U. z </w:t>
      </w:r>
      <w:r w:rsidR="006B6F64" w:rsidRPr="006B6F64">
        <w:rPr>
          <w:rFonts w:ascii="Arial" w:hAnsi="Arial" w:cs="Arial"/>
        </w:rPr>
        <w:t xml:space="preserve">2024 r. poz. 1320 </w:t>
      </w:r>
      <w:r w:rsidRPr="006E51FB">
        <w:rPr>
          <w:rFonts w:ascii="Arial" w:hAnsi="Arial" w:cs="Arial"/>
        </w:rPr>
        <w:t>z późn. zm.), zwanej</w:t>
      </w:r>
      <w:r w:rsidRPr="00204459">
        <w:rPr>
          <w:rFonts w:ascii="Arial" w:hAnsi="Arial" w:cs="Arial"/>
        </w:rPr>
        <w:t xml:space="preserve"> dalej Pzp.</w:t>
      </w:r>
    </w:p>
    <w:p w14:paraId="69F0A101" w14:textId="77777777" w:rsidR="00204459" w:rsidRPr="00204459" w:rsidRDefault="00204459" w:rsidP="00140019">
      <w:pPr>
        <w:pStyle w:val="Akapitzlist1"/>
        <w:numPr>
          <w:ilvl w:val="0"/>
          <w:numId w:val="48"/>
        </w:numPr>
        <w:tabs>
          <w:tab w:val="left" w:pos="284"/>
        </w:tabs>
        <w:spacing w:after="0" w:line="360" w:lineRule="auto"/>
        <w:jc w:val="both"/>
        <w:rPr>
          <w:rFonts w:ascii="Arial" w:hAnsi="Arial" w:cs="Arial"/>
        </w:rPr>
      </w:pPr>
      <w:r w:rsidRPr="00204459">
        <w:rPr>
          <w:rFonts w:ascii="Arial" w:hAnsi="Arial" w:cs="Arial"/>
        </w:rPr>
        <w:t>Odbiorcami Pani/Pana danych osobowych będą osoby lub podmioty, którym udostępniona zostanie dokumentacja postępowania w oparciu o art. 74 Pzp. W związku z jawnością postępowania o udzielenie zamówienia publicznego  Państwa dane mogą być przekazywane do państw z poza EOG. Ograniczenie  dostępu do Państwa danych może wystąpić jedynie w szczególnych  przypadkach, jeśli jest to uzasadnione ochroną prywatności zgodnie z  art. 18 ust. 5 i 6 oraz z art. 74 ust. 4 ustawy PZP.</w:t>
      </w:r>
    </w:p>
    <w:p w14:paraId="4F5D994D" w14:textId="77777777" w:rsidR="00204459" w:rsidRPr="00204459" w:rsidRDefault="00204459" w:rsidP="00140019">
      <w:pPr>
        <w:pStyle w:val="Akapitzlist1"/>
        <w:numPr>
          <w:ilvl w:val="0"/>
          <w:numId w:val="48"/>
        </w:numPr>
        <w:tabs>
          <w:tab w:val="left" w:pos="284"/>
        </w:tabs>
        <w:spacing w:after="0" w:line="360" w:lineRule="auto"/>
        <w:jc w:val="both"/>
        <w:rPr>
          <w:rFonts w:ascii="Arial" w:hAnsi="Arial" w:cs="Arial"/>
        </w:rPr>
      </w:pPr>
      <w:r w:rsidRPr="00204459">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4CEF510" w14:textId="77777777" w:rsidR="00204459" w:rsidRPr="00204459" w:rsidRDefault="00204459" w:rsidP="00140019">
      <w:pPr>
        <w:pStyle w:val="Akapitzlist1"/>
        <w:numPr>
          <w:ilvl w:val="0"/>
          <w:numId w:val="48"/>
        </w:numPr>
        <w:tabs>
          <w:tab w:val="left" w:pos="284"/>
        </w:tabs>
        <w:spacing w:after="0" w:line="360" w:lineRule="auto"/>
        <w:jc w:val="both"/>
        <w:rPr>
          <w:rFonts w:ascii="Arial" w:hAnsi="Arial" w:cs="Arial"/>
        </w:rPr>
      </w:pPr>
      <w:r w:rsidRPr="00204459">
        <w:rPr>
          <w:rFonts w:ascii="Arial" w:hAnsi="Arial" w:cs="Arial"/>
        </w:rPr>
        <w:lastRenderedPageBreak/>
        <w:t xml:space="preserve">Obowiązek podania przez Panią/Pana danych osobowych bezpośrednio Pani/Pana dotyczących jest wymogiem ustawowym określonym w przepisach ustawy Pzp, związanym </w:t>
      </w:r>
      <w:r w:rsidRPr="00204459">
        <w:rPr>
          <w:rFonts w:ascii="Arial" w:hAnsi="Arial" w:cs="Arial"/>
        </w:rPr>
        <w:br/>
        <w:t>z udziałem w postępowaniu o udzielenie zamówienia publicznego; konsekwencje niepodania określonych danych wynikają z ustawy Pzp.</w:t>
      </w:r>
    </w:p>
    <w:p w14:paraId="229C5BB4" w14:textId="77777777" w:rsidR="00204459" w:rsidRPr="00204459" w:rsidRDefault="00204459" w:rsidP="00140019">
      <w:pPr>
        <w:pStyle w:val="Akapitzlist1"/>
        <w:numPr>
          <w:ilvl w:val="0"/>
          <w:numId w:val="48"/>
        </w:numPr>
        <w:tabs>
          <w:tab w:val="left" w:pos="284"/>
        </w:tabs>
        <w:spacing w:after="0" w:line="360" w:lineRule="auto"/>
        <w:jc w:val="both"/>
        <w:rPr>
          <w:rFonts w:ascii="Arial" w:hAnsi="Arial" w:cs="Arial"/>
        </w:rPr>
      </w:pPr>
      <w:r w:rsidRPr="00204459">
        <w:rPr>
          <w:rFonts w:ascii="Arial" w:hAnsi="Arial" w:cs="Arial"/>
        </w:rPr>
        <w:t>W odniesieniu do Pani/Pana danych osobowych decyzje nie będą podejmowane w sposób zautomatyzowany, stosowanie do art. 22 RODO;</w:t>
      </w:r>
    </w:p>
    <w:p w14:paraId="6376C9A7" w14:textId="77777777" w:rsidR="00204459" w:rsidRPr="00204459" w:rsidRDefault="00204459" w:rsidP="00140019">
      <w:pPr>
        <w:pStyle w:val="Akapitzlist1"/>
        <w:numPr>
          <w:ilvl w:val="0"/>
          <w:numId w:val="48"/>
        </w:numPr>
        <w:tabs>
          <w:tab w:val="left" w:pos="284"/>
        </w:tabs>
        <w:spacing w:after="0" w:line="360" w:lineRule="auto"/>
        <w:jc w:val="both"/>
        <w:rPr>
          <w:rFonts w:ascii="Arial" w:hAnsi="Arial" w:cs="Arial"/>
        </w:rPr>
      </w:pPr>
      <w:r w:rsidRPr="00204459">
        <w:rPr>
          <w:rFonts w:ascii="Arial" w:hAnsi="Arial" w:cs="Arial"/>
        </w:rPr>
        <w:t>Posiada Pani/Pan:</w:t>
      </w:r>
    </w:p>
    <w:p w14:paraId="5F22ED86"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na podstawie art. 15 RODO prawo dostępu do danych osobowych Pani/Pana dotyczących;</w:t>
      </w:r>
    </w:p>
    <w:p w14:paraId="59FF100F"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na podstawie art. 16 RODO prawo do sprostowania Pani/Pana danych osobowych;</w:t>
      </w:r>
    </w:p>
    <w:p w14:paraId="2917FC3F"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na podstawie art. 18 RODO prawo żądania od administratora ograniczenia przetwarzania danych osobowych z zastrzeżeniem przypadków, przy czym żądanie to nie ogranicza przetwarzania danych osobowych do czasu zakończenia postępowania o udzielenie zamówienia publicznego lub konkursu,</w:t>
      </w:r>
    </w:p>
    <w:p w14:paraId="1834CCD7"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prawo do wniesienia skargi do Prezesa Urzędu Ochrony Danych Osobowych, gdy uzna Pani/Pan, że przetwarzanie danych osobowych Pani/Pana dotyczących narusza przepisy RODO;</w:t>
      </w:r>
    </w:p>
    <w:p w14:paraId="3CA30050" w14:textId="21C613CB" w:rsidR="00204459" w:rsidRPr="00204459" w:rsidRDefault="00204459" w:rsidP="00140019">
      <w:pPr>
        <w:pStyle w:val="Akapitzlist1"/>
        <w:numPr>
          <w:ilvl w:val="0"/>
          <w:numId w:val="48"/>
        </w:numPr>
        <w:tabs>
          <w:tab w:val="left" w:pos="284"/>
        </w:tabs>
        <w:spacing w:after="0" w:line="360" w:lineRule="auto"/>
        <w:jc w:val="both"/>
        <w:rPr>
          <w:rFonts w:ascii="Arial" w:hAnsi="Arial" w:cs="Arial"/>
        </w:rPr>
      </w:pPr>
      <w:r w:rsidRPr="00204459">
        <w:rPr>
          <w:rFonts w:ascii="Arial" w:hAnsi="Arial" w:cs="Arial"/>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544FDD58" w14:textId="77777777" w:rsidR="00204459" w:rsidRPr="00204459" w:rsidRDefault="00204459" w:rsidP="00140019">
      <w:pPr>
        <w:pStyle w:val="Akapitzlist1"/>
        <w:numPr>
          <w:ilvl w:val="0"/>
          <w:numId w:val="48"/>
        </w:numPr>
        <w:tabs>
          <w:tab w:val="left" w:pos="284"/>
          <w:tab w:val="left" w:pos="426"/>
        </w:tabs>
        <w:spacing w:after="0" w:line="360" w:lineRule="auto"/>
        <w:jc w:val="both"/>
        <w:rPr>
          <w:rFonts w:ascii="Arial" w:hAnsi="Arial" w:cs="Arial"/>
          <w:i/>
        </w:rPr>
      </w:pPr>
      <w:r w:rsidRPr="00204459">
        <w:rPr>
          <w:rFonts w:ascii="Arial" w:hAnsi="Arial" w:cs="Arial"/>
        </w:rPr>
        <w:t>Nie przysługuje Pani/Panu:</w:t>
      </w:r>
    </w:p>
    <w:p w14:paraId="16EB6278" w14:textId="77777777" w:rsidR="00204459" w:rsidRPr="00204459" w:rsidRDefault="00204459" w:rsidP="00140019">
      <w:pPr>
        <w:pStyle w:val="Akapitzlist1"/>
        <w:numPr>
          <w:ilvl w:val="0"/>
          <w:numId w:val="49"/>
        </w:numPr>
        <w:tabs>
          <w:tab w:val="left" w:pos="284"/>
          <w:tab w:val="left" w:pos="567"/>
        </w:tabs>
        <w:spacing w:after="0" w:line="360" w:lineRule="auto"/>
        <w:jc w:val="both"/>
        <w:rPr>
          <w:rFonts w:ascii="Arial" w:hAnsi="Arial" w:cs="Arial"/>
          <w:i/>
        </w:rPr>
      </w:pPr>
      <w:r w:rsidRPr="00204459">
        <w:rPr>
          <w:rFonts w:ascii="Arial" w:hAnsi="Arial" w:cs="Arial"/>
        </w:rPr>
        <w:t>w związku z art. 17 ust. 3 lit. b, d lub e RODO prawo do usunięcia danych osobowych przez okres wynikający z czynności wskazanych w przytoczonym przepisie;</w:t>
      </w:r>
    </w:p>
    <w:p w14:paraId="5F2D65D7" w14:textId="77777777" w:rsidR="00204459" w:rsidRPr="00204459" w:rsidRDefault="00204459" w:rsidP="00140019">
      <w:pPr>
        <w:pStyle w:val="Akapitzlist1"/>
        <w:numPr>
          <w:ilvl w:val="0"/>
          <w:numId w:val="49"/>
        </w:numPr>
        <w:tabs>
          <w:tab w:val="left" w:pos="284"/>
          <w:tab w:val="left" w:pos="567"/>
        </w:tabs>
        <w:spacing w:after="0" w:line="360" w:lineRule="auto"/>
        <w:jc w:val="both"/>
        <w:rPr>
          <w:rFonts w:ascii="Arial" w:hAnsi="Arial" w:cs="Arial"/>
          <w:i/>
        </w:rPr>
      </w:pPr>
      <w:r w:rsidRPr="00204459">
        <w:rPr>
          <w:rFonts w:ascii="Arial" w:hAnsi="Arial" w:cs="Arial"/>
        </w:rPr>
        <w:t>prawo do przenoszenia danych osobowych, o którym mowa w art. 20 RODO;</w:t>
      </w:r>
    </w:p>
    <w:p w14:paraId="6BA8D78C" w14:textId="02A74919" w:rsidR="00204459" w:rsidRPr="00204459" w:rsidRDefault="00204459" w:rsidP="00140019">
      <w:pPr>
        <w:pStyle w:val="Akapitzlist1"/>
        <w:numPr>
          <w:ilvl w:val="0"/>
          <w:numId w:val="49"/>
        </w:numPr>
        <w:tabs>
          <w:tab w:val="left" w:pos="284"/>
        </w:tabs>
        <w:spacing w:after="0" w:line="360" w:lineRule="auto"/>
        <w:jc w:val="both"/>
        <w:rPr>
          <w:rFonts w:ascii="Arial" w:hAnsi="Arial" w:cs="Arial"/>
          <w:b/>
        </w:rPr>
      </w:pPr>
      <w:r w:rsidRPr="00204459">
        <w:rPr>
          <w:rFonts w:ascii="Arial" w:hAnsi="Arial" w:cs="Arial"/>
        </w:rPr>
        <w:t>na podstawie art. 21 RODO prawo sprzeciwu, wobec przetwarzania danych osobowych, gdyż</w:t>
      </w:r>
      <w:r w:rsidRPr="00204459">
        <w:rPr>
          <w:rFonts w:ascii="Arial" w:hAnsi="Arial" w:cs="Arial"/>
          <w:b/>
        </w:rPr>
        <w:t xml:space="preserve"> </w:t>
      </w:r>
      <w:r w:rsidRPr="00204459">
        <w:rPr>
          <w:rFonts w:ascii="Arial" w:hAnsi="Arial" w:cs="Arial"/>
        </w:rPr>
        <w:t>podstawą prawną przetwarzania Pani/Pana danych osobowych jest art. 6 ust. 1 lit. c RODO.</w:t>
      </w:r>
      <w:r w:rsidRPr="00204459">
        <w:rPr>
          <w:rFonts w:ascii="Arial" w:hAnsi="Arial" w:cs="Arial"/>
          <w:b/>
        </w:rPr>
        <w:t xml:space="preserve"> </w:t>
      </w:r>
    </w:p>
    <w:p w14:paraId="5501BDF4" w14:textId="77777777" w:rsidR="005953E2" w:rsidRPr="00E317ED" w:rsidRDefault="005953E2" w:rsidP="00E317ED">
      <w:pPr>
        <w:spacing w:after="160" w:line="360" w:lineRule="auto"/>
        <w:jc w:val="both"/>
        <w:rPr>
          <w:rFonts w:ascii="Arial" w:eastAsia="Calibri" w:hAnsi="Arial" w:cs="Arial"/>
          <w:sz w:val="22"/>
          <w:szCs w:val="22"/>
          <w:lang w:eastAsia="en-US"/>
        </w:rPr>
      </w:pPr>
    </w:p>
    <w:p w14:paraId="3EE122D7" w14:textId="77777777" w:rsidR="006C1999" w:rsidRPr="00E317ED" w:rsidRDefault="006C1999" w:rsidP="00E317ED">
      <w:pPr>
        <w:pStyle w:val="Nagwek1"/>
        <w:numPr>
          <w:ilvl w:val="0"/>
          <w:numId w:val="2"/>
        </w:numPr>
        <w:tabs>
          <w:tab w:val="left" w:pos="518"/>
        </w:tabs>
        <w:spacing w:line="360" w:lineRule="auto"/>
        <w:ind w:left="539" w:hanging="539"/>
        <w:jc w:val="both"/>
        <w:rPr>
          <w:rFonts w:ascii="Arial" w:hAnsi="Arial" w:cs="Arial"/>
          <w:szCs w:val="22"/>
        </w:rPr>
      </w:pPr>
      <w:bookmarkStart w:id="57" w:name="_Toc44658099"/>
      <w:bookmarkStart w:id="58" w:name="_Toc175290693"/>
      <w:r w:rsidRPr="00E317ED">
        <w:rPr>
          <w:rFonts w:ascii="Arial" w:hAnsi="Arial" w:cs="Arial"/>
          <w:szCs w:val="22"/>
        </w:rPr>
        <w:t>Wykaz załączników do niniejszych IDW.</w:t>
      </w:r>
      <w:bookmarkEnd w:id="53"/>
      <w:bookmarkEnd w:id="57"/>
      <w:bookmarkEnd w:id="58"/>
      <w:r w:rsidRPr="00E317ED">
        <w:rPr>
          <w:rFonts w:ascii="Arial" w:hAnsi="Arial" w:cs="Arial"/>
          <w:szCs w:val="22"/>
        </w:rPr>
        <w:t xml:space="preserve"> </w:t>
      </w:r>
    </w:p>
    <w:p w14:paraId="5E026CD8" w14:textId="77777777" w:rsidR="006C1999" w:rsidRPr="00E317ED" w:rsidRDefault="006C1999" w:rsidP="00E317ED">
      <w:pPr>
        <w:spacing w:line="360" w:lineRule="auto"/>
        <w:jc w:val="both"/>
        <w:rPr>
          <w:rFonts w:ascii="Arial" w:hAnsi="Arial"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E317ED" w14:paraId="5086E5B2" w14:textId="77777777" w:rsidTr="00C230AB">
        <w:tc>
          <w:tcPr>
            <w:tcW w:w="709" w:type="dxa"/>
            <w:vAlign w:val="center"/>
          </w:tcPr>
          <w:p w14:paraId="1E167309" w14:textId="77777777" w:rsidR="006C1999" w:rsidRPr="00E317ED" w:rsidRDefault="006C1999" w:rsidP="00E317ED">
            <w:pPr>
              <w:pStyle w:val="Stopka"/>
              <w:tabs>
                <w:tab w:val="clear" w:pos="4536"/>
                <w:tab w:val="clear" w:pos="9072"/>
              </w:tabs>
              <w:spacing w:before="120" w:line="360" w:lineRule="auto"/>
              <w:jc w:val="both"/>
              <w:rPr>
                <w:rFonts w:ascii="Arial" w:hAnsi="Arial" w:cs="Arial"/>
                <w:b/>
                <w:sz w:val="22"/>
                <w:szCs w:val="22"/>
              </w:rPr>
            </w:pPr>
            <w:r w:rsidRPr="00E317ED">
              <w:rPr>
                <w:rFonts w:ascii="Arial" w:hAnsi="Arial" w:cs="Arial"/>
                <w:b/>
                <w:sz w:val="22"/>
                <w:szCs w:val="22"/>
                <w:lang w:val="pl-PL"/>
              </w:rPr>
              <w:t>Lp.</w:t>
            </w:r>
          </w:p>
        </w:tc>
        <w:tc>
          <w:tcPr>
            <w:tcW w:w="2552" w:type="dxa"/>
            <w:vAlign w:val="center"/>
          </w:tcPr>
          <w:p w14:paraId="5E47EE91" w14:textId="77777777" w:rsidR="006C1999" w:rsidRPr="00E317ED" w:rsidRDefault="006C1999" w:rsidP="00E317ED">
            <w:pPr>
              <w:spacing w:before="120" w:line="360" w:lineRule="auto"/>
              <w:jc w:val="both"/>
              <w:rPr>
                <w:rFonts w:ascii="Arial" w:hAnsi="Arial" w:cs="Arial"/>
                <w:b/>
                <w:sz w:val="22"/>
                <w:szCs w:val="22"/>
              </w:rPr>
            </w:pPr>
            <w:r w:rsidRPr="00E317ED">
              <w:rPr>
                <w:rFonts w:ascii="Arial" w:hAnsi="Arial" w:cs="Arial"/>
                <w:b/>
                <w:sz w:val="22"/>
                <w:szCs w:val="22"/>
              </w:rPr>
              <w:t>Oznaczenie załącznika</w:t>
            </w:r>
          </w:p>
        </w:tc>
        <w:tc>
          <w:tcPr>
            <w:tcW w:w="5811" w:type="dxa"/>
            <w:vAlign w:val="center"/>
          </w:tcPr>
          <w:p w14:paraId="089829C3" w14:textId="77777777" w:rsidR="006C1999" w:rsidRPr="00E317ED" w:rsidRDefault="006C1999" w:rsidP="00E317ED">
            <w:pPr>
              <w:spacing w:before="120" w:line="360" w:lineRule="auto"/>
              <w:jc w:val="both"/>
              <w:rPr>
                <w:rFonts w:ascii="Arial" w:hAnsi="Arial" w:cs="Arial"/>
                <w:b/>
                <w:sz w:val="22"/>
                <w:szCs w:val="22"/>
              </w:rPr>
            </w:pPr>
            <w:r w:rsidRPr="00E317ED">
              <w:rPr>
                <w:rFonts w:ascii="Arial" w:hAnsi="Arial" w:cs="Arial"/>
                <w:b/>
                <w:sz w:val="22"/>
                <w:szCs w:val="22"/>
              </w:rPr>
              <w:t>Nazwa załącznika</w:t>
            </w:r>
          </w:p>
        </w:tc>
      </w:tr>
      <w:tr w:rsidR="006C1999" w:rsidRPr="00E317ED" w14:paraId="12219D32" w14:textId="77777777" w:rsidTr="00C230AB">
        <w:trPr>
          <w:trHeight w:val="454"/>
        </w:trPr>
        <w:tc>
          <w:tcPr>
            <w:tcW w:w="709" w:type="dxa"/>
            <w:vAlign w:val="center"/>
          </w:tcPr>
          <w:p w14:paraId="6226BEEB" w14:textId="77777777" w:rsidR="006C1999" w:rsidRPr="00E317ED" w:rsidRDefault="006C1999"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037734BC" w14:textId="77777777" w:rsidR="006C1999" w:rsidRPr="00E317ED" w:rsidRDefault="00523C36" w:rsidP="00E317ED">
            <w:pPr>
              <w:spacing w:before="240" w:line="360" w:lineRule="auto"/>
              <w:jc w:val="both"/>
              <w:rPr>
                <w:rFonts w:ascii="Arial" w:hAnsi="Arial" w:cs="Arial"/>
                <w:sz w:val="22"/>
                <w:szCs w:val="22"/>
              </w:rPr>
            </w:pPr>
            <w:r w:rsidRPr="00E317ED">
              <w:rPr>
                <w:rFonts w:ascii="Arial" w:hAnsi="Arial" w:cs="Arial"/>
                <w:sz w:val="22"/>
                <w:szCs w:val="22"/>
              </w:rPr>
              <w:t>Załącznik nr 1</w:t>
            </w:r>
          </w:p>
        </w:tc>
        <w:tc>
          <w:tcPr>
            <w:tcW w:w="5811" w:type="dxa"/>
            <w:vAlign w:val="center"/>
          </w:tcPr>
          <w:p w14:paraId="0F2ED157" w14:textId="3990B7B1" w:rsidR="006C1999" w:rsidRPr="00E317ED" w:rsidRDefault="00677A18" w:rsidP="005D35AB">
            <w:pPr>
              <w:pStyle w:val="Spistreci4"/>
            </w:pPr>
            <w:r>
              <w:t xml:space="preserve">Wzór </w:t>
            </w:r>
            <w:r w:rsidR="00523C36" w:rsidRPr="00E317ED">
              <w:t>Formularz</w:t>
            </w:r>
            <w:r>
              <w:t>a</w:t>
            </w:r>
            <w:r w:rsidR="00523C36" w:rsidRPr="00E317ED">
              <w:t xml:space="preserve"> ofertow</w:t>
            </w:r>
            <w:r>
              <w:t>ego</w:t>
            </w:r>
          </w:p>
        </w:tc>
      </w:tr>
      <w:tr w:rsidR="00523C36" w:rsidRPr="006E51FB" w14:paraId="4A4DE960" w14:textId="77777777" w:rsidTr="00C230AB">
        <w:trPr>
          <w:trHeight w:val="454"/>
        </w:trPr>
        <w:tc>
          <w:tcPr>
            <w:tcW w:w="709" w:type="dxa"/>
            <w:vAlign w:val="center"/>
          </w:tcPr>
          <w:p w14:paraId="2E984F8C" w14:textId="77777777" w:rsidR="00523C36" w:rsidRPr="00E317ED"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2430732C"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2</w:t>
            </w:r>
          </w:p>
        </w:tc>
        <w:tc>
          <w:tcPr>
            <w:tcW w:w="5811" w:type="dxa"/>
            <w:vAlign w:val="center"/>
          </w:tcPr>
          <w:p w14:paraId="71BF1322" w14:textId="4E146FFF" w:rsidR="00523C36" w:rsidRPr="006E51FB" w:rsidRDefault="006E51FB" w:rsidP="005D35AB">
            <w:pPr>
              <w:pStyle w:val="Spistreci4"/>
            </w:pPr>
            <w:r w:rsidRPr="006E51FB">
              <w:t>Formularz Jednolitego Europejskiego Dokumentu Zamówienia (JEDZ)</w:t>
            </w:r>
          </w:p>
        </w:tc>
      </w:tr>
      <w:tr w:rsidR="00523C36" w:rsidRPr="006E51FB" w14:paraId="0DE75E9C" w14:textId="77777777" w:rsidTr="00C230AB">
        <w:tc>
          <w:tcPr>
            <w:tcW w:w="709" w:type="dxa"/>
            <w:vAlign w:val="center"/>
          </w:tcPr>
          <w:p w14:paraId="29FEE29D"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3248799A"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3</w:t>
            </w:r>
          </w:p>
        </w:tc>
        <w:tc>
          <w:tcPr>
            <w:tcW w:w="5811" w:type="dxa"/>
            <w:vAlign w:val="center"/>
          </w:tcPr>
          <w:p w14:paraId="216DD73F" w14:textId="64433289" w:rsidR="00523C36" w:rsidRPr="006E51FB" w:rsidRDefault="00DD0B17" w:rsidP="005D35AB">
            <w:pPr>
              <w:pStyle w:val="Spistreci4"/>
            </w:pPr>
            <w:r>
              <w:t>Wzór o</w:t>
            </w:r>
            <w:r w:rsidR="006E51FB" w:rsidRPr="006E51FB">
              <w:t>świadczeni</w:t>
            </w:r>
            <w:r>
              <w:t>a</w:t>
            </w:r>
            <w:r w:rsidR="006E51FB" w:rsidRPr="006E51FB">
              <w:t xml:space="preserve">, z którego wynika, które roboty budowlane, dostawy lub usługi wykonają poszczególni wykonawcy zgodnie z art. 117 ust. 4 ustawy PZP </w:t>
            </w:r>
          </w:p>
        </w:tc>
      </w:tr>
      <w:tr w:rsidR="00523C36" w:rsidRPr="006E51FB" w14:paraId="22BC53E2" w14:textId="77777777" w:rsidTr="00C230AB">
        <w:tc>
          <w:tcPr>
            <w:tcW w:w="709" w:type="dxa"/>
            <w:vAlign w:val="center"/>
          </w:tcPr>
          <w:p w14:paraId="00254E88"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3242724D"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4</w:t>
            </w:r>
          </w:p>
        </w:tc>
        <w:tc>
          <w:tcPr>
            <w:tcW w:w="5811" w:type="dxa"/>
            <w:vAlign w:val="center"/>
          </w:tcPr>
          <w:p w14:paraId="3A27C4F9" w14:textId="36954C82" w:rsidR="00523C36" w:rsidRPr="006E51FB" w:rsidRDefault="00DD0B17" w:rsidP="005D35AB">
            <w:pPr>
              <w:pStyle w:val="Spistreci4"/>
            </w:pPr>
            <w:r>
              <w:t>Wzór z</w:t>
            </w:r>
            <w:r w:rsidR="006E51FB" w:rsidRPr="006E51FB">
              <w:t>obowiązani</w:t>
            </w:r>
            <w:r>
              <w:t>a</w:t>
            </w:r>
            <w:r w:rsidR="006E51FB" w:rsidRPr="006E51FB">
              <w:t xml:space="preserve"> podmiotu udostępniającego zasoby</w:t>
            </w:r>
          </w:p>
        </w:tc>
      </w:tr>
      <w:tr w:rsidR="00523C36" w:rsidRPr="006E51FB" w14:paraId="3C38EE74" w14:textId="77777777" w:rsidTr="00C230AB">
        <w:trPr>
          <w:trHeight w:val="454"/>
        </w:trPr>
        <w:tc>
          <w:tcPr>
            <w:tcW w:w="709" w:type="dxa"/>
            <w:vAlign w:val="center"/>
          </w:tcPr>
          <w:p w14:paraId="2DEACD42"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23D133BF"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5</w:t>
            </w:r>
          </w:p>
        </w:tc>
        <w:tc>
          <w:tcPr>
            <w:tcW w:w="5811" w:type="dxa"/>
            <w:vAlign w:val="center"/>
          </w:tcPr>
          <w:p w14:paraId="2BBAE6E7" w14:textId="0816BB5D" w:rsidR="00523C36" w:rsidRPr="006E51FB" w:rsidRDefault="006E51FB" w:rsidP="005D35AB">
            <w:pPr>
              <w:pStyle w:val="Spistreci4"/>
            </w:pPr>
            <w:r w:rsidRPr="006E51FB">
              <w:t>Wzór oświadczenia wykonawcy o braku podstaw do wykluczenia dotyczącym przepisów sankcyjnych związanych z wojną w Ukrainie</w:t>
            </w:r>
          </w:p>
        </w:tc>
      </w:tr>
      <w:tr w:rsidR="00DE1F72" w:rsidRPr="006E51FB" w14:paraId="78132C10" w14:textId="77777777" w:rsidTr="00C230AB">
        <w:tc>
          <w:tcPr>
            <w:tcW w:w="709" w:type="dxa"/>
            <w:vAlign w:val="center"/>
          </w:tcPr>
          <w:p w14:paraId="6F20BD5E" w14:textId="77777777" w:rsidR="00DE1F72" w:rsidRPr="006E51FB" w:rsidRDefault="00DE1F72"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560DA832" w14:textId="77777777" w:rsidR="00DE1F72" w:rsidRPr="006E51FB" w:rsidRDefault="00DE1F72" w:rsidP="00E317ED">
            <w:pPr>
              <w:spacing w:before="240" w:line="360" w:lineRule="auto"/>
              <w:jc w:val="both"/>
              <w:rPr>
                <w:rFonts w:ascii="Arial" w:hAnsi="Arial" w:cs="Arial"/>
                <w:sz w:val="22"/>
                <w:szCs w:val="22"/>
              </w:rPr>
            </w:pPr>
            <w:r w:rsidRPr="006E51FB">
              <w:rPr>
                <w:rFonts w:ascii="Arial" w:hAnsi="Arial" w:cs="Arial"/>
                <w:sz w:val="22"/>
                <w:szCs w:val="22"/>
              </w:rPr>
              <w:t xml:space="preserve">Załącznik nr </w:t>
            </w:r>
            <w:r w:rsidR="0023262E" w:rsidRPr="006E51FB">
              <w:rPr>
                <w:rFonts w:ascii="Arial" w:hAnsi="Arial" w:cs="Arial"/>
                <w:sz w:val="22"/>
                <w:szCs w:val="22"/>
              </w:rPr>
              <w:t>6</w:t>
            </w:r>
          </w:p>
        </w:tc>
        <w:tc>
          <w:tcPr>
            <w:tcW w:w="5811" w:type="dxa"/>
            <w:vAlign w:val="center"/>
          </w:tcPr>
          <w:p w14:paraId="64FA797A" w14:textId="21C2D589" w:rsidR="00DE1F72" w:rsidRPr="006E51FB" w:rsidRDefault="00902D8D" w:rsidP="005D35AB">
            <w:pPr>
              <w:pStyle w:val="Spistreci4"/>
            </w:pPr>
            <w:r w:rsidRPr="00902D8D">
              <w:t>Wzór oświadczenia wykonawcy o aktualności informacji zawartych w oświadczeniu, o którym mowa w art. 125 ust. 1 ustawy Prawo zamówień publicznych</w:t>
            </w:r>
          </w:p>
        </w:tc>
      </w:tr>
      <w:tr w:rsidR="00523C36" w:rsidRPr="00E317ED" w14:paraId="1DA7BD10" w14:textId="77777777" w:rsidTr="00C230AB">
        <w:tc>
          <w:tcPr>
            <w:tcW w:w="709" w:type="dxa"/>
            <w:vAlign w:val="center"/>
          </w:tcPr>
          <w:p w14:paraId="128E4D7D"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783F68A2"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 xml:space="preserve">Załącznik nr </w:t>
            </w:r>
            <w:r w:rsidR="0023262E" w:rsidRPr="006E51FB">
              <w:rPr>
                <w:rFonts w:ascii="Arial" w:hAnsi="Arial" w:cs="Arial"/>
                <w:sz w:val="22"/>
                <w:szCs w:val="22"/>
              </w:rPr>
              <w:t>7</w:t>
            </w:r>
          </w:p>
        </w:tc>
        <w:tc>
          <w:tcPr>
            <w:tcW w:w="5811" w:type="dxa"/>
            <w:vAlign w:val="center"/>
          </w:tcPr>
          <w:p w14:paraId="4F6CD803" w14:textId="04C00AED" w:rsidR="00523C36" w:rsidRPr="006E51FB" w:rsidRDefault="00DD0B17" w:rsidP="005D35AB">
            <w:pPr>
              <w:pStyle w:val="Spistreci4"/>
            </w:pPr>
            <w:r>
              <w:t>Wzór w</w:t>
            </w:r>
            <w:r w:rsidR="008C6935" w:rsidRPr="006E51FB">
              <w:t>ykaz</w:t>
            </w:r>
            <w:r>
              <w:t>u</w:t>
            </w:r>
            <w:r w:rsidR="008C6935" w:rsidRPr="006E51FB">
              <w:t xml:space="preserve"> </w:t>
            </w:r>
            <w:r w:rsidR="00064388">
              <w:t>dostaw</w:t>
            </w:r>
          </w:p>
        </w:tc>
      </w:tr>
      <w:tr w:rsidR="00902D8D" w:rsidRPr="00E317ED" w14:paraId="131F6FCC" w14:textId="77777777" w:rsidTr="00C230AB">
        <w:tc>
          <w:tcPr>
            <w:tcW w:w="709" w:type="dxa"/>
            <w:vAlign w:val="center"/>
          </w:tcPr>
          <w:p w14:paraId="32A25A64" w14:textId="77777777" w:rsidR="00902D8D" w:rsidRPr="006E51FB" w:rsidRDefault="00902D8D"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19728EEA" w14:textId="338FEE07" w:rsidR="00902D8D" w:rsidRPr="006E51FB" w:rsidRDefault="00902D8D" w:rsidP="00E317ED">
            <w:pPr>
              <w:spacing w:before="240" w:line="360" w:lineRule="auto"/>
              <w:jc w:val="both"/>
              <w:rPr>
                <w:rFonts w:ascii="Arial" w:hAnsi="Arial" w:cs="Arial"/>
                <w:sz w:val="22"/>
                <w:szCs w:val="22"/>
              </w:rPr>
            </w:pPr>
            <w:r w:rsidRPr="00902D8D">
              <w:rPr>
                <w:rFonts w:ascii="Arial" w:hAnsi="Arial" w:cs="Arial"/>
                <w:sz w:val="22"/>
                <w:szCs w:val="22"/>
              </w:rPr>
              <w:t xml:space="preserve">Załącznik nr </w:t>
            </w:r>
            <w:r>
              <w:rPr>
                <w:rFonts w:ascii="Arial" w:hAnsi="Arial" w:cs="Arial"/>
                <w:sz w:val="22"/>
                <w:szCs w:val="22"/>
              </w:rPr>
              <w:t>8</w:t>
            </w:r>
          </w:p>
        </w:tc>
        <w:tc>
          <w:tcPr>
            <w:tcW w:w="5811" w:type="dxa"/>
            <w:vAlign w:val="center"/>
          </w:tcPr>
          <w:p w14:paraId="5AE15FA7" w14:textId="18A4E9A7" w:rsidR="00902D8D" w:rsidRPr="006E51FB" w:rsidRDefault="00DD0B17" w:rsidP="005D35AB">
            <w:pPr>
              <w:pStyle w:val="Spistreci4"/>
            </w:pPr>
            <w:r w:rsidRPr="006E51FB">
              <w:t>Wzór</w:t>
            </w:r>
            <w:r>
              <w:t xml:space="preserve"> w</w:t>
            </w:r>
            <w:r w:rsidR="00902D8D" w:rsidRPr="006E51FB">
              <w:t>ykaz</w:t>
            </w:r>
            <w:r>
              <w:t>u</w:t>
            </w:r>
            <w:r w:rsidR="00902D8D" w:rsidRPr="006E51FB">
              <w:t xml:space="preserve"> osób skierowanych przez Wykonawcę do realizacji zamówienia </w:t>
            </w:r>
          </w:p>
        </w:tc>
      </w:tr>
      <w:tr w:rsidR="009C7712" w:rsidRPr="00E317ED" w14:paraId="00347987" w14:textId="77777777" w:rsidTr="00C230AB">
        <w:tc>
          <w:tcPr>
            <w:tcW w:w="709" w:type="dxa"/>
            <w:vAlign w:val="center"/>
          </w:tcPr>
          <w:p w14:paraId="066A4516" w14:textId="77777777" w:rsidR="009C7712" w:rsidRPr="006E51FB" w:rsidRDefault="009C7712"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35E90694" w14:textId="70AE0938" w:rsidR="009C7712" w:rsidRPr="00902D8D" w:rsidRDefault="009C7712" w:rsidP="00E317ED">
            <w:pPr>
              <w:spacing w:before="240" w:line="360" w:lineRule="auto"/>
              <w:jc w:val="both"/>
              <w:rPr>
                <w:rFonts w:ascii="Arial" w:hAnsi="Arial" w:cs="Arial"/>
                <w:sz w:val="22"/>
                <w:szCs w:val="22"/>
              </w:rPr>
            </w:pPr>
            <w:r w:rsidRPr="009C7712">
              <w:rPr>
                <w:rFonts w:ascii="Arial" w:hAnsi="Arial" w:cs="Arial"/>
                <w:sz w:val="22"/>
                <w:szCs w:val="22"/>
              </w:rPr>
              <w:t xml:space="preserve">Załącznik nr </w:t>
            </w:r>
            <w:r>
              <w:rPr>
                <w:rFonts w:ascii="Arial" w:hAnsi="Arial" w:cs="Arial"/>
                <w:sz w:val="22"/>
                <w:szCs w:val="22"/>
              </w:rPr>
              <w:t>9</w:t>
            </w:r>
          </w:p>
        </w:tc>
        <w:tc>
          <w:tcPr>
            <w:tcW w:w="5811" w:type="dxa"/>
            <w:vAlign w:val="center"/>
          </w:tcPr>
          <w:p w14:paraId="47AE2E56" w14:textId="6BB91051" w:rsidR="009C7712" w:rsidRPr="006E51FB" w:rsidRDefault="009C7712" w:rsidP="005D35AB">
            <w:pPr>
              <w:pStyle w:val="Spistreci4"/>
            </w:pPr>
            <w:r w:rsidRPr="009C7712">
              <w:t>Wzór oświadczenia wykonawcy o braku przynależności do tej samej grupy kapitałowej</w:t>
            </w:r>
          </w:p>
        </w:tc>
      </w:tr>
      <w:bookmarkEnd w:id="54"/>
    </w:tbl>
    <w:p w14:paraId="1C1E9C2B" w14:textId="77777777" w:rsidR="00B64FEE" w:rsidRPr="00E317ED" w:rsidRDefault="00B64FEE" w:rsidP="00E317ED">
      <w:pPr>
        <w:spacing w:line="360" w:lineRule="auto"/>
        <w:jc w:val="both"/>
        <w:rPr>
          <w:rFonts w:ascii="Arial" w:hAnsi="Arial" w:cs="Arial"/>
          <w:bCs/>
          <w:color w:val="000000"/>
        </w:rPr>
      </w:pPr>
    </w:p>
    <w:p w14:paraId="5D59D345" w14:textId="77777777" w:rsidR="006A5C31" w:rsidRPr="00E317ED" w:rsidRDefault="006A5C31" w:rsidP="00E317ED">
      <w:pPr>
        <w:numPr>
          <w:ilvl w:val="1"/>
          <w:numId w:val="0"/>
        </w:numPr>
        <w:tabs>
          <w:tab w:val="left" w:pos="540"/>
          <w:tab w:val="left" w:pos="720"/>
          <w:tab w:val="num" w:pos="1440"/>
        </w:tabs>
        <w:spacing w:line="360" w:lineRule="auto"/>
        <w:jc w:val="both"/>
        <w:rPr>
          <w:rFonts w:ascii="Arial" w:hAnsi="Arial" w:cs="Arial"/>
          <w:bCs/>
        </w:rPr>
      </w:pPr>
    </w:p>
    <w:sectPr w:rsidR="006A5C31" w:rsidRPr="00E317ED" w:rsidSect="00F34EBD">
      <w:footerReference w:type="even" r:id="rId32"/>
      <w:footerReference w:type="default" r:id="rId33"/>
      <w:headerReference w:type="first" r:id="rId34"/>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FB5E6" w14:textId="19CD97D6" w:rsidR="00F34EBD" w:rsidRDefault="00F34EBD">
    <w:pPr>
      <w:pStyle w:val="Nagwek"/>
    </w:pPr>
    <w:r w:rsidRPr="00F34EBD">
      <w:rPr>
        <w:rFonts w:ascii="Calibri" w:hAnsi="Calibri"/>
        <w:noProof/>
        <w:sz w:val="22"/>
        <w:szCs w:val="22"/>
      </w:rPr>
      <w:drawing>
        <wp:inline distT="0" distB="0" distL="0" distR="0" wp14:anchorId="7F46BA84" wp14:editId="16BCE807">
          <wp:extent cx="514350" cy="476250"/>
          <wp:effectExtent l="0" t="0" r="0" b="0"/>
          <wp:docPr id="1" name="Obraz 1" descr="Obraz zawierający Czcionka, Grafika, logo,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zcionka, Grafika, logo,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476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D8A2BDA"/>
    <w:multiLevelType w:val="hybridMultilevel"/>
    <w:tmpl w:val="F86CE564"/>
    <w:lvl w:ilvl="0" w:tplc="D77437AC">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1"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53A158B"/>
    <w:multiLevelType w:val="hybridMultilevel"/>
    <w:tmpl w:val="36141B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18"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1993409"/>
    <w:multiLevelType w:val="hybridMultilevel"/>
    <w:tmpl w:val="497459E8"/>
    <w:lvl w:ilvl="0" w:tplc="D77437AC">
      <w:start w:val="1"/>
      <w:numFmt w:val="bullet"/>
      <w:lvlText w:val=""/>
      <w:lvlJc w:val="left"/>
      <w:pPr>
        <w:ind w:left="1653" w:hanging="360"/>
      </w:pPr>
      <w:rPr>
        <w:rFonts w:ascii="Symbol" w:hAnsi="Symbol" w:hint="default"/>
      </w:rPr>
    </w:lvl>
    <w:lvl w:ilvl="1" w:tplc="04150003" w:tentative="1">
      <w:start w:val="1"/>
      <w:numFmt w:val="bullet"/>
      <w:lvlText w:val="o"/>
      <w:lvlJc w:val="left"/>
      <w:pPr>
        <w:ind w:left="2373" w:hanging="360"/>
      </w:pPr>
      <w:rPr>
        <w:rFonts w:ascii="Courier New" w:hAnsi="Courier New" w:cs="Courier New" w:hint="default"/>
      </w:rPr>
    </w:lvl>
    <w:lvl w:ilvl="2" w:tplc="04150005" w:tentative="1">
      <w:start w:val="1"/>
      <w:numFmt w:val="bullet"/>
      <w:lvlText w:val=""/>
      <w:lvlJc w:val="left"/>
      <w:pPr>
        <w:ind w:left="3093" w:hanging="360"/>
      </w:pPr>
      <w:rPr>
        <w:rFonts w:ascii="Wingdings" w:hAnsi="Wingdings" w:hint="default"/>
      </w:rPr>
    </w:lvl>
    <w:lvl w:ilvl="3" w:tplc="04150001" w:tentative="1">
      <w:start w:val="1"/>
      <w:numFmt w:val="bullet"/>
      <w:lvlText w:val=""/>
      <w:lvlJc w:val="left"/>
      <w:pPr>
        <w:ind w:left="3813" w:hanging="360"/>
      </w:pPr>
      <w:rPr>
        <w:rFonts w:ascii="Symbol" w:hAnsi="Symbol" w:hint="default"/>
      </w:rPr>
    </w:lvl>
    <w:lvl w:ilvl="4" w:tplc="04150003" w:tentative="1">
      <w:start w:val="1"/>
      <w:numFmt w:val="bullet"/>
      <w:lvlText w:val="o"/>
      <w:lvlJc w:val="left"/>
      <w:pPr>
        <w:ind w:left="4533" w:hanging="360"/>
      </w:pPr>
      <w:rPr>
        <w:rFonts w:ascii="Courier New" w:hAnsi="Courier New" w:cs="Courier New" w:hint="default"/>
      </w:rPr>
    </w:lvl>
    <w:lvl w:ilvl="5" w:tplc="04150005" w:tentative="1">
      <w:start w:val="1"/>
      <w:numFmt w:val="bullet"/>
      <w:lvlText w:val=""/>
      <w:lvlJc w:val="left"/>
      <w:pPr>
        <w:ind w:left="5253" w:hanging="360"/>
      </w:pPr>
      <w:rPr>
        <w:rFonts w:ascii="Wingdings" w:hAnsi="Wingdings" w:hint="default"/>
      </w:rPr>
    </w:lvl>
    <w:lvl w:ilvl="6" w:tplc="04150001" w:tentative="1">
      <w:start w:val="1"/>
      <w:numFmt w:val="bullet"/>
      <w:lvlText w:val=""/>
      <w:lvlJc w:val="left"/>
      <w:pPr>
        <w:ind w:left="5973" w:hanging="360"/>
      </w:pPr>
      <w:rPr>
        <w:rFonts w:ascii="Symbol" w:hAnsi="Symbol" w:hint="default"/>
      </w:rPr>
    </w:lvl>
    <w:lvl w:ilvl="7" w:tplc="04150003" w:tentative="1">
      <w:start w:val="1"/>
      <w:numFmt w:val="bullet"/>
      <w:lvlText w:val="o"/>
      <w:lvlJc w:val="left"/>
      <w:pPr>
        <w:ind w:left="6693" w:hanging="360"/>
      </w:pPr>
      <w:rPr>
        <w:rFonts w:ascii="Courier New" w:hAnsi="Courier New" w:cs="Courier New" w:hint="default"/>
      </w:rPr>
    </w:lvl>
    <w:lvl w:ilvl="8" w:tplc="04150005" w:tentative="1">
      <w:start w:val="1"/>
      <w:numFmt w:val="bullet"/>
      <w:lvlText w:val=""/>
      <w:lvlJc w:val="left"/>
      <w:pPr>
        <w:ind w:left="7413" w:hanging="360"/>
      </w:pPr>
      <w:rPr>
        <w:rFonts w:ascii="Wingdings" w:hAnsi="Wingdings" w:hint="default"/>
      </w:rPr>
    </w:lvl>
  </w:abstractNum>
  <w:abstractNum w:abstractNumId="20" w15:restartNumberingAfterBreak="0">
    <w:nsid w:val="2274737D"/>
    <w:multiLevelType w:val="hybridMultilevel"/>
    <w:tmpl w:val="A3AC6E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2D50250"/>
    <w:multiLevelType w:val="hybridMultilevel"/>
    <w:tmpl w:val="2F0AEFC0"/>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3A23332"/>
    <w:multiLevelType w:val="hybridMultilevel"/>
    <w:tmpl w:val="7BD4E0F2"/>
    <w:lvl w:ilvl="0" w:tplc="D77437AC">
      <w:start w:val="1"/>
      <w:numFmt w:val="bullet"/>
      <w:lvlText w:val=""/>
      <w:lvlJc w:val="left"/>
      <w:pPr>
        <w:ind w:left="2716" w:hanging="360"/>
      </w:pPr>
      <w:rPr>
        <w:rFonts w:ascii="Symbol" w:hAnsi="Symbol" w:hint="default"/>
      </w:rPr>
    </w:lvl>
    <w:lvl w:ilvl="1" w:tplc="04150003">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8A1638B"/>
    <w:multiLevelType w:val="hybridMultilevel"/>
    <w:tmpl w:val="A0A8CFF0"/>
    <w:lvl w:ilvl="0" w:tplc="EA846908">
      <w:start w:val="1"/>
      <w:numFmt w:val="decimal"/>
      <w:lvlText w:val="%1."/>
      <w:lvlJc w:val="left"/>
      <w:pPr>
        <w:ind w:left="720" w:hanging="360"/>
      </w:pPr>
      <w:rPr>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D72C11"/>
    <w:multiLevelType w:val="hybridMultilevel"/>
    <w:tmpl w:val="7274481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2B3F58FA"/>
    <w:multiLevelType w:val="hybridMultilevel"/>
    <w:tmpl w:val="52BC6A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30" w15:restartNumberingAfterBreak="0">
    <w:nsid w:val="2D485AAD"/>
    <w:multiLevelType w:val="hybridMultilevel"/>
    <w:tmpl w:val="B4DC111A"/>
    <w:lvl w:ilvl="0" w:tplc="85DCAAA6">
      <w:start w:val="1"/>
      <w:numFmt w:val="lowerLetter"/>
      <w:lvlText w:val="%1)"/>
      <w:lvlJc w:val="left"/>
      <w:pPr>
        <w:ind w:left="1183" w:hanging="360"/>
      </w:pPr>
      <w:rPr>
        <w:b w:val="0"/>
        <w:bCs/>
        <w:i w:val="0"/>
        <w:iCs/>
      </w:r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31"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6"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06183F5C"/>
    <w:lvl w:ilvl="0" w:tplc="D1DA4E84">
      <w:start w:val="1"/>
      <w:numFmt w:val="decimal"/>
      <w:lvlText w:val="%1."/>
      <w:lvlJc w:val="left"/>
      <w:pPr>
        <w:ind w:left="720" w:hanging="360"/>
      </w:pPr>
      <w:rPr>
        <w:rFonts w:hint="default"/>
      </w:rPr>
    </w:lvl>
    <w:lvl w:ilvl="1" w:tplc="03F2C57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D05EA7"/>
    <w:multiLevelType w:val="hybridMultilevel"/>
    <w:tmpl w:val="DE9493A2"/>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41"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9"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FD42AD"/>
    <w:multiLevelType w:val="hybridMultilevel"/>
    <w:tmpl w:val="389C2B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4"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221497"/>
    <w:multiLevelType w:val="hybridMultilevel"/>
    <w:tmpl w:val="94866580"/>
    <w:lvl w:ilvl="0" w:tplc="64080D98">
      <w:start w:val="1"/>
      <w:numFmt w:val="lowerLetter"/>
      <w:lvlText w:val="%1)"/>
      <w:lvlJc w:val="left"/>
      <w:pPr>
        <w:ind w:left="1653" w:hanging="360"/>
      </w:pPr>
      <w:rPr>
        <w:b w:val="0"/>
        <w:bCs w:val="0"/>
      </w:rPr>
    </w:lvl>
    <w:lvl w:ilvl="1" w:tplc="04150019" w:tentative="1">
      <w:start w:val="1"/>
      <w:numFmt w:val="lowerLetter"/>
      <w:lvlText w:val="%2."/>
      <w:lvlJc w:val="left"/>
      <w:pPr>
        <w:ind w:left="2373" w:hanging="360"/>
      </w:p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num w:numId="1" w16cid:durableId="2033217614">
    <w:abstractNumId w:val="35"/>
  </w:num>
  <w:num w:numId="2" w16cid:durableId="651106473">
    <w:abstractNumId w:val="28"/>
  </w:num>
  <w:num w:numId="3" w16cid:durableId="993220294">
    <w:abstractNumId w:val="44"/>
  </w:num>
  <w:num w:numId="4" w16cid:durableId="544491706">
    <w:abstractNumId w:val="41"/>
  </w:num>
  <w:num w:numId="5" w16cid:durableId="969558353">
    <w:abstractNumId w:val="17"/>
  </w:num>
  <w:num w:numId="6" w16cid:durableId="1791893328">
    <w:abstractNumId w:val="10"/>
  </w:num>
  <w:num w:numId="7" w16cid:durableId="728262659">
    <w:abstractNumId w:val="49"/>
  </w:num>
  <w:num w:numId="8" w16cid:durableId="370231729">
    <w:abstractNumId w:val="51"/>
  </w:num>
  <w:num w:numId="9" w16cid:durableId="1485701992">
    <w:abstractNumId w:val="8"/>
  </w:num>
  <w:num w:numId="10" w16cid:durableId="1389651136">
    <w:abstractNumId w:val="29"/>
  </w:num>
  <w:num w:numId="11" w16cid:durableId="15587853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095989">
    <w:abstractNumId w:val="38"/>
  </w:num>
  <w:num w:numId="13" w16cid:durableId="1627613575">
    <w:abstractNumId w:val="43"/>
  </w:num>
  <w:num w:numId="14" w16cid:durableId="950088512">
    <w:abstractNumId w:val="7"/>
  </w:num>
  <w:num w:numId="15" w16cid:durableId="1416243306">
    <w:abstractNumId w:val="5"/>
  </w:num>
  <w:num w:numId="16" w16cid:durableId="483358236">
    <w:abstractNumId w:val="53"/>
  </w:num>
  <w:num w:numId="17" w16cid:durableId="1516922902">
    <w:abstractNumId w:val="46"/>
  </w:num>
  <w:num w:numId="18" w16cid:durableId="1880122133">
    <w:abstractNumId w:val="34"/>
  </w:num>
  <w:num w:numId="19" w16cid:durableId="1761947575">
    <w:abstractNumId w:val="36"/>
  </w:num>
  <w:num w:numId="20" w16cid:durableId="712585044">
    <w:abstractNumId w:val="27"/>
  </w:num>
  <w:num w:numId="21" w16cid:durableId="1786072370">
    <w:abstractNumId w:val="42"/>
  </w:num>
  <w:num w:numId="22" w16cid:durableId="1101800819">
    <w:abstractNumId w:val="0"/>
  </w:num>
  <w:num w:numId="23" w16cid:durableId="1925727059">
    <w:abstractNumId w:val="1"/>
  </w:num>
  <w:num w:numId="24" w16cid:durableId="2008703971">
    <w:abstractNumId w:val="4"/>
  </w:num>
  <w:num w:numId="25" w16cid:durableId="1051608869">
    <w:abstractNumId w:val="54"/>
  </w:num>
  <w:num w:numId="26" w16cid:durableId="129516415">
    <w:abstractNumId w:val="32"/>
  </w:num>
  <w:num w:numId="27" w16cid:durableId="850099202">
    <w:abstractNumId w:val="50"/>
  </w:num>
  <w:num w:numId="28" w16cid:durableId="708185205">
    <w:abstractNumId w:val="12"/>
  </w:num>
  <w:num w:numId="29" w16cid:durableId="345252874">
    <w:abstractNumId w:val="39"/>
  </w:num>
  <w:num w:numId="30" w16cid:durableId="1514345766">
    <w:abstractNumId w:val="13"/>
  </w:num>
  <w:num w:numId="31" w16cid:durableId="2007508731">
    <w:abstractNumId w:val="48"/>
  </w:num>
  <w:num w:numId="32" w16cid:durableId="651908945">
    <w:abstractNumId w:val="24"/>
  </w:num>
  <w:num w:numId="33" w16cid:durableId="826894861">
    <w:abstractNumId w:val="45"/>
  </w:num>
  <w:num w:numId="34" w16cid:durableId="1204058766">
    <w:abstractNumId w:val="18"/>
  </w:num>
  <w:num w:numId="35" w16cid:durableId="1557398678">
    <w:abstractNumId w:val="22"/>
  </w:num>
  <w:num w:numId="36" w16cid:durableId="356011248">
    <w:abstractNumId w:val="37"/>
  </w:num>
  <w:num w:numId="37" w16cid:durableId="1247958469">
    <w:abstractNumId w:val="15"/>
  </w:num>
  <w:num w:numId="38" w16cid:durableId="568804035">
    <w:abstractNumId w:val="33"/>
  </w:num>
  <w:num w:numId="39" w16cid:durableId="2976579">
    <w:abstractNumId w:val="16"/>
  </w:num>
  <w:num w:numId="40" w16cid:durableId="1004473758">
    <w:abstractNumId w:val="31"/>
  </w:num>
  <w:num w:numId="41" w16cid:durableId="267469511">
    <w:abstractNumId w:val="6"/>
  </w:num>
  <w:num w:numId="42" w16cid:durableId="231504730">
    <w:abstractNumId w:val="11"/>
  </w:num>
  <w:num w:numId="43" w16cid:durableId="382410903">
    <w:abstractNumId w:val="14"/>
  </w:num>
  <w:num w:numId="44" w16cid:durableId="1542938080">
    <w:abstractNumId w:val="20"/>
  </w:num>
  <w:num w:numId="45" w16cid:durableId="1253706524">
    <w:abstractNumId w:val="55"/>
  </w:num>
  <w:num w:numId="46" w16cid:durableId="116527664">
    <w:abstractNumId w:val="56"/>
  </w:num>
  <w:num w:numId="47" w16cid:durableId="754277679">
    <w:abstractNumId w:val="23"/>
  </w:num>
  <w:num w:numId="48" w16cid:durableId="1130242564">
    <w:abstractNumId w:val="25"/>
  </w:num>
  <w:num w:numId="49" w16cid:durableId="893156384">
    <w:abstractNumId w:val="30"/>
  </w:num>
  <w:num w:numId="50" w16cid:durableId="1213811895">
    <w:abstractNumId w:val="40"/>
  </w:num>
  <w:num w:numId="51" w16cid:durableId="1426806905">
    <w:abstractNumId w:val="21"/>
  </w:num>
  <w:num w:numId="52" w16cid:durableId="354576014">
    <w:abstractNumId w:val="19"/>
  </w:num>
  <w:num w:numId="53" w16cid:durableId="266159628">
    <w:abstractNumId w:val="9"/>
  </w:num>
  <w:num w:numId="54" w16cid:durableId="627586215">
    <w:abstractNumId w:val="26"/>
  </w:num>
  <w:num w:numId="55" w16cid:durableId="580606637">
    <w:abstractNumId w:val="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B30"/>
    <w:rsid w:val="00034DEC"/>
    <w:rsid w:val="000378C8"/>
    <w:rsid w:val="00037A01"/>
    <w:rsid w:val="00041402"/>
    <w:rsid w:val="00041A30"/>
    <w:rsid w:val="00044607"/>
    <w:rsid w:val="00044CDE"/>
    <w:rsid w:val="0004542C"/>
    <w:rsid w:val="00050799"/>
    <w:rsid w:val="00050D1E"/>
    <w:rsid w:val="00051228"/>
    <w:rsid w:val="0005766E"/>
    <w:rsid w:val="00060021"/>
    <w:rsid w:val="00060567"/>
    <w:rsid w:val="00060A4F"/>
    <w:rsid w:val="00062AF9"/>
    <w:rsid w:val="00064388"/>
    <w:rsid w:val="000657CC"/>
    <w:rsid w:val="000660F0"/>
    <w:rsid w:val="000707E0"/>
    <w:rsid w:val="00071494"/>
    <w:rsid w:val="000730E2"/>
    <w:rsid w:val="000756E6"/>
    <w:rsid w:val="00075EE8"/>
    <w:rsid w:val="000819B4"/>
    <w:rsid w:val="00081B49"/>
    <w:rsid w:val="000820BA"/>
    <w:rsid w:val="000842EE"/>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848"/>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3B8E"/>
    <w:rsid w:val="000E43FB"/>
    <w:rsid w:val="000E479E"/>
    <w:rsid w:val="000E486C"/>
    <w:rsid w:val="000E5650"/>
    <w:rsid w:val="000F1075"/>
    <w:rsid w:val="000F1B57"/>
    <w:rsid w:val="000F3DDB"/>
    <w:rsid w:val="000F43AE"/>
    <w:rsid w:val="000F55E3"/>
    <w:rsid w:val="000F5DB0"/>
    <w:rsid w:val="000F7101"/>
    <w:rsid w:val="00100A35"/>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019"/>
    <w:rsid w:val="001403A3"/>
    <w:rsid w:val="0014167A"/>
    <w:rsid w:val="001440B3"/>
    <w:rsid w:val="00144B06"/>
    <w:rsid w:val="00145815"/>
    <w:rsid w:val="00147C02"/>
    <w:rsid w:val="001520EB"/>
    <w:rsid w:val="0015311E"/>
    <w:rsid w:val="00153A87"/>
    <w:rsid w:val="00157194"/>
    <w:rsid w:val="00163B48"/>
    <w:rsid w:val="001657CE"/>
    <w:rsid w:val="00166488"/>
    <w:rsid w:val="001677F5"/>
    <w:rsid w:val="00171FEB"/>
    <w:rsid w:val="00174296"/>
    <w:rsid w:val="00174B36"/>
    <w:rsid w:val="00177B71"/>
    <w:rsid w:val="00180CD2"/>
    <w:rsid w:val="001816CA"/>
    <w:rsid w:val="001854C3"/>
    <w:rsid w:val="00185E13"/>
    <w:rsid w:val="0018602C"/>
    <w:rsid w:val="001874B6"/>
    <w:rsid w:val="00190071"/>
    <w:rsid w:val="00190E73"/>
    <w:rsid w:val="0019140C"/>
    <w:rsid w:val="00192276"/>
    <w:rsid w:val="001922D7"/>
    <w:rsid w:val="0019437D"/>
    <w:rsid w:val="001950CC"/>
    <w:rsid w:val="0019533D"/>
    <w:rsid w:val="00195C64"/>
    <w:rsid w:val="00197F85"/>
    <w:rsid w:val="001A0B99"/>
    <w:rsid w:val="001A1586"/>
    <w:rsid w:val="001A2D98"/>
    <w:rsid w:val="001A4394"/>
    <w:rsid w:val="001A4EDD"/>
    <w:rsid w:val="001A5051"/>
    <w:rsid w:val="001A568D"/>
    <w:rsid w:val="001B0F44"/>
    <w:rsid w:val="001B107A"/>
    <w:rsid w:val="001B61B3"/>
    <w:rsid w:val="001B7AB4"/>
    <w:rsid w:val="001C0C94"/>
    <w:rsid w:val="001C2A5C"/>
    <w:rsid w:val="001C2F53"/>
    <w:rsid w:val="001C4363"/>
    <w:rsid w:val="001C7392"/>
    <w:rsid w:val="001D061D"/>
    <w:rsid w:val="001D3F7F"/>
    <w:rsid w:val="001D5BF5"/>
    <w:rsid w:val="001D640C"/>
    <w:rsid w:val="001D6E65"/>
    <w:rsid w:val="001E093C"/>
    <w:rsid w:val="001E35E3"/>
    <w:rsid w:val="001F0312"/>
    <w:rsid w:val="001F0CDC"/>
    <w:rsid w:val="001F36C0"/>
    <w:rsid w:val="001F4912"/>
    <w:rsid w:val="001F5B5C"/>
    <w:rsid w:val="001F5C75"/>
    <w:rsid w:val="001F7CDB"/>
    <w:rsid w:val="002016F3"/>
    <w:rsid w:val="00201E29"/>
    <w:rsid w:val="0020289A"/>
    <w:rsid w:val="0020343E"/>
    <w:rsid w:val="00204459"/>
    <w:rsid w:val="00211812"/>
    <w:rsid w:val="00212A88"/>
    <w:rsid w:val="00215E7A"/>
    <w:rsid w:val="0021631C"/>
    <w:rsid w:val="002175B7"/>
    <w:rsid w:val="00217A64"/>
    <w:rsid w:val="00221BCD"/>
    <w:rsid w:val="00221BCE"/>
    <w:rsid w:val="0022389E"/>
    <w:rsid w:val="002239BA"/>
    <w:rsid w:val="00224B4E"/>
    <w:rsid w:val="00224D6D"/>
    <w:rsid w:val="00227168"/>
    <w:rsid w:val="00227957"/>
    <w:rsid w:val="00230271"/>
    <w:rsid w:val="00230716"/>
    <w:rsid w:val="00230963"/>
    <w:rsid w:val="0023262E"/>
    <w:rsid w:val="00233D9F"/>
    <w:rsid w:val="00237152"/>
    <w:rsid w:val="0023740A"/>
    <w:rsid w:val="00240047"/>
    <w:rsid w:val="00240C8C"/>
    <w:rsid w:val="0024280A"/>
    <w:rsid w:val="00242944"/>
    <w:rsid w:val="00243C0D"/>
    <w:rsid w:val="00244FCF"/>
    <w:rsid w:val="002506AB"/>
    <w:rsid w:val="0025141C"/>
    <w:rsid w:val="00251847"/>
    <w:rsid w:val="00251A08"/>
    <w:rsid w:val="00252531"/>
    <w:rsid w:val="002559BA"/>
    <w:rsid w:val="00255A2D"/>
    <w:rsid w:val="002564E7"/>
    <w:rsid w:val="00261D20"/>
    <w:rsid w:val="00263F81"/>
    <w:rsid w:val="00264FE6"/>
    <w:rsid w:val="002655F8"/>
    <w:rsid w:val="0027164A"/>
    <w:rsid w:val="0027542A"/>
    <w:rsid w:val="00280684"/>
    <w:rsid w:val="00282DE4"/>
    <w:rsid w:val="00283A37"/>
    <w:rsid w:val="0028434E"/>
    <w:rsid w:val="002845A6"/>
    <w:rsid w:val="002846AA"/>
    <w:rsid w:val="00291D47"/>
    <w:rsid w:val="00292484"/>
    <w:rsid w:val="00293C24"/>
    <w:rsid w:val="00297860"/>
    <w:rsid w:val="00297C68"/>
    <w:rsid w:val="002A010D"/>
    <w:rsid w:val="002A1DE6"/>
    <w:rsid w:val="002A2B0C"/>
    <w:rsid w:val="002A3A17"/>
    <w:rsid w:val="002A456E"/>
    <w:rsid w:val="002A4D03"/>
    <w:rsid w:val="002A5B8A"/>
    <w:rsid w:val="002A609B"/>
    <w:rsid w:val="002B0BB3"/>
    <w:rsid w:val="002B45D9"/>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173E"/>
    <w:rsid w:val="002D2ACD"/>
    <w:rsid w:val="002D540D"/>
    <w:rsid w:val="002D59BE"/>
    <w:rsid w:val="002D779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136"/>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60BE"/>
    <w:rsid w:val="003276DD"/>
    <w:rsid w:val="003327A3"/>
    <w:rsid w:val="00334DD2"/>
    <w:rsid w:val="0033732F"/>
    <w:rsid w:val="00342DA2"/>
    <w:rsid w:val="003459D5"/>
    <w:rsid w:val="00346127"/>
    <w:rsid w:val="00346A8F"/>
    <w:rsid w:val="003510F2"/>
    <w:rsid w:val="00352D78"/>
    <w:rsid w:val="00352D79"/>
    <w:rsid w:val="003531D4"/>
    <w:rsid w:val="00362232"/>
    <w:rsid w:val="00362BE3"/>
    <w:rsid w:val="00363F6C"/>
    <w:rsid w:val="00364FB6"/>
    <w:rsid w:val="0036640C"/>
    <w:rsid w:val="00370E2E"/>
    <w:rsid w:val="00371052"/>
    <w:rsid w:val="00371BB6"/>
    <w:rsid w:val="0037251D"/>
    <w:rsid w:val="00374449"/>
    <w:rsid w:val="003757A8"/>
    <w:rsid w:val="003841B5"/>
    <w:rsid w:val="00384671"/>
    <w:rsid w:val="00385334"/>
    <w:rsid w:val="00385585"/>
    <w:rsid w:val="003870D9"/>
    <w:rsid w:val="00390E8F"/>
    <w:rsid w:val="00396730"/>
    <w:rsid w:val="00396F4C"/>
    <w:rsid w:val="0039760A"/>
    <w:rsid w:val="003A0718"/>
    <w:rsid w:val="003A07F1"/>
    <w:rsid w:val="003A206B"/>
    <w:rsid w:val="003A2479"/>
    <w:rsid w:val="003A2DB8"/>
    <w:rsid w:val="003A4653"/>
    <w:rsid w:val="003A4F09"/>
    <w:rsid w:val="003A52C7"/>
    <w:rsid w:val="003A61E4"/>
    <w:rsid w:val="003B235D"/>
    <w:rsid w:val="003B25E8"/>
    <w:rsid w:val="003B4DC0"/>
    <w:rsid w:val="003B57CE"/>
    <w:rsid w:val="003B587D"/>
    <w:rsid w:val="003B5AB5"/>
    <w:rsid w:val="003B67AD"/>
    <w:rsid w:val="003C0BF8"/>
    <w:rsid w:val="003C2229"/>
    <w:rsid w:val="003C5DC6"/>
    <w:rsid w:val="003C6228"/>
    <w:rsid w:val="003C6F74"/>
    <w:rsid w:val="003D02E3"/>
    <w:rsid w:val="003D21B9"/>
    <w:rsid w:val="003D3344"/>
    <w:rsid w:val="003D377E"/>
    <w:rsid w:val="003D3D5D"/>
    <w:rsid w:val="003D5E56"/>
    <w:rsid w:val="003D6555"/>
    <w:rsid w:val="003D69AE"/>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0A8"/>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57278"/>
    <w:rsid w:val="004615F4"/>
    <w:rsid w:val="00464757"/>
    <w:rsid w:val="00465737"/>
    <w:rsid w:val="004668EB"/>
    <w:rsid w:val="00466BF7"/>
    <w:rsid w:val="00471054"/>
    <w:rsid w:val="004714EE"/>
    <w:rsid w:val="00472205"/>
    <w:rsid w:val="00474A98"/>
    <w:rsid w:val="0048024C"/>
    <w:rsid w:val="00480780"/>
    <w:rsid w:val="00481885"/>
    <w:rsid w:val="0048329E"/>
    <w:rsid w:val="0048368D"/>
    <w:rsid w:val="00483C97"/>
    <w:rsid w:val="004850C9"/>
    <w:rsid w:val="004879E6"/>
    <w:rsid w:val="0049114A"/>
    <w:rsid w:val="00491496"/>
    <w:rsid w:val="00491A6E"/>
    <w:rsid w:val="00492523"/>
    <w:rsid w:val="00492ABE"/>
    <w:rsid w:val="004937AB"/>
    <w:rsid w:val="0049387D"/>
    <w:rsid w:val="004956CD"/>
    <w:rsid w:val="00497C49"/>
    <w:rsid w:val="004A08E0"/>
    <w:rsid w:val="004A0A92"/>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5D7C"/>
    <w:rsid w:val="004E727B"/>
    <w:rsid w:val="004E7914"/>
    <w:rsid w:val="004F3BA2"/>
    <w:rsid w:val="004F6005"/>
    <w:rsid w:val="004F60E1"/>
    <w:rsid w:val="004F6896"/>
    <w:rsid w:val="004F74B2"/>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60B02"/>
    <w:rsid w:val="00562B82"/>
    <w:rsid w:val="00563D9E"/>
    <w:rsid w:val="0056559D"/>
    <w:rsid w:val="00565EE8"/>
    <w:rsid w:val="0057179F"/>
    <w:rsid w:val="00571EAE"/>
    <w:rsid w:val="00572262"/>
    <w:rsid w:val="0057230C"/>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4F8"/>
    <w:rsid w:val="005C76C9"/>
    <w:rsid w:val="005D263B"/>
    <w:rsid w:val="005D35A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540"/>
    <w:rsid w:val="00605198"/>
    <w:rsid w:val="00605C83"/>
    <w:rsid w:val="006060D4"/>
    <w:rsid w:val="0060687A"/>
    <w:rsid w:val="00610111"/>
    <w:rsid w:val="00610DED"/>
    <w:rsid w:val="00611B1B"/>
    <w:rsid w:val="00611BBC"/>
    <w:rsid w:val="00612734"/>
    <w:rsid w:val="0062750B"/>
    <w:rsid w:val="0062772D"/>
    <w:rsid w:val="0063046C"/>
    <w:rsid w:val="0063137F"/>
    <w:rsid w:val="0063193D"/>
    <w:rsid w:val="00632574"/>
    <w:rsid w:val="00632643"/>
    <w:rsid w:val="00633B56"/>
    <w:rsid w:val="00636092"/>
    <w:rsid w:val="00636FAF"/>
    <w:rsid w:val="00637FD7"/>
    <w:rsid w:val="006410C6"/>
    <w:rsid w:val="00645708"/>
    <w:rsid w:val="00645D1B"/>
    <w:rsid w:val="00646A20"/>
    <w:rsid w:val="00646F93"/>
    <w:rsid w:val="006479E0"/>
    <w:rsid w:val="0065158F"/>
    <w:rsid w:val="00651F5A"/>
    <w:rsid w:val="00652257"/>
    <w:rsid w:val="006529D4"/>
    <w:rsid w:val="00652BD2"/>
    <w:rsid w:val="00653359"/>
    <w:rsid w:val="00654CB0"/>
    <w:rsid w:val="00655528"/>
    <w:rsid w:val="00656889"/>
    <w:rsid w:val="00660636"/>
    <w:rsid w:val="00660AF8"/>
    <w:rsid w:val="00660D8B"/>
    <w:rsid w:val="00661143"/>
    <w:rsid w:val="00665122"/>
    <w:rsid w:val="00665A5B"/>
    <w:rsid w:val="006702CD"/>
    <w:rsid w:val="00671BFD"/>
    <w:rsid w:val="00672C84"/>
    <w:rsid w:val="00674461"/>
    <w:rsid w:val="00675867"/>
    <w:rsid w:val="00676086"/>
    <w:rsid w:val="00677A18"/>
    <w:rsid w:val="006805CC"/>
    <w:rsid w:val="006812EF"/>
    <w:rsid w:val="00685D46"/>
    <w:rsid w:val="006866A8"/>
    <w:rsid w:val="00686E1F"/>
    <w:rsid w:val="00687411"/>
    <w:rsid w:val="00690648"/>
    <w:rsid w:val="006907EB"/>
    <w:rsid w:val="00691122"/>
    <w:rsid w:val="00694049"/>
    <w:rsid w:val="006942FF"/>
    <w:rsid w:val="00696716"/>
    <w:rsid w:val="006A0206"/>
    <w:rsid w:val="006A16AF"/>
    <w:rsid w:val="006A1976"/>
    <w:rsid w:val="006A38F8"/>
    <w:rsid w:val="006A45A3"/>
    <w:rsid w:val="006A4622"/>
    <w:rsid w:val="006A4E14"/>
    <w:rsid w:val="006A5C31"/>
    <w:rsid w:val="006B0310"/>
    <w:rsid w:val="006B159B"/>
    <w:rsid w:val="006B2978"/>
    <w:rsid w:val="006B43FC"/>
    <w:rsid w:val="006B4D64"/>
    <w:rsid w:val="006B5139"/>
    <w:rsid w:val="006B6F64"/>
    <w:rsid w:val="006C039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1D7D"/>
    <w:rsid w:val="006E2D26"/>
    <w:rsid w:val="006E4272"/>
    <w:rsid w:val="006E47EA"/>
    <w:rsid w:val="006E51FB"/>
    <w:rsid w:val="006E6AD1"/>
    <w:rsid w:val="006F03B0"/>
    <w:rsid w:val="006F1184"/>
    <w:rsid w:val="006F521F"/>
    <w:rsid w:val="006F54BA"/>
    <w:rsid w:val="006F5A97"/>
    <w:rsid w:val="006F60FC"/>
    <w:rsid w:val="006F73CC"/>
    <w:rsid w:val="006F75B2"/>
    <w:rsid w:val="007004DE"/>
    <w:rsid w:val="00700FD5"/>
    <w:rsid w:val="007019BF"/>
    <w:rsid w:val="00703A41"/>
    <w:rsid w:val="00706353"/>
    <w:rsid w:val="00706A58"/>
    <w:rsid w:val="00706B2F"/>
    <w:rsid w:val="00707192"/>
    <w:rsid w:val="007071AF"/>
    <w:rsid w:val="00711B0F"/>
    <w:rsid w:val="00711B92"/>
    <w:rsid w:val="00711EE9"/>
    <w:rsid w:val="00711FD6"/>
    <w:rsid w:val="00712F3B"/>
    <w:rsid w:val="0071346B"/>
    <w:rsid w:val="00720AFE"/>
    <w:rsid w:val="007213AB"/>
    <w:rsid w:val="007224AA"/>
    <w:rsid w:val="007226C4"/>
    <w:rsid w:val="00722A34"/>
    <w:rsid w:val="007231E8"/>
    <w:rsid w:val="00723858"/>
    <w:rsid w:val="0072450B"/>
    <w:rsid w:val="007249DD"/>
    <w:rsid w:val="00726D6F"/>
    <w:rsid w:val="007315FA"/>
    <w:rsid w:val="00731652"/>
    <w:rsid w:val="00731BC0"/>
    <w:rsid w:val="00733FC5"/>
    <w:rsid w:val="007356F5"/>
    <w:rsid w:val="0074032C"/>
    <w:rsid w:val="00740385"/>
    <w:rsid w:val="007415AE"/>
    <w:rsid w:val="00742AD1"/>
    <w:rsid w:val="0074356F"/>
    <w:rsid w:val="00744523"/>
    <w:rsid w:val="007451FA"/>
    <w:rsid w:val="007454D2"/>
    <w:rsid w:val="007479C0"/>
    <w:rsid w:val="0075020A"/>
    <w:rsid w:val="007514DD"/>
    <w:rsid w:val="00751B0F"/>
    <w:rsid w:val="00753CB3"/>
    <w:rsid w:val="00753FB8"/>
    <w:rsid w:val="00761485"/>
    <w:rsid w:val="0076593D"/>
    <w:rsid w:val="00767000"/>
    <w:rsid w:val="00767FFA"/>
    <w:rsid w:val="00771E9E"/>
    <w:rsid w:val="00772CEA"/>
    <w:rsid w:val="007731EB"/>
    <w:rsid w:val="00775EE3"/>
    <w:rsid w:val="00776CE8"/>
    <w:rsid w:val="007803C7"/>
    <w:rsid w:val="007805C5"/>
    <w:rsid w:val="0078228B"/>
    <w:rsid w:val="00784037"/>
    <w:rsid w:val="00784084"/>
    <w:rsid w:val="00785B7D"/>
    <w:rsid w:val="00785C38"/>
    <w:rsid w:val="0078613F"/>
    <w:rsid w:val="00787B8B"/>
    <w:rsid w:val="00790925"/>
    <w:rsid w:val="007909DD"/>
    <w:rsid w:val="00793F17"/>
    <w:rsid w:val="00794355"/>
    <w:rsid w:val="00795045"/>
    <w:rsid w:val="00795D1E"/>
    <w:rsid w:val="00796DC9"/>
    <w:rsid w:val="00796F61"/>
    <w:rsid w:val="00797910"/>
    <w:rsid w:val="007A1F2A"/>
    <w:rsid w:val="007A2D18"/>
    <w:rsid w:val="007A2E52"/>
    <w:rsid w:val="007A3D9C"/>
    <w:rsid w:val="007A5B5C"/>
    <w:rsid w:val="007A7982"/>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711"/>
    <w:rsid w:val="007F4346"/>
    <w:rsid w:val="007F4FA3"/>
    <w:rsid w:val="007F63DE"/>
    <w:rsid w:val="007F77C8"/>
    <w:rsid w:val="007F7BBC"/>
    <w:rsid w:val="00800F2D"/>
    <w:rsid w:val="00804A21"/>
    <w:rsid w:val="00804CDD"/>
    <w:rsid w:val="008069C0"/>
    <w:rsid w:val="00807223"/>
    <w:rsid w:val="00807527"/>
    <w:rsid w:val="008106C8"/>
    <w:rsid w:val="00810769"/>
    <w:rsid w:val="008124A8"/>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048B"/>
    <w:rsid w:val="00842E64"/>
    <w:rsid w:val="008437E4"/>
    <w:rsid w:val="0084527A"/>
    <w:rsid w:val="008453E8"/>
    <w:rsid w:val="00846FD3"/>
    <w:rsid w:val="008504DA"/>
    <w:rsid w:val="0085090E"/>
    <w:rsid w:val="00850B8D"/>
    <w:rsid w:val="00850E68"/>
    <w:rsid w:val="0085120A"/>
    <w:rsid w:val="00852D98"/>
    <w:rsid w:val="008547E8"/>
    <w:rsid w:val="00854DD9"/>
    <w:rsid w:val="00855387"/>
    <w:rsid w:val="00856B18"/>
    <w:rsid w:val="00857094"/>
    <w:rsid w:val="00860B8D"/>
    <w:rsid w:val="0086434F"/>
    <w:rsid w:val="00864A54"/>
    <w:rsid w:val="00865414"/>
    <w:rsid w:val="008658AF"/>
    <w:rsid w:val="00867444"/>
    <w:rsid w:val="00871363"/>
    <w:rsid w:val="008723DC"/>
    <w:rsid w:val="00873876"/>
    <w:rsid w:val="00873D33"/>
    <w:rsid w:val="008744A4"/>
    <w:rsid w:val="0087551E"/>
    <w:rsid w:val="008779CB"/>
    <w:rsid w:val="00880D13"/>
    <w:rsid w:val="00885925"/>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270F"/>
    <w:rsid w:val="008B2C6F"/>
    <w:rsid w:val="008B30F4"/>
    <w:rsid w:val="008B3564"/>
    <w:rsid w:val="008B3AE9"/>
    <w:rsid w:val="008B45FE"/>
    <w:rsid w:val="008B5E5D"/>
    <w:rsid w:val="008C1941"/>
    <w:rsid w:val="008C1C19"/>
    <w:rsid w:val="008C1EB5"/>
    <w:rsid w:val="008C33A9"/>
    <w:rsid w:val="008C3855"/>
    <w:rsid w:val="008C3900"/>
    <w:rsid w:val="008C3BF0"/>
    <w:rsid w:val="008C6935"/>
    <w:rsid w:val="008C7910"/>
    <w:rsid w:val="008D35E7"/>
    <w:rsid w:val="008D47CA"/>
    <w:rsid w:val="008D6EC0"/>
    <w:rsid w:val="008E17BB"/>
    <w:rsid w:val="008E2935"/>
    <w:rsid w:val="008E4312"/>
    <w:rsid w:val="008E4840"/>
    <w:rsid w:val="008E4F76"/>
    <w:rsid w:val="008E6B10"/>
    <w:rsid w:val="008E772F"/>
    <w:rsid w:val="008F6C4F"/>
    <w:rsid w:val="00900169"/>
    <w:rsid w:val="00901D97"/>
    <w:rsid w:val="00902D8D"/>
    <w:rsid w:val="009030AB"/>
    <w:rsid w:val="009032C2"/>
    <w:rsid w:val="00905C50"/>
    <w:rsid w:val="00906111"/>
    <w:rsid w:val="00906736"/>
    <w:rsid w:val="009111A7"/>
    <w:rsid w:val="00911935"/>
    <w:rsid w:val="009120E2"/>
    <w:rsid w:val="009123C2"/>
    <w:rsid w:val="009125D9"/>
    <w:rsid w:val="0091418A"/>
    <w:rsid w:val="0091589D"/>
    <w:rsid w:val="0092191E"/>
    <w:rsid w:val="009224CD"/>
    <w:rsid w:val="0092593A"/>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3FAD"/>
    <w:rsid w:val="009758CF"/>
    <w:rsid w:val="0098057B"/>
    <w:rsid w:val="00983705"/>
    <w:rsid w:val="0098396D"/>
    <w:rsid w:val="00983CD2"/>
    <w:rsid w:val="00984D3F"/>
    <w:rsid w:val="00986164"/>
    <w:rsid w:val="00986C39"/>
    <w:rsid w:val="009908AA"/>
    <w:rsid w:val="00991E5C"/>
    <w:rsid w:val="00994061"/>
    <w:rsid w:val="00995CE8"/>
    <w:rsid w:val="00996099"/>
    <w:rsid w:val="0099693D"/>
    <w:rsid w:val="0099726F"/>
    <w:rsid w:val="009A360C"/>
    <w:rsid w:val="009A3D1D"/>
    <w:rsid w:val="009A41F6"/>
    <w:rsid w:val="009A4D57"/>
    <w:rsid w:val="009A5EEE"/>
    <w:rsid w:val="009B107B"/>
    <w:rsid w:val="009B1C1C"/>
    <w:rsid w:val="009B3FCC"/>
    <w:rsid w:val="009B72D5"/>
    <w:rsid w:val="009B76B4"/>
    <w:rsid w:val="009B7C1C"/>
    <w:rsid w:val="009C13A3"/>
    <w:rsid w:val="009C166F"/>
    <w:rsid w:val="009C28FC"/>
    <w:rsid w:val="009C2C28"/>
    <w:rsid w:val="009C5E19"/>
    <w:rsid w:val="009C68DD"/>
    <w:rsid w:val="009C7712"/>
    <w:rsid w:val="009D0A0E"/>
    <w:rsid w:val="009D11CA"/>
    <w:rsid w:val="009D1BA2"/>
    <w:rsid w:val="009D2AFF"/>
    <w:rsid w:val="009D2BAA"/>
    <w:rsid w:val="009E0D5C"/>
    <w:rsid w:val="009E3E8C"/>
    <w:rsid w:val="009E4A5E"/>
    <w:rsid w:val="009F474B"/>
    <w:rsid w:val="009F509A"/>
    <w:rsid w:val="009F6BA3"/>
    <w:rsid w:val="009F6F80"/>
    <w:rsid w:val="00A01499"/>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179BB"/>
    <w:rsid w:val="00A20E3A"/>
    <w:rsid w:val="00A2160A"/>
    <w:rsid w:val="00A24E14"/>
    <w:rsid w:val="00A25AD6"/>
    <w:rsid w:val="00A25D18"/>
    <w:rsid w:val="00A260B9"/>
    <w:rsid w:val="00A2624C"/>
    <w:rsid w:val="00A26F94"/>
    <w:rsid w:val="00A34531"/>
    <w:rsid w:val="00A34A5D"/>
    <w:rsid w:val="00A351EE"/>
    <w:rsid w:val="00A364C9"/>
    <w:rsid w:val="00A36778"/>
    <w:rsid w:val="00A36D8D"/>
    <w:rsid w:val="00A37934"/>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57892"/>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4823"/>
    <w:rsid w:val="00A96605"/>
    <w:rsid w:val="00AA4464"/>
    <w:rsid w:val="00AA6415"/>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5B3E"/>
    <w:rsid w:val="00AF6677"/>
    <w:rsid w:val="00AF7793"/>
    <w:rsid w:val="00B005D8"/>
    <w:rsid w:val="00B00BB4"/>
    <w:rsid w:val="00B01E53"/>
    <w:rsid w:val="00B026D4"/>
    <w:rsid w:val="00B02F19"/>
    <w:rsid w:val="00B032C4"/>
    <w:rsid w:val="00B05822"/>
    <w:rsid w:val="00B05F49"/>
    <w:rsid w:val="00B066E7"/>
    <w:rsid w:val="00B06D45"/>
    <w:rsid w:val="00B076A9"/>
    <w:rsid w:val="00B1175C"/>
    <w:rsid w:val="00B12261"/>
    <w:rsid w:val="00B159CD"/>
    <w:rsid w:val="00B15B75"/>
    <w:rsid w:val="00B160D4"/>
    <w:rsid w:val="00B16883"/>
    <w:rsid w:val="00B176E1"/>
    <w:rsid w:val="00B178F8"/>
    <w:rsid w:val="00B209F1"/>
    <w:rsid w:val="00B21198"/>
    <w:rsid w:val="00B23336"/>
    <w:rsid w:val="00B2429D"/>
    <w:rsid w:val="00B244CE"/>
    <w:rsid w:val="00B25135"/>
    <w:rsid w:val="00B27D19"/>
    <w:rsid w:val="00B30243"/>
    <w:rsid w:val="00B33695"/>
    <w:rsid w:val="00B33EA1"/>
    <w:rsid w:val="00B34568"/>
    <w:rsid w:val="00B34B56"/>
    <w:rsid w:val="00B34B92"/>
    <w:rsid w:val="00B35228"/>
    <w:rsid w:val="00B35DB3"/>
    <w:rsid w:val="00B37E35"/>
    <w:rsid w:val="00B4194D"/>
    <w:rsid w:val="00B41FE4"/>
    <w:rsid w:val="00B44E67"/>
    <w:rsid w:val="00B45F36"/>
    <w:rsid w:val="00B461CB"/>
    <w:rsid w:val="00B465D6"/>
    <w:rsid w:val="00B46969"/>
    <w:rsid w:val="00B46A41"/>
    <w:rsid w:val="00B46A98"/>
    <w:rsid w:val="00B46E6C"/>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61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3922"/>
    <w:rsid w:val="00BA45CE"/>
    <w:rsid w:val="00BA4DB7"/>
    <w:rsid w:val="00BA5530"/>
    <w:rsid w:val="00BA55AA"/>
    <w:rsid w:val="00BA5723"/>
    <w:rsid w:val="00BA61E7"/>
    <w:rsid w:val="00BA75D8"/>
    <w:rsid w:val="00BA7979"/>
    <w:rsid w:val="00BB1E5C"/>
    <w:rsid w:val="00BB3423"/>
    <w:rsid w:val="00BB739D"/>
    <w:rsid w:val="00BB744F"/>
    <w:rsid w:val="00BB7EE5"/>
    <w:rsid w:val="00BC09D0"/>
    <w:rsid w:val="00BC0DC0"/>
    <w:rsid w:val="00BC1766"/>
    <w:rsid w:val="00BC1A96"/>
    <w:rsid w:val="00BC2230"/>
    <w:rsid w:val="00BC277F"/>
    <w:rsid w:val="00BC2D03"/>
    <w:rsid w:val="00BC4B92"/>
    <w:rsid w:val="00BC5414"/>
    <w:rsid w:val="00BC57DE"/>
    <w:rsid w:val="00BC58DF"/>
    <w:rsid w:val="00BC5E24"/>
    <w:rsid w:val="00BC604A"/>
    <w:rsid w:val="00BD2916"/>
    <w:rsid w:val="00BD2FE0"/>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4AD8"/>
    <w:rsid w:val="00BF5446"/>
    <w:rsid w:val="00BF6AED"/>
    <w:rsid w:val="00BF76B0"/>
    <w:rsid w:val="00C00748"/>
    <w:rsid w:val="00C01730"/>
    <w:rsid w:val="00C021CE"/>
    <w:rsid w:val="00C0567B"/>
    <w:rsid w:val="00C062A6"/>
    <w:rsid w:val="00C11B7E"/>
    <w:rsid w:val="00C13756"/>
    <w:rsid w:val="00C158B7"/>
    <w:rsid w:val="00C15D34"/>
    <w:rsid w:val="00C16189"/>
    <w:rsid w:val="00C17B1F"/>
    <w:rsid w:val="00C202F2"/>
    <w:rsid w:val="00C21EEA"/>
    <w:rsid w:val="00C227B2"/>
    <w:rsid w:val="00C230AB"/>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0734"/>
    <w:rsid w:val="00C71790"/>
    <w:rsid w:val="00C71EE7"/>
    <w:rsid w:val="00C72740"/>
    <w:rsid w:val="00C75747"/>
    <w:rsid w:val="00C7740C"/>
    <w:rsid w:val="00C80EA2"/>
    <w:rsid w:val="00C815F1"/>
    <w:rsid w:val="00C820B5"/>
    <w:rsid w:val="00C83B9E"/>
    <w:rsid w:val="00C83C9B"/>
    <w:rsid w:val="00C842A2"/>
    <w:rsid w:val="00C842D7"/>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676"/>
    <w:rsid w:val="00CA765E"/>
    <w:rsid w:val="00CA765F"/>
    <w:rsid w:val="00CA779F"/>
    <w:rsid w:val="00CA7FD8"/>
    <w:rsid w:val="00CB0C7C"/>
    <w:rsid w:val="00CB41A0"/>
    <w:rsid w:val="00CB5B8F"/>
    <w:rsid w:val="00CC0C6D"/>
    <w:rsid w:val="00CC11D2"/>
    <w:rsid w:val="00CC41B1"/>
    <w:rsid w:val="00CC436C"/>
    <w:rsid w:val="00CC69EE"/>
    <w:rsid w:val="00CD1550"/>
    <w:rsid w:val="00CD218A"/>
    <w:rsid w:val="00CD222A"/>
    <w:rsid w:val="00CD460B"/>
    <w:rsid w:val="00CD4D1F"/>
    <w:rsid w:val="00CD5A60"/>
    <w:rsid w:val="00CD7F8D"/>
    <w:rsid w:val="00CE2841"/>
    <w:rsid w:val="00CE6DB8"/>
    <w:rsid w:val="00CE7F63"/>
    <w:rsid w:val="00CF0477"/>
    <w:rsid w:val="00CF053A"/>
    <w:rsid w:val="00CF1447"/>
    <w:rsid w:val="00CF19BC"/>
    <w:rsid w:val="00CF1A98"/>
    <w:rsid w:val="00CF2F88"/>
    <w:rsid w:val="00CF6381"/>
    <w:rsid w:val="00CF73D4"/>
    <w:rsid w:val="00CF7D52"/>
    <w:rsid w:val="00D0084F"/>
    <w:rsid w:val="00D0183F"/>
    <w:rsid w:val="00D01F4C"/>
    <w:rsid w:val="00D0305A"/>
    <w:rsid w:val="00D0461B"/>
    <w:rsid w:val="00D077F9"/>
    <w:rsid w:val="00D07FEF"/>
    <w:rsid w:val="00D12667"/>
    <w:rsid w:val="00D1323B"/>
    <w:rsid w:val="00D13352"/>
    <w:rsid w:val="00D141C2"/>
    <w:rsid w:val="00D205E2"/>
    <w:rsid w:val="00D22769"/>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366F"/>
    <w:rsid w:val="00D76CD6"/>
    <w:rsid w:val="00D824EB"/>
    <w:rsid w:val="00D824FE"/>
    <w:rsid w:val="00D829B5"/>
    <w:rsid w:val="00D83BD3"/>
    <w:rsid w:val="00D83F0D"/>
    <w:rsid w:val="00D84BD9"/>
    <w:rsid w:val="00D859EA"/>
    <w:rsid w:val="00D86234"/>
    <w:rsid w:val="00D87EC6"/>
    <w:rsid w:val="00D90403"/>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83F"/>
    <w:rsid w:val="00DB4A0D"/>
    <w:rsid w:val="00DB4B1E"/>
    <w:rsid w:val="00DB50D7"/>
    <w:rsid w:val="00DB5F99"/>
    <w:rsid w:val="00DB67F2"/>
    <w:rsid w:val="00DC24FA"/>
    <w:rsid w:val="00DC291A"/>
    <w:rsid w:val="00DC3909"/>
    <w:rsid w:val="00DC4E36"/>
    <w:rsid w:val="00DC5396"/>
    <w:rsid w:val="00DC5C16"/>
    <w:rsid w:val="00DD0B17"/>
    <w:rsid w:val="00DD1E16"/>
    <w:rsid w:val="00DD2BBA"/>
    <w:rsid w:val="00DD78F8"/>
    <w:rsid w:val="00DD7C3E"/>
    <w:rsid w:val="00DE1F72"/>
    <w:rsid w:val="00DE3578"/>
    <w:rsid w:val="00DE36A7"/>
    <w:rsid w:val="00DE3D84"/>
    <w:rsid w:val="00DE4BB3"/>
    <w:rsid w:val="00DE6F30"/>
    <w:rsid w:val="00DE7E57"/>
    <w:rsid w:val="00DE7F14"/>
    <w:rsid w:val="00DF0172"/>
    <w:rsid w:val="00DF2736"/>
    <w:rsid w:val="00DF5CEA"/>
    <w:rsid w:val="00DF6AC9"/>
    <w:rsid w:val="00DF7792"/>
    <w:rsid w:val="00DF78C4"/>
    <w:rsid w:val="00DF7D4F"/>
    <w:rsid w:val="00E003BA"/>
    <w:rsid w:val="00E014A8"/>
    <w:rsid w:val="00E0225F"/>
    <w:rsid w:val="00E02427"/>
    <w:rsid w:val="00E03837"/>
    <w:rsid w:val="00E046E5"/>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17ED"/>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6980"/>
    <w:rsid w:val="00E571F8"/>
    <w:rsid w:val="00E606D8"/>
    <w:rsid w:val="00E611E7"/>
    <w:rsid w:val="00E61E8E"/>
    <w:rsid w:val="00E6215C"/>
    <w:rsid w:val="00E65B2A"/>
    <w:rsid w:val="00E65F0C"/>
    <w:rsid w:val="00E66F1F"/>
    <w:rsid w:val="00E67219"/>
    <w:rsid w:val="00E73DBE"/>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05F8"/>
    <w:rsid w:val="00ED1E4F"/>
    <w:rsid w:val="00ED32A5"/>
    <w:rsid w:val="00ED4316"/>
    <w:rsid w:val="00ED4643"/>
    <w:rsid w:val="00ED4788"/>
    <w:rsid w:val="00ED5062"/>
    <w:rsid w:val="00ED52A9"/>
    <w:rsid w:val="00ED551E"/>
    <w:rsid w:val="00ED632F"/>
    <w:rsid w:val="00ED67F2"/>
    <w:rsid w:val="00EE24C2"/>
    <w:rsid w:val="00EE258C"/>
    <w:rsid w:val="00EE324C"/>
    <w:rsid w:val="00EE41B9"/>
    <w:rsid w:val="00EE61E4"/>
    <w:rsid w:val="00EE6EDA"/>
    <w:rsid w:val="00EE7A2A"/>
    <w:rsid w:val="00EF080C"/>
    <w:rsid w:val="00EF48EC"/>
    <w:rsid w:val="00EF4CDE"/>
    <w:rsid w:val="00EF58F5"/>
    <w:rsid w:val="00EF5CF5"/>
    <w:rsid w:val="00EF76C9"/>
    <w:rsid w:val="00F00239"/>
    <w:rsid w:val="00F02467"/>
    <w:rsid w:val="00F0274B"/>
    <w:rsid w:val="00F03A75"/>
    <w:rsid w:val="00F070E1"/>
    <w:rsid w:val="00F11F5D"/>
    <w:rsid w:val="00F14813"/>
    <w:rsid w:val="00F14971"/>
    <w:rsid w:val="00F14D02"/>
    <w:rsid w:val="00F159D3"/>
    <w:rsid w:val="00F17673"/>
    <w:rsid w:val="00F17E4B"/>
    <w:rsid w:val="00F17EAB"/>
    <w:rsid w:val="00F21D4E"/>
    <w:rsid w:val="00F22336"/>
    <w:rsid w:val="00F23AC4"/>
    <w:rsid w:val="00F24DE2"/>
    <w:rsid w:val="00F25C50"/>
    <w:rsid w:val="00F26DF1"/>
    <w:rsid w:val="00F30970"/>
    <w:rsid w:val="00F30F5A"/>
    <w:rsid w:val="00F32AA5"/>
    <w:rsid w:val="00F337E3"/>
    <w:rsid w:val="00F34E8F"/>
    <w:rsid w:val="00F34EBD"/>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66B5E"/>
    <w:rsid w:val="00F70686"/>
    <w:rsid w:val="00F711A4"/>
    <w:rsid w:val="00F71FCC"/>
    <w:rsid w:val="00F721B7"/>
    <w:rsid w:val="00F73EAE"/>
    <w:rsid w:val="00F74384"/>
    <w:rsid w:val="00F776F5"/>
    <w:rsid w:val="00F85831"/>
    <w:rsid w:val="00F86B9F"/>
    <w:rsid w:val="00F87C61"/>
    <w:rsid w:val="00F9274E"/>
    <w:rsid w:val="00F952FA"/>
    <w:rsid w:val="00FA1DFA"/>
    <w:rsid w:val="00FA2374"/>
    <w:rsid w:val="00FA3770"/>
    <w:rsid w:val="00FA47A2"/>
    <w:rsid w:val="00FA50D1"/>
    <w:rsid w:val="00FB116A"/>
    <w:rsid w:val="00FB1A05"/>
    <w:rsid w:val="00FB4A05"/>
    <w:rsid w:val="00FB5AB4"/>
    <w:rsid w:val="00FB67A0"/>
    <w:rsid w:val="00FB7955"/>
    <w:rsid w:val="00FC037D"/>
    <w:rsid w:val="00FC1E22"/>
    <w:rsid w:val="00FC2BD4"/>
    <w:rsid w:val="00FC4562"/>
    <w:rsid w:val="00FC4E3D"/>
    <w:rsid w:val="00FC4F59"/>
    <w:rsid w:val="00FC4FFD"/>
    <w:rsid w:val="00FC5BB7"/>
    <w:rsid w:val="00FC630A"/>
    <w:rsid w:val="00FC63CD"/>
    <w:rsid w:val="00FD0E1F"/>
    <w:rsid w:val="00FD53C5"/>
    <w:rsid w:val="00FD5E70"/>
    <w:rsid w:val="00FD7BC6"/>
    <w:rsid w:val="00FE0227"/>
    <w:rsid w:val="00FE0F38"/>
    <w:rsid w:val="00FE4953"/>
    <w:rsid w:val="00FE5396"/>
    <w:rsid w:val="00FE6EC5"/>
    <w:rsid w:val="00FE7464"/>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5D35AB"/>
    <w:pPr>
      <w:spacing w:before="240" w:line="360" w:lineRule="auto"/>
      <w:jc w:val="both"/>
      <w:textAlignment w:val="top"/>
    </w:pPr>
    <w:rPr>
      <w:rFonts w:ascii="Arial" w:hAnsi="Arial" w:cs="Arial"/>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EF58F5"/>
    <w:pPr>
      <w:tabs>
        <w:tab w:val="left" w:pos="440"/>
        <w:tab w:val="right" w:leader="dot" w:pos="9060"/>
      </w:tabs>
      <w:spacing w:line="360" w:lineRule="auto"/>
      <w:ind w:hanging="567"/>
    </w:pPr>
    <w:rPr>
      <w:rFonts w:ascii="Fira Sans" w:hAnsi="Fira Sans"/>
      <w:noProof/>
    </w:r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 w:type="paragraph" w:customStyle="1" w:styleId="Normalny1">
    <w:name w:val="Normalny1"/>
    <w:rsid w:val="00204459"/>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kapitzlist1">
    <w:name w:val="Akapit z listą1"/>
    <w:basedOn w:val="Normalny1"/>
    <w:rsid w:val="00204459"/>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664868518">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wodociagi_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wodociagi_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rp@wodociagi.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platformazakupowa.pl/pn/wodociagi_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odociagi.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2253</TotalTime>
  <Pages>32</Pages>
  <Words>8759</Words>
  <Characters>59438</Characters>
  <Application>Microsoft Office Word</Application>
  <DocSecurity>0</DocSecurity>
  <Lines>495</Lines>
  <Paragraphs>136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68061</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Donata Feszak</cp:lastModifiedBy>
  <cp:revision>132</cp:revision>
  <cp:lastPrinted>2025-03-21T09:19:00Z</cp:lastPrinted>
  <dcterms:created xsi:type="dcterms:W3CDTF">2023-01-10T11:22:00Z</dcterms:created>
  <dcterms:modified xsi:type="dcterms:W3CDTF">2025-03-24T09:12:00Z</dcterms:modified>
</cp:coreProperties>
</file>