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7612" w:rsidRPr="00555E27" w:rsidRDefault="00CD7612" w:rsidP="00CD7612">
      <w:pPr>
        <w:jc w:val="center"/>
        <w:rPr>
          <w:rStyle w:val="Domylnaczcionkaakapitu1"/>
          <w:rFonts w:asciiTheme="majorHAnsi" w:hAnsiTheme="majorHAnsi"/>
          <w:b/>
          <w:sz w:val="22"/>
          <w:szCs w:val="22"/>
        </w:rPr>
      </w:pPr>
      <w:r w:rsidRPr="00555E27">
        <w:rPr>
          <w:rStyle w:val="Domylnaczcionkaakapitu1"/>
          <w:rFonts w:asciiTheme="majorHAnsi" w:hAnsiTheme="majorHAnsi"/>
          <w:b/>
          <w:sz w:val="22"/>
          <w:szCs w:val="22"/>
        </w:rPr>
        <w:t>OPIS PRZEDMIOTU ZAMÓWIENIA</w:t>
      </w:r>
    </w:p>
    <w:p w:rsidR="00CD7612" w:rsidRPr="00555E27" w:rsidRDefault="00CD7612" w:rsidP="00570171">
      <w:pPr>
        <w:rPr>
          <w:rFonts w:asciiTheme="majorHAnsi" w:eastAsia="Calibri" w:hAnsiTheme="majorHAnsi"/>
          <w:b/>
          <w:sz w:val="22"/>
          <w:szCs w:val="22"/>
        </w:rPr>
      </w:pPr>
    </w:p>
    <w:p w:rsidR="0010265D" w:rsidRPr="00555E27" w:rsidRDefault="0010265D" w:rsidP="00BA268D">
      <w:pPr>
        <w:numPr>
          <w:ilvl w:val="0"/>
          <w:numId w:val="2"/>
        </w:numPr>
        <w:ind w:left="426" w:hanging="426"/>
        <w:rPr>
          <w:rFonts w:asciiTheme="majorHAnsi" w:eastAsia="Calibri" w:hAnsiTheme="majorHAnsi"/>
          <w:b/>
          <w:sz w:val="22"/>
          <w:szCs w:val="22"/>
        </w:rPr>
      </w:pPr>
      <w:r w:rsidRPr="00555E27">
        <w:rPr>
          <w:rFonts w:asciiTheme="majorHAnsi" w:eastAsia="Calibri" w:hAnsiTheme="majorHAnsi"/>
          <w:b/>
          <w:sz w:val="22"/>
          <w:szCs w:val="22"/>
        </w:rPr>
        <w:t>Nazwa Przedmiotu Zamówienia</w:t>
      </w:r>
    </w:p>
    <w:p w:rsidR="00827827" w:rsidRPr="00555E27" w:rsidRDefault="000C43E6" w:rsidP="00570171">
      <w:pPr>
        <w:rPr>
          <w:rFonts w:asciiTheme="majorHAnsi" w:eastAsia="Calibri" w:hAnsiTheme="majorHAnsi"/>
          <w:sz w:val="22"/>
          <w:szCs w:val="22"/>
        </w:rPr>
      </w:pPr>
      <w:bookmarkStart w:id="0" w:name="__DdeLink__504_1815632396"/>
      <w:r w:rsidRPr="00555E27">
        <w:rPr>
          <w:rFonts w:asciiTheme="majorHAnsi" w:eastAsia="Calibri" w:hAnsiTheme="majorHAnsi"/>
          <w:sz w:val="22"/>
          <w:szCs w:val="22"/>
        </w:rPr>
        <w:t>Świadczenie usług w zakresie</w:t>
      </w:r>
      <w:bookmarkEnd w:id="0"/>
      <w:r w:rsidR="00EA01B6" w:rsidRPr="00555E27">
        <w:rPr>
          <w:rFonts w:asciiTheme="majorHAnsi" w:eastAsia="Calibri" w:hAnsiTheme="majorHAnsi"/>
          <w:bCs/>
          <w:iCs/>
          <w:sz w:val="22"/>
          <w:szCs w:val="22"/>
        </w:rPr>
        <w:t xml:space="preserve"> przeglądów konserwacyjnych oraz czynności serwisowych</w:t>
      </w:r>
      <w:r w:rsidR="00F92E2B" w:rsidRPr="00555E27">
        <w:rPr>
          <w:rFonts w:asciiTheme="majorHAnsi" w:eastAsia="Calibri" w:hAnsiTheme="majorHAnsi"/>
          <w:bCs/>
          <w:iCs/>
          <w:sz w:val="22"/>
          <w:szCs w:val="22"/>
        </w:rPr>
        <w:t xml:space="preserve"> zgodnie </w:t>
      </w:r>
      <w:r w:rsidR="00EA01B6" w:rsidRPr="00555E27">
        <w:rPr>
          <w:rFonts w:asciiTheme="majorHAnsi" w:eastAsia="Calibri" w:hAnsiTheme="majorHAnsi"/>
          <w:bCs/>
          <w:iCs/>
          <w:sz w:val="22"/>
          <w:szCs w:val="22"/>
        </w:rPr>
        <w:t xml:space="preserve">z </w:t>
      </w:r>
      <w:r w:rsidR="00B90E07" w:rsidRPr="00555E27">
        <w:rPr>
          <w:rFonts w:asciiTheme="majorHAnsi" w:eastAsia="Calibri" w:hAnsiTheme="majorHAnsi"/>
          <w:bCs/>
          <w:iCs/>
          <w:sz w:val="22"/>
          <w:szCs w:val="22"/>
        </w:rPr>
        <w:t xml:space="preserve">obowiązującymi przepisami, </w:t>
      </w:r>
      <w:r w:rsidR="00EA01B6" w:rsidRPr="00555E27">
        <w:rPr>
          <w:rFonts w:asciiTheme="majorHAnsi" w:eastAsia="Calibri" w:hAnsiTheme="majorHAnsi"/>
          <w:bCs/>
          <w:iCs/>
          <w:sz w:val="22"/>
          <w:szCs w:val="22"/>
        </w:rPr>
        <w:t xml:space="preserve">wymogami normy PN-EN 13015, jak również </w:t>
      </w:r>
      <w:r w:rsidR="00F92E2B" w:rsidRPr="00555E27">
        <w:rPr>
          <w:rFonts w:asciiTheme="majorHAnsi" w:eastAsia="Calibri" w:hAnsiTheme="majorHAnsi"/>
          <w:bCs/>
          <w:iCs/>
          <w:sz w:val="22"/>
          <w:szCs w:val="22"/>
        </w:rPr>
        <w:t>wytycznymi</w:t>
      </w:r>
      <w:r w:rsidR="00EA01B6" w:rsidRPr="00555E27">
        <w:rPr>
          <w:rFonts w:asciiTheme="majorHAnsi" w:eastAsia="Calibri" w:hAnsiTheme="majorHAnsi"/>
          <w:bCs/>
          <w:iCs/>
          <w:sz w:val="22"/>
          <w:szCs w:val="22"/>
        </w:rPr>
        <w:t xml:space="preserve"> producenta </w:t>
      </w:r>
      <w:r w:rsidR="00450764" w:rsidRPr="00555E27">
        <w:rPr>
          <w:rFonts w:asciiTheme="majorHAnsi" w:eastAsia="Calibri" w:hAnsiTheme="majorHAnsi"/>
          <w:bCs/>
          <w:iCs/>
          <w:sz w:val="22"/>
          <w:szCs w:val="22"/>
        </w:rPr>
        <w:t xml:space="preserve">dźwigu </w:t>
      </w:r>
      <w:r w:rsidR="00450764" w:rsidRPr="00555E27">
        <w:rPr>
          <w:rFonts w:asciiTheme="majorHAnsi" w:eastAsia="Calibri" w:hAnsiTheme="majorHAnsi"/>
          <w:sz w:val="22"/>
          <w:szCs w:val="22"/>
        </w:rPr>
        <w:t xml:space="preserve">LIFT SERVICE typ OB630H, nr fabr. H17-9493, w budynku Stadionu Lekkoatletycznego START, </w:t>
      </w:r>
      <w:r w:rsidR="00450764" w:rsidRPr="00555E27">
        <w:rPr>
          <w:rFonts w:asciiTheme="majorHAnsi" w:eastAsia="Calibri" w:hAnsiTheme="majorHAnsi"/>
          <w:bCs/>
          <w:iCs/>
          <w:sz w:val="22"/>
          <w:szCs w:val="22"/>
        </w:rPr>
        <w:t xml:space="preserve">przy </w:t>
      </w:r>
      <w:r w:rsidR="00004FD4" w:rsidRPr="00555E27">
        <w:rPr>
          <w:rFonts w:asciiTheme="majorHAnsi" w:eastAsia="Calibri" w:hAnsiTheme="majorHAnsi"/>
          <w:bCs/>
          <w:iCs/>
          <w:sz w:val="22"/>
          <w:szCs w:val="22"/>
        </w:rPr>
        <w:t>A</w:t>
      </w:r>
      <w:r w:rsidR="00450764" w:rsidRPr="00555E27">
        <w:rPr>
          <w:rFonts w:asciiTheme="majorHAnsi" w:eastAsia="Calibri" w:hAnsiTheme="majorHAnsi"/>
          <w:bCs/>
          <w:iCs/>
          <w:sz w:val="22"/>
          <w:szCs w:val="22"/>
        </w:rPr>
        <w:t>l. Piłsudskiego</w:t>
      </w:r>
      <w:r w:rsidR="004B5E44" w:rsidRPr="00555E27">
        <w:rPr>
          <w:rFonts w:asciiTheme="majorHAnsi" w:eastAsia="Calibri" w:hAnsiTheme="majorHAnsi"/>
          <w:bCs/>
          <w:iCs/>
          <w:sz w:val="22"/>
          <w:szCs w:val="22"/>
        </w:rPr>
        <w:t xml:space="preserve"> </w:t>
      </w:r>
      <w:r w:rsidR="00450764" w:rsidRPr="00555E27">
        <w:rPr>
          <w:rFonts w:asciiTheme="majorHAnsi" w:eastAsia="Calibri" w:hAnsiTheme="majorHAnsi"/>
          <w:bCs/>
          <w:iCs/>
          <w:sz w:val="22"/>
          <w:szCs w:val="22"/>
        </w:rPr>
        <w:t>22 w Lublinie.</w:t>
      </w:r>
    </w:p>
    <w:p w:rsidR="00DF68C6" w:rsidRPr="00555E27" w:rsidRDefault="00DF68C6" w:rsidP="00570171">
      <w:pPr>
        <w:rPr>
          <w:rFonts w:asciiTheme="majorHAnsi" w:eastAsia="Calibri" w:hAnsiTheme="majorHAnsi"/>
          <w:sz w:val="22"/>
          <w:szCs w:val="22"/>
        </w:rPr>
      </w:pPr>
    </w:p>
    <w:p w:rsidR="0010265D" w:rsidRPr="00555E27" w:rsidRDefault="0010265D" w:rsidP="00BA268D">
      <w:pPr>
        <w:numPr>
          <w:ilvl w:val="0"/>
          <w:numId w:val="2"/>
        </w:numPr>
        <w:ind w:left="426" w:hanging="426"/>
        <w:rPr>
          <w:rFonts w:asciiTheme="majorHAnsi" w:eastAsia="Tahoma" w:hAnsiTheme="majorHAnsi"/>
          <w:b/>
          <w:sz w:val="22"/>
          <w:szCs w:val="22"/>
        </w:rPr>
      </w:pPr>
      <w:r w:rsidRPr="00555E27">
        <w:rPr>
          <w:rFonts w:asciiTheme="majorHAnsi" w:eastAsia="Calibri" w:hAnsiTheme="majorHAnsi"/>
          <w:b/>
          <w:sz w:val="22"/>
          <w:szCs w:val="22"/>
        </w:rPr>
        <w:t>Informacje ogólne</w:t>
      </w:r>
    </w:p>
    <w:p w:rsidR="002B114B" w:rsidRPr="00555E27" w:rsidRDefault="000C43E6" w:rsidP="00570171">
      <w:pPr>
        <w:rPr>
          <w:rFonts w:asciiTheme="majorHAnsi" w:eastAsia="Tahoma" w:hAnsiTheme="majorHAnsi"/>
          <w:sz w:val="22"/>
          <w:szCs w:val="22"/>
        </w:rPr>
      </w:pPr>
      <w:r w:rsidRPr="00555E27">
        <w:rPr>
          <w:rFonts w:asciiTheme="majorHAnsi" w:eastAsia="Tahoma" w:hAnsiTheme="majorHAnsi"/>
          <w:sz w:val="22"/>
          <w:szCs w:val="22"/>
        </w:rPr>
        <w:t>Przedmiotem zamówienia je</w:t>
      </w:r>
      <w:r w:rsidR="002775E2" w:rsidRPr="00555E27">
        <w:rPr>
          <w:rFonts w:asciiTheme="majorHAnsi" w:eastAsia="Tahoma" w:hAnsiTheme="majorHAnsi"/>
          <w:sz w:val="22"/>
          <w:szCs w:val="22"/>
        </w:rPr>
        <w:t xml:space="preserve">st świadczenie usług w zakresie przeglądów konserwacyjnych oraz czynności serwisowych zgodnie z </w:t>
      </w:r>
      <w:r w:rsidR="00A31619" w:rsidRPr="00555E27">
        <w:rPr>
          <w:rFonts w:asciiTheme="majorHAnsi" w:eastAsia="Tahoma" w:hAnsiTheme="majorHAnsi"/>
          <w:bCs/>
          <w:iCs/>
          <w:sz w:val="22"/>
          <w:szCs w:val="22"/>
        </w:rPr>
        <w:t xml:space="preserve">obowiązującymi przepisami, </w:t>
      </w:r>
      <w:r w:rsidR="002775E2" w:rsidRPr="00555E27">
        <w:rPr>
          <w:rFonts w:asciiTheme="majorHAnsi" w:eastAsia="Tahoma" w:hAnsiTheme="majorHAnsi"/>
          <w:sz w:val="22"/>
          <w:szCs w:val="22"/>
        </w:rPr>
        <w:t xml:space="preserve">wymogami normy PN-EN 13015, jak również wytycznymi producenta </w:t>
      </w:r>
      <w:r w:rsidR="00450764" w:rsidRPr="00555E27">
        <w:rPr>
          <w:rFonts w:asciiTheme="majorHAnsi" w:eastAsia="Tahoma" w:hAnsiTheme="majorHAnsi"/>
          <w:bCs/>
          <w:iCs/>
          <w:sz w:val="22"/>
          <w:szCs w:val="22"/>
        </w:rPr>
        <w:t>dźwigu</w:t>
      </w:r>
      <w:r w:rsidR="002B114B" w:rsidRPr="00555E27">
        <w:rPr>
          <w:rFonts w:asciiTheme="majorHAnsi" w:eastAsia="Calibri" w:hAnsiTheme="majorHAnsi"/>
          <w:bCs/>
          <w:iCs/>
          <w:sz w:val="22"/>
          <w:szCs w:val="22"/>
        </w:rPr>
        <w:t xml:space="preserve">, w celu </w:t>
      </w:r>
      <w:r w:rsidR="002B114B" w:rsidRPr="00555E27">
        <w:rPr>
          <w:rFonts w:asciiTheme="majorHAnsi" w:eastAsia="Tahoma" w:hAnsiTheme="majorHAnsi"/>
          <w:sz w:val="22"/>
          <w:szCs w:val="22"/>
        </w:rPr>
        <w:t xml:space="preserve">utrzymania </w:t>
      </w:r>
      <w:r w:rsidR="000F65A8" w:rsidRPr="00555E27">
        <w:rPr>
          <w:rFonts w:asciiTheme="majorHAnsi" w:eastAsia="Tahoma" w:hAnsiTheme="majorHAnsi"/>
          <w:sz w:val="22"/>
          <w:szCs w:val="22"/>
        </w:rPr>
        <w:t>ich w należytym stanie i sprawności technicznej.</w:t>
      </w:r>
    </w:p>
    <w:p w:rsidR="000C43E6" w:rsidRPr="00555E27" w:rsidRDefault="000C43E6" w:rsidP="00570171">
      <w:pPr>
        <w:rPr>
          <w:rFonts w:asciiTheme="majorHAnsi" w:eastAsia="Tahoma" w:hAnsiTheme="majorHAnsi"/>
          <w:sz w:val="22"/>
          <w:szCs w:val="22"/>
        </w:rPr>
      </w:pPr>
      <w:r w:rsidRPr="00555E27">
        <w:rPr>
          <w:rFonts w:asciiTheme="majorHAnsi" w:eastAsia="Tahoma" w:hAnsiTheme="majorHAnsi"/>
          <w:sz w:val="22"/>
          <w:szCs w:val="22"/>
        </w:rPr>
        <w:t xml:space="preserve">Wykonawca zobowiązany jest do wykonania przedmiotu zamówienia zgodnie z warunkami określonymi w zaproszeniu, </w:t>
      </w:r>
      <w:r w:rsidR="00A31619" w:rsidRPr="00555E27">
        <w:rPr>
          <w:rFonts w:asciiTheme="majorHAnsi" w:eastAsia="Tahoma" w:hAnsiTheme="majorHAnsi"/>
          <w:sz w:val="22"/>
          <w:szCs w:val="22"/>
        </w:rPr>
        <w:t>wytycznymi</w:t>
      </w:r>
      <w:r w:rsidRPr="00555E27">
        <w:rPr>
          <w:rFonts w:asciiTheme="majorHAnsi" w:eastAsia="Tahoma" w:hAnsiTheme="majorHAnsi"/>
          <w:sz w:val="22"/>
          <w:szCs w:val="22"/>
        </w:rPr>
        <w:t xml:space="preserve"> producenta urządzeń, obowiązującymi przepisami, wiedzą techniczną oraz ustaleniami z Zamawiającym.</w:t>
      </w:r>
    </w:p>
    <w:p w:rsidR="002263DC" w:rsidRPr="00555E27" w:rsidRDefault="002263DC" w:rsidP="00570171">
      <w:pPr>
        <w:rPr>
          <w:rFonts w:asciiTheme="majorHAnsi" w:eastAsia="Tahoma" w:hAnsiTheme="majorHAnsi"/>
          <w:sz w:val="22"/>
          <w:szCs w:val="22"/>
        </w:rPr>
      </w:pPr>
      <w:r w:rsidRPr="00555E27">
        <w:rPr>
          <w:rFonts w:asciiTheme="majorHAnsi" w:eastAsia="Tahoma" w:hAnsiTheme="majorHAnsi"/>
          <w:sz w:val="22"/>
          <w:szCs w:val="22"/>
        </w:rPr>
        <w:t>Istnieje możliwość d</w:t>
      </w:r>
      <w:r w:rsidR="000F65A8" w:rsidRPr="00555E27">
        <w:rPr>
          <w:rFonts w:asciiTheme="majorHAnsi" w:eastAsia="Tahoma" w:hAnsiTheme="majorHAnsi"/>
          <w:sz w:val="22"/>
          <w:szCs w:val="22"/>
        </w:rPr>
        <w:t>okonania wizji lokalnej obiektu, dla którego</w:t>
      </w:r>
      <w:r w:rsidRPr="00555E27">
        <w:rPr>
          <w:rFonts w:asciiTheme="majorHAnsi" w:eastAsia="Tahoma" w:hAnsiTheme="majorHAnsi"/>
          <w:sz w:val="22"/>
          <w:szCs w:val="22"/>
        </w:rPr>
        <w:t xml:space="preserve"> wykonywane będą usługi.</w:t>
      </w:r>
    </w:p>
    <w:p w:rsidR="00FD4CAF" w:rsidRPr="00555E27" w:rsidRDefault="002263DC" w:rsidP="00570171">
      <w:pPr>
        <w:rPr>
          <w:rFonts w:asciiTheme="majorHAnsi" w:eastAsia="Tahoma" w:hAnsiTheme="majorHAnsi"/>
          <w:sz w:val="22"/>
          <w:szCs w:val="22"/>
        </w:rPr>
      </w:pPr>
      <w:r w:rsidRPr="00555E27">
        <w:rPr>
          <w:rFonts w:asciiTheme="majorHAnsi" w:eastAsia="Tahoma" w:hAnsiTheme="majorHAnsi"/>
          <w:sz w:val="22"/>
          <w:szCs w:val="22"/>
        </w:rPr>
        <w:t>Istnieje możliwość zapoznania się z pełną dokumentacją techn</w:t>
      </w:r>
      <w:r w:rsidR="00FD4CAF" w:rsidRPr="00555E27">
        <w:rPr>
          <w:rFonts w:asciiTheme="majorHAnsi" w:eastAsia="Tahoma" w:hAnsiTheme="majorHAnsi"/>
          <w:sz w:val="22"/>
          <w:szCs w:val="22"/>
        </w:rPr>
        <w:t>iczną dźwigów, wydaną przez</w:t>
      </w:r>
      <w:r w:rsidRPr="00555E27">
        <w:rPr>
          <w:rFonts w:asciiTheme="majorHAnsi" w:eastAsia="Tahoma" w:hAnsiTheme="majorHAnsi"/>
          <w:sz w:val="22"/>
          <w:szCs w:val="22"/>
        </w:rPr>
        <w:t xml:space="preserve"> </w:t>
      </w:r>
      <w:r w:rsidR="000F65A8" w:rsidRPr="00555E27">
        <w:rPr>
          <w:rFonts w:asciiTheme="majorHAnsi" w:eastAsia="Tahoma" w:hAnsiTheme="majorHAnsi"/>
          <w:sz w:val="22"/>
          <w:szCs w:val="22"/>
        </w:rPr>
        <w:t xml:space="preserve">producenta </w:t>
      </w:r>
    </w:p>
    <w:p w:rsidR="002263DC" w:rsidRPr="00555E27" w:rsidRDefault="000F65A8" w:rsidP="00570171">
      <w:pPr>
        <w:rPr>
          <w:rFonts w:asciiTheme="majorHAnsi" w:eastAsia="Tahoma" w:hAnsiTheme="majorHAnsi"/>
          <w:sz w:val="22"/>
          <w:szCs w:val="22"/>
        </w:rPr>
      </w:pPr>
      <w:r w:rsidRPr="00555E27">
        <w:rPr>
          <w:rFonts w:asciiTheme="majorHAnsi" w:eastAsia="Tahoma" w:hAnsiTheme="majorHAnsi"/>
          <w:sz w:val="22"/>
          <w:szCs w:val="22"/>
        </w:rPr>
        <w:t xml:space="preserve">i </w:t>
      </w:r>
      <w:r w:rsidR="002263DC" w:rsidRPr="00555E27">
        <w:rPr>
          <w:rFonts w:asciiTheme="majorHAnsi" w:eastAsia="Tahoma" w:hAnsiTheme="majorHAnsi"/>
          <w:sz w:val="22"/>
          <w:szCs w:val="22"/>
        </w:rPr>
        <w:t>UDT.</w:t>
      </w:r>
    </w:p>
    <w:p w:rsidR="00827827" w:rsidRPr="00555E27" w:rsidRDefault="00827827" w:rsidP="00570171">
      <w:pPr>
        <w:rPr>
          <w:rFonts w:asciiTheme="majorHAnsi" w:eastAsia="Tahoma" w:hAnsiTheme="majorHAnsi"/>
          <w:sz w:val="22"/>
          <w:szCs w:val="22"/>
        </w:rPr>
      </w:pPr>
    </w:p>
    <w:p w:rsidR="0010265D" w:rsidRPr="00555E27" w:rsidRDefault="0010265D" w:rsidP="00BA268D">
      <w:pPr>
        <w:numPr>
          <w:ilvl w:val="0"/>
          <w:numId w:val="2"/>
        </w:numPr>
        <w:ind w:left="426" w:hanging="426"/>
        <w:rPr>
          <w:rFonts w:asciiTheme="majorHAnsi" w:eastAsia="Calibri" w:hAnsiTheme="majorHAnsi"/>
          <w:b/>
          <w:sz w:val="22"/>
          <w:szCs w:val="22"/>
        </w:rPr>
      </w:pPr>
      <w:r w:rsidRPr="00555E27">
        <w:rPr>
          <w:rFonts w:asciiTheme="majorHAnsi" w:eastAsia="Calibri" w:hAnsiTheme="majorHAnsi"/>
          <w:b/>
          <w:sz w:val="22"/>
          <w:szCs w:val="22"/>
        </w:rPr>
        <w:t>Oznaczenie przedmiotu zamówienia według Wspólne</w:t>
      </w:r>
      <w:r w:rsidR="00827827" w:rsidRPr="00555E27">
        <w:rPr>
          <w:rFonts w:asciiTheme="majorHAnsi" w:eastAsia="Calibri" w:hAnsiTheme="majorHAnsi"/>
          <w:b/>
          <w:sz w:val="22"/>
          <w:szCs w:val="22"/>
        </w:rPr>
        <w:t>go Słownika Zamówień (Kody CPV)</w:t>
      </w:r>
    </w:p>
    <w:p w:rsidR="008F18B0" w:rsidRPr="00555E27" w:rsidRDefault="008F18B0" w:rsidP="00570171">
      <w:pPr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>50750000-7 Usługi w zakresie konserwacji wind</w:t>
      </w:r>
    </w:p>
    <w:p w:rsidR="00827827" w:rsidRPr="00555E27" w:rsidRDefault="00827827" w:rsidP="00570171">
      <w:pPr>
        <w:rPr>
          <w:rFonts w:asciiTheme="majorHAnsi" w:eastAsia="Calibri" w:hAnsiTheme="majorHAnsi"/>
          <w:sz w:val="22"/>
          <w:szCs w:val="22"/>
        </w:rPr>
      </w:pPr>
    </w:p>
    <w:p w:rsidR="0010265D" w:rsidRPr="00555E27" w:rsidRDefault="0010265D" w:rsidP="00BA268D">
      <w:pPr>
        <w:numPr>
          <w:ilvl w:val="0"/>
          <w:numId w:val="2"/>
        </w:numPr>
        <w:ind w:left="426" w:hanging="426"/>
        <w:rPr>
          <w:rFonts w:asciiTheme="majorHAnsi" w:eastAsia="Calibri" w:hAnsiTheme="majorHAnsi"/>
          <w:b/>
          <w:sz w:val="22"/>
          <w:szCs w:val="22"/>
        </w:rPr>
      </w:pPr>
      <w:r w:rsidRPr="00555E27">
        <w:rPr>
          <w:rFonts w:asciiTheme="majorHAnsi" w:eastAsia="Calibri" w:hAnsiTheme="majorHAnsi"/>
          <w:b/>
          <w:sz w:val="22"/>
          <w:szCs w:val="22"/>
        </w:rPr>
        <w:t>Przewidywan</w:t>
      </w:r>
      <w:r w:rsidR="00827827" w:rsidRPr="00555E27">
        <w:rPr>
          <w:rFonts w:asciiTheme="majorHAnsi" w:eastAsia="Calibri" w:hAnsiTheme="majorHAnsi"/>
          <w:b/>
          <w:sz w:val="22"/>
          <w:szCs w:val="22"/>
        </w:rPr>
        <w:t>y termin realizacji zamówienia</w:t>
      </w:r>
    </w:p>
    <w:p w:rsidR="00A514A3" w:rsidRPr="00555E27" w:rsidRDefault="00AF4A85" w:rsidP="00570171">
      <w:pPr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>Usługi objęte przedmiotem zamówienia wykonywane będą sukcesywnie, zgodnie z harmonogramem, przez okres 24 miesięcy od dnia podpisania umowy, chyba że wcześniej wyczerpana zostanie kwota brutto Zamówienia.</w:t>
      </w:r>
    </w:p>
    <w:p w:rsidR="00AF4A85" w:rsidRPr="00555E27" w:rsidRDefault="00AF4A85" w:rsidP="00570171">
      <w:pPr>
        <w:rPr>
          <w:rFonts w:asciiTheme="majorHAnsi" w:eastAsia="Calibri" w:hAnsiTheme="majorHAnsi"/>
          <w:sz w:val="22"/>
          <w:szCs w:val="22"/>
        </w:rPr>
      </w:pPr>
    </w:p>
    <w:p w:rsidR="0010265D" w:rsidRPr="00555E27" w:rsidRDefault="0010265D" w:rsidP="00BA268D">
      <w:pPr>
        <w:numPr>
          <w:ilvl w:val="0"/>
          <w:numId w:val="2"/>
        </w:numPr>
        <w:ind w:left="426" w:hanging="426"/>
        <w:rPr>
          <w:rFonts w:asciiTheme="majorHAnsi" w:eastAsia="Calibri" w:hAnsiTheme="majorHAnsi"/>
          <w:b/>
          <w:sz w:val="22"/>
          <w:szCs w:val="22"/>
        </w:rPr>
      </w:pPr>
      <w:r w:rsidRPr="00555E27">
        <w:rPr>
          <w:rFonts w:asciiTheme="majorHAnsi" w:eastAsia="Calibri" w:hAnsiTheme="majorHAnsi"/>
          <w:b/>
          <w:sz w:val="22"/>
          <w:szCs w:val="22"/>
        </w:rPr>
        <w:t>Warunki, jakie muszą spełnić Wykonawcy ubiegaj</w:t>
      </w:r>
      <w:r w:rsidR="00827827" w:rsidRPr="00555E27">
        <w:rPr>
          <w:rFonts w:asciiTheme="majorHAnsi" w:eastAsia="Calibri" w:hAnsiTheme="majorHAnsi"/>
          <w:b/>
          <w:sz w:val="22"/>
          <w:szCs w:val="22"/>
        </w:rPr>
        <w:t>ący się o udzielenie zamówienia</w:t>
      </w:r>
    </w:p>
    <w:p w:rsidR="00BF0DEF" w:rsidRPr="00555E27" w:rsidRDefault="00BC7D0D" w:rsidP="00BA268D">
      <w:pPr>
        <w:numPr>
          <w:ilvl w:val="0"/>
          <w:numId w:val="10"/>
        </w:numPr>
        <w:ind w:left="426"/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 xml:space="preserve">Wykonawca musi posiadać </w:t>
      </w:r>
      <w:r w:rsidR="00BF0DEF" w:rsidRPr="00555E27">
        <w:rPr>
          <w:rFonts w:asciiTheme="majorHAnsi" w:eastAsia="Calibri" w:hAnsiTheme="majorHAnsi"/>
          <w:sz w:val="22"/>
          <w:szCs w:val="22"/>
        </w:rPr>
        <w:t xml:space="preserve">zaświadczenie wydane przez UDT, stwierdzające kwalifikacje wymagane przy wykonywaniu konserwacji </w:t>
      </w:r>
      <w:r w:rsidR="007406CF" w:rsidRPr="00555E27">
        <w:rPr>
          <w:rFonts w:asciiTheme="majorHAnsi" w:eastAsia="Calibri" w:hAnsiTheme="majorHAnsi"/>
          <w:sz w:val="22"/>
          <w:szCs w:val="22"/>
        </w:rPr>
        <w:t>dźwigów</w:t>
      </w:r>
      <w:r w:rsidR="00BF0DEF" w:rsidRPr="00555E27">
        <w:rPr>
          <w:rFonts w:asciiTheme="majorHAnsi" w:eastAsia="Calibri" w:hAnsiTheme="majorHAnsi"/>
          <w:sz w:val="22"/>
          <w:szCs w:val="22"/>
        </w:rPr>
        <w:t>.</w:t>
      </w:r>
    </w:p>
    <w:p w:rsidR="00BF0DEF" w:rsidRPr="00555E27" w:rsidRDefault="00BC7D0D" w:rsidP="00BA268D">
      <w:pPr>
        <w:numPr>
          <w:ilvl w:val="0"/>
          <w:numId w:val="10"/>
        </w:numPr>
        <w:ind w:left="426"/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 xml:space="preserve">Wykonawca musi dysponować </w:t>
      </w:r>
      <w:r w:rsidR="00BF0DEF" w:rsidRPr="00555E27">
        <w:rPr>
          <w:rFonts w:asciiTheme="majorHAnsi" w:eastAsia="Calibri" w:hAnsiTheme="majorHAnsi"/>
          <w:sz w:val="22"/>
          <w:szCs w:val="22"/>
        </w:rPr>
        <w:t>co najmniej jedną osobą, która będzie uczestniczyć w wykonywaniu zamówienia, posiadającą kwalifikacje i uprawnienia elektryczne grupa G1 - do wykonania prac na stanowisku: eksploatacji i konserwacji urządzeń i instalacji elektrycznych o napięciu do 1 kV,</w:t>
      </w:r>
    </w:p>
    <w:p w:rsidR="00827827" w:rsidRPr="00555E27" w:rsidRDefault="00BC7D0D" w:rsidP="00BA268D">
      <w:pPr>
        <w:numPr>
          <w:ilvl w:val="0"/>
          <w:numId w:val="10"/>
        </w:numPr>
        <w:ind w:left="426"/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 xml:space="preserve">Wykonawca musi dysponować </w:t>
      </w:r>
      <w:r w:rsidR="00BF0DEF" w:rsidRPr="00555E27">
        <w:rPr>
          <w:rFonts w:asciiTheme="majorHAnsi" w:eastAsia="Calibri" w:hAnsiTheme="majorHAnsi"/>
          <w:sz w:val="22"/>
          <w:szCs w:val="22"/>
        </w:rPr>
        <w:t>co najmniej jedną osobą, wyznaczoną na kierownika grupy, z uprawn</w:t>
      </w:r>
      <w:r w:rsidR="003E2803" w:rsidRPr="00555E27">
        <w:rPr>
          <w:rFonts w:asciiTheme="majorHAnsi" w:eastAsia="Calibri" w:hAnsiTheme="majorHAnsi"/>
          <w:sz w:val="22"/>
          <w:szCs w:val="22"/>
        </w:rPr>
        <w:t>ieniami G1 na stanowisko dozoru dla urządzeń i instalacji elektrycznych o napięciu do 1 kV.</w:t>
      </w:r>
    </w:p>
    <w:p w:rsidR="00827827" w:rsidRPr="00555E27" w:rsidRDefault="00827827" w:rsidP="00570171">
      <w:pPr>
        <w:rPr>
          <w:rFonts w:asciiTheme="majorHAnsi" w:eastAsia="Calibri" w:hAnsiTheme="majorHAnsi"/>
          <w:sz w:val="22"/>
          <w:szCs w:val="22"/>
        </w:rPr>
      </w:pPr>
    </w:p>
    <w:p w:rsidR="0010265D" w:rsidRPr="00555E27" w:rsidRDefault="0010265D" w:rsidP="00BA268D">
      <w:pPr>
        <w:numPr>
          <w:ilvl w:val="0"/>
          <w:numId w:val="2"/>
        </w:numPr>
        <w:ind w:left="426" w:hanging="426"/>
        <w:rPr>
          <w:rFonts w:asciiTheme="majorHAnsi" w:eastAsia="Calibri" w:hAnsiTheme="majorHAnsi"/>
          <w:b/>
          <w:sz w:val="22"/>
          <w:szCs w:val="22"/>
        </w:rPr>
      </w:pPr>
      <w:r w:rsidRPr="00555E27">
        <w:rPr>
          <w:rFonts w:asciiTheme="majorHAnsi" w:eastAsia="Calibri" w:hAnsiTheme="majorHAnsi"/>
          <w:b/>
          <w:sz w:val="22"/>
          <w:szCs w:val="22"/>
        </w:rPr>
        <w:t>Zakres przedmiotu zamówienia</w:t>
      </w:r>
    </w:p>
    <w:p w:rsidR="00FD4CAF" w:rsidRPr="00555E27" w:rsidRDefault="00B12ADB" w:rsidP="00FD4CAF">
      <w:pPr>
        <w:suppressAutoHyphens w:val="0"/>
        <w:rPr>
          <w:rFonts w:asciiTheme="majorHAnsi" w:eastAsia="Calibri" w:hAnsiTheme="majorHAnsi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sz w:val="22"/>
          <w:szCs w:val="22"/>
          <w:lang w:eastAsia="en-US"/>
        </w:rPr>
        <w:t>Zakres ten obejmuje czynności, mające na celu utrzymanie dźwigów w stanie sprawności technicznej poprzez wykonywanie przeglądów, kontroli, inspekcji, napraw i konserwacji prewencyjnej, zgodnie z przygotowanym przez Wykonawcę planem konserwacji.</w:t>
      </w:r>
    </w:p>
    <w:p w:rsidR="008408EC" w:rsidRPr="00555E27" w:rsidRDefault="008408EC" w:rsidP="008408EC">
      <w:pPr>
        <w:suppressAutoHyphens w:val="0"/>
        <w:rPr>
          <w:rFonts w:asciiTheme="majorHAnsi" w:eastAsia="Calibri" w:hAnsiTheme="majorHAnsi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sz w:val="22"/>
          <w:szCs w:val="22"/>
          <w:lang w:eastAsia="en-US"/>
        </w:rPr>
        <w:t>Wykonawca dokona oceny stopnia wykorzystania resursu na podstawie dostępnej dokumentacji oraz aktualnych wytycznych UDT dotyczących eksploatacji urządzeń transportu bliskiego, stosownie do Rozporządzenia Ministra Przedsiębiorczości i Technologii z dnia 30 października 2018 r. w sprawie warunków technicznych dozoru technicznego w zakresie eksploatacji, napraw i modernizacji urządzeń transportu bliskiego Dz. U. z 2018 r. poz. 2176.</w:t>
      </w:r>
    </w:p>
    <w:p w:rsidR="008408EC" w:rsidRPr="00555E27" w:rsidRDefault="008408EC" w:rsidP="008408EC">
      <w:pPr>
        <w:suppressAutoHyphens w:val="0"/>
        <w:rPr>
          <w:rFonts w:asciiTheme="majorHAnsi" w:eastAsia="Calibri" w:hAnsiTheme="majorHAnsi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sz w:val="22"/>
          <w:szCs w:val="22"/>
          <w:lang w:eastAsia="en-US"/>
        </w:rPr>
        <w:t>W przypadku urządzeń, których resurs wykorzystany zostanie w ciągu najbliższych 18-stu miesięcy, Wykonawca jest zobowiązany pisemnie powiadomić Zamawiającego o konieczności wykonania obowiązkowej oceny stanu technicznego (przeglądu specjalnego) danego urządzenia, jak również oszacować koszty wykonania w/w przeglądu specjalnego i wydania opinii technicznej, dotyczącej możliwości dalszej eksploatacji urządzenia, oraz przedstawić przewidywany okres czasu, niezbędny do wykonania w/w oceny.</w:t>
      </w:r>
    </w:p>
    <w:p w:rsidR="008408EC" w:rsidRPr="00555E27" w:rsidRDefault="008408EC" w:rsidP="008408EC">
      <w:pPr>
        <w:suppressAutoHyphens w:val="0"/>
        <w:rPr>
          <w:rFonts w:asciiTheme="majorHAnsi" w:eastAsia="Calibri" w:hAnsiTheme="majorHAnsi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sz w:val="22"/>
          <w:szCs w:val="22"/>
          <w:lang w:eastAsia="en-US"/>
        </w:rPr>
        <w:t>Ewentualne wykonanie przeglądu specjalnego dla urządzeń, które przekroczyły wyznaczony resurs nie wchodzi w zakres zamówienia i będzie każdorazowo przedmiotem oddzielnego postępowania.</w:t>
      </w:r>
    </w:p>
    <w:p w:rsidR="00024D32" w:rsidRPr="00555E27" w:rsidRDefault="00024D32" w:rsidP="008408EC">
      <w:pPr>
        <w:suppressAutoHyphens w:val="0"/>
        <w:rPr>
          <w:rFonts w:asciiTheme="majorHAnsi" w:eastAsia="Calibri" w:hAnsiTheme="majorHAnsi"/>
          <w:sz w:val="22"/>
          <w:szCs w:val="22"/>
          <w:lang w:eastAsia="en-US"/>
        </w:rPr>
      </w:pPr>
    </w:p>
    <w:p w:rsidR="002263DC" w:rsidRPr="00555E27" w:rsidRDefault="00B12ADB" w:rsidP="00FD4CAF">
      <w:pPr>
        <w:suppressAutoHyphens w:val="0"/>
        <w:rPr>
          <w:rFonts w:asciiTheme="majorHAnsi" w:eastAsia="Calibri" w:hAnsiTheme="majorHAnsi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sz w:val="22"/>
          <w:szCs w:val="22"/>
          <w:lang w:eastAsia="en-US"/>
        </w:rPr>
        <w:t>Akty prawne i dokumentacje decydujące o zakresie i sposobie realizacji przedmiotu zamówienia:</w:t>
      </w:r>
    </w:p>
    <w:p w:rsidR="002263DC" w:rsidRPr="00555E27" w:rsidRDefault="002263DC" w:rsidP="00BA268D">
      <w:pPr>
        <w:numPr>
          <w:ilvl w:val="0"/>
          <w:numId w:val="11"/>
        </w:numPr>
        <w:suppressAutoHyphens w:val="0"/>
        <w:ind w:left="426"/>
        <w:rPr>
          <w:rFonts w:asciiTheme="majorHAnsi" w:eastAsia="Calibri" w:hAnsiTheme="majorHAnsi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sz w:val="22"/>
          <w:szCs w:val="22"/>
          <w:lang w:eastAsia="en-US"/>
        </w:rPr>
        <w:t>Ustawa z dnia 21 grudnia 2000 r. o dozorze technicznym. (Dz.U. 2017 poz. 1040 ze zm.)</w:t>
      </w:r>
    </w:p>
    <w:p w:rsidR="002263DC" w:rsidRPr="00555E27" w:rsidRDefault="002263DC" w:rsidP="00BA268D">
      <w:pPr>
        <w:numPr>
          <w:ilvl w:val="0"/>
          <w:numId w:val="11"/>
        </w:numPr>
        <w:suppressAutoHyphens w:val="0"/>
        <w:ind w:left="426"/>
        <w:rPr>
          <w:rFonts w:asciiTheme="majorHAnsi" w:eastAsia="Calibri" w:hAnsiTheme="majorHAnsi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sz w:val="22"/>
          <w:szCs w:val="22"/>
          <w:lang w:eastAsia="en-US"/>
        </w:rPr>
        <w:lastRenderedPageBreak/>
        <w:t>Rozporządzenie Ministra Gospodarki z dnia 18 lipca 2001 r. w sprawie trybu sprawdzania kwalifikacji wymaganych przy obsłudze i konserwacji urządzeń technicznych. (Dz.U. 2001 nr 79 poz. 849 ze zm.)</w:t>
      </w:r>
    </w:p>
    <w:p w:rsidR="002263DC" w:rsidRPr="00555E27" w:rsidRDefault="002263DC" w:rsidP="00BA268D">
      <w:pPr>
        <w:numPr>
          <w:ilvl w:val="0"/>
          <w:numId w:val="11"/>
        </w:numPr>
        <w:suppressAutoHyphens w:val="0"/>
        <w:ind w:left="426"/>
        <w:rPr>
          <w:rFonts w:asciiTheme="majorHAnsi" w:eastAsia="Calibri" w:hAnsiTheme="majorHAnsi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sz w:val="22"/>
          <w:szCs w:val="22"/>
          <w:lang w:eastAsia="en-US"/>
        </w:rPr>
        <w:t>Rozporządzenie Rady Ministrów z dnia 7 grudnia 2012 r. w sprawie rodzajów urządzeń technicznych podlegających dozorowi technicznemu  (Dz.U. 2012 poz. 1468)</w:t>
      </w:r>
    </w:p>
    <w:p w:rsidR="002263DC" w:rsidRPr="00555E27" w:rsidRDefault="002263DC" w:rsidP="008408EC">
      <w:pPr>
        <w:numPr>
          <w:ilvl w:val="0"/>
          <w:numId w:val="11"/>
        </w:numPr>
        <w:suppressAutoHyphens w:val="0"/>
        <w:ind w:left="426"/>
        <w:rPr>
          <w:rFonts w:asciiTheme="majorHAnsi" w:eastAsia="Calibri" w:hAnsiTheme="majorHAnsi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sz w:val="22"/>
          <w:szCs w:val="22"/>
          <w:lang w:eastAsia="en-US"/>
        </w:rPr>
        <w:t xml:space="preserve">Rozporządzenie </w:t>
      </w:r>
      <w:r w:rsidR="008408EC" w:rsidRPr="00555E27">
        <w:rPr>
          <w:rFonts w:asciiTheme="majorHAnsi" w:eastAsia="Calibri" w:hAnsiTheme="majorHAnsi"/>
          <w:sz w:val="22"/>
          <w:szCs w:val="22"/>
          <w:lang w:eastAsia="en-US"/>
        </w:rPr>
        <w:t>Ministra Przedsiębiorczości i Technologii z dnia 30 października 2018 r. w sprawie warunków technicznych dozoru technicznego w zakresie eksploatacji, napraw i modernizacji urządzeń transportu bliskiego Dz. U. z 2018 r. poz. 2176.</w:t>
      </w:r>
    </w:p>
    <w:p w:rsidR="002263DC" w:rsidRPr="00555E27" w:rsidRDefault="002263DC" w:rsidP="00BA268D">
      <w:pPr>
        <w:numPr>
          <w:ilvl w:val="0"/>
          <w:numId w:val="11"/>
        </w:numPr>
        <w:suppressAutoHyphens w:val="0"/>
        <w:ind w:left="426"/>
        <w:rPr>
          <w:rFonts w:asciiTheme="majorHAnsi" w:eastAsia="Calibri" w:hAnsiTheme="majorHAnsi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sz w:val="22"/>
          <w:szCs w:val="22"/>
          <w:lang w:eastAsia="en-US"/>
        </w:rPr>
        <w:t>Rozporządzenie Ministra Rozwoju z dnia 3 czerwca 2016 r. w sprawie wymagań dla dźwigów i elementów bezpieczeństwa do dźwigów (Dz.U. 2016 poz. 811)</w:t>
      </w:r>
    </w:p>
    <w:p w:rsidR="002263DC" w:rsidRPr="00555E27" w:rsidRDefault="00B12ADB" w:rsidP="00BA268D">
      <w:pPr>
        <w:numPr>
          <w:ilvl w:val="0"/>
          <w:numId w:val="11"/>
        </w:numPr>
        <w:suppressAutoHyphens w:val="0"/>
        <w:ind w:left="426"/>
        <w:rPr>
          <w:rFonts w:asciiTheme="majorHAnsi" w:eastAsia="Calibri" w:hAnsiTheme="majorHAnsi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sz w:val="22"/>
          <w:szCs w:val="22"/>
          <w:lang w:eastAsia="en-US"/>
        </w:rPr>
        <w:t>Norma PN-EN 13015.</w:t>
      </w:r>
    </w:p>
    <w:p w:rsidR="002263DC" w:rsidRPr="00555E27" w:rsidRDefault="00B12ADB" w:rsidP="00BA268D">
      <w:pPr>
        <w:numPr>
          <w:ilvl w:val="0"/>
          <w:numId w:val="11"/>
        </w:numPr>
        <w:suppressAutoHyphens w:val="0"/>
        <w:ind w:left="426"/>
        <w:rPr>
          <w:rFonts w:asciiTheme="majorHAnsi" w:eastAsia="Calibri" w:hAnsiTheme="majorHAnsi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sz w:val="22"/>
          <w:szCs w:val="22"/>
          <w:lang w:eastAsia="en-US"/>
        </w:rPr>
        <w:t>Dokumentacja techniczno-ruchowa.</w:t>
      </w:r>
    </w:p>
    <w:p w:rsidR="00B12ADB" w:rsidRPr="00555E27" w:rsidRDefault="002263DC" w:rsidP="00BA268D">
      <w:pPr>
        <w:numPr>
          <w:ilvl w:val="0"/>
          <w:numId w:val="11"/>
        </w:numPr>
        <w:suppressAutoHyphens w:val="0"/>
        <w:ind w:left="426"/>
        <w:rPr>
          <w:rFonts w:asciiTheme="majorHAnsi" w:eastAsia="Calibri" w:hAnsiTheme="majorHAnsi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sz w:val="22"/>
          <w:szCs w:val="22"/>
          <w:lang w:eastAsia="en-US"/>
        </w:rPr>
        <w:t>Instrukcje konserwacji i obsługi</w:t>
      </w:r>
      <w:r w:rsidR="00B12ADB" w:rsidRPr="00555E27">
        <w:rPr>
          <w:rFonts w:asciiTheme="majorHAnsi" w:eastAsia="Calibri" w:hAnsiTheme="majorHAnsi"/>
          <w:sz w:val="22"/>
          <w:szCs w:val="22"/>
          <w:lang w:eastAsia="en-US"/>
        </w:rPr>
        <w:t>, wytyczne producenta urządzeń.</w:t>
      </w:r>
    </w:p>
    <w:p w:rsidR="00B12ADB" w:rsidRPr="00555E27" w:rsidRDefault="00B12ADB" w:rsidP="00BA268D">
      <w:pPr>
        <w:numPr>
          <w:ilvl w:val="0"/>
          <w:numId w:val="11"/>
        </w:numPr>
        <w:suppressAutoHyphens w:val="0"/>
        <w:ind w:left="426"/>
        <w:rPr>
          <w:rFonts w:asciiTheme="majorHAnsi" w:eastAsia="Calibri" w:hAnsiTheme="majorHAnsi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sz w:val="22"/>
          <w:szCs w:val="22"/>
          <w:lang w:eastAsia="en-US"/>
        </w:rPr>
        <w:t xml:space="preserve">Obowiązujące </w:t>
      </w:r>
      <w:r w:rsidR="002263DC" w:rsidRPr="00555E27">
        <w:rPr>
          <w:rFonts w:asciiTheme="majorHAnsi" w:eastAsia="Calibri" w:hAnsiTheme="majorHAnsi"/>
          <w:sz w:val="22"/>
          <w:szCs w:val="22"/>
          <w:lang w:eastAsia="en-US"/>
        </w:rPr>
        <w:t>przepisy Urzędu D</w:t>
      </w:r>
      <w:r w:rsidRPr="00555E27">
        <w:rPr>
          <w:rFonts w:asciiTheme="majorHAnsi" w:eastAsia="Calibri" w:hAnsiTheme="majorHAnsi"/>
          <w:sz w:val="22"/>
          <w:szCs w:val="22"/>
          <w:lang w:eastAsia="en-US"/>
        </w:rPr>
        <w:t>ozoru Technicznego.</w:t>
      </w:r>
    </w:p>
    <w:p w:rsidR="002263DC" w:rsidRPr="00555E27" w:rsidRDefault="00B12ADB" w:rsidP="00BA268D">
      <w:pPr>
        <w:numPr>
          <w:ilvl w:val="0"/>
          <w:numId w:val="11"/>
        </w:numPr>
        <w:suppressAutoHyphens w:val="0"/>
        <w:ind w:left="426"/>
        <w:rPr>
          <w:rFonts w:asciiTheme="majorHAnsi" w:eastAsia="Calibri" w:hAnsiTheme="majorHAnsi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sz w:val="22"/>
          <w:szCs w:val="22"/>
          <w:lang w:eastAsia="en-US"/>
        </w:rPr>
        <w:t xml:space="preserve">Obowiązujące </w:t>
      </w:r>
      <w:r w:rsidR="002263DC" w:rsidRPr="00555E27">
        <w:rPr>
          <w:rFonts w:asciiTheme="majorHAnsi" w:eastAsia="Calibri" w:hAnsiTheme="majorHAnsi"/>
          <w:sz w:val="22"/>
          <w:szCs w:val="22"/>
          <w:lang w:eastAsia="en-US"/>
        </w:rPr>
        <w:t>przepisy BHP.</w:t>
      </w:r>
    </w:p>
    <w:p w:rsidR="00295D65" w:rsidRPr="00555E27" w:rsidRDefault="00295D65" w:rsidP="00570171">
      <w:pPr>
        <w:rPr>
          <w:rFonts w:asciiTheme="majorHAnsi" w:eastAsia="Calibri" w:hAnsiTheme="majorHAnsi"/>
          <w:sz w:val="22"/>
          <w:szCs w:val="22"/>
        </w:rPr>
      </w:pPr>
    </w:p>
    <w:p w:rsidR="0010265D" w:rsidRPr="00555E27" w:rsidRDefault="00827827" w:rsidP="00BA268D">
      <w:pPr>
        <w:numPr>
          <w:ilvl w:val="0"/>
          <w:numId w:val="2"/>
        </w:numPr>
        <w:ind w:left="426" w:hanging="426"/>
        <w:rPr>
          <w:rFonts w:asciiTheme="majorHAnsi" w:hAnsiTheme="majorHAnsi"/>
          <w:b/>
          <w:sz w:val="22"/>
          <w:szCs w:val="22"/>
        </w:rPr>
      </w:pPr>
      <w:r w:rsidRPr="00555E27">
        <w:rPr>
          <w:rFonts w:asciiTheme="majorHAnsi" w:hAnsiTheme="majorHAnsi"/>
          <w:b/>
          <w:sz w:val="22"/>
          <w:szCs w:val="22"/>
        </w:rPr>
        <w:t>Opis przedmiotu zamówienia</w:t>
      </w:r>
    </w:p>
    <w:p w:rsidR="0080720B" w:rsidRPr="00555E27" w:rsidRDefault="0080720B" w:rsidP="00BA268D">
      <w:pPr>
        <w:numPr>
          <w:ilvl w:val="0"/>
          <w:numId w:val="8"/>
        </w:numPr>
        <w:tabs>
          <w:tab w:val="right" w:pos="426"/>
          <w:tab w:val="left" w:pos="2900"/>
        </w:tabs>
        <w:suppressAutoHyphens w:val="0"/>
        <w:ind w:left="426"/>
        <w:rPr>
          <w:rFonts w:asciiTheme="majorHAnsi" w:eastAsia="Calibri" w:hAnsiTheme="majorHAnsi"/>
          <w:color w:val="000000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Dostosowując się do normy PN­EN 13015, </w:t>
      </w:r>
      <w:r w:rsidR="00573BBA"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>Wykonawca</w:t>
      </w:r>
      <w:r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przeprowadza regularne kontrole, inspekcje i konserwację prewencyjną oraz wykonuje naprawy urządzeń objętych Umową w zakresie przedstawionym </w:t>
      </w:r>
      <w:r w:rsidR="006A658C"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>po</w:t>
      </w:r>
      <w:r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>niżej:</w:t>
      </w:r>
    </w:p>
    <w:p w:rsidR="00185FEC" w:rsidRPr="00555E27" w:rsidRDefault="003533EA" w:rsidP="00393B16">
      <w:pPr>
        <w:numPr>
          <w:ilvl w:val="0"/>
          <w:numId w:val="13"/>
        </w:numPr>
        <w:tabs>
          <w:tab w:val="right" w:pos="426"/>
          <w:tab w:val="left" w:pos="1134"/>
        </w:tabs>
        <w:suppressAutoHyphens w:val="0"/>
        <w:rPr>
          <w:rFonts w:asciiTheme="majorHAnsi" w:eastAsia="Calibri" w:hAnsiTheme="majorHAnsi"/>
          <w:color w:val="000000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>kontrola</w:t>
      </w:r>
      <w:r w:rsidR="00185FEC"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wszystkich urządzeń bezpieczeństwa, w tym prace regulacyjne w ramach technicznych wymagań dotyczących bezpieczeństwa</w:t>
      </w:r>
      <w:r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>,</w:t>
      </w:r>
    </w:p>
    <w:p w:rsidR="00185FEC" w:rsidRPr="00555E27" w:rsidRDefault="00393B16" w:rsidP="00393B16">
      <w:pPr>
        <w:numPr>
          <w:ilvl w:val="0"/>
          <w:numId w:val="13"/>
        </w:numPr>
        <w:tabs>
          <w:tab w:val="right" w:pos="426"/>
          <w:tab w:val="left" w:pos="1134"/>
        </w:tabs>
        <w:suppressAutoHyphens w:val="0"/>
        <w:rPr>
          <w:rFonts w:asciiTheme="majorHAnsi" w:eastAsia="Calibri" w:hAnsiTheme="majorHAnsi"/>
          <w:color w:val="000000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>okresowe</w:t>
      </w:r>
      <w:r w:rsidR="00185FEC"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kontrol</w:t>
      </w:r>
      <w:r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>e</w:t>
      </w:r>
      <w:r w:rsidR="00185FEC"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stanu technicznego mechanizmów napędowych, układów hamulcowych, cięgien nośnych i ich zamocowań, działania elementów bezpieczeństwa, sterujących, sygnalizacyjnych i oświetleniowych, czyszczeni</w:t>
      </w:r>
      <w:r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>a</w:t>
      </w:r>
      <w:r w:rsidR="00185FEC"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>, smarowania oraz niez</w:t>
      </w:r>
      <w:r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>będnych czynności regulacyjnych,</w:t>
      </w:r>
    </w:p>
    <w:p w:rsidR="00185FEC" w:rsidRPr="00555E27" w:rsidRDefault="00393B16" w:rsidP="00393B16">
      <w:pPr>
        <w:numPr>
          <w:ilvl w:val="0"/>
          <w:numId w:val="13"/>
        </w:numPr>
        <w:tabs>
          <w:tab w:val="right" w:pos="426"/>
          <w:tab w:val="left" w:pos="1134"/>
        </w:tabs>
        <w:suppressAutoHyphens w:val="0"/>
        <w:rPr>
          <w:rFonts w:asciiTheme="majorHAnsi" w:eastAsia="Calibri" w:hAnsiTheme="majorHAnsi"/>
          <w:color w:val="000000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>p</w:t>
      </w:r>
      <w:r w:rsidR="00185FEC"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>oddawanie dźwigów okresowym ocenom pod względem zużycia części i stanu technicznego,</w:t>
      </w:r>
    </w:p>
    <w:p w:rsidR="0080720B" w:rsidRPr="00555E27" w:rsidRDefault="0080720B" w:rsidP="00393B16">
      <w:pPr>
        <w:numPr>
          <w:ilvl w:val="0"/>
          <w:numId w:val="13"/>
        </w:numPr>
        <w:tabs>
          <w:tab w:val="left" w:pos="1134"/>
        </w:tabs>
        <w:suppressAutoHyphens w:val="0"/>
        <w:spacing w:after="200"/>
        <w:contextualSpacing/>
        <w:rPr>
          <w:rFonts w:asciiTheme="majorHAnsi" w:eastAsia="Calibri" w:hAnsiTheme="majorHAnsi"/>
          <w:color w:val="000000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>oczyszczanie powyższych podzespołów z zabrudzeń, powstałych w wyniku normalnej eksploatacji, w zakresie umożliwiającym ich funkcjonowanie;</w:t>
      </w:r>
    </w:p>
    <w:p w:rsidR="0080720B" w:rsidRPr="00555E27" w:rsidRDefault="0080720B" w:rsidP="00393B16">
      <w:pPr>
        <w:numPr>
          <w:ilvl w:val="0"/>
          <w:numId w:val="13"/>
        </w:numPr>
        <w:tabs>
          <w:tab w:val="left" w:pos="1134"/>
        </w:tabs>
        <w:suppressAutoHyphens w:val="0"/>
        <w:spacing w:after="200"/>
        <w:contextualSpacing/>
        <w:rPr>
          <w:rFonts w:asciiTheme="majorHAnsi" w:eastAsia="Calibri" w:hAnsiTheme="majorHAnsi"/>
          <w:color w:val="000000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>czyszczenie maszynowni, dachu kabiny i podszybia z zabrudzeń, powstałych w wyniku normalnej eksploatacji, dwa razy w ciągu roku;</w:t>
      </w:r>
    </w:p>
    <w:p w:rsidR="0080720B" w:rsidRPr="00555E27" w:rsidRDefault="0080720B" w:rsidP="00393B16">
      <w:pPr>
        <w:numPr>
          <w:ilvl w:val="0"/>
          <w:numId w:val="13"/>
        </w:numPr>
        <w:tabs>
          <w:tab w:val="left" w:pos="1134"/>
        </w:tabs>
        <w:suppressAutoHyphens w:val="0"/>
        <w:spacing w:after="200"/>
        <w:contextualSpacing/>
        <w:rPr>
          <w:rFonts w:asciiTheme="majorHAnsi" w:eastAsia="Calibri" w:hAnsiTheme="majorHAnsi"/>
          <w:color w:val="000000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>bezpłatna utylizacja zużytych elementów zgodnie z obowiązującymi przepisami prawa dotyczącymi gospodarki odpadami;</w:t>
      </w:r>
    </w:p>
    <w:p w:rsidR="0080720B" w:rsidRPr="00555E27" w:rsidRDefault="0080720B" w:rsidP="00393B16">
      <w:pPr>
        <w:numPr>
          <w:ilvl w:val="0"/>
          <w:numId w:val="13"/>
        </w:numPr>
        <w:tabs>
          <w:tab w:val="left" w:pos="1134"/>
        </w:tabs>
        <w:suppressAutoHyphens w:val="0"/>
        <w:spacing w:after="200"/>
        <w:contextualSpacing/>
        <w:rPr>
          <w:rFonts w:asciiTheme="majorHAnsi" w:eastAsia="Calibri" w:hAnsiTheme="majorHAnsi"/>
          <w:color w:val="000000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>bezpłatna diagnostyka w przypadku wystąpienia zakłóceń w pracy urządzeń;</w:t>
      </w:r>
    </w:p>
    <w:p w:rsidR="0080720B" w:rsidRPr="00555E27" w:rsidRDefault="0080720B" w:rsidP="00570171">
      <w:pPr>
        <w:suppressAutoHyphens w:val="0"/>
        <w:rPr>
          <w:rFonts w:asciiTheme="majorHAnsi" w:eastAsia="Calibri" w:hAnsiTheme="majorHAnsi"/>
          <w:color w:val="000000"/>
          <w:sz w:val="22"/>
          <w:szCs w:val="22"/>
          <w:lang w:eastAsia="en-US"/>
        </w:rPr>
      </w:pPr>
    </w:p>
    <w:p w:rsidR="0080720B" w:rsidRPr="00555E27" w:rsidRDefault="0080720B" w:rsidP="00BA268D">
      <w:pPr>
        <w:numPr>
          <w:ilvl w:val="0"/>
          <w:numId w:val="8"/>
        </w:numPr>
        <w:suppressAutoHyphens w:val="0"/>
        <w:ind w:left="426"/>
        <w:rPr>
          <w:rFonts w:asciiTheme="majorHAnsi" w:eastAsia="Calibri" w:hAnsiTheme="majorHAnsi"/>
          <w:color w:val="000000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>Wsparcie przy kontrolach</w:t>
      </w:r>
    </w:p>
    <w:p w:rsidR="00E873A4" w:rsidRPr="00555E27" w:rsidRDefault="0080720B" w:rsidP="006A658C">
      <w:pPr>
        <w:suppressAutoHyphens w:val="0"/>
        <w:ind w:left="284"/>
        <w:rPr>
          <w:rFonts w:asciiTheme="majorHAnsi" w:eastAsia="Calibri" w:hAnsiTheme="majorHAnsi"/>
          <w:color w:val="000000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>Wykonawca, bez dodatkowych opłat, reprezentować będzie Zamawiającego podczas badań okresowych i czynności kontrolnych urządzeń, prowadzonych przez Urząd Dozoru Technicznego. Wykonawca zapewnia uczestnictwo uprawnionych pracowników, wyposażonych w odpowiednie przyrządy pomiarowe.</w:t>
      </w:r>
      <w:r w:rsidR="006A658C"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="00E873A4"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>Opłaty za badania okresowe z wynikiem negatywnym obciążają Wykonawcę, o ile wina leży po stronie Wykonawcy.</w:t>
      </w:r>
    </w:p>
    <w:p w:rsidR="00425986" w:rsidRPr="00555E27" w:rsidRDefault="00425986" w:rsidP="00570171">
      <w:pPr>
        <w:suppressAutoHyphens w:val="0"/>
        <w:rPr>
          <w:rFonts w:asciiTheme="majorHAnsi" w:eastAsia="Calibri" w:hAnsiTheme="majorHAnsi"/>
          <w:color w:val="000000"/>
          <w:sz w:val="22"/>
          <w:szCs w:val="22"/>
          <w:lang w:eastAsia="en-US"/>
        </w:rPr>
      </w:pPr>
    </w:p>
    <w:p w:rsidR="0080720B" w:rsidRPr="00555E27" w:rsidRDefault="0080720B" w:rsidP="00BA268D">
      <w:pPr>
        <w:numPr>
          <w:ilvl w:val="0"/>
          <w:numId w:val="8"/>
        </w:numPr>
        <w:suppressAutoHyphens w:val="0"/>
        <w:ind w:left="426"/>
        <w:rPr>
          <w:rFonts w:asciiTheme="majorHAnsi" w:eastAsia="Calibri" w:hAnsiTheme="majorHAnsi"/>
          <w:color w:val="000000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>Usługi dodatkowe</w:t>
      </w:r>
    </w:p>
    <w:p w:rsidR="0080720B" w:rsidRPr="00555E27" w:rsidRDefault="0080720B" w:rsidP="006A658C">
      <w:pPr>
        <w:suppressAutoHyphens w:val="0"/>
        <w:ind w:left="284"/>
        <w:rPr>
          <w:rFonts w:asciiTheme="majorHAnsi" w:eastAsia="Calibri" w:hAnsiTheme="majorHAnsi"/>
          <w:color w:val="000000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Wszystkie inne czynności, nie objęte niniejszą Umową, będą wykonywane na odrębne zlecenie </w:t>
      </w:r>
      <w:r w:rsidR="00573BBA"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>Zamawiającego</w:t>
      </w:r>
      <w:r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>.</w:t>
      </w:r>
    </w:p>
    <w:p w:rsidR="00567277" w:rsidRPr="00555E27" w:rsidRDefault="00567277" w:rsidP="006A658C">
      <w:pPr>
        <w:suppressAutoHyphens w:val="0"/>
        <w:ind w:left="284"/>
        <w:rPr>
          <w:rFonts w:asciiTheme="majorHAnsi" w:eastAsia="Calibri" w:hAnsiTheme="majorHAnsi"/>
          <w:color w:val="000000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>Naprawy wynikające ze zdarzeń losowych, nadużycia bądź niewłaściwego użycia urządzenia, przeciążania, aktów wandalizmu, ognia, wody, zawilgocenia, zakłóceń źródeł energii elektrycznej</w:t>
      </w:r>
      <w:r w:rsidR="00F108CA"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nie wchodzą w zakres zamówienia i będą każdorazowo przedmiotem oddzielnego postępowania.</w:t>
      </w:r>
    </w:p>
    <w:p w:rsidR="00567277" w:rsidRPr="00555E27" w:rsidRDefault="00567277" w:rsidP="006A658C">
      <w:pPr>
        <w:suppressAutoHyphens w:val="0"/>
        <w:ind w:left="284"/>
        <w:rPr>
          <w:rFonts w:asciiTheme="majorHAnsi" w:eastAsia="Calibri" w:hAnsiTheme="majorHAnsi"/>
          <w:color w:val="000000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Usprawnienia techniczne  lub modyfikacje – również w przypadku, gdy wynikają one z obowiązków nałożonych przez nowe przepisy lub gdy są sugerowane przez właściwe instytucje </w:t>
      </w:r>
      <w:r w:rsidR="006A658C"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>– nie wchodzą w zakres zamówienia i będą każdorazowo przedmiotem oddzielnego postępowania.</w:t>
      </w:r>
    </w:p>
    <w:p w:rsidR="00024D32" w:rsidRPr="00555E27" w:rsidRDefault="00024D32" w:rsidP="00570171">
      <w:pPr>
        <w:rPr>
          <w:rFonts w:asciiTheme="majorHAnsi" w:hAnsiTheme="majorHAnsi"/>
          <w:sz w:val="22"/>
          <w:szCs w:val="22"/>
        </w:rPr>
      </w:pPr>
    </w:p>
    <w:p w:rsidR="0010265D" w:rsidRPr="00555E27" w:rsidRDefault="0010265D" w:rsidP="00BA268D">
      <w:pPr>
        <w:numPr>
          <w:ilvl w:val="0"/>
          <w:numId w:val="2"/>
        </w:numPr>
        <w:ind w:left="426" w:hanging="426"/>
        <w:rPr>
          <w:rFonts w:asciiTheme="majorHAnsi" w:eastAsia="Calibri" w:hAnsiTheme="majorHAnsi"/>
          <w:b/>
          <w:sz w:val="22"/>
          <w:szCs w:val="22"/>
        </w:rPr>
      </w:pPr>
      <w:r w:rsidRPr="00555E27">
        <w:rPr>
          <w:rFonts w:asciiTheme="majorHAnsi" w:eastAsia="Calibri" w:hAnsiTheme="majorHAnsi"/>
          <w:b/>
          <w:sz w:val="22"/>
          <w:szCs w:val="22"/>
        </w:rPr>
        <w:t>Obowiązki Wykonawcy</w:t>
      </w:r>
    </w:p>
    <w:p w:rsidR="00C4258F" w:rsidRPr="00555E27" w:rsidRDefault="00C4258F" w:rsidP="00BA268D">
      <w:pPr>
        <w:numPr>
          <w:ilvl w:val="0"/>
          <w:numId w:val="3"/>
        </w:numPr>
        <w:suppressAutoHyphens w:val="0"/>
        <w:ind w:left="426"/>
        <w:rPr>
          <w:rFonts w:asciiTheme="majorHAnsi" w:eastAsia="Calibri" w:hAnsiTheme="majorHAnsi"/>
          <w:color w:val="000000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Wykonawca realizuje usługi przy użyciu właściwych metod konserwacji. </w:t>
      </w:r>
    </w:p>
    <w:p w:rsidR="003533EA" w:rsidRPr="00555E27" w:rsidRDefault="003533EA" w:rsidP="00BA268D">
      <w:pPr>
        <w:numPr>
          <w:ilvl w:val="0"/>
          <w:numId w:val="3"/>
        </w:numPr>
        <w:suppressAutoHyphens w:val="0"/>
        <w:ind w:left="426"/>
        <w:rPr>
          <w:rFonts w:asciiTheme="majorHAnsi" w:eastAsia="Calibri" w:hAnsiTheme="majorHAnsi"/>
          <w:color w:val="000000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>Wykonawca zapewnia transport części zamiennych i materiałów, niezbędnych do przeprowadzenia czynności konserwacyjnych</w:t>
      </w:r>
    </w:p>
    <w:p w:rsidR="00CE7BD4" w:rsidRPr="00555E27" w:rsidRDefault="00CE7BD4" w:rsidP="00BA268D">
      <w:pPr>
        <w:numPr>
          <w:ilvl w:val="0"/>
          <w:numId w:val="3"/>
        </w:numPr>
        <w:suppressAutoHyphens w:val="0"/>
        <w:ind w:left="426"/>
        <w:rPr>
          <w:rFonts w:asciiTheme="majorHAnsi" w:eastAsia="Calibri" w:hAnsiTheme="majorHAnsi"/>
          <w:color w:val="000000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lastRenderedPageBreak/>
        <w:t xml:space="preserve">Wykonawca zatrudnia przeszkolonych techników serwisu, którym zapewnia odpowiednie narzędzia i instrumenty pomiarowe, niezbędne dla wykonania usług określonych w Umowie. </w:t>
      </w:r>
    </w:p>
    <w:p w:rsidR="00CE7BD4" w:rsidRPr="00555E27" w:rsidRDefault="00CE7BD4" w:rsidP="00BA268D">
      <w:pPr>
        <w:numPr>
          <w:ilvl w:val="0"/>
          <w:numId w:val="3"/>
        </w:numPr>
        <w:suppressAutoHyphens w:val="0"/>
        <w:ind w:left="426"/>
        <w:rPr>
          <w:rFonts w:asciiTheme="majorHAnsi" w:eastAsia="Calibri" w:hAnsiTheme="majorHAnsi"/>
          <w:color w:val="000000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Podczas wykonywania czynności serwisowych Wykonawca przestrzega wszelkich norm, reguł formalnych i standardów serwisowania urządzeń, w szczególności normy PN­EN 13015. </w:t>
      </w:r>
    </w:p>
    <w:p w:rsidR="00B12ADB" w:rsidRPr="00555E27" w:rsidRDefault="00E70B6A" w:rsidP="00BA268D">
      <w:pPr>
        <w:numPr>
          <w:ilvl w:val="0"/>
          <w:numId w:val="3"/>
        </w:numPr>
        <w:ind w:left="426"/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 xml:space="preserve">Wykonawca jest zobowiązany do niezwłocznego powiadomienia Zamawiającego o wszelkich zauważonych usterkach, wykraczających poza zakres wyszczególnionych </w:t>
      </w:r>
      <w:r w:rsidR="000E4DCD" w:rsidRPr="00555E27">
        <w:rPr>
          <w:rFonts w:asciiTheme="majorHAnsi" w:eastAsia="Calibri" w:hAnsiTheme="majorHAnsi"/>
          <w:sz w:val="22"/>
          <w:szCs w:val="22"/>
        </w:rPr>
        <w:t xml:space="preserve">w pkt. VII </w:t>
      </w:r>
      <w:r w:rsidRPr="00555E27">
        <w:rPr>
          <w:rFonts w:asciiTheme="majorHAnsi" w:eastAsia="Calibri" w:hAnsiTheme="majorHAnsi"/>
          <w:sz w:val="22"/>
          <w:szCs w:val="22"/>
        </w:rPr>
        <w:t>robót, jak również kwalifikujących dźwig do naprawy.</w:t>
      </w:r>
    </w:p>
    <w:p w:rsidR="00B12ADB" w:rsidRPr="00555E27" w:rsidRDefault="00B12ADB" w:rsidP="00BA268D">
      <w:pPr>
        <w:numPr>
          <w:ilvl w:val="0"/>
          <w:numId w:val="3"/>
        </w:numPr>
        <w:ind w:left="426"/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>Wykonawca zapewnia bezpieczeństwo pracy konserwatorów wykonujących cz</w:t>
      </w:r>
      <w:r w:rsidR="00CE7361" w:rsidRPr="00555E27">
        <w:rPr>
          <w:rFonts w:asciiTheme="majorHAnsi" w:eastAsia="Calibri" w:hAnsiTheme="majorHAnsi"/>
          <w:sz w:val="22"/>
          <w:szCs w:val="22"/>
        </w:rPr>
        <w:t>ynności przeglądu i konserwacji.</w:t>
      </w:r>
    </w:p>
    <w:p w:rsidR="00B17672" w:rsidRPr="00555E27" w:rsidRDefault="00B17672" w:rsidP="00BA268D">
      <w:pPr>
        <w:numPr>
          <w:ilvl w:val="0"/>
          <w:numId w:val="3"/>
        </w:numPr>
        <w:ind w:left="426"/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>Wykonawca w pełni odpowiada za zachowanie warunków BHP i P.Poż. przy realizacji przedmiotu zamówienia oraz jest zobowiązany do utrzymywania ładu i porządku w rejonie prowadzenia prac.</w:t>
      </w:r>
    </w:p>
    <w:p w:rsidR="00B250B6" w:rsidRPr="00555E27" w:rsidRDefault="00B250B6" w:rsidP="00BA268D">
      <w:pPr>
        <w:numPr>
          <w:ilvl w:val="0"/>
          <w:numId w:val="3"/>
        </w:numPr>
        <w:ind w:left="426"/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 xml:space="preserve">Wykonawca przeprowadza prace konserwacyjne od poniedziałku do piątku w godzinach 7.00 ­ 16.00, </w:t>
      </w:r>
    </w:p>
    <w:p w:rsidR="00EF5DFE" w:rsidRPr="00555E27" w:rsidRDefault="00EF5DFE" w:rsidP="009335EF">
      <w:pPr>
        <w:numPr>
          <w:ilvl w:val="0"/>
          <w:numId w:val="3"/>
        </w:numPr>
        <w:ind w:left="426"/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 xml:space="preserve">Wykonawca zapewni gotowość Pogotowia Dźwigowego </w:t>
      </w:r>
      <w:r w:rsidR="00E1669F" w:rsidRPr="00555E27">
        <w:rPr>
          <w:rFonts w:asciiTheme="majorHAnsi" w:eastAsia="Calibri" w:hAnsiTheme="majorHAnsi"/>
          <w:sz w:val="22"/>
          <w:szCs w:val="22"/>
        </w:rPr>
        <w:t xml:space="preserve">(czas dojazdu od momentu zgłoszenia do Pogotowia Dźwigowego do pojawienia się Serwisu w obiekcie nie może przekroczyć 4 godzin) </w:t>
      </w:r>
      <w:r w:rsidR="009335EF" w:rsidRPr="00555E27">
        <w:rPr>
          <w:rFonts w:asciiTheme="majorHAnsi" w:eastAsia="Calibri" w:hAnsiTheme="majorHAnsi"/>
          <w:sz w:val="22"/>
          <w:szCs w:val="22"/>
        </w:rPr>
        <w:t xml:space="preserve">dla usuwania bieżących usterek i zgłaszanych awarii dźwigu, </w:t>
      </w:r>
      <w:r w:rsidRPr="00555E27">
        <w:rPr>
          <w:rFonts w:asciiTheme="majorHAnsi" w:eastAsia="Calibri" w:hAnsiTheme="majorHAnsi"/>
          <w:sz w:val="22"/>
          <w:szCs w:val="22"/>
        </w:rPr>
        <w:t>w godzinach 7.00­22.00 (z wyjątkiem 25­26 grudnia, 1 stycznia, 1 listopada, Święta Wielkanocy) oraz całodobowo w zakresie uwalniania ludzi uwięzionych w kabinach, siede</w:t>
      </w:r>
      <w:r w:rsidR="009335EF" w:rsidRPr="00555E27">
        <w:rPr>
          <w:rFonts w:asciiTheme="majorHAnsi" w:eastAsia="Calibri" w:hAnsiTheme="majorHAnsi"/>
          <w:sz w:val="22"/>
          <w:szCs w:val="22"/>
        </w:rPr>
        <w:t>m</w:t>
      </w:r>
      <w:r w:rsidR="00E1669F" w:rsidRPr="00555E27">
        <w:rPr>
          <w:rFonts w:asciiTheme="majorHAnsi" w:eastAsia="Calibri" w:hAnsiTheme="majorHAnsi"/>
          <w:sz w:val="22"/>
          <w:szCs w:val="22"/>
        </w:rPr>
        <w:t xml:space="preserve"> dni w tygodniu przez cały rok, </w:t>
      </w:r>
      <w:r w:rsidR="009335EF" w:rsidRPr="00555E27">
        <w:rPr>
          <w:rFonts w:asciiTheme="majorHAnsi" w:eastAsia="Calibri" w:hAnsiTheme="majorHAnsi"/>
          <w:sz w:val="22"/>
          <w:szCs w:val="22"/>
        </w:rPr>
        <w:t>w możliwie jak najkrótszym czasie od chwili zgłoszenia przy uwzględnieniu m.in. warunków dojazdu ekip i miejsca zdarzenia.</w:t>
      </w:r>
    </w:p>
    <w:p w:rsidR="00934B0A" w:rsidRPr="00555E27" w:rsidRDefault="00934B0A" w:rsidP="009335EF">
      <w:pPr>
        <w:numPr>
          <w:ilvl w:val="0"/>
          <w:numId w:val="3"/>
        </w:numPr>
        <w:ind w:left="426"/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hAnsiTheme="majorHAnsi"/>
          <w:sz w:val="22"/>
          <w:szCs w:val="22"/>
        </w:rPr>
        <w:t xml:space="preserve">Wykonawca w ramach niniejszej umowy zobowiązuje się do zapewnienia wykonania obowiązkowych pomiarów elektrycznych skuteczności ochrony przeciwporażeniowej </w:t>
      </w:r>
      <w:r w:rsidR="003F4506" w:rsidRPr="00555E27">
        <w:rPr>
          <w:rFonts w:asciiTheme="majorHAnsi" w:hAnsiTheme="majorHAnsi"/>
          <w:sz w:val="22"/>
          <w:szCs w:val="22"/>
        </w:rPr>
        <w:t xml:space="preserve">dźwigu </w:t>
      </w:r>
      <w:r w:rsidRPr="00555E27">
        <w:rPr>
          <w:rFonts w:asciiTheme="majorHAnsi" w:hAnsiTheme="majorHAnsi"/>
          <w:sz w:val="22"/>
          <w:szCs w:val="22"/>
        </w:rPr>
        <w:t xml:space="preserve">. </w:t>
      </w:r>
      <w:r w:rsidRPr="00555E27">
        <w:rPr>
          <w:rFonts w:asciiTheme="majorHAnsi" w:eastAsia="Calibri" w:hAnsiTheme="majorHAnsi"/>
          <w:sz w:val="22"/>
          <w:szCs w:val="22"/>
        </w:rPr>
        <w:t>Koszty wykonania pomiarów elektrycznych należy uwzględnić odpowiednio w cenie jednostkowej za przegląd serwisowy.</w:t>
      </w:r>
    </w:p>
    <w:p w:rsidR="00827827" w:rsidRPr="00555E27" w:rsidRDefault="00827827" w:rsidP="00570171">
      <w:pPr>
        <w:rPr>
          <w:rFonts w:asciiTheme="majorHAnsi" w:eastAsia="Calibri" w:hAnsiTheme="majorHAnsi"/>
          <w:sz w:val="22"/>
          <w:szCs w:val="22"/>
        </w:rPr>
      </w:pPr>
    </w:p>
    <w:p w:rsidR="0010265D" w:rsidRPr="00555E27" w:rsidRDefault="004901EA" w:rsidP="00BA268D">
      <w:pPr>
        <w:numPr>
          <w:ilvl w:val="0"/>
          <w:numId w:val="2"/>
        </w:numPr>
        <w:ind w:left="426" w:hanging="426"/>
        <w:rPr>
          <w:rFonts w:asciiTheme="majorHAnsi" w:eastAsia="Calibri" w:hAnsiTheme="majorHAnsi"/>
          <w:b/>
          <w:sz w:val="22"/>
          <w:szCs w:val="22"/>
        </w:rPr>
      </w:pPr>
      <w:r w:rsidRPr="00555E27">
        <w:rPr>
          <w:rFonts w:asciiTheme="majorHAnsi" w:eastAsia="Calibri" w:hAnsiTheme="majorHAnsi"/>
          <w:b/>
          <w:sz w:val="22"/>
          <w:szCs w:val="22"/>
        </w:rPr>
        <w:t>O</w:t>
      </w:r>
      <w:r w:rsidR="0010265D" w:rsidRPr="00555E27">
        <w:rPr>
          <w:rFonts w:asciiTheme="majorHAnsi" w:eastAsia="Calibri" w:hAnsiTheme="majorHAnsi"/>
          <w:b/>
          <w:sz w:val="22"/>
          <w:szCs w:val="22"/>
        </w:rPr>
        <w:t>bowiązki Zamawiającego</w:t>
      </w:r>
    </w:p>
    <w:p w:rsidR="0075386E" w:rsidRPr="00555E27" w:rsidRDefault="0075386E" w:rsidP="00570171">
      <w:pPr>
        <w:rPr>
          <w:rFonts w:asciiTheme="majorHAnsi" w:hAnsiTheme="majorHAnsi"/>
          <w:sz w:val="22"/>
          <w:szCs w:val="22"/>
        </w:rPr>
      </w:pPr>
      <w:r w:rsidRPr="00555E27">
        <w:rPr>
          <w:rFonts w:asciiTheme="majorHAnsi" w:hAnsiTheme="majorHAnsi"/>
          <w:sz w:val="22"/>
          <w:szCs w:val="22"/>
        </w:rPr>
        <w:t>Zamawiający zobowiązany jest:</w:t>
      </w:r>
    </w:p>
    <w:p w:rsidR="0075386E" w:rsidRPr="00555E27" w:rsidRDefault="0075386E" w:rsidP="00BA268D">
      <w:pPr>
        <w:numPr>
          <w:ilvl w:val="0"/>
          <w:numId w:val="12"/>
        </w:numPr>
        <w:ind w:left="426"/>
        <w:rPr>
          <w:rFonts w:asciiTheme="majorHAnsi" w:hAnsiTheme="majorHAnsi"/>
          <w:sz w:val="22"/>
          <w:szCs w:val="22"/>
        </w:rPr>
      </w:pPr>
      <w:r w:rsidRPr="00555E27">
        <w:rPr>
          <w:rFonts w:asciiTheme="majorHAnsi" w:hAnsiTheme="majorHAnsi"/>
          <w:sz w:val="22"/>
          <w:szCs w:val="22"/>
        </w:rPr>
        <w:t xml:space="preserve">Unieruchomić </w:t>
      </w:r>
      <w:r w:rsidR="00C4258F" w:rsidRPr="00555E27">
        <w:rPr>
          <w:rFonts w:asciiTheme="majorHAnsi" w:eastAsia="Calibri" w:hAnsiTheme="majorHAnsi"/>
          <w:sz w:val="22"/>
          <w:szCs w:val="22"/>
        </w:rPr>
        <w:t>dźwig</w:t>
      </w:r>
      <w:r w:rsidR="00A90681" w:rsidRPr="00555E27">
        <w:rPr>
          <w:rFonts w:asciiTheme="majorHAnsi" w:eastAsia="Calibri" w:hAnsiTheme="majorHAnsi"/>
          <w:sz w:val="22"/>
          <w:szCs w:val="22"/>
        </w:rPr>
        <w:t xml:space="preserve"> </w:t>
      </w:r>
      <w:r w:rsidRPr="00555E27">
        <w:rPr>
          <w:rFonts w:asciiTheme="majorHAnsi" w:hAnsiTheme="majorHAnsi"/>
          <w:sz w:val="22"/>
          <w:szCs w:val="22"/>
        </w:rPr>
        <w:t>i zabezpieczyć przed dostępem osób trzecich w przypadku stwierdzenia wystąpienia zagrożenia bezpieczeństwa dla ludzi i mienia.</w:t>
      </w:r>
    </w:p>
    <w:p w:rsidR="0075386E" w:rsidRPr="00555E27" w:rsidRDefault="0075386E" w:rsidP="00BA268D">
      <w:pPr>
        <w:numPr>
          <w:ilvl w:val="0"/>
          <w:numId w:val="12"/>
        </w:numPr>
        <w:ind w:left="426"/>
        <w:rPr>
          <w:rFonts w:asciiTheme="majorHAnsi" w:hAnsiTheme="majorHAnsi"/>
          <w:sz w:val="22"/>
          <w:szCs w:val="22"/>
        </w:rPr>
      </w:pPr>
      <w:r w:rsidRPr="00555E27">
        <w:rPr>
          <w:rFonts w:asciiTheme="majorHAnsi" w:hAnsiTheme="majorHAnsi"/>
          <w:sz w:val="22"/>
          <w:szCs w:val="22"/>
        </w:rPr>
        <w:t xml:space="preserve">Szczegółowo informować Wykonawcę o znanych sobie okolicznościach, przyczynach i powodach unieruchomienia </w:t>
      </w:r>
      <w:r w:rsidR="000C3DE4" w:rsidRPr="00555E27">
        <w:rPr>
          <w:rFonts w:asciiTheme="majorHAnsi" w:eastAsia="Calibri" w:hAnsiTheme="majorHAnsi"/>
          <w:sz w:val="22"/>
          <w:szCs w:val="22"/>
        </w:rPr>
        <w:t>dźwigu</w:t>
      </w:r>
      <w:r w:rsidRPr="00555E27">
        <w:rPr>
          <w:rFonts w:asciiTheme="majorHAnsi" w:hAnsiTheme="majorHAnsi"/>
          <w:sz w:val="22"/>
          <w:szCs w:val="22"/>
        </w:rPr>
        <w:t>.</w:t>
      </w:r>
    </w:p>
    <w:p w:rsidR="00CE7BD4" w:rsidRPr="00555E27" w:rsidRDefault="00CE7BD4" w:rsidP="00BA268D">
      <w:pPr>
        <w:numPr>
          <w:ilvl w:val="0"/>
          <w:numId w:val="12"/>
        </w:numPr>
        <w:suppressAutoHyphens w:val="0"/>
        <w:ind w:left="426"/>
        <w:rPr>
          <w:rFonts w:asciiTheme="majorHAnsi" w:eastAsia="Calibri" w:hAnsiTheme="majorHAnsi"/>
          <w:color w:val="000000"/>
          <w:sz w:val="22"/>
          <w:szCs w:val="22"/>
          <w:lang w:eastAsia="en-US"/>
        </w:rPr>
      </w:pPr>
      <w:r w:rsidRPr="00555E27">
        <w:rPr>
          <w:rFonts w:asciiTheme="majorHAnsi" w:eastAsia="Calibri" w:hAnsiTheme="majorHAnsi"/>
          <w:color w:val="000000"/>
          <w:sz w:val="22"/>
          <w:szCs w:val="22"/>
          <w:lang w:eastAsia="en-US"/>
        </w:rPr>
        <w:t>Ze względów bezpieczeństwa i dla zapewnienia najwyższych standardów obsługi Zamawiający powierza wykonywanie prac przy urządzeniach wyłącznie pracownikom Wykonawcy.</w:t>
      </w:r>
    </w:p>
    <w:p w:rsidR="004124FE" w:rsidRPr="00555E27" w:rsidRDefault="004124FE" w:rsidP="00BA268D">
      <w:pPr>
        <w:numPr>
          <w:ilvl w:val="0"/>
          <w:numId w:val="12"/>
        </w:numPr>
        <w:ind w:left="426"/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 xml:space="preserve">Aby umożliwić prawidłowe wykonywanie usług, </w:t>
      </w:r>
      <w:r w:rsidR="00C4258F" w:rsidRPr="00555E27">
        <w:rPr>
          <w:rFonts w:asciiTheme="majorHAnsi" w:eastAsia="Calibri" w:hAnsiTheme="majorHAnsi"/>
          <w:sz w:val="22"/>
          <w:szCs w:val="22"/>
        </w:rPr>
        <w:t xml:space="preserve">Zamawiający zapewni Wykonawcy </w:t>
      </w:r>
      <w:r w:rsidRPr="00555E27">
        <w:rPr>
          <w:rFonts w:asciiTheme="majorHAnsi" w:eastAsia="Calibri" w:hAnsiTheme="majorHAnsi"/>
          <w:sz w:val="22"/>
          <w:szCs w:val="22"/>
        </w:rPr>
        <w:t>swobodny dostęp do wszystkich elementów urządzeń w dowolnym czasie oraz na czas prac również miejsce parkingowe.</w:t>
      </w:r>
    </w:p>
    <w:p w:rsidR="004124FE" w:rsidRPr="00555E27" w:rsidRDefault="004124FE" w:rsidP="00BA268D">
      <w:pPr>
        <w:numPr>
          <w:ilvl w:val="0"/>
          <w:numId w:val="12"/>
        </w:numPr>
        <w:ind w:left="426"/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 xml:space="preserve">Modyfikacje budynku, mogące mieć wpływ na pracę urządzenia, będą zgłaszane </w:t>
      </w:r>
      <w:r w:rsidR="00C4258F" w:rsidRPr="00555E27">
        <w:rPr>
          <w:rFonts w:asciiTheme="majorHAnsi" w:eastAsia="Calibri" w:hAnsiTheme="majorHAnsi"/>
          <w:sz w:val="22"/>
          <w:szCs w:val="22"/>
        </w:rPr>
        <w:t>Wykonawcy</w:t>
      </w:r>
      <w:r w:rsidRPr="00555E27">
        <w:rPr>
          <w:rFonts w:asciiTheme="majorHAnsi" w:eastAsia="Calibri" w:hAnsiTheme="majorHAnsi"/>
          <w:sz w:val="22"/>
          <w:szCs w:val="22"/>
        </w:rPr>
        <w:t xml:space="preserve"> na etapie projektowania zmian.</w:t>
      </w:r>
    </w:p>
    <w:p w:rsidR="004124FE" w:rsidRPr="00555E27" w:rsidRDefault="00C4258F" w:rsidP="00BA268D">
      <w:pPr>
        <w:numPr>
          <w:ilvl w:val="0"/>
          <w:numId w:val="12"/>
        </w:numPr>
        <w:ind w:left="426"/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>Zamawiający</w:t>
      </w:r>
      <w:r w:rsidR="004124FE" w:rsidRPr="00555E27">
        <w:rPr>
          <w:rFonts w:asciiTheme="majorHAnsi" w:eastAsia="Calibri" w:hAnsiTheme="majorHAnsi"/>
          <w:sz w:val="22"/>
          <w:szCs w:val="22"/>
        </w:rPr>
        <w:t xml:space="preserve"> powiadomi niezwłocznie </w:t>
      </w:r>
      <w:r w:rsidRPr="00555E27">
        <w:rPr>
          <w:rFonts w:asciiTheme="majorHAnsi" w:eastAsia="Calibri" w:hAnsiTheme="majorHAnsi"/>
          <w:sz w:val="22"/>
          <w:szCs w:val="22"/>
        </w:rPr>
        <w:t>Wykonawcę</w:t>
      </w:r>
      <w:r w:rsidR="004124FE" w:rsidRPr="00555E27">
        <w:rPr>
          <w:rFonts w:asciiTheme="majorHAnsi" w:eastAsia="Calibri" w:hAnsiTheme="majorHAnsi"/>
          <w:sz w:val="22"/>
          <w:szCs w:val="22"/>
        </w:rPr>
        <w:t xml:space="preserve"> o wystąpieniu usterek lub zniszczeń, co umożliwi zabezpieczenie urządzenia i uniknięcie dalszych uszkodzeń.</w:t>
      </w:r>
    </w:p>
    <w:p w:rsidR="004124FE" w:rsidRPr="00555E27" w:rsidRDefault="00C4258F" w:rsidP="00BA268D">
      <w:pPr>
        <w:numPr>
          <w:ilvl w:val="0"/>
          <w:numId w:val="12"/>
        </w:numPr>
        <w:ind w:left="426"/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>Zamawiający</w:t>
      </w:r>
      <w:r w:rsidR="004124FE" w:rsidRPr="00555E27">
        <w:rPr>
          <w:rFonts w:asciiTheme="majorHAnsi" w:eastAsia="Calibri" w:hAnsiTheme="majorHAnsi"/>
          <w:sz w:val="22"/>
          <w:szCs w:val="22"/>
        </w:rPr>
        <w:t xml:space="preserve"> pozostaje operatorem urządzenia. Umowa nie rzutuje na wynikające z tego faktu zobowiązania prawne, ciążące na </w:t>
      </w:r>
      <w:r w:rsidRPr="00555E27">
        <w:rPr>
          <w:rFonts w:asciiTheme="majorHAnsi" w:eastAsia="Calibri" w:hAnsiTheme="majorHAnsi"/>
          <w:sz w:val="22"/>
          <w:szCs w:val="22"/>
        </w:rPr>
        <w:t>Zamawiającym</w:t>
      </w:r>
      <w:r w:rsidR="004124FE" w:rsidRPr="00555E27">
        <w:rPr>
          <w:rFonts w:asciiTheme="majorHAnsi" w:eastAsia="Calibri" w:hAnsiTheme="majorHAnsi"/>
          <w:sz w:val="22"/>
          <w:szCs w:val="22"/>
        </w:rPr>
        <w:t>.</w:t>
      </w:r>
    </w:p>
    <w:p w:rsidR="004124FE" w:rsidRPr="00555E27" w:rsidRDefault="00C4258F" w:rsidP="00BA268D">
      <w:pPr>
        <w:numPr>
          <w:ilvl w:val="0"/>
          <w:numId w:val="12"/>
        </w:numPr>
        <w:ind w:left="426"/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 xml:space="preserve">Zamawiający </w:t>
      </w:r>
      <w:r w:rsidR="004124FE" w:rsidRPr="00555E27">
        <w:rPr>
          <w:rFonts w:asciiTheme="majorHAnsi" w:eastAsia="Calibri" w:hAnsiTheme="majorHAnsi"/>
          <w:sz w:val="22"/>
          <w:szCs w:val="22"/>
        </w:rPr>
        <w:t>nie będzie wykonywać żadnych czynności związanych z urządzeniami, z wyjątkiem czynności wynikających z codziennego użytkowania urządzeń.</w:t>
      </w:r>
    </w:p>
    <w:p w:rsidR="004124FE" w:rsidRPr="00555E27" w:rsidRDefault="00C4258F" w:rsidP="00BA268D">
      <w:pPr>
        <w:numPr>
          <w:ilvl w:val="0"/>
          <w:numId w:val="12"/>
        </w:numPr>
        <w:ind w:left="426"/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 xml:space="preserve">Zamawiający </w:t>
      </w:r>
      <w:r w:rsidR="004124FE" w:rsidRPr="00555E27">
        <w:rPr>
          <w:rFonts w:asciiTheme="majorHAnsi" w:eastAsia="Calibri" w:hAnsiTheme="majorHAnsi"/>
          <w:sz w:val="22"/>
          <w:szCs w:val="22"/>
        </w:rPr>
        <w:t xml:space="preserve">dokona potwierdzenia wykonania usługi przez </w:t>
      </w:r>
      <w:r w:rsidR="004F137C" w:rsidRPr="00555E27">
        <w:rPr>
          <w:rFonts w:asciiTheme="majorHAnsi" w:eastAsia="Calibri" w:hAnsiTheme="majorHAnsi"/>
          <w:sz w:val="22"/>
          <w:szCs w:val="22"/>
        </w:rPr>
        <w:t xml:space="preserve">Wykonawcę </w:t>
      </w:r>
      <w:r w:rsidR="004124FE" w:rsidRPr="00555E27">
        <w:rPr>
          <w:rFonts w:asciiTheme="majorHAnsi" w:eastAsia="Calibri" w:hAnsiTheme="majorHAnsi"/>
          <w:sz w:val="22"/>
          <w:szCs w:val="22"/>
        </w:rPr>
        <w:t xml:space="preserve">na Raporcie Wykonania Konserwacji (w wersji papierowej lub elektronicznej), w dniu wykonania usługi, po jej zakończeniu. </w:t>
      </w:r>
    </w:p>
    <w:p w:rsidR="004124FE" w:rsidRPr="00555E27" w:rsidRDefault="00C4258F" w:rsidP="00BA268D">
      <w:pPr>
        <w:numPr>
          <w:ilvl w:val="0"/>
          <w:numId w:val="12"/>
        </w:numPr>
        <w:ind w:left="426"/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 xml:space="preserve">Zamawiający </w:t>
      </w:r>
      <w:r w:rsidR="004124FE" w:rsidRPr="00555E27">
        <w:rPr>
          <w:rFonts w:asciiTheme="majorHAnsi" w:eastAsia="Calibri" w:hAnsiTheme="majorHAnsi"/>
          <w:sz w:val="22"/>
          <w:szCs w:val="22"/>
        </w:rPr>
        <w:t xml:space="preserve">przedstawi w formie pisemnej listę osób upoważnionych do potwierdzania wykonanych prac i/lub innych świadczonych usług (niedostarczenie listy będzie skutkować jednostronnym podpisywaniem potwierdzeń przez </w:t>
      </w:r>
      <w:r w:rsidR="004F137C" w:rsidRPr="00555E27">
        <w:rPr>
          <w:rFonts w:asciiTheme="majorHAnsi" w:eastAsia="Calibri" w:hAnsiTheme="majorHAnsi"/>
          <w:sz w:val="22"/>
          <w:szCs w:val="22"/>
        </w:rPr>
        <w:t xml:space="preserve">Wykonawcę </w:t>
      </w:r>
      <w:r w:rsidR="004124FE" w:rsidRPr="00555E27">
        <w:rPr>
          <w:rFonts w:asciiTheme="majorHAnsi" w:eastAsia="Calibri" w:hAnsiTheme="majorHAnsi"/>
          <w:sz w:val="22"/>
          <w:szCs w:val="22"/>
        </w:rPr>
        <w:t>przy zachowaniu pełnej ważności takiego działania).</w:t>
      </w:r>
    </w:p>
    <w:p w:rsidR="004124FE" w:rsidRPr="00555E27" w:rsidRDefault="00C4258F" w:rsidP="00BA268D">
      <w:pPr>
        <w:numPr>
          <w:ilvl w:val="0"/>
          <w:numId w:val="12"/>
        </w:numPr>
        <w:ind w:left="426"/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 xml:space="preserve">Zamawiający </w:t>
      </w:r>
      <w:r w:rsidR="004124FE" w:rsidRPr="00555E27">
        <w:rPr>
          <w:rFonts w:asciiTheme="majorHAnsi" w:eastAsia="Calibri" w:hAnsiTheme="majorHAnsi"/>
          <w:sz w:val="22"/>
          <w:szCs w:val="22"/>
        </w:rPr>
        <w:t xml:space="preserve">będzie kierował korespondencję dotyczącą Umowy na adres siedziby </w:t>
      </w:r>
      <w:r w:rsidR="00B7757A" w:rsidRPr="00555E27">
        <w:rPr>
          <w:rFonts w:asciiTheme="majorHAnsi" w:eastAsia="Calibri" w:hAnsiTheme="majorHAnsi"/>
          <w:sz w:val="22"/>
          <w:szCs w:val="22"/>
        </w:rPr>
        <w:t>Wykonawcy.</w:t>
      </w:r>
    </w:p>
    <w:p w:rsidR="004124FE" w:rsidRPr="00555E27" w:rsidRDefault="004124FE" w:rsidP="00BA268D">
      <w:pPr>
        <w:numPr>
          <w:ilvl w:val="0"/>
          <w:numId w:val="12"/>
        </w:numPr>
        <w:ind w:left="426"/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 xml:space="preserve">W przypadku konieczności przeprowadzenia badań doraźnych, </w:t>
      </w:r>
      <w:r w:rsidR="004F137C" w:rsidRPr="00555E27">
        <w:rPr>
          <w:rFonts w:asciiTheme="majorHAnsi" w:eastAsia="Calibri" w:hAnsiTheme="majorHAnsi"/>
          <w:sz w:val="22"/>
          <w:szCs w:val="22"/>
        </w:rPr>
        <w:t xml:space="preserve">Zamawiający </w:t>
      </w:r>
      <w:r w:rsidRPr="00555E27">
        <w:rPr>
          <w:rFonts w:asciiTheme="majorHAnsi" w:eastAsia="Calibri" w:hAnsiTheme="majorHAnsi"/>
          <w:sz w:val="22"/>
          <w:szCs w:val="22"/>
        </w:rPr>
        <w:t xml:space="preserve">upoważnia </w:t>
      </w:r>
      <w:r w:rsidR="004F137C" w:rsidRPr="00555E27">
        <w:rPr>
          <w:rFonts w:asciiTheme="majorHAnsi" w:eastAsia="Calibri" w:hAnsiTheme="majorHAnsi"/>
          <w:sz w:val="22"/>
          <w:szCs w:val="22"/>
        </w:rPr>
        <w:t xml:space="preserve">Wykonawcę </w:t>
      </w:r>
      <w:r w:rsidRPr="00555E27">
        <w:rPr>
          <w:rFonts w:asciiTheme="majorHAnsi" w:eastAsia="Calibri" w:hAnsiTheme="majorHAnsi"/>
          <w:sz w:val="22"/>
          <w:szCs w:val="22"/>
        </w:rPr>
        <w:t xml:space="preserve">do wzywania UDT w imieniu </w:t>
      </w:r>
      <w:r w:rsidR="004F137C" w:rsidRPr="00555E27">
        <w:rPr>
          <w:rFonts w:asciiTheme="majorHAnsi" w:eastAsia="Calibri" w:hAnsiTheme="majorHAnsi"/>
          <w:sz w:val="22"/>
          <w:szCs w:val="22"/>
        </w:rPr>
        <w:t>Zamawiającego</w:t>
      </w:r>
      <w:r w:rsidRPr="00555E27">
        <w:rPr>
          <w:rFonts w:asciiTheme="majorHAnsi" w:eastAsia="Calibri" w:hAnsiTheme="majorHAnsi"/>
          <w:sz w:val="22"/>
          <w:szCs w:val="22"/>
        </w:rPr>
        <w:t>.</w:t>
      </w:r>
    </w:p>
    <w:p w:rsidR="004124FE" w:rsidRPr="00555E27" w:rsidRDefault="00460336" w:rsidP="00BA268D">
      <w:pPr>
        <w:numPr>
          <w:ilvl w:val="0"/>
          <w:numId w:val="12"/>
        </w:numPr>
        <w:ind w:left="426"/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 xml:space="preserve">Zgłoszenia awarii będą dokonywane przez właściwe służby techniczne Zamawiającego wyłączenie na wskazane przez Wykonawcę </w:t>
      </w:r>
      <w:r w:rsidR="004124FE" w:rsidRPr="00555E27">
        <w:rPr>
          <w:rFonts w:asciiTheme="majorHAnsi" w:eastAsia="Calibri" w:hAnsiTheme="majorHAnsi"/>
          <w:sz w:val="22"/>
          <w:szCs w:val="22"/>
        </w:rPr>
        <w:t xml:space="preserve">numery </w:t>
      </w:r>
      <w:r w:rsidRPr="00555E27">
        <w:rPr>
          <w:rFonts w:asciiTheme="majorHAnsi" w:eastAsia="Calibri" w:hAnsiTheme="majorHAnsi"/>
          <w:sz w:val="22"/>
          <w:szCs w:val="22"/>
        </w:rPr>
        <w:t>telefonów Pogotowia Dźwigowego.</w:t>
      </w:r>
    </w:p>
    <w:p w:rsidR="000C3DE4" w:rsidRPr="00555E27" w:rsidRDefault="000C3DE4" w:rsidP="00BA268D">
      <w:pPr>
        <w:numPr>
          <w:ilvl w:val="0"/>
          <w:numId w:val="12"/>
        </w:numPr>
        <w:ind w:left="426"/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>Zamawiający zapewnia prawidłowe funkcjonowanie połączeń telefonicznych dla celów realizacji Pogotowia Dźwigowego.</w:t>
      </w:r>
    </w:p>
    <w:p w:rsidR="00AF0ECD" w:rsidRDefault="00AF0ECD" w:rsidP="00570171">
      <w:pPr>
        <w:rPr>
          <w:rFonts w:asciiTheme="majorHAnsi" w:eastAsia="Calibri" w:hAnsiTheme="majorHAnsi"/>
          <w:sz w:val="22"/>
          <w:szCs w:val="22"/>
        </w:rPr>
      </w:pPr>
    </w:p>
    <w:p w:rsidR="00555E27" w:rsidRDefault="00555E27" w:rsidP="00570171">
      <w:pPr>
        <w:rPr>
          <w:rFonts w:asciiTheme="majorHAnsi" w:eastAsia="Calibri" w:hAnsiTheme="majorHAnsi"/>
          <w:sz w:val="22"/>
          <w:szCs w:val="22"/>
        </w:rPr>
      </w:pPr>
    </w:p>
    <w:p w:rsidR="00555E27" w:rsidRDefault="00555E27" w:rsidP="00570171">
      <w:pPr>
        <w:rPr>
          <w:rFonts w:asciiTheme="majorHAnsi" w:eastAsia="Calibri" w:hAnsiTheme="majorHAnsi"/>
          <w:sz w:val="22"/>
          <w:szCs w:val="22"/>
        </w:rPr>
      </w:pPr>
    </w:p>
    <w:p w:rsidR="00555E27" w:rsidRPr="00555E27" w:rsidRDefault="00555E27" w:rsidP="00570171">
      <w:pPr>
        <w:rPr>
          <w:rFonts w:asciiTheme="majorHAnsi" w:eastAsia="Calibri" w:hAnsiTheme="majorHAnsi"/>
          <w:sz w:val="22"/>
          <w:szCs w:val="22"/>
        </w:rPr>
      </w:pPr>
    </w:p>
    <w:p w:rsidR="0010265D" w:rsidRPr="00555E27" w:rsidRDefault="00827827" w:rsidP="00BA268D">
      <w:pPr>
        <w:numPr>
          <w:ilvl w:val="0"/>
          <w:numId w:val="2"/>
        </w:numPr>
        <w:ind w:left="426" w:hanging="426"/>
        <w:rPr>
          <w:rFonts w:asciiTheme="majorHAnsi" w:eastAsia="Calibri" w:hAnsiTheme="majorHAnsi"/>
          <w:b/>
          <w:sz w:val="22"/>
          <w:szCs w:val="22"/>
        </w:rPr>
      </w:pPr>
      <w:r w:rsidRPr="00555E27">
        <w:rPr>
          <w:rFonts w:asciiTheme="majorHAnsi" w:eastAsia="Calibri" w:hAnsiTheme="majorHAnsi"/>
          <w:b/>
          <w:sz w:val="22"/>
          <w:szCs w:val="22"/>
        </w:rPr>
        <w:lastRenderedPageBreak/>
        <w:t>Ogólne warunki realizacji usług</w:t>
      </w:r>
    </w:p>
    <w:p w:rsidR="0075386E" w:rsidRPr="00555E27" w:rsidRDefault="0075386E" w:rsidP="00BA268D">
      <w:pPr>
        <w:numPr>
          <w:ilvl w:val="0"/>
          <w:numId w:val="5"/>
        </w:numPr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 xml:space="preserve">Przeglądy serwisowe będą wykonywane w czynnych obiektach, co wymagać będzie każdorazowego uzgodnienia z koordynatorem obiektu w zakresie terminu i czasu wyłączenia urządzeń z pracy oraz wypływu prac na harmonogram zajęć i organizowane imprezy. </w:t>
      </w:r>
    </w:p>
    <w:p w:rsidR="008F4C40" w:rsidRPr="00555E27" w:rsidRDefault="008F4C40" w:rsidP="00BA268D">
      <w:pPr>
        <w:numPr>
          <w:ilvl w:val="0"/>
          <w:numId w:val="5"/>
        </w:numPr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>Wykonawca ponosi odpowiedzialność materialną za straty i szkody powstałe wskutek prowadzenia prac w sposób niezgodny z przepisami i ustaleniami z Zamawiającym do pełnej wysokości strat.</w:t>
      </w:r>
    </w:p>
    <w:p w:rsidR="0075386E" w:rsidRPr="00555E27" w:rsidRDefault="0075386E" w:rsidP="00BA268D">
      <w:pPr>
        <w:numPr>
          <w:ilvl w:val="0"/>
          <w:numId w:val="5"/>
        </w:numPr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 xml:space="preserve">Wykonanie usługi musi być potwierdzone poprzez dokonanie wpisu do dziennika konserwacji urządzenia przez upoważnionego przedstawiciela Wykonawcy. Jest to warunek konieczny do uznania usługi za wykonaną. W przypadku braku </w:t>
      </w:r>
      <w:r w:rsidR="00692159" w:rsidRPr="00555E27">
        <w:rPr>
          <w:rFonts w:asciiTheme="majorHAnsi" w:eastAsia="Calibri" w:hAnsiTheme="majorHAnsi"/>
          <w:sz w:val="22"/>
          <w:szCs w:val="22"/>
        </w:rPr>
        <w:t>wpisu do d</w:t>
      </w:r>
      <w:r w:rsidR="00037065" w:rsidRPr="00555E27">
        <w:rPr>
          <w:rFonts w:asciiTheme="majorHAnsi" w:eastAsia="Calibri" w:hAnsiTheme="majorHAnsi"/>
          <w:sz w:val="22"/>
          <w:szCs w:val="22"/>
        </w:rPr>
        <w:t>ziennika konserwacji urządzenia</w:t>
      </w:r>
      <w:r w:rsidRPr="00555E27">
        <w:rPr>
          <w:rFonts w:asciiTheme="majorHAnsi" w:eastAsia="Calibri" w:hAnsiTheme="majorHAnsi"/>
          <w:sz w:val="22"/>
          <w:szCs w:val="22"/>
        </w:rPr>
        <w:t xml:space="preserve">, Wykonawcy nie będzie przysługiwało wynagrodzenie. </w:t>
      </w:r>
    </w:p>
    <w:p w:rsidR="0075386E" w:rsidRPr="00555E27" w:rsidRDefault="0075386E" w:rsidP="00BA268D">
      <w:pPr>
        <w:numPr>
          <w:ilvl w:val="0"/>
          <w:numId w:val="5"/>
        </w:numPr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 xml:space="preserve">W przypadku stwierdzenia </w:t>
      </w:r>
      <w:r w:rsidR="00D926DF" w:rsidRPr="00555E27">
        <w:rPr>
          <w:rFonts w:asciiTheme="majorHAnsi" w:eastAsia="Calibri" w:hAnsiTheme="majorHAnsi"/>
          <w:sz w:val="22"/>
          <w:szCs w:val="22"/>
        </w:rPr>
        <w:t xml:space="preserve">przez </w:t>
      </w:r>
      <w:r w:rsidR="0011767F" w:rsidRPr="00555E27">
        <w:rPr>
          <w:rFonts w:asciiTheme="majorHAnsi" w:eastAsia="Calibri" w:hAnsiTheme="majorHAnsi"/>
          <w:sz w:val="22"/>
          <w:szCs w:val="22"/>
        </w:rPr>
        <w:t>Wykonawcę</w:t>
      </w:r>
      <w:r w:rsidR="00D926DF" w:rsidRPr="00555E27">
        <w:rPr>
          <w:rFonts w:asciiTheme="majorHAnsi" w:eastAsia="Calibri" w:hAnsiTheme="majorHAnsi"/>
          <w:sz w:val="22"/>
          <w:szCs w:val="22"/>
        </w:rPr>
        <w:t xml:space="preserve"> </w:t>
      </w:r>
      <w:r w:rsidRPr="00555E27">
        <w:rPr>
          <w:rFonts w:asciiTheme="majorHAnsi" w:eastAsia="Calibri" w:hAnsiTheme="majorHAnsi"/>
          <w:sz w:val="22"/>
          <w:szCs w:val="22"/>
        </w:rPr>
        <w:t xml:space="preserve">nieprawidłowego funkcjonowania urządzenia, Wykonawca dokona oględzin urządzenia, ustali przyczynę awarii i przedstawi odręcznie lub komputerowo sporządzoną opinię techniczną, zawierającą co najmniej: </w:t>
      </w:r>
    </w:p>
    <w:p w:rsidR="00D926DF" w:rsidRPr="00555E27" w:rsidRDefault="0075386E" w:rsidP="00BA268D">
      <w:pPr>
        <w:numPr>
          <w:ilvl w:val="0"/>
          <w:numId w:val="6"/>
        </w:numPr>
        <w:ind w:left="1134"/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>opis usterki</w:t>
      </w:r>
      <w:r w:rsidR="00D926DF" w:rsidRPr="00555E27">
        <w:rPr>
          <w:rFonts w:asciiTheme="majorHAnsi" w:eastAsia="Calibri" w:hAnsiTheme="majorHAnsi"/>
          <w:sz w:val="22"/>
          <w:szCs w:val="22"/>
        </w:rPr>
        <w:t xml:space="preserve">, </w:t>
      </w:r>
    </w:p>
    <w:p w:rsidR="00D926DF" w:rsidRPr="00555E27" w:rsidRDefault="0075386E" w:rsidP="00BA268D">
      <w:pPr>
        <w:numPr>
          <w:ilvl w:val="0"/>
          <w:numId w:val="6"/>
        </w:numPr>
        <w:ind w:left="1134"/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>kalkulację kosztów naprawy (dla napraw pogwarancyjnych) – z wyszczególnieniem szacowanej liczby roboczogodzin przewidywanych na naprawę, wykazu części zamiennych, które należy wymienić, cen roboczog</w:t>
      </w:r>
      <w:r w:rsidR="00D926DF" w:rsidRPr="00555E27">
        <w:rPr>
          <w:rFonts w:asciiTheme="majorHAnsi" w:eastAsia="Calibri" w:hAnsiTheme="majorHAnsi"/>
          <w:sz w:val="22"/>
          <w:szCs w:val="22"/>
        </w:rPr>
        <w:t>odziny i części zamiennych</w:t>
      </w:r>
    </w:p>
    <w:p w:rsidR="0075386E" w:rsidRPr="00555E27" w:rsidRDefault="0075386E" w:rsidP="00BA268D">
      <w:pPr>
        <w:numPr>
          <w:ilvl w:val="0"/>
          <w:numId w:val="6"/>
        </w:numPr>
        <w:ind w:left="1134"/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>przewidywany termin naprawy.</w:t>
      </w:r>
    </w:p>
    <w:p w:rsidR="00A84D10" w:rsidRPr="00555E27" w:rsidRDefault="00A84D10" w:rsidP="00BA268D">
      <w:pPr>
        <w:numPr>
          <w:ilvl w:val="0"/>
          <w:numId w:val="5"/>
        </w:numPr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>Wszelkie opinie i ekspertyzy stanu tech</w:t>
      </w:r>
      <w:r w:rsidR="007406CF" w:rsidRPr="00555E27">
        <w:rPr>
          <w:rFonts w:asciiTheme="majorHAnsi" w:eastAsia="Calibri" w:hAnsiTheme="majorHAnsi"/>
          <w:sz w:val="22"/>
          <w:szCs w:val="22"/>
        </w:rPr>
        <w:t xml:space="preserve">nicznego </w:t>
      </w:r>
      <w:r w:rsidR="0011767F" w:rsidRPr="00555E27">
        <w:rPr>
          <w:rFonts w:asciiTheme="majorHAnsi" w:eastAsia="Calibri" w:hAnsiTheme="majorHAnsi"/>
          <w:sz w:val="22"/>
          <w:szCs w:val="22"/>
        </w:rPr>
        <w:t>dźwigów</w:t>
      </w:r>
      <w:r w:rsidRPr="00555E27">
        <w:rPr>
          <w:rFonts w:asciiTheme="majorHAnsi" w:eastAsia="Calibri" w:hAnsiTheme="majorHAnsi"/>
          <w:sz w:val="22"/>
          <w:szCs w:val="22"/>
        </w:rPr>
        <w:t xml:space="preserve"> </w:t>
      </w:r>
      <w:r w:rsidR="0011767F" w:rsidRPr="00555E27">
        <w:rPr>
          <w:rFonts w:asciiTheme="majorHAnsi" w:eastAsia="Calibri" w:hAnsiTheme="majorHAnsi"/>
          <w:sz w:val="22"/>
          <w:szCs w:val="22"/>
        </w:rPr>
        <w:t>Wykonawca wykona</w:t>
      </w:r>
      <w:r w:rsidRPr="00555E27">
        <w:rPr>
          <w:rFonts w:asciiTheme="majorHAnsi" w:eastAsia="Calibri" w:hAnsiTheme="majorHAnsi"/>
          <w:sz w:val="22"/>
          <w:szCs w:val="22"/>
        </w:rPr>
        <w:t xml:space="preserve"> bezpłatnie. </w:t>
      </w:r>
    </w:p>
    <w:p w:rsidR="0011767F" w:rsidRPr="00555E27" w:rsidRDefault="00A84D10" w:rsidP="00BA268D">
      <w:pPr>
        <w:numPr>
          <w:ilvl w:val="0"/>
          <w:numId w:val="5"/>
        </w:numPr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 xml:space="preserve">O </w:t>
      </w:r>
      <w:r w:rsidR="00D926DF" w:rsidRPr="00555E27">
        <w:rPr>
          <w:rFonts w:asciiTheme="majorHAnsi" w:hAnsiTheme="majorHAnsi"/>
          <w:sz w:val="22"/>
          <w:szCs w:val="22"/>
        </w:rPr>
        <w:t xml:space="preserve">konieczności poddania </w:t>
      </w:r>
      <w:r w:rsidR="0011767F" w:rsidRPr="00555E27">
        <w:rPr>
          <w:rFonts w:asciiTheme="majorHAnsi" w:eastAsia="Calibri" w:hAnsiTheme="majorHAnsi"/>
          <w:sz w:val="22"/>
          <w:szCs w:val="22"/>
        </w:rPr>
        <w:t>dźwigu</w:t>
      </w:r>
      <w:r w:rsidR="00162664" w:rsidRPr="00555E27">
        <w:rPr>
          <w:rFonts w:asciiTheme="majorHAnsi" w:eastAsia="Calibri" w:hAnsiTheme="majorHAnsi"/>
          <w:sz w:val="22"/>
          <w:szCs w:val="22"/>
        </w:rPr>
        <w:t xml:space="preserve"> </w:t>
      </w:r>
      <w:r w:rsidR="00D926DF" w:rsidRPr="00555E27">
        <w:rPr>
          <w:rFonts w:asciiTheme="majorHAnsi" w:hAnsiTheme="majorHAnsi"/>
          <w:sz w:val="22"/>
          <w:szCs w:val="22"/>
        </w:rPr>
        <w:t>kapitalnemu remontowi lub modernizacji Wykonawca jest zobowiązany pisemnie powiadomić Zamawiającego z wyprzedzeniem co najmniej 3 miesięcy.</w:t>
      </w:r>
      <w:r w:rsidR="0011767F" w:rsidRPr="00555E27">
        <w:rPr>
          <w:rFonts w:asciiTheme="majorHAnsi" w:eastAsia="Calibri" w:hAnsiTheme="majorHAnsi"/>
          <w:sz w:val="22"/>
          <w:szCs w:val="22"/>
        </w:rPr>
        <w:t xml:space="preserve"> </w:t>
      </w:r>
    </w:p>
    <w:p w:rsidR="00D926DF" w:rsidRPr="00555E27" w:rsidRDefault="0011767F" w:rsidP="00BA268D">
      <w:pPr>
        <w:numPr>
          <w:ilvl w:val="0"/>
          <w:numId w:val="5"/>
        </w:numPr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>Ewentualna naprawa urządzeń po gwarancji nie wchodzi w zakres zamówienia i będzie każdorazowo przedmiotem oddzielnego postępowania.</w:t>
      </w:r>
    </w:p>
    <w:p w:rsidR="00E56A70" w:rsidRPr="00555E27" w:rsidRDefault="00E56A70" w:rsidP="00BA268D">
      <w:pPr>
        <w:numPr>
          <w:ilvl w:val="0"/>
          <w:numId w:val="5"/>
        </w:numPr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 xml:space="preserve">Naprawy spowodowane </w:t>
      </w:r>
      <w:r w:rsidR="00CE7361" w:rsidRPr="00555E27">
        <w:rPr>
          <w:rFonts w:asciiTheme="majorHAnsi" w:eastAsia="Calibri" w:hAnsiTheme="majorHAnsi"/>
          <w:sz w:val="22"/>
          <w:szCs w:val="22"/>
        </w:rPr>
        <w:t xml:space="preserve">zdarzeniami losowymi, </w:t>
      </w:r>
      <w:r w:rsidRPr="00555E27">
        <w:rPr>
          <w:rFonts w:asciiTheme="majorHAnsi" w:eastAsia="Calibri" w:hAnsiTheme="majorHAnsi"/>
          <w:sz w:val="22"/>
          <w:szCs w:val="22"/>
        </w:rPr>
        <w:t>dewastacją, kradzieżą</w:t>
      </w:r>
      <w:r w:rsidR="0011767F" w:rsidRPr="00555E27">
        <w:rPr>
          <w:rFonts w:asciiTheme="majorHAnsi" w:eastAsia="Calibri" w:hAnsiTheme="majorHAnsi"/>
          <w:sz w:val="22"/>
          <w:szCs w:val="22"/>
        </w:rPr>
        <w:t xml:space="preserve">, </w:t>
      </w:r>
      <w:r w:rsidR="00460336" w:rsidRPr="00555E27">
        <w:rPr>
          <w:rFonts w:asciiTheme="majorHAnsi" w:eastAsia="Calibri" w:hAnsiTheme="majorHAnsi"/>
          <w:sz w:val="22"/>
          <w:szCs w:val="22"/>
        </w:rPr>
        <w:t xml:space="preserve">użytkowaniem dźwigów niezgodnym z przeznaczeniem, </w:t>
      </w:r>
      <w:r w:rsidR="0011767F" w:rsidRPr="00555E27">
        <w:rPr>
          <w:rFonts w:asciiTheme="majorHAnsi" w:eastAsia="Calibri" w:hAnsiTheme="majorHAnsi"/>
          <w:sz w:val="22"/>
          <w:szCs w:val="22"/>
        </w:rPr>
        <w:t>umyślnym zniszczeniem części lub podzespołów</w:t>
      </w:r>
      <w:r w:rsidR="00CE7361" w:rsidRPr="00555E27">
        <w:rPr>
          <w:rFonts w:asciiTheme="majorHAnsi" w:eastAsia="Calibri" w:hAnsiTheme="majorHAnsi"/>
          <w:sz w:val="22"/>
          <w:szCs w:val="22"/>
        </w:rPr>
        <w:t xml:space="preserve"> </w:t>
      </w:r>
      <w:r w:rsidR="0011767F" w:rsidRPr="00555E27">
        <w:rPr>
          <w:rFonts w:asciiTheme="majorHAnsi" w:eastAsia="Calibri" w:hAnsiTheme="majorHAnsi"/>
          <w:sz w:val="22"/>
          <w:szCs w:val="22"/>
        </w:rPr>
        <w:t>nie wchodzi w zakres zamówienia i będzie każdorazowo przedmiotem oddzielnego postępowania.</w:t>
      </w:r>
    </w:p>
    <w:p w:rsidR="00C64CD4" w:rsidRPr="00555E27" w:rsidRDefault="00C64CD4" w:rsidP="00BA268D">
      <w:pPr>
        <w:numPr>
          <w:ilvl w:val="0"/>
          <w:numId w:val="5"/>
        </w:numPr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 xml:space="preserve">Dodatkowe usługi, których wykonanie musi nastąpić poza godzinami, wymienionymi w pkt. VIII ppkt. </w:t>
      </w:r>
      <w:r w:rsidR="00595CE4" w:rsidRPr="00555E27">
        <w:rPr>
          <w:rFonts w:asciiTheme="majorHAnsi" w:eastAsia="Calibri" w:hAnsiTheme="majorHAnsi"/>
          <w:sz w:val="22"/>
          <w:szCs w:val="22"/>
        </w:rPr>
        <w:t>8</w:t>
      </w:r>
      <w:r w:rsidRPr="00555E27">
        <w:rPr>
          <w:rFonts w:asciiTheme="majorHAnsi" w:eastAsia="Calibri" w:hAnsiTheme="majorHAnsi"/>
          <w:sz w:val="22"/>
          <w:szCs w:val="22"/>
        </w:rPr>
        <w:t>, nie wchodzi w zakres zamówienia i będzie każdorazowo przedmiotem oddzielnego postępowania.</w:t>
      </w:r>
    </w:p>
    <w:p w:rsidR="00D926DF" w:rsidRPr="00555E27" w:rsidRDefault="00D926DF" w:rsidP="00BA268D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555E27">
        <w:rPr>
          <w:rFonts w:asciiTheme="majorHAnsi" w:hAnsiTheme="majorHAnsi"/>
          <w:sz w:val="22"/>
          <w:szCs w:val="22"/>
        </w:rPr>
        <w:t xml:space="preserve">Opłaty związane z odbiorami i nadzorem </w:t>
      </w:r>
      <w:r w:rsidR="0011767F" w:rsidRPr="00555E27">
        <w:rPr>
          <w:rFonts w:asciiTheme="majorHAnsi" w:eastAsia="Calibri" w:hAnsiTheme="majorHAnsi"/>
          <w:sz w:val="22"/>
          <w:szCs w:val="22"/>
        </w:rPr>
        <w:t>urządzeń</w:t>
      </w:r>
      <w:r w:rsidR="00162664" w:rsidRPr="00555E27">
        <w:rPr>
          <w:rFonts w:asciiTheme="majorHAnsi" w:eastAsia="Calibri" w:hAnsiTheme="majorHAnsi"/>
          <w:sz w:val="22"/>
          <w:szCs w:val="22"/>
        </w:rPr>
        <w:t xml:space="preserve"> </w:t>
      </w:r>
      <w:r w:rsidRPr="00555E27">
        <w:rPr>
          <w:rFonts w:asciiTheme="majorHAnsi" w:hAnsiTheme="majorHAnsi"/>
          <w:sz w:val="22"/>
          <w:szCs w:val="22"/>
        </w:rPr>
        <w:t xml:space="preserve">przez Urząd Dozoru Technicznego ponosi Zamawiający. </w:t>
      </w:r>
    </w:p>
    <w:p w:rsidR="008F4C40" w:rsidRPr="00555E27" w:rsidRDefault="008F4C40" w:rsidP="00BA268D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555E27">
        <w:rPr>
          <w:rFonts w:asciiTheme="majorHAnsi" w:hAnsiTheme="majorHAnsi"/>
          <w:sz w:val="22"/>
          <w:szCs w:val="22"/>
        </w:rPr>
        <w:t>W zakres obowiązków Wykonawcy nie wchodzą następujące prace:</w:t>
      </w:r>
    </w:p>
    <w:p w:rsidR="008F4C40" w:rsidRPr="00555E27" w:rsidRDefault="008F4C40" w:rsidP="00BA268D">
      <w:pPr>
        <w:numPr>
          <w:ilvl w:val="0"/>
          <w:numId w:val="7"/>
        </w:numPr>
        <w:ind w:left="1134"/>
        <w:rPr>
          <w:rFonts w:asciiTheme="majorHAnsi" w:hAnsiTheme="majorHAnsi"/>
          <w:sz w:val="22"/>
          <w:szCs w:val="22"/>
        </w:rPr>
      </w:pPr>
      <w:r w:rsidRPr="00555E27">
        <w:rPr>
          <w:rFonts w:asciiTheme="majorHAnsi" w:hAnsiTheme="majorHAnsi"/>
          <w:sz w:val="22"/>
          <w:szCs w:val="22"/>
        </w:rPr>
        <w:t>roboty elektryczne związa</w:t>
      </w:r>
      <w:r w:rsidR="00E83C1B" w:rsidRPr="00555E27">
        <w:rPr>
          <w:rFonts w:asciiTheme="majorHAnsi" w:hAnsiTheme="majorHAnsi"/>
          <w:sz w:val="22"/>
          <w:szCs w:val="22"/>
        </w:rPr>
        <w:t>ne z naprawą linii zasilających,</w:t>
      </w:r>
    </w:p>
    <w:p w:rsidR="008F4C40" w:rsidRPr="00555E27" w:rsidRDefault="008F4C40" w:rsidP="00BA268D">
      <w:pPr>
        <w:numPr>
          <w:ilvl w:val="0"/>
          <w:numId w:val="7"/>
        </w:numPr>
        <w:ind w:left="1134"/>
        <w:rPr>
          <w:rFonts w:asciiTheme="majorHAnsi" w:hAnsiTheme="majorHAnsi"/>
          <w:sz w:val="22"/>
          <w:szCs w:val="22"/>
        </w:rPr>
      </w:pPr>
      <w:r w:rsidRPr="00555E27">
        <w:rPr>
          <w:rFonts w:asciiTheme="majorHAnsi" w:hAnsiTheme="majorHAnsi"/>
          <w:sz w:val="22"/>
          <w:szCs w:val="22"/>
        </w:rPr>
        <w:t xml:space="preserve">roboty </w:t>
      </w:r>
      <w:r w:rsidR="00965964" w:rsidRPr="00555E27">
        <w:rPr>
          <w:rFonts w:asciiTheme="majorHAnsi" w:hAnsiTheme="majorHAnsi"/>
          <w:sz w:val="22"/>
          <w:szCs w:val="22"/>
        </w:rPr>
        <w:t>budowlano-</w:t>
      </w:r>
      <w:r w:rsidRPr="00555E27">
        <w:rPr>
          <w:rFonts w:asciiTheme="majorHAnsi" w:hAnsiTheme="majorHAnsi"/>
          <w:sz w:val="22"/>
          <w:szCs w:val="22"/>
        </w:rPr>
        <w:t xml:space="preserve">remontowe związane z naprawami </w:t>
      </w:r>
      <w:r w:rsidR="00965964" w:rsidRPr="00555E27">
        <w:rPr>
          <w:rFonts w:asciiTheme="majorHAnsi" w:hAnsiTheme="majorHAnsi"/>
          <w:sz w:val="22"/>
          <w:szCs w:val="22"/>
        </w:rPr>
        <w:t>i odnowieniem ścian i elementów szybu</w:t>
      </w:r>
    </w:p>
    <w:p w:rsidR="008F4C40" w:rsidRPr="00555E27" w:rsidRDefault="008F4C40" w:rsidP="00BA268D">
      <w:pPr>
        <w:numPr>
          <w:ilvl w:val="0"/>
          <w:numId w:val="7"/>
        </w:numPr>
        <w:ind w:left="1134"/>
        <w:rPr>
          <w:rFonts w:asciiTheme="majorHAnsi" w:hAnsiTheme="majorHAnsi"/>
          <w:sz w:val="22"/>
          <w:szCs w:val="22"/>
        </w:rPr>
      </w:pPr>
      <w:r w:rsidRPr="00555E27">
        <w:rPr>
          <w:rFonts w:asciiTheme="majorHAnsi" w:hAnsiTheme="majorHAnsi"/>
          <w:sz w:val="22"/>
          <w:szCs w:val="22"/>
        </w:rPr>
        <w:t xml:space="preserve">stałe utrzymanie czystości w okolicach dojść </w:t>
      </w:r>
      <w:r w:rsidR="00965964" w:rsidRPr="00555E27">
        <w:rPr>
          <w:rFonts w:asciiTheme="majorHAnsi" w:hAnsiTheme="majorHAnsi"/>
          <w:sz w:val="22"/>
          <w:szCs w:val="22"/>
        </w:rPr>
        <w:t>i w kabinie</w:t>
      </w:r>
      <w:r w:rsidR="00E83C1B" w:rsidRPr="00555E27">
        <w:rPr>
          <w:rFonts w:asciiTheme="majorHAnsi" w:hAnsiTheme="majorHAnsi"/>
          <w:sz w:val="22"/>
          <w:szCs w:val="22"/>
        </w:rPr>
        <w:t>.</w:t>
      </w:r>
    </w:p>
    <w:p w:rsidR="009966AD" w:rsidRPr="00555E27" w:rsidRDefault="009966AD" w:rsidP="00570171">
      <w:pPr>
        <w:rPr>
          <w:rFonts w:asciiTheme="majorHAnsi" w:eastAsia="Calibri" w:hAnsiTheme="majorHAnsi"/>
          <w:sz w:val="22"/>
          <w:szCs w:val="22"/>
        </w:rPr>
      </w:pPr>
    </w:p>
    <w:p w:rsidR="0010265D" w:rsidRPr="00555E27" w:rsidRDefault="0010265D" w:rsidP="00BA268D">
      <w:pPr>
        <w:numPr>
          <w:ilvl w:val="0"/>
          <w:numId w:val="2"/>
        </w:numPr>
        <w:ind w:left="426" w:hanging="426"/>
        <w:rPr>
          <w:rFonts w:asciiTheme="majorHAnsi" w:eastAsia="Calibri" w:hAnsiTheme="majorHAnsi"/>
          <w:b/>
          <w:sz w:val="22"/>
          <w:szCs w:val="22"/>
        </w:rPr>
      </w:pPr>
      <w:r w:rsidRPr="00555E27">
        <w:rPr>
          <w:rFonts w:asciiTheme="majorHAnsi" w:eastAsia="Calibri" w:hAnsiTheme="majorHAnsi"/>
          <w:b/>
          <w:sz w:val="22"/>
          <w:szCs w:val="22"/>
        </w:rPr>
        <w:t>Cena, warunki rozliczen</w:t>
      </w:r>
      <w:r w:rsidR="00827827" w:rsidRPr="00555E27">
        <w:rPr>
          <w:rFonts w:asciiTheme="majorHAnsi" w:eastAsia="Calibri" w:hAnsiTheme="majorHAnsi"/>
          <w:b/>
          <w:sz w:val="22"/>
          <w:szCs w:val="22"/>
        </w:rPr>
        <w:t>ia i płatności</w:t>
      </w:r>
    </w:p>
    <w:p w:rsidR="0075386E" w:rsidRPr="00555E27" w:rsidRDefault="0075386E" w:rsidP="00691B1E">
      <w:pPr>
        <w:numPr>
          <w:ilvl w:val="0"/>
          <w:numId w:val="4"/>
        </w:numPr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 xml:space="preserve">Cena </w:t>
      </w:r>
      <w:r w:rsidR="00691B1E" w:rsidRPr="00555E27">
        <w:rPr>
          <w:rFonts w:asciiTheme="majorHAnsi" w:eastAsia="Calibri" w:hAnsiTheme="majorHAnsi"/>
          <w:sz w:val="22"/>
          <w:szCs w:val="22"/>
        </w:rPr>
        <w:t xml:space="preserve">oferty powinna obejmować wszystkie koszty i składniki związane z wykonaniem zamówienia, </w:t>
      </w:r>
      <w:r w:rsidR="000449BD" w:rsidRPr="00555E27">
        <w:rPr>
          <w:rFonts w:asciiTheme="majorHAnsi" w:eastAsia="Calibri" w:hAnsiTheme="majorHAnsi"/>
          <w:b/>
          <w:sz w:val="22"/>
          <w:szCs w:val="22"/>
        </w:rPr>
        <w:t>a w szczególności koszty wykonania pomiarów elektrycznych.</w:t>
      </w:r>
    </w:p>
    <w:p w:rsidR="0075386E" w:rsidRPr="00555E27" w:rsidRDefault="0075386E" w:rsidP="00BA268D">
      <w:pPr>
        <w:numPr>
          <w:ilvl w:val="0"/>
          <w:numId w:val="4"/>
        </w:numPr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 xml:space="preserve">Koszty drobnych materiałów, takich jak: czyściwo, żarówki sygnalizacyjne, bezpieczniki, paski klinowe, smarownice, śruby, nakrętki, podkładki, wkręty, zawleczki, smary, spirytus techniczny, oleje - bez planowanej wymiany na nowy, używanych w trakcie wykonywania </w:t>
      </w:r>
      <w:r w:rsidRPr="00555E27">
        <w:rPr>
          <w:rFonts w:asciiTheme="majorHAnsi" w:eastAsia="Tahoma" w:hAnsiTheme="majorHAnsi"/>
          <w:sz w:val="22"/>
          <w:szCs w:val="22"/>
        </w:rPr>
        <w:t>konserwacji i przeglądów serwisowych</w:t>
      </w:r>
      <w:r w:rsidRPr="00555E27">
        <w:rPr>
          <w:rFonts w:asciiTheme="majorHAnsi" w:eastAsia="Calibri" w:hAnsiTheme="majorHAnsi"/>
          <w:sz w:val="22"/>
          <w:szCs w:val="22"/>
        </w:rPr>
        <w:t xml:space="preserve"> należy wliczyć odpowiednio, w cenę jednostkową za przegląd serwisowy.</w:t>
      </w:r>
    </w:p>
    <w:p w:rsidR="0075386E" w:rsidRPr="00555E27" w:rsidRDefault="0075386E" w:rsidP="00BA268D">
      <w:pPr>
        <w:numPr>
          <w:ilvl w:val="0"/>
          <w:numId w:val="4"/>
        </w:numPr>
        <w:rPr>
          <w:rFonts w:asciiTheme="majorHAnsi" w:eastAsia="Calibri" w:hAnsiTheme="majorHAnsi"/>
          <w:sz w:val="22"/>
          <w:szCs w:val="22"/>
        </w:rPr>
      </w:pPr>
      <w:r w:rsidRPr="00555E27">
        <w:rPr>
          <w:rFonts w:asciiTheme="majorHAnsi" w:eastAsia="Calibri" w:hAnsiTheme="majorHAnsi"/>
          <w:sz w:val="22"/>
          <w:szCs w:val="22"/>
        </w:rPr>
        <w:t>Rozliczenie wykon</w:t>
      </w:r>
      <w:r w:rsidR="00BA2FAA" w:rsidRPr="00555E27">
        <w:rPr>
          <w:rFonts w:asciiTheme="majorHAnsi" w:eastAsia="Calibri" w:hAnsiTheme="majorHAnsi"/>
          <w:sz w:val="22"/>
          <w:szCs w:val="22"/>
        </w:rPr>
        <w:t>yw</w:t>
      </w:r>
      <w:r w:rsidRPr="00555E27">
        <w:rPr>
          <w:rFonts w:asciiTheme="majorHAnsi" w:eastAsia="Calibri" w:hAnsiTheme="majorHAnsi"/>
          <w:sz w:val="22"/>
          <w:szCs w:val="22"/>
        </w:rPr>
        <w:t>anych usług odbywać się będzie sukcesywnie fakturami częściowymi, w okresach miesięcznych.</w:t>
      </w:r>
    </w:p>
    <w:p w:rsidR="002D3E9A" w:rsidRPr="00555E27" w:rsidRDefault="00BA2FAA" w:rsidP="00BA268D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555E27">
        <w:rPr>
          <w:rFonts w:asciiTheme="majorHAnsi" w:hAnsiTheme="majorHAnsi"/>
          <w:sz w:val="22"/>
          <w:szCs w:val="22"/>
        </w:rPr>
        <w:t xml:space="preserve">W przypadku przestojów z winy Wykonawcy dłuższych niż </w:t>
      </w:r>
      <w:r w:rsidR="00185FEC" w:rsidRPr="00555E27">
        <w:rPr>
          <w:rFonts w:asciiTheme="majorHAnsi" w:hAnsiTheme="majorHAnsi"/>
          <w:sz w:val="22"/>
          <w:szCs w:val="22"/>
        </w:rPr>
        <w:t>12</w:t>
      </w:r>
      <w:r w:rsidRPr="00555E27">
        <w:rPr>
          <w:rFonts w:asciiTheme="majorHAnsi" w:hAnsiTheme="majorHAnsi"/>
          <w:sz w:val="22"/>
          <w:szCs w:val="22"/>
        </w:rPr>
        <w:t xml:space="preserve"> godzin, Zamawiającemu przysługuje bonifikata w wysokości 1/30 wartości miesięcznego wynagrodzenia danego urządzenia za każdy rozpoczęty dzień przestoju. Bonifikata będzie udzielana w miesiącu następnym po miesiącu, w którym nastąpił przestój.</w:t>
      </w:r>
    </w:p>
    <w:p w:rsidR="0075386E" w:rsidRPr="00555E27" w:rsidRDefault="0075386E" w:rsidP="00BA268D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555E27">
        <w:rPr>
          <w:rFonts w:asciiTheme="majorHAnsi" w:hAnsiTheme="majorHAnsi"/>
          <w:sz w:val="22"/>
          <w:szCs w:val="22"/>
        </w:rPr>
        <w:t>D</w:t>
      </w:r>
      <w:r w:rsidR="002D3E9A" w:rsidRPr="00555E27">
        <w:rPr>
          <w:rFonts w:asciiTheme="majorHAnsi" w:hAnsiTheme="majorHAnsi"/>
          <w:sz w:val="22"/>
          <w:szCs w:val="22"/>
        </w:rPr>
        <w:t xml:space="preserve">o przerw w ruchu nie wlicza się </w:t>
      </w:r>
      <w:r w:rsidRPr="00555E27">
        <w:rPr>
          <w:rFonts w:asciiTheme="majorHAnsi" w:hAnsiTheme="majorHAnsi"/>
          <w:sz w:val="22"/>
          <w:szCs w:val="22"/>
        </w:rPr>
        <w:t>czasu niezbędnego do wykonania przeglądów serwisowych, będących przedmiotem zamówienia,</w:t>
      </w:r>
    </w:p>
    <w:p w:rsidR="00231098" w:rsidRPr="00555E27" w:rsidRDefault="00231098" w:rsidP="00570171">
      <w:pPr>
        <w:suppressAutoHyphens w:val="0"/>
        <w:rPr>
          <w:rFonts w:asciiTheme="majorHAnsi" w:eastAsia="Calibri" w:hAnsiTheme="majorHAnsi"/>
          <w:color w:val="000000"/>
          <w:sz w:val="22"/>
          <w:szCs w:val="22"/>
          <w:lang w:eastAsia="en-US"/>
        </w:rPr>
      </w:pPr>
    </w:p>
    <w:p w:rsidR="00246932" w:rsidRPr="00555E27" w:rsidRDefault="00246932" w:rsidP="00570171">
      <w:pPr>
        <w:suppressAutoHyphens w:val="0"/>
        <w:jc w:val="both"/>
        <w:rPr>
          <w:rFonts w:asciiTheme="majorHAnsi" w:eastAsia="Calibri" w:hAnsiTheme="majorHAnsi"/>
          <w:color w:val="000000"/>
          <w:sz w:val="22"/>
          <w:szCs w:val="22"/>
          <w:lang w:eastAsia="en-US"/>
        </w:rPr>
      </w:pPr>
    </w:p>
    <w:sectPr w:rsidR="00246932" w:rsidRPr="00555E27" w:rsidSect="00DB33ED">
      <w:headerReference w:type="default" r:id="rId7"/>
      <w:footerReference w:type="default" r:id="rId8"/>
      <w:pgSz w:w="11906" w:h="16838"/>
      <w:pgMar w:top="567" w:right="567" w:bottom="113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774" w:rsidRDefault="00464774">
      <w:r>
        <w:separator/>
      </w:r>
    </w:p>
  </w:endnote>
  <w:endnote w:type="continuationSeparator" w:id="1">
    <w:p w:rsidR="00464774" w:rsidRDefault="00464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">
    <w:altName w:val="Arial"/>
    <w:charset w:val="EE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04" w:rsidRDefault="00411804">
    <w:pPr>
      <w:pStyle w:val="Stopka"/>
      <w:jc w:val="center"/>
    </w:pPr>
    <w:r>
      <w:t xml:space="preserve">Strona </w:t>
    </w:r>
    <w:fldSimple w:instr=" PAGE ">
      <w:r w:rsidR="00771B55">
        <w:rPr>
          <w:noProof/>
        </w:rPr>
        <w:t>4</w:t>
      </w:r>
    </w:fldSimple>
    <w:r>
      <w:t xml:space="preserve"> z </w:t>
    </w:r>
    <w:fldSimple w:instr=" NUMPAGES \*Arabic ">
      <w:r w:rsidR="00771B55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774" w:rsidRDefault="00464774">
      <w:r>
        <w:separator/>
      </w:r>
    </w:p>
  </w:footnote>
  <w:footnote w:type="continuationSeparator" w:id="1">
    <w:p w:rsidR="00464774" w:rsidRDefault="00464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E9" w:rsidRPr="00555E27" w:rsidRDefault="007476E9" w:rsidP="007476E9">
    <w:pPr>
      <w:pStyle w:val="Nagwek"/>
      <w:rPr>
        <w:rFonts w:asciiTheme="majorHAnsi" w:hAnsiTheme="majorHAnsi"/>
        <w:b/>
        <w:sz w:val="22"/>
        <w:szCs w:val="22"/>
      </w:rPr>
    </w:pPr>
    <w:r w:rsidRPr="00555E27">
      <w:rPr>
        <w:rFonts w:asciiTheme="majorHAnsi" w:hAnsiTheme="majorHAnsi"/>
        <w:b/>
        <w:sz w:val="22"/>
        <w:szCs w:val="22"/>
      </w:rPr>
      <w:t xml:space="preserve">Oznaczenie sprawy: </w:t>
    </w:r>
    <w:r w:rsidR="00555E27" w:rsidRPr="00555E27">
      <w:rPr>
        <w:rFonts w:asciiTheme="majorHAnsi" w:hAnsiTheme="majorHAnsi"/>
        <w:sz w:val="22"/>
        <w:szCs w:val="22"/>
      </w:rPr>
      <w:t>ZZP.260.2.8.2023</w:t>
    </w:r>
    <w:r w:rsidRPr="00555E27">
      <w:rPr>
        <w:rFonts w:asciiTheme="majorHAnsi" w:hAnsiTheme="majorHAnsi"/>
        <w:b/>
        <w:color w:val="FF0000"/>
        <w:sz w:val="22"/>
        <w:szCs w:val="22"/>
      </w:rPr>
      <w:tab/>
    </w:r>
    <w:r w:rsidRPr="00555E27">
      <w:rPr>
        <w:rFonts w:asciiTheme="majorHAnsi" w:hAnsiTheme="majorHAnsi"/>
        <w:color w:val="FF0000"/>
        <w:sz w:val="22"/>
        <w:szCs w:val="22"/>
      </w:rPr>
      <w:tab/>
    </w:r>
    <w:r w:rsidRPr="00555E27">
      <w:rPr>
        <w:rFonts w:asciiTheme="majorHAnsi" w:hAnsiTheme="majorHAnsi"/>
        <w:b/>
        <w:sz w:val="22"/>
        <w:szCs w:val="22"/>
      </w:rPr>
      <w:t>Załącznik nr 2 C</w:t>
    </w:r>
  </w:p>
  <w:p w:rsidR="007476E9" w:rsidRDefault="007476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/>
        <w:iCs/>
        <w:strike w:val="0"/>
        <w:dstrike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trike w:val="0"/>
        <w:dstrike w:val="0"/>
      </w:rPr>
    </w:lvl>
    <w:lvl w:ilvl="2">
      <w:start w:val="1"/>
      <w:numFmt w:val="bullet"/>
      <w:suff w:val="space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trike w:val="0"/>
        <w:dstrike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</w:rPr>
    </w:lvl>
  </w:abstractNum>
  <w:abstractNum w:abstractNumId="3">
    <w:nsid w:val="185B1279"/>
    <w:multiLevelType w:val="hybridMultilevel"/>
    <w:tmpl w:val="AA563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612E6"/>
    <w:multiLevelType w:val="hybridMultilevel"/>
    <w:tmpl w:val="7E6EB14A"/>
    <w:lvl w:ilvl="0" w:tplc="04150017">
      <w:start w:val="1"/>
      <w:numFmt w:val="lowerLetter"/>
      <w:lvlText w:val="%1)"/>
      <w:lvlJc w:val="left"/>
      <w:pPr>
        <w:ind w:left="950" w:hanging="360"/>
      </w:pPr>
    </w:lvl>
    <w:lvl w:ilvl="1" w:tplc="04150019" w:tentative="1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5">
    <w:nsid w:val="3F8A4F34"/>
    <w:multiLevelType w:val="hybridMultilevel"/>
    <w:tmpl w:val="697E7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672F7"/>
    <w:multiLevelType w:val="hybridMultilevel"/>
    <w:tmpl w:val="68785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B40C9"/>
    <w:multiLevelType w:val="hybridMultilevel"/>
    <w:tmpl w:val="6332D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0E82"/>
    <w:multiLevelType w:val="hybridMultilevel"/>
    <w:tmpl w:val="A76457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F31511A"/>
    <w:multiLevelType w:val="hybridMultilevel"/>
    <w:tmpl w:val="41EC5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54270"/>
    <w:multiLevelType w:val="hybridMultilevel"/>
    <w:tmpl w:val="CC84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2BD0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616A4"/>
    <w:multiLevelType w:val="hybridMultilevel"/>
    <w:tmpl w:val="B0A2B4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67F4A"/>
    <w:multiLevelType w:val="hybridMultilevel"/>
    <w:tmpl w:val="04604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E49FC"/>
    <w:multiLevelType w:val="hybridMultilevel"/>
    <w:tmpl w:val="0BD08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25492"/>
    <w:multiLevelType w:val="hybridMultilevel"/>
    <w:tmpl w:val="8AC40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14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657"/>
    <w:rsid w:val="00004FD4"/>
    <w:rsid w:val="00012D13"/>
    <w:rsid w:val="0001421F"/>
    <w:rsid w:val="0002164C"/>
    <w:rsid w:val="00023C69"/>
    <w:rsid w:val="00024D32"/>
    <w:rsid w:val="00032E34"/>
    <w:rsid w:val="00033429"/>
    <w:rsid w:val="00037065"/>
    <w:rsid w:val="000449BD"/>
    <w:rsid w:val="00065ED0"/>
    <w:rsid w:val="00077685"/>
    <w:rsid w:val="00093E0C"/>
    <w:rsid w:val="000A7170"/>
    <w:rsid w:val="000C3DE4"/>
    <w:rsid w:val="000C43E6"/>
    <w:rsid w:val="000D7AB8"/>
    <w:rsid w:val="000E4DCD"/>
    <w:rsid w:val="000E5E19"/>
    <w:rsid w:val="000F5A55"/>
    <w:rsid w:val="000F6066"/>
    <w:rsid w:val="000F65A8"/>
    <w:rsid w:val="0010265D"/>
    <w:rsid w:val="00116FAB"/>
    <w:rsid w:val="0011767F"/>
    <w:rsid w:val="00155DC2"/>
    <w:rsid w:val="00162664"/>
    <w:rsid w:val="00173C6C"/>
    <w:rsid w:val="00184F35"/>
    <w:rsid w:val="00185FEC"/>
    <w:rsid w:val="001B32E7"/>
    <w:rsid w:val="001C0832"/>
    <w:rsid w:val="001D24FB"/>
    <w:rsid w:val="00204CD0"/>
    <w:rsid w:val="0020586D"/>
    <w:rsid w:val="00206F9B"/>
    <w:rsid w:val="002263DC"/>
    <w:rsid w:val="00231098"/>
    <w:rsid w:val="00236F84"/>
    <w:rsid w:val="002447D8"/>
    <w:rsid w:val="00246271"/>
    <w:rsid w:val="00246932"/>
    <w:rsid w:val="002518D6"/>
    <w:rsid w:val="00261F82"/>
    <w:rsid w:val="002775E2"/>
    <w:rsid w:val="002832BF"/>
    <w:rsid w:val="00295D65"/>
    <w:rsid w:val="00296715"/>
    <w:rsid w:val="002B114B"/>
    <w:rsid w:val="002D070A"/>
    <w:rsid w:val="002D3E9A"/>
    <w:rsid w:val="002D3F9D"/>
    <w:rsid w:val="002F78DF"/>
    <w:rsid w:val="00322DED"/>
    <w:rsid w:val="003408EA"/>
    <w:rsid w:val="003533EA"/>
    <w:rsid w:val="0036681A"/>
    <w:rsid w:val="00377384"/>
    <w:rsid w:val="003859E8"/>
    <w:rsid w:val="00393110"/>
    <w:rsid w:val="00393B16"/>
    <w:rsid w:val="00393CB5"/>
    <w:rsid w:val="003A7D8B"/>
    <w:rsid w:val="003B001A"/>
    <w:rsid w:val="003B01B2"/>
    <w:rsid w:val="003E1EBB"/>
    <w:rsid w:val="003E2803"/>
    <w:rsid w:val="003F00D9"/>
    <w:rsid w:val="003F28DC"/>
    <w:rsid w:val="003F4506"/>
    <w:rsid w:val="003F6CF7"/>
    <w:rsid w:val="004039D5"/>
    <w:rsid w:val="00407ED8"/>
    <w:rsid w:val="00411804"/>
    <w:rsid w:val="004124FE"/>
    <w:rsid w:val="00425986"/>
    <w:rsid w:val="004261B5"/>
    <w:rsid w:val="004350E9"/>
    <w:rsid w:val="004452F9"/>
    <w:rsid w:val="00450764"/>
    <w:rsid w:val="00460336"/>
    <w:rsid w:val="00464774"/>
    <w:rsid w:val="00481E6D"/>
    <w:rsid w:val="004901EA"/>
    <w:rsid w:val="004933E8"/>
    <w:rsid w:val="00494657"/>
    <w:rsid w:val="004B5E44"/>
    <w:rsid w:val="004E50AA"/>
    <w:rsid w:val="004F137C"/>
    <w:rsid w:val="0050237A"/>
    <w:rsid w:val="005331E6"/>
    <w:rsid w:val="00546598"/>
    <w:rsid w:val="00555E27"/>
    <w:rsid w:val="00567277"/>
    <w:rsid w:val="00570171"/>
    <w:rsid w:val="005711F6"/>
    <w:rsid w:val="00573BBA"/>
    <w:rsid w:val="00595CE4"/>
    <w:rsid w:val="005C3759"/>
    <w:rsid w:val="005C69FF"/>
    <w:rsid w:val="00637C34"/>
    <w:rsid w:val="00645438"/>
    <w:rsid w:val="006516C6"/>
    <w:rsid w:val="00657A09"/>
    <w:rsid w:val="00691B1E"/>
    <w:rsid w:val="00692159"/>
    <w:rsid w:val="006965DC"/>
    <w:rsid w:val="006A658C"/>
    <w:rsid w:val="006A6AE1"/>
    <w:rsid w:val="006D1B7E"/>
    <w:rsid w:val="006E110F"/>
    <w:rsid w:val="00723AD9"/>
    <w:rsid w:val="007406CF"/>
    <w:rsid w:val="00742E09"/>
    <w:rsid w:val="00746777"/>
    <w:rsid w:val="00747392"/>
    <w:rsid w:val="007476E9"/>
    <w:rsid w:val="0075386E"/>
    <w:rsid w:val="00767563"/>
    <w:rsid w:val="00771B55"/>
    <w:rsid w:val="007745E0"/>
    <w:rsid w:val="00787B6E"/>
    <w:rsid w:val="00794BB1"/>
    <w:rsid w:val="00796B42"/>
    <w:rsid w:val="007C2F35"/>
    <w:rsid w:val="007D4BB3"/>
    <w:rsid w:val="007F522D"/>
    <w:rsid w:val="007F7E94"/>
    <w:rsid w:val="00801226"/>
    <w:rsid w:val="00802BF8"/>
    <w:rsid w:val="0080720B"/>
    <w:rsid w:val="00827827"/>
    <w:rsid w:val="008408EC"/>
    <w:rsid w:val="00874A6F"/>
    <w:rsid w:val="00880844"/>
    <w:rsid w:val="00884AF7"/>
    <w:rsid w:val="00895CC5"/>
    <w:rsid w:val="008A7AA1"/>
    <w:rsid w:val="008E4566"/>
    <w:rsid w:val="008E7C17"/>
    <w:rsid w:val="008F18B0"/>
    <w:rsid w:val="008F4C40"/>
    <w:rsid w:val="00920F5A"/>
    <w:rsid w:val="00926E59"/>
    <w:rsid w:val="009335EF"/>
    <w:rsid w:val="00934B0A"/>
    <w:rsid w:val="009444F3"/>
    <w:rsid w:val="009523C9"/>
    <w:rsid w:val="00965964"/>
    <w:rsid w:val="00966FF0"/>
    <w:rsid w:val="00981529"/>
    <w:rsid w:val="00987140"/>
    <w:rsid w:val="00995FEE"/>
    <w:rsid w:val="009966AD"/>
    <w:rsid w:val="009A0E45"/>
    <w:rsid w:val="009A3617"/>
    <w:rsid w:val="009D7846"/>
    <w:rsid w:val="009E1FAF"/>
    <w:rsid w:val="009E36AA"/>
    <w:rsid w:val="009E6136"/>
    <w:rsid w:val="009F7B40"/>
    <w:rsid w:val="00A0489C"/>
    <w:rsid w:val="00A11533"/>
    <w:rsid w:val="00A302C7"/>
    <w:rsid w:val="00A31619"/>
    <w:rsid w:val="00A514A3"/>
    <w:rsid w:val="00A77B43"/>
    <w:rsid w:val="00A84D10"/>
    <w:rsid w:val="00A90681"/>
    <w:rsid w:val="00A946A3"/>
    <w:rsid w:val="00A94D96"/>
    <w:rsid w:val="00AA0AF2"/>
    <w:rsid w:val="00AA5F21"/>
    <w:rsid w:val="00AD4ED5"/>
    <w:rsid w:val="00AD76E6"/>
    <w:rsid w:val="00AF0ECD"/>
    <w:rsid w:val="00AF4A85"/>
    <w:rsid w:val="00B0611E"/>
    <w:rsid w:val="00B07C89"/>
    <w:rsid w:val="00B12ADB"/>
    <w:rsid w:val="00B17672"/>
    <w:rsid w:val="00B236B9"/>
    <w:rsid w:val="00B250B6"/>
    <w:rsid w:val="00B319DA"/>
    <w:rsid w:val="00B40077"/>
    <w:rsid w:val="00B7757A"/>
    <w:rsid w:val="00B86B26"/>
    <w:rsid w:val="00B90E07"/>
    <w:rsid w:val="00B90E83"/>
    <w:rsid w:val="00B94365"/>
    <w:rsid w:val="00BA268D"/>
    <w:rsid w:val="00BA2FAA"/>
    <w:rsid w:val="00BC7D0D"/>
    <w:rsid w:val="00BD2964"/>
    <w:rsid w:val="00BF0DEF"/>
    <w:rsid w:val="00BF545E"/>
    <w:rsid w:val="00C03ED7"/>
    <w:rsid w:val="00C25942"/>
    <w:rsid w:val="00C4258F"/>
    <w:rsid w:val="00C46ECE"/>
    <w:rsid w:val="00C51D3D"/>
    <w:rsid w:val="00C6382A"/>
    <w:rsid w:val="00C64CD4"/>
    <w:rsid w:val="00C87F3A"/>
    <w:rsid w:val="00CD0D12"/>
    <w:rsid w:val="00CD7612"/>
    <w:rsid w:val="00CE7361"/>
    <w:rsid w:val="00CE7BD4"/>
    <w:rsid w:val="00CF23AD"/>
    <w:rsid w:val="00CF5721"/>
    <w:rsid w:val="00D01D54"/>
    <w:rsid w:val="00D0676A"/>
    <w:rsid w:val="00D1578D"/>
    <w:rsid w:val="00D33B42"/>
    <w:rsid w:val="00D62222"/>
    <w:rsid w:val="00D6276C"/>
    <w:rsid w:val="00D926DF"/>
    <w:rsid w:val="00DB1C5C"/>
    <w:rsid w:val="00DB33ED"/>
    <w:rsid w:val="00DC1610"/>
    <w:rsid w:val="00DC2815"/>
    <w:rsid w:val="00DF68C6"/>
    <w:rsid w:val="00E02713"/>
    <w:rsid w:val="00E1669F"/>
    <w:rsid w:val="00E50C97"/>
    <w:rsid w:val="00E56A70"/>
    <w:rsid w:val="00E70B6A"/>
    <w:rsid w:val="00E75FB8"/>
    <w:rsid w:val="00E77B89"/>
    <w:rsid w:val="00E83C1B"/>
    <w:rsid w:val="00E873A4"/>
    <w:rsid w:val="00EA01B6"/>
    <w:rsid w:val="00EB49DC"/>
    <w:rsid w:val="00ED2D80"/>
    <w:rsid w:val="00EF2E65"/>
    <w:rsid w:val="00EF5DFE"/>
    <w:rsid w:val="00F108CA"/>
    <w:rsid w:val="00F46DE5"/>
    <w:rsid w:val="00F821A6"/>
    <w:rsid w:val="00F92E2B"/>
    <w:rsid w:val="00F93331"/>
    <w:rsid w:val="00FA7DE2"/>
    <w:rsid w:val="00FC2327"/>
    <w:rsid w:val="00FD0BB0"/>
    <w:rsid w:val="00FD4CAF"/>
    <w:rsid w:val="00FE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65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6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0449BD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449BD"/>
    <w:rPr>
      <w:rFonts w:ascii="Times New Roman" w:hAnsi="Times New Roman" w:cs="Times New Roman" w:hint="default"/>
    </w:rPr>
  </w:style>
  <w:style w:type="character" w:customStyle="1" w:styleId="WW8Num1z1">
    <w:name w:val="WW8Num1z1"/>
    <w:rsid w:val="000449BD"/>
  </w:style>
  <w:style w:type="character" w:customStyle="1" w:styleId="WW8Num1z2">
    <w:name w:val="WW8Num1z2"/>
    <w:rsid w:val="000449BD"/>
  </w:style>
  <w:style w:type="character" w:customStyle="1" w:styleId="WW8Num1z3">
    <w:name w:val="WW8Num1z3"/>
    <w:rsid w:val="000449BD"/>
  </w:style>
  <w:style w:type="character" w:customStyle="1" w:styleId="WW8Num1z4">
    <w:name w:val="WW8Num1z4"/>
    <w:rsid w:val="000449BD"/>
  </w:style>
  <w:style w:type="character" w:customStyle="1" w:styleId="WW8Num1z5">
    <w:name w:val="WW8Num1z5"/>
    <w:rsid w:val="000449BD"/>
  </w:style>
  <w:style w:type="character" w:customStyle="1" w:styleId="WW8Num1z6">
    <w:name w:val="WW8Num1z6"/>
    <w:rsid w:val="000449BD"/>
  </w:style>
  <w:style w:type="character" w:customStyle="1" w:styleId="WW8Num1z7">
    <w:name w:val="WW8Num1z7"/>
    <w:rsid w:val="000449BD"/>
  </w:style>
  <w:style w:type="character" w:customStyle="1" w:styleId="WW8Num1z8">
    <w:name w:val="WW8Num1z8"/>
    <w:rsid w:val="000449BD"/>
  </w:style>
  <w:style w:type="character" w:customStyle="1" w:styleId="Domylnaczcionkaakapitu3">
    <w:name w:val="Domyślna czcionka akapitu3"/>
    <w:rsid w:val="000449BD"/>
  </w:style>
  <w:style w:type="character" w:customStyle="1" w:styleId="Domylnaczcionkaakapitu2">
    <w:name w:val="Domyślna czcionka akapitu2"/>
    <w:rsid w:val="000449BD"/>
  </w:style>
  <w:style w:type="character" w:customStyle="1" w:styleId="WW8Num2z0">
    <w:name w:val="WW8Num2z0"/>
    <w:rsid w:val="000449BD"/>
    <w:rPr>
      <w:rFonts w:hint="default"/>
    </w:rPr>
  </w:style>
  <w:style w:type="character" w:customStyle="1" w:styleId="WW8Num3z0">
    <w:name w:val="WW8Num3z0"/>
    <w:rsid w:val="000449BD"/>
    <w:rPr>
      <w:rFonts w:hint="default"/>
    </w:rPr>
  </w:style>
  <w:style w:type="character" w:customStyle="1" w:styleId="WW8Num2z1">
    <w:name w:val="WW8Num2z1"/>
    <w:rsid w:val="000449BD"/>
  </w:style>
  <w:style w:type="character" w:customStyle="1" w:styleId="WW8Num2z2">
    <w:name w:val="WW8Num2z2"/>
    <w:rsid w:val="000449BD"/>
  </w:style>
  <w:style w:type="character" w:customStyle="1" w:styleId="WW8Num2z3">
    <w:name w:val="WW8Num2z3"/>
    <w:rsid w:val="000449BD"/>
  </w:style>
  <w:style w:type="character" w:customStyle="1" w:styleId="WW8Num2z4">
    <w:name w:val="WW8Num2z4"/>
    <w:rsid w:val="000449BD"/>
  </w:style>
  <w:style w:type="character" w:customStyle="1" w:styleId="WW8Num2z5">
    <w:name w:val="WW8Num2z5"/>
    <w:rsid w:val="000449BD"/>
  </w:style>
  <w:style w:type="character" w:customStyle="1" w:styleId="WW8Num2z6">
    <w:name w:val="WW8Num2z6"/>
    <w:rsid w:val="000449BD"/>
  </w:style>
  <w:style w:type="character" w:customStyle="1" w:styleId="WW8Num2z7">
    <w:name w:val="WW8Num2z7"/>
    <w:rsid w:val="000449BD"/>
  </w:style>
  <w:style w:type="character" w:customStyle="1" w:styleId="WW8Num2z8">
    <w:name w:val="WW8Num2z8"/>
    <w:rsid w:val="000449BD"/>
  </w:style>
  <w:style w:type="character" w:customStyle="1" w:styleId="WW8Num3z1">
    <w:name w:val="WW8Num3z1"/>
    <w:rsid w:val="000449BD"/>
  </w:style>
  <w:style w:type="character" w:customStyle="1" w:styleId="WW8Num3z2">
    <w:name w:val="WW8Num3z2"/>
    <w:rsid w:val="000449BD"/>
  </w:style>
  <w:style w:type="character" w:customStyle="1" w:styleId="WW8Num3z3">
    <w:name w:val="WW8Num3z3"/>
    <w:rsid w:val="000449BD"/>
  </w:style>
  <w:style w:type="character" w:customStyle="1" w:styleId="WW8Num3z4">
    <w:name w:val="WW8Num3z4"/>
    <w:rsid w:val="000449BD"/>
  </w:style>
  <w:style w:type="character" w:customStyle="1" w:styleId="WW8Num3z5">
    <w:name w:val="WW8Num3z5"/>
    <w:rsid w:val="000449BD"/>
  </w:style>
  <w:style w:type="character" w:customStyle="1" w:styleId="WW8Num3z6">
    <w:name w:val="WW8Num3z6"/>
    <w:rsid w:val="000449BD"/>
  </w:style>
  <w:style w:type="character" w:customStyle="1" w:styleId="WW8Num3z7">
    <w:name w:val="WW8Num3z7"/>
    <w:rsid w:val="000449BD"/>
  </w:style>
  <w:style w:type="character" w:customStyle="1" w:styleId="WW8Num3z8">
    <w:name w:val="WW8Num3z8"/>
    <w:rsid w:val="000449BD"/>
  </w:style>
  <w:style w:type="character" w:customStyle="1" w:styleId="WW8Num4z0">
    <w:name w:val="WW8Num4z0"/>
    <w:rsid w:val="000449BD"/>
    <w:rPr>
      <w:rFonts w:hint="default"/>
      <w:b/>
      <w:color w:val="000000"/>
      <w:sz w:val="22"/>
    </w:rPr>
  </w:style>
  <w:style w:type="character" w:customStyle="1" w:styleId="WW8Num4z1">
    <w:name w:val="WW8Num4z1"/>
    <w:rsid w:val="000449BD"/>
  </w:style>
  <w:style w:type="character" w:customStyle="1" w:styleId="WW8Num4z2">
    <w:name w:val="WW8Num4z2"/>
    <w:rsid w:val="000449BD"/>
  </w:style>
  <w:style w:type="character" w:customStyle="1" w:styleId="WW8Num4z3">
    <w:name w:val="WW8Num4z3"/>
    <w:rsid w:val="000449BD"/>
  </w:style>
  <w:style w:type="character" w:customStyle="1" w:styleId="WW8Num4z4">
    <w:name w:val="WW8Num4z4"/>
    <w:rsid w:val="000449BD"/>
  </w:style>
  <w:style w:type="character" w:customStyle="1" w:styleId="WW8Num4z5">
    <w:name w:val="WW8Num4z5"/>
    <w:rsid w:val="000449BD"/>
  </w:style>
  <w:style w:type="character" w:customStyle="1" w:styleId="WW8Num4z6">
    <w:name w:val="WW8Num4z6"/>
    <w:rsid w:val="000449BD"/>
  </w:style>
  <w:style w:type="character" w:customStyle="1" w:styleId="WW8Num4z7">
    <w:name w:val="WW8Num4z7"/>
    <w:rsid w:val="000449BD"/>
  </w:style>
  <w:style w:type="character" w:customStyle="1" w:styleId="WW8Num4z8">
    <w:name w:val="WW8Num4z8"/>
    <w:rsid w:val="000449BD"/>
  </w:style>
  <w:style w:type="character" w:customStyle="1" w:styleId="WW8Num5z0">
    <w:name w:val="WW8Num5z0"/>
    <w:rsid w:val="000449BD"/>
    <w:rPr>
      <w:rFonts w:hint="default"/>
    </w:rPr>
  </w:style>
  <w:style w:type="character" w:customStyle="1" w:styleId="WW8Num5z1">
    <w:name w:val="WW8Num5z1"/>
    <w:rsid w:val="000449BD"/>
  </w:style>
  <w:style w:type="character" w:customStyle="1" w:styleId="WW8Num5z2">
    <w:name w:val="WW8Num5z2"/>
    <w:rsid w:val="000449BD"/>
  </w:style>
  <w:style w:type="character" w:customStyle="1" w:styleId="WW8Num5z3">
    <w:name w:val="WW8Num5z3"/>
    <w:rsid w:val="000449BD"/>
  </w:style>
  <w:style w:type="character" w:customStyle="1" w:styleId="WW8Num5z4">
    <w:name w:val="WW8Num5z4"/>
    <w:rsid w:val="000449BD"/>
  </w:style>
  <w:style w:type="character" w:customStyle="1" w:styleId="WW8Num5z5">
    <w:name w:val="WW8Num5z5"/>
    <w:rsid w:val="000449BD"/>
  </w:style>
  <w:style w:type="character" w:customStyle="1" w:styleId="WW8Num5z6">
    <w:name w:val="WW8Num5z6"/>
    <w:rsid w:val="000449BD"/>
  </w:style>
  <w:style w:type="character" w:customStyle="1" w:styleId="WW8Num5z7">
    <w:name w:val="WW8Num5z7"/>
    <w:rsid w:val="000449BD"/>
  </w:style>
  <w:style w:type="character" w:customStyle="1" w:styleId="WW8Num5z8">
    <w:name w:val="WW8Num5z8"/>
    <w:rsid w:val="000449BD"/>
  </w:style>
  <w:style w:type="character" w:customStyle="1" w:styleId="WW8Num6z0">
    <w:name w:val="WW8Num6z0"/>
    <w:rsid w:val="000449BD"/>
    <w:rPr>
      <w:rFonts w:hint="default"/>
    </w:rPr>
  </w:style>
  <w:style w:type="character" w:customStyle="1" w:styleId="Domylnaczcionkaakapitu1">
    <w:name w:val="Domyślna czcionka akapitu1"/>
    <w:rsid w:val="000449BD"/>
  </w:style>
  <w:style w:type="character" w:customStyle="1" w:styleId="Znakinumeracji">
    <w:name w:val="Znaki numeracji"/>
    <w:rsid w:val="000449BD"/>
  </w:style>
  <w:style w:type="character" w:customStyle="1" w:styleId="Symbolewypunktowania">
    <w:name w:val="Symbole wypunktowania"/>
    <w:rsid w:val="000449BD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0449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0449BD"/>
    <w:rPr>
      <w:rFonts w:ascii="TimesNewRomanPS" w:hAnsi="TimesNewRomanPS"/>
      <w:color w:val="000000"/>
      <w:szCs w:val="20"/>
    </w:rPr>
  </w:style>
  <w:style w:type="paragraph" w:styleId="Lista">
    <w:name w:val="List"/>
    <w:basedOn w:val="Tekstpodstawowy"/>
    <w:rsid w:val="000449BD"/>
    <w:rPr>
      <w:rFonts w:cs="Mangal"/>
    </w:rPr>
  </w:style>
  <w:style w:type="paragraph" w:customStyle="1" w:styleId="Podpis3">
    <w:name w:val="Podpis3"/>
    <w:basedOn w:val="Normalny"/>
    <w:rsid w:val="000449B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449BD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0449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0449B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0449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0449BD"/>
    <w:pPr>
      <w:suppressLineNumbers/>
      <w:spacing w:before="120" w:after="120"/>
    </w:pPr>
    <w:rPr>
      <w:rFonts w:cs="Mangal"/>
      <w:i/>
      <w:iCs/>
    </w:rPr>
  </w:style>
  <w:style w:type="paragraph" w:customStyle="1" w:styleId="TableText">
    <w:name w:val="Table Text"/>
    <w:rsid w:val="000449BD"/>
    <w:pPr>
      <w:suppressAutoHyphens/>
    </w:pPr>
    <w:rPr>
      <w:rFonts w:ascii="TimesNewRomanPS" w:hAnsi="TimesNewRomanPS" w:cs="TimesNewRomanPS"/>
      <w:color w:val="000000"/>
      <w:sz w:val="24"/>
      <w:lang w:eastAsia="ar-SA"/>
    </w:rPr>
  </w:style>
  <w:style w:type="paragraph" w:customStyle="1" w:styleId="Domylnyteks">
    <w:name w:val="Domyślny teks"/>
    <w:rsid w:val="000449BD"/>
    <w:pPr>
      <w:suppressAutoHyphens/>
    </w:pPr>
    <w:rPr>
      <w:color w:val="000000"/>
      <w:sz w:val="24"/>
      <w:lang w:eastAsia="ar-SA"/>
    </w:rPr>
  </w:style>
  <w:style w:type="paragraph" w:styleId="Nagwek">
    <w:name w:val="header"/>
    <w:basedOn w:val="Normalny"/>
    <w:rsid w:val="000449B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449B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0449BD"/>
    <w:rPr>
      <w:rFonts w:ascii="Tahoma" w:hAnsi="Tahoma" w:cs="Tahoma"/>
      <w:sz w:val="16"/>
      <w:szCs w:val="16"/>
    </w:rPr>
  </w:style>
  <w:style w:type="paragraph" w:customStyle="1" w:styleId="Bullet">
    <w:name w:val="Bullet"/>
    <w:rsid w:val="000449BD"/>
    <w:pPr>
      <w:suppressAutoHyphens/>
      <w:ind w:left="288"/>
    </w:pPr>
    <w:rPr>
      <w:rFonts w:ascii="TimesNewRomanPS" w:hAnsi="TimesNewRomanPS" w:cs="TimesNewRomanPS"/>
      <w:color w:val="000000"/>
      <w:sz w:val="24"/>
      <w:lang w:val="cs-CZ" w:eastAsia="ar-SA"/>
    </w:rPr>
  </w:style>
  <w:style w:type="paragraph" w:customStyle="1" w:styleId="Zawartotabeli">
    <w:name w:val="Zawartość tabeli"/>
    <w:basedOn w:val="Normalny"/>
    <w:rsid w:val="000449BD"/>
    <w:pPr>
      <w:suppressLineNumbers/>
    </w:pPr>
  </w:style>
  <w:style w:type="paragraph" w:customStyle="1" w:styleId="Nagwektabeli">
    <w:name w:val="Nagłówek tabeli"/>
    <w:basedOn w:val="Zawartotabeli"/>
    <w:rsid w:val="000449BD"/>
    <w:pPr>
      <w:jc w:val="center"/>
    </w:pPr>
    <w:rPr>
      <w:b/>
      <w:bCs/>
    </w:rPr>
  </w:style>
  <w:style w:type="character" w:customStyle="1" w:styleId="Nagwek1Znak">
    <w:name w:val="Nagłówek 1 Znak"/>
    <w:link w:val="Nagwek1"/>
    <w:uiPriority w:val="9"/>
    <w:rsid w:val="00AD76E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01421F"/>
    <w:rPr>
      <w:rFonts w:ascii="TimesNewRomanPS" w:hAnsi="TimesNewRomanPS" w:cs="TimesNewRomanPS"/>
      <w:color w:val="000000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C03ED7"/>
    <w:pPr>
      <w:ind w:left="708"/>
    </w:pPr>
  </w:style>
  <w:style w:type="table" w:styleId="Tabela-Siatka">
    <w:name w:val="Table Grid"/>
    <w:basedOn w:val="Standardowy"/>
    <w:uiPriority w:val="59"/>
    <w:rsid w:val="00231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3F45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50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450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5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4506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Grzegorz Waszczuk</dc:creator>
  <cp:lastModifiedBy>a.kliczka</cp:lastModifiedBy>
  <cp:revision>2</cp:revision>
  <cp:lastPrinted>2023-02-24T13:11:00Z</cp:lastPrinted>
  <dcterms:created xsi:type="dcterms:W3CDTF">2023-03-09T09:44:00Z</dcterms:created>
  <dcterms:modified xsi:type="dcterms:W3CDTF">2023-03-09T09:44:00Z</dcterms:modified>
</cp:coreProperties>
</file>