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0A13A4">
        <w:rPr>
          <w:rFonts w:ascii="CG Omega" w:hAnsi="CG Omega" w:cs="Gautami"/>
          <w:sz w:val="22"/>
          <w:szCs w:val="22"/>
        </w:rPr>
        <w:t xml:space="preserve">                  Wiązownica, 19.09</w:t>
      </w:r>
      <w:r w:rsidR="0025116C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0A13A4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RG3.271.27</w:t>
      </w:r>
      <w:r w:rsidR="0025116C">
        <w:rPr>
          <w:rFonts w:ascii="CG Omega" w:hAnsi="CG Omega" w:cs="Gautami"/>
          <w:sz w:val="22"/>
          <w:szCs w:val="22"/>
        </w:rPr>
        <w:t>.2023</w:t>
      </w:r>
    </w:p>
    <w:p w:rsidR="006C5E7C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546D58" w:rsidRPr="003875F4" w:rsidRDefault="00546D58" w:rsidP="006C5E7C">
      <w:pPr>
        <w:rPr>
          <w:rFonts w:ascii="CG Omega" w:hAnsi="CG Omega" w:cs="Gautami"/>
          <w:b/>
          <w:sz w:val="22"/>
          <w:szCs w:val="22"/>
        </w:rPr>
      </w:pPr>
      <w:bookmarkStart w:id="0" w:name="_GoBack"/>
      <w:bookmarkEnd w:id="0"/>
    </w:p>
    <w:p w:rsidR="006C5E7C" w:rsidRDefault="006C5E7C" w:rsidP="006C5E7C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6C5E7C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6C5E7C" w:rsidRDefault="006C5E7C" w:rsidP="006C5E7C">
      <w:pPr>
        <w:ind w:left="993" w:hanging="993"/>
        <w:jc w:val="both"/>
        <w:rPr>
          <w:rFonts w:ascii="CG Omega" w:hAnsi="CG Omega"/>
          <w:b/>
          <w:bCs/>
          <w:sz w:val="22"/>
          <w:szCs w:val="22"/>
        </w:rPr>
      </w:pPr>
      <w:r w:rsidRPr="00A27EAB">
        <w:rPr>
          <w:rFonts w:ascii="CG Omega" w:hAnsi="CG Omega" w:cs="Gautami"/>
          <w:b/>
          <w:sz w:val="22"/>
          <w:szCs w:val="22"/>
        </w:rPr>
        <w:t>Dotyczy: postepowania  o udzielenie zamówienia publicznego przeprowadzonego w trybie podstawowym (art. 275 pkt. 1 ust</w:t>
      </w:r>
      <w:r w:rsidR="0025116C">
        <w:rPr>
          <w:rFonts w:ascii="CG Omega" w:hAnsi="CG Omega" w:cs="Gautami"/>
          <w:b/>
          <w:sz w:val="22"/>
          <w:szCs w:val="22"/>
        </w:rPr>
        <w:t>awy Pzp.) na dostawę</w:t>
      </w:r>
      <w:r w:rsidR="000A13A4">
        <w:rPr>
          <w:rFonts w:ascii="CG Omega" w:hAnsi="CG Omega" w:cs="Gautami"/>
          <w:b/>
          <w:sz w:val="22"/>
          <w:szCs w:val="22"/>
        </w:rPr>
        <w:t xml:space="preserve"> ubrań specjalnych strażackich na potrzeby OSP Wiązownica.</w:t>
      </w:r>
    </w:p>
    <w:p w:rsidR="006C5E7C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25116C">
        <w:rPr>
          <w:rFonts w:ascii="CG Omega" w:hAnsi="CG Omega" w:cs="Gautami"/>
          <w:sz w:val="22"/>
          <w:szCs w:val="22"/>
        </w:rPr>
        <w:t>licznych (tj. Dz.U z 2022 r. poz. 1710</w:t>
      </w:r>
      <w:r>
        <w:rPr>
          <w:rFonts w:ascii="CG Omega" w:hAnsi="CG Omega" w:cs="Gautami"/>
          <w:sz w:val="22"/>
          <w:szCs w:val="22"/>
        </w:rPr>
        <w:t xml:space="preserve"> ze zm.</w:t>
      </w:r>
      <w:r w:rsidRPr="00074DD3">
        <w:rPr>
          <w:rFonts w:ascii="CG Omega" w:hAnsi="CG Omega" w:cs="Gautami"/>
          <w:sz w:val="22"/>
          <w:szCs w:val="22"/>
        </w:rPr>
        <w:t xml:space="preserve">) 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udzielenie zamówienia publicznego na wykonanie 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 xml:space="preserve">: </w:t>
      </w:r>
      <w:r w:rsidRPr="00074DD3">
        <w:rPr>
          <w:rFonts w:ascii="CG Omega" w:hAnsi="CG Omega"/>
          <w:b/>
          <w:bCs/>
          <w:sz w:val="22"/>
          <w:szCs w:val="22"/>
        </w:rPr>
        <w:t>„</w:t>
      </w:r>
      <w:r w:rsidR="0025116C">
        <w:rPr>
          <w:rFonts w:ascii="CG Omega" w:hAnsi="CG Omega" w:cs="Gautami"/>
          <w:b/>
          <w:sz w:val="22"/>
          <w:szCs w:val="22"/>
        </w:rPr>
        <w:t>Dostawa</w:t>
      </w:r>
      <w:r w:rsidR="000A13A4">
        <w:rPr>
          <w:rFonts w:ascii="CG Omega" w:hAnsi="CG Omega" w:cs="Gautami"/>
          <w:b/>
          <w:sz w:val="22"/>
          <w:szCs w:val="22"/>
        </w:rPr>
        <w:t xml:space="preserve"> ubrań specjalnych strażackich na potrzeby OSP Wiązownica</w:t>
      </w:r>
      <w:r>
        <w:rPr>
          <w:rFonts w:ascii="CG Omega" w:hAnsi="CG Omega"/>
          <w:b/>
          <w:bCs/>
          <w:sz w:val="22"/>
          <w:szCs w:val="22"/>
        </w:rPr>
        <w:t>”</w:t>
      </w:r>
      <w:r w:rsidRPr="00074DD3">
        <w:rPr>
          <w:rFonts w:ascii="CG Omega" w:hAnsi="CG Omega"/>
          <w:b/>
          <w:bCs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0A13A4">
        <w:rPr>
          <w:rFonts w:ascii="CG Omega" w:hAnsi="CG Omega" w:cs="Gautami"/>
          <w:sz w:val="22"/>
          <w:szCs w:val="22"/>
        </w:rPr>
        <w:t xml:space="preserve"> 19.09</w:t>
      </w:r>
      <w:r w:rsidR="0025116C">
        <w:rPr>
          <w:rFonts w:ascii="CG Omega" w:hAnsi="CG Omega" w:cs="Gautami"/>
          <w:sz w:val="22"/>
          <w:szCs w:val="22"/>
        </w:rPr>
        <w:t>.2023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dokonano wyboru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najkorzystniejszej oferty,</w:t>
      </w:r>
      <w:r>
        <w:rPr>
          <w:rFonts w:ascii="CG Omega" w:hAnsi="CG Omega" w:cs="Gautami"/>
          <w:sz w:val="22"/>
          <w:szCs w:val="22"/>
        </w:rPr>
        <w:t xml:space="preserve"> na podstawie kryteriów  określonych  w dokumentacji zamówienia,</w:t>
      </w:r>
      <w:r w:rsidRPr="00074DD3">
        <w:rPr>
          <w:rFonts w:ascii="CG Omega" w:hAnsi="CG Omega" w:cs="Gautami"/>
          <w:sz w:val="22"/>
          <w:szCs w:val="22"/>
        </w:rPr>
        <w:t xml:space="preserve"> 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6C5E7C" w:rsidRPr="00F12B7C" w:rsidRDefault="006C5E7C" w:rsidP="006C5E7C">
      <w:pPr>
        <w:rPr>
          <w:rFonts w:ascii="CG Omega" w:hAnsi="CG Omega"/>
          <w:b/>
          <w:sz w:val="22"/>
          <w:szCs w:val="22"/>
          <w:u w:val="thic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134"/>
        <w:gridCol w:w="850"/>
        <w:gridCol w:w="1418"/>
      </w:tblGrid>
      <w:tr w:rsidR="0025116C" w:rsidRPr="00F12B7C" w:rsidTr="00B27BEA">
        <w:trPr>
          <w:trHeight w:val="346"/>
        </w:trPr>
        <w:tc>
          <w:tcPr>
            <w:tcW w:w="3544" w:type="dxa"/>
            <w:vMerge w:val="restart"/>
            <w:vAlign w:val="center"/>
          </w:tcPr>
          <w:p w:rsidR="0025116C" w:rsidRPr="00F12B7C" w:rsidRDefault="0025116C" w:rsidP="001E3E9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2410" w:type="dxa"/>
            <w:gridSpan w:val="2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5116C" w:rsidRPr="006A4E7E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3402" w:type="dxa"/>
            <w:gridSpan w:val="3"/>
            <w:vAlign w:val="center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Okres gwarancji</w:t>
            </w:r>
            <w:r w:rsidR="000A13A4">
              <w:rPr>
                <w:rFonts w:ascii="CG Omega" w:hAnsi="CG Omega" w:cs="Arial"/>
                <w:bCs/>
                <w:sz w:val="22"/>
                <w:szCs w:val="22"/>
              </w:rPr>
              <w:t>/rękojmi</w:t>
            </w:r>
          </w:p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</w:tr>
      <w:tr w:rsidR="0025116C" w:rsidRPr="00F12B7C" w:rsidTr="00B27BEA">
        <w:trPr>
          <w:trHeight w:val="629"/>
        </w:trPr>
        <w:tc>
          <w:tcPr>
            <w:tcW w:w="3544" w:type="dxa"/>
            <w:vMerge/>
            <w:vAlign w:val="center"/>
          </w:tcPr>
          <w:p w:rsidR="0025116C" w:rsidRPr="00F12B7C" w:rsidRDefault="0025116C" w:rsidP="001E3E9B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5116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Cena brutto oferty  (zł)</w:t>
            </w:r>
          </w:p>
        </w:tc>
        <w:tc>
          <w:tcPr>
            <w:tcW w:w="992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134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Okres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gwarancji</w:t>
            </w:r>
            <w:r w:rsidR="000A13A4">
              <w:rPr>
                <w:rFonts w:ascii="CG Omega" w:hAnsi="CG Omega" w:cs="Arial"/>
                <w:bCs/>
                <w:sz w:val="22"/>
                <w:szCs w:val="22"/>
              </w:rPr>
              <w:t>/rękojmi</w:t>
            </w:r>
          </w:p>
        </w:tc>
        <w:tc>
          <w:tcPr>
            <w:tcW w:w="850" w:type="dxa"/>
          </w:tcPr>
          <w:p w:rsidR="0025116C" w:rsidRPr="00F12B7C" w:rsidRDefault="0025116C" w:rsidP="001E3E9B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418" w:type="dxa"/>
          </w:tcPr>
          <w:p w:rsidR="0025116C" w:rsidRPr="00F12B7C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25116C" w:rsidRPr="00436FA4" w:rsidTr="00B27BEA">
        <w:trPr>
          <w:trHeight w:val="705"/>
        </w:trPr>
        <w:tc>
          <w:tcPr>
            <w:tcW w:w="3544" w:type="dxa"/>
            <w:vAlign w:val="center"/>
          </w:tcPr>
          <w:p w:rsidR="0025116C" w:rsidRDefault="0025116C" w:rsidP="0025116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 w:rsidRPr="002519F3">
              <w:rPr>
                <w:rFonts w:ascii="CG Omega" w:hAnsi="CG Omega" w:cs="Arial"/>
                <w:sz w:val="22"/>
                <w:szCs w:val="22"/>
              </w:rPr>
              <w:t>1.</w:t>
            </w:r>
            <w:r w:rsidRPr="002519F3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  <w:proofErr w:type="spellStart"/>
            <w:r w:rsidR="000A13A4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Subor</w:t>
            </w:r>
            <w:proofErr w:type="spellEnd"/>
            <w:r w:rsidR="000A13A4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 xml:space="preserve"> Sp. z o.o.</w:t>
            </w:r>
          </w:p>
          <w:p w:rsidR="000A13A4" w:rsidRPr="0025116C" w:rsidRDefault="000A13A4" w:rsidP="0025116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ul.</w:t>
            </w:r>
            <w:r w:rsidR="002424B8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 xml:space="preserve"> Towarowa 40,</w:t>
            </w: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28-200 Staszów</w:t>
            </w:r>
          </w:p>
        </w:tc>
        <w:tc>
          <w:tcPr>
            <w:tcW w:w="1418" w:type="dxa"/>
            <w:vAlign w:val="center"/>
          </w:tcPr>
          <w:p w:rsidR="0025116C" w:rsidRPr="002519F3" w:rsidRDefault="000A13A4" w:rsidP="001E3E9B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233 392,50</w:t>
            </w:r>
          </w:p>
        </w:tc>
        <w:tc>
          <w:tcPr>
            <w:tcW w:w="992" w:type="dxa"/>
            <w:vAlign w:val="center"/>
          </w:tcPr>
          <w:p w:rsidR="0025116C" w:rsidRPr="002519F3" w:rsidRDefault="0025116C" w:rsidP="001E3E9B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2519F3">
              <w:rPr>
                <w:rFonts w:ascii="CG Omega" w:hAnsi="CG Omega" w:cs="Arial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vAlign w:val="center"/>
          </w:tcPr>
          <w:p w:rsidR="0025116C" w:rsidRPr="002519F3" w:rsidRDefault="000A13A4" w:rsidP="001E3E9B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48</w:t>
            </w:r>
          </w:p>
        </w:tc>
        <w:tc>
          <w:tcPr>
            <w:tcW w:w="850" w:type="dxa"/>
            <w:vAlign w:val="center"/>
          </w:tcPr>
          <w:p w:rsidR="0025116C" w:rsidRPr="002519F3" w:rsidRDefault="000A13A4" w:rsidP="001E3E9B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4</w:t>
            </w:r>
            <w:r w:rsidR="0025116C" w:rsidRPr="002519F3">
              <w:rPr>
                <w:rFonts w:ascii="CG Omega" w:hAnsi="CG Omega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5116C" w:rsidRPr="002519F3" w:rsidRDefault="000A13A4" w:rsidP="001E3E9B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</w:t>
            </w:r>
            <w:r w:rsidR="0025116C" w:rsidRPr="002519F3">
              <w:rPr>
                <w:rFonts w:ascii="CG Omega" w:hAnsi="CG Omega" w:cs="Arial"/>
                <w:b/>
                <w:bCs/>
                <w:sz w:val="22"/>
                <w:szCs w:val="22"/>
              </w:rPr>
              <w:t>0,00 pkt.</w:t>
            </w:r>
          </w:p>
        </w:tc>
      </w:tr>
    </w:tbl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6C5E7C" w:rsidRDefault="0025116C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</w:t>
      </w:r>
      <w:r w:rsidR="002424B8">
        <w:rPr>
          <w:rFonts w:ascii="CG Omega" w:hAnsi="CG Omega" w:cs="Gautami"/>
          <w:sz w:val="22"/>
          <w:szCs w:val="22"/>
        </w:rPr>
        <w:t xml:space="preserve">z postępowania </w:t>
      </w:r>
      <w:r>
        <w:rPr>
          <w:rFonts w:ascii="CG Omega" w:hAnsi="CG Omega" w:cs="Gautami"/>
          <w:sz w:val="22"/>
          <w:szCs w:val="22"/>
        </w:rPr>
        <w:t>i</w:t>
      </w:r>
      <w:r w:rsidR="006C5E7C">
        <w:rPr>
          <w:rFonts w:ascii="CG Omega" w:hAnsi="CG Omega" w:cs="Gautami"/>
          <w:sz w:val="22"/>
          <w:szCs w:val="22"/>
        </w:rPr>
        <w:t xml:space="preserve"> spełnia warunki udziału </w:t>
      </w:r>
      <w:r w:rsidR="002424B8">
        <w:rPr>
          <w:rFonts w:ascii="CG Omega" w:hAnsi="CG Omega" w:cs="Gautami"/>
          <w:sz w:val="22"/>
          <w:szCs w:val="22"/>
        </w:rPr>
        <w:t xml:space="preserve">                 </w:t>
      </w:r>
      <w:r w:rsidR="00B27BEA">
        <w:rPr>
          <w:rFonts w:ascii="CG Omega" w:hAnsi="CG Omega" w:cs="Gautami"/>
          <w:sz w:val="22"/>
          <w:szCs w:val="22"/>
        </w:rPr>
        <w:t xml:space="preserve">       </w:t>
      </w:r>
      <w:r w:rsidR="006C5E7C">
        <w:rPr>
          <w:rFonts w:ascii="CG Omega" w:hAnsi="CG Omega" w:cs="Gautami"/>
          <w:sz w:val="22"/>
          <w:szCs w:val="22"/>
        </w:rPr>
        <w:t xml:space="preserve">w postępowaniu, określone w specyfikacji warunków zamówienia. Wybrana oferta przedstawia najkorzystniejszy bilans ceny i pozostałych kryteriów za wykonanie przedmiotu zamówienia. </w:t>
      </w:r>
      <w:r w:rsidR="002424B8">
        <w:rPr>
          <w:rFonts w:ascii="CG Omega" w:hAnsi="CG Omega" w:cs="Gautami"/>
          <w:sz w:val="22"/>
          <w:szCs w:val="22"/>
        </w:rPr>
        <w:t xml:space="preserve">     </w:t>
      </w:r>
      <w:r w:rsidR="00B27BEA">
        <w:rPr>
          <w:rFonts w:ascii="CG Omega" w:hAnsi="CG Omega" w:cs="Gautami"/>
          <w:sz w:val="22"/>
          <w:szCs w:val="22"/>
        </w:rPr>
        <w:t xml:space="preserve">      </w:t>
      </w:r>
      <w:r w:rsidR="006C5E7C"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</w:p>
    <w:p w:rsidR="002424B8" w:rsidRDefault="002424B8" w:rsidP="002424B8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436FA4">
        <w:rPr>
          <w:rFonts w:ascii="CG Omega" w:hAnsi="CG Omega" w:cs="Arial"/>
          <w:sz w:val="22"/>
          <w:szCs w:val="22"/>
        </w:rPr>
        <w:t xml:space="preserve">Zamawiający przekazuje informacje o </w:t>
      </w:r>
      <w:r>
        <w:rPr>
          <w:rFonts w:ascii="CG Omega" w:hAnsi="CG Omega" w:cs="Arial"/>
          <w:sz w:val="22"/>
          <w:szCs w:val="22"/>
        </w:rPr>
        <w:t xml:space="preserve">pozostałych </w:t>
      </w:r>
      <w:r w:rsidRPr="00436FA4">
        <w:rPr>
          <w:rFonts w:ascii="CG Omega" w:hAnsi="CG Omega" w:cs="Arial"/>
          <w:sz w:val="22"/>
          <w:szCs w:val="22"/>
        </w:rPr>
        <w:t>Wykonawcach, którzy</w:t>
      </w:r>
      <w:r>
        <w:rPr>
          <w:rFonts w:ascii="CG Omega" w:hAnsi="CG Omega" w:cs="Arial"/>
          <w:sz w:val="22"/>
          <w:szCs w:val="22"/>
        </w:rPr>
        <w:t xml:space="preserve"> </w:t>
      </w:r>
      <w:r w:rsidRPr="00436FA4">
        <w:rPr>
          <w:rFonts w:ascii="CG Omega" w:hAnsi="CG Omega" w:cs="Arial"/>
          <w:sz w:val="22"/>
          <w:szCs w:val="22"/>
        </w:rPr>
        <w:t>złożyli oferty wraz ze streszczeniem oceny  i porównaniem złożonych ofert zawierającym punktację</w:t>
      </w:r>
      <w:r>
        <w:rPr>
          <w:rFonts w:ascii="CG Omega" w:hAnsi="CG Omega" w:cs="Arial"/>
          <w:sz w:val="22"/>
          <w:szCs w:val="22"/>
        </w:rPr>
        <w:t xml:space="preserve"> </w:t>
      </w:r>
      <w:r w:rsidRPr="00436FA4">
        <w:rPr>
          <w:rFonts w:ascii="CG Omega" w:hAnsi="CG Omega" w:cs="Arial"/>
          <w:sz w:val="22"/>
          <w:szCs w:val="22"/>
        </w:rPr>
        <w:t>przyznaną ofertom w</w:t>
      </w:r>
      <w:r>
        <w:rPr>
          <w:rFonts w:ascii="CG Omega" w:hAnsi="CG Omega" w:cs="Arial"/>
          <w:sz w:val="22"/>
          <w:szCs w:val="22"/>
        </w:rPr>
        <w:t> </w:t>
      </w:r>
      <w:r w:rsidRPr="00436FA4">
        <w:rPr>
          <w:rFonts w:ascii="CG Omega" w:hAnsi="CG Omega" w:cs="Arial"/>
          <w:sz w:val="22"/>
          <w:szCs w:val="22"/>
        </w:rPr>
        <w:t>każdym kryterium oceny ofert i łączną punktację.</w:t>
      </w:r>
    </w:p>
    <w:p w:rsidR="002424B8" w:rsidRDefault="002424B8" w:rsidP="002424B8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134"/>
        <w:gridCol w:w="850"/>
        <w:gridCol w:w="1418"/>
      </w:tblGrid>
      <w:tr w:rsidR="002424B8" w:rsidRPr="00F12B7C" w:rsidTr="00B27BEA">
        <w:trPr>
          <w:trHeight w:val="346"/>
        </w:trPr>
        <w:tc>
          <w:tcPr>
            <w:tcW w:w="3544" w:type="dxa"/>
            <w:vMerge w:val="restart"/>
            <w:vAlign w:val="center"/>
          </w:tcPr>
          <w:p w:rsidR="002424B8" w:rsidRPr="00F12B7C" w:rsidRDefault="002424B8" w:rsidP="000D109C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Nr oferty/Nazwa Wykonawcy</w:t>
            </w:r>
          </w:p>
        </w:tc>
        <w:tc>
          <w:tcPr>
            <w:tcW w:w="2410" w:type="dxa"/>
            <w:gridSpan w:val="2"/>
          </w:tcPr>
          <w:p w:rsidR="002424B8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424B8" w:rsidRPr="006A4E7E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: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 xml:space="preserve"> Cena</w:t>
            </w:r>
          </w:p>
        </w:tc>
        <w:tc>
          <w:tcPr>
            <w:tcW w:w="3402" w:type="dxa"/>
            <w:gridSpan w:val="3"/>
            <w:vAlign w:val="center"/>
          </w:tcPr>
          <w:p w:rsidR="002424B8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2424B8" w:rsidRPr="00F12B7C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Okres gwarancji/rękojmi</w:t>
            </w:r>
          </w:p>
          <w:p w:rsidR="002424B8" w:rsidRPr="00F12B7C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</w:tr>
      <w:tr w:rsidR="002424B8" w:rsidRPr="00F12B7C" w:rsidTr="00B27BEA">
        <w:trPr>
          <w:trHeight w:val="629"/>
        </w:trPr>
        <w:tc>
          <w:tcPr>
            <w:tcW w:w="3544" w:type="dxa"/>
            <w:vMerge/>
            <w:vAlign w:val="center"/>
          </w:tcPr>
          <w:p w:rsidR="002424B8" w:rsidRPr="00F12B7C" w:rsidRDefault="002424B8" w:rsidP="000D109C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4B8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Cena brutto oferty  (zł)</w:t>
            </w:r>
          </w:p>
        </w:tc>
        <w:tc>
          <w:tcPr>
            <w:tcW w:w="992" w:type="dxa"/>
          </w:tcPr>
          <w:p w:rsidR="002424B8" w:rsidRPr="00F12B7C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134" w:type="dxa"/>
          </w:tcPr>
          <w:p w:rsidR="002424B8" w:rsidRPr="00F12B7C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Okres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gwarancji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>/rękojmi</w:t>
            </w:r>
          </w:p>
        </w:tc>
        <w:tc>
          <w:tcPr>
            <w:tcW w:w="850" w:type="dxa"/>
          </w:tcPr>
          <w:p w:rsidR="002424B8" w:rsidRPr="00F12B7C" w:rsidRDefault="002424B8" w:rsidP="000D109C">
            <w:pPr>
              <w:spacing w:after="160" w:line="259" w:lineRule="auto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Ilość 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(pkt.)</w:t>
            </w:r>
          </w:p>
        </w:tc>
        <w:tc>
          <w:tcPr>
            <w:tcW w:w="1418" w:type="dxa"/>
          </w:tcPr>
          <w:p w:rsidR="002424B8" w:rsidRPr="00F12B7C" w:rsidRDefault="002424B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Ł</w:t>
            </w:r>
            <w:r w:rsidRPr="00F12B7C">
              <w:rPr>
                <w:rFonts w:ascii="CG Omega" w:hAnsi="CG Omega" w:cs="Arial"/>
                <w:bCs/>
                <w:sz w:val="22"/>
                <w:szCs w:val="22"/>
              </w:rPr>
              <w:t>ączna ilość punktów</w:t>
            </w:r>
          </w:p>
        </w:tc>
      </w:tr>
      <w:tr w:rsidR="002424B8" w:rsidRPr="00436FA4" w:rsidTr="00B27BEA">
        <w:trPr>
          <w:trHeight w:val="705"/>
        </w:trPr>
        <w:tc>
          <w:tcPr>
            <w:tcW w:w="3544" w:type="dxa"/>
            <w:vAlign w:val="center"/>
          </w:tcPr>
          <w:p w:rsidR="002424B8" w:rsidRDefault="002424B8" w:rsidP="000D109C">
            <w:pPr>
              <w:autoSpaceDE w:val="0"/>
              <w:autoSpaceDN w:val="0"/>
              <w:adjustRightInd w:val="0"/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G Omega" w:hAnsi="CG Omega" w:cs="Arial"/>
                <w:sz w:val="22"/>
                <w:szCs w:val="22"/>
              </w:rPr>
              <w:t>Arpapol</w:t>
            </w:r>
            <w:proofErr w:type="spellEnd"/>
            <w:r>
              <w:rPr>
                <w:rFonts w:ascii="CG Omega" w:hAnsi="CG Omega" w:cs="Arial"/>
                <w:sz w:val="22"/>
                <w:szCs w:val="22"/>
              </w:rPr>
              <w:t xml:space="preserve"> 2 Sp. z o.o.</w:t>
            </w:r>
          </w:p>
          <w:p w:rsidR="002424B8" w:rsidRPr="0025116C" w:rsidRDefault="002424B8" w:rsidP="000D109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ul.</w:t>
            </w:r>
            <w:r w:rsidR="00B27BEA">
              <w:rPr>
                <w:rFonts w:ascii="CG Omega" w:hAnsi="CG Omega" w:cs="Arial"/>
                <w:sz w:val="22"/>
                <w:szCs w:val="22"/>
              </w:rPr>
              <w:t xml:space="preserve"> Borowa 8B,22-300 </w:t>
            </w:r>
            <w:r>
              <w:rPr>
                <w:rFonts w:ascii="CG Omega" w:hAnsi="CG Omega" w:cs="Arial"/>
                <w:sz w:val="22"/>
                <w:szCs w:val="22"/>
              </w:rPr>
              <w:t>Krasnystaw</w:t>
            </w:r>
          </w:p>
        </w:tc>
        <w:tc>
          <w:tcPr>
            <w:tcW w:w="1418" w:type="dxa"/>
            <w:vAlign w:val="center"/>
          </w:tcPr>
          <w:p w:rsidR="002424B8" w:rsidRPr="002519F3" w:rsidRDefault="00B27BEA" w:rsidP="000D109C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259 380,00</w:t>
            </w:r>
          </w:p>
        </w:tc>
        <w:tc>
          <w:tcPr>
            <w:tcW w:w="992" w:type="dxa"/>
            <w:vAlign w:val="center"/>
          </w:tcPr>
          <w:p w:rsidR="002424B8" w:rsidRPr="002519F3" w:rsidRDefault="000225D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53,99</w:t>
            </w:r>
          </w:p>
        </w:tc>
        <w:tc>
          <w:tcPr>
            <w:tcW w:w="1134" w:type="dxa"/>
            <w:vAlign w:val="center"/>
          </w:tcPr>
          <w:p w:rsidR="002424B8" w:rsidRPr="002519F3" w:rsidRDefault="00B27BEA" w:rsidP="000D109C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24</w:t>
            </w:r>
          </w:p>
        </w:tc>
        <w:tc>
          <w:tcPr>
            <w:tcW w:w="850" w:type="dxa"/>
            <w:vAlign w:val="center"/>
          </w:tcPr>
          <w:p w:rsidR="002424B8" w:rsidRPr="002519F3" w:rsidRDefault="000225D8" w:rsidP="000D109C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</w:t>
            </w:r>
            <w:r w:rsidR="002424B8" w:rsidRPr="002519F3">
              <w:rPr>
                <w:rFonts w:ascii="CG Omega" w:hAnsi="CG Omega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424B8" w:rsidRPr="002519F3" w:rsidRDefault="000225D8" w:rsidP="000D109C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53,99</w:t>
            </w:r>
            <w:r w:rsidR="002424B8" w:rsidRPr="002519F3"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  <w:tr w:rsidR="00B27BEA" w:rsidRPr="00436FA4" w:rsidTr="000D109C">
        <w:trPr>
          <w:trHeight w:val="705"/>
        </w:trPr>
        <w:tc>
          <w:tcPr>
            <w:tcW w:w="3544" w:type="dxa"/>
            <w:vAlign w:val="center"/>
          </w:tcPr>
          <w:p w:rsidR="00B27BEA" w:rsidRDefault="00B27BEA" w:rsidP="000D109C">
            <w:pPr>
              <w:autoSpaceDE w:val="0"/>
              <w:autoSpaceDN w:val="0"/>
              <w:adjustRightInd w:val="0"/>
              <w:rPr>
                <w:rFonts w:ascii="CG Omega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3. PPUH „SUPRON1” Sp. Jawna</w:t>
            </w:r>
          </w:p>
          <w:p w:rsidR="00B27BEA" w:rsidRPr="0025116C" w:rsidRDefault="00B27BEA" w:rsidP="000D109C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ul.</w:t>
            </w:r>
            <w:r>
              <w:rPr>
                <w:rFonts w:ascii="CG Omega" w:hAnsi="CG Omega" w:cs="Arial"/>
                <w:sz w:val="22"/>
                <w:szCs w:val="22"/>
              </w:rPr>
              <w:t xml:space="preserve"> Kluczewska 3, 32-300 Olkusz</w:t>
            </w:r>
          </w:p>
        </w:tc>
        <w:tc>
          <w:tcPr>
            <w:tcW w:w="1418" w:type="dxa"/>
            <w:vAlign w:val="center"/>
          </w:tcPr>
          <w:p w:rsidR="00B27BEA" w:rsidRPr="002519F3" w:rsidRDefault="00B27BEA" w:rsidP="000D109C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271 953,00</w:t>
            </w:r>
          </w:p>
        </w:tc>
        <w:tc>
          <w:tcPr>
            <w:tcW w:w="992" w:type="dxa"/>
            <w:vAlign w:val="center"/>
          </w:tcPr>
          <w:p w:rsidR="00B27BEA" w:rsidRPr="002519F3" w:rsidRDefault="000225D8" w:rsidP="000D109C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51,49</w:t>
            </w:r>
          </w:p>
        </w:tc>
        <w:tc>
          <w:tcPr>
            <w:tcW w:w="1134" w:type="dxa"/>
            <w:vAlign w:val="center"/>
          </w:tcPr>
          <w:p w:rsidR="00B27BEA" w:rsidRPr="002519F3" w:rsidRDefault="00B27BEA" w:rsidP="000D109C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850" w:type="dxa"/>
            <w:vAlign w:val="center"/>
          </w:tcPr>
          <w:p w:rsidR="00B27BEA" w:rsidRPr="002519F3" w:rsidRDefault="000225D8" w:rsidP="000D109C">
            <w:pPr>
              <w:ind w:hanging="249"/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2</w:t>
            </w:r>
            <w:r w:rsidR="00B27BEA" w:rsidRPr="002519F3">
              <w:rPr>
                <w:rFonts w:ascii="CG Omega" w:hAnsi="CG Omega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27BEA" w:rsidRPr="002519F3" w:rsidRDefault="000225D8" w:rsidP="000D109C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71,49</w:t>
            </w:r>
            <w:r w:rsidR="00B27BEA" w:rsidRPr="002519F3"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</w:tbl>
    <w:p w:rsidR="00770F4B" w:rsidRDefault="00770F4B" w:rsidP="006C5E7C">
      <w:pPr>
        <w:jc w:val="both"/>
        <w:rPr>
          <w:rFonts w:ascii="CG Omega" w:hAnsi="CG Omega" w:cs="Gautami"/>
          <w:sz w:val="22"/>
          <w:szCs w:val="22"/>
        </w:rPr>
      </w:pPr>
    </w:p>
    <w:p w:rsidR="002424B8" w:rsidRDefault="002424B8" w:rsidP="006C5E7C">
      <w:pPr>
        <w:jc w:val="both"/>
        <w:rPr>
          <w:rFonts w:ascii="CG Omega" w:hAnsi="CG Omega" w:cs="Gautami"/>
          <w:sz w:val="22"/>
          <w:szCs w:val="22"/>
        </w:rPr>
      </w:pPr>
    </w:p>
    <w:p w:rsidR="002424B8" w:rsidRDefault="002424B8" w:rsidP="002424B8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lastRenderedPageBreak/>
        <w:t>Z postępowani</w:t>
      </w:r>
      <w:r>
        <w:rPr>
          <w:rFonts w:ascii="CG Omega" w:hAnsi="CG Omega" w:cs="Arial"/>
          <w:sz w:val="22"/>
          <w:szCs w:val="22"/>
        </w:rPr>
        <w:t>a nie odrzucono żadnej oferty</w:t>
      </w:r>
      <w:r>
        <w:rPr>
          <w:rFonts w:ascii="CG Omega" w:hAnsi="CG Omega" w:cs="Arial"/>
          <w:sz w:val="22"/>
          <w:szCs w:val="22"/>
        </w:rPr>
        <w:t>.</w:t>
      </w:r>
    </w:p>
    <w:p w:rsidR="002424B8" w:rsidRPr="00AA216B" w:rsidRDefault="002424B8" w:rsidP="006C5E7C">
      <w:pPr>
        <w:jc w:val="both"/>
        <w:rPr>
          <w:rFonts w:ascii="CG Omega" w:hAnsi="CG Omega" w:cs="Gautami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 w:rsidR="00B02F00">
        <w:rPr>
          <w:rFonts w:ascii="CG Omega" w:hAnsi="CG Omega" w:cs="Arial"/>
          <w:sz w:val="22"/>
          <w:szCs w:val="22"/>
        </w:rPr>
        <w:t xml:space="preserve"> publicznego </w:t>
      </w:r>
      <w:r w:rsidR="000225D8">
        <w:rPr>
          <w:rFonts w:ascii="CG Omega" w:hAnsi="CG Omega" w:cs="Arial"/>
          <w:sz w:val="22"/>
          <w:szCs w:val="22"/>
        </w:rPr>
        <w:t xml:space="preserve">zostanie podpisana z zachowaniem </w:t>
      </w:r>
      <w:r w:rsidR="00B02F00">
        <w:rPr>
          <w:rFonts w:ascii="CG Omega" w:hAnsi="CG Omega" w:cs="Arial"/>
          <w:sz w:val="22"/>
          <w:szCs w:val="22"/>
        </w:rPr>
        <w:t xml:space="preserve">terminów określonych w </w:t>
      </w:r>
      <w:r>
        <w:rPr>
          <w:rFonts w:ascii="CG Omega" w:hAnsi="CG Omega" w:cs="Arial"/>
          <w:sz w:val="22"/>
          <w:szCs w:val="22"/>
        </w:rPr>
        <w:t>art. 308 ust. 2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 w:rsidR="000225D8">
        <w:rPr>
          <w:rFonts w:ascii="CG Omega" w:hAnsi="CG Omega" w:cs="Arial"/>
          <w:sz w:val="22"/>
          <w:szCs w:val="22"/>
        </w:rPr>
        <w:t xml:space="preserve">ustawy Pzp. </w:t>
      </w:r>
    </w:p>
    <w:p w:rsidR="006C5E7C" w:rsidRPr="009316E0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A93FB2" w:rsidRDefault="00A93FB2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0225D8" w:rsidRDefault="000225D8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</w:p>
    <w:p w:rsidR="000225D8" w:rsidRDefault="000225D8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Wójt Gminy</w:t>
      </w:r>
    </w:p>
    <w:p w:rsidR="00A93FB2" w:rsidRPr="00AA216B" w:rsidRDefault="000225D8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>Krzysztof Strent</w:t>
      </w:r>
      <w:r w:rsidR="00E73233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</w:t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225D8" w:rsidRDefault="000225D8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225D8" w:rsidRDefault="000225D8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225D8" w:rsidRDefault="000225D8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225D8" w:rsidRDefault="000225D8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0225D8" w:rsidRDefault="000225D8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835E16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C5E7C" w:rsidRPr="006E4D61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 w:rsidRPr="006E4D61">
        <w:rPr>
          <w:rFonts w:ascii="CG Omega" w:hAnsi="CG Omega" w:cs="Gautami"/>
          <w:sz w:val="22"/>
          <w:szCs w:val="22"/>
        </w:rPr>
        <w:t xml:space="preserve">1. </w:t>
      </w:r>
      <w:r>
        <w:rPr>
          <w:rFonts w:ascii="CG Omega" w:hAnsi="CG Omega" w:cs="Gautami"/>
          <w:sz w:val="22"/>
          <w:szCs w:val="22"/>
        </w:rPr>
        <w:t>Wykonawcy biorący udział w postępowaniu.</w:t>
      </w:r>
    </w:p>
    <w:p w:rsidR="006C5E7C" w:rsidRPr="00A5677A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162560" w:rsidRPr="00770F4B" w:rsidRDefault="006C5E7C" w:rsidP="00770F4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</w:t>
      </w:r>
      <w:r w:rsidRPr="006E4D61">
        <w:rPr>
          <w:rFonts w:ascii="CG Omega" w:hAnsi="CG Omega" w:cs="Gautami"/>
          <w:sz w:val="22"/>
          <w:szCs w:val="22"/>
        </w:rPr>
        <w:t>.  a/a</w:t>
      </w:r>
      <w:r>
        <w:rPr>
          <w:rFonts w:ascii="CG Omega" w:hAnsi="CG Omega" w:cs="Gautami"/>
          <w:sz w:val="22"/>
          <w:szCs w:val="22"/>
        </w:rPr>
        <w:t xml:space="preserve"> </w:t>
      </w:r>
    </w:p>
    <w:sectPr w:rsidR="00162560" w:rsidRPr="00770F4B" w:rsidSect="00B27BE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0225D8"/>
    <w:rsid w:val="000A13A4"/>
    <w:rsid w:val="00162560"/>
    <w:rsid w:val="002424B8"/>
    <w:rsid w:val="0025116C"/>
    <w:rsid w:val="00546D58"/>
    <w:rsid w:val="006C5E7C"/>
    <w:rsid w:val="00770F4B"/>
    <w:rsid w:val="008A2B3F"/>
    <w:rsid w:val="00A61A7B"/>
    <w:rsid w:val="00A93FB2"/>
    <w:rsid w:val="00B02F00"/>
    <w:rsid w:val="00B27BEA"/>
    <w:rsid w:val="00E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2022-09-12T08:45:00Z</cp:lastPrinted>
  <dcterms:created xsi:type="dcterms:W3CDTF">2022-07-07T11:18:00Z</dcterms:created>
  <dcterms:modified xsi:type="dcterms:W3CDTF">2023-09-18T13:13:00Z</dcterms:modified>
</cp:coreProperties>
</file>