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AA0A86" w14:textId="77777777" w:rsidR="008209D4" w:rsidRDefault="008209D4" w:rsidP="0078051A">
      <w:pPr>
        <w:jc w:val="center"/>
        <w:rPr>
          <w:rFonts w:asciiTheme="majorHAnsi" w:hAnsiTheme="majorHAnsi" w:cstheme="majorHAnsi"/>
          <w:b/>
        </w:rPr>
      </w:pPr>
    </w:p>
    <w:p w14:paraId="2A8AEF3A" w14:textId="77777777" w:rsidR="0065071C" w:rsidRDefault="0065071C" w:rsidP="0078051A">
      <w:pPr>
        <w:jc w:val="center"/>
        <w:rPr>
          <w:rFonts w:asciiTheme="majorHAnsi" w:hAnsiTheme="majorHAnsi" w:cstheme="majorHAnsi"/>
          <w:b/>
        </w:rPr>
      </w:pPr>
      <w:bookmarkStart w:id="0" w:name="_GoBack"/>
      <w:bookmarkEnd w:id="0"/>
    </w:p>
    <w:p w14:paraId="728E9E72" w14:textId="2D13486D" w:rsidR="00305D45" w:rsidRDefault="0078051A" w:rsidP="00305D45">
      <w:pPr>
        <w:jc w:val="center"/>
        <w:rPr>
          <w:rFonts w:asciiTheme="majorHAnsi" w:hAnsiTheme="majorHAnsi" w:cstheme="majorHAnsi"/>
          <w:b/>
        </w:rPr>
      </w:pPr>
      <w:r w:rsidRPr="0078051A">
        <w:rPr>
          <w:rFonts w:asciiTheme="majorHAnsi" w:hAnsiTheme="majorHAnsi" w:cstheme="majorHAnsi"/>
          <w:b/>
        </w:rPr>
        <w:t>FORMULARZ RZECZOWO-CENOWY</w:t>
      </w:r>
    </w:p>
    <w:p w14:paraId="57CE4886" w14:textId="1FC12F19" w:rsidR="00305D45" w:rsidRDefault="00305D45" w:rsidP="00305D45">
      <w:pPr>
        <w:jc w:val="center"/>
        <w:rPr>
          <w:rFonts w:asciiTheme="majorHAnsi" w:hAnsiTheme="majorHAnsi" w:cstheme="majorHAnsi"/>
          <w:b/>
        </w:rPr>
      </w:pPr>
    </w:p>
    <w:p w14:paraId="58064A47" w14:textId="297F8120" w:rsidR="00C74BD4" w:rsidRPr="00DA6A9E" w:rsidRDefault="00DA6A9E" w:rsidP="002D23A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</w:p>
    <w:p w14:paraId="3231CEC0" w14:textId="77777777" w:rsidR="0078051A" w:rsidRPr="00DA6A9E" w:rsidRDefault="0078051A" w:rsidP="0078051A">
      <w:pPr>
        <w:widowControl/>
        <w:jc w:val="both"/>
        <w:rPr>
          <w:rFonts w:asciiTheme="majorHAnsi" w:hAnsiTheme="majorHAnsi" w:cstheme="majorHAnsi"/>
          <w:b/>
        </w:rPr>
      </w:pPr>
    </w:p>
    <w:tbl>
      <w:tblPr>
        <w:tblStyle w:val="Tabela-Siatka"/>
        <w:tblW w:w="15593" w:type="dxa"/>
        <w:tblInd w:w="-856" w:type="dxa"/>
        <w:tblLook w:val="04A0" w:firstRow="1" w:lastRow="0" w:firstColumn="1" w:lastColumn="0" w:noHBand="0" w:noVBand="1"/>
      </w:tblPr>
      <w:tblGrid>
        <w:gridCol w:w="502"/>
        <w:gridCol w:w="4885"/>
        <w:gridCol w:w="2410"/>
        <w:gridCol w:w="1859"/>
        <w:gridCol w:w="847"/>
        <w:gridCol w:w="1276"/>
        <w:gridCol w:w="1272"/>
        <w:gridCol w:w="991"/>
        <w:gridCol w:w="1551"/>
      </w:tblGrid>
      <w:tr w:rsidR="00DA6A9E" w:rsidRPr="00DA6A9E" w14:paraId="6E28B190" w14:textId="77777777" w:rsidTr="001C6683">
        <w:tc>
          <w:tcPr>
            <w:tcW w:w="502" w:type="dxa"/>
          </w:tcPr>
          <w:p w14:paraId="1D295561" w14:textId="12A26773" w:rsidR="00DA6A9E" w:rsidRPr="00DA6A9E" w:rsidRDefault="00DA6A9E" w:rsidP="006A60FE">
            <w:pPr>
              <w:jc w:val="center"/>
              <w:rPr>
                <w:rFonts w:asciiTheme="majorHAnsi" w:hAnsiTheme="majorHAnsi" w:cstheme="majorHAnsi"/>
              </w:rPr>
            </w:pPr>
            <w:r w:rsidRPr="00DA6A9E">
              <w:rPr>
                <w:rFonts w:asciiTheme="majorHAnsi" w:hAnsiTheme="majorHAnsi" w:cstheme="majorHAnsi"/>
              </w:rPr>
              <w:t xml:space="preserve">                 </w:t>
            </w:r>
          </w:p>
          <w:p w14:paraId="38B2460E" w14:textId="70E8CF60" w:rsidR="00DA6A9E" w:rsidRPr="00DA6A9E" w:rsidRDefault="00DA6A9E" w:rsidP="006A60F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L.p.</w:t>
            </w:r>
          </w:p>
        </w:tc>
        <w:tc>
          <w:tcPr>
            <w:tcW w:w="4885" w:type="dxa"/>
          </w:tcPr>
          <w:p w14:paraId="52778F2B" w14:textId="77777777" w:rsidR="00DA6A9E" w:rsidRPr="00DA6A9E" w:rsidRDefault="00DA6A9E" w:rsidP="006A60FE">
            <w:pPr>
              <w:jc w:val="center"/>
              <w:rPr>
                <w:rFonts w:asciiTheme="majorHAnsi" w:hAnsiTheme="majorHAnsi" w:cstheme="majorHAnsi"/>
              </w:rPr>
            </w:pPr>
          </w:p>
          <w:p w14:paraId="2A364A99" w14:textId="55BD1911" w:rsidR="00DA6A9E" w:rsidRPr="00DA6A9E" w:rsidRDefault="00DA6A9E" w:rsidP="006A60FE">
            <w:pPr>
              <w:jc w:val="center"/>
              <w:rPr>
                <w:rFonts w:asciiTheme="majorHAnsi" w:hAnsiTheme="majorHAnsi" w:cstheme="majorHAnsi"/>
              </w:rPr>
            </w:pPr>
            <w:r w:rsidRPr="00DA6A9E">
              <w:rPr>
                <w:rFonts w:asciiTheme="majorHAnsi" w:hAnsiTheme="majorHAnsi" w:cstheme="majorHAnsi"/>
              </w:rPr>
              <w:t>Przedmiot zamówienia</w:t>
            </w:r>
          </w:p>
        </w:tc>
        <w:tc>
          <w:tcPr>
            <w:tcW w:w="2410" w:type="dxa"/>
          </w:tcPr>
          <w:p w14:paraId="746C7FAF" w14:textId="77777777" w:rsidR="00DA6A9E" w:rsidRDefault="00DA6A9E" w:rsidP="00DA6A9E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ajorHAnsi" w:hAnsiTheme="majorHAnsi" w:cstheme="majorHAnsi"/>
              </w:rPr>
            </w:pPr>
          </w:p>
          <w:p w14:paraId="430A9E2E" w14:textId="0A74E26D" w:rsidR="00DA6A9E" w:rsidRPr="00DA6A9E" w:rsidRDefault="00DA6A9E" w:rsidP="00DA6A9E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Nazwa handlowa /</w:t>
            </w:r>
            <w:proofErr w:type="spellStart"/>
            <w:r>
              <w:rPr>
                <w:rFonts w:asciiTheme="majorHAnsi" w:hAnsiTheme="majorHAnsi" w:cstheme="majorHAnsi"/>
              </w:rPr>
              <w:t>model,typ</w:t>
            </w:r>
            <w:proofErr w:type="spellEnd"/>
            <w:r>
              <w:rPr>
                <w:rFonts w:asciiTheme="majorHAnsi" w:hAnsiTheme="majorHAnsi" w:cstheme="majorHAnsi"/>
              </w:rPr>
              <w:t>/</w:t>
            </w:r>
          </w:p>
        </w:tc>
        <w:tc>
          <w:tcPr>
            <w:tcW w:w="1859" w:type="dxa"/>
          </w:tcPr>
          <w:p w14:paraId="4029DEFF" w14:textId="5A1DA067" w:rsidR="00DA6A9E" w:rsidRPr="0078051A" w:rsidRDefault="00DA6A9E" w:rsidP="00DA6A9E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Producent</w:t>
            </w:r>
          </w:p>
          <w:p w14:paraId="215CBCD9" w14:textId="3D9F86C7" w:rsidR="00DA6A9E" w:rsidRPr="0078051A" w:rsidRDefault="00DA6A9E" w:rsidP="00DA6A9E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nazwa</w:t>
            </w:r>
          </w:p>
          <w:p w14:paraId="467DB5FC" w14:textId="2270BD5F" w:rsidR="00DA6A9E" w:rsidRPr="00DA6A9E" w:rsidRDefault="00DA6A9E" w:rsidP="00DA6A9E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ajorHAnsi" w:hAnsiTheme="majorHAnsi" w:cstheme="majorHAnsi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i kraj pochodzenia</w:t>
            </w:r>
          </w:p>
        </w:tc>
        <w:tc>
          <w:tcPr>
            <w:tcW w:w="847" w:type="dxa"/>
          </w:tcPr>
          <w:p w14:paraId="38D478D7" w14:textId="0952BF33" w:rsidR="00DA6A9E" w:rsidRPr="00DA6A9E" w:rsidRDefault="00DA6A9E" w:rsidP="006A60FE">
            <w:pPr>
              <w:jc w:val="center"/>
              <w:rPr>
                <w:rFonts w:asciiTheme="majorHAnsi" w:hAnsiTheme="majorHAnsi" w:cstheme="majorHAnsi"/>
              </w:rPr>
            </w:pPr>
          </w:p>
          <w:p w14:paraId="7FD89C4E" w14:textId="246459C4" w:rsidR="00DA6A9E" w:rsidRPr="00DA6A9E" w:rsidRDefault="00DA6A9E" w:rsidP="006A60FE">
            <w:pPr>
              <w:jc w:val="center"/>
              <w:rPr>
                <w:rFonts w:asciiTheme="majorHAnsi" w:hAnsiTheme="majorHAnsi" w:cstheme="majorHAnsi"/>
              </w:rPr>
            </w:pPr>
            <w:r w:rsidRPr="00DA6A9E">
              <w:rPr>
                <w:rFonts w:asciiTheme="majorHAnsi" w:hAnsiTheme="majorHAnsi" w:cstheme="majorHAnsi"/>
              </w:rPr>
              <w:t>Ilość szt.</w:t>
            </w:r>
          </w:p>
        </w:tc>
        <w:tc>
          <w:tcPr>
            <w:tcW w:w="1276" w:type="dxa"/>
          </w:tcPr>
          <w:p w14:paraId="2AF42374" w14:textId="77777777" w:rsidR="00DA6A9E" w:rsidRPr="00DA6A9E" w:rsidRDefault="00DA6A9E" w:rsidP="006A60FE">
            <w:pPr>
              <w:jc w:val="center"/>
              <w:rPr>
                <w:rFonts w:asciiTheme="majorHAnsi" w:hAnsiTheme="majorHAnsi" w:cstheme="majorHAnsi"/>
              </w:rPr>
            </w:pPr>
          </w:p>
          <w:p w14:paraId="33F15C8A" w14:textId="4A2C9244" w:rsidR="00DA6A9E" w:rsidRPr="00DA6A9E" w:rsidRDefault="00DA6A9E" w:rsidP="006A60FE">
            <w:pPr>
              <w:jc w:val="center"/>
              <w:rPr>
                <w:rFonts w:asciiTheme="majorHAnsi" w:hAnsiTheme="majorHAnsi" w:cstheme="majorHAnsi"/>
              </w:rPr>
            </w:pPr>
            <w:r w:rsidRPr="00DA6A9E">
              <w:rPr>
                <w:rFonts w:asciiTheme="majorHAnsi" w:hAnsiTheme="majorHAnsi" w:cstheme="majorHAnsi"/>
              </w:rPr>
              <w:t>Cena jednostkowa netto w zł.</w:t>
            </w:r>
          </w:p>
        </w:tc>
        <w:tc>
          <w:tcPr>
            <w:tcW w:w="1272" w:type="dxa"/>
          </w:tcPr>
          <w:p w14:paraId="07E0FDD2" w14:textId="77777777" w:rsidR="00DA6A9E" w:rsidRPr="00DA6A9E" w:rsidRDefault="00DA6A9E" w:rsidP="006A60FE">
            <w:pPr>
              <w:jc w:val="center"/>
              <w:rPr>
                <w:rFonts w:asciiTheme="majorHAnsi" w:hAnsiTheme="majorHAnsi" w:cstheme="majorHAnsi"/>
              </w:rPr>
            </w:pPr>
          </w:p>
          <w:p w14:paraId="4D77EBE1" w14:textId="307B5E64" w:rsidR="00DA6A9E" w:rsidRPr="00DA6A9E" w:rsidRDefault="00DA6A9E" w:rsidP="006A60FE">
            <w:pPr>
              <w:jc w:val="center"/>
              <w:rPr>
                <w:rFonts w:asciiTheme="majorHAnsi" w:hAnsiTheme="majorHAnsi" w:cstheme="majorHAnsi"/>
              </w:rPr>
            </w:pPr>
            <w:r w:rsidRPr="00DA6A9E">
              <w:rPr>
                <w:rFonts w:asciiTheme="majorHAnsi" w:hAnsiTheme="majorHAnsi" w:cstheme="majorHAnsi"/>
              </w:rPr>
              <w:t>Wartość netto w zł.</w:t>
            </w:r>
          </w:p>
        </w:tc>
        <w:tc>
          <w:tcPr>
            <w:tcW w:w="991" w:type="dxa"/>
          </w:tcPr>
          <w:p w14:paraId="14C8633C" w14:textId="77777777" w:rsidR="00DA6A9E" w:rsidRPr="00DA6A9E" w:rsidRDefault="00DA6A9E" w:rsidP="006A60FE">
            <w:pPr>
              <w:jc w:val="center"/>
              <w:rPr>
                <w:rFonts w:asciiTheme="majorHAnsi" w:hAnsiTheme="majorHAnsi" w:cstheme="majorHAnsi"/>
              </w:rPr>
            </w:pPr>
          </w:p>
          <w:p w14:paraId="0CA0F719" w14:textId="64A463B0" w:rsidR="00DA6A9E" w:rsidRPr="00DA6A9E" w:rsidRDefault="00DA6A9E" w:rsidP="006A60FE">
            <w:pPr>
              <w:jc w:val="center"/>
              <w:rPr>
                <w:rFonts w:asciiTheme="majorHAnsi" w:hAnsiTheme="majorHAnsi" w:cstheme="majorHAnsi"/>
              </w:rPr>
            </w:pPr>
            <w:r w:rsidRPr="00DA6A9E">
              <w:rPr>
                <w:rFonts w:asciiTheme="majorHAnsi" w:hAnsiTheme="majorHAnsi" w:cstheme="majorHAnsi"/>
              </w:rPr>
              <w:t>Podatek VAT (%)</w:t>
            </w:r>
          </w:p>
        </w:tc>
        <w:tc>
          <w:tcPr>
            <w:tcW w:w="1551" w:type="dxa"/>
          </w:tcPr>
          <w:p w14:paraId="4929FCEC" w14:textId="77777777" w:rsidR="00DA6A9E" w:rsidRPr="00DA6A9E" w:rsidRDefault="00DA6A9E" w:rsidP="006A60FE">
            <w:pPr>
              <w:jc w:val="center"/>
              <w:rPr>
                <w:rFonts w:asciiTheme="majorHAnsi" w:hAnsiTheme="majorHAnsi" w:cstheme="majorHAnsi"/>
              </w:rPr>
            </w:pPr>
          </w:p>
          <w:p w14:paraId="16344430" w14:textId="3135D4DE" w:rsidR="00DA6A9E" w:rsidRPr="00DA6A9E" w:rsidRDefault="00DA6A9E" w:rsidP="006A60FE">
            <w:pPr>
              <w:jc w:val="center"/>
              <w:rPr>
                <w:rFonts w:asciiTheme="majorHAnsi" w:hAnsiTheme="majorHAnsi" w:cstheme="majorHAnsi"/>
              </w:rPr>
            </w:pPr>
            <w:r w:rsidRPr="00DA6A9E">
              <w:rPr>
                <w:rFonts w:asciiTheme="majorHAnsi" w:hAnsiTheme="majorHAnsi" w:cstheme="majorHAnsi"/>
              </w:rPr>
              <w:t>Wartość brutto w zł.</w:t>
            </w:r>
          </w:p>
        </w:tc>
      </w:tr>
      <w:tr w:rsidR="008167DF" w:rsidRPr="00DA6A9E" w14:paraId="2AC8A277" w14:textId="77777777" w:rsidTr="001C6683">
        <w:trPr>
          <w:trHeight w:val="356"/>
        </w:trPr>
        <w:tc>
          <w:tcPr>
            <w:tcW w:w="502" w:type="dxa"/>
          </w:tcPr>
          <w:p w14:paraId="567C5F9C" w14:textId="4108ED4A" w:rsidR="008167DF" w:rsidRPr="00DA6A9E" w:rsidRDefault="008167DF" w:rsidP="008167DF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4885" w:type="dxa"/>
          </w:tcPr>
          <w:p w14:paraId="7C6CD0FD" w14:textId="3F9617D4" w:rsidR="008167DF" w:rsidRPr="00DA6A9E" w:rsidRDefault="008167DF" w:rsidP="008167DF">
            <w:pPr>
              <w:rPr>
                <w:rFonts w:asciiTheme="majorHAnsi" w:hAnsiTheme="majorHAnsi" w:cstheme="majorHAnsi"/>
              </w:rPr>
            </w:pPr>
            <w:r w:rsidRPr="00480A5A">
              <w:rPr>
                <w:rFonts w:asciiTheme="majorHAnsi" w:hAnsiTheme="majorHAnsi" w:cstheme="majorHAnsi"/>
              </w:rPr>
              <w:t xml:space="preserve">Unit stomatologiczny o wyposażeniu podstawowym </w:t>
            </w:r>
            <w:r w:rsidR="00FB600A" w:rsidRPr="00FB600A">
              <w:rPr>
                <w:rFonts w:asciiTheme="majorHAnsi" w:hAnsiTheme="majorHAnsi" w:cstheme="majorHAnsi"/>
                <w:b/>
              </w:rPr>
              <w:t>Typ</w:t>
            </w:r>
            <w:r w:rsidRPr="00FB600A">
              <w:rPr>
                <w:rFonts w:asciiTheme="majorHAnsi" w:hAnsiTheme="majorHAnsi" w:cstheme="majorHAnsi"/>
                <w:b/>
              </w:rPr>
              <w:t xml:space="preserve"> A</w:t>
            </w:r>
          </w:p>
        </w:tc>
        <w:tc>
          <w:tcPr>
            <w:tcW w:w="2410" w:type="dxa"/>
          </w:tcPr>
          <w:p w14:paraId="759A7AA2" w14:textId="77777777" w:rsidR="008167DF" w:rsidRDefault="008167DF" w:rsidP="008167DF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59" w:type="dxa"/>
          </w:tcPr>
          <w:p w14:paraId="425F9B74" w14:textId="77777777" w:rsidR="008167DF" w:rsidRPr="0078051A" w:rsidRDefault="008167DF" w:rsidP="008167DF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47" w:type="dxa"/>
          </w:tcPr>
          <w:p w14:paraId="68DB7BB1" w14:textId="1A26E965" w:rsidR="008167DF" w:rsidRPr="00DA6A9E" w:rsidRDefault="008167DF" w:rsidP="008167DF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82</w:t>
            </w:r>
          </w:p>
        </w:tc>
        <w:tc>
          <w:tcPr>
            <w:tcW w:w="1276" w:type="dxa"/>
          </w:tcPr>
          <w:p w14:paraId="47252B3D" w14:textId="77777777" w:rsidR="008167DF" w:rsidRPr="00DA6A9E" w:rsidRDefault="008167DF" w:rsidP="008167D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2" w:type="dxa"/>
          </w:tcPr>
          <w:p w14:paraId="77F89940" w14:textId="77777777" w:rsidR="008167DF" w:rsidRPr="00DA6A9E" w:rsidRDefault="008167DF" w:rsidP="008167D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91" w:type="dxa"/>
          </w:tcPr>
          <w:p w14:paraId="171C2124" w14:textId="2F2FB62D" w:rsidR="008167DF" w:rsidRPr="00DA6A9E" w:rsidRDefault="008167DF" w:rsidP="008167DF">
            <w:pPr>
              <w:jc w:val="center"/>
              <w:rPr>
                <w:rFonts w:asciiTheme="majorHAnsi" w:hAnsiTheme="majorHAnsi" w:cstheme="majorHAnsi"/>
              </w:rPr>
            </w:pPr>
            <w:r w:rsidRPr="00DA6A9E">
              <w:rPr>
                <w:rFonts w:asciiTheme="majorHAnsi" w:hAnsiTheme="majorHAnsi" w:cstheme="majorHAnsi"/>
              </w:rPr>
              <w:t>8%</w:t>
            </w:r>
          </w:p>
        </w:tc>
        <w:tc>
          <w:tcPr>
            <w:tcW w:w="1551" w:type="dxa"/>
          </w:tcPr>
          <w:p w14:paraId="2D302358" w14:textId="77777777" w:rsidR="008167DF" w:rsidRPr="00DA6A9E" w:rsidRDefault="008167DF" w:rsidP="008167DF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167DF" w:rsidRPr="00DA6A9E" w14:paraId="67088879" w14:textId="77777777" w:rsidTr="001C6683">
        <w:trPr>
          <w:trHeight w:val="356"/>
        </w:trPr>
        <w:tc>
          <w:tcPr>
            <w:tcW w:w="502" w:type="dxa"/>
          </w:tcPr>
          <w:p w14:paraId="3A9825F6" w14:textId="1CECA74E" w:rsidR="008167DF" w:rsidRDefault="008167DF" w:rsidP="008167DF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2.</w:t>
            </w:r>
          </w:p>
          <w:p w14:paraId="2A16ECAE" w14:textId="4D686FDC" w:rsidR="008167DF" w:rsidRPr="00DA6A9E" w:rsidRDefault="008167DF" w:rsidP="008167D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885" w:type="dxa"/>
          </w:tcPr>
          <w:p w14:paraId="4C82A681" w14:textId="6BE4F0C5" w:rsidR="008167DF" w:rsidRPr="00DA6A9E" w:rsidRDefault="008167DF" w:rsidP="008167DF">
            <w:pPr>
              <w:rPr>
                <w:rFonts w:asciiTheme="majorHAnsi" w:hAnsiTheme="majorHAnsi" w:cstheme="majorHAnsi"/>
              </w:rPr>
            </w:pPr>
            <w:r w:rsidRPr="00480A5A">
              <w:rPr>
                <w:rFonts w:asciiTheme="majorHAnsi" w:hAnsiTheme="majorHAnsi" w:cstheme="majorHAnsi"/>
              </w:rPr>
              <w:t>Unit stomatologiczny bez fotela</w:t>
            </w:r>
            <w:r w:rsidR="00FB600A">
              <w:rPr>
                <w:rFonts w:asciiTheme="majorHAnsi" w:hAnsiTheme="majorHAnsi" w:cstheme="majorHAnsi"/>
              </w:rPr>
              <w:t xml:space="preserve"> </w:t>
            </w:r>
            <w:r w:rsidR="00FB600A" w:rsidRPr="00FB600A">
              <w:rPr>
                <w:rFonts w:asciiTheme="majorHAnsi" w:hAnsiTheme="majorHAnsi" w:cstheme="majorHAnsi"/>
                <w:b/>
              </w:rPr>
              <w:t>Typ B</w:t>
            </w:r>
          </w:p>
        </w:tc>
        <w:tc>
          <w:tcPr>
            <w:tcW w:w="2410" w:type="dxa"/>
          </w:tcPr>
          <w:p w14:paraId="4B3A6DCB" w14:textId="77777777" w:rsidR="008167DF" w:rsidRDefault="008167DF" w:rsidP="008167DF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59" w:type="dxa"/>
          </w:tcPr>
          <w:p w14:paraId="1B92D0CD" w14:textId="77777777" w:rsidR="008167DF" w:rsidRPr="0078051A" w:rsidRDefault="008167DF" w:rsidP="008167DF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47" w:type="dxa"/>
          </w:tcPr>
          <w:p w14:paraId="6A6109F5" w14:textId="4D9FCE47" w:rsidR="008167DF" w:rsidRPr="00DA6A9E" w:rsidRDefault="008167DF" w:rsidP="008167DF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276" w:type="dxa"/>
          </w:tcPr>
          <w:p w14:paraId="27C7F2C4" w14:textId="77777777" w:rsidR="008167DF" w:rsidRPr="00DA6A9E" w:rsidRDefault="008167DF" w:rsidP="008167D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2" w:type="dxa"/>
          </w:tcPr>
          <w:p w14:paraId="3CB91F39" w14:textId="77777777" w:rsidR="008167DF" w:rsidRPr="00DA6A9E" w:rsidRDefault="008167DF" w:rsidP="008167D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91" w:type="dxa"/>
          </w:tcPr>
          <w:p w14:paraId="24EF9544" w14:textId="459E9B57" w:rsidR="008167DF" w:rsidRPr="00DA6A9E" w:rsidRDefault="008167DF" w:rsidP="008167DF">
            <w:pPr>
              <w:jc w:val="center"/>
              <w:rPr>
                <w:rFonts w:asciiTheme="majorHAnsi" w:hAnsiTheme="majorHAnsi" w:cstheme="majorHAnsi"/>
              </w:rPr>
            </w:pPr>
            <w:r w:rsidRPr="00611FC3">
              <w:rPr>
                <w:rFonts w:asciiTheme="majorHAnsi" w:hAnsiTheme="majorHAnsi" w:cstheme="majorHAnsi"/>
              </w:rPr>
              <w:t>8%</w:t>
            </w:r>
          </w:p>
        </w:tc>
        <w:tc>
          <w:tcPr>
            <w:tcW w:w="1551" w:type="dxa"/>
          </w:tcPr>
          <w:p w14:paraId="163E1717" w14:textId="77777777" w:rsidR="008167DF" w:rsidRPr="00DA6A9E" w:rsidRDefault="008167DF" w:rsidP="008167DF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167DF" w:rsidRPr="00DA6A9E" w14:paraId="1186FCD8" w14:textId="77777777" w:rsidTr="001C6683">
        <w:trPr>
          <w:trHeight w:val="356"/>
        </w:trPr>
        <w:tc>
          <w:tcPr>
            <w:tcW w:w="502" w:type="dxa"/>
          </w:tcPr>
          <w:p w14:paraId="46FCB4D7" w14:textId="1766D827" w:rsidR="008167DF" w:rsidRDefault="008167DF" w:rsidP="008167DF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4885" w:type="dxa"/>
          </w:tcPr>
          <w:p w14:paraId="67B26768" w14:textId="25390178" w:rsidR="008167DF" w:rsidRPr="00DA6A9E" w:rsidRDefault="008167DF" w:rsidP="008167DF">
            <w:pPr>
              <w:rPr>
                <w:rFonts w:asciiTheme="majorHAnsi" w:hAnsiTheme="majorHAnsi" w:cstheme="majorHAnsi"/>
              </w:rPr>
            </w:pPr>
            <w:r w:rsidRPr="00480A5A">
              <w:rPr>
                <w:rFonts w:asciiTheme="majorHAnsi" w:hAnsiTheme="majorHAnsi" w:cstheme="majorHAnsi"/>
              </w:rPr>
              <w:t xml:space="preserve">Unit stomatologiczny w pełni cyfrowy </w:t>
            </w:r>
            <w:r w:rsidR="00FB600A" w:rsidRPr="00FB600A">
              <w:rPr>
                <w:rFonts w:asciiTheme="majorHAnsi" w:hAnsiTheme="majorHAnsi" w:cstheme="majorHAnsi"/>
                <w:b/>
              </w:rPr>
              <w:t>Typ C</w:t>
            </w:r>
          </w:p>
        </w:tc>
        <w:tc>
          <w:tcPr>
            <w:tcW w:w="2410" w:type="dxa"/>
          </w:tcPr>
          <w:p w14:paraId="4235EFAD" w14:textId="77777777" w:rsidR="008167DF" w:rsidRDefault="008167DF" w:rsidP="008167DF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59" w:type="dxa"/>
          </w:tcPr>
          <w:p w14:paraId="2A389318" w14:textId="77777777" w:rsidR="008167DF" w:rsidRPr="0078051A" w:rsidRDefault="008167DF" w:rsidP="008167DF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47" w:type="dxa"/>
          </w:tcPr>
          <w:p w14:paraId="576FD1FD" w14:textId="06B95B47" w:rsidR="008167DF" w:rsidRPr="00DA6A9E" w:rsidRDefault="008167DF" w:rsidP="008167DF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276" w:type="dxa"/>
          </w:tcPr>
          <w:p w14:paraId="77D7C1AE" w14:textId="77777777" w:rsidR="008167DF" w:rsidRPr="00DA6A9E" w:rsidRDefault="008167DF" w:rsidP="008167D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2" w:type="dxa"/>
          </w:tcPr>
          <w:p w14:paraId="2B2E2A32" w14:textId="77777777" w:rsidR="008167DF" w:rsidRPr="00DA6A9E" w:rsidRDefault="008167DF" w:rsidP="008167D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91" w:type="dxa"/>
          </w:tcPr>
          <w:p w14:paraId="25158EEA" w14:textId="70BA2900" w:rsidR="008167DF" w:rsidRPr="00DA6A9E" w:rsidRDefault="008167DF" w:rsidP="008167DF">
            <w:pPr>
              <w:jc w:val="center"/>
              <w:rPr>
                <w:rFonts w:asciiTheme="majorHAnsi" w:hAnsiTheme="majorHAnsi" w:cstheme="majorHAnsi"/>
              </w:rPr>
            </w:pPr>
            <w:r w:rsidRPr="00611FC3">
              <w:rPr>
                <w:rFonts w:asciiTheme="majorHAnsi" w:hAnsiTheme="majorHAnsi" w:cstheme="majorHAnsi"/>
              </w:rPr>
              <w:t>8%</w:t>
            </w:r>
          </w:p>
        </w:tc>
        <w:tc>
          <w:tcPr>
            <w:tcW w:w="1551" w:type="dxa"/>
          </w:tcPr>
          <w:p w14:paraId="47187D2D" w14:textId="77777777" w:rsidR="008167DF" w:rsidRPr="00DA6A9E" w:rsidRDefault="008167DF" w:rsidP="008167DF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167DF" w:rsidRPr="00DA6A9E" w14:paraId="06099F59" w14:textId="77777777" w:rsidTr="001C6683">
        <w:trPr>
          <w:trHeight w:val="356"/>
        </w:trPr>
        <w:tc>
          <w:tcPr>
            <w:tcW w:w="502" w:type="dxa"/>
          </w:tcPr>
          <w:p w14:paraId="768473F4" w14:textId="27231DF6" w:rsidR="008167DF" w:rsidRDefault="008167DF" w:rsidP="008167DF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4.</w:t>
            </w:r>
          </w:p>
        </w:tc>
        <w:tc>
          <w:tcPr>
            <w:tcW w:w="4885" w:type="dxa"/>
          </w:tcPr>
          <w:p w14:paraId="5261452F" w14:textId="3BB76CE8" w:rsidR="008167DF" w:rsidRPr="00DA6A9E" w:rsidRDefault="008167DF" w:rsidP="008167DF">
            <w:pPr>
              <w:rPr>
                <w:rFonts w:asciiTheme="majorHAnsi" w:hAnsiTheme="majorHAnsi" w:cstheme="majorHAnsi"/>
              </w:rPr>
            </w:pPr>
            <w:r w:rsidRPr="00480A5A">
              <w:rPr>
                <w:rFonts w:asciiTheme="majorHAnsi" w:hAnsiTheme="majorHAnsi" w:cstheme="majorHAnsi"/>
              </w:rPr>
              <w:t>Unit stomatologiczny w pełni cyfrowy z możliwością szybkiej adaptacji do pracy użytkownika leworęcznego</w:t>
            </w:r>
            <w:r w:rsidR="00FB600A">
              <w:rPr>
                <w:rFonts w:asciiTheme="majorHAnsi" w:hAnsiTheme="majorHAnsi" w:cstheme="majorHAnsi"/>
              </w:rPr>
              <w:t xml:space="preserve"> </w:t>
            </w:r>
            <w:r w:rsidR="00FB600A" w:rsidRPr="00FB600A">
              <w:rPr>
                <w:rFonts w:asciiTheme="majorHAnsi" w:hAnsiTheme="majorHAnsi" w:cstheme="majorHAnsi"/>
                <w:b/>
              </w:rPr>
              <w:t>Typ D</w:t>
            </w:r>
          </w:p>
        </w:tc>
        <w:tc>
          <w:tcPr>
            <w:tcW w:w="2410" w:type="dxa"/>
          </w:tcPr>
          <w:p w14:paraId="78A80B7D" w14:textId="77777777" w:rsidR="008167DF" w:rsidRDefault="008167DF" w:rsidP="008167DF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59" w:type="dxa"/>
          </w:tcPr>
          <w:p w14:paraId="61CDBE6F" w14:textId="77777777" w:rsidR="008167DF" w:rsidRPr="0078051A" w:rsidRDefault="008167DF" w:rsidP="008167DF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47" w:type="dxa"/>
          </w:tcPr>
          <w:p w14:paraId="2D0F8443" w14:textId="0FEF7256" w:rsidR="008167DF" w:rsidRPr="00DA6A9E" w:rsidRDefault="008167DF" w:rsidP="008167DF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276" w:type="dxa"/>
          </w:tcPr>
          <w:p w14:paraId="4751D34F" w14:textId="77777777" w:rsidR="008167DF" w:rsidRPr="00DA6A9E" w:rsidRDefault="008167DF" w:rsidP="008167D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2" w:type="dxa"/>
          </w:tcPr>
          <w:p w14:paraId="292456CA" w14:textId="77777777" w:rsidR="008167DF" w:rsidRPr="00DA6A9E" w:rsidRDefault="008167DF" w:rsidP="008167D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91" w:type="dxa"/>
          </w:tcPr>
          <w:p w14:paraId="72225C18" w14:textId="30C3E162" w:rsidR="008167DF" w:rsidRPr="00DA6A9E" w:rsidRDefault="008167DF" w:rsidP="008167DF">
            <w:pPr>
              <w:jc w:val="center"/>
              <w:rPr>
                <w:rFonts w:asciiTheme="majorHAnsi" w:hAnsiTheme="majorHAnsi" w:cstheme="majorHAnsi"/>
              </w:rPr>
            </w:pPr>
            <w:r w:rsidRPr="00611FC3">
              <w:rPr>
                <w:rFonts w:asciiTheme="majorHAnsi" w:hAnsiTheme="majorHAnsi" w:cstheme="majorHAnsi"/>
              </w:rPr>
              <w:t>8%</w:t>
            </w:r>
          </w:p>
        </w:tc>
        <w:tc>
          <w:tcPr>
            <w:tcW w:w="1551" w:type="dxa"/>
          </w:tcPr>
          <w:p w14:paraId="2B340752" w14:textId="77777777" w:rsidR="008167DF" w:rsidRPr="00DA6A9E" w:rsidRDefault="008167DF" w:rsidP="008167DF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167DF" w:rsidRPr="00DA6A9E" w14:paraId="4BE69155" w14:textId="77777777" w:rsidTr="001C6683">
        <w:trPr>
          <w:trHeight w:val="356"/>
        </w:trPr>
        <w:tc>
          <w:tcPr>
            <w:tcW w:w="502" w:type="dxa"/>
          </w:tcPr>
          <w:p w14:paraId="145820D3" w14:textId="223B7D20" w:rsidR="008167DF" w:rsidRDefault="008167DF" w:rsidP="008167DF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5.</w:t>
            </w:r>
          </w:p>
        </w:tc>
        <w:tc>
          <w:tcPr>
            <w:tcW w:w="4885" w:type="dxa"/>
          </w:tcPr>
          <w:p w14:paraId="13EFFE45" w14:textId="1AE6C6FF" w:rsidR="008167DF" w:rsidRPr="00DA6A9E" w:rsidRDefault="008167DF" w:rsidP="00FB600A">
            <w:pPr>
              <w:rPr>
                <w:rFonts w:asciiTheme="majorHAnsi" w:hAnsiTheme="majorHAnsi" w:cstheme="majorHAnsi"/>
              </w:rPr>
            </w:pPr>
            <w:r w:rsidRPr="00DA6A9E">
              <w:rPr>
                <w:rFonts w:asciiTheme="majorHAnsi" w:hAnsiTheme="majorHAnsi" w:cstheme="majorHAnsi"/>
              </w:rPr>
              <w:t xml:space="preserve">Krzesła stomatologiczne do unitów </w:t>
            </w:r>
          </w:p>
        </w:tc>
        <w:tc>
          <w:tcPr>
            <w:tcW w:w="2410" w:type="dxa"/>
          </w:tcPr>
          <w:p w14:paraId="78FA58B5" w14:textId="77777777" w:rsidR="008167DF" w:rsidRDefault="008167DF" w:rsidP="008167DF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59" w:type="dxa"/>
          </w:tcPr>
          <w:p w14:paraId="372A0813" w14:textId="77777777" w:rsidR="008167DF" w:rsidRPr="0078051A" w:rsidRDefault="008167DF" w:rsidP="008167DF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47" w:type="dxa"/>
          </w:tcPr>
          <w:p w14:paraId="62847F2A" w14:textId="18106273" w:rsidR="008167DF" w:rsidRPr="00DA6A9E" w:rsidRDefault="008167DF" w:rsidP="008167DF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86</w:t>
            </w:r>
          </w:p>
        </w:tc>
        <w:tc>
          <w:tcPr>
            <w:tcW w:w="1276" w:type="dxa"/>
          </w:tcPr>
          <w:p w14:paraId="100F6C4A" w14:textId="77777777" w:rsidR="008167DF" w:rsidRPr="00DA6A9E" w:rsidRDefault="008167DF" w:rsidP="008167D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2" w:type="dxa"/>
          </w:tcPr>
          <w:p w14:paraId="3ABA1A4A" w14:textId="77777777" w:rsidR="008167DF" w:rsidRPr="00DA6A9E" w:rsidRDefault="008167DF" w:rsidP="008167D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91" w:type="dxa"/>
          </w:tcPr>
          <w:p w14:paraId="108F66B2" w14:textId="65AA3428" w:rsidR="008167DF" w:rsidRPr="00DA6A9E" w:rsidRDefault="008167DF" w:rsidP="008167DF">
            <w:pPr>
              <w:jc w:val="center"/>
              <w:rPr>
                <w:rFonts w:asciiTheme="majorHAnsi" w:hAnsiTheme="majorHAnsi" w:cstheme="majorHAnsi"/>
              </w:rPr>
            </w:pPr>
            <w:r w:rsidRPr="00611FC3">
              <w:rPr>
                <w:rFonts w:asciiTheme="majorHAnsi" w:hAnsiTheme="majorHAnsi" w:cstheme="majorHAnsi"/>
              </w:rPr>
              <w:t>8%</w:t>
            </w:r>
          </w:p>
        </w:tc>
        <w:tc>
          <w:tcPr>
            <w:tcW w:w="1551" w:type="dxa"/>
          </w:tcPr>
          <w:p w14:paraId="68637E06" w14:textId="77777777" w:rsidR="008167DF" w:rsidRPr="00DA6A9E" w:rsidRDefault="008167DF" w:rsidP="008167DF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167DF" w:rsidRPr="00DA6A9E" w14:paraId="230DD627" w14:textId="77777777" w:rsidTr="001C6683">
        <w:tc>
          <w:tcPr>
            <w:tcW w:w="11779" w:type="dxa"/>
            <w:gridSpan w:val="6"/>
            <w:tcBorders>
              <w:left w:val="nil"/>
              <w:bottom w:val="nil"/>
            </w:tcBorders>
          </w:tcPr>
          <w:p w14:paraId="362299D3" w14:textId="77777777" w:rsidR="008167DF" w:rsidRDefault="008167DF" w:rsidP="008167DF">
            <w:pPr>
              <w:rPr>
                <w:rFonts w:asciiTheme="majorHAnsi" w:hAnsiTheme="majorHAnsi" w:cstheme="majorHAnsi"/>
              </w:rPr>
            </w:pPr>
          </w:p>
          <w:p w14:paraId="475D7006" w14:textId="74A0454D" w:rsidR="008167DF" w:rsidRPr="00DA6A9E" w:rsidRDefault="008167DF" w:rsidP="008167D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                                                                                                                                                                                                            Łączna wartość</w:t>
            </w:r>
          </w:p>
        </w:tc>
        <w:tc>
          <w:tcPr>
            <w:tcW w:w="1272" w:type="dxa"/>
          </w:tcPr>
          <w:p w14:paraId="669F76D6" w14:textId="77777777" w:rsidR="008167DF" w:rsidRPr="00DA6A9E" w:rsidRDefault="008167DF" w:rsidP="008167D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91" w:type="dxa"/>
            <w:tcBorders>
              <w:tl2br w:val="single" w:sz="4" w:space="0" w:color="auto"/>
            </w:tcBorders>
          </w:tcPr>
          <w:p w14:paraId="0E9ED5B9" w14:textId="77777777" w:rsidR="008167DF" w:rsidRPr="00DA6A9E" w:rsidRDefault="008167DF" w:rsidP="008167D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51" w:type="dxa"/>
          </w:tcPr>
          <w:p w14:paraId="7E79D5D9" w14:textId="77777777" w:rsidR="008167DF" w:rsidRPr="00DA6A9E" w:rsidRDefault="008167DF" w:rsidP="008167DF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7C1FE40F" w14:textId="77777777" w:rsidR="00DA6A9E" w:rsidRDefault="00DA6A9E" w:rsidP="00DA6A9E">
      <w:pPr>
        <w:rPr>
          <w:rFonts w:asciiTheme="majorHAnsi" w:hAnsiTheme="majorHAnsi" w:cstheme="majorHAnsi"/>
          <w:sz w:val="18"/>
          <w:szCs w:val="18"/>
          <w:u w:val="single"/>
        </w:rPr>
      </w:pPr>
    </w:p>
    <w:p w14:paraId="680726CA" w14:textId="77777777" w:rsidR="00DA6A9E" w:rsidRDefault="00DA6A9E" w:rsidP="00DA6A9E">
      <w:pPr>
        <w:rPr>
          <w:rFonts w:asciiTheme="majorHAnsi" w:hAnsiTheme="majorHAnsi" w:cstheme="majorHAnsi"/>
          <w:sz w:val="18"/>
          <w:szCs w:val="18"/>
          <w:u w:val="single"/>
        </w:rPr>
      </w:pPr>
    </w:p>
    <w:p w14:paraId="34B2F3F1" w14:textId="65C3AFA0" w:rsidR="00DA6A9E" w:rsidRPr="008167DF" w:rsidRDefault="008167DF" w:rsidP="00DA6A9E">
      <w:pPr>
        <w:rPr>
          <w:rFonts w:asciiTheme="majorHAnsi" w:hAnsiTheme="majorHAnsi" w:cstheme="majorHAnsi"/>
          <w:b/>
          <w:sz w:val="18"/>
          <w:szCs w:val="18"/>
          <w:u w:val="single"/>
        </w:rPr>
      </w:pPr>
      <w:r w:rsidRPr="008167DF">
        <w:rPr>
          <w:rFonts w:asciiTheme="majorHAnsi" w:hAnsiTheme="majorHAnsi" w:cstheme="majorHAnsi"/>
          <w:b/>
          <w:sz w:val="18"/>
          <w:szCs w:val="18"/>
          <w:u w:val="single"/>
        </w:rPr>
        <w:t>Jedna sztuka unitu wraz z krzesłem stomatologicznym (do danego unitu) musi stanowić jeden komplet jako wyrób medyczny.</w:t>
      </w:r>
    </w:p>
    <w:p w14:paraId="62791856" w14:textId="77777777" w:rsidR="008167DF" w:rsidRPr="008167DF" w:rsidRDefault="008167DF" w:rsidP="00DA6A9E">
      <w:pPr>
        <w:rPr>
          <w:rFonts w:asciiTheme="majorHAnsi" w:hAnsiTheme="majorHAnsi" w:cstheme="majorHAnsi"/>
          <w:b/>
          <w:sz w:val="18"/>
          <w:szCs w:val="18"/>
          <w:u w:val="single"/>
        </w:rPr>
      </w:pPr>
    </w:p>
    <w:p w14:paraId="5507D7C0" w14:textId="1F357FEB" w:rsidR="00DA6A9E" w:rsidRPr="008167DF" w:rsidRDefault="00DA6A9E" w:rsidP="00DA6A9E">
      <w:pPr>
        <w:rPr>
          <w:rFonts w:asciiTheme="majorHAnsi" w:hAnsiTheme="majorHAnsi" w:cstheme="majorHAnsi"/>
          <w:b/>
          <w:sz w:val="18"/>
          <w:szCs w:val="18"/>
          <w:u w:val="single"/>
        </w:rPr>
      </w:pPr>
      <w:r w:rsidRPr="008167DF">
        <w:rPr>
          <w:rFonts w:asciiTheme="majorHAnsi" w:hAnsiTheme="majorHAnsi" w:cstheme="majorHAnsi"/>
          <w:b/>
          <w:sz w:val="18"/>
          <w:szCs w:val="18"/>
          <w:u w:val="single"/>
        </w:rPr>
        <w:t>Uwaga!</w:t>
      </w:r>
    </w:p>
    <w:p w14:paraId="49CA8E42" w14:textId="77777777" w:rsidR="008167DF" w:rsidRPr="004F00B0" w:rsidRDefault="008167DF" w:rsidP="00DA6A9E">
      <w:pPr>
        <w:rPr>
          <w:rFonts w:asciiTheme="majorHAnsi" w:hAnsiTheme="majorHAnsi" w:cstheme="majorHAnsi"/>
          <w:sz w:val="18"/>
          <w:szCs w:val="18"/>
          <w:u w:val="single"/>
        </w:rPr>
      </w:pPr>
    </w:p>
    <w:p w14:paraId="28ECD27E" w14:textId="77777777" w:rsidR="00DA6A9E" w:rsidRPr="004F00B0" w:rsidRDefault="00DA6A9E" w:rsidP="00DA6A9E">
      <w:pPr>
        <w:rPr>
          <w:rFonts w:asciiTheme="majorHAnsi" w:hAnsiTheme="majorHAnsi" w:cstheme="majorHAnsi"/>
          <w:sz w:val="18"/>
          <w:szCs w:val="18"/>
        </w:rPr>
      </w:pPr>
      <w:r w:rsidRPr="004F00B0">
        <w:rPr>
          <w:rFonts w:asciiTheme="majorHAnsi" w:hAnsiTheme="majorHAnsi" w:cstheme="majorHAnsi"/>
          <w:sz w:val="18"/>
          <w:szCs w:val="18"/>
        </w:rPr>
        <w:t>Należy wypełnić wszystkie pozycje powyższego formularza.</w:t>
      </w:r>
    </w:p>
    <w:p w14:paraId="50DB7B8E" w14:textId="5DCBEEED" w:rsidR="00DA6A9E" w:rsidRPr="008167DF" w:rsidRDefault="00DA6A9E" w:rsidP="00DA6A9E">
      <w:pPr>
        <w:rPr>
          <w:rFonts w:asciiTheme="majorHAnsi" w:hAnsiTheme="majorHAnsi" w:cstheme="majorHAnsi"/>
          <w:i/>
          <w:iCs/>
          <w:sz w:val="18"/>
          <w:szCs w:val="18"/>
        </w:rPr>
      </w:pPr>
      <w:r w:rsidRPr="004F00B0">
        <w:rPr>
          <w:rFonts w:asciiTheme="majorHAnsi" w:hAnsiTheme="majorHAnsi" w:cstheme="majorHAnsi"/>
          <w:sz w:val="18"/>
          <w:szCs w:val="18"/>
        </w:rPr>
        <w:t>Wartość z pozycji „</w:t>
      </w:r>
      <w:r>
        <w:rPr>
          <w:rFonts w:asciiTheme="majorHAnsi" w:hAnsiTheme="majorHAnsi" w:cstheme="majorHAnsi"/>
          <w:sz w:val="18"/>
          <w:szCs w:val="18"/>
        </w:rPr>
        <w:t xml:space="preserve"> W</w:t>
      </w:r>
      <w:r w:rsidRPr="004F00B0">
        <w:rPr>
          <w:rFonts w:asciiTheme="majorHAnsi" w:hAnsiTheme="majorHAnsi" w:cstheme="majorHAnsi"/>
          <w:sz w:val="18"/>
          <w:szCs w:val="18"/>
        </w:rPr>
        <w:t xml:space="preserve">artość brutto” należy przenieść do formularza ofertowego. </w:t>
      </w:r>
    </w:p>
    <w:p w14:paraId="00360C5C" w14:textId="77777777" w:rsidR="008467C5" w:rsidRPr="00DA6A9E" w:rsidRDefault="008467C5">
      <w:pPr>
        <w:rPr>
          <w:rFonts w:asciiTheme="majorHAnsi" w:hAnsiTheme="majorHAnsi" w:cstheme="majorHAnsi"/>
        </w:rPr>
      </w:pPr>
    </w:p>
    <w:sectPr w:rsidR="008467C5" w:rsidRPr="00DA6A9E" w:rsidSect="00965A1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3CF34B" w14:textId="77777777" w:rsidR="001B776C" w:rsidRDefault="001B776C" w:rsidP="0078051A">
      <w:r>
        <w:separator/>
      </w:r>
    </w:p>
  </w:endnote>
  <w:endnote w:type="continuationSeparator" w:id="0">
    <w:p w14:paraId="7967A209" w14:textId="77777777" w:rsidR="001B776C" w:rsidRDefault="001B776C" w:rsidP="00780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C4FB29" w14:textId="77777777" w:rsidR="001B776C" w:rsidRDefault="001B776C" w:rsidP="0078051A">
      <w:r>
        <w:separator/>
      </w:r>
    </w:p>
  </w:footnote>
  <w:footnote w:type="continuationSeparator" w:id="0">
    <w:p w14:paraId="1B035F40" w14:textId="77777777" w:rsidR="001B776C" w:rsidRDefault="001B776C" w:rsidP="00780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BBCA8" w14:textId="3792E04D" w:rsidR="009044F1" w:rsidRDefault="009044F1" w:rsidP="004F00B0">
    <w:pPr>
      <w:pStyle w:val="Nagwek"/>
    </w:pPr>
    <w:r>
      <w:rPr>
        <w:noProof/>
      </w:rPr>
      <w:drawing>
        <wp:inline distT="0" distB="0" distL="0" distR="0" wp14:anchorId="183159EB" wp14:editId="38533A87">
          <wp:extent cx="1666875" cy="73342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7334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</w:t>
    </w:r>
  </w:p>
  <w:p w14:paraId="74CA2FEA" w14:textId="77D2F4A4" w:rsidR="0078051A" w:rsidRPr="005D3DE5" w:rsidRDefault="00A629D4" w:rsidP="00B5799C">
    <w:pPr>
      <w:spacing w:after="120" w:line="276" w:lineRule="auto"/>
      <w:jc w:val="both"/>
      <w:rPr>
        <w:rFonts w:asciiTheme="majorHAnsi" w:hAnsiTheme="majorHAnsi" w:cstheme="majorHAnsi"/>
      </w:rPr>
    </w:pPr>
    <w:r>
      <w:rPr>
        <w:rFonts w:asciiTheme="majorHAnsi" w:hAnsiTheme="majorHAnsi" w:cstheme="majorHAnsi"/>
        <w:b/>
      </w:rPr>
      <w:t>Numer postępowania: GUM202</w:t>
    </w:r>
    <w:r w:rsidR="0024572F">
      <w:rPr>
        <w:rFonts w:asciiTheme="majorHAnsi" w:hAnsiTheme="majorHAnsi" w:cstheme="majorHAnsi"/>
        <w:b/>
      </w:rPr>
      <w:t>4</w:t>
    </w:r>
    <w:r w:rsidR="005D3DE5" w:rsidRPr="002362D8">
      <w:rPr>
        <w:rFonts w:asciiTheme="majorHAnsi" w:hAnsiTheme="majorHAnsi" w:cstheme="majorHAnsi"/>
        <w:b/>
      </w:rPr>
      <w:t>ZP</w:t>
    </w:r>
    <w:r w:rsidR="005D3DE5" w:rsidRPr="00055599">
      <w:rPr>
        <w:rFonts w:asciiTheme="majorHAnsi" w:hAnsiTheme="majorHAnsi" w:cstheme="majorHAnsi"/>
        <w:b/>
      </w:rPr>
      <w:t>0</w:t>
    </w:r>
    <w:r w:rsidR="00EE5323">
      <w:rPr>
        <w:rFonts w:asciiTheme="majorHAnsi" w:hAnsiTheme="majorHAnsi" w:cstheme="majorHAnsi"/>
        <w:b/>
      </w:rPr>
      <w:t>0</w:t>
    </w:r>
    <w:r w:rsidR="00CF1EFC">
      <w:rPr>
        <w:rFonts w:asciiTheme="majorHAnsi" w:hAnsiTheme="majorHAnsi" w:cstheme="majorHAnsi"/>
        <w:b/>
      </w:rPr>
      <w:t>35</w:t>
    </w:r>
  </w:p>
  <w:p w14:paraId="278B7178" w14:textId="77777777" w:rsidR="0078051A" w:rsidRDefault="0078051A" w:rsidP="0078051A">
    <w:pPr>
      <w:pStyle w:val="Nagwek"/>
      <w:jc w:val="right"/>
    </w:pPr>
  </w:p>
  <w:p w14:paraId="77795FDA" w14:textId="1F71BE19" w:rsidR="0078051A" w:rsidRPr="008209D4" w:rsidRDefault="0078051A" w:rsidP="0078051A">
    <w:pPr>
      <w:pStyle w:val="Nagwek"/>
      <w:jc w:val="right"/>
      <w:rPr>
        <w:rFonts w:asciiTheme="majorHAnsi" w:hAnsiTheme="majorHAnsi" w:cstheme="majorHAnsi"/>
      </w:rPr>
    </w:pPr>
    <w:r w:rsidRPr="008209D4">
      <w:rPr>
        <w:rFonts w:asciiTheme="majorHAnsi" w:hAnsiTheme="majorHAnsi" w:cstheme="majorHAnsi"/>
      </w:rPr>
      <w:t xml:space="preserve">Załącznik nr </w:t>
    </w:r>
    <w:r w:rsidR="000D4D78">
      <w:rPr>
        <w:rFonts w:asciiTheme="majorHAnsi" w:hAnsiTheme="majorHAnsi" w:cstheme="majorHAnsi"/>
      </w:rPr>
      <w:t>6</w:t>
    </w:r>
    <w:r w:rsidRPr="008209D4">
      <w:rPr>
        <w:rFonts w:asciiTheme="majorHAnsi" w:hAnsiTheme="majorHAnsi" w:cstheme="majorHAnsi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4789E"/>
    <w:multiLevelType w:val="hybridMultilevel"/>
    <w:tmpl w:val="1BE223C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7C5"/>
    <w:rsid w:val="000D4D78"/>
    <w:rsid w:val="001B776C"/>
    <w:rsid w:val="001C6683"/>
    <w:rsid w:val="0024572F"/>
    <w:rsid w:val="0026694E"/>
    <w:rsid w:val="002D23AE"/>
    <w:rsid w:val="00305D45"/>
    <w:rsid w:val="0039052F"/>
    <w:rsid w:val="003B06EC"/>
    <w:rsid w:val="00455B9D"/>
    <w:rsid w:val="0047316D"/>
    <w:rsid w:val="00480A5A"/>
    <w:rsid w:val="004F00B0"/>
    <w:rsid w:val="005124C3"/>
    <w:rsid w:val="005125E5"/>
    <w:rsid w:val="00513CC5"/>
    <w:rsid w:val="00517077"/>
    <w:rsid w:val="00535673"/>
    <w:rsid w:val="005D3DE5"/>
    <w:rsid w:val="005F2FC0"/>
    <w:rsid w:val="0065071C"/>
    <w:rsid w:val="006A60FE"/>
    <w:rsid w:val="006D0135"/>
    <w:rsid w:val="0071311F"/>
    <w:rsid w:val="0077704D"/>
    <w:rsid w:val="0078051A"/>
    <w:rsid w:val="007806DD"/>
    <w:rsid w:val="007C2B8A"/>
    <w:rsid w:val="007C3F58"/>
    <w:rsid w:val="007C52EF"/>
    <w:rsid w:val="007F305D"/>
    <w:rsid w:val="0080280D"/>
    <w:rsid w:val="008167DF"/>
    <w:rsid w:val="008209D4"/>
    <w:rsid w:val="008467C5"/>
    <w:rsid w:val="008D162B"/>
    <w:rsid w:val="009044F1"/>
    <w:rsid w:val="00965A10"/>
    <w:rsid w:val="009A180F"/>
    <w:rsid w:val="009F17B1"/>
    <w:rsid w:val="00A06720"/>
    <w:rsid w:val="00A5436D"/>
    <w:rsid w:val="00A629D4"/>
    <w:rsid w:val="00A72A26"/>
    <w:rsid w:val="00A811B9"/>
    <w:rsid w:val="00A82FAD"/>
    <w:rsid w:val="00AA33F1"/>
    <w:rsid w:val="00AB2CC6"/>
    <w:rsid w:val="00AE1565"/>
    <w:rsid w:val="00B5799C"/>
    <w:rsid w:val="00B77FC5"/>
    <w:rsid w:val="00C467DF"/>
    <w:rsid w:val="00C74BD4"/>
    <w:rsid w:val="00C85004"/>
    <w:rsid w:val="00CA7940"/>
    <w:rsid w:val="00CE6C01"/>
    <w:rsid w:val="00CF1EFC"/>
    <w:rsid w:val="00D36AC5"/>
    <w:rsid w:val="00DA6A9E"/>
    <w:rsid w:val="00DC7E21"/>
    <w:rsid w:val="00E52640"/>
    <w:rsid w:val="00EE5323"/>
    <w:rsid w:val="00F01A3E"/>
    <w:rsid w:val="00F945E6"/>
    <w:rsid w:val="00FB600A"/>
    <w:rsid w:val="00FD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991D6F"/>
  <w15:chartTrackingRefBased/>
  <w15:docId w15:val="{BB66DD19-D838-4113-9A9C-014EC812C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05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78051A"/>
    <w:pPr>
      <w:widowControl/>
      <w:autoSpaceDE/>
      <w:autoSpaceDN/>
      <w:adjustRightInd/>
      <w:ind w:left="2552" w:hanging="2126"/>
    </w:pPr>
    <w:rPr>
      <w:rFonts w:ascii="Times New Roman" w:hAnsi="Times New Roman" w:cs="Times New Roman"/>
      <w:sz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8051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unhideWhenUsed/>
    <w:rsid w:val="007805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qFormat/>
    <w:rsid w:val="0078051A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05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051A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1A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1A3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normalny tekst Znak,Akapit z list¹ Znak,Odstavec Znak,CW_Lista Znak,List Paragraph1 Znak,L1 Znak,Numerowanie Znak,Akapit z listą5 Znak,wypunktowanie Znak,Nag 1 Znak,Wypunktowanie Znak,List Paragraph Znak,2 heading Znak,lp1 Znak"/>
    <w:link w:val="Akapitzlist"/>
    <w:uiPriority w:val="34"/>
    <w:qFormat/>
    <w:rsid w:val="0024572F"/>
  </w:style>
  <w:style w:type="paragraph" w:styleId="Akapitzlist">
    <w:name w:val="List Paragraph"/>
    <w:aliases w:val="normalny tekst,Akapit z list¹,Odstavec,CW_Lista,List Paragraph1,L1,Numerowanie,Akapit z listą5,wypunktowanie,Nag 1,Wypunktowanie,List Paragraph,2 heading,A_wyliczenie,K-P_odwolanie,maz_wyliczenie,opis dzialania,Akapit z listą BS,lp1"/>
    <w:basedOn w:val="Normalny"/>
    <w:link w:val="AkapitzlistZnak"/>
    <w:uiPriority w:val="34"/>
    <w:qFormat/>
    <w:rsid w:val="0024572F"/>
    <w:pPr>
      <w:widowControl/>
      <w:suppressAutoHyphens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6A6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dc:description/>
  <cp:lastModifiedBy>GUMed</cp:lastModifiedBy>
  <cp:revision>8</cp:revision>
  <cp:lastPrinted>2023-03-03T10:35:00Z</cp:lastPrinted>
  <dcterms:created xsi:type="dcterms:W3CDTF">2024-04-10T07:52:00Z</dcterms:created>
  <dcterms:modified xsi:type="dcterms:W3CDTF">2024-04-12T12:24:00Z</dcterms:modified>
</cp:coreProperties>
</file>