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9E424" w14:textId="768B6B64" w:rsidR="00D940B6" w:rsidRPr="00935425" w:rsidRDefault="00EB7F19" w:rsidP="00EB7F19">
      <w:pPr>
        <w:jc w:val="both"/>
        <w:rPr>
          <w:rFonts w:asciiTheme="minorHAnsi" w:hAnsiTheme="minorHAnsi" w:cstheme="minorHAnsi"/>
          <w:b/>
          <w:bCs/>
          <w:sz w:val="24"/>
          <w:szCs w:val="22"/>
        </w:rPr>
      </w:pPr>
      <w:r w:rsidRPr="00935425">
        <w:rPr>
          <w:rFonts w:asciiTheme="minorHAnsi" w:hAnsiTheme="minorHAnsi" w:cstheme="minorHAnsi"/>
          <w:b/>
          <w:bCs/>
          <w:sz w:val="24"/>
          <w:szCs w:val="22"/>
        </w:rPr>
        <w:t xml:space="preserve">Opis przedmiotu zamówienia – </w:t>
      </w:r>
      <w:r w:rsidR="00106D25">
        <w:rPr>
          <w:rFonts w:asciiTheme="minorHAnsi" w:hAnsiTheme="minorHAnsi" w:cstheme="minorHAnsi"/>
          <w:b/>
          <w:bCs/>
          <w:sz w:val="24"/>
          <w:szCs w:val="22"/>
        </w:rPr>
        <w:t>Densytometr rentgenowski</w:t>
      </w:r>
    </w:p>
    <w:p w14:paraId="77DDDC1C" w14:textId="77777777" w:rsidR="00EB7F19" w:rsidRPr="00935425" w:rsidRDefault="00EB7F19" w:rsidP="00EB7F19">
      <w:pPr>
        <w:rPr>
          <w:rFonts w:asciiTheme="minorHAnsi" w:hAnsiTheme="minorHAnsi" w:cstheme="minorHAnsi"/>
          <w:b/>
          <w:sz w:val="24"/>
          <w:szCs w:val="22"/>
          <w:u w:val="single"/>
        </w:rPr>
      </w:pPr>
      <w:r w:rsidRPr="00935425">
        <w:rPr>
          <w:rFonts w:asciiTheme="minorHAnsi" w:hAnsiTheme="minorHAnsi" w:cstheme="minorHAnsi"/>
          <w:b/>
          <w:sz w:val="24"/>
          <w:szCs w:val="22"/>
          <w:u w:val="single"/>
        </w:rPr>
        <w:t>Oferuję:</w:t>
      </w:r>
    </w:p>
    <w:p w14:paraId="15521529" w14:textId="77777777" w:rsidR="00EB7F19" w:rsidRPr="00935425" w:rsidRDefault="00EB7F19" w:rsidP="00EB7F19">
      <w:pPr>
        <w:tabs>
          <w:tab w:val="right" w:leader="dot" w:pos="3686"/>
        </w:tabs>
        <w:rPr>
          <w:rFonts w:asciiTheme="minorHAnsi" w:hAnsiTheme="minorHAnsi" w:cstheme="minorHAnsi"/>
          <w:sz w:val="24"/>
          <w:szCs w:val="22"/>
        </w:rPr>
      </w:pPr>
      <w:r w:rsidRPr="00935425">
        <w:rPr>
          <w:rFonts w:asciiTheme="minorHAnsi" w:hAnsiTheme="minorHAnsi" w:cstheme="minorHAnsi"/>
          <w:sz w:val="24"/>
          <w:szCs w:val="22"/>
        </w:rPr>
        <w:t>Model/typ</w:t>
      </w:r>
      <w:r w:rsidRPr="00935425">
        <w:rPr>
          <w:rFonts w:asciiTheme="minorHAnsi" w:hAnsiTheme="minorHAnsi" w:cstheme="minorHAnsi"/>
          <w:sz w:val="24"/>
          <w:szCs w:val="22"/>
        </w:rPr>
        <w:tab/>
      </w:r>
    </w:p>
    <w:p w14:paraId="09028A75" w14:textId="77777777" w:rsidR="00EB7F19" w:rsidRPr="00935425" w:rsidRDefault="00EB7F19" w:rsidP="00EB7F19">
      <w:pPr>
        <w:tabs>
          <w:tab w:val="left" w:leader="dot" w:pos="3686"/>
        </w:tabs>
        <w:rPr>
          <w:rFonts w:asciiTheme="minorHAnsi" w:hAnsiTheme="minorHAnsi" w:cstheme="minorHAnsi"/>
          <w:sz w:val="24"/>
          <w:szCs w:val="22"/>
        </w:rPr>
      </w:pPr>
      <w:r w:rsidRPr="00935425">
        <w:rPr>
          <w:rFonts w:asciiTheme="minorHAnsi" w:hAnsiTheme="minorHAnsi" w:cstheme="minorHAnsi"/>
          <w:sz w:val="24"/>
          <w:szCs w:val="22"/>
        </w:rPr>
        <w:t>Producent/kraj</w:t>
      </w:r>
      <w:r w:rsidRPr="00935425">
        <w:rPr>
          <w:rFonts w:asciiTheme="minorHAnsi" w:hAnsiTheme="minorHAnsi" w:cstheme="minorHAnsi"/>
          <w:sz w:val="24"/>
          <w:szCs w:val="22"/>
        </w:rPr>
        <w:tab/>
      </w:r>
    </w:p>
    <w:p w14:paraId="5561B52A" w14:textId="77777777" w:rsidR="00EB7F19" w:rsidRPr="00EC7224" w:rsidRDefault="00EB7F19" w:rsidP="00BE5BCA">
      <w:pPr>
        <w:autoSpaceDE/>
        <w:autoSpaceDN/>
        <w:spacing w:after="0" w:line="320" w:lineRule="atLeast"/>
        <w:jc w:val="both"/>
        <w:rPr>
          <w:rFonts w:ascii="Palatino Linotype" w:hAnsi="Palatino Linotype" w:cs="Times New Roman"/>
          <w:kern w:val="0"/>
          <w:sz w:val="24"/>
          <w:szCs w:val="24"/>
        </w:rPr>
      </w:pPr>
    </w:p>
    <w:tbl>
      <w:tblPr>
        <w:tblW w:w="1474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8193"/>
        <w:gridCol w:w="5954"/>
      </w:tblGrid>
      <w:tr w:rsidR="00D66DD9" w:rsidRPr="00C343D0" w14:paraId="4A843F61" w14:textId="77777777" w:rsidTr="00A50DA1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37AC" w14:textId="4A5E45B2" w:rsidR="00D66DD9" w:rsidRPr="00935425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</w:rPr>
              <w:t>Lp.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1004B" w14:textId="70405F20" w:rsidR="00D66DD9" w:rsidRPr="00935425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935425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lang w:eastAsia="en-US"/>
              </w:rPr>
              <w:t>Wymagania</w:t>
            </w:r>
          </w:p>
          <w:p w14:paraId="63A5057A" w14:textId="2E732C8D" w:rsidR="00D66DD9" w:rsidRPr="00935425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B6D7" w14:textId="01ADEDE4" w:rsidR="00D66DD9" w:rsidRPr="00935425" w:rsidRDefault="00D66DD9" w:rsidP="003273ED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24"/>
                <w:lang w:eastAsia="en-US"/>
              </w:rPr>
            </w:pPr>
            <w:r w:rsidRPr="00935425">
              <w:rPr>
                <w:rFonts w:asciiTheme="minorHAnsi" w:hAnsiTheme="minorHAnsi" w:cstheme="minorHAnsi"/>
                <w:b/>
                <w:sz w:val="24"/>
              </w:rPr>
              <w:t xml:space="preserve">Parametry i warunki zaoferowane przez Wykonawcę (należy uzupełnić wszystkie wymagane pola podając parametry oferowanego produktu, opis lub wpisać </w:t>
            </w:r>
            <w:r w:rsidR="003273ED">
              <w:rPr>
                <w:rFonts w:asciiTheme="minorHAnsi" w:hAnsiTheme="minorHAnsi" w:cstheme="minorHAnsi"/>
                <w:b/>
                <w:sz w:val="24"/>
              </w:rPr>
              <w:t>tak</w:t>
            </w:r>
            <w:r w:rsidRPr="00935425">
              <w:rPr>
                <w:rFonts w:asciiTheme="minorHAnsi" w:hAnsiTheme="minorHAnsi" w:cstheme="minorHAnsi"/>
                <w:b/>
                <w:sz w:val="24"/>
              </w:rPr>
              <w:t>)</w:t>
            </w:r>
          </w:p>
        </w:tc>
      </w:tr>
      <w:tr w:rsidR="00352E2F" w:rsidRPr="00C343D0" w14:paraId="22371F49" w14:textId="77777777" w:rsidTr="00A50DA1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E4EE" w14:textId="44003494" w:rsidR="00352E2F" w:rsidRPr="00935425" w:rsidRDefault="00352E2F" w:rsidP="00352E2F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04DF2" w14:textId="57923476" w:rsidR="00352E2F" w:rsidRPr="00791380" w:rsidRDefault="00352E2F" w:rsidP="00352E2F">
            <w:pPr>
              <w:pStyle w:val="Bezodstpw"/>
              <w:rPr>
                <w:lang w:val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/>
              </w:rPr>
              <w:t>Aparat rentgenowski  z metodą DEXA (stacjonarny): nie wymagający zastosowania specjalnego ekranowania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C519" w14:textId="77777777" w:rsidR="00352E2F" w:rsidRPr="00935425" w:rsidRDefault="00352E2F" w:rsidP="00352E2F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352E2F" w:rsidRPr="00C343D0" w14:paraId="678405F8" w14:textId="77777777" w:rsidTr="00A50DA1">
        <w:trPr>
          <w:trHeight w:val="54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0B0D" w14:textId="56EDE0E4" w:rsidR="00352E2F" w:rsidRPr="00935425" w:rsidRDefault="00352E2F" w:rsidP="00352E2F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7E6C5" w14:textId="1EF36D88" w:rsidR="00352E2F" w:rsidRPr="00791380" w:rsidRDefault="00352E2F" w:rsidP="00352E2F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/>
              </w:rPr>
              <w:t>Stół skaningowy stacjonarny nieskładany z ramieniem typu „C”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0F06A" w14:textId="77777777" w:rsidR="00352E2F" w:rsidRPr="00935425" w:rsidRDefault="00352E2F" w:rsidP="00352E2F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352E2F" w:rsidRPr="00C343D0" w14:paraId="219FCA8F" w14:textId="77777777" w:rsidTr="00A50DA1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73DE" w14:textId="7ED95D78" w:rsidR="00352E2F" w:rsidRPr="00935425" w:rsidRDefault="00352E2F" w:rsidP="00352E2F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5F7C6" w14:textId="7BBDCC00" w:rsidR="00352E2F" w:rsidRPr="00791380" w:rsidRDefault="00352E2F" w:rsidP="00352E2F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/>
              </w:rPr>
              <w:t>System ze stołem pozwalający na prowadzenie leczenia osteoporozy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86AF" w14:textId="77777777" w:rsidR="00352E2F" w:rsidRPr="00935425" w:rsidRDefault="00352E2F" w:rsidP="00352E2F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352E2F" w:rsidRPr="00C343D0" w14:paraId="55797F41" w14:textId="77777777" w:rsidTr="00A50DA1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3B7E" w14:textId="73E3D235" w:rsidR="00352E2F" w:rsidRPr="00935425" w:rsidRDefault="00352E2F" w:rsidP="00352E2F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A8168" w14:textId="3B4814C9" w:rsidR="00352E2F" w:rsidRPr="00791380" w:rsidRDefault="00352E2F" w:rsidP="00352E2F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Napięcie zasilające system 230 V/50 </w:t>
            </w:r>
            <w:proofErr w:type="spellStart"/>
            <w:r w:rsidRPr="00074E29">
              <w:rPr>
                <w:rFonts w:ascii="Times New Roman" w:hAnsi="Times New Roman"/>
                <w:sz w:val="24"/>
                <w:szCs w:val="24"/>
                <w:lang w:val="pl-PL"/>
              </w:rPr>
              <w:t>Hz</w:t>
            </w:r>
            <w:proofErr w:type="spellEnd"/>
            <w:r w:rsidRPr="00074E29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bez konieczności stosowania dodatkowych urządzeń zasilających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0B68" w14:textId="77777777" w:rsidR="00352E2F" w:rsidRPr="00935425" w:rsidRDefault="00352E2F" w:rsidP="00352E2F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eastAsia="en-US"/>
              </w:rPr>
            </w:pPr>
          </w:p>
        </w:tc>
      </w:tr>
      <w:tr w:rsidR="00352E2F" w:rsidRPr="00C343D0" w14:paraId="0ED45B6D" w14:textId="77777777" w:rsidTr="00A50DA1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A32B" w14:textId="060420C9" w:rsidR="00352E2F" w:rsidRPr="00935425" w:rsidRDefault="00352E2F" w:rsidP="00352E2F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3BEB9" w14:textId="3D50E6FC" w:rsidR="00352E2F" w:rsidRPr="00791380" w:rsidRDefault="00352E2F" w:rsidP="00352E2F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/>
              </w:rPr>
              <w:t>Ruchomy blat stołu,  ruchome ramię 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29B8" w14:textId="77777777" w:rsidR="00352E2F" w:rsidRPr="00935425" w:rsidRDefault="00352E2F" w:rsidP="00352E2F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eastAsia="en-US"/>
              </w:rPr>
            </w:pPr>
          </w:p>
        </w:tc>
      </w:tr>
      <w:tr w:rsidR="00352E2F" w:rsidRPr="00C343D0" w14:paraId="7B95C589" w14:textId="77777777" w:rsidTr="00A50DA1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D9BF" w14:textId="39ED7A62" w:rsidR="00352E2F" w:rsidRPr="00935425" w:rsidRDefault="00352E2F" w:rsidP="00352E2F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42770" w14:textId="63BA1AD3" w:rsidR="00352E2F" w:rsidRPr="00791380" w:rsidRDefault="00352E2F" w:rsidP="00352E2F">
            <w:pPr>
              <w:autoSpaceDE/>
              <w:autoSpaceDN/>
              <w:rPr>
                <w:rFonts w:ascii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/>
              </w:rPr>
              <w:t>Promieniowanie w wiązce wachlarzowej działającej w oparciu o metodę skanowania CT jednokrotnego przejścia nad pacjentem podczas badań podstawowych takich jak szyjka kości udowej, przedramię, odcinek L kręgosłupa (wyklucza się tzw. wąski wachlarz i metodę ołówkową)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4661" w14:textId="77777777" w:rsidR="00352E2F" w:rsidRPr="00935425" w:rsidRDefault="00352E2F" w:rsidP="00352E2F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eastAsia="en-US"/>
              </w:rPr>
            </w:pPr>
          </w:p>
        </w:tc>
      </w:tr>
      <w:tr w:rsidR="00352E2F" w:rsidRPr="00C343D0" w14:paraId="58255563" w14:textId="77777777" w:rsidTr="00A50DA1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ED7E" w14:textId="7A6F3B87" w:rsidR="00352E2F" w:rsidRPr="00935425" w:rsidRDefault="00352E2F" w:rsidP="00352E2F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07F17" w14:textId="75A40337" w:rsidR="00352E2F" w:rsidRPr="00791380" w:rsidRDefault="00352E2F" w:rsidP="00352E2F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Generator </w:t>
            </w:r>
            <w:proofErr w:type="spellStart"/>
            <w:r w:rsidRPr="00074E29">
              <w:rPr>
                <w:rFonts w:ascii="Times New Roman" w:hAnsi="Times New Roman"/>
                <w:sz w:val="24"/>
                <w:szCs w:val="24"/>
                <w:lang w:val="pl-PL"/>
              </w:rPr>
              <w:t>dwuenergetyczny</w:t>
            </w:r>
            <w:proofErr w:type="spellEnd"/>
            <w:r w:rsidRPr="00074E29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, generujący energię wysoką i niską poprzez wysokie i niskie napięcie na lampie dający rzeczywistą wiązkę </w:t>
            </w:r>
            <w:proofErr w:type="spellStart"/>
            <w:r w:rsidRPr="00074E29">
              <w:rPr>
                <w:rFonts w:ascii="Times New Roman" w:hAnsi="Times New Roman"/>
                <w:sz w:val="24"/>
                <w:szCs w:val="24"/>
                <w:lang w:val="pl-PL"/>
              </w:rPr>
              <w:t>dwuenergetyczną</w:t>
            </w:r>
            <w:proofErr w:type="spellEnd"/>
            <w:r w:rsidRPr="00074E29"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9036" w14:textId="77777777" w:rsidR="00352E2F" w:rsidRPr="00935425" w:rsidRDefault="00352E2F" w:rsidP="00352E2F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eastAsia="en-US"/>
              </w:rPr>
            </w:pPr>
          </w:p>
        </w:tc>
      </w:tr>
      <w:tr w:rsidR="00352E2F" w:rsidRPr="00C343D0" w14:paraId="360D866E" w14:textId="77777777" w:rsidTr="00A50DA1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545F" w14:textId="184BAE98" w:rsidR="00352E2F" w:rsidRPr="00935425" w:rsidRDefault="00352E2F" w:rsidP="00352E2F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EB7DF" w14:textId="301C4AC5" w:rsidR="00352E2F" w:rsidRPr="00791380" w:rsidRDefault="00352E2F" w:rsidP="00352E2F">
            <w:pPr>
              <w:pStyle w:val="Bezodstpw"/>
              <w:rPr>
                <w:lang w:val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Maksymalna  dawka promieniowania rozproszonego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2</w:t>
            </w:r>
            <w:r w:rsidRPr="00074E29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metr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y</w:t>
            </w:r>
            <w:r w:rsidRPr="00074E29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od aparatu (lampy)- max 1 </w:t>
            </w:r>
            <w:proofErr w:type="spellStart"/>
            <w:r w:rsidRPr="00074E29">
              <w:rPr>
                <w:rFonts w:ascii="Times New Roman" w:hAnsi="Times New Roman"/>
                <w:sz w:val="24"/>
                <w:szCs w:val="24"/>
                <w:lang w:val="pl-PL"/>
              </w:rPr>
              <w:t>mR</w:t>
            </w:r>
            <w:proofErr w:type="spellEnd"/>
            <w:r w:rsidRPr="00074E29">
              <w:rPr>
                <w:rFonts w:ascii="Times New Roman" w:hAnsi="Times New Roman"/>
                <w:sz w:val="24"/>
                <w:szCs w:val="24"/>
                <w:lang w:val="pl-PL"/>
              </w:rPr>
              <w:t>/</w:t>
            </w:r>
            <w:proofErr w:type="spellStart"/>
            <w:r w:rsidRPr="00074E29">
              <w:rPr>
                <w:rFonts w:ascii="Times New Roman" w:hAnsi="Times New Roman"/>
                <w:sz w:val="24"/>
                <w:szCs w:val="24"/>
                <w:lang w:val="pl-PL"/>
              </w:rPr>
              <w:t>hr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C69A4" w14:textId="77777777" w:rsidR="00352E2F" w:rsidRPr="00935425" w:rsidRDefault="00352E2F" w:rsidP="00352E2F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eastAsia="en-US"/>
              </w:rPr>
            </w:pPr>
          </w:p>
        </w:tc>
      </w:tr>
      <w:tr w:rsidR="00352E2F" w:rsidRPr="00C343D0" w14:paraId="03C0C516" w14:textId="77777777" w:rsidTr="00A50DA1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B5B6" w14:textId="2A75BD22" w:rsidR="00352E2F" w:rsidRPr="00935425" w:rsidRDefault="00352E2F" w:rsidP="00352E2F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CF4ED" w14:textId="486D2FB9" w:rsidR="00352E2F" w:rsidRPr="00791380" w:rsidRDefault="00352E2F" w:rsidP="00352E2F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/>
              </w:rPr>
              <w:t>Obszar skanowania min. 190cm na 60cm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179F6" w14:textId="77777777" w:rsidR="00352E2F" w:rsidRPr="00935425" w:rsidRDefault="00352E2F" w:rsidP="00352E2F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352E2F" w:rsidRPr="00C343D0" w14:paraId="67A18779" w14:textId="77777777" w:rsidTr="00A50DA1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1642" w14:textId="55511542" w:rsidR="00352E2F" w:rsidRPr="00935425" w:rsidRDefault="00352E2F" w:rsidP="00352E2F">
            <w:pPr>
              <w:pStyle w:val="HTML-wstpniesformatowany"/>
              <w:shd w:val="clear" w:color="auto" w:fill="FFFFFF"/>
              <w:spacing w:before="100" w:beforeAutospacing="1" w:after="100" w:afterAutospacing="1"/>
              <w:ind w:right="-2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CA2FA" w14:textId="77777777" w:rsidR="00352E2F" w:rsidRPr="00074E29" w:rsidRDefault="00352E2F" w:rsidP="00352E2F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/>
              </w:rPr>
              <w:t>Czasy skanowania dla lokalizacji:</w:t>
            </w:r>
          </w:p>
          <w:p w14:paraId="08951156" w14:textId="77777777" w:rsidR="00352E2F" w:rsidRPr="00074E29" w:rsidRDefault="00352E2F" w:rsidP="00352E2F">
            <w:pPr>
              <w:widowControl w:val="0"/>
              <w:numPr>
                <w:ilvl w:val="0"/>
                <w:numId w:val="23"/>
              </w:numPr>
              <w:autoSpaceDE/>
              <w:autoSpaceDN/>
              <w:spacing w:after="0"/>
              <w:ind w:left="232" w:hanging="232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kręgosłup AP max. 30 s</w:t>
            </w:r>
          </w:p>
          <w:p w14:paraId="59C6D2C7" w14:textId="77777777" w:rsidR="00352E2F" w:rsidRPr="00074E29" w:rsidRDefault="00352E2F" w:rsidP="00352E2F">
            <w:pPr>
              <w:widowControl w:val="0"/>
              <w:numPr>
                <w:ilvl w:val="0"/>
                <w:numId w:val="23"/>
              </w:numPr>
              <w:autoSpaceDE/>
              <w:autoSpaceDN/>
              <w:spacing w:after="0"/>
              <w:ind w:left="232" w:hanging="232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 xml:space="preserve"> szyjka kości udowej max. 30s</w:t>
            </w:r>
          </w:p>
          <w:p w14:paraId="155593FE" w14:textId="3B910186" w:rsidR="00352E2F" w:rsidRPr="00A50DA1" w:rsidRDefault="00352E2F" w:rsidP="00A50DA1">
            <w:pPr>
              <w:pStyle w:val="HTML-wstpniesformatowany"/>
              <w:shd w:val="clear" w:color="auto" w:fill="FFFFFF"/>
              <w:spacing w:before="100" w:beforeAutospacing="1" w:after="100" w:afterAutospacing="1"/>
              <w:ind w:right="-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cs-CZ" w:eastAsia="cs-CZ"/>
              </w:rPr>
            </w:pPr>
            <w:r w:rsidRPr="00A50DA1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całe ciało/skład ciała max 7 min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03F5" w14:textId="77777777" w:rsidR="00352E2F" w:rsidRPr="00935425" w:rsidRDefault="00352E2F" w:rsidP="00352E2F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352E2F" w:rsidRPr="00C343D0" w14:paraId="3D6ACEA3" w14:textId="77777777" w:rsidTr="00A50DA1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2E98" w14:textId="60265C7B" w:rsidR="00352E2F" w:rsidRPr="00935425" w:rsidRDefault="00352E2F" w:rsidP="00352E2F">
            <w:pPr>
              <w:pStyle w:val="HTML-wstpniesformatowany"/>
              <w:shd w:val="clear" w:color="auto" w:fill="FFFFFF"/>
              <w:spacing w:before="100" w:beforeAutospacing="1" w:after="100" w:afterAutospacing="1"/>
              <w:ind w:right="-2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71303" w14:textId="44F4345E" w:rsidR="00352E2F" w:rsidRPr="00791380" w:rsidRDefault="00352E2F" w:rsidP="00352E2F">
            <w:pPr>
              <w:autoSpaceDE/>
              <w:autoSpaceDN/>
              <w:spacing w:before="100" w:beforeAutospacing="1" w:after="100" w:afterAutospacing="1" w:line="300" w:lineRule="atLeast"/>
              <w:rPr>
                <w:rFonts w:asciiTheme="minorHAnsi" w:hAnsiTheme="minorHAnsi" w:cs="Arial"/>
                <w:color w:val="333333"/>
                <w:sz w:val="22"/>
                <w:szCs w:val="22"/>
                <w:lang w:val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/>
              </w:rPr>
              <w:t>System automatycznej kalibracji pozwalający na stałą kontrolę  i utrzymanie stałych warunków podczas każdego badań niezależnie od kalibracji codziennej na fantomie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EB3A" w14:textId="77777777" w:rsidR="00352E2F" w:rsidRPr="00935425" w:rsidRDefault="00352E2F" w:rsidP="00352E2F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352E2F" w:rsidRPr="00C343D0" w14:paraId="60174467" w14:textId="77777777" w:rsidTr="00A50DA1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30E5" w14:textId="3AB6C0BD" w:rsidR="00352E2F" w:rsidRPr="00935425" w:rsidRDefault="00352E2F" w:rsidP="00352E2F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spacing w:before="100" w:beforeAutospacing="1" w:after="100" w:afterAutospacing="1"/>
              <w:ind w:right="-2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79049" w14:textId="6789C6F3" w:rsidR="00352E2F" w:rsidRPr="00791380" w:rsidRDefault="00352E2F" w:rsidP="00352E2F">
            <w:pPr>
              <w:pStyle w:val="Bezodstpw"/>
              <w:rPr>
                <w:lang w:val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Weryfikacja poprawności </w:t>
            </w:r>
            <w:proofErr w:type="spellStart"/>
            <w:r w:rsidRPr="00074E29">
              <w:rPr>
                <w:rFonts w:ascii="Times New Roman" w:hAnsi="Times New Roman"/>
                <w:sz w:val="24"/>
                <w:szCs w:val="24"/>
                <w:lang w:val="pl-PL"/>
              </w:rPr>
              <w:t>autokalibracji</w:t>
            </w:r>
            <w:proofErr w:type="spellEnd"/>
            <w:r w:rsidRPr="00074E29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przy pomocy fantomu antropomorficznego odcinka L kręgosłupa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49510" w14:textId="77777777" w:rsidR="00352E2F" w:rsidRPr="00935425" w:rsidRDefault="00352E2F" w:rsidP="00352E2F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352E2F" w:rsidRPr="00C343D0" w14:paraId="48D03DED" w14:textId="77777777" w:rsidTr="00A50DA1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879D" w14:textId="100CEC47" w:rsidR="00352E2F" w:rsidRPr="00935425" w:rsidRDefault="00352E2F" w:rsidP="00352E2F">
            <w:pPr>
              <w:pStyle w:val="HTML-wstpniesformatowany"/>
              <w:shd w:val="clear" w:color="auto" w:fill="FFFFFF"/>
              <w:spacing w:before="100" w:beforeAutospacing="1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80918" w14:textId="2BA23916" w:rsidR="00352E2F" w:rsidRPr="00791380" w:rsidRDefault="00352E2F" w:rsidP="00352E2F">
            <w:pPr>
              <w:pStyle w:val="HTML-wstpniesformatowany"/>
              <w:shd w:val="clear" w:color="auto" w:fill="FFFFFF"/>
              <w:spacing w:before="100" w:beforeAutospacing="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cs-CZ" w:eastAsia="cs-CZ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/>
              </w:rPr>
              <w:t>Detektor wysokiej rozdzielczości min. 120 elementowy, ilość rzeczywistych elementów detektora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7A6C" w14:textId="77777777" w:rsidR="00352E2F" w:rsidRPr="00935425" w:rsidRDefault="00352E2F" w:rsidP="00352E2F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352E2F" w:rsidRPr="00C343D0" w14:paraId="088C0BAD" w14:textId="77777777" w:rsidTr="00A50DA1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23E1" w14:textId="5AD11C8F" w:rsidR="00352E2F" w:rsidRPr="00935425" w:rsidRDefault="00352E2F" w:rsidP="00352E2F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spacing w:before="100" w:beforeAutospacing="1" w:after="100" w:afterAutospacing="1"/>
              <w:ind w:right="-2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48BE1" w14:textId="0974CE8C" w:rsidR="00352E2F" w:rsidRPr="00791380" w:rsidRDefault="00352E2F" w:rsidP="00352E2F">
            <w:pPr>
              <w:pStyle w:val="Bezodstpw"/>
              <w:rPr>
                <w:lang w:val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Blat stołu z zmiennym położeniem umożliwiający zdalne </w:t>
            </w:r>
            <w:proofErr w:type="spellStart"/>
            <w:r w:rsidRPr="00074E29">
              <w:rPr>
                <w:rFonts w:ascii="Times New Roman" w:hAnsi="Times New Roman"/>
                <w:sz w:val="24"/>
                <w:szCs w:val="24"/>
                <w:lang w:val="pl-PL"/>
              </w:rPr>
              <w:t>przerepozycjonowanie</w:t>
            </w:r>
            <w:proofErr w:type="spellEnd"/>
            <w:r w:rsidRPr="00074E29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pacjenta z pozycji stacji technika bez konieczności siłowego przemieszczania pacjenta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FC18" w14:textId="77777777" w:rsidR="00352E2F" w:rsidRPr="00935425" w:rsidRDefault="00352E2F" w:rsidP="00352E2F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352E2F" w:rsidRPr="00C343D0" w14:paraId="7DFC442A" w14:textId="77777777" w:rsidTr="00A50DA1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DFC4" w14:textId="23417FB4" w:rsidR="00352E2F" w:rsidRPr="00935425" w:rsidRDefault="00352E2F" w:rsidP="00352E2F">
            <w:pPr>
              <w:pStyle w:val="HTML-wstpniesformatowany"/>
              <w:shd w:val="clear" w:color="auto" w:fill="FFFFFF"/>
              <w:spacing w:before="100" w:beforeAutospacing="1" w:after="100" w:afterAutospacing="1"/>
              <w:ind w:right="-2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88F23" w14:textId="61248442" w:rsidR="00352E2F" w:rsidRPr="00791380" w:rsidRDefault="00352E2F" w:rsidP="00352E2F">
            <w:pPr>
              <w:pStyle w:val="Bezodstpw"/>
              <w:rPr>
                <w:lang w:val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/>
              </w:rPr>
              <w:t>Ruch blatu wzdłużny i poprzeczny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93D0" w14:textId="77777777" w:rsidR="00352E2F" w:rsidRPr="00935425" w:rsidRDefault="00352E2F" w:rsidP="00352E2F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352E2F" w:rsidRPr="00C343D0" w14:paraId="3EF6CA46" w14:textId="77777777" w:rsidTr="00A50DA1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4C01" w14:textId="22CCE97E" w:rsidR="00352E2F" w:rsidRPr="00935425" w:rsidRDefault="00352E2F" w:rsidP="00352E2F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spacing w:before="100" w:beforeAutospacing="1" w:after="100" w:afterAutospacing="1"/>
              <w:ind w:right="-2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16.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FEE09" w14:textId="50F2C90B" w:rsidR="00352E2F" w:rsidRPr="00791380" w:rsidRDefault="00352E2F" w:rsidP="00352E2F">
            <w:pPr>
              <w:pStyle w:val="Bezodstpw"/>
              <w:rPr>
                <w:lang w:val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/>
              </w:rPr>
              <w:t>Fantom kontrolny- fantom antropomorficzny kręgosłupa odcinka 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40A94" w14:textId="77777777" w:rsidR="00352E2F" w:rsidRPr="00935425" w:rsidRDefault="00352E2F" w:rsidP="00352E2F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352E2F" w:rsidRPr="00C343D0" w14:paraId="18C0F020" w14:textId="77777777" w:rsidTr="00A50DA1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34CB" w14:textId="2A265D18" w:rsidR="00352E2F" w:rsidRPr="00935425" w:rsidRDefault="00352E2F" w:rsidP="00352E2F">
            <w:pPr>
              <w:pStyle w:val="HTML-wstpniesformatowany"/>
              <w:shd w:val="clear" w:color="auto" w:fill="FFFFFF"/>
              <w:spacing w:before="100" w:beforeAutospacing="1" w:after="100" w:afterAutospacing="1"/>
              <w:ind w:right="-2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17.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AB899" w14:textId="0D178883" w:rsidR="00352E2F" w:rsidRPr="00791380" w:rsidRDefault="00352E2F" w:rsidP="00352E2F">
            <w:pPr>
              <w:pStyle w:val="HTML-wstpniesformatowany"/>
              <w:shd w:val="clear" w:color="auto" w:fill="FFFFFF"/>
              <w:spacing w:before="100" w:beforeAutospacing="1" w:after="100" w:afterAutospacing="1"/>
              <w:ind w:right="-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cs-CZ" w:eastAsia="cs-CZ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/>
              </w:rPr>
              <w:t>Pozycjoner laserowy do łatwego ustalenia prawidłowego ułożenia pacjenta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3C08" w14:textId="77777777" w:rsidR="00352E2F" w:rsidRPr="00935425" w:rsidRDefault="00352E2F" w:rsidP="00352E2F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352E2F" w:rsidRPr="00C343D0" w14:paraId="63ACE709" w14:textId="77777777" w:rsidTr="00A50DA1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C345" w14:textId="1CCE1ECA" w:rsidR="00352E2F" w:rsidRPr="00935425" w:rsidRDefault="00352E2F" w:rsidP="00352E2F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18.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C8C0C9" w14:textId="5ADCB113" w:rsidR="00352E2F" w:rsidRPr="00791380" w:rsidRDefault="00352E2F" w:rsidP="00352E2F">
            <w:pPr>
              <w:autoSpaceDE/>
              <w:autoSpaceDN/>
              <w:spacing w:after="0" w:line="276" w:lineRule="auto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/>
              </w:rPr>
              <w:t>Wolna przestrzeń między blatem stołu a ramieniem C w osi stołu umożliwiająca badanie ludzi otyłych min. 5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0</w:t>
            </w:r>
            <w:r w:rsidRPr="00074E29">
              <w:rPr>
                <w:rFonts w:ascii="Times New Roman" w:hAnsi="Times New Roman"/>
                <w:sz w:val="24"/>
                <w:szCs w:val="24"/>
                <w:lang w:val="pl-PL"/>
              </w:rPr>
              <w:t>cm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D87D" w14:textId="77777777" w:rsidR="00352E2F" w:rsidRPr="00935425" w:rsidRDefault="00352E2F" w:rsidP="00352E2F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352E2F" w:rsidRPr="00C343D0" w14:paraId="3486B1A2" w14:textId="77777777" w:rsidTr="00A50DA1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5F24" w14:textId="2A7FE049" w:rsidR="00352E2F" w:rsidRPr="00935425" w:rsidRDefault="00352E2F" w:rsidP="00352E2F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19. 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C8EE2E" w14:textId="77777777" w:rsidR="00352E2F" w:rsidRPr="00074E29" w:rsidRDefault="00352E2F" w:rsidP="00352E2F">
            <w:pPr>
              <w:suppressAutoHyphens/>
              <w:overflowPunct w:val="0"/>
              <w:spacing w:line="252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Szyjka kości udowej: </w:t>
            </w:r>
          </w:p>
          <w:p w14:paraId="66664422" w14:textId="77777777" w:rsidR="00352E2F" w:rsidRPr="00074E29" w:rsidRDefault="00352E2F" w:rsidP="00352E2F">
            <w:pPr>
              <w:suppressAutoHyphens/>
              <w:overflowPunct w:val="0"/>
              <w:spacing w:line="252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a) BMD,</w:t>
            </w:r>
          </w:p>
          <w:p w14:paraId="7C50BC11" w14:textId="77777777" w:rsidR="00352E2F" w:rsidRPr="00074E29" w:rsidRDefault="00352E2F" w:rsidP="00352E2F">
            <w:pPr>
              <w:suppressAutoHyphens/>
              <w:overflowPunct w:val="0"/>
              <w:spacing w:line="252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b) BMC,</w:t>
            </w:r>
          </w:p>
          <w:p w14:paraId="404BD1B6" w14:textId="77777777" w:rsidR="00352E2F" w:rsidRPr="00074E29" w:rsidRDefault="00352E2F" w:rsidP="00352E2F">
            <w:pPr>
              <w:suppressAutoHyphens/>
              <w:overflowPunct w:val="0"/>
              <w:spacing w:line="252" w:lineRule="auto"/>
              <w:ind w:left="232" w:hanging="232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c) powierzchnia szyjki kości udowej,  oraz dla „Total”,</w:t>
            </w:r>
          </w:p>
          <w:p w14:paraId="37B8FE92" w14:textId="77777777" w:rsidR="00352E2F" w:rsidRPr="00074E29" w:rsidRDefault="00352E2F" w:rsidP="00352E2F">
            <w:pPr>
              <w:suppressAutoHyphens/>
              <w:overflowPunct w:val="0"/>
              <w:spacing w:line="252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d) wskaźnik T-</w:t>
            </w:r>
            <w:proofErr w:type="spellStart"/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Score</w:t>
            </w:r>
            <w:proofErr w:type="spellEnd"/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,</w:t>
            </w:r>
          </w:p>
          <w:p w14:paraId="4F0AFD81" w14:textId="77777777" w:rsidR="00352E2F" w:rsidRPr="00074E29" w:rsidRDefault="00352E2F" w:rsidP="00352E2F">
            <w:pPr>
              <w:suppressAutoHyphens/>
              <w:overflowPunct w:val="0"/>
              <w:spacing w:line="252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e) wskaźnik Z-</w:t>
            </w:r>
            <w:proofErr w:type="spellStart"/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Score</w:t>
            </w:r>
            <w:proofErr w:type="spellEnd"/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, </w:t>
            </w:r>
          </w:p>
          <w:p w14:paraId="73AC2F3A" w14:textId="77777777" w:rsidR="00352E2F" w:rsidRPr="00074E29" w:rsidRDefault="00352E2F" w:rsidP="00352E2F">
            <w:pPr>
              <w:suppressAutoHyphens/>
              <w:overflowPunct w:val="0"/>
              <w:spacing w:line="252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f) zmiana procentowa w stosunku do masy szczytowej, </w:t>
            </w:r>
          </w:p>
          <w:p w14:paraId="2F9CBD75" w14:textId="77777777" w:rsidR="00352E2F" w:rsidRPr="00074E29" w:rsidRDefault="00352E2F" w:rsidP="00352E2F">
            <w:pPr>
              <w:suppressAutoHyphens/>
              <w:overflowPunct w:val="0"/>
              <w:spacing w:line="252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g) zmiana procentowa w stosunku do rówieśników, </w:t>
            </w:r>
          </w:p>
          <w:p w14:paraId="2B1CEEDF" w14:textId="77777777" w:rsidR="00352E2F" w:rsidRPr="00074E29" w:rsidRDefault="00352E2F" w:rsidP="00352E2F">
            <w:pPr>
              <w:suppressAutoHyphens/>
              <w:overflowPunct w:val="0"/>
              <w:spacing w:line="252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h) długość osi szyjki kości udowej i kąt nachylenia, moment bezwładności</w:t>
            </w:r>
          </w:p>
          <w:p w14:paraId="1004B1CA" w14:textId="77777777" w:rsidR="00352E2F" w:rsidRPr="00074E29" w:rsidRDefault="00352E2F" w:rsidP="00352E2F">
            <w:pPr>
              <w:suppressAutoHyphens/>
              <w:overflowPunct w:val="0"/>
              <w:spacing w:line="252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i) automatyczne odniesienie i wyświetlenie wyniku odniesienia do klasyfikacji WHO</w:t>
            </w:r>
          </w:p>
          <w:p w14:paraId="1F253E85" w14:textId="77777777" w:rsidR="00352E2F" w:rsidRPr="00074E29" w:rsidRDefault="00352E2F" w:rsidP="00352E2F">
            <w:pPr>
              <w:suppressAutoHyphens/>
              <w:overflowPunct w:val="0"/>
              <w:spacing w:line="252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j) wynik FRAX ( ocena ryzyka złamania) </w:t>
            </w:r>
          </w:p>
          <w:p w14:paraId="7B2823E0" w14:textId="72DC2744" w:rsidR="00352E2F" w:rsidRPr="00791380" w:rsidRDefault="00352E2F" w:rsidP="00352E2F">
            <w:pPr>
              <w:pStyle w:val="Bezodstpw"/>
              <w:rPr>
                <w:lang w:val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lastRenderedPageBreak/>
              <w:t>- wykres graficzny BMD do wieku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B683" w14:textId="77777777" w:rsidR="00352E2F" w:rsidRPr="00935425" w:rsidRDefault="00352E2F" w:rsidP="00352E2F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352E2F" w:rsidRPr="00C343D0" w14:paraId="3BA28FB0" w14:textId="77777777" w:rsidTr="00A50DA1">
        <w:trPr>
          <w:trHeight w:val="597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060C" w14:textId="06CC0D24" w:rsidR="00352E2F" w:rsidRPr="00935425" w:rsidRDefault="00352E2F" w:rsidP="00352E2F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20.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F9812" w14:textId="77777777" w:rsidR="00352E2F" w:rsidRPr="00074E29" w:rsidRDefault="00352E2F" w:rsidP="00352E2F">
            <w:pPr>
              <w:suppressAutoHyphens/>
              <w:overflowPunct w:val="0"/>
              <w:spacing w:line="252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Obie szyjki kości udowej :</w:t>
            </w:r>
          </w:p>
          <w:p w14:paraId="5A99CD85" w14:textId="77777777" w:rsidR="00352E2F" w:rsidRPr="00074E29" w:rsidRDefault="00352E2F" w:rsidP="00352E2F">
            <w:pPr>
              <w:widowControl w:val="0"/>
              <w:numPr>
                <w:ilvl w:val="0"/>
                <w:numId w:val="24"/>
              </w:numPr>
              <w:tabs>
                <w:tab w:val="num" w:pos="335"/>
              </w:tabs>
              <w:suppressAutoHyphens/>
              <w:overflowPunct w:val="0"/>
              <w:autoSpaceDN/>
              <w:spacing w:after="0" w:line="252" w:lineRule="auto"/>
              <w:ind w:left="335" w:hanging="283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BMD</w:t>
            </w:r>
          </w:p>
          <w:p w14:paraId="596E3F22" w14:textId="77777777" w:rsidR="00352E2F" w:rsidRPr="00074E29" w:rsidRDefault="00352E2F" w:rsidP="00352E2F">
            <w:pPr>
              <w:widowControl w:val="0"/>
              <w:numPr>
                <w:ilvl w:val="0"/>
                <w:numId w:val="24"/>
              </w:numPr>
              <w:tabs>
                <w:tab w:val="num" w:pos="335"/>
              </w:tabs>
              <w:suppressAutoHyphens/>
              <w:overflowPunct w:val="0"/>
              <w:autoSpaceDN/>
              <w:spacing w:after="0" w:line="252" w:lineRule="auto"/>
              <w:ind w:left="335" w:hanging="283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BMC</w:t>
            </w:r>
          </w:p>
          <w:p w14:paraId="7578D0B1" w14:textId="77777777" w:rsidR="00352E2F" w:rsidRPr="00074E29" w:rsidRDefault="00352E2F" w:rsidP="00352E2F">
            <w:pPr>
              <w:widowControl w:val="0"/>
              <w:numPr>
                <w:ilvl w:val="0"/>
                <w:numId w:val="24"/>
              </w:numPr>
              <w:tabs>
                <w:tab w:val="num" w:pos="335"/>
              </w:tabs>
              <w:suppressAutoHyphens/>
              <w:overflowPunct w:val="0"/>
              <w:autoSpaceDN/>
              <w:spacing w:after="0" w:line="252" w:lineRule="auto"/>
              <w:ind w:left="335" w:hanging="283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powierzchnia dla szyjki kości udowej, oraz dla „</w:t>
            </w:r>
            <w:proofErr w:type="spellStart"/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total</w:t>
            </w:r>
            <w:proofErr w:type="spellEnd"/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”</w:t>
            </w:r>
          </w:p>
          <w:p w14:paraId="36EB123C" w14:textId="77777777" w:rsidR="00352E2F" w:rsidRPr="00074E29" w:rsidRDefault="00352E2F" w:rsidP="00352E2F">
            <w:pPr>
              <w:widowControl w:val="0"/>
              <w:numPr>
                <w:ilvl w:val="0"/>
                <w:numId w:val="24"/>
              </w:numPr>
              <w:tabs>
                <w:tab w:val="num" w:pos="335"/>
              </w:tabs>
              <w:suppressAutoHyphens/>
              <w:overflowPunct w:val="0"/>
              <w:autoSpaceDN/>
              <w:spacing w:after="0" w:line="252" w:lineRule="auto"/>
              <w:ind w:left="335" w:hanging="283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wskaźnik T-</w:t>
            </w:r>
            <w:proofErr w:type="spellStart"/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Score</w:t>
            </w:r>
            <w:proofErr w:type="spellEnd"/>
          </w:p>
          <w:p w14:paraId="73274C0E" w14:textId="77777777" w:rsidR="00352E2F" w:rsidRPr="00074E29" w:rsidRDefault="00352E2F" w:rsidP="00352E2F">
            <w:pPr>
              <w:widowControl w:val="0"/>
              <w:numPr>
                <w:ilvl w:val="0"/>
                <w:numId w:val="24"/>
              </w:numPr>
              <w:tabs>
                <w:tab w:val="num" w:pos="335"/>
              </w:tabs>
              <w:suppressAutoHyphens/>
              <w:overflowPunct w:val="0"/>
              <w:autoSpaceDN/>
              <w:spacing w:after="0" w:line="252" w:lineRule="auto"/>
              <w:ind w:left="335" w:hanging="283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wskaźnik Z-</w:t>
            </w:r>
            <w:proofErr w:type="spellStart"/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Score</w:t>
            </w:r>
            <w:proofErr w:type="spellEnd"/>
          </w:p>
          <w:p w14:paraId="459DA122" w14:textId="77777777" w:rsidR="00352E2F" w:rsidRPr="00074E29" w:rsidRDefault="00352E2F" w:rsidP="00352E2F">
            <w:pPr>
              <w:widowControl w:val="0"/>
              <w:numPr>
                <w:ilvl w:val="0"/>
                <w:numId w:val="24"/>
              </w:numPr>
              <w:tabs>
                <w:tab w:val="num" w:pos="335"/>
              </w:tabs>
              <w:suppressAutoHyphens/>
              <w:overflowPunct w:val="0"/>
              <w:autoSpaceDN/>
              <w:spacing w:after="0" w:line="252" w:lineRule="auto"/>
              <w:ind w:left="335" w:hanging="283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zmiana procentowa w stosunku do rówieśników</w:t>
            </w:r>
          </w:p>
          <w:p w14:paraId="4B3B6C7E" w14:textId="77777777" w:rsidR="00352E2F" w:rsidRPr="00074E29" w:rsidRDefault="00352E2F" w:rsidP="00352E2F">
            <w:pPr>
              <w:widowControl w:val="0"/>
              <w:numPr>
                <w:ilvl w:val="0"/>
                <w:numId w:val="24"/>
              </w:numPr>
              <w:tabs>
                <w:tab w:val="num" w:pos="335"/>
              </w:tabs>
              <w:suppressAutoHyphens/>
              <w:overflowPunct w:val="0"/>
              <w:autoSpaceDN/>
              <w:spacing w:after="0" w:line="252" w:lineRule="auto"/>
              <w:ind w:left="335" w:hanging="283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zmiana procentowa w stosunku do masy szczytowej</w:t>
            </w:r>
          </w:p>
          <w:p w14:paraId="41BE0121" w14:textId="77777777" w:rsidR="00352E2F" w:rsidRPr="00074E29" w:rsidRDefault="00352E2F" w:rsidP="00352E2F">
            <w:pPr>
              <w:widowControl w:val="0"/>
              <w:numPr>
                <w:ilvl w:val="0"/>
                <w:numId w:val="24"/>
              </w:numPr>
              <w:tabs>
                <w:tab w:val="num" w:pos="335"/>
              </w:tabs>
              <w:suppressAutoHyphens/>
              <w:overflowPunct w:val="0"/>
              <w:autoSpaceDN/>
              <w:spacing w:after="0" w:line="252" w:lineRule="auto"/>
              <w:ind w:left="335" w:hanging="283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długość osi szyjki kości udowej</w:t>
            </w:r>
          </w:p>
          <w:p w14:paraId="37DC6842" w14:textId="3C976A40" w:rsidR="00352E2F" w:rsidRDefault="00BB2640" w:rsidP="00352E2F">
            <w:pPr>
              <w:autoSpaceDE/>
              <w:autoSpaceDN/>
              <w:spacing w:before="100" w:beforeAutospacing="1" w:after="100" w:afterAutospacing="1" w:line="300" w:lineRule="atLeast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9. </w:t>
            </w:r>
            <w:r w:rsidR="00352E2F"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podwójne biodro bez zmiany ułożenia pacjenta w czasie jednego badania</w:t>
            </w:r>
          </w:p>
          <w:p w14:paraId="7EA87846" w14:textId="3A04B7D0" w:rsidR="00352E2F" w:rsidRDefault="00BB2640" w:rsidP="00352E2F">
            <w:pPr>
              <w:autoSpaceDE/>
              <w:autoSpaceDN/>
              <w:spacing w:before="100" w:beforeAutospacing="1" w:after="100" w:afterAutospacing="1" w:line="300" w:lineRule="atLeast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10</w:t>
            </w:r>
            <w:r w:rsidR="00352E2F">
              <w:rPr>
                <w:rFonts w:ascii="Times New Roman" w:hAnsi="Times New Roman"/>
                <w:sz w:val="24"/>
                <w:szCs w:val="24"/>
                <w:lang w:val="pl-PL" w:eastAsia="pl-PL"/>
              </w:rPr>
              <w:t>. Zestawienie raportu różnic</w:t>
            </w:r>
          </w:p>
          <w:p w14:paraId="3C891581" w14:textId="162DAF81" w:rsidR="00352E2F" w:rsidRDefault="00BB2640" w:rsidP="00352E2F">
            <w:pPr>
              <w:autoSpaceDE/>
              <w:autoSpaceDN/>
              <w:spacing w:before="100" w:beforeAutospacing="1" w:after="100" w:afterAutospacing="1" w:line="300" w:lineRule="atLeast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11</w:t>
            </w:r>
            <w:r w:rsidR="00352E2F">
              <w:rPr>
                <w:rFonts w:ascii="Times New Roman" w:hAnsi="Times New Roman"/>
                <w:sz w:val="24"/>
                <w:szCs w:val="24"/>
                <w:lang w:val="pl-PL" w:eastAsia="pl-PL"/>
              </w:rPr>
              <w:t>. Wynik FRAX (ocena ryzyka złamania)</w:t>
            </w:r>
          </w:p>
          <w:p w14:paraId="230E66BB" w14:textId="377AA63F" w:rsidR="00352E2F" w:rsidRDefault="00BB2640" w:rsidP="00352E2F">
            <w:pPr>
              <w:autoSpaceDE/>
              <w:autoSpaceDN/>
              <w:spacing w:before="100" w:beforeAutospacing="1" w:after="100" w:afterAutospacing="1" w:line="300" w:lineRule="atLeast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12</w:t>
            </w:r>
            <w:r w:rsidR="00352E2F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automatyczne odniesienie i wyświetlenie wyniku odniesienia do klasyfikacji WHO</w:t>
            </w:r>
          </w:p>
          <w:p w14:paraId="2E5958DD" w14:textId="3496F31C" w:rsidR="00352E2F" w:rsidRPr="00BB2640" w:rsidRDefault="00BB2640" w:rsidP="00352E2F">
            <w:pPr>
              <w:autoSpaceDE/>
              <w:autoSpaceDN/>
              <w:spacing w:before="100" w:beforeAutospacing="1" w:after="100" w:afterAutospacing="1" w:line="300" w:lineRule="atLeast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13. wykres graficzny BMD do wieku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5C3E" w14:textId="77777777" w:rsidR="00352E2F" w:rsidRPr="00935425" w:rsidRDefault="00352E2F" w:rsidP="00352E2F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352E2F" w:rsidRPr="00C343D0" w14:paraId="0B36A755" w14:textId="77777777" w:rsidTr="00A50DA1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999B" w14:textId="7A87CE99" w:rsidR="00352E2F" w:rsidRPr="00935425" w:rsidRDefault="00352E2F" w:rsidP="00352E2F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21.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89F601" w14:textId="77777777" w:rsidR="00BB2640" w:rsidRPr="00074E29" w:rsidRDefault="00BB2640" w:rsidP="00BB2640">
            <w:pPr>
              <w:suppressAutoHyphens/>
              <w:overflowPunct w:val="0"/>
              <w:spacing w:line="252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Kręgosłup lędźwiowy w projekcji AP </w:t>
            </w:r>
          </w:p>
          <w:p w14:paraId="45AF42C7" w14:textId="77777777" w:rsidR="00BB2640" w:rsidRPr="00074E29" w:rsidRDefault="00BB2640" w:rsidP="00BB2640">
            <w:pPr>
              <w:suppressAutoHyphens/>
              <w:overflowPunct w:val="0"/>
              <w:spacing w:line="252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-BMD, </w:t>
            </w:r>
          </w:p>
          <w:p w14:paraId="6FA1B1E5" w14:textId="77777777" w:rsidR="00BB2640" w:rsidRPr="00074E29" w:rsidRDefault="00BB2640" w:rsidP="00BB2640">
            <w:pPr>
              <w:suppressAutoHyphens/>
              <w:overflowPunct w:val="0"/>
              <w:spacing w:line="252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-BMC</w:t>
            </w:r>
          </w:p>
          <w:p w14:paraId="293283B9" w14:textId="77777777" w:rsidR="00BB2640" w:rsidRPr="00074E29" w:rsidRDefault="00BB2640" w:rsidP="00BB2640">
            <w:pPr>
              <w:suppressAutoHyphens/>
              <w:overflowPunct w:val="0"/>
              <w:spacing w:line="252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-powierzchnia, </w:t>
            </w:r>
          </w:p>
          <w:p w14:paraId="11F4087B" w14:textId="77777777" w:rsidR="00BB2640" w:rsidRPr="00074E29" w:rsidRDefault="00BB2640" w:rsidP="00BB2640">
            <w:pPr>
              <w:suppressAutoHyphens/>
              <w:overflowPunct w:val="0"/>
              <w:spacing w:line="252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-T-</w:t>
            </w:r>
            <w:proofErr w:type="spellStart"/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Score</w:t>
            </w:r>
            <w:proofErr w:type="spellEnd"/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, </w:t>
            </w:r>
          </w:p>
          <w:p w14:paraId="59F619F8" w14:textId="77777777" w:rsidR="00BB2640" w:rsidRPr="00074E29" w:rsidRDefault="00BB2640" w:rsidP="00BB2640">
            <w:pPr>
              <w:suppressAutoHyphens/>
              <w:overflowPunct w:val="0"/>
              <w:spacing w:line="252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-Z-</w:t>
            </w:r>
            <w:proofErr w:type="spellStart"/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Score</w:t>
            </w:r>
            <w:proofErr w:type="spellEnd"/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, </w:t>
            </w:r>
          </w:p>
          <w:p w14:paraId="514F1D47" w14:textId="77777777" w:rsidR="00BB2640" w:rsidRPr="00074E29" w:rsidRDefault="00BB2640" w:rsidP="00BB2640">
            <w:pPr>
              <w:suppressAutoHyphens/>
              <w:overflowPunct w:val="0"/>
              <w:spacing w:line="252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- zmiana procentowa w stosunku do masy szczytowej, </w:t>
            </w:r>
          </w:p>
          <w:p w14:paraId="632312FE" w14:textId="77777777" w:rsidR="00BB2640" w:rsidRPr="00074E29" w:rsidRDefault="00BB2640" w:rsidP="00BB2640">
            <w:pPr>
              <w:suppressAutoHyphens/>
              <w:overflowPunct w:val="0"/>
              <w:spacing w:line="252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- zmiana procentowa w stosunku do rówieśników)</w:t>
            </w:r>
          </w:p>
          <w:p w14:paraId="539C912F" w14:textId="77777777" w:rsidR="00BB2640" w:rsidRPr="00074E29" w:rsidRDefault="00BB2640" w:rsidP="00BB2640">
            <w:pPr>
              <w:suppressAutoHyphens/>
              <w:overflowPunct w:val="0"/>
              <w:spacing w:line="252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- możliwość generowania raportu porównawczego z wynikami z kilku badań przeprowadzonych w różnym czasie</w:t>
            </w:r>
          </w:p>
          <w:p w14:paraId="32ECB9DC" w14:textId="387A9C08" w:rsidR="00352E2F" w:rsidRPr="00791380" w:rsidRDefault="00BB2640" w:rsidP="00BB2640">
            <w:pPr>
              <w:autoSpaceDE/>
              <w:autoSpaceDN/>
              <w:spacing w:before="100" w:beforeAutospacing="1" w:after="100" w:afterAutospacing="1" w:line="300" w:lineRule="atLeast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val="pl-PL" w:eastAsia="en-US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- wykres graficzny BMD do wieku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EBA3" w14:textId="77777777" w:rsidR="00352E2F" w:rsidRPr="00935425" w:rsidRDefault="00352E2F" w:rsidP="00352E2F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352E2F" w:rsidRPr="00C343D0" w14:paraId="1206B526" w14:textId="77777777" w:rsidTr="00A50DA1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C333" w14:textId="192E39B1" w:rsidR="00352E2F" w:rsidRDefault="00352E2F" w:rsidP="00352E2F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22.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498C38" w14:textId="77777777" w:rsidR="00BB2640" w:rsidRPr="00074E29" w:rsidRDefault="00BB2640" w:rsidP="00BB2640">
            <w:pPr>
              <w:suppressAutoHyphens/>
              <w:overflowPunct w:val="0"/>
              <w:spacing w:line="252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Zaawansowane oprogramowanie do analizy szyjki kości udowej (potwierdzone przez kilka niezależne badania kliniczne) z możliwościami obliczeniowymi;</w:t>
            </w:r>
          </w:p>
          <w:p w14:paraId="4795275F" w14:textId="77777777" w:rsidR="00BB2640" w:rsidRPr="00074E29" w:rsidRDefault="00BB2640" w:rsidP="00BB2640">
            <w:pPr>
              <w:suppressAutoHyphens/>
              <w:overflowPunct w:val="0"/>
              <w:spacing w:line="252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- FRAX, ocena ryzyka złamania</w:t>
            </w:r>
          </w:p>
          <w:p w14:paraId="401437FC" w14:textId="77777777" w:rsidR="00BB2640" w:rsidRPr="00074E29" w:rsidRDefault="00BB2640" w:rsidP="00BB2640">
            <w:pPr>
              <w:suppressAutoHyphens/>
              <w:overflowPunct w:val="0"/>
              <w:spacing w:line="252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- położenie środka masy</w:t>
            </w:r>
          </w:p>
          <w:p w14:paraId="62B49B88" w14:textId="77777777" w:rsidR="00BB2640" w:rsidRPr="00074E29" w:rsidRDefault="00BB2640" w:rsidP="00BB2640">
            <w:pPr>
              <w:suppressAutoHyphens/>
              <w:overflowPunct w:val="0"/>
              <w:spacing w:line="252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- kąt nachylenia osi szyjki udowej</w:t>
            </w:r>
          </w:p>
          <w:p w14:paraId="5F8F30BA" w14:textId="45BF9A34" w:rsidR="00352E2F" w:rsidRPr="00791380" w:rsidRDefault="00BB2640" w:rsidP="00BB2640">
            <w:pPr>
              <w:autoSpaceDE/>
              <w:autoSpaceDN/>
              <w:spacing w:before="100" w:beforeAutospacing="1" w:after="100" w:afterAutospacing="1" w:line="300" w:lineRule="atLeast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val="pl-PL" w:eastAsia="en-US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- długość szyjki kości udowej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2810" w14:textId="77777777" w:rsidR="00352E2F" w:rsidRPr="00935425" w:rsidRDefault="00352E2F" w:rsidP="00352E2F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352E2F" w:rsidRPr="00C343D0" w14:paraId="69568FA9" w14:textId="77777777" w:rsidTr="00A50DA1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D166" w14:textId="1D6802DC" w:rsidR="00352E2F" w:rsidRDefault="00352E2F" w:rsidP="00352E2F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23.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7B3F1A" w14:textId="7B57E204" w:rsidR="00352E2F" w:rsidRPr="00791380" w:rsidRDefault="00BB2640" w:rsidP="00352E2F">
            <w:pPr>
              <w:autoSpaceDE/>
              <w:autoSpaceDN/>
              <w:spacing w:before="100" w:beforeAutospacing="1" w:after="100" w:afterAutospacing="1" w:line="300" w:lineRule="atLeast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val="pl-PL" w:eastAsia="en-US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Pomiar i analiza bliższego końca kości udowej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8477" w14:textId="77777777" w:rsidR="00352E2F" w:rsidRPr="00935425" w:rsidRDefault="00352E2F" w:rsidP="00352E2F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352E2F" w:rsidRPr="00C343D0" w14:paraId="2D623740" w14:textId="77777777" w:rsidTr="00A50DA1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4F4C" w14:textId="3EBCEDC3" w:rsidR="00352E2F" w:rsidRDefault="00352E2F" w:rsidP="00352E2F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24.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399EB8" w14:textId="77777777" w:rsidR="00BB2640" w:rsidRPr="00074E29" w:rsidRDefault="00BB2640" w:rsidP="00BB2640">
            <w:pPr>
              <w:suppressAutoHyphens/>
              <w:overflowPunct w:val="0"/>
              <w:spacing w:line="252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Pomiar gęstości całego kośćca i składu ciała</w:t>
            </w:r>
          </w:p>
          <w:p w14:paraId="0F8AE20C" w14:textId="77777777" w:rsidR="00BB2640" w:rsidRPr="00074E29" w:rsidRDefault="00BB2640" w:rsidP="00BB2640">
            <w:pPr>
              <w:suppressAutoHyphens/>
              <w:overflowPunct w:val="0"/>
              <w:spacing w:line="252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- obraz skanu całego ciała</w:t>
            </w:r>
          </w:p>
          <w:p w14:paraId="5E0E9ABC" w14:textId="77777777" w:rsidR="00BB2640" w:rsidRPr="00074E29" w:rsidRDefault="00BB2640" w:rsidP="00BB2640">
            <w:pPr>
              <w:suppressAutoHyphens/>
              <w:overflowPunct w:val="0"/>
              <w:spacing w:line="252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- obraz kolorowy obrazujący skład ciała z podziałem na tkankę</w:t>
            </w:r>
          </w:p>
          <w:p w14:paraId="7152F6DC" w14:textId="77777777" w:rsidR="00BB2640" w:rsidRPr="00074E29" w:rsidRDefault="00BB2640" w:rsidP="00BB2640">
            <w:pPr>
              <w:suppressAutoHyphens/>
              <w:overflowPunct w:val="0"/>
              <w:spacing w:line="252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- BMD</w:t>
            </w:r>
          </w:p>
          <w:p w14:paraId="16D54A97" w14:textId="77777777" w:rsidR="00BB2640" w:rsidRPr="00074E29" w:rsidRDefault="00BB2640" w:rsidP="00BB2640">
            <w:pPr>
              <w:suppressAutoHyphens/>
              <w:overflowPunct w:val="0"/>
              <w:spacing w:line="252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- BMC</w:t>
            </w:r>
          </w:p>
          <w:p w14:paraId="0F9B2F4B" w14:textId="77777777" w:rsidR="00BB2640" w:rsidRPr="00074E29" w:rsidRDefault="00BB2640" w:rsidP="00BB2640">
            <w:pPr>
              <w:suppressAutoHyphens/>
              <w:overflowPunct w:val="0"/>
              <w:spacing w:line="252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- powierzchnia</w:t>
            </w:r>
          </w:p>
          <w:p w14:paraId="4F71F8B5" w14:textId="77777777" w:rsidR="00BB2640" w:rsidRPr="00074E29" w:rsidRDefault="00BB2640" w:rsidP="00BB2640">
            <w:pPr>
              <w:suppressAutoHyphens/>
              <w:overflowPunct w:val="0"/>
              <w:spacing w:line="252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- Total</w:t>
            </w:r>
          </w:p>
          <w:p w14:paraId="625F14E3" w14:textId="77777777" w:rsidR="00BB2640" w:rsidRPr="00074E29" w:rsidRDefault="00BB2640" w:rsidP="00BB2640">
            <w:pPr>
              <w:suppressAutoHyphens/>
              <w:overflowPunct w:val="0"/>
              <w:spacing w:line="252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- wskazania dla kończyn z osobna, kręgosłupa, głowy</w:t>
            </w:r>
          </w:p>
          <w:p w14:paraId="74B14033" w14:textId="77777777" w:rsidR="00BB2640" w:rsidRPr="00074E29" w:rsidRDefault="00BB2640" w:rsidP="00BB2640">
            <w:pPr>
              <w:suppressAutoHyphens/>
              <w:overflowPunct w:val="0"/>
              <w:spacing w:line="252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- możliwość pomiaru subregionu</w:t>
            </w:r>
          </w:p>
          <w:p w14:paraId="4EF8C868" w14:textId="77777777" w:rsidR="00BB2640" w:rsidRPr="00074E29" w:rsidRDefault="00BB2640" w:rsidP="00BB2640">
            <w:pPr>
              <w:suppressAutoHyphens/>
              <w:overflowPunct w:val="0"/>
              <w:spacing w:line="252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- </w:t>
            </w:r>
            <w:proofErr w:type="spellStart"/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gynoid</w:t>
            </w:r>
            <w:proofErr w:type="spellEnd"/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/android- otyłość brzuszna</w:t>
            </w:r>
          </w:p>
          <w:p w14:paraId="392D1C91" w14:textId="77777777" w:rsidR="00BB2640" w:rsidRPr="00074E29" w:rsidRDefault="00BB2640" w:rsidP="00BB2640">
            <w:pPr>
              <w:suppressAutoHyphens/>
              <w:overflowPunct w:val="0"/>
              <w:spacing w:line="252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- VAT ( otyłość trzewna)</w:t>
            </w:r>
          </w:p>
          <w:p w14:paraId="12ADB7E7" w14:textId="77777777" w:rsidR="00BB2640" w:rsidRPr="00074E29" w:rsidRDefault="00BB2640" w:rsidP="00BB2640">
            <w:pPr>
              <w:suppressAutoHyphens/>
              <w:overflowPunct w:val="0"/>
              <w:spacing w:line="252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- wynik FMI (</w:t>
            </w:r>
            <w:proofErr w:type="spellStart"/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Fat</w:t>
            </w:r>
            <w:proofErr w:type="spellEnd"/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Mas Index)</w:t>
            </w:r>
          </w:p>
          <w:p w14:paraId="2D74C880" w14:textId="77777777" w:rsidR="00BB2640" w:rsidRPr="00074E29" w:rsidRDefault="00BB2640" w:rsidP="00BB2640">
            <w:pPr>
              <w:suppressAutoHyphens/>
              <w:overflowPunct w:val="0"/>
              <w:spacing w:line="252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- automatyczne odniesienie do klasyfikacji WHO</w:t>
            </w:r>
          </w:p>
          <w:p w14:paraId="743C9716" w14:textId="77777777" w:rsidR="00BB2640" w:rsidRPr="00074E29" w:rsidRDefault="00BB2640" w:rsidP="00BB2640">
            <w:pPr>
              <w:suppressAutoHyphens/>
              <w:overflowPunct w:val="0"/>
              <w:spacing w:line="252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- wykres masy tkanki + BMC do wieku</w:t>
            </w:r>
          </w:p>
          <w:p w14:paraId="537D16DC" w14:textId="77777777" w:rsidR="00BB2640" w:rsidRPr="00074E29" w:rsidRDefault="00BB2640" w:rsidP="00BB2640">
            <w:pPr>
              <w:suppressAutoHyphens/>
              <w:overflowPunct w:val="0"/>
              <w:spacing w:line="252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- możliwość śledzenie trendu zmian u pacjenta na wykresie</w:t>
            </w:r>
          </w:p>
          <w:p w14:paraId="00E2D71C" w14:textId="77777777" w:rsidR="00BB2640" w:rsidRPr="00074E29" w:rsidRDefault="00BB2640" w:rsidP="00BB2640">
            <w:pPr>
              <w:suppressAutoHyphens/>
              <w:overflowPunct w:val="0"/>
              <w:spacing w:line="252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- wykres wzrostu do wieku, wagi do wieku, BMI do wieku</w:t>
            </w:r>
          </w:p>
          <w:p w14:paraId="1962F0D7" w14:textId="77777777" w:rsidR="00BB2640" w:rsidRPr="00074E29" w:rsidRDefault="00BB2640" w:rsidP="00BB2640">
            <w:pPr>
              <w:suppressAutoHyphens/>
              <w:overflowPunct w:val="0"/>
              <w:spacing w:line="252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- automatyczne odniesienie wyniku do klasyfikacji WHO</w:t>
            </w:r>
          </w:p>
          <w:p w14:paraId="08E1DC85" w14:textId="03BE2D45" w:rsidR="00352E2F" w:rsidRPr="00791380" w:rsidRDefault="00BB2640" w:rsidP="00BB2640">
            <w:pPr>
              <w:autoSpaceDE/>
              <w:autoSpaceDN/>
              <w:spacing w:before="100" w:beforeAutospacing="1" w:after="100" w:afterAutospacing="1" w:line="300" w:lineRule="atLeast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val="pl-PL" w:eastAsia="en-US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- mapa kolorowa składu ciała pokazująca lokalizację gromadzenia się masy tłuszczowej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9FD9" w14:textId="77777777" w:rsidR="00352E2F" w:rsidRPr="00935425" w:rsidRDefault="00352E2F" w:rsidP="00352E2F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352E2F" w:rsidRPr="00C343D0" w14:paraId="2F038E72" w14:textId="77777777" w:rsidTr="00A50DA1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4A64" w14:textId="70FA2EAC" w:rsidR="00352E2F" w:rsidRDefault="00352E2F" w:rsidP="00352E2F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25.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59D24C" w14:textId="77777777" w:rsidR="00BB2640" w:rsidRPr="00074E29" w:rsidRDefault="00BB2640" w:rsidP="00BB2640">
            <w:pPr>
              <w:suppressAutoHyphens/>
              <w:overflowPunct w:val="0"/>
              <w:spacing w:line="252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Program pediatryczny </w:t>
            </w:r>
          </w:p>
          <w:p w14:paraId="07E58DBF" w14:textId="77777777" w:rsidR="00BB2640" w:rsidRPr="00074E29" w:rsidRDefault="00BB2640" w:rsidP="00BB2640">
            <w:pPr>
              <w:suppressAutoHyphens/>
              <w:overflowPunct w:val="0"/>
              <w:spacing w:line="252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- kręgosłup lędźwiowy AP </w:t>
            </w:r>
          </w:p>
          <w:p w14:paraId="0C7B8D97" w14:textId="77777777" w:rsidR="00BB2640" w:rsidRPr="00074E29" w:rsidRDefault="00BB2640" w:rsidP="00BB2640">
            <w:pPr>
              <w:suppressAutoHyphens/>
              <w:overflowPunct w:val="0"/>
              <w:spacing w:line="252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- BMD </w:t>
            </w:r>
          </w:p>
          <w:p w14:paraId="7AF38BFB" w14:textId="77777777" w:rsidR="00BB2640" w:rsidRPr="00074E29" w:rsidRDefault="00BB2640" w:rsidP="00BB2640">
            <w:pPr>
              <w:suppressAutoHyphens/>
              <w:overflowPunct w:val="0"/>
              <w:spacing w:line="252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- BMC </w:t>
            </w:r>
          </w:p>
          <w:p w14:paraId="6C4E09E0" w14:textId="77777777" w:rsidR="00BB2640" w:rsidRPr="00074E29" w:rsidRDefault="00BB2640" w:rsidP="00BB2640">
            <w:pPr>
              <w:suppressAutoHyphens/>
              <w:overflowPunct w:val="0"/>
              <w:spacing w:line="252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- powierzchnia, </w:t>
            </w:r>
          </w:p>
          <w:p w14:paraId="08DDD395" w14:textId="77777777" w:rsidR="00BB2640" w:rsidRPr="00074E29" w:rsidRDefault="00BB2640" w:rsidP="00BB2640">
            <w:pPr>
              <w:suppressAutoHyphens/>
              <w:overflowPunct w:val="0"/>
              <w:spacing w:line="252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- wskaźnik Z-</w:t>
            </w:r>
            <w:proofErr w:type="spellStart"/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Score</w:t>
            </w:r>
            <w:proofErr w:type="spellEnd"/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, </w:t>
            </w:r>
          </w:p>
          <w:p w14:paraId="410AC2B0" w14:textId="77777777" w:rsidR="00BB2640" w:rsidRPr="00074E29" w:rsidRDefault="00BB2640" w:rsidP="00BB2640">
            <w:pPr>
              <w:suppressAutoHyphens/>
              <w:overflowPunct w:val="0"/>
              <w:spacing w:line="252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- zmiana procentowa w stosunku do masy szczytowej</w:t>
            </w:r>
          </w:p>
          <w:p w14:paraId="73E2B64B" w14:textId="54DB9F52" w:rsidR="00352E2F" w:rsidRPr="00791380" w:rsidRDefault="00BB2640" w:rsidP="00BB2640">
            <w:pPr>
              <w:autoSpaceDE/>
              <w:autoSpaceDN/>
              <w:spacing w:before="100" w:beforeAutospacing="1" w:after="100" w:afterAutospacing="1" w:line="300" w:lineRule="atLeast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val="pl-PL" w:eastAsia="en-US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Dane referencyjne (baza danych referencyjnych z normami dla populacji dzieci i młodzieży) – oddzielnie dla dziewcząt i chłopców, odniesienie wyniku do normy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3E86" w14:textId="77777777" w:rsidR="00352E2F" w:rsidRPr="00935425" w:rsidRDefault="00352E2F" w:rsidP="00352E2F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352E2F" w:rsidRPr="00C343D0" w14:paraId="4417DB1B" w14:textId="77777777" w:rsidTr="00A50DA1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E58A" w14:textId="7ACBEF8D" w:rsidR="00352E2F" w:rsidRDefault="00352E2F" w:rsidP="00352E2F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26.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38EDB9" w14:textId="77777777" w:rsidR="00BB2640" w:rsidRPr="00074E29" w:rsidRDefault="00BB2640" w:rsidP="00BB2640">
            <w:pPr>
              <w:suppressAutoHyphens/>
              <w:overflowPunct w:val="0"/>
              <w:spacing w:line="252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Program pediatryczny</w:t>
            </w:r>
          </w:p>
          <w:p w14:paraId="4A04ADC5" w14:textId="77777777" w:rsidR="00BB2640" w:rsidRPr="00074E29" w:rsidRDefault="00BB2640" w:rsidP="00BB2640">
            <w:pPr>
              <w:suppressAutoHyphens/>
              <w:overflowPunct w:val="0"/>
              <w:spacing w:line="252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- całe ciało z analizą powierzchni kośćca, - BMC, </w:t>
            </w:r>
          </w:p>
          <w:p w14:paraId="308B370F" w14:textId="77777777" w:rsidR="00BB2640" w:rsidRPr="00074E29" w:rsidRDefault="00BB2640" w:rsidP="00BB2640">
            <w:pPr>
              <w:suppressAutoHyphens/>
              <w:overflowPunct w:val="0"/>
              <w:spacing w:line="252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- BMD, </w:t>
            </w:r>
          </w:p>
          <w:p w14:paraId="67CC01C7" w14:textId="77777777" w:rsidR="00BB2640" w:rsidRPr="00074E29" w:rsidRDefault="00BB2640" w:rsidP="00BB2640">
            <w:pPr>
              <w:suppressAutoHyphens/>
              <w:overflowPunct w:val="0"/>
              <w:spacing w:line="252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- składu ciała u dzieci.</w:t>
            </w:r>
          </w:p>
          <w:p w14:paraId="2933A8B7" w14:textId="186D2C80" w:rsidR="00352E2F" w:rsidRPr="00791380" w:rsidRDefault="00BB2640" w:rsidP="00BB2640">
            <w:pPr>
              <w:autoSpaceDE/>
              <w:autoSpaceDN/>
              <w:spacing w:before="100" w:beforeAutospacing="1" w:after="100" w:afterAutospacing="1" w:line="300" w:lineRule="atLeast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val="pl-PL" w:eastAsia="en-US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- Dane referencyjne (baza danych z normami dla populacji dzieci i młodzieży) – oddzielnie dla dziewcząt i chłopców, umożliwiająca odniesienie wyniku do normy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3631" w14:textId="77777777" w:rsidR="00352E2F" w:rsidRPr="00935425" w:rsidRDefault="00352E2F" w:rsidP="00352E2F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352E2F" w:rsidRPr="00C343D0" w14:paraId="68F0870B" w14:textId="77777777" w:rsidTr="00A50DA1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6476" w14:textId="7CB1DE65" w:rsidR="00352E2F" w:rsidRDefault="00352E2F" w:rsidP="00352E2F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27.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A9BD52" w14:textId="77777777" w:rsidR="00BB2640" w:rsidRPr="00074E29" w:rsidRDefault="00BB2640" w:rsidP="00BB2640">
            <w:pPr>
              <w:suppressAutoHyphens/>
              <w:overflowPunct w:val="0"/>
              <w:spacing w:line="252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Program pediatryczny</w:t>
            </w:r>
          </w:p>
          <w:p w14:paraId="6AD0D578" w14:textId="77777777" w:rsidR="00BB2640" w:rsidRPr="00074E29" w:rsidRDefault="00BB2640" w:rsidP="00BB2640">
            <w:pPr>
              <w:suppressAutoHyphens/>
              <w:overflowPunct w:val="0"/>
              <w:spacing w:line="252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- Total Body</w:t>
            </w:r>
          </w:p>
          <w:p w14:paraId="6843F1E9" w14:textId="689A3EE6" w:rsidR="00352E2F" w:rsidRPr="00791380" w:rsidRDefault="00BB2640" w:rsidP="00BB2640">
            <w:pPr>
              <w:autoSpaceDE/>
              <w:autoSpaceDN/>
              <w:spacing w:before="100" w:beforeAutospacing="1" w:after="100" w:afterAutospacing="1" w:line="300" w:lineRule="atLeast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val="pl-PL" w:eastAsia="en-US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- Dane referencyjne dla pomiaru BMD całego szkieletu u dzieci w wersji z kośćmi czaszki oraz w wersji bez kości czaszki (tzw. less </w:t>
            </w:r>
            <w:proofErr w:type="spellStart"/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head</w:t>
            </w:r>
            <w:proofErr w:type="spellEnd"/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58D4" w14:textId="77777777" w:rsidR="00352E2F" w:rsidRPr="00935425" w:rsidRDefault="00352E2F" w:rsidP="00352E2F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352E2F" w:rsidRPr="00C343D0" w14:paraId="73C5D15F" w14:textId="77777777" w:rsidTr="00A50DA1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9C84" w14:textId="4EADB15E" w:rsidR="00352E2F" w:rsidRDefault="00352E2F" w:rsidP="00352E2F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28.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6A28D9" w14:textId="77777777" w:rsidR="00BB2640" w:rsidRPr="00074E29" w:rsidRDefault="00BB2640" w:rsidP="00BB2640">
            <w:pPr>
              <w:suppressAutoHyphens/>
              <w:overflowPunct w:val="0"/>
              <w:spacing w:line="252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W programie pediatrycznym oznaczanie na wykresie parametrów dla składu ciała:</w:t>
            </w:r>
          </w:p>
          <w:p w14:paraId="69ADCED7" w14:textId="77777777" w:rsidR="00BB2640" w:rsidRPr="00074E29" w:rsidRDefault="00BB2640" w:rsidP="00BB2640">
            <w:pPr>
              <w:suppressAutoHyphens/>
              <w:overflowPunct w:val="0"/>
              <w:spacing w:line="252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Wysokość do wieku</w:t>
            </w:r>
          </w:p>
          <w:p w14:paraId="4BE50F48" w14:textId="77777777" w:rsidR="00BB2640" w:rsidRPr="00074E29" w:rsidRDefault="00BB2640" w:rsidP="00BB2640">
            <w:pPr>
              <w:suppressAutoHyphens/>
              <w:overflowPunct w:val="0"/>
              <w:spacing w:line="252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BMI do wieku</w:t>
            </w:r>
          </w:p>
          <w:p w14:paraId="2D881CB1" w14:textId="77777777" w:rsidR="00BB2640" w:rsidRPr="00074E29" w:rsidRDefault="00BB2640" w:rsidP="00BB2640">
            <w:pPr>
              <w:suppressAutoHyphens/>
              <w:overflowPunct w:val="0"/>
              <w:spacing w:line="252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wzrost do wieku</w:t>
            </w:r>
          </w:p>
          <w:p w14:paraId="4A7666E5" w14:textId="59C17C7B" w:rsidR="00352E2F" w:rsidRPr="00791380" w:rsidRDefault="00BB2640" w:rsidP="00BB2640">
            <w:pPr>
              <w:autoSpaceDE/>
              <w:autoSpaceDN/>
              <w:spacing w:before="100" w:beforeAutospacing="1" w:after="100" w:afterAutospacing="1" w:line="300" w:lineRule="atLeast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val="pl-PL" w:eastAsia="en-US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waga do wieku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2B3F" w14:textId="77777777" w:rsidR="00352E2F" w:rsidRPr="00935425" w:rsidRDefault="00352E2F" w:rsidP="00352E2F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352E2F" w:rsidRPr="00C343D0" w14:paraId="4E46F484" w14:textId="77777777" w:rsidTr="00A50DA1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2047" w14:textId="787A338B" w:rsidR="00352E2F" w:rsidRDefault="00352E2F" w:rsidP="00352E2F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29.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8FEBA3" w14:textId="77777777" w:rsidR="00BB2640" w:rsidRPr="00074E29" w:rsidRDefault="00BB2640" w:rsidP="00BB2640">
            <w:pPr>
              <w:suppressAutoHyphens/>
              <w:overflowPunct w:val="0"/>
              <w:spacing w:line="252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Pomiar składu ciała z wyznaczeniem; </w:t>
            </w:r>
          </w:p>
          <w:p w14:paraId="664F82B0" w14:textId="77777777" w:rsidR="00BB2640" w:rsidRPr="00074E29" w:rsidRDefault="00BB2640" w:rsidP="00BB2640">
            <w:pPr>
              <w:suppressAutoHyphens/>
              <w:overflowPunct w:val="0"/>
              <w:spacing w:line="252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- ilości tkanki tłuszczowej, </w:t>
            </w:r>
          </w:p>
          <w:p w14:paraId="135575CE" w14:textId="77777777" w:rsidR="00BB2640" w:rsidRPr="00074E29" w:rsidRDefault="00BB2640" w:rsidP="00BB2640">
            <w:pPr>
              <w:suppressAutoHyphens/>
              <w:overflowPunct w:val="0"/>
              <w:spacing w:line="252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- masy mięśniowej, </w:t>
            </w:r>
          </w:p>
          <w:p w14:paraId="50951E7A" w14:textId="77777777" w:rsidR="00BB2640" w:rsidRPr="00074E29" w:rsidRDefault="00BB2640" w:rsidP="00BB2640">
            <w:pPr>
              <w:suppressAutoHyphens/>
              <w:overflowPunct w:val="0"/>
              <w:spacing w:line="252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- masy kostnej dla poszczególnych kończyn (z podziałem na lewa stronę i prawa stroną) oraz osobno dla obszarów - </w:t>
            </w:r>
            <w:proofErr w:type="spellStart"/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Gynoid</w:t>
            </w:r>
            <w:proofErr w:type="spellEnd"/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i Android</w:t>
            </w:r>
          </w:p>
          <w:p w14:paraId="5E28F385" w14:textId="03BF0278" w:rsidR="00352E2F" w:rsidRPr="00791380" w:rsidRDefault="00BB2640" w:rsidP="00BB2640">
            <w:pPr>
              <w:autoSpaceDE/>
              <w:autoSpaceDN/>
              <w:spacing w:before="100" w:beforeAutospacing="1" w:after="100" w:afterAutospacing="1" w:line="300" w:lineRule="atLeast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val="pl-PL" w:eastAsia="en-US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- mapa kolorowa składu ciała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2A34" w14:textId="77777777" w:rsidR="00352E2F" w:rsidRPr="00935425" w:rsidRDefault="00352E2F" w:rsidP="00352E2F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352E2F" w:rsidRPr="00C343D0" w14:paraId="0F86B644" w14:textId="77777777" w:rsidTr="00A50DA1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4DD0" w14:textId="031857E2" w:rsidR="00352E2F" w:rsidRDefault="00352E2F" w:rsidP="00352E2F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30.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D9020F" w14:textId="77777777" w:rsidR="00BB2640" w:rsidRPr="00074E29" w:rsidRDefault="00BB2640" w:rsidP="00BB2640">
            <w:pPr>
              <w:suppressAutoHyphens/>
              <w:overflowPunct w:val="0"/>
              <w:spacing w:line="252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Opcja pediatryczna – Szyjka kości udowej:</w:t>
            </w:r>
          </w:p>
          <w:p w14:paraId="2630C20E" w14:textId="77777777" w:rsidR="00BB2640" w:rsidRPr="00074E29" w:rsidRDefault="00BB2640" w:rsidP="00BB2640">
            <w:pPr>
              <w:suppressAutoHyphens/>
              <w:overflowPunct w:val="0"/>
              <w:spacing w:line="252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a) BMD,</w:t>
            </w:r>
          </w:p>
          <w:p w14:paraId="37916D4D" w14:textId="77777777" w:rsidR="00BB2640" w:rsidRPr="00074E29" w:rsidRDefault="00BB2640" w:rsidP="00BB2640">
            <w:pPr>
              <w:suppressAutoHyphens/>
              <w:overflowPunct w:val="0"/>
              <w:spacing w:line="252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b) BMC,</w:t>
            </w:r>
          </w:p>
          <w:p w14:paraId="611AF11F" w14:textId="77777777" w:rsidR="00BB2640" w:rsidRPr="00074E29" w:rsidRDefault="00BB2640" w:rsidP="00BB2640">
            <w:pPr>
              <w:suppressAutoHyphens/>
              <w:overflowPunct w:val="0"/>
              <w:spacing w:line="252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c) powierzchnia dla szyjki kości udowej,  oraz dla „Total”,</w:t>
            </w:r>
          </w:p>
          <w:p w14:paraId="61A11D68" w14:textId="77777777" w:rsidR="00BB2640" w:rsidRPr="00074E29" w:rsidRDefault="00BB2640" w:rsidP="00BB2640">
            <w:pPr>
              <w:tabs>
                <w:tab w:val="left" w:pos="1200"/>
              </w:tabs>
              <w:suppressAutoHyphens/>
              <w:overflowPunct w:val="0"/>
              <w:spacing w:line="252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d)  wskaźnik Z-</w:t>
            </w:r>
            <w:proofErr w:type="spellStart"/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Score</w:t>
            </w:r>
            <w:proofErr w:type="spellEnd"/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, </w:t>
            </w:r>
          </w:p>
          <w:p w14:paraId="7CF2153D" w14:textId="77777777" w:rsidR="00BB2640" w:rsidRPr="00074E29" w:rsidRDefault="00BB2640" w:rsidP="00BB2640">
            <w:pPr>
              <w:tabs>
                <w:tab w:val="left" w:pos="1200"/>
              </w:tabs>
              <w:suppressAutoHyphens/>
              <w:overflowPunct w:val="0"/>
              <w:spacing w:line="252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e)  zmiana procentowa w stosunku do masy szczytowej</w:t>
            </w:r>
          </w:p>
          <w:p w14:paraId="6E25CC07" w14:textId="77777777" w:rsidR="00BB2640" w:rsidRPr="00074E29" w:rsidRDefault="00BB2640" w:rsidP="00BB2640">
            <w:pPr>
              <w:suppressAutoHyphens/>
              <w:overflowPunct w:val="0"/>
              <w:spacing w:line="252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f) długość osi szyjki kości udowej i kąt</w:t>
            </w:r>
          </w:p>
          <w:p w14:paraId="32F8E095" w14:textId="3B1126F3" w:rsidR="00352E2F" w:rsidRPr="00791380" w:rsidRDefault="00BB2640" w:rsidP="00BB2640">
            <w:pPr>
              <w:autoSpaceDE/>
              <w:autoSpaceDN/>
              <w:spacing w:before="100" w:beforeAutospacing="1" w:after="100" w:afterAutospacing="1" w:line="300" w:lineRule="atLeast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val="pl-PL" w:eastAsia="en-US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g) Wyznaczania wskaźnika BMI oraz odniesienie jego wartości do klasyfikacji WHO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7A91" w14:textId="77777777" w:rsidR="00352E2F" w:rsidRPr="00935425" w:rsidRDefault="00352E2F" w:rsidP="00352E2F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352E2F" w:rsidRPr="00C343D0" w14:paraId="5A17D2D4" w14:textId="77777777" w:rsidTr="00A50DA1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FAE9" w14:textId="57F01A4B" w:rsidR="00352E2F" w:rsidRDefault="00352E2F" w:rsidP="00352E2F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31.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489CED" w14:textId="0DE4245C" w:rsidR="00352E2F" w:rsidRPr="00791380" w:rsidRDefault="00BB2640" w:rsidP="00352E2F">
            <w:pPr>
              <w:autoSpaceDE/>
              <w:autoSpaceDN/>
              <w:spacing w:before="100" w:beforeAutospacing="1" w:after="100" w:afterAutospacing="1" w:line="300" w:lineRule="atLeast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val="pl-PL" w:eastAsia="en-US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Oprogramowanie do pomiaru gęstości w obrębie przedramienia (BMD, BMC oraz powierzchnia, wskaźnik T-</w:t>
            </w:r>
            <w:proofErr w:type="spellStart"/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Score</w:t>
            </w:r>
            <w:proofErr w:type="spellEnd"/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, wskaźnik Z-</w:t>
            </w:r>
            <w:proofErr w:type="spellStart"/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Score</w:t>
            </w:r>
            <w:proofErr w:type="spellEnd"/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, zmiana procentowa w stosunku do masy szczytowej, zmiana procentowa w stosunku do rówieśników), automatyczne odniesienie i wyświetlenie wyniku odniesienia do klasyfikacji WHO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1998" w14:textId="77777777" w:rsidR="00352E2F" w:rsidRPr="00935425" w:rsidRDefault="00352E2F" w:rsidP="00352E2F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352E2F" w:rsidRPr="00C343D0" w14:paraId="5A9307A3" w14:textId="77777777" w:rsidTr="00A50DA1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FD75" w14:textId="312D9AFF" w:rsidR="00352E2F" w:rsidRDefault="00352E2F" w:rsidP="00352E2F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32.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AB67AB" w14:textId="7F4A7218" w:rsidR="00352E2F" w:rsidRPr="00791380" w:rsidRDefault="00BB2640" w:rsidP="00352E2F">
            <w:pPr>
              <w:autoSpaceDE/>
              <w:autoSpaceDN/>
              <w:spacing w:before="100" w:beforeAutospacing="1" w:after="100" w:afterAutospacing="1" w:line="300" w:lineRule="atLeast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val="pl-PL" w:eastAsia="en-US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Obliczanie indywidualnego 10-letniego ryzyka złamania (ryzyko jakiegokolwiek złamania oraz ryzyko złamania </w:t>
            </w:r>
            <w:proofErr w:type="spellStart"/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bkku</w:t>
            </w:r>
            <w:proofErr w:type="spellEnd"/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) na podstawie algorytmu FRAX wg wytycznych WHO, z zastosowaniem metody Johna A. </w:t>
            </w:r>
            <w:proofErr w:type="spellStart"/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Kanisa</w:t>
            </w:r>
            <w:proofErr w:type="spellEnd"/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(z uwzględnieniem wieku, czynników ryzyka i BMD)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CFC1" w14:textId="77777777" w:rsidR="00352E2F" w:rsidRPr="00935425" w:rsidRDefault="00352E2F" w:rsidP="00352E2F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352E2F" w:rsidRPr="00C343D0" w14:paraId="28D24A5A" w14:textId="77777777" w:rsidTr="00A50DA1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9E39" w14:textId="3D9FFAC2" w:rsidR="00352E2F" w:rsidRDefault="00352E2F" w:rsidP="00352E2F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33.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62D88F" w14:textId="47EA3C32" w:rsidR="00352E2F" w:rsidRPr="00791380" w:rsidRDefault="00BB2640" w:rsidP="00352E2F">
            <w:pPr>
              <w:autoSpaceDE/>
              <w:autoSpaceDN/>
              <w:spacing w:before="100" w:beforeAutospacing="1" w:after="100" w:afterAutospacing="1" w:line="300" w:lineRule="atLeast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val="pl-PL" w:eastAsia="en-US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BMD dla całego ciała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B658" w14:textId="77777777" w:rsidR="00352E2F" w:rsidRPr="00935425" w:rsidRDefault="00352E2F" w:rsidP="00352E2F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352E2F" w:rsidRPr="00C343D0" w14:paraId="3AEEECCD" w14:textId="77777777" w:rsidTr="00A50DA1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2641" w14:textId="3D63C150" w:rsidR="00352E2F" w:rsidRDefault="00352E2F" w:rsidP="00352E2F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34.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7750FF" w14:textId="64C6E26A" w:rsidR="00352E2F" w:rsidRPr="00791380" w:rsidRDefault="00BB2640" w:rsidP="00352E2F">
            <w:pPr>
              <w:autoSpaceDE/>
              <w:autoSpaceDN/>
              <w:spacing w:before="100" w:beforeAutospacing="1" w:after="100" w:afterAutospacing="1" w:line="300" w:lineRule="atLeast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val="pl-PL" w:eastAsia="en-US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Możliwość dokonania pomiaru w programie dla regionu zainteresowania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281E" w14:textId="77777777" w:rsidR="00352E2F" w:rsidRPr="00935425" w:rsidRDefault="00352E2F" w:rsidP="00352E2F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352E2F" w:rsidRPr="00C343D0" w14:paraId="33130626" w14:textId="77777777" w:rsidTr="00A50DA1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4F82" w14:textId="36FBF5ED" w:rsidR="00352E2F" w:rsidRDefault="00352E2F" w:rsidP="00352E2F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35.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9A22AB" w14:textId="06EC938E" w:rsidR="00352E2F" w:rsidRPr="00791380" w:rsidRDefault="00BB2640" w:rsidP="00352E2F">
            <w:pPr>
              <w:autoSpaceDE/>
              <w:autoSpaceDN/>
              <w:spacing w:before="100" w:beforeAutospacing="1" w:after="100" w:afterAutospacing="1" w:line="300" w:lineRule="atLeast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val="pl-PL" w:eastAsia="en-US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Program do analizy kręgosłupa o niskiej gęstości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B816" w14:textId="77777777" w:rsidR="00352E2F" w:rsidRPr="00935425" w:rsidRDefault="00352E2F" w:rsidP="00352E2F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352E2F" w:rsidRPr="00C343D0" w14:paraId="73D39E8C" w14:textId="77777777" w:rsidTr="00A50DA1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B7B1" w14:textId="7B165318" w:rsidR="00352E2F" w:rsidRDefault="00352E2F" w:rsidP="00352E2F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36.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703FA" w14:textId="3DC75B62" w:rsidR="00352E2F" w:rsidRPr="00791380" w:rsidRDefault="00BB2640" w:rsidP="00352E2F">
            <w:pPr>
              <w:autoSpaceDE/>
              <w:autoSpaceDN/>
              <w:spacing w:before="100" w:beforeAutospacing="1" w:after="100" w:afterAutospacing="1" w:line="300" w:lineRule="atLeast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val="pl-PL" w:eastAsia="en-US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Program do oceny kręgosłupa i szyjki kości udowej o niskiej gęstości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5F44" w14:textId="77777777" w:rsidR="00352E2F" w:rsidRPr="00935425" w:rsidRDefault="00352E2F" w:rsidP="00352E2F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352E2F" w:rsidRPr="00C343D0" w14:paraId="1BC32CD5" w14:textId="77777777" w:rsidTr="00A50DA1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61D0" w14:textId="227EC34C" w:rsidR="00352E2F" w:rsidRDefault="00352E2F" w:rsidP="00352E2F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37.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933345" w14:textId="207CFD3D" w:rsidR="00352E2F" w:rsidRPr="00791380" w:rsidRDefault="00BB2640" w:rsidP="00352E2F">
            <w:pPr>
              <w:autoSpaceDE/>
              <w:autoSpaceDN/>
              <w:spacing w:before="100" w:beforeAutospacing="1" w:after="100" w:afterAutospacing="1" w:line="300" w:lineRule="atLeast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val="pl-PL" w:eastAsia="en-US"/>
              </w:rPr>
            </w:pPr>
            <w:proofErr w:type="spellStart"/>
            <w:r w:rsidRPr="000202E8">
              <w:rPr>
                <w:rFonts w:ascii="Times New Roman" w:hAnsi="Times New Roman"/>
                <w:sz w:val="24"/>
                <w:szCs w:val="24"/>
                <w:lang w:val="pl-PL" w:eastAsia="pl-PL"/>
              </w:rPr>
              <w:t>Atypical</w:t>
            </w:r>
            <w:proofErr w:type="spellEnd"/>
            <w:r w:rsidRPr="000202E8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0202E8">
              <w:rPr>
                <w:rFonts w:ascii="Times New Roman" w:hAnsi="Times New Roman"/>
                <w:sz w:val="24"/>
                <w:szCs w:val="24"/>
                <w:lang w:val="pl-PL" w:eastAsia="pl-PL"/>
              </w:rPr>
              <w:t>Femure</w:t>
            </w:r>
            <w:proofErr w:type="spellEnd"/>
            <w:r w:rsidRPr="000202E8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0202E8">
              <w:rPr>
                <w:rFonts w:ascii="Times New Roman" w:hAnsi="Times New Roman"/>
                <w:sz w:val="24"/>
                <w:szCs w:val="24"/>
                <w:lang w:val="pl-PL" w:eastAsia="pl-PL"/>
              </w:rPr>
              <w:t>Fracture</w:t>
            </w:r>
            <w:proofErr w:type="spellEnd"/>
            <w:r w:rsidRPr="000202E8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- oprogramowanie do pomiaru kości długich i monitorowania mikropęknięć u osób leczonych </w:t>
            </w:r>
            <w:proofErr w:type="spellStart"/>
            <w:r w:rsidRPr="000202E8">
              <w:rPr>
                <w:rFonts w:ascii="Times New Roman" w:hAnsi="Times New Roman"/>
                <w:sz w:val="24"/>
                <w:szCs w:val="24"/>
                <w:lang w:val="pl-PL" w:eastAsia="pl-PL"/>
              </w:rPr>
              <w:t>biofosforanami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9536" w14:textId="77777777" w:rsidR="00352E2F" w:rsidRPr="00935425" w:rsidRDefault="00352E2F" w:rsidP="00352E2F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352E2F" w:rsidRPr="00C343D0" w14:paraId="6897E54E" w14:textId="77777777" w:rsidTr="00A50DA1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B6BB" w14:textId="7416EC95" w:rsidR="00352E2F" w:rsidRDefault="00352E2F" w:rsidP="00352E2F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38.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BDE51F" w14:textId="3C706C02" w:rsidR="00352E2F" w:rsidRPr="00791380" w:rsidRDefault="00BB2640" w:rsidP="00352E2F">
            <w:pPr>
              <w:autoSpaceDE/>
              <w:autoSpaceDN/>
              <w:spacing w:before="100" w:beforeAutospacing="1" w:after="100" w:afterAutospacing="1" w:line="300" w:lineRule="atLeast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val="pl-PL" w:eastAsia="en-US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Morfometria kręgosłupa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B126" w14:textId="77777777" w:rsidR="00352E2F" w:rsidRPr="00935425" w:rsidRDefault="00352E2F" w:rsidP="00352E2F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352E2F" w:rsidRPr="00C343D0" w14:paraId="5BC4BDC4" w14:textId="77777777" w:rsidTr="00A50DA1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CDC2" w14:textId="2E7F1641" w:rsidR="00352E2F" w:rsidRDefault="00352E2F" w:rsidP="00352E2F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39.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965EF3" w14:textId="5A511176" w:rsidR="00352E2F" w:rsidRPr="00791380" w:rsidRDefault="00BB2640" w:rsidP="00352E2F">
            <w:pPr>
              <w:autoSpaceDE/>
              <w:autoSpaceDN/>
              <w:spacing w:before="100" w:beforeAutospacing="1" w:after="100" w:afterAutospacing="1" w:line="300" w:lineRule="atLeast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val="pl-PL" w:eastAsia="en-US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/>
              </w:rPr>
              <w:t>Możliwość ro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z</w:t>
            </w:r>
            <w:r w:rsidRPr="00074E29">
              <w:rPr>
                <w:rFonts w:ascii="Times New Roman" w:hAnsi="Times New Roman"/>
                <w:sz w:val="24"/>
                <w:szCs w:val="24"/>
                <w:lang w:val="pl-PL"/>
              </w:rPr>
              <w:t>budowy o o</w:t>
            </w: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programowanie TBS (</w:t>
            </w:r>
            <w:proofErr w:type="spellStart"/>
            <w:r w:rsidRPr="00074E29">
              <w:rPr>
                <w:rFonts w:ascii="Times New Roman" w:hAnsi="Times New Roman"/>
                <w:sz w:val="24"/>
                <w:szCs w:val="24"/>
                <w:lang w:val="pl-PL"/>
              </w:rPr>
              <w:t>trabecular</w:t>
            </w:r>
            <w:proofErr w:type="spellEnd"/>
            <w:r w:rsidRPr="00074E29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074E29">
              <w:rPr>
                <w:rFonts w:ascii="Times New Roman" w:hAnsi="Times New Roman"/>
                <w:sz w:val="24"/>
                <w:szCs w:val="24"/>
                <w:lang w:val="pl-PL"/>
              </w:rPr>
              <w:t>bone</w:t>
            </w:r>
            <w:proofErr w:type="spellEnd"/>
            <w:r w:rsidRPr="00074E29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074E29">
              <w:rPr>
                <w:rFonts w:ascii="Times New Roman" w:hAnsi="Times New Roman"/>
                <w:sz w:val="24"/>
                <w:szCs w:val="24"/>
                <w:lang w:val="pl-PL"/>
              </w:rPr>
              <w:t>score</w:t>
            </w:r>
            <w:proofErr w:type="spellEnd"/>
            <w:r w:rsidRPr="00074E29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) </w:t>
            </w:r>
            <w:r w:rsidRPr="00074E29">
              <w:rPr>
                <w:rFonts w:ascii="Times New Roman" w:hAnsi="Times New Roman"/>
                <w:sz w:val="24"/>
                <w:szCs w:val="24"/>
                <w:lang w:val="pl-PL" w:eastAsia="pl-PL"/>
              </w:rPr>
              <w:t>dostępne na dzień składania ofert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5116" w14:textId="77777777" w:rsidR="00352E2F" w:rsidRPr="00935425" w:rsidRDefault="00352E2F" w:rsidP="00352E2F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352E2F" w:rsidRPr="00C343D0" w14:paraId="3605F007" w14:textId="77777777" w:rsidTr="00A50DA1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DCF3" w14:textId="5C85747C" w:rsidR="00352E2F" w:rsidRDefault="00352E2F" w:rsidP="00352E2F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40.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191A77" w14:textId="2DD956C5" w:rsidR="00352E2F" w:rsidRPr="00791380" w:rsidRDefault="00BB2640" w:rsidP="00352E2F">
            <w:pPr>
              <w:autoSpaceDE/>
              <w:autoSpaceDN/>
              <w:spacing w:before="100" w:beforeAutospacing="1" w:after="100" w:afterAutospacing="1" w:line="300" w:lineRule="atLeast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val="pl-PL" w:eastAsia="en-US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/>
              </w:rPr>
              <w:t>Możliwość rozbudowy o innowacyjne oprogramowanie 3D-SHAPER - wykorzystuje algorytm oparty o model do analizy kości udowej w 3D ze standardowego skanowania DXA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05F3" w14:textId="77777777" w:rsidR="00352E2F" w:rsidRPr="00935425" w:rsidRDefault="00352E2F" w:rsidP="00352E2F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352E2F" w:rsidRPr="00C343D0" w14:paraId="5F8A2E89" w14:textId="77777777" w:rsidTr="00A50DA1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1197" w14:textId="06D28DB8" w:rsidR="00352E2F" w:rsidRDefault="00352E2F" w:rsidP="00352E2F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41.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6D878D" w14:textId="0292FEFA" w:rsidR="00352E2F" w:rsidRPr="00791380" w:rsidRDefault="00BB2640" w:rsidP="00352E2F">
            <w:pPr>
              <w:autoSpaceDE/>
              <w:autoSpaceDN/>
              <w:spacing w:before="100" w:beforeAutospacing="1" w:after="100" w:afterAutospacing="1" w:line="300" w:lineRule="atLeast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val="pl-PL" w:eastAsia="en-US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/>
              </w:rPr>
              <w:t>Konfigurowalny przez użytkownika wyglądu raportu z badania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00D2" w14:textId="77777777" w:rsidR="00352E2F" w:rsidRPr="00935425" w:rsidRDefault="00352E2F" w:rsidP="00352E2F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352E2F" w:rsidRPr="00C343D0" w14:paraId="677D065D" w14:textId="77777777" w:rsidTr="00A50DA1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2B17" w14:textId="5693890F" w:rsidR="00352E2F" w:rsidRDefault="00352E2F" w:rsidP="00352E2F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42.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09EBB8" w14:textId="310C1ECB" w:rsidR="00352E2F" w:rsidRPr="00791380" w:rsidRDefault="00BB2640" w:rsidP="00352E2F">
            <w:pPr>
              <w:autoSpaceDE/>
              <w:autoSpaceDN/>
              <w:spacing w:before="100" w:beforeAutospacing="1" w:after="100" w:afterAutospacing="1" w:line="300" w:lineRule="atLeast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val="pl-PL" w:eastAsia="en-US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/>
              </w:rPr>
              <w:t>Limit wagi pacjenta  dopuszczona przez oprogramowanie aparatu - min. 200kg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CDEE" w14:textId="77777777" w:rsidR="00352E2F" w:rsidRPr="00935425" w:rsidRDefault="00352E2F" w:rsidP="00352E2F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352E2F" w:rsidRPr="00C343D0" w14:paraId="116EE14A" w14:textId="77777777" w:rsidTr="00A50DA1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14FF" w14:textId="16F52130" w:rsidR="00352E2F" w:rsidRDefault="00BB2640" w:rsidP="00352E2F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43.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B45419" w14:textId="4075EA14" w:rsidR="00352E2F" w:rsidRPr="00791380" w:rsidRDefault="00BB2640" w:rsidP="00352E2F">
            <w:pPr>
              <w:autoSpaceDE/>
              <w:autoSpaceDN/>
              <w:spacing w:before="100" w:beforeAutospacing="1" w:after="100" w:afterAutospacing="1" w:line="300" w:lineRule="atLeast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val="pl-PL" w:eastAsia="en-US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/>
              </w:rPr>
              <w:t>Tworzenia wielu baz danych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3EA3" w14:textId="77777777" w:rsidR="00352E2F" w:rsidRPr="00935425" w:rsidRDefault="00352E2F" w:rsidP="00352E2F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352E2F" w:rsidRPr="00C343D0" w14:paraId="69F9CEF5" w14:textId="77777777" w:rsidTr="00A50DA1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80EA" w14:textId="5506FC83" w:rsidR="00352E2F" w:rsidRDefault="00BB2640" w:rsidP="00352E2F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44.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EF7137" w14:textId="114DF73A" w:rsidR="00352E2F" w:rsidRPr="00791380" w:rsidRDefault="00BB2640" w:rsidP="00352E2F">
            <w:pPr>
              <w:autoSpaceDE/>
              <w:autoSpaceDN/>
              <w:spacing w:before="100" w:beforeAutospacing="1" w:after="100" w:afterAutospacing="1" w:line="300" w:lineRule="atLeast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val="pl-PL" w:eastAsia="en-US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/>
              </w:rPr>
              <w:t>Komplet fantomów wg zaleceń producenta, min. fantom antropomorficzny kręgosłupa, akcesoria do pozycjonowania pacjenta, stolik (biurko) pod zestaw sterujący, krzesło obrotowe, szafka na akces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o</w:t>
            </w:r>
            <w:r w:rsidRPr="00074E29">
              <w:rPr>
                <w:rFonts w:ascii="Times New Roman" w:hAnsi="Times New Roman"/>
                <w:sz w:val="24"/>
                <w:szCs w:val="24"/>
                <w:lang w:val="pl-PL"/>
              </w:rPr>
              <w:t>ria, stopień dla pacjenta ułatwiający wejście i zejście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2D83" w14:textId="77777777" w:rsidR="00352E2F" w:rsidRPr="00935425" w:rsidRDefault="00352E2F" w:rsidP="00352E2F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352E2F" w:rsidRPr="00C343D0" w14:paraId="5AA59491" w14:textId="77777777" w:rsidTr="00A50DA1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7B13" w14:textId="081211C6" w:rsidR="00352E2F" w:rsidRDefault="00BB2640" w:rsidP="00352E2F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45.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A9F002" w14:textId="77777777" w:rsidR="00FB1160" w:rsidRPr="00FB1160" w:rsidRDefault="00BB2640" w:rsidP="00BB2640">
            <w:pPr>
              <w:suppressAutoHyphens/>
              <w:overflowPunct w:val="0"/>
              <w:spacing w:line="252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B116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System komputero</w:t>
            </w:r>
            <w:r w:rsidR="00FB1160" w:rsidRPr="00FB116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 stacji roboczej w klasie PC,</w:t>
            </w:r>
          </w:p>
          <w:p w14:paraId="1DF482A8" w14:textId="135B61A2" w:rsidR="00BB2640" w:rsidRPr="00FB1160" w:rsidRDefault="00BB2640" w:rsidP="00BB2640">
            <w:pPr>
              <w:suppressAutoHyphens/>
              <w:overflowPunct w:val="0"/>
              <w:spacing w:line="252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B116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system operacyjny</w:t>
            </w:r>
            <w:r w:rsidR="00FB1160" w:rsidRPr="00FB116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  <w:r w:rsidRPr="00FB116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FB1160" w:rsidRPr="00FB1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bitowe oprogramowanie zarządzające systemem komputerowym, tworzące środowisko do uruchamiania oprogramowania opisanego w OPZ, umożliwiający podłączenie do domeny Active Directory</w:t>
            </w:r>
            <w:r w:rsidRPr="00FB116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14:paraId="4845399A" w14:textId="77777777" w:rsidR="00BB2640" w:rsidRPr="00FB1160" w:rsidRDefault="00BB2640" w:rsidP="00BB2640">
            <w:pPr>
              <w:suppressAutoHyphens/>
              <w:overflowPunct w:val="0"/>
              <w:spacing w:line="252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B116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Parametry minimalne:</w:t>
            </w:r>
          </w:p>
          <w:p w14:paraId="22BFA93B" w14:textId="2AEC777F" w:rsidR="00BB2640" w:rsidRPr="00FB1160" w:rsidRDefault="00BB2640" w:rsidP="00BB2640">
            <w:pPr>
              <w:pBdr>
                <w:bottom w:val="single" w:sz="4" w:space="6" w:color="CECECE"/>
              </w:pBdr>
              <w:suppressAutoHyphens/>
              <w:overflowPunct w:val="0"/>
              <w:spacing w:line="252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B116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Procesor: </w:t>
            </w:r>
            <w:r w:rsidR="00FB1160" w:rsidRPr="00FB1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taktowanie rdzenia: min.  3.0 GHz, liczba rdzeni fizycznych: nie mniej niż 4 rdzenie, liczba wątków: nie mniej niż 8 wątków</w:t>
            </w:r>
            <w:r w:rsidRPr="00FB116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FB1160" w:rsidRPr="00FB116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14:paraId="2DCBFF92" w14:textId="4CB11BB4" w:rsidR="00BB2640" w:rsidRPr="00FB1160" w:rsidRDefault="00BB2640" w:rsidP="00BB2640">
            <w:pPr>
              <w:pBdr>
                <w:bottom w:val="single" w:sz="4" w:space="6" w:color="CECECE"/>
              </w:pBdr>
              <w:suppressAutoHyphens/>
              <w:overflowPunct w:val="0"/>
              <w:spacing w:line="252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B116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Pamięć</w:t>
            </w:r>
            <w:r w:rsidR="00FB1160" w:rsidRPr="00FB116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RAM</w:t>
            </w:r>
            <w:r w:rsidRPr="00FB116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: min. 8GB </w:t>
            </w:r>
          </w:p>
          <w:p w14:paraId="0618544B" w14:textId="0A5EAAEE" w:rsidR="00BB2640" w:rsidRPr="00FB1160" w:rsidRDefault="00BB2640" w:rsidP="00BB2640">
            <w:pPr>
              <w:pBdr>
                <w:bottom w:val="single" w:sz="4" w:space="6" w:color="CECECE"/>
              </w:pBdr>
              <w:suppressAutoHyphens/>
              <w:overflowPunct w:val="0"/>
              <w:spacing w:line="252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B1160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Dysk</w:t>
            </w:r>
            <w:r w:rsidR="00FB1160" w:rsidRPr="00FB1160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systemowy</w:t>
            </w:r>
            <w:r w:rsidR="00FB1160" w:rsidRPr="00FB116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 min. 500GB</w:t>
            </w:r>
          </w:p>
          <w:p w14:paraId="7D64FEA8" w14:textId="57870788" w:rsidR="00FB1160" w:rsidRPr="00FB1160" w:rsidRDefault="00FB1160" w:rsidP="00BB2640">
            <w:pPr>
              <w:autoSpaceDE/>
              <w:autoSpaceDN/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Monitor LCD o przekątnej nie mniejszej niż 17” i rozdzielczości nie mniejszej niż Full HD</w:t>
            </w:r>
          </w:p>
          <w:p w14:paraId="05D95DB6" w14:textId="7B3ABF07" w:rsidR="00FB1160" w:rsidRPr="00FB1160" w:rsidRDefault="00FB1160" w:rsidP="00BB2640">
            <w:pPr>
              <w:autoSpaceDE/>
              <w:autoSpaceDN/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B1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Klawiatura i mysz</w:t>
            </w:r>
            <w:r w:rsidR="00BE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(bezprzewodowa, przewodowa)</w:t>
            </w:r>
          </w:p>
          <w:p w14:paraId="2ECF5B39" w14:textId="6CD01598" w:rsidR="00352E2F" w:rsidRPr="00FB1160" w:rsidRDefault="00BB2640" w:rsidP="00BB2640">
            <w:pPr>
              <w:autoSpaceDE/>
              <w:autoSpaceDN/>
              <w:spacing w:before="100" w:beforeAutospacing="1" w:after="100" w:afterAutospacing="1" w:line="300" w:lineRule="atLeast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pl-PL" w:eastAsia="en-US"/>
              </w:rPr>
            </w:pPr>
            <w:r w:rsidRPr="00FB116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Kolorowa drukarka laserowa</w:t>
            </w:r>
            <w:r w:rsidR="00FB1160" w:rsidRPr="00FB116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A4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72F2" w14:textId="77777777" w:rsidR="00352E2F" w:rsidRPr="00935425" w:rsidRDefault="00352E2F" w:rsidP="00352E2F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352E2F" w:rsidRPr="00C343D0" w14:paraId="1926A671" w14:textId="77777777" w:rsidTr="00A50DA1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52AC" w14:textId="268A7C01" w:rsidR="00352E2F" w:rsidRDefault="00BB2640" w:rsidP="00352E2F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46.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D5BB6" w14:textId="5C35AB07" w:rsidR="00352E2F" w:rsidRPr="00791380" w:rsidRDefault="00BB2640" w:rsidP="00352E2F">
            <w:pPr>
              <w:autoSpaceDE/>
              <w:autoSpaceDN/>
              <w:spacing w:before="100" w:beforeAutospacing="1" w:after="100" w:afterAutospacing="1" w:line="300" w:lineRule="atLeast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val="pl-PL" w:eastAsia="en-US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/>
              </w:rPr>
              <w:t>Wykonanie projektu osłon stałych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3D0C" w14:textId="77777777" w:rsidR="00352E2F" w:rsidRPr="00935425" w:rsidRDefault="00352E2F" w:rsidP="00352E2F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BB2640" w:rsidRPr="00C343D0" w14:paraId="718ECFEC" w14:textId="77777777" w:rsidTr="00A50DA1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EFD0" w14:textId="1E7FAD28" w:rsidR="00BB2640" w:rsidRDefault="00BB2640" w:rsidP="00352E2F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47.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2BC884" w14:textId="5732B113" w:rsidR="00BB2640" w:rsidRPr="00791380" w:rsidRDefault="00BB2640" w:rsidP="00352E2F">
            <w:pPr>
              <w:autoSpaceDE/>
              <w:autoSpaceDN/>
              <w:spacing w:before="100" w:beforeAutospacing="1" w:after="100" w:afterAutospacing="1" w:line="300" w:lineRule="atLeast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val="pl-PL" w:eastAsia="en-US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Opcja DICOM </w:t>
            </w:r>
            <w:proofErr w:type="spellStart"/>
            <w:r w:rsidRPr="00074E29">
              <w:rPr>
                <w:rFonts w:ascii="Times New Roman" w:hAnsi="Times New Roman"/>
                <w:sz w:val="24"/>
                <w:szCs w:val="24"/>
                <w:lang w:val="pl-PL"/>
              </w:rPr>
              <w:t>Send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5482" w14:textId="77777777" w:rsidR="00BB2640" w:rsidRPr="00935425" w:rsidRDefault="00BB2640" w:rsidP="00352E2F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BB2640" w:rsidRPr="00C343D0" w14:paraId="6942B98F" w14:textId="77777777" w:rsidTr="00A50DA1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82A1" w14:textId="23228CBC" w:rsidR="00BB2640" w:rsidRDefault="00BB2640" w:rsidP="00352E2F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48.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5F1190" w14:textId="43B98B42" w:rsidR="00BB2640" w:rsidRPr="00791380" w:rsidRDefault="00BB2640" w:rsidP="00352E2F">
            <w:pPr>
              <w:autoSpaceDE/>
              <w:autoSpaceDN/>
              <w:spacing w:before="100" w:beforeAutospacing="1" w:after="100" w:afterAutospacing="1" w:line="300" w:lineRule="atLeast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val="pl-PL" w:eastAsia="en-US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/>
              </w:rPr>
              <w:t>Wykonanie testów akceptacyjnych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8832" w14:textId="77777777" w:rsidR="00BB2640" w:rsidRPr="00935425" w:rsidRDefault="00BB2640" w:rsidP="00352E2F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BB2640" w:rsidRPr="00C343D0" w14:paraId="49AB1CEE" w14:textId="77777777" w:rsidTr="00A50DA1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8328" w14:textId="7F7DBA6C" w:rsidR="00BB2640" w:rsidRDefault="00BB2640" w:rsidP="00352E2F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49.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15780F" w14:textId="533B19F2" w:rsidR="00BB2640" w:rsidRPr="00791380" w:rsidRDefault="00BB2640" w:rsidP="00352E2F">
            <w:pPr>
              <w:autoSpaceDE/>
              <w:autoSpaceDN/>
              <w:spacing w:before="100" w:beforeAutospacing="1" w:after="100" w:afterAutospacing="1" w:line="300" w:lineRule="atLeast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val="pl-PL" w:eastAsia="en-US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Instrukcja obsługi w języku polskim –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1</w:t>
            </w:r>
            <w:r w:rsidRPr="00074E29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egz. w wersji papierowej, 1 egz. w wersji elektronicznej – załączyć przy dostawie urządzenia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D22F" w14:textId="77777777" w:rsidR="00BB2640" w:rsidRPr="00935425" w:rsidRDefault="00BB2640" w:rsidP="00352E2F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BB2640" w:rsidRPr="00C343D0" w14:paraId="306BD92E" w14:textId="77777777" w:rsidTr="00CA2294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B7B8" w14:textId="1565AEEF" w:rsidR="00BB2640" w:rsidRDefault="00BB2640" w:rsidP="00352E2F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50.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1DED7" w14:textId="6ADC7E33" w:rsidR="00BB2640" w:rsidRPr="00CA2294" w:rsidRDefault="00BB2640" w:rsidP="00352E2F">
            <w:pPr>
              <w:autoSpaceDE/>
              <w:autoSpaceDN/>
              <w:spacing w:before="100" w:beforeAutospacing="1" w:after="100" w:afterAutospacing="1" w:line="300" w:lineRule="atLeast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val="pl-PL" w:eastAsia="en-US"/>
              </w:rPr>
            </w:pPr>
            <w:r w:rsidRPr="00CA2294">
              <w:rPr>
                <w:rFonts w:ascii="Times New Roman" w:hAnsi="Times New Roman"/>
                <w:sz w:val="24"/>
                <w:szCs w:val="24"/>
                <w:lang w:val="pl-PL"/>
              </w:rPr>
              <w:t>Udzielenie gwarancji  jakości dla przedmiotu zamówienia na okres nie krótszy niż 24 miesięcy oraz rękojmi za wady na okres równy okresowi udzielonej gwarancji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C583" w14:textId="77777777" w:rsidR="00BB2640" w:rsidRPr="00935425" w:rsidRDefault="00BB2640" w:rsidP="00352E2F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BB2640" w:rsidRPr="00C343D0" w14:paraId="008B461D" w14:textId="77777777" w:rsidTr="00A50DA1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8218" w14:textId="78F4B74D" w:rsidR="00BB2640" w:rsidRDefault="00BB2640" w:rsidP="00352E2F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51.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C69806" w14:textId="6137F97F" w:rsidR="00BB2640" w:rsidRPr="00791380" w:rsidRDefault="00BB2640" w:rsidP="00352E2F">
            <w:pPr>
              <w:autoSpaceDE/>
              <w:autoSpaceDN/>
              <w:spacing w:before="100" w:beforeAutospacing="1" w:after="100" w:afterAutospacing="1" w:line="300" w:lineRule="atLeast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val="pl-PL" w:eastAsia="en-US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/>
              </w:rPr>
              <w:t>Wykonanie w cenie oferty obowiązkowych przeglądów w okresie gwarancji, zgodnie z wymaganiami i w ilościach zalecanymi przez producenta sprzętu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1F0E" w14:textId="77777777" w:rsidR="00BB2640" w:rsidRPr="00935425" w:rsidRDefault="00BB2640" w:rsidP="00352E2F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BB2640" w:rsidRPr="00C343D0" w14:paraId="1A40F3EC" w14:textId="77777777" w:rsidTr="00A50DA1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7AD5" w14:textId="5F28F2D1" w:rsidR="00BB2640" w:rsidRDefault="00BB2640" w:rsidP="00352E2F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52.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2E3556" w14:textId="220158D4" w:rsidR="00BB2640" w:rsidRPr="00791380" w:rsidRDefault="00BB2640" w:rsidP="00352E2F">
            <w:pPr>
              <w:autoSpaceDE/>
              <w:autoSpaceDN/>
              <w:spacing w:before="100" w:beforeAutospacing="1" w:after="100" w:afterAutospacing="1" w:line="300" w:lineRule="atLeast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val="pl-PL" w:eastAsia="en-US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Autoryzowany serwis gwarancyjny osobiście lub przez podmiot określony w art. 90 (Rozdział 11 – używanie i utrzymywanie wyrobów) ustawy z dnia 20 maja 2010 r. o wyrobach medycznych ( Dz. Ust. Nr 107 poz. 679 z </w:t>
            </w:r>
            <w:proofErr w:type="spellStart"/>
            <w:r w:rsidRPr="00074E29">
              <w:rPr>
                <w:rFonts w:ascii="Times New Roman" w:hAnsi="Times New Roman"/>
                <w:sz w:val="24"/>
                <w:szCs w:val="24"/>
                <w:lang w:val="pl-PL"/>
              </w:rPr>
              <w:t>późn</w:t>
            </w:r>
            <w:proofErr w:type="spellEnd"/>
            <w:r w:rsidRPr="00074E29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zm.), w okresie udzielonej Zamawiającemu gwarancji i rękojmi za wady na okres równy okresowi udzielonej gwarancji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28A3" w14:textId="77777777" w:rsidR="00BB2640" w:rsidRPr="00935425" w:rsidRDefault="00BB2640" w:rsidP="00352E2F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BB2640" w:rsidRPr="00C343D0" w14:paraId="06A7E215" w14:textId="77777777" w:rsidTr="00A50DA1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34F4" w14:textId="40F820DB" w:rsidR="00BB2640" w:rsidRDefault="00BB2640" w:rsidP="00352E2F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53.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1A3A2D" w14:textId="65D3AF0C" w:rsidR="00BB2640" w:rsidRPr="00791380" w:rsidRDefault="00BB2640" w:rsidP="00352E2F">
            <w:pPr>
              <w:autoSpaceDE/>
              <w:autoSpaceDN/>
              <w:spacing w:before="100" w:beforeAutospacing="1" w:after="100" w:afterAutospacing="1" w:line="300" w:lineRule="atLeast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val="pl-PL" w:eastAsia="en-US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/>
              </w:rPr>
              <w:t>Siedziba autoryzowanego serwisu - dokładny adres i nr telefonu, adres e-mail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9967" w14:textId="77777777" w:rsidR="00BB2640" w:rsidRPr="00935425" w:rsidRDefault="00BB2640" w:rsidP="00352E2F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BB2640" w:rsidRPr="00C343D0" w14:paraId="05183867" w14:textId="77777777" w:rsidTr="00A50DA1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F50D" w14:textId="0A113EBD" w:rsidR="00BB2640" w:rsidRPr="00C15BBA" w:rsidRDefault="00BB2640" w:rsidP="00352E2F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C15BB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54.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FDE11F" w14:textId="14585E0D" w:rsidR="00BB2640" w:rsidRPr="00C15BBA" w:rsidRDefault="00BB2640" w:rsidP="00352E2F">
            <w:pPr>
              <w:autoSpaceDE/>
              <w:autoSpaceDN/>
              <w:spacing w:before="100" w:beforeAutospacing="1" w:after="100" w:afterAutospacing="1" w:line="300" w:lineRule="atLeast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val="pl-PL" w:eastAsia="en-US"/>
              </w:rPr>
            </w:pPr>
            <w:r w:rsidRPr="00C15BBA">
              <w:rPr>
                <w:rFonts w:ascii="Times New Roman" w:hAnsi="Times New Roman"/>
                <w:sz w:val="24"/>
                <w:szCs w:val="24"/>
                <w:lang w:val="pl-PL"/>
              </w:rPr>
              <w:t>Czas reakcji serwisu do 24 godzin w dni robocze od momentu zgłoszenia wady (awarii) rozumiany jako podjęcie działań naprawczych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1D3C" w14:textId="77777777" w:rsidR="00BB2640" w:rsidRPr="00935425" w:rsidRDefault="00BB2640" w:rsidP="00352E2F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BB2640" w:rsidRPr="00C343D0" w14:paraId="5E99039F" w14:textId="77777777" w:rsidTr="00A50DA1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8457" w14:textId="52A08F95" w:rsidR="00BB2640" w:rsidRPr="00C15BBA" w:rsidRDefault="00BB2640" w:rsidP="00352E2F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C15BB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55.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39A491" w14:textId="66D2E87E" w:rsidR="00BB2640" w:rsidRPr="00C15BBA" w:rsidRDefault="00BB2640" w:rsidP="00352E2F">
            <w:pPr>
              <w:autoSpaceDE/>
              <w:autoSpaceDN/>
              <w:spacing w:before="100" w:beforeAutospacing="1" w:after="100" w:afterAutospacing="1" w:line="300" w:lineRule="atLeast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val="pl-PL" w:eastAsia="en-US"/>
              </w:rPr>
            </w:pPr>
            <w:r w:rsidRPr="00C15BBA">
              <w:rPr>
                <w:rFonts w:ascii="Times New Roman" w:hAnsi="Times New Roman"/>
                <w:sz w:val="24"/>
                <w:szCs w:val="24"/>
                <w:lang w:val="pl-PL"/>
              </w:rPr>
              <w:t>Maksymalny czas usunięcia awarii w ramach gwarancji nie może przekroczyć 5 dni roboczych, w przypadku gdy taka naprawa nie będzie wymagała sprowadzenia części z zagranicy oraz nie może przekroczyć 8 dni roboczych w przypadku gdy do naprawy będzie wymagana  konieczność sprowadzenia części zamiennych z zagranicy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39E6" w14:textId="77777777" w:rsidR="00BB2640" w:rsidRPr="00935425" w:rsidRDefault="00BB2640" w:rsidP="00352E2F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BB2640" w:rsidRPr="00C343D0" w14:paraId="6EB60980" w14:textId="77777777" w:rsidTr="00A50DA1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C726" w14:textId="74B1266F" w:rsidR="00BB2640" w:rsidRDefault="00BB2640" w:rsidP="00352E2F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56.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E0D538" w14:textId="3E62ADC9" w:rsidR="00BB2640" w:rsidRPr="00CA2294" w:rsidRDefault="00BB2640" w:rsidP="00352E2F">
            <w:pPr>
              <w:autoSpaceDE/>
              <w:autoSpaceDN/>
              <w:spacing w:before="100" w:beforeAutospacing="1" w:after="100" w:afterAutospacing="1" w:line="300" w:lineRule="atLeast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val="pl-PL" w:eastAsia="en-US"/>
              </w:rPr>
            </w:pPr>
            <w:r w:rsidRPr="00CA2294">
              <w:rPr>
                <w:rFonts w:ascii="Times New Roman" w:hAnsi="Times New Roman"/>
                <w:sz w:val="24"/>
                <w:szCs w:val="24"/>
                <w:lang w:val="pl-PL"/>
              </w:rPr>
              <w:t>Gwarancja dostępności części zamiennych, materiałów eksploatacyjnych – minimum 10 lat od daty dostarc</w:t>
            </w:r>
            <w:bookmarkStart w:id="0" w:name="_GoBack"/>
            <w:bookmarkEnd w:id="0"/>
            <w:r w:rsidRPr="00CA2294">
              <w:rPr>
                <w:rFonts w:ascii="Times New Roman" w:hAnsi="Times New Roman"/>
                <w:sz w:val="24"/>
                <w:szCs w:val="24"/>
                <w:lang w:val="pl-PL"/>
              </w:rPr>
              <w:t>zenia Sprzętu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AC12" w14:textId="77777777" w:rsidR="00BB2640" w:rsidRPr="00935425" w:rsidRDefault="00BB2640" w:rsidP="00352E2F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BB2640" w:rsidRPr="00C343D0" w14:paraId="66A33550" w14:textId="77777777" w:rsidTr="00A50DA1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60F8" w14:textId="4B1C7253" w:rsidR="00BB2640" w:rsidRDefault="00BB2640" w:rsidP="00352E2F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57.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6FF278" w14:textId="01B169B0" w:rsidR="00BB2640" w:rsidRPr="00791380" w:rsidRDefault="00BB2640" w:rsidP="00352E2F">
            <w:pPr>
              <w:autoSpaceDE/>
              <w:autoSpaceDN/>
              <w:spacing w:before="100" w:beforeAutospacing="1" w:after="100" w:afterAutospacing="1" w:line="300" w:lineRule="atLeast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val="pl-PL" w:eastAsia="en-US"/>
              </w:rPr>
            </w:pPr>
            <w:r w:rsidRPr="00074E29">
              <w:rPr>
                <w:rFonts w:ascii="Times New Roman" w:hAnsi="Times New Roman"/>
                <w:sz w:val="24"/>
                <w:szCs w:val="24"/>
                <w:lang w:val="pl-PL"/>
              </w:rPr>
              <w:t>W okresie gwarancji 3 naprawy tego samego elementu powoduje wymianę tego elementu na nowy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C068" w14:textId="77777777" w:rsidR="00BB2640" w:rsidRPr="00935425" w:rsidRDefault="00BB2640" w:rsidP="00352E2F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BB2640" w:rsidRPr="00C343D0" w14:paraId="36D7188D" w14:textId="77777777" w:rsidTr="00A50DA1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2E9B" w14:textId="1D5AB9B0" w:rsidR="00BB2640" w:rsidRDefault="00BB2640" w:rsidP="00352E2F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58.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A5C367" w14:textId="40793372" w:rsidR="00BB2640" w:rsidRPr="00791380" w:rsidRDefault="00BB2640" w:rsidP="00352E2F">
            <w:pPr>
              <w:autoSpaceDE/>
              <w:autoSpaceDN/>
              <w:spacing w:before="100" w:beforeAutospacing="1" w:after="100" w:afterAutospacing="1" w:line="300" w:lineRule="atLeast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P</w:t>
            </w:r>
            <w:r w:rsidRPr="00074E29">
              <w:rPr>
                <w:rFonts w:ascii="Times New Roman" w:hAnsi="Times New Roman"/>
                <w:sz w:val="24"/>
                <w:szCs w:val="24"/>
                <w:lang w:val="pl-PL"/>
              </w:rPr>
              <w:t>rzeszkolenie personelu w zakresie poprawnej i bezpiecznej eksploatacji Sprzętu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311F" w14:textId="77777777" w:rsidR="00BB2640" w:rsidRPr="00935425" w:rsidRDefault="00BB2640" w:rsidP="00352E2F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5A1B48" w:rsidRPr="00C343D0" w14:paraId="592DD974" w14:textId="77777777" w:rsidTr="00A50DA1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7E9D" w14:textId="16DBD5AE" w:rsidR="005A1B48" w:rsidRDefault="005A1B48" w:rsidP="00352E2F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59.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A13853" w14:textId="0C17CF79" w:rsidR="005A1B48" w:rsidRDefault="005A1B48" w:rsidP="00352E2F">
            <w:pPr>
              <w:autoSpaceDE/>
              <w:autoSpaceDN/>
              <w:spacing w:before="100" w:beforeAutospacing="1" w:after="100" w:afterAutospacing="1" w:line="300" w:lineRule="atLeast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Wymagamy, aby urządzenie było:</w:t>
            </w:r>
          </w:p>
          <w:p w14:paraId="3B16E381" w14:textId="77777777" w:rsidR="005A1B48" w:rsidRDefault="005A1B48" w:rsidP="00352E2F">
            <w:pPr>
              <w:autoSpaceDE/>
              <w:autoSpaceDN/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pl-PL"/>
              </w:rPr>
              <w:t xml:space="preserve">- </w:t>
            </w:r>
            <w:r w:rsidRPr="00074E29">
              <w:rPr>
                <w:rFonts w:ascii="Times New Roman" w:hAnsi="Times New Roman" w:cs="Times New Roman"/>
                <w:color w:val="000000"/>
                <w:sz w:val="24"/>
                <w:lang w:eastAsia="pl-PL"/>
              </w:rPr>
              <w:t xml:space="preserve">fabrycznie nowe, wyprodukowane w 2021 r., </w:t>
            </w:r>
          </w:p>
          <w:p w14:paraId="35D407D9" w14:textId="77777777" w:rsidR="005A1B48" w:rsidRDefault="005A1B48" w:rsidP="00352E2F">
            <w:pPr>
              <w:autoSpaceDE/>
              <w:autoSpaceDN/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pl-PL"/>
              </w:rPr>
              <w:t xml:space="preserve">- </w:t>
            </w:r>
            <w:r w:rsidRPr="00074E29">
              <w:rPr>
                <w:rFonts w:ascii="Times New Roman" w:hAnsi="Times New Roman" w:cs="Times New Roman"/>
                <w:color w:val="000000"/>
                <w:sz w:val="24"/>
                <w:lang w:eastAsia="pl-PL"/>
              </w:rPr>
              <w:t xml:space="preserve">nieużywane, nie będące przedmiotem wystaw, badań naukowych, prac rozwojowych, usług badawczych, nie będące przedmiotem podemonstracyjnym i rekondycjonowanym, wcześniej nie wykorzystywane w jakimkolwiek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pl-PL"/>
              </w:rPr>
              <w:t>celu przez inny podmiot,</w:t>
            </w:r>
          </w:p>
          <w:p w14:paraId="1C6F6FC4" w14:textId="5DEFBCEC" w:rsidR="005A1B48" w:rsidRDefault="005A1B48" w:rsidP="00352E2F">
            <w:pPr>
              <w:autoSpaceDE/>
              <w:autoSpaceDN/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pl-PL"/>
              </w:rPr>
              <w:t xml:space="preserve">- </w:t>
            </w:r>
            <w:r w:rsidRPr="00074E29">
              <w:rPr>
                <w:rFonts w:ascii="Times New Roman" w:hAnsi="Times New Roman" w:cs="Times New Roman"/>
                <w:color w:val="000000"/>
                <w:sz w:val="24"/>
                <w:lang w:eastAsia="pl-PL"/>
              </w:rPr>
              <w:t>dopuszczony do obrotu i stosowania na terenie Rzeczpospolitej Polskiej zgodnie z obowiązującymi przepisami prawa (deklaracja zgodności na cały aparat)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pl-PL"/>
              </w:rPr>
              <w:t>,</w:t>
            </w:r>
          </w:p>
          <w:p w14:paraId="3120BEBF" w14:textId="087F073D" w:rsidR="005A1B48" w:rsidRDefault="005A1B48" w:rsidP="00352E2F">
            <w:pPr>
              <w:autoSpaceDE/>
              <w:autoSpaceDN/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pl-PL"/>
              </w:rPr>
              <w:t>- kompletne,</w:t>
            </w:r>
          </w:p>
          <w:p w14:paraId="75053852" w14:textId="0C456992" w:rsidR="005A1B48" w:rsidRDefault="005A1B48" w:rsidP="00352E2F">
            <w:pPr>
              <w:autoSpaceDE/>
              <w:autoSpaceDN/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pl-PL"/>
              </w:rPr>
              <w:t xml:space="preserve">- </w:t>
            </w:r>
            <w:r w:rsidRPr="00074E29">
              <w:rPr>
                <w:rFonts w:ascii="Times New Roman" w:hAnsi="Times New Roman" w:cs="Times New Roman"/>
                <w:color w:val="000000"/>
                <w:sz w:val="24"/>
                <w:lang w:eastAsia="pl-PL"/>
              </w:rPr>
              <w:t>gotowe do użycia po zainstalowaniu bez konieczności dokon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pl-PL"/>
              </w:rPr>
              <w:t>ywania zakupów uzupełniających,</w:t>
            </w:r>
          </w:p>
          <w:p w14:paraId="00C65389" w14:textId="014696E7" w:rsidR="005A1B48" w:rsidRDefault="005A1B48" w:rsidP="00352E2F">
            <w:pPr>
              <w:autoSpaceDE/>
              <w:autoSpaceDN/>
              <w:spacing w:before="100" w:beforeAutospacing="1" w:after="100" w:afterAutospacing="1" w:line="300" w:lineRule="atLeast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pl-PL"/>
              </w:rPr>
              <w:t>- z instrukcją</w:t>
            </w:r>
            <w:r w:rsidRPr="00074E29">
              <w:rPr>
                <w:rFonts w:ascii="Times New Roman" w:hAnsi="Times New Roman" w:cs="Times New Roman"/>
                <w:color w:val="000000"/>
                <w:sz w:val="24"/>
                <w:lang w:eastAsia="pl-PL"/>
              </w:rPr>
              <w:t xml:space="preserve"> obsługi w języku polskim (wraz z dostawą)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640B" w14:textId="77777777" w:rsidR="005A1B48" w:rsidRPr="00935425" w:rsidRDefault="005A1B48" w:rsidP="00352E2F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41872A03" w14:textId="77777777" w:rsidR="000B6E5A" w:rsidRDefault="000B6E5A" w:rsidP="00920CEF">
      <w:pPr>
        <w:pStyle w:val="Akapitzlist"/>
        <w:spacing w:after="0" w:line="320" w:lineRule="atLeast"/>
        <w:ind w:left="0"/>
        <w:jc w:val="both"/>
        <w:rPr>
          <w:rFonts w:ascii="Palatino Linotype" w:hAnsi="Palatino Linotype"/>
        </w:rPr>
      </w:pPr>
    </w:p>
    <w:p w14:paraId="3988D1EC" w14:textId="77777777" w:rsidR="00D66DD9" w:rsidRPr="00CB152B" w:rsidRDefault="00D66DD9" w:rsidP="00D66DD9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50EA1B82" w14:textId="77777777" w:rsidR="00D66DD9" w:rsidRPr="00CB152B" w:rsidRDefault="00D66DD9" w:rsidP="00D66DD9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402E1CB9" w14:textId="77777777" w:rsidR="00D66DD9" w:rsidRPr="00CB152B" w:rsidRDefault="00D66DD9" w:rsidP="00D66DD9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D66DD9" w:rsidRPr="00CB152B" w:rsidSect="00A50DA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4EA27" w14:textId="77777777" w:rsidR="002C66B8" w:rsidRDefault="002C66B8">
      <w:pPr>
        <w:spacing w:after="0"/>
      </w:pPr>
      <w:r>
        <w:separator/>
      </w:r>
    </w:p>
  </w:endnote>
  <w:endnote w:type="continuationSeparator" w:id="0">
    <w:p w14:paraId="497DBA53" w14:textId="77777777" w:rsidR="002C66B8" w:rsidRDefault="002C66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.PalatinoTTEE">
    <w:panose1 w:val="00000000000000000000"/>
    <w:charset w:val="02"/>
    <w:family w:val="swiss"/>
    <w:notTrueType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16"/>
        <w:szCs w:val="24"/>
        <w:lang w:val="pl-PL"/>
      </w:rPr>
      <w:id w:val="1608381739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  <w:lang w:val="cs-CZ"/>
      </w:rPr>
    </w:sdtEndPr>
    <w:sdtContent>
      <w:p w14:paraId="268ED32E" w14:textId="006A7D92" w:rsidR="002B7F47" w:rsidRDefault="002B7F4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2B7F47">
          <w:rPr>
            <w:rFonts w:ascii="Times New Roman" w:eastAsiaTheme="majorEastAsia" w:hAnsi="Times New Roman" w:cs="Times New Roman"/>
            <w:sz w:val="16"/>
            <w:szCs w:val="24"/>
            <w:lang w:val="pl-PL"/>
          </w:rPr>
          <w:t xml:space="preserve">str. </w:t>
        </w:r>
        <w:r w:rsidRPr="002B7F47">
          <w:rPr>
            <w:rFonts w:ascii="Times New Roman" w:eastAsiaTheme="minorEastAsia" w:hAnsi="Times New Roman" w:cs="Times New Roman"/>
            <w:sz w:val="16"/>
            <w:szCs w:val="24"/>
          </w:rPr>
          <w:fldChar w:fldCharType="begin"/>
        </w:r>
        <w:r w:rsidRPr="002B7F47">
          <w:rPr>
            <w:rFonts w:ascii="Times New Roman" w:hAnsi="Times New Roman" w:cs="Times New Roman"/>
            <w:sz w:val="16"/>
            <w:szCs w:val="24"/>
          </w:rPr>
          <w:instrText>PAGE    \* MERGEFORMAT</w:instrText>
        </w:r>
        <w:r w:rsidRPr="002B7F47">
          <w:rPr>
            <w:rFonts w:ascii="Times New Roman" w:eastAsiaTheme="minorEastAsia" w:hAnsi="Times New Roman" w:cs="Times New Roman"/>
            <w:sz w:val="16"/>
            <w:szCs w:val="24"/>
          </w:rPr>
          <w:fldChar w:fldCharType="separate"/>
        </w:r>
        <w:r w:rsidR="00C15BBA" w:rsidRPr="00C15BBA">
          <w:rPr>
            <w:rFonts w:ascii="Times New Roman" w:eastAsiaTheme="majorEastAsia" w:hAnsi="Times New Roman" w:cs="Times New Roman"/>
            <w:noProof/>
            <w:sz w:val="16"/>
            <w:szCs w:val="24"/>
            <w:lang w:val="pl-PL"/>
          </w:rPr>
          <w:t>8</w:t>
        </w:r>
        <w:r w:rsidRPr="002B7F47">
          <w:rPr>
            <w:rFonts w:ascii="Times New Roman" w:eastAsiaTheme="majorEastAsia" w:hAnsi="Times New Roman" w:cs="Times New Roman"/>
            <w:sz w:val="16"/>
            <w:szCs w:val="24"/>
          </w:rPr>
          <w:fldChar w:fldCharType="end"/>
        </w:r>
      </w:p>
    </w:sdtContent>
  </w:sdt>
  <w:p w14:paraId="3C5BEC67" w14:textId="77777777" w:rsidR="00FD24CA" w:rsidRDefault="00FD24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F8444" w14:textId="77777777" w:rsidR="002C66B8" w:rsidRDefault="002C66B8">
      <w:pPr>
        <w:spacing w:after="0"/>
      </w:pPr>
      <w:r>
        <w:separator/>
      </w:r>
    </w:p>
  </w:footnote>
  <w:footnote w:type="continuationSeparator" w:id="0">
    <w:p w14:paraId="3014F6B4" w14:textId="77777777" w:rsidR="002C66B8" w:rsidRDefault="002C66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D5216" w14:textId="3A1EAD56" w:rsidR="00FD24CA" w:rsidRPr="003273ED" w:rsidRDefault="003273ED" w:rsidP="00796A2E">
    <w:pPr>
      <w:pStyle w:val="Nagwek"/>
      <w:jc w:val="right"/>
      <w:rPr>
        <w:rFonts w:ascii="Arial Narrow" w:hAnsi="Arial Narrow"/>
        <w:sz w:val="22"/>
      </w:rPr>
    </w:pPr>
    <w:r w:rsidRPr="003273ED">
      <w:rPr>
        <w:rFonts w:ascii="Arial Narrow" w:hAnsi="Arial Narrow"/>
        <w:sz w:val="22"/>
      </w:rPr>
      <w:t>Załącznik nr 3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232BE"/>
    <w:multiLevelType w:val="hybridMultilevel"/>
    <w:tmpl w:val="BEF44224"/>
    <w:lvl w:ilvl="0" w:tplc="5FA46E0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21B99"/>
    <w:multiLevelType w:val="hybridMultilevel"/>
    <w:tmpl w:val="FC8889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7222E0"/>
    <w:multiLevelType w:val="multilevel"/>
    <w:tmpl w:val="78E4222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ind w:left="1002" w:hanging="576"/>
      </w:pPr>
      <w:rPr>
        <w:b w:val="0"/>
        <w:color w:val="auto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626883"/>
    <w:multiLevelType w:val="hybridMultilevel"/>
    <w:tmpl w:val="6EE0F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85152"/>
    <w:multiLevelType w:val="hybridMultilevel"/>
    <w:tmpl w:val="19D0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B506B"/>
    <w:multiLevelType w:val="hybridMultilevel"/>
    <w:tmpl w:val="A0626B2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81285"/>
    <w:multiLevelType w:val="hybridMultilevel"/>
    <w:tmpl w:val="76C6F0B6"/>
    <w:lvl w:ilvl="0" w:tplc="3A205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E2508"/>
    <w:multiLevelType w:val="hybridMultilevel"/>
    <w:tmpl w:val="F6FE13A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27BED"/>
    <w:multiLevelType w:val="multilevel"/>
    <w:tmpl w:val="5F2C79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lang w:val="pl-PL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2B39C2"/>
    <w:multiLevelType w:val="hybridMultilevel"/>
    <w:tmpl w:val="DF984B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52416"/>
    <w:multiLevelType w:val="hybridMultilevel"/>
    <w:tmpl w:val="06065F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B00AB"/>
    <w:multiLevelType w:val="hybridMultilevel"/>
    <w:tmpl w:val="61DEFA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917AC"/>
    <w:multiLevelType w:val="hybridMultilevel"/>
    <w:tmpl w:val="F7D2D5C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DC133C"/>
    <w:multiLevelType w:val="hybridMultilevel"/>
    <w:tmpl w:val="3FBA3F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8AB6F17C">
      <w:start w:val="1"/>
      <w:numFmt w:val="decimal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C4966"/>
    <w:multiLevelType w:val="hybridMultilevel"/>
    <w:tmpl w:val="44E43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51A42"/>
    <w:multiLevelType w:val="hybridMultilevel"/>
    <w:tmpl w:val="046C173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1649D8"/>
    <w:multiLevelType w:val="hybridMultilevel"/>
    <w:tmpl w:val="737835FA"/>
    <w:lvl w:ilvl="0" w:tplc="3A205878">
      <w:numFmt w:val="bullet"/>
      <w:lvlText w:val="-"/>
      <w:lvlJc w:val="left"/>
      <w:pPr>
        <w:ind w:left="985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17" w15:restartNumberingAfterBreak="0">
    <w:nsid w:val="44C506C8"/>
    <w:multiLevelType w:val="hybridMultilevel"/>
    <w:tmpl w:val="3FBA3F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8AB6F17C">
      <w:start w:val="1"/>
      <w:numFmt w:val="decimal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14E48"/>
    <w:multiLevelType w:val="hybridMultilevel"/>
    <w:tmpl w:val="CD247B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F111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3E8083D"/>
    <w:multiLevelType w:val="hybridMultilevel"/>
    <w:tmpl w:val="5678B2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1" w15:restartNumberingAfterBreak="0">
    <w:nsid w:val="6D923846"/>
    <w:multiLevelType w:val="hybridMultilevel"/>
    <w:tmpl w:val="4D3ED7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B7D11"/>
    <w:multiLevelType w:val="hybridMultilevel"/>
    <w:tmpl w:val="AAF04900"/>
    <w:lvl w:ilvl="0" w:tplc="3A205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43CFE"/>
    <w:multiLevelType w:val="hybridMultilevel"/>
    <w:tmpl w:val="93582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9"/>
  </w:num>
  <w:num w:numId="4">
    <w:abstractNumId w:val="18"/>
  </w:num>
  <w:num w:numId="5">
    <w:abstractNumId w:val="20"/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6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5"/>
  </w:num>
  <w:num w:numId="20">
    <w:abstractNumId w:val="4"/>
  </w:num>
  <w:num w:numId="21">
    <w:abstractNumId w:val="8"/>
  </w:num>
  <w:num w:numId="22">
    <w:abstractNumId w:val="14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wNDU1M7U0MzS3NDdQ0lEKTi0uzszPAykwrQUAMyqXQiwAAAA="/>
  </w:docVars>
  <w:rsids>
    <w:rsidRoot w:val="002B6188"/>
    <w:rsid w:val="0001587D"/>
    <w:rsid w:val="00015EE5"/>
    <w:rsid w:val="0001755B"/>
    <w:rsid w:val="000309F7"/>
    <w:rsid w:val="00065459"/>
    <w:rsid w:val="00067B94"/>
    <w:rsid w:val="00081BA5"/>
    <w:rsid w:val="00090AE2"/>
    <w:rsid w:val="000A139C"/>
    <w:rsid w:val="000B6E5A"/>
    <w:rsid w:val="000F35FF"/>
    <w:rsid w:val="001052D2"/>
    <w:rsid w:val="00106CB3"/>
    <w:rsid w:val="00106D25"/>
    <w:rsid w:val="00123C9A"/>
    <w:rsid w:val="001274CE"/>
    <w:rsid w:val="001659C5"/>
    <w:rsid w:val="001750EE"/>
    <w:rsid w:val="00186064"/>
    <w:rsid w:val="00192213"/>
    <w:rsid w:val="001C1B18"/>
    <w:rsid w:val="001C7933"/>
    <w:rsid w:val="001F3EFD"/>
    <w:rsid w:val="00215B9A"/>
    <w:rsid w:val="00221426"/>
    <w:rsid w:val="00241191"/>
    <w:rsid w:val="0025265B"/>
    <w:rsid w:val="002561EB"/>
    <w:rsid w:val="002654E5"/>
    <w:rsid w:val="00272D2B"/>
    <w:rsid w:val="002828C3"/>
    <w:rsid w:val="002B6188"/>
    <w:rsid w:val="002B7F47"/>
    <w:rsid w:val="002C3B29"/>
    <w:rsid w:val="002C66B8"/>
    <w:rsid w:val="002D510B"/>
    <w:rsid w:val="002D7BEE"/>
    <w:rsid w:val="002E3F14"/>
    <w:rsid w:val="002F6154"/>
    <w:rsid w:val="003015D1"/>
    <w:rsid w:val="00320FB7"/>
    <w:rsid w:val="003273ED"/>
    <w:rsid w:val="00352E2F"/>
    <w:rsid w:val="003570AD"/>
    <w:rsid w:val="00374A37"/>
    <w:rsid w:val="00394179"/>
    <w:rsid w:val="003A19D0"/>
    <w:rsid w:val="003B4B0C"/>
    <w:rsid w:val="003C3535"/>
    <w:rsid w:val="003C4571"/>
    <w:rsid w:val="003D3EEB"/>
    <w:rsid w:val="003F0363"/>
    <w:rsid w:val="003F5CF0"/>
    <w:rsid w:val="003F63EB"/>
    <w:rsid w:val="00425E0D"/>
    <w:rsid w:val="00447188"/>
    <w:rsid w:val="004624CD"/>
    <w:rsid w:val="004E1D8F"/>
    <w:rsid w:val="005421E2"/>
    <w:rsid w:val="00542844"/>
    <w:rsid w:val="0057109D"/>
    <w:rsid w:val="005A03F7"/>
    <w:rsid w:val="005A1B48"/>
    <w:rsid w:val="005C1C50"/>
    <w:rsid w:val="005E2CE3"/>
    <w:rsid w:val="005F6BC3"/>
    <w:rsid w:val="00625025"/>
    <w:rsid w:val="006436E5"/>
    <w:rsid w:val="006522F0"/>
    <w:rsid w:val="00660B3C"/>
    <w:rsid w:val="00667117"/>
    <w:rsid w:val="0067601E"/>
    <w:rsid w:val="00716AE8"/>
    <w:rsid w:val="007303D4"/>
    <w:rsid w:val="00742C09"/>
    <w:rsid w:val="007449FA"/>
    <w:rsid w:val="00791380"/>
    <w:rsid w:val="00792023"/>
    <w:rsid w:val="00796A2E"/>
    <w:rsid w:val="007A14CE"/>
    <w:rsid w:val="007B23A3"/>
    <w:rsid w:val="007C794F"/>
    <w:rsid w:val="007E6618"/>
    <w:rsid w:val="007F38B7"/>
    <w:rsid w:val="00812FB9"/>
    <w:rsid w:val="008450A6"/>
    <w:rsid w:val="00870B09"/>
    <w:rsid w:val="008B7D17"/>
    <w:rsid w:val="008F7C7D"/>
    <w:rsid w:val="00906275"/>
    <w:rsid w:val="00907FD2"/>
    <w:rsid w:val="00920CEF"/>
    <w:rsid w:val="00924D49"/>
    <w:rsid w:val="0093011E"/>
    <w:rsid w:val="00935425"/>
    <w:rsid w:val="00976A20"/>
    <w:rsid w:val="00976EDC"/>
    <w:rsid w:val="009A42F7"/>
    <w:rsid w:val="009A76D4"/>
    <w:rsid w:val="009B02F5"/>
    <w:rsid w:val="009F03F1"/>
    <w:rsid w:val="00A22882"/>
    <w:rsid w:val="00A24644"/>
    <w:rsid w:val="00A35271"/>
    <w:rsid w:val="00A37C9C"/>
    <w:rsid w:val="00A42526"/>
    <w:rsid w:val="00A47F10"/>
    <w:rsid w:val="00A50DA1"/>
    <w:rsid w:val="00AB550F"/>
    <w:rsid w:val="00AD455D"/>
    <w:rsid w:val="00B02044"/>
    <w:rsid w:val="00B15251"/>
    <w:rsid w:val="00B55550"/>
    <w:rsid w:val="00B57AE5"/>
    <w:rsid w:val="00B96BD8"/>
    <w:rsid w:val="00BB2640"/>
    <w:rsid w:val="00BC1432"/>
    <w:rsid w:val="00BE0115"/>
    <w:rsid w:val="00BE5BCA"/>
    <w:rsid w:val="00BF6FBF"/>
    <w:rsid w:val="00C15BBA"/>
    <w:rsid w:val="00C16992"/>
    <w:rsid w:val="00C30C07"/>
    <w:rsid w:val="00C343D0"/>
    <w:rsid w:val="00C57410"/>
    <w:rsid w:val="00C61181"/>
    <w:rsid w:val="00CA2294"/>
    <w:rsid w:val="00D3538F"/>
    <w:rsid w:val="00D41856"/>
    <w:rsid w:val="00D64EED"/>
    <w:rsid w:val="00D66DD9"/>
    <w:rsid w:val="00D70FE4"/>
    <w:rsid w:val="00D940B6"/>
    <w:rsid w:val="00DE2549"/>
    <w:rsid w:val="00E2359B"/>
    <w:rsid w:val="00E435F9"/>
    <w:rsid w:val="00E57389"/>
    <w:rsid w:val="00EA4C91"/>
    <w:rsid w:val="00EB7F19"/>
    <w:rsid w:val="00EC44CB"/>
    <w:rsid w:val="00EC589B"/>
    <w:rsid w:val="00EC7224"/>
    <w:rsid w:val="00F01F57"/>
    <w:rsid w:val="00F05B48"/>
    <w:rsid w:val="00F44398"/>
    <w:rsid w:val="00F82290"/>
    <w:rsid w:val="00F82632"/>
    <w:rsid w:val="00F92EBA"/>
    <w:rsid w:val="00FB1160"/>
    <w:rsid w:val="00FC0EBE"/>
    <w:rsid w:val="00FD24CA"/>
    <w:rsid w:val="00FD6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4B26"/>
  <w15:docId w15:val="{33B368B2-B60E-4427-A332-997B07BC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188"/>
    <w:pPr>
      <w:autoSpaceDE w:val="0"/>
      <w:autoSpaceDN w:val="0"/>
      <w:spacing w:after="120" w:line="240" w:lineRule="auto"/>
    </w:pPr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7449FA"/>
    <w:pPr>
      <w:keepNext/>
      <w:numPr>
        <w:numId w:val="2"/>
      </w:numPr>
      <w:autoSpaceDE/>
      <w:autoSpaceDN/>
      <w:spacing w:before="240" w:after="60"/>
      <w:jc w:val="both"/>
      <w:outlineLvl w:val="0"/>
    </w:pPr>
    <w:rPr>
      <w:rFonts w:ascii="Century Gothic" w:hAnsi="Century Gothic" w:cs="Century Gothic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449FA"/>
    <w:pPr>
      <w:keepNext/>
      <w:numPr>
        <w:ilvl w:val="1"/>
        <w:numId w:val="2"/>
      </w:numPr>
      <w:autoSpaceDE/>
      <w:autoSpaceDN/>
      <w:spacing w:before="240" w:after="60"/>
      <w:jc w:val="both"/>
      <w:outlineLvl w:val="1"/>
    </w:pPr>
    <w:rPr>
      <w:rFonts w:ascii="Century Gothic" w:hAnsi="Century Gothic" w:cs="Century Gothic"/>
      <w:b/>
      <w:bCs/>
      <w:kern w:val="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49FA"/>
    <w:pPr>
      <w:keepNext/>
      <w:numPr>
        <w:ilvl w:val="2"/>
        <w:numId w:val="2"/>
      </w:numPr>
      <w:autoSpaceDE/>
      <w:autoSpaceDN/>
      <w:spacing w:before="240" w:after="60"/>
      <w:jc w:val="both"/>
      <w:outlineLvl w:val="2"/>
    </w:pPr>
    <w:rPr>
      <w:rFonts w:ascii="Century Gothic" w:hAnsi="Century Gothic" w:cs="Century Gothic"/>
      <w:b/>
      <w:bCs/>
      <w:kern w:val="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449FA"/>
    <w:pPr>
      <w:keepNext/>
      <w:numPr>
        <w:ilvl w:val="3"/>
        <w:numId w:val="2"/>
      </w:numPr>
      <w:autoSpaceDE/>
      <w:autoSpaceDN/>
      <w:spacing w:before="240" w:after="60"/>
      <w:jc w:val="both"/>
      <w:outlineLvl w:val="3"/>
    </w:pPr>
    <w:rPr>
      <w:rFonts w:ascii="Calibri" w:hAnsi="Calibri" w:cs="Calibri"/>
      <w:b/>
      <w:bCs/>
      <w:kern w:val="0"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449FA"/>
    <w:pPr>
      <w:numPr>
        <w:ilvl w:val="4"/>
        <w:numId w:val="2"/>
      </w:numPr>
      <w:autoSpaceDE/>
      <w:autoSpaceDN/>
      <w:spacing w:before="240" w:after="60"/>
      <w:jc w:val="both"/>
      <w:outlineLvl w:val="4"/>
    </w:pPr>
    <w:rPr>
      <w:rFonts w:ascii="Calibri" w:hAnsi="Calibri" w:cs="Calibri"/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449FA"/>
    <w:pPr>
      <w:numPr>
        <w:ilvl w:val="5"/>
        <w:numId w:val="2"/>
      </w:numPr>
      <w:autoSpaceDE/>
      <w:autoSpaceDN/>
      <w:spacing w:before="240" w:after="60"/>
      <w:jc w:val="both"/>
      <w:outlineLvl w:val="5"/>
    </w:pPr>
    <w:rPr>
      <w:rFonts w:ascii="Calibri" w:hAnsi="Calibri" w:cs="Calibri"/>
      <w:b/>
      <w:bCs/>
      <w:kern w:val="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449FA"/>
    <w:pPr>
      <w:numPr>
        <w:ilvl w:val="6"/>
        <w:numId w:val="2"/>
      </w:numPr>
      <w:autoSpaceDE/>
      <w:autoSpaceDN/>
      <w:spacing w:before="240" w:after="60"/>
      <w:jc w:val="both"/>
      <w:outlineLvl w:val="6"/>
    </w:pPr>
    <w:rPr>
      <w:rFonts w:ascii="Calibri" w:hAnsi="Calibri" w:cs="Calibri"/>
      <w:kern w:val="0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449FA"/>
    <w:pPr>
      <w:numPr>
        <w:ilvl w:val="7"/>
        <w:numId w:val="2"/>
      </w:numPr>
      <w:autoSpaceDE/>
      <w:autoSpaceDN/>
      <w:spacing w:before="240" w:after="60"/>
      <w:jc w:val="both"/>
      <w:outlineLvl w:val="7"/>
    </w:pPr>
    <w:rPr>
      <w:rFonts w:ascii="Calibri" w:hAnsi="Calibri" w:cs="Calibri"/>
      <w:i/>
      <w:iCs/>
      <w:kern w:val="0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449FA"/>
    <w:pPr>
      <w:numPr>
        <w:ilvl w:val="8"/>
        <w:numId w:val="2"/>
      </w:numPr>
      <w:autoSpaceDE/>
      <w:autoSpaceDN/>
      <w:spacing w:before="240" w:after="60"/>
      <w:jc w:val="both"/>
      <w:outlineLvl w:val="8"/>
    </w:pPr>
    <w:rPr>
      <w:rFonts w:ascii="Cambria" w:hAnsi="Cambria" w:cs="Cambria"/>
      <w:kern w:val="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B6188"/>
    <w:pPr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2B6188"/>
    <w:pPr>
      <w:autoSpaceDE/>
      <w:autoSpaceDN/>
      <w:spacing w:after="0"/>
    </w:pPr>
    <w:rPr>
      <w:rFonts w:ascii="Consolas" w:hAnsi="Consolas" w:cs="Times New Roman"/>
      <w:kern w:val="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6188"/>
    <w:rPr>
      <w:rFonts w:ascii="Consolas" w:eastAsia="Times New Roman" w:hAnsi="Consolas" w:cs="Times New Roman"/>
      <w:sz w:val="21"/>
      <w:szCs w:val="21"/>
      <w:lang w:eastAsia="cs-CZ"/>
    </w:rPr>
  </w:style>
  <w:style w:type="paragraph" w:styleId="Nagwek">
    <w:name w:val="header"/>
    <w:basedOn w:val="Normalny"/>
    <w:link w:val="NagwekZnak"/>
    <w:uiPriority w:val="99"/>
    <w:unhideWhenUsed/>
    <w:rsid w:val="002B6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Stopka">
    <w:name w:val="footer"/>
    <w:basedOn w:val="Normalny"/>
    <w:link w:val="StopkaZnak"/>
    <w:uiPriority w:val="99"/>
    <w:unhideWhenUsed/>
    <w:rsid w:val="002B6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character" w:customStyle="1" w:styleId="AkapitzlistZnak">
    <w:name w:val="Akapit z listą Znak"/>
    <w:link w:val="Akapitzlist"/>
    <w:uiPriority w:val="34"/>
    <w:locked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character" w:customStyle="1" w:styleId="Nagwek1Znak">
    <w:name w:val="Nagłówek 1 Znak"/>
    <w:basedOn w:val="Domylnaczcionkaakapitu"/>
    <w:link w:val="Nagwek1"/>
    <w:uiPriority w:val="99"/>
    <w:rsid w:val="007449FA"/>
    <w:rPr>
      <w:rFonts w:ascii="Century Gothic" w:eastAsia="Times New Roman" w:hAnsi="Century Gothic" w:cs="Century Gothic"/>
      <w:b/>
      <w:bCs/>
      <w:kern w:val="32"/>
      <w:sz w:val="20"/>
      <w:szCs w:val="20"/>
      <w:lang w:eastAsia="cs-CZ"/>
    </w:rPr>
  </w:style>
  <w:style w:type="character" w:customStyle="1" w:styleId="Nagwek2Znak">
    <w:name w:val="Nagłówek 2 Znak"/>
    <w:basedOn w:val="Domylnaczcionkaakapitu"/>
    <w:link w:val="Nagwek2"/>
    <w:uiPriority w:val="99"/>
    <w:rsid w:val="007449FA"/>
    <w:rPr>
      <w:rFonts w:ascii="Century Gothic" w:eastAsia="Times New Roman" w:hAnsi="Century Gothic" w:cs="Century Gothic"/>
      <w:b/>
      <w:bCs/>
      <w:sz w:val="20"/>
      <w:szCs w:val="20"/>
      <w:lang w:eastAsia="cs-CZ"/>
    </w:rPr>
  </w:style>
  <w:style w:type="character" w:customStyle="1" w:styleId="Nagwek3Znak">
    <w:name w:val="Nagłówek 3 Znak"/>
    <w:basedOn w:val="Domylnaczcionkaakapitu"/>
    <w:link w:val="Nagwek3"/>
    <w:uiPriority w:val="99"/>
    <w:rsid w:val="007449FA"/>
    <w:rPr>
      <w:rFonts w:ascii="Century Gothic" w:eastAsia="Times New Roman" w:hAnsi="Century Gothic" w:cs="Century Gothic"/>
      <w:b/>
      <w:bCs/>
      <w:sz w:val="20"/>
      <w:szCs w:val="20"/>
      <w:lang w:eastAsia="cs-CZ"/>
    </w:rPr>
  </w:style>
  <w:style w:type="character" w:customStyle="1" w:styleId="Nagwek4Znak">
    <w:name w:val="Nagłówek 4 Znak"/>
    <w:basedOn w:val="Domylnaczcionkaakapitu"/>
    <w:link w:val="Nagwek4"/>
    <w:uiPriority w:val="99"/>
    <w:rsid w:val="007449FA"/>
    <w:rPr>
      <w:rFonts w:ascii="Calibri" w:eastAsia="Times New Roman" w:hAnsi="Calibri" w:cs="Calibri"/>
      <w:b/>
      <w:bCs/>
      <w:sz w:val="28"/>
      <w:szCs w:val="28"/>
      <w:lang w:val="en-US" w:eastAsia="cs-CZ"/>
    </w:rPr>
  </w:style>
  <w:style w:type="character" w:customStyle="1" w:styleId="Nagwek5Znak">
    <w:name w:val="Nagłówek 5 Znak"/>
    <w:basedOn w:val="Domylnaczcionkaakapitu"/>
    <w:link w:val="Nagwek5"/>
    <w:uiPriority w:val="99"/>
    <w:rsid w:val="007449FA"/>
    <w:rPr>
      <w:rFonts w:ascii="Calibri" w:eastAsia="Times New Roman" w:hAnsi="Calibri" w:cs="Calibri"/>
      <w:b/>
      <w:bCs/>
      <w:i/>
      <w:iCs/>
      <w:sz w:val="26"/>
      <w:szCs w:val="26"/>
      <w:lang w:val="en-US" w:eastAsia="cs-CZ"/>
    </w:rPr>
  </w:style>
  <w:style w:type="character" w:customStyle="1" w:styleId="Nagwek6Znak">
    <w:name w:val="Nagłówek 6 Znak"/>
    <w:basedOn w:val="Domylnaczcionkaakapitu"/>
    <w:link w:val="Nagwek6"/>
    <w:uiPriority w:val="99"/>
    <w:rsid w:val="007449FA"/>
    <w:rPr>
      <w:rFonts w:ascii="Calibri" w:eastAsia="Times New Roman" w:hAnsi="Calibri" w:cs="Calibri"/>
      <w:b/>
      <w:bCs/>
      <w:sz w:val="20"/>
      <w:szCs w:val="20"/>
      <w:lang w:val="en-US" w:eastAsia="cs-CZ"/>
    </w:rPr>
  </w:style>
  <w:style w:type="character" w:customStyle="1" w:styleId="Nagwek7Znak">
    <w:name w:val="Nagłówek 7 Znak"/>
    <w:basedOn w:val="Domylnaczcionkaakapitu"/>
    <w:link w:val="Nagwek7"/>
    <w:uiPriority w:val="99"/>
    <w:rsid w:val="007449FA"/>
    <w:rPr>
      <w:rFonts w:ascii="Calibri" w:eastAsia="Times New Roman" w:hAnsi="Calibri" w:cs="Calibri"/>
      <w:sz w:val="20"/>
      <w:szCs w:val="20"/>
      <w:lang w:val="en-US" w:eastAsia="cs-CZ"/>
    </w:rPr>
  </w:style>
  <w:style w:type="character" w:customStyle="1" w:styleId="Nagwek8Znak">
    <w:name w:val="Nagłówek 8 Znak"/>
    <w:basedOn w:val="Domylnaczcionkaakapitu"/>
    <w:link w:val="Nagwek8"/>
    <w:uiPriority w:val="99"/>
    <w:rsid w:val="007449FA"/>
    <w:rPr>
      <w:rFonts w:ascii="Calibri" w:eastAsia="Times New Roman" w:hAnsi="Calibri" w:cs="Calibri"/>
      <w:i/>
      <w:iCs/>
      <w:sz w:val="20"/>
      <w:szCs w:val="20"/>
      <w:lang w:val="en-US" w:eastAsia="cs-CZ"/>
    </w:rPr>
  </w:style>
  <w:style w:type="character" w:customStyle="1" w:styleId="Nagwek9Znak">
    <w:name w:val="Nagłówek 9 Znak"/>
    <w:basedOn w:val="Domylnaczcionkaakapitu"/>
    <w:link w:val="Nagwek9"/>
    <w:uiPriority w:val="99"/>
    <w:rsid w:val="007449FA"/>
    <w:rPr>
      <w:rFonts w:ascii="Cambria" w:eastAsia="Times New Roman" w:hAnsi="Cambria" w:cs="Cambria"/>
      <w:sz w:val="20"/>
      <w:szCs w:val="20"/>
      <w:lang w:val="en-US" w:eastAsia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5E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E0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E0D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E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E0D"/>
    <w:rPr>
      <w:rFonts w:ascii=".PalatinoTTEE" w:eastAsia="Times New Roman" w:hAnsi=".PalatinoTTEE" w:cs=".PalatinoTTEE"/>
      <w:b/>
      <w:bCs/>
      <w:kern w:val="28"/>
      <w:sz w:val="20"/>
      <w:szCs w:val="20"/>
      <w:lang w:eastAsia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E0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E0D"/>
    <w:rPr>
      <w:rFonts w:ascii="Tahoma" w:eastAsia="Times New Roman" w:hAnsi="Tahoma" w:cs="Tahoma"/>
      <w:kern w:val="28"/>
      <w:sz w:val="16"/>
      <w:szCs w:val="16"/>
      <w:lang w:eastAsia="cs-CZ"/>
    </w:rPr>
  </w:style>
  <w:style w:type="character" w:styleId="Hipercze">
    <w:name w:val="Hyperlink"/>
    <w:uiPriority w:val="99"/>
    <w:unhideWhenUsed/>
    <w:rsid w:val="00F82632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76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after="0"/>
    </w:pPr>
    <w:rPr>
      <w:rFonts w:ascii="Courier New" w:hAnsi="Courier New" w:cs="Courier New"/>
      <w:kern w:val="0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76A20"/>
    <w:rPr>
      <w:rFonts w:ascii="Courier New" w:eastAsia="Times New Roman" w:hAnsi="Courier New" w:cs="Courier New"/>
      <w:sz w:val="20"/>
      <w:szCs w:val="20"/>
      <w:lang w:val="en-US"/>
    </w:rPr>
  </w:style>
  <w:style w:type="paragraph" w:styleId="Bezodstpw">
    <w:name w:val="No Spacing"/>
    <w:uiPriority w:val="1"/>
    <w:qFormat/>
    <w:rsid w:val="008450A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7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1529</Words>
  <Characters>9175</Characters>
  <Application>Microsoft Office Word</Application>
  <DocSecurity>0</DocSecurity>
  <Lines>76</Lines>
  <Paragraphs>21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pavka</dc:creator>
  <cp:lastModifiedBy>Barbara Głowacka</cp:lastModifiedBy>
  <cp:revision>5</cp:revision>
  <dcterms:created xsi:type="dcterms:W3CDTF">2021-06-11T10:55:00Z</dcterms:created>
  <dcterms:modified xsi:type="dcterms:W3CDTF">2021-06-17T09:24:00Z</dcterms:modified>
</cp:coreProperties>
</file>