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348BD981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986424">
        <w:rPr>
          <w:rFonts w:ascii="Source Sans Pro Light" w:hAnsi="Source Sans Pro Light" w:cs="Arial"/>
          <w:b/>
        </w:rPr>
        <w:t>3</w:t>
      </w:r>
      <w:r w:rsidR="00223B36">
        <w:rPr>
          <w:rFonts w:ascii="Source Sans Pro Light" w:hAnsi="Source Sans Pro Light" w:cs="Arial"/>
          <w:b/>
        </w:rPr>
        <w:t>1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25417B78" w:rsidR="00D4238D" w:rsidRPr="00223B36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223B36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223B36" w:rsidRPr="00223B36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bookmarkStart w:id="1" w:name="_Hlk179446694"/>
      <w:r w:rsidR="00223B36" w:rsidRPr="00223B36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</w:rPr>
        <w:t>do mycia rur po procesach wysokotemperaturowych</w:t>
      </w:r>
      <w:bookmarkEnd w:id="1"/>
      <w:r w:rsidRPr="00223B36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A83C137" w:rsidR="00A30913" w:rsidRPr="00D4238D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D4238D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dotyczącą konstrukcji </w:t>
      </w:r>
      <w:r w:rsidR="00223B36" w:rsidRPr="005E593D">
        <w:rPr>
          <w:rFonts w:ascii="Source Sans Pro Light" w:hAnsi="Source Sans Pro Light"/>
          <w:b/>
          <w:bCs/>
          <w:sz w:val="22"/>
          <w:szCs w:val="22"/>
        </w:rPr>
        <w:t>urządze</w:t>
      </w:r>
      <w:r w:rsidR="00223B36">
        <w:rPr>
          <w:rFonts w:ascii="Source Sans Pro Light" w:hAnsi="Source Sans Pro Light"/>
          <w:b/>
          <w:bCs/>
          <w:sz w:val="22"/>
          <w:szCs w:val="22"/>
        </w:rPr>
        <w:t>ń</w:t>
      </w:r>
      <w:r w:rsidR="00223B36" w:rsidRPr="005E593D">
        <w:rPr>
          <w:rFonts w:ascii="Source Sans Pro Light" w:hAnsi="Source Sans Pro Light"/>
          <w:b/>
          <w:bCs/>
          <w:sz w:val="22"/>
          <w:szCs w:val="22"/>
        </w:rPr>
        <w:t xml:space="preserve"> </w:t>
      </w:r>
      <w:r w:rsidR="00223B36" w:rsidRPr="00CE0A70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</w:rPr>
        <w:t>do mycia rur po procesach wysokotemperaturowych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r w:rsidR="00223B36" w:rsidRPr="005E593D">
        <w:rPr>
          <w:rFonts w:ascii="Source Sans Pro Light" w:hAnsi="Source Sans Pro Light"/>
          <w:b/>
          <w:bCs/>
          <w:sz w:val="22"/>
          <w:szCs w:val="22"/>
        </w:rPr>
        <w:t>urządze</w:t>
      </w:r>
      <w:r w:rsidR="00223B36">
        <w:rPr>
          <w:rFonts w:ascii="Source Sans Pro Light" w:hAnsi="Source Sans Pro Light"/>
          <w:b/>
          <w:bCs/>
          <w:sz w:val="22"/>
          <w:szCs w:val="22"/>
        </w:rPr>
        <w:t>ń</w:t>
      </w:r>
      <w:r w:rsidR="00223B36" w:rsidRPr="005E593D">
        <w:rPr>
          <w:rFonts w:ascii="Source Sans Pro Light" w:hAnsi="Source Sans Pro Light"/>
          <w:b/>
          <w:bCs/>
          <w:sz w:val="22"/>
          <w:szCs w:val="22"/>
        </w:rPr>
        <w:t xml:space="preserve"> </w:t>
      </w:r>
      <w:r w:rsidR="00223B36" w:rsidRPr="00CE0A70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</w:rPr>
        <w:t>do mycia rur po procesach wysokotemperaturowych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6EBF6CB5" w14:textId="5A4AEBFA" w:rsidR="005F1906" w:rsidRPr="00986424" w:rsidRDefault="00C55EFE" w:rsidP="00171E9B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986424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986424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223B36" w:rsidRPr="005E593D">
        <w:rPr>
          <w:rFonts w:ascii="Source Sans Pro Light" w:hAnsi="Source Sans Pro Light"/>
          <w:b/>
          <w:bCs/>
          <w:sz w:val="22"/>
          <w:szCs w:val="22"/>
        </w:rPr>
        <w:t>urządze</w:t>
      </w:r>
      <w:r w:rsidR="00223B36">
        <w:rPr>
          <w:rFonts w:ascii="Source Sans Pro Light" w:hAnsi="Source Sans Pro Light"/>
          <w:b/>
          <w:bCs/>
          <w:sz w:val="22"/>
          <w:szCs w:val="22"/>
        </w:rPr>
        <w:t>ń</w:t>
      </w:r>
      <w:r w:rsidR="00223B36" w:rsidRPr="005E593D">
        <w:rPr>
          <w:rFonts w:ascii="Source Sans Pro Light" w:hAnsi="Source Sans Pro Light"/>
          <w:b/>
          <w:bCs/>
          <w:sz w:val="22"/>
          <w:szCs w:val="22"/>
        </w:rPr>
        <w:t xml:space="preserve"> </w:t>
      </w:r>
      <w:r w:rsidR="00223B36" w:rsidRPr="00CE0A70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</w:rPr>
        <w:t>do mycia rur po procesach wysokotemperaturowych</w:t>
      </w:r>
      <w:r w:rsidR="00986424" w:rsidRPr="0098642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986424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r w:rsidR="00223B36" w:rsidRPr="005E593D">
        <w:rPr>
          <w:rFonts w:ascii="Source Sans Pro Light" w:hAnsi="Source Sans Pro Light"/>
          <w:b/>
          <w:bCs/>
          <w:sz w:val="22"/>
          <w:szCs w:val="22"/>
        </w:rPr>
        <w:t>urządze</w:t>
      </w:r>
      <w:r w:rsidR="00223B36">
        <w:rPr>
          <w:rFonts w:ascii="Source Sans Pro Light" w:hAnsi="Source Sans Pro Light"/>
          <w:b/>
          <w:bCs/>
          <w:sz w:val="22"/>
          <w:szCs w:val="22"/>
        </w:rPr>
        <w:t>ń</w:t>
      </w:r>
      <w:r w:rsidR="00223B36" w:rsidRPr="005E593D">
        <w:rPr>
          <w:rFonts w:ascii="Source Sans Pro Light" w:hAnsi="Source Sans Pro Light"/>
          <w:b/>
          <w:bCs/>
          <w:sz w:val="22"/>
          <w:szCs w:val="22"/>
        </w:rPr>
        <w:t xml:space="preserve"> </w:t>
      </w:r>
      <w:r w:rsidR="00223B36" w:rsidRPr="00CE0A70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</w:rPr>
        <w:t>do mycia rur po procesach wysokotemperaturowych</w:t>
      </w:r>
      <w:r w:rsidR="0098642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262FD1A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223B36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D1F3F"/>
    <w:rsid w:val="00221938"/>
    <w:rsid w:val="00223B36"/>
    <w:rsid w:val="00241D1B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0C4E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E32BB"/>
    <w:rsid w:val="005F1906"/>
    <w:rsid w:val="00603B15"/>
    <w:rsid w:val="0062253B"/>
    <w:rsid w:val="00662E5A"/>
    <w:rsid w:val="006631EF"/>
    <w:rsid w:val="00682708"/>
    <w:rsid w:val="006A690F"/>
    <w:rsid w:val="006A75E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2024-10-10T08:21:00Z</dcterms:created>
  <dcterms:modified xsi:type="dcterms:W3CDTF">2024-10-10T08:21:00Z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