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36FD" w14:textId="20711A6B" w:rsidR="00941338" w:rsidRPr="00954925" w:rsidRDefault="00EF1961" w:rsidP="009B6086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54925">
        <w:rPr>
          <w:rFonts w:ascii="Times New Roman" w:hAnsi="Times New Roman" w:cs="Times New Roman"/>
          <w:b/>
          <w:sz w:val="24"/>
          <w:szCs w:val="24"/>
          <w:lang w:val="pl-PL"/>
        </w:rPr>
        <w:t>OPIS PRZEDMIOTU ZAMÓWIENIA</w:t>
      </w:r>
    </w:p>
    <w:p w14:paraId="748572A8" w14:textId="77777777" w:rsidR="00941338" w:rsidRPr="00954925" w:rsidRDefault="00941338" w:rsidP="00941338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5492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Opis przedmiotu zamówienia/Formularz wymagań technicznych </w:t>
      </w:r>
    </w:p>
    <w:p w14:paraId="3E8C87B9" w14:textId="77777777" w:rsidR="00941338" w:rsidRPr="00954925" w:rsidRDefault="00941338" w:rsidP="00941338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08E0285A" w14:textId="77777777" w:rsidR="00905003" w:rsidRPr="00954925" w:rsidRDefault="00905003" w:rsidP="00905003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  <w:r w:rsidRPr="00954925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Przedmiotem zamówienia jest dwuwiązkowy spektrofotometr UV-Vis wyposażony w sferę całkującą wraz z jednostką sterującą i oprogramowaniem. Aparatura będzie przeznaczona do prac badawczych. Umożliwi wykonywanie pomiarów absorpcyjnych UV-Vis oraz wyznaczanie szeregu parametrów optycznych takich jak długość fali maksimum absorpcji, absorbancję/apsorptancję dla próbek rozpuszczonych w roztworach oraz dla próbek stałych (pomiary transmisyjne i odbiciowe).</w:t>
      </w:r>
    </w:p>
    <w:p w14:paraId="3BC828E1" w14:textId="77777777" w:rsidR="00905003" w:rsidRPr="00954925" w:rsidRDefault="00905003" w:rsidP="00905003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</w:p>
    <w:tbl>
      <w:tblPr>
        <w:tblW w:w="13887" w:type="dxa"/>
        <w:tblInd w:w="109" w:type="dxa"/>
        <w:tblLook w:val="04A0" w:firstRow="1" w:lastRow="0" w:firstColumn="1" w:lastColumn="0" w:noHBand="0" w:noVBand="1"/>
      </w:tblPr>
      <w:tblGrid>
        <w:gridCol w:w="566"/>
        <w:gridCol w:w="8959"/>
        <w:gridCol w:w="4362"/>
      </w:tblGrid>
      <w:tr w:rsidR="00954925" w:rsidRPr="00096B02" w14:paraId="461F1BD7" w14:textId="77777777" w:rsidTr="00392E10"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6C00D" w14:textId="77777777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Cs w:val="24"/>
                <w:lang w:val="pl-PL" w:eastAsia="pl-PL"/>
              </w:rPr>
            </w:pPr>
          </w:p>
          <w:p w14:paraId="13314D83" w14:textId="6D97F2CB" w:rsidR="00905003" w:rsidRPr="00954925" w:rsidRDefault="00905003" w:rsidP="00087000">
            <w:pPr>
              <w:suppressAutoHyphens/>
              <w:overflowPunct w:val="0"/>
              <w:spacing w:before="240" w:line="252" w:lineRule="auto"/>
              <w:jc w:val="center"/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</w:pPr>
            <w:r w:rsidRPr="00954925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>Spektrofotometr UV-Vis wyposażony w sferę całkującą wraz z jednostką sterującą i oprogramowaniem.</w:t>
            </w:r>
          </w:p>
          <w:p w14:paraId="71309B71" w14:textId="77777777" w:rsidR="001A50D8" w:rsidRPr="008A3F23" w:rsidRDefault="001A50D8" w:rsidP="001A50D8">
            <w:pPr>
              <w:suppressAutoHyphens/>
              <w:overflowPunct w:val="0"/>
              <w:spacing w:before="120" w:line="252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Producent (marka) </w:t>
            </w:r>
            <w:r w:rsidRPr="008A3F23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 xml:space="preserve">……………………………………………………… </w:t>
            </w:r>
            <w:r w:rsidRPr="008A3F23">
              <w:rPr>
                <w:rFonts w:ascii="Times New Roman" w:eastAsia="Times New Roman" w:hAnsi="Times New Roman" w:cs="Times New Roman"/>
                <w:bCs/>
                <w:i/>
                <w:color w:val="FF0000"/>
                <w:lang w:val="pl-PL" w:eastAsia="pl-PL"/>
              </w:rPr>
              <w:t>(</w:t>
            </w:r>
            <w:r w:rsidRPr="008A3F23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pl-PL" w:eastAsia="pl-PL"/>
              </w:rPr>
              <w:t xml:space="preserve">należy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pl-PL" w:eastAsia="pl-PL"/>
              </w:rPr>
              <w:t>wpis</w:t>
            </w:r>
            <w:r w:rsidRPr="008A3F23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pl-PL" w:eastAsia="pl-PL"/>
              </w:rPr>
              <w:t>ać)</w:t>
            </w:r>
          </w:p>
          <w:p w14:paraId="70C834CF" w14:textId="77777777" w:rsidR="001A50D8" w:rsidRPr="008A3F23" w:rsidRDefault="001A50D8" w:rsidP="001A50D8">
            <w:pPr>
              <w:suppressAutoHyphens/>
              <w:overflowPunct w:val="0"/>
              <w:spacing w:before="120" w:line="252" w:lineRule="auto"/>
              <w:rPr>
                <w:rFonts w:ascii="Times New Roman" w:eastAsia="Times New Roman" w:hAnsi="Times New Roman" w:cs="Times New Roman"/>
                <w:color w:val="FF0000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Typ/model </w:t>
            </w:r>
            <w:r w:rsidRPr="008A3F23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 xml:space="preserve">………………………………………………..  </w:t>
            </w:r>
            <w:r w:rsidRPr="008A3F23">
              <w:rPr>
                <w:rFonts w:ascii="Times New Roman" w:eastAsia="Times New Roman" w:hAnsi="Times New Roman" w:cs="Times New Roman"/>
                <w:bCs/>
                <w:color w:val="FF0000"/>
                <w:lang w:val="pl-PL" w:eastAsia="pl-PL"/>
              </w:rPr>
              <w:t>(</w:t>
            </w:r>
            <w:r w:rsidRPr="008A3F23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pl-PL" w:eastAsia="pl-PL"/>
              </w:rPr>
              <w:t>należy wpisać</w:t>
            </w:r>
            <w:r w:rsidRPr="008A3F23">
              <w:rPr>
                <w:rFonts w:ascii="Times New Roman" w:eastAsia="Times New Roman" w:hAnsi="Times New Roman" w:cs="Times New Roman"/>
                <w:bCs/>
                <w:color w:val="FF0000"/>
                <w:lang w:val="pl-PL" w:eastAsia="pl-PL"/>
              </w:rPr>
              <w:t>)</w:t>
            </w:r>
          </w:p>
          <w:p w14:paraId="242D9120" w14:textId="389F97F0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Fabrycznie nowe urządzenie, nie eksponowane, pochodzące z bieżącej produkcji, wyprodukowane nie wcześniej niż w 2023 roku.</w:t>
            </w:r>
          </w:p>
          <w:p w14:paraId="03253998" w14:textId="77777777" w:rsidR="00905003" w:rsidRPr="00954925" w:rsidRDefault="00905003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pl-PL" w:eastAsia="pl-PL"/>
              </w:rPr>
            </w:pPr>
          </w:p>
        </w:tc>
      </w:tr>
      <w:tr w:rsidR="00954925" w:rsidRPr="00096B02" w14:paraId="4D2CE8AB" w14:textId="77777777" w:rsidTr="003A2909">
        <w:trPr>
          <w:trHeight w:val="3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BD39C" w14:textId="77777777" w:rsidR="00905003" w:rsidRPr="00954925" w:rsidRDefault="00905003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1E39C" w14:textId="77777777" w:rsidR="00905003" w:rsidRPr="00954925" w:rsidRDefault="00905003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Parametry techniczne wymagane przez Zamawiającego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ACA4" w14:textId="471C691E" w:rsidR="00905003" w:rsidRPr="00954925" w:rsidRDefault="00D01A86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45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Parametry techniczne oferowane przez Wykonawcę – </w:t>
            </w:r>
            <w:r w:rsidRPr="00E45CA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pl-PL" w:eastAsia="pl-PL"/>
              </w:rPr>
              <w:t>należy wpisać</w:t>
            </w:r>
          </w:p>
        </w:tc>
      </w:tr>
      <w:tr w:rsidR="00954925" w:rsidRPr="00954925" w14:paraId="5C80825D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6C0D6" w14:textId="77777777" w:rsidR="00905003" w:rsidRPr="00954925" w:rsidRDefault="00905003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0ADFC" w14:textId="77777777" w:rsidR="00905003" w:rsidRPr="00954925" w:rsidRDefault="00905003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40AA" w14:textId="77777777" w:rsidR="00905003" w:rsidRPr="00954925" w:rsidRDefault="00905003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</w:tr>
      <w:tr w:rsidR="00954925" w:rsidRPr="00954925" w14:paraId="03CDDEE5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60400" w14:textId="2F45B47A" w:rsidR="00905003" w:rsidRPr="00954925" w:rsidRDefault="003A2909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4226" w14:textId="1B6D5E9D" w:rsidR="00905003" w:rsidRPr="003A2909" w:rsidRDefault="00905003" w:rsidP="003A2909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3A2909">
              <w:rPr>
                <w:rFonts w:ascii="Times New Roman" w:hAnsi="Times New Roman" w:cs="Times New Roman"/>
                <w:b/>
                <w:lang w:val="pl-PL"/>
              </w:rPr>
              <w:t>Spektrofotometr UV-Vis: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8A96F3" w14:textId="77777777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54925" w:rsidRPr="00954925" w14:paraId="63118894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98FD" w14:textId="5DE0E72A" w:rsidR="00905003" w:rsidRPr="00954925" w:rsidRDefault="00905003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  <w:r w:rsidR="00312256"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D251" w14:textId="77777777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pl-PL" w:eastAsia="pl-PL"/>
              </w:rPr>
            </w:pPr>
            <w:r w:rsidRPr="00954925">
              <w:rPr>
                <w:rFonts w:ascii="Times New Roman" w:hAnsi="Times New Roman" w:cs="Times New Roman"/>
                <w:bCs/>
                <w:lang w:val="pl-PL"/>
              </w:rPr>
              <w:t>Dwuwiązkowy, skanujący spektrofotometr UV- Vis posiadający dwa gniazda pomiarowe umożliwiające jednoczesny pomiar próbki i odnośnika.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507E7F" w14:textId="5DEEFF9D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54925" w:rsidRPr="00954925" w14:paraId="6DBE3B5C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189AE" w14:textId="4529C721" w:rsidR="00905003" w:rsidRPr="00954925" w:rsidRDefault="00312256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1.2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B1F9" w14:textId="77777777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54925">
              <w:rPr>
                <w:rFonts w:ascii="Times New Roman" w:hAnsi="Times New Roman" w:cs="Times New Roman"/>
                <w:bCs/>
                <w:lang w:val="pl-PL"/>
              </w:rPr>
              <w:t>Zmienna rozdzielczość spektralna: zestaw szczelin 1 nm i 2 nm gwarantujących w pełni odtwarzalną szerokość spektralną szczeliny pomiarowej.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911423" w14:textId="308DFD8D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54925" w:rsidRPr="00954925" w14:paraId="736A7530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81E8D" w14:textId="34F623BF" w:rsidR="00905003" w:rsidRPr="00954925" w:rsidRDefault="00312256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</w:t>
            </w:r>
            <w:r w:rsidR="00905003"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D0E1" w14:textId="77777777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54925">
              <w:rPr>
                <w:rFonts w:ascii="Times New Roman" w:hAnsi="Times New Roman" w:cs="Times New Roman"/>
                <w:lang w:val="pl-PL"/>
              </w:rPr>
              <w:t>System zmiennej geometrii wiązki umożliwiającej optymalne dopasowanie do potrzeb aplikacji: możliwość wyboru trzech geometrii wiązki: (i) do pomiarów w mikrokuwetach, (ii) do pomiarów przy pomocy sond światłowodowych oraz (iii) do pomiarów odbiciowych ciał stałych, proszków z zastosowaniem sfery integrującej.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ACBA0D" w14:textId="79EAA55C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54925" w:rsidRPr="00954925" w14:paraId="1CB755A3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EA500" w14:textId="0ABC382D" w:rsidR="00905003" w:rsidRPr="00954925" w:rsidRDefault="00312256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</w:t>
            </w:r>
            <w:r w:rsidR="00905003"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E6DC" w14:textId="41C5938C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Źródło światła - pulsacyjna lampa ksenonowa objęta </w:t>
            </w:r>
            <w:r w:rsidR="00CF120C" w:rsidRPr="0095492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co najmniej </w:t>
            </w:r>
            <w:r w:rsidRPr="00954925">
              <w:rPr>
                <w:rFonts w:ascii="Times New Roman" w:eastAsia="Times New Roman" w:hAnsi="Times New Roman" w:cs="Times New Roman"/>
                <w:lang w:val="pl-PL" w:eastAsia="pl-PL"/>
              </w:rPr>
              <w:t>3-letnią gwarancją.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883DCB" w14:textId="1CDA8724" w:rsidR="00905003" w:rsidRPr="00954925" w:rsidRDefault="00905003" w:rsidP="00905003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54925" w:rsidRPr="00954925" w14:paraId="3B527607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D0D3B" w14:textId="02025439" w:rsidR="00905003" w:rsidRPr="00954925" w:rsidRDefault="00312256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</w:t>
            </w:r>
            <w:r w:rsidR="00905003"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610E" w14:textId="188BA679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lang w:val="pl-PL" w:eastAsia="pl-PL"/>
              </w:rPr>
              <w:t>Monochromator typu Czerny Turnera z szybkim mechanizmem przesuwu min. 3</w:t>
            </w:r>
            <w:r w:rsidR="00CF120C" w:rsidRPr="00954925">
              <w:rPr>
                <w:rFonts w:ascii="Times New Roman" w:eastAsia="Times New Roman" w:hAnsi="Times New Roman" w:cs="Times New Roman"/>
                <w:lang w:val="pl-PL" w:eastAsia="pl-PL"/>
              </w:rPr>
              <w:t>1</w:t>
            </w:r>
            <w:r w:rsidRPr="0095492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000 nm /min.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1BCB48" w14:textId="17F2694E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54925" w:rsidRPr="00954925" w14:paraId="2DC0F88E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6C188" w14:textId="0DEBF860" w:rsidR="00905003" w:rsidRPr="00954925" w:rsidRDefault="00312256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</w:t>
            </w:r>
            <w:r w:rsidR="00905003"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7A2F" w14:textId="77777777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lang w:val="pl-PL" w:eastAsia="pl-PL"/>
              </w:rPr>
              <w:t>Oddzielna komora dla próby odniesienia.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ADB9E3" w14:textId="494EBED5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54925" w:rsidRPr="00954925" w14:paraId="51F6F9F8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C372D" w14:textId="288CC219" w:rsidR="00905003" w:rsidRPr="00954925" w:rsidRDefault="00312256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</w:t>
            </w:r>
            <w:r w:rsidR="00905003"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A026" w14:textId="77777777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lang w:val="pl-PL" w:eastAsia="pl-PL"/>
              </w:rPr>
              <w:t>Możliwość pomiarów z otwartą komorą pomiarową.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2BFF89" w14:textId="6B4DA001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54925" w:rsidRPr="00954925" w14:paraId="3BBCACB6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078B6" w14:textId="63C57917" w:rsidR="00905003" w:rsidRPr="00954925" w:rsidRDefault="00312256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lastRenderedPageBreak/>
              <w:t>1.</w:t>
            </w:r>
            <w:r w:rsidR="00905003"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9AE2" w14:textId="77777777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lang w:val="pl-PL" w:eastAsia="pl-PL"/>
              </w:rPr>
              <w:t>Możliwość zainstalowania modułu z certyfikowanymi wzorcami do automatycznej walidacji aparatu wraz z generacją raportu zawierającego informacje o akceptacji lub odrzuceniu wyników (PASS/FAIL).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225FA9" w14:textId="2ADEF132" w:rsidR="007D0074" w:rsidRPr="00954925" w:rsidRDefault="007D0074" w:rsidP="007D007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54925" w:rsidRPr="00954925" w14:paraId="767BC3D1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AA58C" w14:textId="446C3888" w:rsidR="00905003" w:rsidRPr="00954925" w:rsidRDefault="00312256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</w:t>
            </w:r>
            <w:r w:rsidR="00905003"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C71E" w14:textId="77777777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lang w:val="pl-PL" w:eastAsia="pl-PL"/>
              </w:rPr>
              <w:t>Wymienny moduł detektora. Możliwość pracy z akcesoriami posiadającymi własne zintegrowane detektory.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40C96A" w14:textId="26B2314F" w:rsidR="009B168C" w:rsidRPr="00954925" w:rsidRDefault="009B168C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54925" w:rsidRPr="00954925" w14:paraId="4BEA0041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420BD" w14:textId="4BEFC169" w:rsidR="00905003" w:rsidRPr="00954925" w:rsidRDefault="00312256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</w:t>
            </w:r>
            <w:r w:rsidR="00905003"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B738" w14:textId="1CF3C041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lang w:val="pl-PL" w:eastAsia="pl-PL"/>
              </w:rPr>
              <w:t>Wbudowany port umożliwiający podłączenie lampy rtęciowej do</w:t>
            </w:r>
            <w:r w:rsidR="00CF120C" w:rsidRPr="0095492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kalibracji i</w:t>
            </w:r>
            <w:r w:rsidRPr="0095492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sprawdzania dokładności </w:t>
            </w:r>
            <w:r w:rsidR="00CF120C" w:rsidRPr="0095492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i powtarzalności </w:t>
            </w:r>
            <w:r w:rsidRPr="00954925">
              <w:rPr>
                <w:rFonts w:ascii="Times New Roman" w:eastAsia="Times New Roman" w:hAnsi="Times New Roman" w:cs="Times New Roman"/>
                <w:lang w:val="pl-PL" w:eastAsia="pl-PL"/>
              </w:rPr>
              <w:t>długości fali.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CA2494" w14:textId="7AFDF374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54925" w:rsidRPr="00954925" w14:paraId="04B496EA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EB202" w14:textId="7CD8640F" w:rsidR="00905003" w:rsidRPr="00954925" w:rsidRDefault="00312256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</w:t>
            </w:r>
            <w:r w:rsidR="00905003"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B92F" w14:textId="270C0643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lang w:val="pl-PL" w:eastAsia="pl-PL"/>
              </w:rPr>
              <w:t>Zakres spektralny 190 - 1100 nm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584DFD" w14:textId="50EC3DF9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54925" w:rsidRPr="00954925" w14:paraId="6CB8406E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E44BC" w14:textId="540594D7" w:rsidR="00905003" w:rsidRPr="00954925" w:rsidRDefault="00312256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</w:t>
            </w:r>
            <w:r w:rsidR="00905003"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9CD8" w14:textId="77777777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lang w:val="pl-PL" w:eastAsia="pl-PL"/>
              </w:rPr>
              <w:t>Dokładność długości fali nie gorsza niż 0,5 nm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4F4935" w14:textId="4E74E21A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54925" w:rsidRPr="00954925" w14:paraId="7825A233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CB56B" w14:textId="2F41B322" w:rsidR="00905003" w:rsidRPr="00954925" w:rsidRDefault="00312256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</w:t>
            </w:r>
            <w:r w:rsidR="00905003"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B4A4" w14:textId="77777777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lang w:val="pl-PL" w:eastAsia="pl-PL"/>
              </w:rPr>
              <w:t>Powtarzalność długości fali +/- 0,05nm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4D64ED" w14:textId="736A7C07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54925" w:rsidRPr="00954925" w14:paraId="495F598E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C7104" w14:textId="1C954C10" w:rsidR="00905003" w:rsidRPr="00954925" w:rsidRDefault="00312256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1.14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9545" w14:textId="77777777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lang w:val="pl-PL" w:eastAsia="pl-PL"/>
              </w:rPr>
              <w:t>Szybkość skanowania zmienna w zakresie co najmniej od 1 do 6 000 nm/min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AD9CA6" w14:textId="433C80A5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54925" w:rsidRPr="00954925" w14:paraId="28BAC8FA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B80D6" w14:textId="006A4843" w:rsidR="00905003" w:rsidRPr="00954925" w:rsidRDefault="00312256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</w:t>
            </w:r>
            <w:r w:rsidR="00905003"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934A" w14:textId="77777777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lang w:val="pl-PL" w:eastAsia="pl-PL"/>
              </w:rPr>
              <w:t>Rozdzielczość cyfrowa - możliwość ustawienia co najmniej 0,1; 0,2; 0,5; 1; 2; 5; 10 nm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E23FE9" w14:textId="77777777" w:rsidR="00D877B2" w:rsidRPr="00954925" w:rsidRDefault="00D877B2" w:rsidP="003A290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54925" w:rsidRPr="00954925" w14:paraId="61FEE5FB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CF7EA" w14:textId="298F2FE5" w:rsidR="00905003" w:rsidRPr="00954925" w:rsidRDefault="00312256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</w:t>
            </w:r>
            <w:r w:rsidR="00905003"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7E5D" w14:textId="77777777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lang w:val="pl-PL" w:eastAsia="pl-PL"/>
              </w:rPr>
              <w:t>Zakres fotometryczny od -0,3 do 4,0 Abs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71FCDF" w14:textId="73670671" w:rsidR="007D0074" w:rsidRPr="00954925" w:rsidRDefault="007D0074" w:rsidP="00D877B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54925" w:rsidRPr="00954925" w14:paraId="5171B32F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9A867" w14:textId="1934950A" w:rsidR="00905003" w:rsidRPr="00954925" w:rsidRDefault="00312256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</w:t>
            </w:r>
            <w:r w:rsidR="00905003"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1F34" w14:textId="77777777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lang w:val="pl-PL" w:eastAsia="pl-PL"/>
              </w:rPr>
              <w:t>Dokładność absorbancji przy 1 Abs nie gorsza niż 0,004 Abs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2D71C1" w14:textId="5603E67D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54925" w:rsidRPr="00954925" w14:paraId="3995B599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3E326" w14:textId="70FD7FA3" w:rsidR="00905003" w:rsidRPr="00954925" w:rsidRDefault="00312256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1.18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F0CF" w14:textId="77777777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lang w:val="pl-PL" w:eastAsia="pl-PL"/>
              </w:rPr>
              <w:t>Powtarzalność fotometryczna nie gorsza niż 0,0002 Abs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696006" w14:textId="473D8CD8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54925" w:rsidRPr="00954925" w14:paraId="09682559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48C3E" w14:textId="7EA0C1D1" w:rsidR="00905003" w:rsidRPr="00954925" w:rsidRDefault="00312256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1.19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0250" w14:textId="77777777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lang w:val="pl-PL" w:eastAsia="pl-PL"/>
              </w:rPr>
              <w:t>Szum przy 1 Abs: ≤0.00025 Abs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BA62AD" w14:textId="60D97152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54925" w:rsidRPr="00954925" w14:paraId="3197BF4D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7809" w14:textId="7B2BE6E5" w:rsidR="00905003" w:rsidRPr="00954925" w:rsidRDefault="00312256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</w:t>
            </w:r>
            <w:r w:rsidR="00905003"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D929" w14:textId="6F1C2D39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Stabilność fotometryczna </w:t>
            </w:r>
            <w:r w:rsidR="002B1A57" w:rsidRPr="00954925">
              <w:rPr>
                <w:rFonts w:ascii="Times New Roman" w:eastAsia="Times New Roman" w:hAnsi="Times New Roman" w:cs="Times New Roman"/>
                <w:lang w:val="pl-PL" w:eastAsia="pl-PL"/>
              </w:rPr>
              <w:t>nie gorsza</w:t>
            </w:r>
            <w:r w:rsidRPr="0095492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niż 0,0005 Abs/h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19D1F1" w14:textId="15D6605C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54925" w:rsidRPr="00954925" w14:paraId="74F076E4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2C205" w14:textId="0D81B350" w:rsidR="00905003" w:rsidRPr="00954925" w:rsidRDefault="00312256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</w:t>
            </w:r>
            <w:r w:rsidR="00905003"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F384" w14:textId="77777777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lang w:val="pl-PL" w:eastAsia="pl-PL"/>
              </w:rPr>
              <w:t>Odczyt wyniku co najmniej do 4-go miejsca po przecinku (0,0001)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B990B0" w14:textId="6CEA86BC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54925" w:rsidRPr="00954925" w14:paraId="336A6A38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E098E" w14:textId="42D500F7" w:rsidR="00905003" w:rsidRPr="00954925" w:rsidRDefault="00312256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</w:t>
            </w:r>
            <w:r w:rsidR="00905003"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68D2" w14:textId="77777777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lang w:val="pl-PL" w:eastAsia="pl-PL"/>
              </w:rPr>
              <w:t>Diagnostyka systemu przy każdorazowym włączeniu.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BCADF4" w14:textId="37AD025F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54925" w:rsidRPr="00954925" w14:paraId="1E037494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217A6" w14:textId="0BF1189F" w:rsidR="00341589" w:rsidRPr="00954925" w:rsidRDefault="00341589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1.2</w:t>
            </w:r>
            <w:r w:rsidR="001F0A1B"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EE8A" w14:textId="77777777" w:rsidR="00341589" w:rsidRPr="00954925" w:rsidRDefault="00341589" w:rsidP="00341589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54925">
              <w:rPr>
                <w:rFonts w:ascii="Times New Roman" w:hAnsi="Times New Roman" w:cs="Times New Roman"/>
                <w:lang w:val="pl-PL"/>
              </w:rPr>
              <w:t>Automatyczne wykrywanie i rejestracja przystawek (przystawki typu plug and play).</w:t>
            </w:r>
          </w:p>
          <w:p w14:paraId="4171EA36" w14:textId="77777777" w:rsidR="00341589" w:rsidRPr="00954925" w:rsidRDefault="00341589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32E837" w14:textId="046A2BA7" w:rsidR="00341589" w:rsidRPr="00954925" w:rsidRDefault="00341589" w:rsidP="0034158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54925" w:rsidRPr="00096B02" w14:paraId="34CB91BA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69F30" w14:textId="1F5D436E" w:rsidR="00905003" w:rsidRPr="00954925" w:rsidRDefault="00312256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C49C" w14:textId="77777777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Stacja sterująca wraz z oprogramowaniem: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747C25" w14:textId="77777777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54925" w:rsidRPr="00954925" w14:paraId="62896B1A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250D6" w14:textId="553E187A" w:rsidR="00905003" w:rsidRPr="00096B02" w:rsidRDefault="00312256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096B02">
              <w:rPr>
                <w:rFonts w:ascii="Times New Roman" w:eastAsia="Times New Roman" w:hAnsi="Times New Roman" w:cs="Times New Roman"/>
                <w:lang w:val="pl-PL" w:eastAsia="pl-PL"/>
              </w:rPr>
              <w:t>2.1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C10F" w14:textId="78196428" w:rsidR="00905003" w:rsidRPr="00096B02" w:rsidRDefault="00096B02" w:rsidP="00096B02">
            <w:pPr>
              <w:pStyle w:val="pf0"/>
              <w:rPr>
                <w:sz w:val="22"/>
                <w:szCs w:val="22"/>
              </w:rPr>
            </w:pPr>
            <w:r w:rsidRPr="00096B02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>Urządzenie ma być dostarczone wraz z kompletnym zestawem komputerowym z systemem operacyjnym Windows o parametrach wystarczających do płynnej i poprawnej pracy oprogramowania zapewniającego sterowanie spektrofotometrem i obróbkę danych, wyposażony w monitor min. 27” LCD, klawiaturę, mysz optyczną i oprogramowanie do obsługi spektrofotometru</w:t>
            </w:r>
            <w:r w:rsidR="003A2909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0C14DE" w14:textId="16A4CF01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54925" w:rsidRPr="00954925" w14:paraId="7C868836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EB836" w14:textId="67506849" w:rsidR="00905003" w:rsidRPr="00954925" w:rsidRDefault="00312256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2.2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D75D" w14:textId="06BD272C" w:rsidR="00905003" w:rsidRPr="00954925" w:rsidRDefault="00905003" w:rsidP="0034158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lang w:val="pl-PL" w:eastAsia="pl-PL"/>
              </w:rPr>
              <w:t>Oprogramowanie sterujące pracą spektrofotometru pracujące w środowisku Windows</w:t>
            </w:r>
            <w:r w:rsidR="00341589" w:rsidRPr="0095492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10 lub nowszym</w:t>
            </w:r>
            <w:r w:rsidRPr="0095492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, oprogramowanie </w:t>
            </w:r>
            <w:r w:rsidR="00FF1789" w:rsidRPr="0095492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musi mieć możliwość instalacji </w:t>
            </w:r>
            <w:r w:rsidRPr="00954925">
              <w:rPr>
                <w:rFonts w:ascii="Times New Roman" w:eastAsia="Times New Roman" w:hAnsi="Times New Roman" w:cs="Times New Roman"/>
                <w:lang w:val="pl-PL" w:eastAsia="pl-PL"/>
              </w:rPr>
              <w:t>na dowolnej liczbie komputerów oprócz komputera sterującego, umożliwiając obróbkę</w:t>
            </w:r>
            <w:r w:rsidR="00341589" w:rsidRPr="0095492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</w:t>
            </w:r>
            <w:r w:rsidRPr="00954925">
              <w:rPr>
                <w:rFonts w:ascii="Times New Roman" w:eastAsia="Times New Roman" w:hAnsi="Times New Roman" w:cs="Times New Roman"/>
                <w:lang w:val="pl-PL" w:eastAsia="pl-PL"/>
              </w:rPr>
              <w:t>danych niezależnie od wykonywanego eksperymentu</w:t>
            </w:r>
            <w:r w:rsidR="00635434" w:rsidRPr="00954925">
              <w:rPr>
                <w:rFonts w:ascii="Times New Roman" w:eastAsia="Times New Roman" w:hAnsi="Times New Roman" w:cs="Times New Roman"/>
                <w:lang w:val="pl-PL" w:eastAsia="pl-PL"/>
              </w:rPr>
              <w:t>, oprogramowanie musi być dostępne w języku polskim</w:t>
            </w:r>
            <w:r w:rsidR="00203F48" w:rsidRPr="0095492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oraz mieć</w:t>
            </w:r>
            <w:r w:rsidR="00B51124" w:rsidRPr="0095492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możliwość bezpłatnej aktualizacji oprogramowania dostępnej na stronie producenta.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C5FCF8" w14:textId="66944434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54925" w:rsidRPr="00954925" w14:paraId="186DEC69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482D1" w14:textId="51EE39FD" w:rsidR="00905003" w:rsidRPr="00954925" w:rsidRDefault="00312256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2.3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67DD" w14:textId="77777777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lang w:val="pl-PL" w:eastAsia="pl-PL"/>
              </w:rPr>
              <w:t>Możliwe tryby pracy: (i) pomiary przy stałej długości fali z cyfrowym i graficznym</w:t>
            </w:r>
          </w:p>
          <w:p w14:paraId="678C5E40" w14:textId="69693CC4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wyświetleniem wyników i możliwością ustawienia kryteriów tolerancji, (ii) </w:t>
            </w:r>
            <w:r w:rsidR="0086472E" w:rsidRPr="0095492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pomiar i </w:t>
            </w:r>
            <w:r w:rsidRPr="0095492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obróbka widm z wyświetlaniem wyników w trybie Abs, %T, log A, log (1/R), intensywność, %R, Kubelka - Munk; możliwością </w:t>
            </w:r>
          </w:p>
          <w:p w14:paraId="0F08BCB5" w14:textId="77777777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lang w:val="pl-PL" w:eastAsia="pl-PL"/>
              </w:rPr>
              <w:lastRenderedPageBreak/>
              <w:t>wyszukiwania charakterystycznych punktów widma - maksimów i minimów, przejść przez zero, wykonywaniem podstawowych operacji arytmetycznych na widmach, wyznaczanie pochodnych, wygładzanie; funkcjami</w:t>
            </w:r>
          </w:p>
          <w:p w14:paraId="665BCE0B" w14:textId="6904A54F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wyznaczania wysokości pasma i pola powierzchni; </w:t>
            </w:r>
            <w:r w:rsidR="001F0A1B" w:rsidRPr="00954925">
              <w:rPr>
                <w:rFonts w:ascii="Times New Roman" w:eastAsia="Times New Roman" w:hAnsi="Times New Roman" w:cs="Times New Roman"/>
                <w:lang w:val="pl-PL" w:eastAsia="pl-PL"/>
              </w:rPr>
              <w:t>z funkcją oceny koloru</w:t>
            </w:r>
            <w:r w:rsidR="006833EE" w:rsidRPr="0095492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co najmniej w skalach XYZ, xyY, L*a*b*, L*C*h* i z możliwością wyboru oświetlenia A, C, D65 oraz kąta obserwacji 2° i 10°; </w:t>
            </w:r>
            <w:r w:rsidRPr="0095492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(iii) pomiary ilościowe z krzywymi kalibracji (1., 2. i 3. stopnia z wymuszeniem przejścia przez zero lub nie), z podawaniem współczynnika korelacji, z wyborem do trzech powtórzeń dla każdego wzorca, z możliwością wyłączenia wybranych pomiarów wzorców i zmianą dopasowania krzywej, z wykonywaniem obliczeń na wynikach przy użyciu wbudowanego edytora równań; (iv) </w:t>
            </w:r>
            <w:r w:rsidR="001F0A1B" w:rsidRPr="0095492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pomiary kinetyczne </w:t>
            </w:r>
            <w:r w:rsidR="00754E8F" w:rsidRPr="0095492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(do 100 pomiarów w czasie 1 sekundy), </w:t>
            </w:r>
            <w:r w:rsidR="001F0A1B" w:rsidRPr="00954925">
              <w:rPr>
                <w:rFonts w:ascii="Times New Roman" w:eastAsia="Times New Roman" w:hAnsi="Times New Roman" w:cs="Times New Roman"/>
                <w:lang w:val="pl-PL" w:eastAsia="pl-PL"/>
              </w:rPr>
              <w:t>z pomiarem reakcji w segmentach z rożnymi czasami i różną częstotliwością próbkowania, funkcjami dopasowania danych dla reakcji zerowego, pierwszego i drugiego rzędu oraz analizą danych w wybranych segmentach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E83CB5" w14:textId="7427E73C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54925" w:rsidRPr="00954925" w14:paraId="02F3BBA2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326F9" w14:textId="1E66984F" w:rsidR="00905003" w:rsidRPr="00954925" w:rsidRDefault="00312256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2.4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0C74" w14:textId="77777777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lang w:val="pl-PL" w:eastAsia="pl-PL"/>
              </w:rPr>
              <w:t>Możliwość wydruków raportów zdefiniowanych przez użytkownika oraz eksport wyników co najmniej w formatach XML, CSV i TSV.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32E122" w14:textId="44EB8423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54925" w:rsidRPr="00954925" w14:paraId="42AB8045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E701" w14:textId="5C0AEC33" w:rsidR="00905003" w:rsidRPr="00954925" w:rsidRDefault="00312256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2.5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F133" w14:textId="7554A2A4" w:rsidR="00905003" w:rsidRPr="00954925" w:rsidRDefault="006833EE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lang w:val="pl-PL" w:eastAsia="pl-PL"/>
              </w:rPr>
              <w:t>Dodatkowe z</w:t>
            </w:r>
            <w:r w:rsidR="00905003" w:rsidRPr="00954925">
              <w:rPr>
                <w:rFonts w:ascii="Times New Roman" w:eastAsia="Times New Roman" w:hAnsi="Times New Roman" w:cs="Times New Roman"/>
                <w:lang w:val="pl-PL" w:eastAsia="pl-PL"/>
              </w:rPr>
              <w:t>integrowane oprogramowanie do tworzenia i wykonywania makroinstrukcji / gotowych procedur pomiarowych umożliwiających stworzenie gotowego toku analizy z możliwością wykonywania złożonych obliczeń, określania kryteriów akceptacji/odrzucenia wyników.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212C40" w14:textId="2F3395B0" w:rsidR="006833EE" w:rsidRPr="00954925" w:rsidRDefault="006833EE" w:rsidP="006833E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54925" w:rsidRPr="00954925" w14:paraId="63B296B7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4BBFF" w14:textId="0268B7BC" w:rsidR="00905003" w:rsidRPr="00954925" w:rsidRDefault="00312256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2.6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F2D0" w14:textId="77777777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lang w:val="pl-PL" w:eastAsia="pl-PL"/>
              </w:rPr>
              <w:t>Oprogramowanie do tworzenia procedur oparte na schematach blokowych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B04E25" w14:textId="7A03E5B5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54925" w:rsidRPr="00096B02" w14:paraId="576F9CEB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CC9F1" w14:textId="065D5A07" w:rsidR="00905003" w:rsidRPr="00954925" w:rsidRDefault="00312256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FCC3" w14:textId="478B415B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Sfera całkująca wraz z akcesoriami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4CB95A" w14:textId="77777777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54925" w:rsidRPr="00954925" w14:paraId="6D6B0B7A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3BA6F" w14:textId="6FC805C2" w:rsidR="00905003" w:rsidRPr="00954925" w:rsidRDefault="00312256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3.1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3714" w14:textId="77777777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lang w:val="pl-PL" w:eastAsia="pl-PL"/>
              </w:rPr>
              <w:t>Sfera całkująca do pomiarów obiciowych oraz pomiarów transmisyjnych wyposażona we własny detektor.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7E540B" w14:textId="0F242EE6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54925" w:rsidRPr="00954925" w14:paraId="0A725295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42D39" w14:textId="6791D152" w:rsidR="00905003" w:rsidRPr="00954925" w:rsidRDefault="00905003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  <w:r w:rsidR="00312256"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BEBF" w14:textId="3027C889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lang w:val="pl-PL" w:eastAsia="pl-PL"/>
              </w:rPr>
              <w:t>Wnętrze sfery nie ulegające degradacji w czasie, pokryte materiałem</w:t>
            </w:r>
            <w:r w:rsidR="00754E8F" w:rsidRPr="0095492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typu Spectralon</w:t>
            </w:r>
            <w:r w:rsidR="0098102D" w:rsidRPr="00954925">
              <w:rPr>
                <w:rFonts w:ascii="Times New Roman" w:eastAsia="Times New Roman" w:hAnsi="Times New Roman" w:cs="Times New Roman"/>
                <w:lang w:val="pl-PL" w:eastAsia="pl-PL"/>
              </w:rPr>
              <w:t>,</w:t>
            </w:r>
            <w:r w:rsidRPr="0095492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nie ulegający żółknięciu/starzeniu</w:t>
            </w:r>
            <w:r w:rsidR="00754E8F" w:rsidRPr="00954925">
              <w:rPr>
                <w:rFonts w:ascii="Times New Roman" w:eastAsia="Times New Roman" w:hAnsi="Times New Roman" w:cs="Times New Roman"/>
                <w:lang w:val="pl-PL" w:eastAsia="pl-PL"/>
              </w:rPr>
              <w:t>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135A0C" w14:textId="40CEB212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54925" w:rsidRPr="00954925" w14:paraId="281E4996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8247E" w14:textId="53ED23BD" w:rsidR="0093241D" w:rsidRPr="00954925" w:rsidRDefault="0093241D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3.3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D41C" w14:textId="573BA09F" w:rsidR="0093241D" w:rsidRPr="00954925" w:rsidRDefault="0093241D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lang w:val="pl-PL" w:eastAsia="pl-PL"/>
              </w:rPr>
              <w:t>Średnica kuli co najmniej 60 mm.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C203F3" w14:textId="4181DEE3" w:rsidR="0093241D" w:rsidRPr="00954925" w:rsidRDefault="0093241D" w:rsidP="0093241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54925" w:rsidRPr="00954925" w14:paraId="7F690C22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D0515" w14:textId="3CD78E7E" w:rsidR="00BF1B71" w:rsidRPr="00954925" w:rsidRDefault="00BF1B71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3.4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C8E7" w14:textId="71C16B9D" w:rsidR="00BF1B71" w:rsidRPr="00954925" w:rsidRDefault="00BF1B71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lang w:val="pl-PL" w:eastAsia="pl-PL"/>
              </w:rPr>
              <w:t>Zakres pomiarowy co najmniej 220-1100 nm.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100A54" w14:textId="76D0B9AC" w:rsidR="00BF1B71" w:rsidRPr="00954925" w:rsidRDefault="00BF1B71" w:rsidP="00BF1B7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54925" w:rsidRPr="00954925" w14:paraId="6E5B1367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6D7E6" w14:textId="34307042" w:rsidR="00905003" w:rsidRPr="00954925" w:rsidRDefault="00905003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  <w:r w:rsidR="00312256"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  <w:r w:rsidR="00BF1B71"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4D63" w14:textId="036033D1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lang w:val="pl-PL" w:eastAsia="pl-PL"/>
              </w:rPr>
              <w:t>Uchwyt na proszki do sfery całkującej zawierający uchwyt próbki, celkę odniesienia i blok do ustawienia</w:t>
            </w:r>
            <w:r w:rsidR="00357674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</w:t>
            </w:r>
            <w:r w:rsidRPr="00954925">
              <w:rPr>
                <w:rFonts w:ascii="Times New Roman" w:eastAsia="Times New Roman" w:hAnsi="Times New Roman" w:cs="Times New Roman"/>
                <w:lang w:val="pl-PL" w:eastAsia="pl-PL"/>
              </w:rPr>
              <w:t>uchwytu z próbką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4562F" w14:textId="088B50D2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54925" w:rsidRPr="00954925" w14:paraId="13075636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43773" w14:textId="1AED8DE0" w:rsidR="00905003" w:rsidRPr="00954925" w:rsidRDefault="00905003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  <w:r w:rsidR="00312256"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  <w:r w:rsidR="00BF1B71"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194F" w14:textId="06CB6635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lang w:val="pl-PL" w:eastAsia="pl-PL"/>
              </w:rPr>
              <w:t>Uchwyt do sfery całkującej na kuwety</w:t>
            </w:r>
            <w:r w:rsidR="002E063E" w:rsidRPr="0095492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prostokątne o długości drogi optycznej do 50 mm do pomiaru próbek ciekłych.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403A3F" w14:textId="7821288C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54925" w:rsidRPr="00954925" w14:paraId="08F0A858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3087F" w14:textId="11354B6E" w:rsidR="00905003" w:rsidRPr="00954925" w:rsidRDefault="00905003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  <w:r w:rsidR="00312256"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  <w:r w:rsidR="00BF1B71"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B06E" w14:textId="790663C7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lang w:val="pl-PL" w:eastAsia="pl-PL"/>
              </w:rPr>
              <w:t>Uchwyt na transparentne ciała stałe</w:t>
            </w:r>
            <w:r w:rsidR="003A0EF4" w:rsidRPr="0095492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umożliwiający pomiary transmisyjne płytek, filtrów, folii o różnych kształtach (okrągłe, prostokątne) i różnych rozmiarach, uchwyt</w:t>
            </w:r>
            <w:r w:rsidR="008F06C2" w:rsidRPr="0095492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z </w:t>
            </w:r>
            <w:r w:rsidR="003A0EF4" w:rsidRPr="00954925">
              <w:rPr>
                <w:rFonts w:ascii="Times New Roman" w:eastAsia="Times New Roman" w:hAnsi="Times New Roman" w:cs="Times New Roman"/>
                <w:lang w:val="pl-PL" w:eastAsia="pl-PL"/>
              </w:rPr>
              <w:t>wbudowan</w:t>
            </w:r>
            <w:r w:rsidR="008F06C2" w:rsidRPr="00954925">
              <w:rPr>
                <w:rFonts w:ascii="Times New Roman" w:eastAsia="Times New Roman" w:hAnsi="Times New Roman" w:cs="Times New Roman"/>
                <w:lang w:val="pl-PL" w:eastAsia="pl-PL"/>
              </w:rPr>
              <w:t>ym</w:t>
            </w:r>
            <w:r w:rsidR="003A0EF4" w:rsidRPr="0095492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mocowani</w:t>
            </w:r>
            <w:r w:rsidR="008F06C2" w:rsidRPr="00954925">
              <w:rPr>
                <w:rFonts w:ascii="Times New Roman" w:eastAsia="Times New Roman" w:hAnsi="Times New Roman" w:cs="Times New Roman"/>
                <w:lang w:val="pl-PL" w:eastAsia="pl-PL"/>
              </w:rPr>
              <w:t>em</w:t>
            </w:r>
            <w:r w:rsidR="003A0EF4" w:rsidRPr="0095492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magnetyczn</w:t>
            </w:r>
            <w:r w:rsidR="008F06C2" w:rsidRPr="00954925">
              <w:rPr>
                <w:rFonts w:ascii="Times New Roman" w:eastAsia="Times New Roman" w:hAnsi="Times New Roman" w:cs="Times New Roman"/>
                <w:lang w:val="pl-PL" w:eastAsia="pl-PL"/>
              </w:rPr>
              <w:t>ym.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3CA772" w14:textId="697E0ECF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54925" w:rsidRPr="00954925" w14:paraId="59A9A197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6E8FA" w14:textId="1D668824" w:rsidR="00905003" w:rsidRPr="00954925" w:rsidRDefault="00905003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  <w:r w:rsidR="00312256"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  <w:r w:rsidR="00BF1B71"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6A5A" w14:textId="4E581760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lang w:val="pl-PL" w:eastAsia="pl-PL"/>
              </w:rPr>
              <w:t>Uchwyt magnetyczny do cienkich foli</w:t>
            </w:r>
            <w:r w:rsidR="009023B9" w:rsidRPr="0095492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z zestawem co najmniej 5 pasków magnetycznych o różne aperturze.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908E23" w14:textId="52B9206D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54925" w:rsidRPr="00954925" w14:paraId="3751C6C0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60BDC" w14:textId="77777777" w:rsidR="001F0A1B" w:rsidRPr="00954925" w:rsidRDefault="001F0A1B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9CD6" w14:textId="67029358" w:rsidR="001F0A1B" w:rsidRPr="00954925" w:rsidRDefault="001F0A1B" w:rsidP="00392E1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54925">
              <w:rPr>
                <w:rFonts w:ascii="Times New Roman" w:hAnsi="Times New Roman" w:cs="Times New Roman"/>
                <w:b/>
                <w:bCs/>
                <w:lang w:val="pl-PL"/>
              </w:rPr>
              <w:t>Akcesoria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3A9422" w14:textId="77777777" w:rsidR="001F0A1B" w:rsidRPr="00954925" w:rsidRDefault="001F0A1B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54925" w:rsidRPr="00954925" w14:paraId="58E5866E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1B040" w14:textId="704622A3" w:rsidR="001F0A1B" w:rsidRPr="00954925" w:rsidRDefault="001F0A1B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lastRenderedPageBreak/>
              <w:t>4.1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5EB1" w14:textId="3E4E1B24" w:rsidR="001F0A1B" w:rsidRPr="00954925" w:rsidRDefault="001F0A1B" w:rsidP="00392E1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54925">
              <w:rPr>
                <w:rFonts w:ascii="Times New Roman" w:hAnsi="Times New Roman" w:cs="Times New Roman"/>
                <w:lang w:val="pl-PL"/>
              </w:rPr>
              <w:t>2 uchwyty na kuwety prostokątne o długości drogi optycznej do 10 mm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34852A" w14:textId="391025B0" w:rsidR="001F0A1B" w:rsidRPr="00954925" w:rsidRDefault="001F0A1B" w:rsidP="001F0A1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954925" w:rsidRPr="00954925" w14:paraId="682295D8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17EC0" w14:textId="0B838BFE" w:rsidR="001F0A1B" w:rsidRPr="00954925" w:rsidRDefault="001F0A1B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4.2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771E" w14:textId="5DE1DFB9" w:rsidR="001F0A1B" w:rsidRPr="00954925" w:rsidRDefault="005005D9" w:rsidP="00392E1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54925">
              <w:rPr>
                <w:rFonts w:ascii="Times New Roman" w:hAnsi="Times New Roman" w:cs="Times New Roman"/>
                <w:lang w:val="pl-PL"/>
              </w:rPr>
              <w:t>6</w:t>
            </w:r>
            <w:r w:rsidR="001F0A1B" w:rsidRPr="00954925">
              <w:rPr>
                <w:rFonts w:ascii="Times New Roman" w:hAnsi="Times New Roman" w:cs="Times New Roman"/>
                <w:lang w:val="pl-PL"/>
              </w:rPr>
              <w:t xml:space="preserve"> kuwet kwarcow</w:t>
            </w:r>
            <w:r w:rsidRPr="00954925">
              <w:rPr>
                <w:rFonts w:ascii="Times New Roman" w:hAnsi="Times New Roman" w:cs="Times New Roman"/>
                <w:lang w:val="pl-PL"/>
              </w:rPr>
              <w:t>ych</w:t>
            </w:r>
            <w:r w:rsidR="001F0A1B" w:rsidRPr="00954925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954925">
              <w:rPr>
                <w:rFonts w:ascii="Times New Roman" w:hAnsi="Times New Roman" w:cs="Times New Roman"/>
                <w:lang w:val="pl-PL"/>
              </w:rPr>
              <w:t xml:space="preserve">z dwoma polerowanymi okienkami, </w:t>
            </w:r>
            <w:r w:rsidR="001F0A1B" w:rsidRPr="00954925">
              <w:rPr>
                <w:rFonts w:ascii="Times New Roman" w:hAnsi="Times New Roman" w:cs="Times New Roman"/>
                <w:lang w:val="pl-PL"/>
              </w:rPr>
              <w:t>o długości drogi optycznej 10 mm</w:t>
            </w:r>
            <w:r w:rsidRPr="00954925">
              <w:rPr>
                <w:rFonts w:ascii="Times New Roman" w:hAnsi="Times New Roman" w:cs="Times New Roman"/>
                <w:lang w:val="pl-PL"/>
              </w:rPr>
              <w:t>,</w:t>
            </w:r>
            <w:r w:rsidR="001F0A1B" w:rsidRPr="00954925">
              <w:rPr>
                <w:rFonts w:ascii="Times New Roman" w:hAnsi="Times New Roman" w:cs="Times New Roman"/>
                <w:lang w:val="pl-PL"/>
              </w:rPr>
              <w:t xml:space="preserve"> z teflonow</w:t>
            </w:r>
            <w:r w:rsidRPr="00954925">
              <w:rPr>
                <w:rFonts w:ascii="Times New Roman" w:hAnsi="Times New Roman" w:cs="Times New Roman"/>
                <w:lang w:val="pl-PL"/>
              </w:rPr>
              <w:t>ym szczelnym korkiem</w:t>
            </w:r>
            <w:r w:rsidR="001F0A1B" w:rsidRPr="00954925">
              <w:rPr>
                <w:rFonts w:ascii="Times New Roman" w:hAnsi="Times New Roman" w:cs="Times New Roman"/>
                <w:lang w:val="pl-PL"/>
              </w:rPr>
              <w:t>, o pojemności 3.5 ml, umożliwiające pracę w zakresie spektralnym 190 - 2500 nm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3EC544" w14:textId="571FAC66" w:rsidR="001F0A1B" w:rsidRPr="00954925" w:rsidRDefault="001F0A1B" w:rsidP="001F0A1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954925" w:rsidRPr="00954925" w14:paraId="3D2A89DD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668DA" w14:textId="1FAED22B" w:rsidR="001B4109" w:rsidRPr="00954925" w:rsidRDefault="001B4109" w:rsidP="001B410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4.3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4E76" w14:textId="4AC9B125" w:rsidR="001B4109" w:rsidRPr="00954925" w:rsidRDefault="005005D9" w:rsidP="00392E1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54925">
              <w:rPr>
                <w:rFonts w:ascii="Times New Roman" w:hAnsi="Times New Roman" w:cs="Times New Roman"/>
                <w:lang w:val="pl-PL"/>
              </w:rPr>
              <w:t>6 kuwet kwarcowych z czterema polerowanymi ściankami i podstawą, o długości drogi optycznej 10 mm, z teflonowym szczelnym korkiem, o pojemności 3.5 ml, umożliwiające pracę w zakresie spektralnym 190 - 2500 nm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ABC17C" w14:textId="6F73A21A" w:rsidR="001B4109" w:rsidRPr="00954925" w:rsidRDefault="001B4109" w:rsidP="005005D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54925" w:rsidRPr="00954925" w14:paraId="64BDC74E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22123" w14:textId="1F181734" w:rsidR="001B4109" w:rsidRPr="00954925" w:rsidRDefault="001B4109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4.4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FB8E" w14:textId="5B32650F" w:rsidR="001B4109" w:rsidRPr="00954925" w:rsidRDefault="005005D9" w:rsidP="00CB35AB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54925">
              <w:rPr>
                <w:rFonts w:ascii="Times New Roman" w:hAnsi="Times New Roman" w:cs="Times New Roman"/>
                <w:lang w:val="pl-PL"/>
              </w:rPr>
              <w:t>4 kuwety kwarcowe</w:t>
            </w:r>
            <w:r w:rsidR="006A2D17" w:rsidRPr="00954925">
              <w:rPr>
                <w:rFonts w:ascii="Times New Roman" w:hAnsi="Times New Roman" w:cs="Times New Roman"/>
                <w:lang w:val="pl-PL"/>
              </w:rPr>
              <w:t xml:space="preserve"> z czterema polerowanymi ściankami i podstawą, o długości drogi optycznej 10 mm, </w:t>
            </w:r>
            <w:r w:rsidR="00CB35AB" w:rsidRPr="00954925">
              <w:rPr>
                <w:rFonts w:ascii="Times New Roman" w:hAnsi="Times New Roman" w:cs="Times New Roman"/>
                <w:lang w:val="pl-PL"/>
              </w:rPr>
              <w:t xml:space="preserve">o pojemności 3.5 ml, umożliwiające pracę w zakresie spektralnym 190 - 2500 nm, </w:t>
            </w:r>
            <w:r w:rsidR="006A2D17" w:rsidRPr="00954925">
              <w:rPr>
                <w:rFonts w:ascii="Times New Roman" w:hAnsi="Times New Roman" w:cs="Times New Roman"/>
                <w:lang w:val="pl-PL"/>
              </w:rPr>
              <w:t>z przejściem na rurkę Pyrex</w:t>
            </w:r>
            <w:r w:rsidR="00CB35AB" w:rsidRPr="00954925">
              <w:rPr>
                <w:rFonts w:ascii="Times New Roman" w:hAnsi="Times New Roman" w:cs="Times New Roman"/>
                <w:lang w:val="pl-PL"/>
              </w:rPr>
              <w:t xml:space="preserve">, </w:t>
            </w:r>
            <w:r w:rsidR="006A2D17" w:rsidRPr="00954925">
              <w:rPr>
                <w:rFonts w:ascii="Times New Roman" w:hAnsi="Times New Roman" w:cs="Times New Roman"/>
                <w:lang w:val="pl-PL"/>
              </w:rPr>
              <w:t>z rurką o wymiarach 8 x 10 x 70 mm (ID x OD x dł.)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A84722" w14:textId="24AF02C9" w:rsidR="001B4109" w:rsidRPr="00954925" w:rsidRDefault="001B4109" w:rsidP="005005D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54925" w:rsidRPr="00954925" w14:paraId="4AC44336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AE70F" w14:textId="59F767DE" w:rsidR="000C2FC4" w:rsidRPr="00954925" w:rsidRDefault="000C2FC4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4.</w:t>
            </w:r>
            <w:r w:rsidR="001B4109"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E96C" w14:textId="134CFE00" w:rsidR="000C2FC4" w:rsidRPr="00954925" w:rsidRDefault="000C2FC4" w:rsidP="00392E1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54925">
              <w:rPr>
                <w:rFonts w:ascii="Times New Roman" w:hAnsi="Times New Roman" w:cs="Times New Roman"/>
                <w:lang w:val="pl-PL"/>
              </w:rPr>
              <w:t>Kabel zasilający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FDDAEA" w14:textId="0B753B72" w:rsidR="000C2FC4" w:rsidRPr="00954925" w:rsidRDefault="000C2FC4" w:rsidP="000C2FC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54925" w:rsidRPr="00954925" w14:paraId="4DC75AD6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9E7C9" w14:textId="79FDAB48" w:rsidR="000C2FC4" w:rsidRPr="00954925" w:rsidRDefault="000C2FC4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4.</w:t>
            </w:r>
            <w:r w:rsidR="001B4109"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D600" w14:textId="24419D4C" w:rsidR="000C2FC4" w:rsidRPr="00954925" w:rsidRDefault="000C2FC4" w:rsidP="00392E1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54925">
              <w:rPr>
                <w:rFonts w:ascii="Times New Roman" w:hAnsi="Times New Roman" w:cs="Times New Roman"/>
                <w:lang w:val="pl-PL"/>
              </w:rPr>
              <w:t>Kabel do komunikacji z komputerem.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A77884" w14:textId="3E102113" w:rsidR="000C2FC4" w:rsidRPr="00954925" w:rsidRDefault="000C2FC4" w:rsidP="000C2FC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54925" w:rsidRPr="00954925" w14:paraId="072567DF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905A1" w14:textId="6A2D8126" w:rsidR="00905003" w:rsidRPr="00954925" w:rsidRDefault="001F0A1B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E147" w14:textId="77777777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54925">
              <w:rPr>
                <w:rFonts w:ascii="Times New Roman" w:hAnsi="Times New Roman" w:cs="Times New Roman"/>
                <w:b/>
                <w:bCs/>
                <w:lang w:val="pl-PL"/>
              </w:rPr>
              <w:t>Wymagania ogólne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54614B" w14:textId="77777777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54925" w:rsidRPr="00954925" w14:paraId="737F847D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70A7C" w14:textId="5FBC0B6F" w:rsidR="001F0A1B" w:rsidRPr="00954925" w:rsidRDefault="001F0A1B" w:rsidP="001F0A1B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5.</w:t>
            </w:r>
            <w:r w:rsidR="00920C5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8E0" w14:textId="36D3CCB2" w:rsidR="001F0A1B" w:rsidRPr="00954925" w:rsidRDefault="001F0A1B" w:rsidP="001F0A1B">
            <w:pPr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54925">
              <w:rPr>
                <w:rFonts w:ascii="Times New Roman" w:hAnsi="Times New Roman" w:cs="Times New Roman"/>
                <w:lang w:val="pl-PL"/>
              </w:rPr>
              <w:t>Instrukcja obsługi w języku polskim</w:t>
            </w:r>
            <w:r w:rsidR="009511EF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47AB32" w14:textId="5D03EEAD" w:rsidR="001F0A1B" w:rsidRPr="00954925" w:rsidRDefault="001F0A1B" w:rsidP="001F0A1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B64250" w:rsidRPr="00954925" w14:paraId="43C5D298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4F1E8" w14:textId="49547617" w:rsidR="00B64250" w:rsidRPr="00954925" w:rsidRDefault="00B64250" w:rsidP="001F0A1B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5.2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3BE7" w14:textId="56394E4A" w:rsidR="00B64250" w:rsidRPr="00954925" w:rsidRDefault="00B64250" w:rsidP="001F0A1B">
            <w:pPr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B64250">
              <w:rPr>
                <w:rFonts w:ascii="Times New Roman" w:hAnsi="Times New Roman" w:cs="Times New Roman"/>
                <w:lang w:val="pl-PL"/>
              </w:rPr>
              <w:t>Autoryzowany serwis gwarancyjny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93F90A" w14:textId="77777777" w:rsidR="00B64250" w:rsidRPr="00954925" w:rsidRDefault="00B64250" w:rsidP="001F0A1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54925" w:rsidRPr="00954925" w14:paraId="78441753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48A28" w14:textId="51974A47" w:rsidR="001F0A1B" w:rsidRPr="00954925" w:rsidRDefault="001F0A1B" w:rsidP="001F0A1B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5.</w:t>
            </w:r>
            <w:r w:rsidR="00B6425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D0EF" w14:textId="764A71BA" w:rsidR="001F0A1B" w:rsidRPr="00954925" w:rsidRDefault="00863BD1" w:rsidP="001F0A1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54925">
              <w:rPr>
                <w:rFonts w:ascii="Times New Roman" w:hAnsi="Times New Roman" w:cs="Times New Roman"/>
                <w:lang w:val="pl-PL"/>
              </w:rPr>
              <w:t>P</w:t>
            </w:r>
            <w:r w:rsidR="001F0A1B" w:rsidRPr="00954925">
              <w:rPr>
                <w:rFonts w:ascii="Times New Roman" w:hAnsi="Times New Roman" w:cs="Times New Roman"/>
                <w:lang w:val="pl-PL"/>
              </w:rPr>
              <w:t>rzeprowadzenie instruktażu z obsługi urządzenia w wymiarze co najmniej 1 dnia, w schemacie uzgodnionym z Zamawiającym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0B86EC" w14:textId="01ECCBD2" w:rsidR="001F0A1B" w:rsidRPr="00954925" w:rsidRDefault="001F0A1B" w:rsidP="001F0A1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54925" w:rsidRPr="00954925" w14:paraId="4784B6EA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B1481" w14:textId="6852E840" w:rsidR="004967A5" w:rsidRPr="00954925" w:rsidRDefault="004967A5" w:rsidP="004967A5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5.</w:t>
            </w:r>
            <w:r w:rsidR="00B6425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85E3" w14:textId="71CA4D00" w:rsidR="004967A5" w:rsidRPr="00017345" w:rsidRDefault="004967A5" w:rsidP="004967A5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54925">
              <w:rPr>
                <w:rFonts w:ascii="Times New Roman" w:hAnsi="Times New Roman" w:cs="Times New Roman"/>
                <w:lang w:val="pl-PL"/>
              </w:rPr>
              <w:t>Gwarancja producenta: minimum 24 miesiące na aparat i minimum 36 miesięcy na źródło światła</w:t>
            </w:r>
            <w:r w:rsidR="00920C51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33658D" w:rsidRPr="0033658D">
              <w:rPr>
                <w:rFonts w:ascii="Times New Roman" w:hAnsi="Times New Roman" w:cs="Times New Roman"/>
                <w:lang w:val="pl-PL"/>
              </w:rPr>
              <w:t>od daty podpisania protokołu odbioru.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696888" w14:textId="0C06148A" w:rsidR="002B6AD6" w:rsidRDefault="00125279" w:rsidP="002B6AD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Aparat - </w:t>
            </w:r>
            <w:r w:rsidR="002B6AD6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……………. mies. </w:t>
            </w:r>
          </w:p>
          <w:p w14:paraId="227F88BF" w14:textId="202FCEAF" w:rsidR="008A1C1F" w:rsidRDefault="00125279" w:rsidP="002B6AD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Źródło światła - </w:t>
            </w:r>
            <w:r w:rsidR="008A1C1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……………. mies.</w:t>
            </w:r>
          </w:p>
          <w:p w14:paraId="7F144414" w14:textId="54DBFE86" w:rsidR="004967A5" w:rsidRPr="00954925" w:rsidRDefault="002B6AD6" w:rsidP="002B6AD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6529B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val="pl-PL" w:eastAsia="pl-PL"/>
              </w:rPr>
              <w:t>(należy wpisać)</w:t>
            </w:r>
          </w:p>
        </w:tc>
      </w:tr>
    </w:tbl>
    <w:p w14:paraId="6FA272B2" w14:textId="77777777" w:rsidR="00905003" w:rsidRPr="00954925" w:rsidRDefault="00905003" w:rsidP="00905003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</w:p>
    <w:p w14:paraId="6DF7339F" w14:textId="6112D372" w:rsidR="00312256" w:rsidRPr="00954925" w:rsidRDefault="00312256" w:rsidP="00312256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5492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Wymagania opisane wyżej są wymaganiami minimalnymi. Nie spełnianie któregokolwiek z wymagań minimalnych przez oferowaną aparaturę skutkować będzie odrzuceniem oferty. </w:t>
      </w:r>
    </w:p>
    <w:p w14:paraId="32D155F3" w14:textId="77777777" w:rsidR="00D72041" w:rsidRPr="00954925" w:rsidRDefault="00D72041" w:rsidP="00D231B5">
      <w:pPr>
        <w:suppressAutoHyphens/>
        <w:jc w:val="both"/>
        <w:rPr>
          <w:rFonts w:ascii="Times New Roman" w:hAnsi="Times New Roman" w:cs="Times New Roman"/>
          <w:lang w:val="pl-PL"/>
        </w:rPr>
      </w:pPr>
    </w:p>
    <w:sectPr w:rsidR="00D72041" w:rsidRPr="00954925" w:rsidSect="00833865">
      <w:headerReference w:type="default" r:id="rId8"/>
      <w:pgSz w:w="15840" w:h="12240" w:orient="landscape"/>
      <w:pgMar w:top="1276" w:right="1135" w:bottom="141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D2735" w14:textId="77777777" w:rsidR="00833865" w:rsidRDefault="00833865" w:rsidP="00FC5481">
      <w:pPr>
        <w:spacing w:after="0" w:line="240" w:lineRule="auto"/>
      </w:pPr>
      <w:r>
        <w:separator/>
      </w:r>
    </w:p>
  </w:endnote>
  <w:endnote w:type="continuationSeparator" w:id="0">
    <w:p w14:paraId="76996A12" w14:textId="77777777" w:rsidR="00833865" w:rsidRDefault="00833865" w:rsidP="00F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FB028" w14:textId="77777777" w:rsidR="00833865" w:rsidRDefault="00833865" w:rsidP="00FC5481">
      <w:pPr>
        <w:spacing w:after="0" w:line="240" w:lineRule="auto"/>
      </w:pPr>
      <w:r>
        <w:separator/>
      </w:r>
    </w:p>
  </w:footnote>
  <w:footnote w:type="continuationSeparator" w:id="0">
    <w:p w14:paraId="79C1C5C2" w14:textId="77777777" w:rsidR="00833865" w:rsidRDefault="00833865" w:rsidP="00FC5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AA03" w14:textId="00383627" w:rsidR="00F0734E" w:rsidRPr="00F0734E" w:rsidRDefault="00F0734E" w:rsidP="00F0734E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</w:pPr>
    <w:r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Załącznik nr 1</w:t>
    </w:r>
    <w:r w:rsidRPr="00F0734E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 xml:space="preserve"> do Zaproszenia do składania ofert</w:t>
    </w:r>
  </w:p>
  <w:p w14:paraId="154A3A8A" w14:textId="5F08424F" w:rsidR="00F0734E" w:rsidRPr="00F0734E" w:rsidRDefault="00903A49" w:rsidP="00F0734E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</w:pPr>
    <w:r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nr postępowania WCh</w:t>
    </w:r>
    <w:r w:rsidR="00962D9C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.262.0</w:t>
    </w:r>
    <w:r w:rsidR="00C20E8F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3</w:t>
    </w:r>
    <w:r w:rsidR="00962D9C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.202</w:t>
    </w:r>
    <w:r w:rsidR="00C20E8F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4</w:t>
    </w:r>
  </w:p>
  <w:p w14:paraId="65F8CBB2" w14:textId="77777777" w:rsidR="00F0734E" w:rsidRDefault="00F073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77E3"/>
    <w:multiLevelType w:val="hybridMultilevel"/>
    <w:tmpl w:val="08A863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61F0C"/>
    <w:multiLevelType w:val="hybridMultilevel"/>
    <w:tmpl w:val="938CF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E0E4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E4A61CC"/>
    <w:multiLevelType w:val="hybridMultilevel"/>
    <w:tmpl w:val="320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2693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18E23B4"/>
    <w:multiLevelType w:val="hybridMultilevel"/>
    <w:tmpl w:val="C58E610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1A14C3"/>
    <w:multiLevelType w:val="hybridMultilevel"/>
    <w:tmpl w:val="F662A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935CE"/>
    <w:multiLevelType w:val="hybridMultilevel"/>
    <w:tmpl w:val="CB228DBE"/>
    <w:lvl w:ilvl="0" w:tplc="31B8D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5352A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4EB4D11"/>
    <w:multiLevelType w:val="hybridMultilevel"/>
    <w:tmpl w:val="76A2A9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82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E64DA0"/>
    <w:multiLevelType w:val="hybridMultilevel"/>
    <w:tmpl w:val="A190B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B7E77"/>
    <w:multiLevelType w:val="hybridMultilevel"/>
    <w:tmpl w:val="EEEA1E1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BB3428"/>
    <w:multiLevelType w:val="hybridMultilevel"/>
    <w:tmpl w:val="965838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FC5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31E0C"/>
    <w:multiLevelType w:val="hybridMultilevel"/>
    <w:tmpl w:val="E86C2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03282"/>
    <w:multiLevelType w:val="multilevel"/>
    <w:tmpl w:val="4A448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93408678">
    <w:abstractNumId w:val="10"/>
  </w:num>
  <w:num w:numId="2" w16cid:durableId="851648009">
    <w:abstractNumId w:val="6"/>
  </w:num>
  <w:num w:numId="3" w16cid:durableId="433676035">
    <w:abstractNumId w:val="12"/>
  </w:num>
  <w:num w:numId="4" w16cid:durableId="787359295">
    <w:abstractNumId w:val="3"/>
  </w:num>
  <w:num w:numId="5" w16cid:durableId="1915122622">
    <w:abstractNumId w:val="5"/>
  </w:num>
  <w:num w:numId="6" w16cid:durableId="705061885">
    <w:abstractNumId w:val="7"/>
  </w:num>
  <w:num w:numId="7" w16cid:durableId="1356074248">
    <w:abstractNumId w:val="9"/>
  </w:num>
  <w:num w:numId="8" w16cid:durableId="37626029">
    <w:abstractNumId w:val="2"/>
  </w:num>
  <w:num w:numId="9" w16cid:durableId="1836341140">
    <w:abstractNumId w:val="15"/>
  </w:num>
  <w:num w:numId="10" w16cid:durableId="930162063">
    <w:abstractNumId w:val="8"/>
  </w:num>
  <w:num w:numId="11" w16cid:durableId="1785733358">
    <w:abstractNumId w:val="4"/>
  </w:num>
  <w:num w:numId="12" w16cid:durableId="1258253435">
    <w:abstractNumId w:val="0"/>
  </w:num>
  <w:num w:numId="13" w16cid:durableId="497038738">
    <w:abstractNumId w:val="11"/>
  </w:num>
  <w:num w:numId="14" w16cid:durableId="130292178">
    <w:abstractNumId w:val="14"/>
  </w:num>
  <w:num w:numId="15" w16cid:durableId="1896045126">
    <w:abstractNumId w:val="13"/>
  </w:num>
  <w:num w:numId="16" w16cid:durableId="76522985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IwNDIzszQ1NbM0sDRQ0lEKTi0uzszPAykwrAUAyTZjhCwAAAA="/>
  </w:docVars>
  <w:rsids>
    <w:rsidRoot w:val="00513BA3"/>
    <w:rsid w:val="000008D7"/>
    <w:rsid w:val="00013A40"/>
    <w:rsid w:val="00016654"/>
    <w:rsid w:val="000167BB"/>
    <w:rsid w:val="00017345"/>
    <w:rsid w:val="000251EC"/>
    <w:rsid w:val="00032937"/>
    <w:rsid w:val="00036A93"/>
    <w:rsid w:val="00044DF9"/>
    <w:rsid w:val="00072FF1"/>
    <w:rsid w:val="00075538"/>
    <w:rsid w:val="0007736F"/>
    <w:rsid w:val="00087000"/>
    <w:rsid w:val="000916EC"/>
    <w:rsid w:val="00094486"/>
    <w:rsid w:val="00096B02"/>
    <w:rsid w:val="000A522B"/>
    <w:rsid w:val="000A56BA"/>
    <w:rsid w:val="000C1069"/>
    <w:rsid w:val="000C2FC4"/>
    <w:rsid w:val="000C3B67"/>
    <w:rsid w:val="000C5E21"/>
    <w:rsid w:val="000D473E"/>
    <w:rsid w:val="000D493E"/>
    <w:rsid w:val="000D6F93"/>
    <w:rsid w:val="000E46D6"/>
    <w:rsid w:val="000F2479"/>
    <w:rsid w:val="00101B91"/>
    <w:rsid w:val="00125279"/>
    <w:rsid w:val="00126211"/>
    <w:rsid w:val="0014182A"/>
    <w:rsid w:val="00142B91"/>
    <w:rsid w:val="00143243"/>
    <w:rsid w:val="00150A13"/>
    <w:rsid w:val="0015541E"/>
    <w:rsid w:val="001752D5"/>
    <w:rsid w:val="00177AAB"/>
    <w:rsid w:val="00185422"/>
    <w:rsid w:val="0019397E"/>
    <w:rsid w:val="001962F9"/>
    <w:rsid w:val="001A50D8"/>
    <w:rsid w:val="001B4109"/>
    <w:rsid w:val="001B606D"/>
    <w:rsid w:val="001F0A1B"/>
    <w:rsid w:val="001F1F8D"/>
    <w:rsid w:val="00200B4E"/>
    <w:rsid w:val="00201872"/>
    <w:rsid w:val="00203F48"/>
    <w:rsid w:val="00210E40"/>
    <w:rsid w:val="00224B9C"/>
    <w:rsid w:val="00230364"/>
    <w:rsid w:val="002358BA"/>
    <w:rsid w:val="0024132E"/>
    <w:rsid w:val="0025005F"/>
    <w:rsid w:val="002572CD"/>
    <w:rsid w:val="002659ED"/>
    <w:rsid w:val="0027096E"/>
    <w:rsid w:val="00294E86"/>
    <w:rsid w:val="002A3016"/>
    <w:rsid w:val="002B1A57"/>
    <w:rsid w:val="002B6AD6"/>
    <w:rsid w:val="002C69F7"/>
    <w:rsid w:val="002E063E"/>
    <w:rsid w:val="00312256"/>
    <w:rsid w:val="003234B2"/>
    <w:rsid w:val="0033658D"/>
    <w:rsid w:val="00341589"/>
    <w:rsid w:val="00341EBB"/>
    <w:rsid w:val="00343ED0"/>
    <w:rsid w:val="00350131"/>
    <w:rsid w:val="00357674"/>
    <w:rsid w:val="00364BD2"/>
    <w:rsid w:val="003660CC"/>
    <w:rsid w:val="00386151"/>
    <w:rsid w:val="003A0EF4"/>
    <w:rsid w:val="003A2909"/>
    <w:rsid w:val="003A5CEF"/>
    <w:rsid w:val="003B2AF4"/>
    <w:rsid w:val="003C3DF4"/>
    <w:rsid w:val="003C4C16"/>
    <w:rsid w:val="003D1E69"/>
    <w:rsid w:val="003D2967"/>
    <w:rsid w:val="003D3402"/>
    <w:rsid w:val="003D698F"/>
    <w:rsid w:val="003E2241"/>
    <w:rsid w:val="00424625"/>
    <w:rsid w:val="00424B83"/>
    <w:rsid w:val="00440AEE"/>
    <w:rsid w:val="00452DCD"/>
    <w:rsid w:val="00463DE2"/>
    <w:rsid w:val="00475AB0"/>
    <w:rsid w:val="0048306E"/>
    <w:rsid w:val="004967A5"/>
    <w:rsid w:val="00497607"/>
    <w:rsid w:val="004A25C4"/>
    <w:rsid w:val="004C505D"/>
    <w:rsid w:val="004D446E"/>
    <w:rsid w:val="004D55D2"/>
    <w:rsid w:val="005005D9"/>
    <w:rsid w:val="0050687F"/>
    <w:rsid w:val="00513BA3"/>
    <w:rsid w:val="0052551D"/>
    <w:rsid w:val="00542088"/>
    <w:rsid w:val="00551D24"/>
    <w:rsid w:val="00574BFC"/>
    <w:rsid w:val="005812FD"/>
    <w:rsid w:val="00591694"/>
    <w:rsid w:val="005A4711"/>
    <w:rsid w:val="005B17EF"/>
    <w:rsid w:val="005C2854"/>
    <w:rsid w:val="005C33E4"/>
    <w:rsid w:val="005C53D1"/>
    <w:rsid w:val="005D3C89"/>
    <w:rsid w:val="005E074B"/>
    <w:rsid w:val="005E400B"/>
    <w:rsid w:val="00610DF5"/>
    <w:rsid w:val="006118C3"/>
    <w:rsid w:val="00617424"/>
    <w:rsid w:val="0062098E"/>
    <w:rsid w:val="00620C59"/>
    <w:rsid w:val="00635434"/>
    <w:rsid w:val="006527E7"/>
    <w:rsid w:val="00653568"/>
    <w:rsid w:val="00657153"/>
    <w:rsid w:val="006717C2"/>
    <w:rsid w:val="00680553"/>
    <w:rsid w:val="006833EE"/>
    <w:rsid w:val="00693CE3"/>
    <w:rsid w:val="0069433E"/>
    <w:rsid w:val="00696683"/>
    <w:rsid w:val="006A2D17"/>
    <w:rsid w:val="006A32C4"/>
    <w:rsid w:val="006B701E"/>
    <w:rsid w:val="006D74AA"/>
    <w:rsid w:val="006D7FCA"/>
    <w:rsid w:val="00710DB1"/>
    <w:rsid w:val="00743B7D"/>
    <w:rsid w:val="00747463"/>
    <w:rsid w:val="00754E8F"/>
    <w:rsid w:val="00766941"/>
    <w:rsid w:val="007736C9"/>
    <w:rsid w:val="0078184F"/>
    <w:rsid w:val="00781F8D"/>
    <w:rsid w:val="00783511"/>
    <w:rsid w:val="007A64DC"/>
    <w:rsid w:val="007C3360"/>
    <w:rsid w:val="007D0074"/>
    <w:rsid w:val="007D5744"/>
    <w:rsid w:val="007E1710"/>
    <w:rsid w:val="007E55BA"/>
    <w:rsid w:val="007F065C"/>
    <w:rsid w:val="007F64E9"/>
    <w:rsid w:val="00813667"/>
    <w:rsid w:val="00833865"/>
    <w:rsid w:val="008520A4"/>
    <w:rsid w:val="008628B6"/>
    <w:rsid w:val="00863BD1"/>
    <w:rsid w:val="0086472E"/>
    <w:rsid w:val="0087183F"/>
    <w:rsid w:val="00875B56"/>
    <w:rsid w:val="00890915"/>
    <w:rsid w:val="008A1C1F"/>
    <w:rsid w:val="008B141F"/>
    <w:rsid w:val="008C17E6"/>
    <w:rsid w:val="008C2CFB"/>
    <w:rsid w:val="008E226E"/>
    <w:rsid w:val="008F06C2"/>
    <w:rsid w:val="008F10F9"/>
    <w:rsid w:val="009023B9"/>
    <w:rsid w:val="00903A49"/>
    <w:rsid w:val="00905003"/>
    <w:rsid w:val="00920685"/>
    <w:rsid w:val="00920C51"/>
    <w:rsid w:val="009210CA"/>
    <w:rsid w:val="00931610"/>
    <w:rsid w:val="0093241D"/>
    <w:rsid w:val="00934CA1"/>
    <w:rsid w:val="00941338"/>
    <w:rsid w:val="009511EF"/>
    <w:rsid w:val="00954925"/>
    <w:rsid w:val="009568A9"/>
    <w:rsid w:val="0096145E"/>
    <w:rsid w:val="00962182"/>
    <w:rsid w:val="00962D9C"/>
    <w:rsid w:val="00970601"/>
    <w:rsid w:val="00976DD0"/>
    <w:rsid w:val="009809FE"/>
    <w:rsid w:val="00980BD6"/>
    <w:rsid w:val="0098102D"/>
    <w:rsid w:val="0098103B"/>
    <w:rsid w:val="009815B8"/>
    <w:rsid w:val="00995A6E"/>
    <w:rsid w:val="009B168C"/>
    <w:rsid w:val="009B6086"/>
    <w:rsid w:val="009C64C5"/>
    <w:rsid w:val="009D3570"/>
    <w:rsid w:val="009E0322"/>
    <w:rsid w:val="009E7FF3"/>
    <w:rsid w:val="009F269D"/>
    <w:rsid w:val="00A0265B"/>
    <w:rsid w:val="00A079C6"/>
    <w:rsid w:val="00A328FA"/>
    <w:rsid w:val="00A37CCE"/>
    <w:rsid w:val="00A41EDB"/>
    <w:rsid w:val="00A50A05"/>
    <w:rsid w:val="00A54ED8"/>
    <w:rsid w:val="00A714D9"/>
    <w:rsid w:val="00A82E89"/>
    <w:rsid w:val="00A861C2"/>
    <w:rsid w:val="00A954DA"/>
    <w:rsid w:val="00AA4DFA"/>
    <w:rsid w:val="00AB63B8"/>
    <w:rsid w:val="00AC7EBB"/>
    <w:rsid w:val="00AE5C8B"/>
    <w:rsid w:val="00AF4BA3"/>
    <w:rsid w:val="00B05130"/>
    <w:rsid w:val="00B0754B"/>
    <w:rsid w:val="00B337F7"/>
    <w:rsid w:val="00B415E1"/>
    <w:rsid w:val="00B4778B"/>
    <w:rsid w:val="00B51124"/>
    <w:rsid w:val="00B524A3"/>
    <w:rsid w:val="00B56B52"/>
    <w:rsid w:val="00B64250"/>
    <w:rsid w:val="00B669AA"/>
    <w:rsid w:val="00B7411D"/>
    <w:rsid w:val="00B837B5"/>
    <w:rsid w:val="00B9506F"/>
    <w:rsid w:val="00BA1C9B"/>
    <w:rsid w:val="00BB39CA"/>
    <w:rsid w:val="00BC45C8"/>
    <w:rsid w:val="00BC63C8"/>
    <w:rsid w:val="00BC721A"/>
    <w:rsid w:val="00BF1B71"/>
    <w:rsid w:val="00C00E75"/>
    <w:rsid w:val="00C06D0E"/>
    <w:rsid w:val="00C14F51"/>
    <w:rsid w:val="00C14FF0"/>
    <w:rsid w:val="00C20E8F"/>
    <w:rsid w:val="00C30A76"/>
    <w:rsid w:val="00C317E9"/>
    <w:rsid w:val="00C321EF"/>
    <w:rsid w:val="00C34DF0"/>
    <w:rsid w:val="00C400CC"/>
    <w:rsid w:val="00C50C5E"/>
    <w:rsid w:val="00C54780"/>
    <w:rsid w:val="00C54FF7"/>
    <w:rsid w:val="00C55ACA"/>
    <w:rsid w:val="00C57067"/>
    <w:rsid w:val="00C713C0"/>
    <w:rsid w:val="00C8383D"/>
    <w:rsid w:val="00C84E54"/>
    <w:rsid w:val="00C85555"/>
    <w:rsid w:val="00C90B14"/>
    <w:rsid w:val="00C929AD"/>
    <w:rsid w:val="00C93676"/>
    <w:rsid w:val="00CB35AB"/>
    <w:rsid w:val="00CB6A13"/>
    <w:rsid w:val="00CF120C"/>
    <w:rsid w:val="00D00B50"/>
    <w:rsid w:val="00D01A86"/>
    <w:rsid w:val="00D03724"/>
    <w:rsid w:val="00D230CA"/>
    <w:rsid w:val="00D231B5"/>
    <w:rsid w:val="00D24EDF"/>
    <w:rsid w:val="00D328F0"/>
    <w:rsid w:val="00D33E56"/>
    <w:rsid w:val="00D34288"/>
    <w:rsid w:val="00D35D78"/>
    <w:rsid w:val="00D40279"/>
    <w:rsid w:val="00D45589"/>
    <w:rsid w:val="00D53BB3"/>
    <w:rsid w:val="00D55697"/>
    <w:rsid w:val="00D63A69"/>
    <w:rsid w:val="00D65697"/>
    <w:rsid w:val="00D7054B"/>
    <w:rsid w:val="00D72041"/>
    <w:rsid w:val="00D809F7"/>
    <w:rsid w:val="00D80F4A"/>
    <w:rsid w:val="00D81268"/>
    <w:rsid w:val="00D836A6"/>
    <w:rsid w:val="00D85E04"/>
    <w:rsid w:val="00D877B2"/>
    <w:rsid w:val="00DA694F"/>
    <w:rsid w:val="00DB479B"/>
    <w:rsid w:val="00E0026D"/>
    <w:rsid w:val="00E03000"/>
    <w:rsid w:val="00E11FF4"/>
    <w:rsid w:val="00E24537"/>
    <w:rsid w:val="00E45887"/>
    <w:rsid w:val="00E5472A"/>
    <w:rsid w:val="00E671F0"/>
    <w:rsid w:val="00E73A02"/>
    <w:rsid w:val="00E96EFD"/>
    <w:rsid w:val="00E9739C"/>
    <w:rsid w:val="00EA01E0"/>
    <w:rsid w:val="00EA36F7"/>
    <w:rsid w:val="00EB1C4B"/>
    <w:rsid w:val="00EB7FE3"/>
    <w:rsid w:val="00ED53A5"/>
    <w:rsid w:val="00EE652B"/>
    <w:rsid w:val="00EF1961"/>
    <w:rsid w:val="00F01DFE"/>
    <w:rsid w:val="00F0734E"/>
    <w:rsid w:val="00F4292B"/>
    <w:rsid w:val="00F51C33"/>
    <w:rsid w:val="00F57C84"/>
    <w:rsid w:val="00F66A7E"/>
    <w:rsid w:val="00F66B8F"/>
    <w:rsid w:val="00F76C79"/>
    <w:rsid w:val="00F901E5"/>
    <w:rsid w:val="00F902AF"/>
    <w:rsid w:val="00F91CA8"/>
    <w:rsid w:val="00FC3B30"/>
    <w:rsid w:val="00FC5481"/>
    <w:rsid w:val="00FE40F0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9B8C4"/>
  <w15:chartTrackingRefBased/>
  <w15:docId w15:val="{298E9A27-CC9F-4FFE-8621-4F5BED3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Akapit z listą31,Kolorowa lista — akcent 11,Jasna lista — akcent 51"/>
    <w:basedOn w:val="Normalny"/>
    <w:link w:val="AkapitzlistZnak"/>
    <w:uiPriority w:val="34"/>
    <w:qFormat/>
    <w:rsid w:val="001B6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4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61"/>
  </w:style>
  <w:style w:type="paragraph" w:styleId="Stopka">
    <w:name w:val="footer"/>
    <w:basedOn w:val="Normalny"/>
    <w:link w:val="Stopka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61"/>
  </w:style>
  <w:style w:type="paragraph" w:styleId="Poprawka">
    <w:name w:val="Revision"/>
    <w:hidden/>
    <w:uiPriority w:val="99"/>
    <w:semiHidden/>
    <w:rsid w:val="00EA01E0"/>
    <w:pPr>
      <w:spacing w:after="0" w:line="240" w:lineRule="auto"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Akapit z listą31 Znak"/>
    <w:link w:val="Akapitzlist"/>
    <w:uiPriority w:val="34"/>
    <w:qFormat/>
    <w:locked/>
    <w:rsid w:val="001F0A1B"/>
  </w:style>
  <w:style w:type="paragraph" w:customStyle="1" w:styleId="pf0">
    <w:name w:val="pf0"/>
    <w:basedOn w:val="Normalny"/>
    <w:rsid w:val="0009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cf01">
    <w:name w:val="cf01"/>
    <w:basedOn w:val="Domylnaczcionkaakapitu"/>
    <w:rsid w:val="00096B0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67031-BC0E-461F-A1BB-54021A45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</Pages>
  <Words>1156</Words>
  <Characters>6941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Jańczewski</dc:creator>
  <cp:keywords/>
  <dc:description/>
  <cp:lastModifiedBy>Monika Piotrkowicz</cp:lastModifiedBy>
  <cp:revision>89</cp:revision>
  <dcterms:created xsi:type="dcterms:W3CDTF">2023-10-17T12:33:00Z</dcterms:created>
  <dcterms:modified xsi:type="dcterms:W3CDTF">2024-02-01T12:17:00Z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0040ddfd5b0a976b29dda084be861967795b06c3a9cac32b7c5cd3c948540f15</vt:lpwstr>
  </property>
</Properties>
</file>