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9" w:rsidRDefault="002C4CC9" w:rsidP="002C4CC9">
      <w:pPr>
        <w:spacing w:line="360" w:lineRule="auto"/>
        <w:rPr>
          <w:sz w:val="20"/>
          <w:szCs w:val="20"/>
        </w:rPr>
      </w:pPr>
    </w:p>
    <w:p w:rsidR="00B946A8" w:rsidRPr="007F349E" w:rsidRDefault="00B946A8" w:rsidP="00B946A8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B946A8" w:rsidRPr="007F349E" w:rsidRDefault="00B946A8" w:rsidP="00B946A8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B946A8" w:rsidRPr="007F349E" w:rsidRDefault="00B946A8" w:rsidP="00B946A8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B946A8" w:rsidRDefault="00B946A8" w:rsidP="00B946A8">
      <w:pPr>
        <w:rPr>
          <w:rFonts w:ascii="Arial Narrow" w:hAnsi="Arial Narrow"/>
          <w:b/>
        </w:rPr>
      </w:pPr>
      <w:r w:rsidRPr="007F349E">
        <w:rPr>
          <w:color w:val="FF0000"/>
          <w:sz w:val="18"/>
          <w:szCs w:val="18"/>
        </w:rPr>
        <w:t>NIP 5432066155, Reg. 050658982</w:t>
      </w:r>
    </w:p>
    <w:p w:rsidR="002C4CC9" w:rsidRDefault="002C4CC9" w:rsidP="002C4C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393442">
        <w:rPr>
          <w:sz w:val="20"/>
          <w:szCs w:val="20"/>
        </w:rPr>
        <w:t>23</w:t>
      </w:r>
      <w:r>
        <w:rPr>
          <w:sz w:val="20"/>
          <w:szCs w:val="20"/>
        </w:rPr>
        <w:t xml:space="preserve"> grudnia 2022 r.</w:t>
      </w:r>
    </w:p>
    <w:p w:rsidR="002C4CC9" w:rsidRDefault="002C4CC9" w:rsidP="002C4C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271.51.2022</w:t>
      </w:r>
    </w:p>
    <w:p w:rsidR="002C4CC9" w:rsidRDefault="002C4CC9" w:rsidP="002C4CC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2C4CC9" w:rsidRDefault="002C4CC9" w:rsidP="002C4CC9">
      <w:pPr>
        <w:rPr>
          <w:sz w:val="20"/>
          <w:szCs w:val="20"/>
        </w:rPr>
      </w:pPr>
    </w:p>
    <w:p w:rsidR="002C4CC9" w:rsidRDefault="002C4CC9" w:rsidP="002C4CC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Warunków Zamówieni</w:t>
      </w:r>
      <w:r w:rsidR="00707BCF">
        <w:rPr>
          <w:b/>
          <w:sz w:val="20"/>
          <w:szCs w:val="20"/>
          <w:u w:val="single"/>
        </w:rPr>
        <w:t>a nr 2</w:t>
      </w:r>
    </w:p>
    <w:p w:rsidR="002C4CC9" w:rsidRDefault="002C4CC9" w:rsidP="002C4CC9">
      <w:pPr>
        <w:jc w:val="center"/>
        <w:rPr>
          <w:b/>
          <w:sz w:val="20"/>
          <w:szCs w:val="20"/>
          <w:u w:val="single"/>
        </w:rPr>
      </w:pPr>
    </w:p>
    <w:p w:rsidR="002C4CC9" w:rsidRDefault="002C4CC9" w:rsidP="002C4C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</w:t>
      </w:r>
      <w:r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>
        <w:rPr>
          <w:rFonts w:eastAsia="Arial Narrow"/>
          <w:color w:val="000000"/>
          <w:sz w:val="20"/>
          <w:szCs w:val="20"/>
        </w:rPr>
        <w:t xml:space="preserve">trybie przetargu nieograniczonego </w:t>
      </w:r>
      <w:r>
        <w:rPr>
          <w:sz w:val="20"/>
          <w:szCs w:val="20"/>
        </w:rPr>
        <w:t xml:space="preserve">pn.:  </w:t>
      </w:r>
    </w:p>
    <w:p w:rsidR="002C4CC9" w:rsidRPr="002C4CC9" w:rsidRDefault="002C4CC9" w:rsidP="002C4CC9">
      <w:pPr>
        <w:rPr>
          <w:sz w:val="20"/>
          <w:szCs w:val="20"/>
        </w:rPr>
      </w:pPr>
      <w:r w:rsidRPr="002C4CC9">
        <w:rPr>
          <w:b/>
          <w:i/>
          <w:sz w:val="20"/>
          <w:szCs w:val="20"/>
        </w:rPr>
        <w:t xml:space="preserve"> </w:t>
      </w:r>
      <w:r w:rsidRPr="002C4CC9">
        <w:rPr>
          <w:b/>
          <w:sz w:val="20"/>
          <w:szCs w:val="20"/>
        </w:rPr>
        <w:t xml:space="preserve">ŚWIADCZENIE USŁUG PRZEWOZOWYCH W KOMUNIKACJI MIEJSKIEJ NA LINII KOMUNIKACYJNEJ UŻYTECZNOŚCI PUBLICZNEJ ORGANIZOWANEJ PRZEZ MIASTO BIELSK PODLASKI  REALIZOWANYCH W RAMACH ZADANIA </w:t>
      </w:r>
      <w:r w:rsidRPr="002C4CC9">
        <w:rPr>
          <w:b/>
          <w:i/>
          <w:sz w:val="20"/>
          <w:szCs w:val="20"/>
        </w:rPr>
        <w:t>ŚWIADCZENIE USŁUG PRZEWOZOWYCH W KOMUNIKACJI MIEJSKIEJ NA LINII KOMUNIKACYJNEJ NR 1 E I 1 AE MIEJSKIMI AUTOBUSAMI ELEKTRYCZNYMI W GRANICACH ADMINISTRACYJNYCH MIASTA BIELSK PODLASKI ORAZ POZA NIMI NA PODSTAWIE ZAWARTYCH POROZUMIEŃ.</w:t>
      </w:r>
    </w:p>
    <w:p w:rsidR="002C4CC9" w:rsidRDefault="002C4CC9" w:rsidP="002C4CC9">
      <w:pPr>
        <w:jc w:val="both"/>
        <w:rPr>
          <w:sz w:val="20"/>
          <w:szCs w:val="20"/>
        </w:rPr>
      </w:pPr>
    </w:p>
    <w:p w:rsidR="002C4CC9" w:rsidRDefault="002C4CC9" w:rsidP="002C4CC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Wykonawcę, Zamawiający poniżej przedstawia swoje stanowisko:</w:t>
      </w:r>
    </w:p>
    <w:p w:rsidR="002C4CC9" w:rsidRDefault="002C4CC9" w:rsidP="002C4CC9">
      <w:pPr>
        <w:jc w:val="both"/>
        <w:rPr>
          <w:sz w:val="20"/>
          <w:szCs w:val="20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2C4CC9" w:rsidTr="002C4CC9">
        <w:trPr>
          <w:trHeight w:val="388"/>
        </w:trPr>
        <w:tc>
          <w:tcPr>
            <w:tcW w:w="9056" w:type="dxa"/>
            <w:shd w:val="clear" w:color="auto" w:fill="D9D9D9"/>
          </w:tcPr>
          <w:p w:rsidR="002C4CC9" w:rsidRDefault="002C4CC9" w:rsidP="002C4C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Pytanie z dnia 1</w:t>
            </w:r>
            <w:r w:rsidR="00393442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.12.2022 r. </w:t>
            </w:r>
          </w:p>
          <w:p w:rsidR="002C4CC9" w:rsidRDefault="002C4CC9" w:rsidP="002C4C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C4CC9" w:rsidTr="002C4CC9">
        <w:trPr>
          <w:trHeight w:val="650"/>
        </w:trPr>
        <w:tc>
          <w:tcPr>
            <w:tcW w:w="9056" w:type="dxa"/>
            <w:shd w:val="clear" w:color="auto" w:fill="auto"/>
          </w:tcPr>
          <w:p w:rsidR="002C4CC9" w:rsidRPr="002C4CC9" w:rsidRDefault="002C4CC9" w:rsidP="002C4CC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C4CC9"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380266">
              <w:rPr>
                <w:b/>
                <w:sz w:val="20"/>
                <w:szCs w:val="20"/>
                <w:u w:val="single"/>
              </w:rPr>
              <w:t>1</w:t>
            </w:r>
          </w:p>
          <w:p w:rsidR="002C4CC9" w:rsidRPr="00380266" w:rsidRDefault="00707BCF" w:rsidP="00380266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Zapytani</w:t>
            </w:r>
            <w:r w:rsidR="00393442">
              <w:rPr>
                <w:i/>
                <w:sz w:val="20"/>
                <w:szCs w:val="20"/>
              </w:rPr>
              <w:t xml:space="preserve">e </w:t>
            </w:r>
            <w:r w:rsidR="002C4CC9" w:rsidRPr="002C4CC9">
              <w:rPr>
                <w:i/>
                <w:sz w:val="20"/>
                <w:szCs w:val="20"/>
              </w:rPr>
              <w:t>d</w:t>
            </w:r>
            <w:r w:rsidR="00393442">
              <w:rPr>
                <w:i/>
                <w:sz w:val="20"/>
                <w:szCs w:val="20"/>
              </w:rPr>
              <w:t xml:space="preserve">otyczące  treści SWZ.1. dot. § 3  ust.3 pkt.3) Załącznika Nr 4 do SWZ – </w:t>
            </w:r>
            <w:r w:rsidR="00C13695">
              <w:rPr>
                <w:i/>
                <w:sz w:val="20"/>
                <w:szCs w:val="20"/>
              </w:rPr>
              <w:t>projekt umowy</w:t>
            </w:r>
            <w:r w:rsidR="00393442">
              <w:rPr>
                <w:i/>
                <w:sz w:val="20"/>
                <w:szCs w:val="20"/>
              </w:rPr>
              <w:t xml:space="preserve"> Wykonawca zobowiązany jest współpracować  z dostawcą  i serwisantem  autobusów  w zakresie  przeglądów. W celu prawidłowego skalkulowania oferty, prosimy o udostępnienie kopii umowy z dostawcą autobusów, aby móc  określić zakres i częstotliwość przeglądów oraz warunki związane</w:t>
            </w:r>
            <w:r w:rsidR="00C13695">
              <w:rPr>
                <w:i/>
                <w:sz w:val="20"/>
                <w:szCs w:val="20"/>
              </w:rPr>
              <w:t xml:space="preserve">  z przeglą</w:t>
            </w:r>
            <w:r w:rsidR="00393442">
              <w:rPr>
                <w:i/>
                <w:sz w:val="20"/>
                <w:szCs w:val="20"/>
              </w:rPr>
              <w:t>dami.</w:t>
            </w:r>
          </w:p>
        </w:tc>
      </w:tr>
      <w:tr w:rsidR="002C4CC9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2C4CC9" w:rsidRPr="00B922CB" w:rsidRDefault="002C4CC9" w:rsidP="002C4CC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22CB">
              <w:rPr>
                <w:b/>
                <w:sz w:val="20"/>
                <w:szCs w:val="20"/>
              </w:rPr>
              <w:t xml:space="preserve">Odpowiedź nr </w:t>
            </w:r>
            <w:r w:rsidR="00380266">
              <w:rPr>
                <w:b/>
                <w:sz w:val="20"/>
                <w:szCs w:val="20"/>
              </w:rPr>
              <w:t>1</w:t>
            </w:r>
          </w:p>
          <w:p w:rsidR="002C4CC9" w:rsidRDefault="00C13695" w:rsidP="00C1369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 załączeniu udostępnia kopię umowy </w:t>
            </w:r>
          </w:p>
        </w:tc>
      </w:tr>
      <w:tr w:rsidR="00B922CB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B922CB" w:rsidRPr="00B922CB" w:rsidRDefault="00B922CB" w:rsidP="00B922CB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922CB">
              <w:rPr>
                <w:b/>
                <w:sz w:val="20"/>
                <w:szCs w:val="20"/>
                <w:u w:val="single"/>
              </w:rPr>
              <w:t xml:space="preserve">Pytanie </w:t>
            </w:r>
            <w:r w:rsidR="00380266">
              <w:rPr>
                <w:b/>
                <w:sz w:val="20"/>
                <w:szCs w:val="20"/>
                <w:u w:val="single"/>
              </w:rPr>
              <w:t>2</w:t>
            </w:r>
          </w:p>
          <w:p w:rsidR="00B922CB" w:rsidRPr="00380266" w:rsidRDefault="00B922CB" w:rsidP="00380266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0266">
              <w:rPr>
                <w:i/>
                <w:sz w:val="20"/>
                <w:szCs w:val="20"/>
              </w:rPr>
              <w:t>„dot. §3 ust. 11 Załącznika Nr 4 do SWZ – projekt umowy. Prosimy o uszczegółowienie , o jakie nakłady chodzi Zamawiającemu”</w:t>
            </w:r>
          </w:p>
        </w:tc>
      </w:tr>
      <w:tr w:rsidR="00B922CB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B922CB" w:rsidRPr="00B922CB" w:rsidRDefault="00B922CB" w:rsidP="00B922C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22CB">
              <w:rPr>
                <w:b/>
                <w:sz w:val="20"/>
                <w:szCs w:val="20"/>
              </w:rPr>
              <w:t>Odpowiedź nr</w:t>
            </w:r>
            <w:r w:rsidR="00380266">
              <w:rPr>
                <w:b/>
                <w:sz w:val="20"/>
                <w:szCs w:val="20"/>
              </w:rPr>
              <w:t>2</w:t>
            </w:r>
          </w:p>
          <w:p w:rsidR="00B922CB" w:rsidRDefault="00B922CB" w:rsidP="00B922CB">
            <w:pPr>
              <w:spacing w:line="276" w:lineRule="auto"/>
              <w:rPr>
                <w:i/>
              </w:rPr>
            </w:pPr>
            <w:r w:rsidRPr="00B922CB">
              <w:rPr>
                <w:sz w:val="20"/>
                <w:szCs w:val="20"/>
              </w:rPr>
              <w:t xml:space="preserve">W zakresie </w:t>
            </w:r>
            <w:r w:rsidRPr="00B922CB">
              <w:rPr>
                <w:i/>
                <w:sz w:val="20"/>
                <w:szCs w:val="20"/>
              </w:rPr>
              <w:t>§3 ust. 11</w:t>
            </w:r>
            <w:r w:rsidRPr="00B922CB">
              <w:rPr>
                <w:sz w:val="20"/>
                <w:szCs w:val="20"/>
              </w:rPr>
              <w:t xml:space="preserve"> - chodzi o nakłady na rzecz w sensie cywilistycznym, tj. nakłady konieczne, użyteczne i zbytkowne. Zamawiający nie zakłada, by dochodziło do tego rodzaju sytuacji poza nakładami koniecznymi w postaci napraw i remontów (nieobjętych gwarancją lub rękojmią). Postanowienie ma charakter zabezpieczający Zamawiającego</w:t>
            </w:r>
            <w:r w:rsidRPr="006E4341">
              <w:rPr>
                <w:b/>
              </w:rPr>
              <w:t>.</w:t>
            </w:r>
            <w:r>
              <w:t xml:space="preserve"> </w:t>
            </w:r>
          </w:p>
        </w:tc>
      </w:tr>
      <w:tr w:rsidR="00C13695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C13695" w:rsidRDefault="00C13695" w:rsidP="002C4CC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 nr </w:t>
            </w:r>
            <w:r w:rsidR="00380266">
              <w:rPr>
                <w:b/>
                <w:sz w:val="20"/>
                <w:szCs w:val="20"/>
                <w:u w:val="single"/>
              </w:rPr>
              <w:t>3</w:t>
            </w:r>
          </w:p>
          <w:p w:rsidR="00C13695" w:rsidRPr="00707BCF" w:rsidRDefault="00B922CB" w:rsidP="00707BC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22CB">
              <w:rPr>
                <w:i/>
                <w:sz w:val="20"/>
                <w:szCs w:val="20"/>
              </w:rPr>
              <w:t>„dot. §8 ust. 2 Załącznika Nr 4 do SWZ – projekt umowy. W celu wyceny kosztów ubezpieczenia prosimy o podanie przebiegu, rocznika i wartości brutto dla każdego z autobusów”</w:t>
            </w:r>
          </w:p>
        </w:tc>
      </w:tr>
      <w:tr w:rsidR="00B922CB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B922CB" w:rsidRPr="00B922CB" w:rsidRDefault="00B922CB" w:rsidP="00B922C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22CB">
              <w:rPr>
                <w:b/>
                <w:sz w:val="20"/>
                <w:szCs w:val="20"/>
              </w:rPr>
              <w:t xml:space="preserve">Odpowiedź nr </w:t>
            </w:r>
            <w:r w:rsidR="00380266">
              <w:rPr>
                <w:b/>
                <w:sz w:val="20"/>
                <w:szCs w:val="20"/>
              </w:rPr>
              <w:t>3</w:t>
            </w:r>
          </w:p>
          <w:p w:rsidR="00B922CB" w:rsidRPr="00B922CB" w:rsidRDefault="00B922CB" w:rsidP="00B922CB">
            <w:pPr>
              <w:spacing w:line="276" w:lineRule="auto"/>
              <w:rPr>
                <w:sz w:val="20"/>
                <w:szCs w:val="20"/>
              </w:rPr>
            </w:pPr>
            <w:r w:rsidRPr="00B922CB">
              <w:rPr>
                <w:sz w:val="20"/>
                <w:szCs w:val="20"/>
              </w:rPr>
              <w:t>Przebieg autobusów do 200 km/autobus; rok produkcji 2022;</w:t>
            </w:r>
          </w:p>
          <w:p w:rsidR="00B922CB" w:rsidRPr="00707BCF" w:rsidRDefault="00B922CB" w:rsidP="00707BCF">
            <w:pPr>
              <w:spacing w:line="276" w:lineRule="auto"/>
            </w:pPr>
            <w:r w:rsidRPr="00B922CB">
              <w:rPr>
                <w:sz w:val="20"/>
                <w:szCs w:val="20"/>
              </w:rPr>
              <w:t>Cena 2 082 390 zł (brutto)/</w:t>
            </w:r>
            <w:proofErr w:type="spellStart"/>
            <w:r w:rsidRPr="00B922CB">
              <w:rPr>
                <w:sz w:val="20"/>
                <w:szCs w:val="20"/>
              </w:rPr>
              <w:t>szt</w:t>
            </w:r>
            <w:proofErr w:type="spellEnd"/>
          </w:p>
        </w:tc>
      </w:tr>
      <w:tr w:rsidR="00B922CB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B922CB" w:rsidRDefault="00B922CB" w:rsidP="00B922CB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 nr </w:t>
            </w:r>
            <w:r w:rsidR="00380266">
              <w:rPr>
                <w:b/>
                <w:sz w:val="20"/>
                <w:szCs w:val="20"/>
                <w:u w:val="single"/>
              </w:rPr>
              <w:t>4</w:t>
            </w:r>
          </w:p>
          <w:p w:rsidR="00B922CB" w:rsidRPr="00380266" w:rsidRDefault="00B922CB" w:rsidP="00B922CB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0266">
              <w:rPr>
                <w:i/>
                <w:sz w:val="20"/>
                <w:szCs w:val="20"/>
              </w:rPr>
              <w:t>dot. §3 ust. 23 Załącznika Nr 4 do SWZ – projekt umowy. W celu prawidłowego skalkulowania oferty, prosimy o wskazanie zużycia energii elektrycznej autobusów w cyklu miejskim”</w:t>
            </w:r>
          </w:p>
        </w:tc>
      </w:tr>
      <w:tr w:rsidR="00B922CB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380266" w:rsidRPr="00380266" w:rsidRDefault="00B922CB" w:rsidP="00B922C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0266">
              <w:rPr>
                <w:b/>
                <w:sz w:val="20"/>
                <w:szCs w:val="20"/>
              </w:rPr>
              <w:t>Odpowiedź</w:t>
            </w:r>
            <w:r w:rsidR="00380266" w:rsidRPr="00380266">
              <w:rPr>
                <w:b/>
                <w:sz w:val="20"/>
                <w:szCs w:val="20"/>
              </w:rPr>
              <w:t xml:space="preserve">  nr </w:t>
            </w:r>
            <w:r w:rsidR="00380266">
              <w:rPr>
                <w:b/>
                <w:sz w:val="20"/>
                <w:szCs w:val="20"/>
              </w:rPr>
              <w:t>4</w:t>
            </w:r>
          </w:p>
          <w:p w:rsidR="00B922CB" w:rsidRPr="00380266" w:rsidRDefault="00380266" w:rsidP="00B922CB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380266">
              <w:rPr>
                <w:sz w:val="20"/>
                <w:szCs w:val="20"/>
              </w:rPr>
              <w:t>I</w:t>
            </w:r>
            <w:r w:rsidR="00B922CB" w:rsidRPr="00380266">
              <w:rPr>
                <w:sz w:val="20"/>
                <w:szCs w:val="20"/>
              </w:rPr>
              <w:t>nformacje są zawarte w zał. Nr 2 OPZ – Parametry techniczno-użytkowe.</w:t>
            </w:r>
            <w:r w:rsidRPr="00380266">
              <w:rPr>
                <w:sz w:val="20"/>
                <w:szCs w:val="20"/>
              </w:rPr>
              <w:t xml:space="preserve"> Do szczegółowego wyliczenia  zużycia energii Zamawiający załącza Załącznik Nr 1</w:t>
            </w:r>
          </w:p>
        </w:tc>
      </w:tr>
      <w:tr w:rsidR="00380266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380266" w:rsidRDefault="00380266" w:rsidP="00380266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Pytanie  nr 5</w:t>
            </w:r>
          </w:p>
          <w:p w:rsidR="00380266" w:rsidRPr="00380266" w:rsidRDefault="00380266" w:rsidP="00380266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0266">
              <w:rPr>
                <w:i/>
                <w:sz w:val="20"/>
                <w:szCs w:val="20"/>
              </w:rPr>
              <w:t xml:space="preserve">dot. §3 ust. 24 </w:t>
            </w:r>
            <w:proofErr w:type="spellStart"/>
            <w:r w:rsidRPr="00380266">
              <w:rPr>
                <w:i/>
                <w:sz w:val="20"/>
                <w:szCs w:val="20"/>
              </w:rPr>
              <w:t>pkt</w:t>
            </w:r>
            <w:proofErr w:type="spellEnd"/>
            <w:r w:rsidRPr="00380266">
              <w:rPr>
                <w:i/>
                <w:sz w:val="20"/>
                <w:szCs w:val="20"/>
              </w:rPr>
              <w:t xml:space="preserve"> 6)  Załącznika Nr 4 do SWZ – projekt umowy. W celu prawidłowego skalkulowania oferty, prosimy o udostępnienie kopii umowy z dostawcą ładowarek, aby móc określić koszty wynikające z gwarancji”</w:t>
            </w:r>
          </w:p>
        </w:tc>
      </w:tr>
      <w:tr w:rsidR="00380266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380266" w:rsidRPr="00380266" w:rsidRDefault="00380266" w:rsidP="0038026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0266">
              <w:rPr>
                <w:b/>
                <w:sz w:val="20"/>
                <w:szCs w:val="20"/>
              </w:rPr>
              <w:t xml:space="preserve">Odpowiedź  nr </w:t>
            </w:r>
            <w:r>
              <w:rPr>
                <w:b/>
                <w:sz w:val="20"/>
                <w:szCs w:val="20"/>
              </w:rPr>
              <w:t>5</w:t>
            </w:r>
          </w:p>
          <w:p w:rsidR="00380266" w:rsidRDefault="00380266" w:rsidP="00380266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Zamawiający w załączeniu udostępnia kopię umowy</w:t>
            </w:r>
          </w:p>
        </w:tc>
      </w:tr>
      <w:tr w:rsidR="00380266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380266" w:rsidRDefault="00380266" w:rsidP="00380266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 nr 6</w:t>
            </w:r>
          </w:p>
          <w:p w:rsidR="00380266" w:rsidRPr="00380266" w:rsidRDefault="00380266" w:rsidP="00380266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0266">
              <w:rPr>
                <w:i/>
                <w:sz w:val="20"/>
                <w:szCs w:val="20"/>
              </w:rPr>
              <w:t>„dot. §9 ust. 6 pkt. 9) Załącznika Nr 4 do SWZ – projekt umowy. Czy w sytuacji, gdy Zamawiający nie zabezpieczy w budżecie środków na uzupełnienie kwoty wynikającej z rocznego rozliczenia Rekompensaty, to czy zwalnia to go z obowiązku wypłaty przedmiotowych środków?”</w:t>
            </w:r>
          </w:p>
        </w:tc>
      </w:tr>
      <w:tr w:rsidR="00380266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380266" w:rsidRDefault="00380266" w:rsidP="0038026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0266">
              <w:rPr>
                <w:b/>
                <w:sz w:val="20"/>
                <w:szCs w:val="20"/>
              </w:rPr>
              <w:t xml:space="preserve">Odpowiedź  nr </w:t>
            </w:r>
            <w:r>
              <w:rPr>
                <w:b/>
                <w:sz w:val="20"/>
                <w:szCs w:val="20"/>
              </w:rPr>
              <w:t>6</w:t>
            </w:r>
          </w:p>
          <w:p w:rsidR="00380266" w:rsidRPr="00380266" w:rsidRDefault="00380266" w:rsidP="00380266">
            <w:pPr>
              <w:spacing w:line="276" w:lineRule="auto"/>
              <w:rPr>
                <w:sz w:val="20"/>
                <w:szCs w:val="20"/>
              </w:rPr>
            </w:pPr>
            <w:r w:rsidRPr="00380266">
              <w:rPr>
                <w:sz w:val="20"/>
                <w:szCs w:val="20"/>
              </w:rPr>
              <w:t xml:space="preserve">W zakresie </w:t>
            </w:r>
            <w:r w:rsidRPr="00380266">
              <w:rPr>
                <w:i/>
                <w:sz w:val="20"/>
                <w:szCs w:val="20"/>
              </w:rPr>
              <w:t xml:space="preserve">§9 ust. 6 pkt. 9) </w:t>
            </w:r>
            <w:r w:rsidRPr="00380266">
              <w:rPr>
                <w:sz w:val="20"/>
                <w:szCs w:val="20"/>
              </w:rPr>
              <w:t xml:space="preserve">ostatnie zdanie stanowi: "W przypadku, gdy na podstawie rocznego rozliczenia Rekompensaty, kwota Rekompensaty otrzymana przez Wykonawcę okaże się niższa, niż kwota wynikająca z rocznego rozliczenia, Zamawiający uzupełni różnicę w ww. kwotach w sytuacji gdy zabezpieczone zostaną na ten cel odpowiednie środki w budżecie Zamawiającego, lecz nie później niż do końca III kwartału roku następującego po roku, którego rozliczenie dotyczy." </w:t>
            </w:r>
            <w:r w:rsidRPr="00380266">
              <w:rPr>
                <w:sz w:val="20"/>
                <w:szCs w:val="20"/>
              </w:rPr>
              <w:br/>
              <w:t xml:space="preserve">Postanowienie to należy rozumieć w ten sposób, iż Zamawiający uzupełni należną rekompensatę: </w:t>
            </w:r>
            <w:r w:rsidRPr="00380266">
              <w:rPr>
                <w:sz w:val="20"/>
                <w:szCs w:val="20"/>
              </w:rPr>
              <w:br/>
              <w:t xml:space="preserve">-  po dokonaniu rocznego rozliczenia, w każdym wypadku do końca III kwartału roku następującego po roku, którego rozliczenie dotyczy; </w:t>
            </w:r>
            <w:r w:rsidRPr="00380266">
              <w:rPr>
                <w:sz w:val="20"/>
                <w:szCs w:val="20"/>
              </w:rPr>
              <w:br/>
              <w:t xml:space="preserve">- wcześniej niż do końca III kwartału, ale po dokonaniu rocznego rozliczenia - jeśli środki zostaną zabezpieczone już np. w I czy II kwartale. </w:t>
            </w:r>
            <w:r w:rsidRPr="00380266">
              <w:rPr>
                <w:sz w:val="20"/>
                <w:szCs w:val="20"/>
              </w:rPr>
              <w:br/>
              <w:t xml:space="preserve">Powyższe oznacza też, że po upływie III kwartału, jeśli Zamawiający nie uzupełni rekompensaty, Wykonawcy będzie przysługiwało  roszczenie o dopłatę. </w:t>
            </w:r>
            <w:r w:rsidRPr="00380266">
              <w:rPr>
                <w:sz w:val="20"/>
                <w:szCs w:val="20"/>
              </w:rPr>
              <w:br/>
              <w:t>Kwestia zabezpieczenia środków w budżecie gminy leży wyłącznie po stronie Zamawiającego.</w:t>
            </w:r>
          </w:p>
          <w:p w:rsidR="00380266" w:rsidRPr="00380266" w:rsidRDefault="00380266" w:rsidP="0038026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C4CC9" w:rsidRDefault="002C4CC9" w:rsidP="002C4CC9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2C4CC9" w:rsidRDefault="002C4CC9" w:rsidP="002C4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A465DF">
        <w:rPr>
          <w:sz w:val="20"/>
          <w:szCs w:val="20"/>
        </w:rPr>
        <w:t>135</w:t>
      </w:r>
      <w:r>
        <w:rPr>
          <w:sz w:val="20"/>
          <w:szCs w:val="20"/>
        </w:rPr>
        <w:t xml:space="preserve"> ust. 6  ustawy Prawo zamówień publicznych treść zapytań wraz z wyjaśnieniami Zamawiający udostępnia, na stronie internetowej prowadzonego postępowania, a w przypadkach, o których mowa w art. </w:t>
      </w:r>
      <w:r w:rsidR="00A465DF">
        <w:rPr>
          <w:sz w:val="20"/>
          <w:szCs w:val="20"/>
        </w:rPr>
        <w:t>133</w:t>
      </w:r>
      <w:r>
        <w:rPr>
          <w:sz w:val="20"/>
          <w:szCs w:val="20"/>
        </w:rPr>
        <w:t xml:space="preserve"> ust. 2 i 3, przekazuje wykonawcom, którym </w:t>
      </w:r>
      <w:r w:rsidR="000F4D01">
        <w:rPr>
          <w:sz w:val="20"/>
          <w:szCs w:val="20"/>
        </w:rPr>
        <w:t xml:space="preserve">przekazał </w:t>
      </w:r>
      <w:r>
        <w:rPr>
          <w:sz w:val="20"/>
          <w:szCs w:val="20"/>
        </w:rPr>
        <w:t xml:space="preserve"> SWZ</w:t>
      </w:r>
      <w:r w:rsidR="000F4D01">
        <w:rPr>
          <w:sz w:val="20"/>
          <w:szCs w:val="20"/>
        </w:rPr>
        <w:t xml:space="preserve"> bez ujawnienia źródła zapytania</w:t>
      </w:r>
      <w:r>
        <w:rPr>
          <w:sz w:val="20"/>
          <w:szCs w:val="20"/>
        </w:rPr>
        <w:t>.</w:t>
      </w:r>
    </w:p>
    <w:p w:rsidR="00B946A8" w:rsidRDefault="00B946A8" w:rsidP="00B946A8">
      <w:pPr>
        <w:pStyle w:val="Default"/>
        <w:jc w:val="right"/>
        <w:rPr>
          <w:color w:val="FF0000"/>
          <w:sz w:val="22"/>
          <w:szCs w:val="22"/>
        </w:rPr>
      </w:pPr>
      <w:r w:rsidRPr="007F349E">
        <w:rPr>
          <w:color w:val="FF0000"/>
          <w:sz w:val="22"/>
          <w:szCs w:val="22"/>
        </w:rPr>
        <w:t xml:space="preserve">BURMISTRZ MIASTA </w:t>
      </w:r>
    </w:p>
    <w:p w:rsidR="00B946A8" w:rsidRDefault="00B946A8" w:rsidP="00B946A8">
      <w:pPr>
        <w:jc w:val="right"/>
      </w:pPr>
      <w:r>
        <w:rPr>
          <w:color w:val="FF0000"/>
        </w:rPr>
        <w:t xml:space="preserve">                                                                            </w:t>
      </w:r>
      <w:r>
        <w:rPr>
          <w:i/>
          <w:iCs/>
          <w:color w:val="FF0000"/>
        </w:rPr>
        <w:t xml:space="preserve">      </w:t>
      </w:r>
      <w:r w:rsidRPr="007F349E">
        <w:rPr>
          <w:i/>
          <w:iCs/>
          <w:color w:val="FF0000"/>
        </w:rPr>
        <w:t>Jarosław Borowski</w:t>
      </w:r>
    </w:p>
    <w:p w:rsidR="00DE798D" w:rsidRDefault="00DE798D" w:rsidP="002C4CC9">
      <w:pPr>
        <w:jc w:val="both"/>
        <w:rPr>
          <w:sz w:val="20"/>
          <w:szCs w:val="20"/>
        </w:rPr>
      </w:pPr>
    </w:p>
    <w:sectPr w:rsidR="00DE798D" w:rsidSect="007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CC9"/>
    <w:rsid w:val="000F4D01"/>
    <w:rsid w:val="002C4CC9"/>
    <w:rsid w:val="00380266"/>
    <w:rsid w:val="00393442"/>
    <w:rsid w:val="0066415F"/>
    <w:rsid w:val="00707BCF"/>
    <w:rsid w:val="007756AB"/>
    <w:rsid w:val="007F276B"/>
    <w:rsid w:val="00A465DF"/>
    <w:rsid w:val="00B922CB"/>
    <w:rsid w:val="00B946A8"/>
    <w:rsid w:val="00C13695"/>
    <w:rsid w:val="00C27C6B"/>
    <w:rsid w:val="00D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C9"/>
    <w:pPr>
      <w:spacing w:after="0" w:line="240" w:lineRule="auto"/>
    </w:pPr>
    <w:rPr>
      <w:rFonts w:ascii="Calibri" w:eastAsia="Calibri" w:hAnsi="Calibri" w:cs="Calibri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E798D"/>
    <w:pPr>
      <w:suppressAutoHyphens/>
      <w:spacing w:after="0" w:line="240" w:lineRule="auto"/>
    </w:pPr>
    <w:rPr>
      <w:rFonts w:ascii="Times New Roman" w:eastAsiaTheme="minorEastAsia" w:hAnsi="Times New Roman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cp:lastPrinted>2022-12-23T08:47:00Z</cp:lastPrinted>
  <dcterms:created xsi:type="dcterms:W3CDTF">2022-12-19T07:55:00Z</dcterms:created>
  <dcterms:modified xsi:type="dcterms:W3CDTF">2022-12-23T09:26:00Z</dcterms:modified>
</cp:coreProperties>
</file>