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36" w:rsidRPr="00EE0847" w:rsidRDefault="00793C36" w:rsidP="00793C36">
      <w:pPr>
        <w:jc w:val="center"/>
        <w:rPr>
          <w:rFonts w:cstheme="minorHAnsi"/>
          <w:b/>
        </w:rPr>
      </w:pPr>
      <w:r w:rsidRPr="00EE0847">
        <w:rPr>
          <w:rFonts w:cstheme="minorHAnsi"/>
          <w:b/>
        </w:rPr>
        <w:t>Opis przedmiotu zamówienia</w:t>
      </w:r>
    </w:p>
    <w:p w:rsidR="00774443" w:rsidRPr="00EE0847" w:rsidRDefault="00774443" w:rsidP="00774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Przedmiotem zamówienia jest usługa telekomunikacyjna – dostępu do sieci Internet IPv4</w:t>
      </w:r>
      <w:r w:rsidR="00A378F8" w:rsidRPr="00EE0847">
        <w:rPr>
          <w:rFonts w:cstheme="minorHAnsi"/>
          <w:color w:val="000000"/>
        </w:rPr>
        <w:t xml:space="preserve"> o przepływności</w:t>
      </w:r>
      <w:r w:rsidRPr="00EE0847">
        <w:rPr>
          <w:rFonts w:cstheme="minorHAnsi"/>
          <w:color w:val="000000"/>
        </w:rPr>
        <w:t xml:space="preserve"> 1000/1000 </w:t>
      </w:r>
      <w:proofErr w:type="spellStart"/>
      <w:r w:rsidRPr="00EE0847">
        <w:rPr>
          <w:rFonts w:cstheme="minorHAnsi"/>
          <w:color w:val="000000"/>
        </w:rPr>
        <w:t>Mbps</w:t>
      </w:r>
      <w:proofErr w:type="spellEnd"/>
      <w:r w:rsidRPr="00EE0847">
        <w:rPr>
          <w:rFonts w:cstheme="minorHAnsi"/>
          <w:color w:val="000000"/>
        </w:rPr>
        <w:t xml:space="preserve"> (milionów bitów na sekundę, "</w:t>
      </w:r>
      <w:proofErr w:type="spellStart"/>
      <w:r w:rsidRPr="00EE0847">
        <w:rPr>
          <w:rFonts w:cstheme="minorHAnsi"/>
          <w:color w:val="000000"/>
        </w:rPr>
        <w:t>download</w:t>
      </w:r>
      <w:proofErr w:type="spellEnd"/>
      <w:r w:rsidRPr="00EE0847">
        <w:rPr>
          <w:rFonts w:cstheme="minorHAnsi"/>
          <w:color w:val="000000"/>
        </w:rPr>
        <w:t>/</w:t>
      </w:r>
      <w:proofErr w:type="spellStart"/>
      <w:r w:rsidRPr="00EE0847">
        <w:rPr>
          <w:rFonts w:cstheme="minorHAnsi"/>
          <w:color w:val="000000"/>
        </w:rPr>
        <w:t>upload</w:t>
      </w:r>
      <w:proofErr w:type="spellEnd"/>
      <w:r w:rsidRPr="00EE0847">
        <w:rPr>
          <w:rFonts w:cstheme="minorHAnsi"/>
          <w:color w:val="000000"/>
        </w:rPr>
        <w:t>") do sieci Wykonawcy w lokalizacjach Zamawiającego  KWP Białystok, ul. Sienkiewicza 65 oraz KMP Białystok, ul. Bema 4.</w:t>
      </w:r>
    </w:p>
    <w:p w:rsidR="00774443" w:rsidRPr="00EE0847" w:rsidRDefault="00774443" w:rsidP="00774443">
      <w:pPr>
        <w:keepLines/>
        <w:autoSpaceDE w:val="0"/>
        <w:autoSpaceDN w:val="0"/>
        <w:adjustRightInd w:val="0"/>
        <w:spacing w:after="0" w:line="240" w:lineRule="auto"/>
        <w:ind w:left="-23"/>
        <w:rPr>
          <w:rFonts w:cstheme="minorHAnsi"/>
          <w:color w:val="000000"/>
        </w:rPr>
      </w:pPr>
    </w:p>
    <w:p w:rsidR="00774443" w:rsidRPr="00EE0847" w:rsidRDefault="00774443" w:rsidP="00774443">
      <w:pPr>
        <w:keepLines/>
        <w:autoSpaceDE w:val="0"/>
        <w:autoSpaceDN w:val="0"/>
        <w:adjustRightInd w:val="0"/>
        <w:spacing w:after="0" w:line="240" w:lineRule="auto"/>
        <w:ind w:left="-23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Minimalne wymagania :</w:t>
      </w:r>
    </w:p>
    <w:p w:rsidR="00774443" w:rsidRPr="00EE0847" w:rsidRDefault="00774443" w:rsidP="00833F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 xml:space="preserve">Przepływność dostępu do Internetu IPv4 liczona na warstwie drugiej modelu OSI wynosi: 1000/1000 </w:t>
      </w:r>
      <w:proofErr w:type="spellStart"/>
      <w:r w:rsidRPr="00EE0847">
        <w:rPr>
          <w:rFonts w:cstheme="minorHAnsi"/>
          <w:color w:val="000000"/>
        </w:rPr>
        <w:t>Mbps</w:t>
      </w:r>
      <w:proofErr w:type="spellEnd"/>
      <w:r w:rsidRPr="00EE0847">
        <w:rPr>
          <w:rFonts w:cstheme="minorHAnsi"/>
          <w:color w:val="000000"/>
        </w:rPr>
        <w:t xml:space="preserve"> (milionów bitów na sekundę, "</w:t>
      </w:r>
      <w:proofErr w:type="spellStart"/>
      <w:r w:rsidRPr="00EE0847">
        <w:rPr>
          <w:rFonts w:cstheme="minorHAnsi"/>
          <w:color w:val="000000"/>
        </w:rPr>
        <w:t>download</w:t>
      </w:r>
      <w:proofErr w:type="spellEnd"/>
      <w:r w:rsidRPr="00EE0847">
        <w:rPr>
          <w:rFonts w:cstheme="minorHAnsi"/>
          <w:color w:val="000000"/>
        </w:rPr>
        <w:t>/</w:t>
      </w:r>
      <w:proofErr w:type="spellStart"/>
      <w:r w:rsidRPr="00EE0847">
        <w:rPr>
          <w:rFonts w:cstheme="minorHAnsi"/>
          <w:color w:val="000000"/>
        </w:rPr>
        <w:t>upload</w:t>
      </w:r>
      <w:proofErr w:type="spellEnd"/>
      <w:r w:rsidRPr="00EE0847">
        <w:rPr>
          <w:rFonts w:cstheme="minorHAnsi"/>
          <w:color w:val="000000"/>
        </w:rPr>
        <w:t>") do sieci Wykonawcy.</w:t>
      </w:r>
    </w:p>
    <w:p w:rsidR="00774443" w:rsidRPr="00EE0847" w:rsidRDefault="00774443" w:rsidP="00073B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 xml:space="preserve">Styk pomiędzy urządzeniami Wykonawcy, a Zamawiającego wykonany zostanie w standardzie Ethernet pracującym z szybkością 1000/1000 </w:t>
      </w:r>
      <w:proofErr w:type="spellStart"/>
      <w:r w:rsidRPr="00EE0847">
        <w:rPr>
          <w:rFonts w:cstheme="minorHAnsi"/>
          <w:color w:val="000000"/>
        </w:rPr>
        <w:t>Mbps</w:t>
      </w:r>
      <w:proofErr w:type="spellEnd"/>
      <w:r w:rsidRPr="00EE0847">
        <w:rPr>
          <w:rFonts w:cstheme="minorHAnsi"/>
          <w:color w:val="000000"/>
        </w:rPr>
        <w:t>. Dopuszczalne jest użycie standardu 802.1Q.</w:t>
      </w:r>
    </w:p>
    <w:p w:rsidR="00774443" w:rsidRPr="00EE0847" w:rsidRDefault="00774443" w:rsidP="00C442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Wykonawca zestawi łącza jednocześnie w 2 lokalizacjach Zamawiającego: KWP Białystok, ul. Sienkiewicza 65 (pomieszczenie nr 37 lub 55, lub 57) oraz KMP Białystok, ul. Bema 4 (pomieszczenie nr 15).</w:t>
      </w:r>
    </w:p>
    <w:p w:rsidR="00774443" w:rsidRPr="00EE0847" w:rsidRDefault="00774443" w:rsidP="00B568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 xml:space="preserve">Wykonawca zestawi Zamawiającemu oba łącza za pomocą niezależnych torów (styków) światłowodowych, niepokrywających się wzajemnie przynajmniej na 90% przebiegu, z oddzielnych węzłów dystrybucyjnych Wykonawcy do lokalizacji Zamawiającego z punktu 3. Wykonawca wprowadzi łącza do lokalizacji Zamawiającego przy użyciu światłowodów </w:t>
      </w:r>
      <w:proofErr w:type="spellStart"/>
      <w:r w:rsidRPr="00EE0847">
        <w:rPr>
          <w:rFonts w:cstheme="minorHAnsi"/>
          <w:color w:val="000000"/>
        </w:rPr>
        <w:t>jednomodowych</w:t>
      </w:r>
      <w:proofErr w:type="spellEnd"/>
      <w:r w:rsidRPr="00EE0847">
        <w:rPr>
          <w:rFonts w:cstheme="minorHAnsi"/>
          <w:color w:val="000000"/>
        </w:rPr>
        <w:t>, preferowane zakończenie złączami E2000/APC. Łącza będą w całości prowadzone do i w lokalizacji Zamawiającego jako światłowód i jest to jedyny dopuszczalny sposób realizacji łącza. Zamawiający nie zgadza się na instalację urządzeń aktywnych Wykonawcy w ramach świadczenia usługi w lokalizacjach Zamawiającego. Zamawiający zgadza się na instalację pasywnych elementów infrastruktury światłowodowej Wykonawcy w lokalizacjach Zamawiającego w celu realizacji usługi.</w:t>
      </w:r>
    </w:p>
    <w:p w:rsidR="00774443" w:rsidRPr="00EE0847" w:rsidRDefault="00774443" w:rsidP="001064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 xml:space="preserve">Zamawiający odbierze styk Ethernet jako transmisję w jednym z wariantów: RX/TX-1310 </w:t>
      </w:r>
      <w:proofErr w:type="spellStart"/>
      <w:r w:rsidRPr="00EE0847">
        <w:rPr>
          <w:rFonts w:cstheme="minorHAnsi"/>
          <w:color w:val="000000"/>
        </w:rPr>
        <w:t>nm</w:t>
      </w:r>
      <w:proofErr w:type="spellEnd"/>
      <w:r w:rsidRPr="00EE0847">
        <w:rPr>
          <w:rFonts w:cstheme="minorHAnsi"/>
          <w:color w:val="000000"/>
        </w:rPr>
        <w:t xml:space="preserve">, RX/TX-1310/1550 </w:t>
      </w:r>
      <w:proofErr w:type="spellStart"/>
      <w:r w:rsidRPr="00EE0847">
        <w:rPr>
          <w:rFonts w:cstheme="minorHAnsi"/>
          <w:color w:val="000000"/>
        </w:rPr>
        <w:t>nm</w:t>
      </w:r>
      <w:proofErr w:type="spellEnd"/>
      <w:r w:rsidRPr="00EE0847">
        <w:rPr>
          <w:rFonts w:cstheme="minorHAnsi"/>
          <w:color w:val="000000"/>
        </w:rPr>
        <w:t xml:space="preserve">, RX/TX-1550/1310 </w:t>
      </w:r>
      <w:proofErr w:type="spellStart"/>
      <w:r w:rsidRPr="00EE0847">
        <w:rPr>
          <w:rFonts w:cstheme="minorHAnsi"/>
          <w:color w:val="000000"/>
        </w:rPr>
        <w:t>nm</w:t>
      </w:r>
      <w:proofErr w:type="spellEnd"/>
      <w:r w:rsidRPr="00EE0847">
        <w:rPr>
          <w:rFonts w:cstheme="minorHAnsi"/>
          <w:color w:val="000000"/>
        </w:rPr>
        <w:t>, w zależności od preferencji Wykonawcy i lokalizacji.</w:t>
      </w:r>
    </w:p>
    <w:p w:rsidR="00774443" w:rsidRPr="00EE0847" w:rsidRDefault="00774443" w:rsidP="00BC68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Redundancja łącza i wyjście do sieci Internet zostanie zrealizowana technicznie wg roboczych ustaleń między Zamawiającym, a Wykonawcą. Zakres dopuszczalnych z strony Zamawiającego sposobów realizacji obejmuje: BGP (bez pełnej tablicy), OSPF, EIGRP, RIP, STP, RSTP, RPVST, MSTP, rozwiązania zawierające VRRP, HSRP (Zamawiający preferuje L3).</w:t>
      </w:r>
    </w:p>
    <w:p w:rsidR="00774443" w:rsidRPr="00EE0847" w:rsidRDefault="00774443" w:rsidP="002C15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 xml:space="preserve">Wykonawca udostępni Zamawiającemu, na potrzeby jego urządzeń, </w:t>
      </w:r>
      <w:proofErr w:type="spellStart"/>
      <w:r w:rsidRPr="00EE0847">
        <w:rPr>
          <w:rFonts w:cstheme="minorHAnsi"/>
          <w:color w:val="000000"/>
        </w:rPr>
        <w:t>prefix</w:t>
      </w:r>
      <w:proofErr w:type="spellEnd"/>
      <w:r w:rsidRPr="00EE0847">
        <w:rPr>
          <w:rFonts w:cstheme="minorHAnsi"/>
          <w:color w:val="000000"/>
        </w:rPr>
        <w:t xml:space="preserve"> publicznych adresów IPv4 o wielkości /28 w postaci jednej ciągłej puli, która będzie obsługiwana na urządzeniach Zamawiającego.</w:t>
      </w:r>
    </w:p>
    <w:p w:rsidR="00774443" w:rsidRPr="00EE0847" w:rsidRDefault="00774443" w:rsidP="00D237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Wykonawca zapewni opcjonalnie na prośbę Zamawiającego możliwość użycia jego 2 serwerów DNS IPv4 i rejestrację wpisów REV-DNS w DNS Wykonawcy bez dodatkowych opłat. Nie jest wymagane udostępnienie żadnej funkcjonalności DNS Zamawiającemu na etapie uruchomienia łączy.</w:t>
      </w:r>
    </w:p>
    <w:p w:rsidR="00774443" w:rsidRPr="00EE0847" w:rsidRDefault="00774443" w:rsidP="003570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E0847">
        <w:rPr>
          <w:rFonts w:cstheme="minorHAnsi"/>
          <w:color w:val="000000"/>
        </w:rPr>
        <w:t>Dostarczone łącze internetowe nie może mieć ograniczeń co do sumarycznej ilości przesyłanego ruchu w czasie (np. ilość GB w ciągu doby), ilości przesyłach pakietów oraz ruch Zamawiającego nie może być w jakikolwiek sposób filtrowany i modyfikowany przez Wykonawcę.</w:t>
      </w:r>
    </w:p>
    <w:p w:rsidR="00774443" w:rsidRPr="00EE0847" w:rsidRDefault="00774443" w:rsidP="00774443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kern w:val="1"/>
          <w:lang w:eastAsia="ar-SA"/>
        </w:rPr>
      </w:pPr>
      <w:r w:rsidRPr="00EE0847">
        <w:rPr>
          <w:rFonts w:cstheme="minorHAnsi"/>
          <w:color w:val="000000"/>
        </w:rPr>
        <w:t>Szczegółowe parametry techniczne jak: adresacja styku i adresów przydzielonych Zamawiającemu, wybór fizycznego sposobu transmisji i inne szczegóły techniczne zostaną ustalone na przynajmniej 7 dni przed uruchomieniem łączy w ramach kontaktów roboczych.</w:t>
      </w:r>
    </w:p>
    <w:p w:rsidR="00D4446A" w:rsidRPr="00EE0847" w:rsidRDefault="00774443" w:rsidP="00860BDF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b/>
          <w:kern w:val="1"/>
          <w:lang w:eastAsia="ar-SA"/>
        </w:rPr>
      </w:pPr>
      <w:r w:rsidRPr="00EE0847">
        <w:rPr>
          <w:rFonts w:cstheme="minorHAnsi"/>
          <w:color w:val="000000"/>
        </w:rPr>
        <w:t>Zamawiający jako awarię traktuje</w:t>
      </w:r>
      <w:r w:rsidR="00D4446A" w:rsidRPr="00EE0847">
        <w:rPr>
          <w:rFonts w:cstheme="minorHAnsi"/>
          <w:color w:val="000000"/>
        </w:rPr>
        <w:t>:</w:t>
      </w:r>
    </w:p>
    <w:p w:rsidR="00D4446A" w:rsidRPr="00EE0847" w:rsidRDefault="00774443" w:rsidP="00D4446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ndale Sans UI" w:cstheme="minorHAnsi"/>
          <w:b/>
          <w:kern w:val="1"/>
          <w:lang w:eastAsia="ar-SA"/>
        </w:rPr>
      </w:pPr>
      <w:r w:rsidRPr="00EE0847">
        <w:rPr>
          <w:rFonts w:cstheme="minorHAnsi"/>
          <w:color w:val="000000"/>
        </w:rPr>
        <w:t xml:space="preserve">brak transmisji danych Zamawiającego </w:t>
      </w:r>
      <w:r w:rsidR="00A378F8" w:rsidRPr="00EE0847">
        <w:rPr>
          <w:rFonts w:cstheme="minorHAnsi"/>
          <w:color w:val="000000"/>
        </w:rPr>
        <w:t>"</w:t>
      </w:r>
      <w:proofErr w:type="spellStart"/>
      <w:r w:rsidR="00A378F8" w:rsidRPr="00EE0847">
        <w:rPr>
          <w:rFonts w:cstheme="minorHAnsi"/>
          <w:color w:val="000000"/>
        </w:rPr>
        <w:t>download</w:t>
      </w:r>
      <w:proofErr w:type="spellEnd"/>
      <w:r w:rsidR="00A378F8" w:rsidRPr="00EE0847">
        <w:rPr>
          <w:rFonts w:cstheme="minorHAnsi"/>
          <w:color w:val="000000"/>
        </w:rPr>
        <w:t>/</w:t>
      </w:r>
      <w:proofErr w:type="spellStart"/>
      <w:r w:rsidR="00A378F8" w:rsidRPr="00EE0847">
        <w:rPr>
          <w:rFonts w:cstheme="minorHAnsi"/>
          <w:color w:val="000000"/>
        </w:rPr>
        <w:t>upload</w:t>
      </w:r>
      <w:proofErr w:type="spellEnd"/>
      <w:r w:rsidR="00A378F8" w:rsidRPr="00EE0847">
        <w:rPr>
          <w:rFonts w:cstheme="minorHAnsi"/>
          <w:color w:val="000000"/>
        </w:rPr>
        <w:t>"</w:t>
      </w:r>
      <w:r w:rsidR="00D4446A" w:rsidRPr="00EE0847">
        <w:rPr>
          <w:rFonts w:cstheme="minorHAnsi"/>
          <w:lang w:eastAsia="pl-PL"/>
        </w:rPr>
        <w:t>,</w:t>
      </w:r>
      <w:r w:rsidR="00B85281" w:rsidRPr="00EE0847">
        <w:rPr>
          <w:rStyle w:val="fontstyle01"/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B85281" w:rsidRPr="009B679E" w:rsidRDefault="00B85281" w:rsidP="00D4446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ndale Sans UI" w:cstheme="minorHAnsi"/>
          <w:b/>
          <w:kern w:val="1"/>
          <w:lang w:eastAsia="ar-SA"/>
        </w:rPr>
      </w:pPr>
      <w:r w:rsidRPr="00EE0847">
        <w:rPr>
          <w:rFonts w:cstheme="minorHAnsi"/>
          <w:color w:val="000000"/>
        </w:rPr>
        <w:t>zachowanie się usługi transmisji danych w sposób niestabilny tj. przerwy w transmisji danych</w:t>
      </w:r>
      <w:r w:rsidR="00B21D7E">
        <w:rPr>
          <w:rFonts w:cstheme="minorHAnsi"/>
          <w:lang w:eastAsia="pl-PL"/>
        </w:rPr>
        <w:t>,</w:t>
      </w:r>
    </w:p>
    <w:p w:rsidR="009B679E" w:rsidRPr="00EE0847" w:rsidRDefault="009B679E" w:rsidP="00D4446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ndale Sans UI" w:cstheme="minorHAnsi"/>
          <w:b/>
          <w:kern w:val="1"/>
          <w:lang w:eastAsia="ar-SA"/>
        </w:rPr>
      </w:pPr>
      <w:r w:rsidRPr="00B21D7E">
        <w:rPr>
          <w:rFonts w:cstheme="minorHAnsi"/>
          <w:color w:val="000000"/>
        </w:rPr>
        <w:t>brak efektywnej transmisji danych na pojedynczym styku do Wykonawcy</w:t>
      </w:r>
      <w:r w:rsidR="004A6F19">
        <w:rPr>
          <w:rFonts w:cstheme="minorHAnsi"/>
          <w:color w:val="000000"/>
        </w:rPr>
        <w:t>.</w:t>
      </w:r>
    </w:p>
    <w:p w:rsidR="00B21D7E" w:rsidRPr="00B21D7E" w:rsidRDefault="00B21D7E" w:rsidP="005869DB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b/>
          <w:kern w:val="1"/>
          <w:lang w:eastAsia="ar-SA"/>
        </w:rPr>
      </w:pPr>
      <w:r w:rsidRPr="00B21D7E">
        <w:rPr>
          <w:rFonts w:eastAsia="Andale Sans UI" w:cstheme="minorHAnsi"/>
          <w:kern w:val="1"/>
          <w:lang w:eastAsia="ar-SA"/>
        </w:rPr>
        <w:t xml:space="preserve">W przypadku awarii </w:t>
      </w:r>
      <w:r w:rsidR="009B679E">
        <w:rPr>
          <w:rFonts w:eastAsia="Andale Sans UI" w:cstheme="minorHAnsi"/>
          <w:kern w:val="1"/>
          <w:lang w:eastAsia="ar-SA"/>
        </w:rPr>
        <w:t xml:space="preserve">opisanych w pkt.11 litery a, b </w:t>
      </w:r>
      <w:r w:rsidRPr="00B21D7E">
        <w:rPr>
          <w:rFonts w:eastAsia="Andale Sans UI" w:cstheme="minorHAnsi"/>
          <w:kern w:val="1"/>
          <w:lang w:eastAsia="ar-SA"/>
        </w:rPr>
        <w:t>przekraczających 4 godzin</w:t>
      </w:r>
      <w:r w:rsidR="009B679E">
        <w:rPr>
          <w:rFonts w:eastAsia="Andale Sans UI" w:cstheme="minorHAnsi"/>
          <w:kern w:val="1"/>
          <w:lang w:eastAsia="ar-SA"/>
        </w:rPr>
        <w:t>y oraz w pkt.11 litery c przekraczającym 168 godzin</w:t>
      </w:r>
      <w:r w:rsidRPr="00B21D7E">
        <w:rPr>
          <w:rFonts w:eastAsia="Andale Sans UI" w:cstheme="minorHAnsi"/>
          <w:kern w:val="1"/>
          <w:lang w:eastAsia="ar-SA"/>
        </w:rPr>
        <w:t xml:space="preserve"> </w:t>
      </w:r>
      <w:r w:rsidR="009B679E">
        <w:rPr>
          <w:rFonts w:eastAsia="Andale Sans UI" w:cstheme="minorHAnsi"/>
          <w:kern w:val="1"/>
          <w:lang w:eastAsia="ar-SA"/>
        </w:rPr>
        <w:t xml:space="preserve">Wykonawca udzieli </w:t>
      </w:r>
      <w:r w:rsidRPr="00B21D7E">
        <w:rPr>
          <w:rFonts w:eastAsia="Andale Sans UI" w:cstheme="minorHAnsi"/>
          <w:kern w:val="1"/>
          <w:lang w:eastAsia="ar-SA"/>
        </w:rPr>
        <w:t>bonifikaty</w:t>
      </w:r>
      <w:r w:rsidR="009B679E">
        <w:rPr>
          <w:rFonts w:eastAsia="Andale Sans UI" w:cstheme="minorHAnsi"/>
          <w:kern w:val="1"/>
          <w:lang w:eastAsia="ar-SA"/>
        </w:rPr>
        <w:t xml:space="preserve"> z tego tytułu</w:t>
      </w:r>
      <w:r w:rsidRPr="00B21D7E">
        <w:rPr>
          <w:rFonts w:eastAsia="Andale Sans UI" w:cstheme="minorHAnsi"/>
          <w:kern w:val="1"/>
          <w:lang w:eastAsia="ar-SA"/>
        </w:rPr>
        <w:t>.</w:t>
      </w:r>
    </w:p>
    <w:p w:rsidR="00C876C8" w:rsidRPr="00C876C8" w:rsidRDefault="00774443" w:rsidP="0066254F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b/>
          <w:kern w:val="1"/>
          <w:lang w:eastAsia="ar-SA"/>
        </w:rPr>
      </w:pPr>
      <w:r w:rsidRPr="00C876C8">
        <w:rPr>
          <w:rFonts w:cstheme="minorHAnsi"/>
          <w:color w:val="000000"/>
        </w:rPr>
        <w:t xml:space="preserve">Sumaryczny czas awarii wpływających na dostępność Internetu dla Zamawiającego nie może przekroczyć </w:t>
      </w:r>
      <w:r w:rsidR="00C876C8" w:rsidRPr="00C876C8">
        <w:rPr>
          <w:rFonts w:cstheme="minorHAnsi"/>
          <w:color w:val="000000"/>
        </w:rPr>
        <w:t>24</w:t>
      </w:r>
      <w:r w:rsidRPr="00C876C8">
        <w:rPr>
          <w:rFonts w:cstheme="minorHAnsi"/>
          <w:color w:val="000000"/>
        </w:rPr>
        <w:t xml:space="preserve"> godzin w miesiącu, a jego przekroczenie daje podstawę do natychmiastowego rozwiązania umowy przez Zamawiającego z winy Wykonawcy. </w:t>
      </w:r>
    </w:p>
    <w:p w:rsidR="00AB7943" w:rsidRPr="00C876C8" w:rsidRDefault="00A378F8" w:rsidP="0066254F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ndale Sans UI" w:cstheme="minorHAnsi"/>
          <w:b/>
          <w:kern w:val="1"/>
          <w:lang w:eastAsia="ar-SA"/>
        </w:rPr>
      </w:pPr>
      <w:r w:rsidRPr="00C876C8">
        <w:rPr>
          <w:rFonts w:eastAsia="Andale Sans UI" w:cstheme="minorHAnsi"/>
          <w:kern w:val="1"/>
          <w:lang w:eastAsia="ar-SA"/>
        </w:rPr>
        <w:t>Okres świadczenia usługi od 10.12.2018 do 09.12.2021r.</w:t>
      </w:r>
      <w:r w:rsidR="009118A4" w:rsidRPr="00C876C8">
        <w:rPr>
          <w:rFonts w:eastAsia="Andale Sans UI" w:cstheme="minorHAnsi"/>
          <w:kern w:val="1"/>
          <w:lang w:eastAsia="ar-SA"/>
        </w:rPr>
        <w:t xml:space="preserve">                                                                   </w:t>
      </w:r>
    </w:p>
    <w:p w:rsidR="00E00855" w:rsidRDefault="009118A4" w:rsidP="00AB794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</w:pPr>
      <w:r w:rsidRPr="009118A4"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</w:t>
      </w:r>
      <w:r w:rsidR="00EE0847"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  <w:r w:rsidR="00EE0847"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  <w:r w:rsidR="00EE0847"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  <w:r w:rsidR="00EE0847"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</w:p>
    <w:p w:rsidR="004A6F19" w:rsidRDefault="004A6F19" w:rsidP="00AB794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</w:pPr>
    </w:p>
    <w:p w:rsidR="004A6F19" w:rsidRDefault="004A6F19" w:rsidP="00AB794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</w:pPr>
    </w:p>
    <w:p w:rsidR="00C876C8" w:rsidRDefault="00EE0847" w:rsidP="00AB794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</w:pPr>
      <w:r>
        <w:rPr>
          <w:rFonts w:ascii="Calibri" w:eastAsia="Andale Sans UI" w:hAnsi="Calibri" w:cs="Times New Roman"/>
          <w:b/>
          <w:kern w:val="1"/>
          <w:sz w:val="20"/>
          <w:szCs w:val="20"/>
          <w:lang w:eastAsia="ar-SA"/>
        </w:rPr>
        <w:tab/>
      </w:r>
    </w:p>
    <w:p w:rsidR="00EE18D8" w:rsidRDefault="00EE18D8" w:rsidP="00EE18D8">
      <w:bookmarkStart w:id="0" w:name="_GoBack"/>
      <w:bookmarkEnd w:id="0"/>
      <w:r>
        <w:lastRenderedPageBreak/>
        <w:t>.......................................... .........................................</w:t>
      </w:r>
    </w:p>
    <w:p w:rsidR="006A34EA" w:rsidRDefault="00EE18D8" w:rsidP="006A34EA">
      <w:r>
        <w:t xml:space="preserve">     (pieczęć Wykonawcy) </w:t>
      </w:r>
    </w:p>
    <w:p w:rsidR="00EE18D8" w:rsidRPr="006A34EA" w:rsidRDefault="00EE18D8" w:rsidP="006A34EA">
      <w:pPr>
        <w:jc w:val="center"/>
        <w:rPr>
          <w:b/>
        </w:rPr>
      </w:pPr>
      <w:r w:rsidRPr="006A34EA">
        <w:rPr>
          <w:b/>
        </w:rPr>
        <w:t>FORMULARZ OFERTOWY</w:t>
      </w:r>
    </w:p>
    <w:p w:rsidR="00EE18D8" w:rsidRDefault="00EE18D8" w:rsidP="00EE18D8">
      <w:pPr>
        <w:pStyle w:val="Tekstpodstawowywcity"/>
        <w:spacing w:line="360" w:lineRule="auto"/>
        <w:jc w:val="left"/>
        <w:rPr>
          <w:color w:val="auto"/>
          <w:szCs w:val="22"/>
        </w:rPr>
      </w:pPr>
      <w:r w:rsidRPr="006A34EA">
        <w:rPr>
          <w:rFonts w:asciiTheme="minorHAnsi" w:hAnsiTheme="minorHAnsi"/>
          <w:color w:val="auto"/>
          <w:szCs w:val="22"/>
        </w:rPr>
        <w:t>Ja, niżej podpisany (imię i nazwisko)</w:t>
      </w:r>
      <w:r>
        <w:rPr>
          <w:color w:val="auto"/>
          <w:szCs w:val="22"/>
        </w:rPr>
        <w:t xml:space="preserve"> ........................................................................................................................................</w:t>
      </w:r>
    </w:p>
    <w:p w:rsidR="00EE18D8" w:rsidRDefault="00EE18D8" w:rsidP="006A34EA">
      <w:pPr>
        <w:spacing w:after="0" w:line="360" w:lineRule="auto"/>
        <w:jc w:val="both"/>
      </w:pPr>
      <w:r>
        <w:t xml:space="preserve">działając w imieniu i na rzecz: …………………………………… …………………………… </w:t>
      </w:r>
    </w:p>
    <w:p w:rsidR="006A34EA" w:rsidRDefault="00EE18D8" w:rsidP="006A34EA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EE18D8" w:rsidRDefault="00EE18D8" w:rsidP="006A34EA">
      <w:pPr>
        <w:spacing w:after="0" w:line="240" w:lineRule="auto"/>
        <w:jc w:val="both"/>
        <w:rPr>
          <w:b/>
        </w:rPr>
      </w:pPr>
      <w:r>
        <w:rPr>
          <w:bCs/>
        </w:rPr>
        <w:t xml:space="preserve">w odpowiedzi na ogłoszenie o </w:t>
      </w:r>
      <w:r>
        <w:t>zamówieniu publicznym na:</w:t>
      </w:r>
      <w:r>
        <w:rPr>
          <w:b/>
        </w:rPr>
        <w:t xml:space="preserve">    </w:t>
      </w:r>
    </w:p>
    <w:p w:rsidR="00EE18D8" w:rsidRDefault="00EE18D8" w:rsidP="006A34EA">
      <w:pPr>
        <w:widowControl w:val="0"/>
        <w:suppressAutoHyphens/>
        <w:spacing w:after="0"/>
        <w:jc w:val="center"/>
        <w:rPr>
          <w:b/>
        </w:rPr>
      </w:pPr>
      <w:r>
        <w:rPr>
          <w:rFonts w:eastAsia="Andale Sans UI"/>
          <w:b/>
          <w:i/>
          <w:kern w:val="2"/>
          <w:lang w:eastAsia="ar-SA"/>
        </w:rPr>
        <w:t xml:space="preserve">Świadczenie usługi </w:t>
      </w:r>
      <w:r w:rsidR="00FD5BBD">
        <w:rPr>
          <w:rFonts w:eastAsia="Andale Sans UI"/>
          <w:b/>
          <w:i/>
          <w:kern w:val="2"/>
          <w:lang w:eastAsia="ar-SA"/>
        </w:rPr>
        <w:t>telekomunikacyjnej</w:t>
      </w:r>
      <w:r>
        <w:rPr>
          <w:rFonts w:eastAsia="Andale Sans UI"/>
          <w:b/>
          <w:i/>
          <w:kern w:val="2"/>
          <w:lang w:eastAsia="ar-SA"/>
        </w:rPr>
        <w:t xml:space="preserve"> ze stykiem w lokalizacjach Zamawiającego</w:t>
      </w:r>
      <w:r w:rsidR="00FD5BBD">
        <w:rPr>
          <w:rFonts w:eastAsia="Andale Sans UI"/>
          <w:b/>
          <w:i/>
          <w:kern w:val="2"/>
          <w:lang w:eastAsia="ar-SA"/>
        </w:rPr>
        <w:t>: KWP Białystok ul. Sienkiewicza 65, KMP Białystok ul. Bema 4</w:t>
      </w:r>
      <w:r>
        <w:rPr>
          <w:rFonts w:eastAsia="Andale Sans UI"/>
          <w:b/>
          <w:i/>
          <w:kern w:val="2"/>
          <w:lang w:eastAsia="ar-SA"/>
        </w:rPr>
        <w:t xml:space="preserve"> </w:t>
      </w:r>
    </w:p>
    <w:tbl>
      <w:tblPr>
        <w:tblW w:w="788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88"/>
        <w:gridCol w:w="3243"/>
        <w:gridCol w:w="1807"/>
        <w:gridCol w:w="901"/>
        <w:gridCol w:w="1441"/>
      </w:tblGrid>
      <w:tr w:rsidR="008D6552" w:rsidTr="008D6552">
        <w:trPr>
          <w:trHeight w:val="8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15" w:right="-108"/>
              <w:jc w:val="center"/>
              <w:rPr>
                <w:rFonts w:ascii="Thorndale AMT" w:eastAsia="Andale Sans UI" w:hAnsi="Thorndale AMT"/>
                <w:b/>
                <w:bCs/>
                <w:kern w:val="2"/>
                <w:sz w:val="20"/>
                <w:szCs w:val="20"/>
                <w:lang w:eastAsia="ar-SA"/>
              </w:rPr>
            </w:pPr>
            <w:r w:rsidRPr="006A34E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jc w:val="center"/>
              <w:rPr>
                <w:rFonts w:ascii="Thorndale AMT" w:eastAsia="Andale Sans UI" w:hAnsi="Thorndale AMT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A34EA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49"/>
              <w:jc w:val="center"/>
              <w:rPr>
                <w:rFonts w:ascii="Thorndale AMT" w:eastAsia="Andale Sans UI" w:hAnsi="Thorndale AMT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A34EA">
              <w:rPr>
                <w:b/>
                <w:bCs/>
                <w:color w:val="000000"/>
                <w:sz w:val="20"/>
                <w:szCs w:val="20"/>
              </w:rPr>
              <w:t>Wartość  abonamentu za 1 miesiąc brutto  zł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108"/>
              <w:jc w:val="center"/>
              <w:rPr>
                <w:rFonts w:ascii="Thorndale AMT" w:eastAsia="Andale Sans UI" w:hAnsi="Thorndale AMT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A34EA">
              <w:rPr>
                <w:b/>
                <w:bCs/>
                <w:color w:val="000000"/>
                <w:sz w:val="20"/>
                <w:szCs w:val="20"/>
              </w:rPr>
              <w:t>Ilość miesięcy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52" w:rsidRDefault="008D6552" w:rsidP="006A34EA">
            <w:pPr>
              <w:snapToGrid w:val="0"/>
              <w:ind w:lef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34EA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  <w:p w:rsidR="008D6552" w:rsidRPr="006A34EA" w:rsidRDefault="008D6552" w:rsidP="008D6552">
            <w:pPr>
              <w:snapToGrid w:val="0"/>
              <w:ind w:left="-41"/>
              <w:jc w:val="center"/>
              <w:rPr>
                <w:rFonts w:ascii="Thorndale AMT" w:eastAsia="Andale Sans UI" w:hAnsi="Thorndale AMT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A34EA">
              <w:rPr>
                <w:b/>
                <w:bCs/>
                <w:color w:val="000000"/>
                <w:sz w:val="20"/>
                <w:szCs w:val="20"/>
              </w:rPr>
              <w:t>(kol.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A34EA">
              <w:rPr>
                <w:b/>
                <w:bCs/>
                <w:color w:val="000000"/>
                <w:sz w:val="20"/>
                <w:szCs w:val="20"/>
              </w:rPr>
              <w:t xml:space="preserve"> x kol.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A34E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D6552" w:rsidTr="008D6552">
        <w:trPr>
          <w:trHeight w:val="22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165" w:right="-138"/>
              <w:jc w:val="center"/>
              <w:rPr>
                <w:rFonts w:ascii="Thorndale AMT" w:eastAsia="Andale Sans UI" w:hAnsi="Thorndale AMT"/>
                <w:b/>
                <w:kern w:val="2"/>
                <w:sz w:val="24"/>
                <w:szCs w:val="24"/>
                <w:lang w:eastAsia="ar-SA"/>
              </w:rPr>
            </w:pPr>
            <w:r w:rsidRPr="006A34EA">
              <w:rPr>
                <w:b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jc w:val="center"/>
              <w:rPr>
                <w:rFonts w:ascii="Thorndale AMT" w:eastAsia="Andale Sans UI" w:hAnsi="Thorndale AMT"/>
                <w:b/>
                <w:kern w:val="2"/>
                <w:sz w:val="24"/>
                <w:szCs w:val="24"/>
                <w:lang w:eastAsia="ar-SA"/>
              </w:rPr>
            </w:pPr>
            <w:r w:rsidRPr="006A34EA">
              <w:rPr>
                <w:b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108"/>
              <w:jc w:val="center"/>
              <w:rPr>
                <w:rFonts w:ascii="Thorndale AMT" w:eastAsia="Andale Sans UI" w:hAnsi="Thorndale AMT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108"/>
              <w:jc w:val="center"/>
              <w:rPr>
                <w:rFonts w:ascii="Thorndale AMT" w:eastAsia="Andale Sans UI" w:hAnsi="Thorndale AMT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ind w:left="-41"/>
              <w:jc w:val="center"/>
              <w:rPr>
                <w:rFonts w:ascii="Thorndale AMT" w:eastAsia="Andale Sans UI" w:hAnsi="Thorndale AMT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5</w:t>
            </w:r>
          </w:p>
        </w:tc>
      </w:tr>
      <w:tr w:rsidR="008D6552" w:rsidTr="008D6552">
        <w:trPr>
          <w:trHeight w:val="89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Pr="006A34EA" w:rsidRDefault="008D6552">
            <w:pPr>
              <w:widowControl w:val="0"/>
              <w:suppressAutoHyphens/>
              <w:snapToGrid w:val="0"/>
              <w:ind w:right="-138"/>
              <w:jc w:val="center"/>
              <w:rPr>
                <w:rFonts w:ascii="Thorndale AMT" w:eastAsia="Andale Sans UI" w:hAnsi="Thorndale AMT"/>
                <w:b/>
                <w:kern w:val="2"/>
                <w:sz w:val="21"/>
                <w:szCs w:val="21"/>
                <w:lang w:eastAsia="ar-SA"/>
              </w:rPr>
            </w:pPr>
            <w:r w:rsidRPr="006A34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552" w:rsidRDefault="008D6552" w:rsidP="000234E9">
            <w:pPr>
              <w:widowControl w:val="0"/>
              <w:suppressAutoHyphens/>
              <w:rPr>
                <w:rFonts w:ascii="Thorndale AMT" w:eastAsia="Andale Sans UI" w:hAnsi="Thorndale AMT"/>
                <w:kern w:val="2"/>
                <w:sz w:val="21"/>
                <w:szCs w:val="21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Usługa dostępu do sieci Internet </w:t>
            </w:r>
            <w:r>
              <w:rPr>
                <w:rFonts w:ascii="Calibri" w:hAnsi="Calibri" w:cs="Arial"/>
                <w:b/>
                <w:lang w:bidi="pl-PL"/>
              </w:rPr>
              <w:t xml:space="preserve">1000/1000 </w:t>
            </w:r>
            <w:proofErr w:type="spellStart"/>
            <w:r>
              <w:rPr>
                <w:rFonts w:ascii="Calibri" w:hAnsi="Calibri" w:cs="Arial"/>
                <w:b/>
                <w:lang w:bidi="pl-PL"/>
              </w:rPr>
              <w:t>Mbps</w:t>
            </w:r>
            <w:proofErr w:type="spellEnd"/>
            <w:r>
              <w:rPr>
                <w:rFonts w:ascii="Calibri" w:hAnsi="Calibri" w:cs="Arial"/>
                <w:b/>
                <w:lang w:bidi="pl-PL"/>
              </w:rPr>
              <w:t xml:space="preserve">  w lokalizacjach  Zamawiającego </w:t>
            </w:r>
            <w:r>
              <w:rPr>
                <w:rFonts w:ascii="Calibri" w:hAnsi="Calibri"/>
                <w:b/>
                <w:lang w:bidi="pl-PL"/>
              </w:rPr>
              <w:t>Komenda Wojewódzka Policji w Białymstoku ul. Sienkiewicza 65 15-003 Białystok oraz Komenda Miejska Policji w Białymstoku ul. Bema 4 15-950 Białystok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552" w:rsidRPr="006A34EA" w:rsidRDefault="008D6552" w:rsidP="006A34EA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552" w:rsidRPr="006A34EA" w:rsidRDefault="00F502FF" w:rsidP="006A34EA">
            <w:pPr>
              <w:widowControl w:val="0"/>
              <w:suppressAutoHyphens/>
              <w:snapToGrid w:val="0"/>
              <w:ind w:left="-143" w:right="-108"/>
              <w:jc w:val="center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</w:rPr>
              <w:t>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52" w:rsidRDefault="008D6552">
            <w:pPr>
              <w:widowControl w:val="0"/>
              <w:suppressAutoHyphens/>
              <w:snapToGrid w:val="0"/>
              <w:jc w:val="center"/>
              <w:rPr>
                <w:rFonts w:ascii="Thorndale AMT" w:eastAsia="Andale Sans UI" w:hAnsi="Thorndale AMT"/>
                <w:kern w:val="2"/>
                <w:sz w:val="21"/>
                <w:szCs w:val="21"/>
                <w:lang w:eastAsia="ar-SA"/>
              </w:rPr>
            </w:pPr>
          </w:p>
        </w:tc>
      </w:tr>
    </w:tbl>
    <w:p w:rsidR="00EE18D8" w:rsidRDefault="00EE18D8" w:rsidP="00EE18D8">
      <w:pPr>
        <w:tabs>
          <w:tab w:val="left" w:pos="-1701"/>
        </w:tabs>
        <w:rPr>
          <w:rFonts w:ascii="Thorndale AMT" w:eastAsia="Andale Sans UI" w:hAnsi="Thorndale AMT"/>
          <w:b/>
          <w:kern w:val="2"/>
          <w:sz w:val="16"/>
          <w:szCs w:val="16"/>
          <w:lang w:eastAsia="ar-SA"/>
        </w:rPr>
      </w:pPr>
    </w:p>
    <w:p w:rsidR="00EE18D8" w:rsidRDefault="00EE18D8" w:rsidP="00EE18D8">
      <w:pPr>
        <w:numPr>
          <w:ilvl w:val="0"/>
          <w:numId w:val="12"/>
        </w:numPr>
        <w:tabs>
          <w:tab w:val="left" w:pos="-1701"/>
        </w:tabs>
        <w:spacing w:before="120"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t>Oferuję realizację przedmiotu zamówienia za łączną cenę ofertową brutto:</w:t>
      </w:r>
      <w:r>
        <w:rPr>
          <w:i/>
        </w:rPr>
        <w:t xml:space="preserve"> </w:t>
      </w:r>
      <w:r>
        <w:t>………………… zł</w:t>
      </w:r>
      <w:r>
        <w:rPr>
          <w:i/>
        </w:rPr>
        <w:t xml:space="preserve">                   </w:t>
      </w:r>
    </w:p>
    <w:p w:rsidR="00EE18D8" w:rsidRDefault="00EE18D8" w:rsidP="00EE18D8">
      <w:pPr>
        <w:tabs>
          <w:tab w:val="left" w:pos="-1701"/>
          <w:tab w:val="num" w:pos="360"/>
        </w:tabs>
        <w:spacing w:before="120"/>
        <w:ind w:left="360" w:hanging="360"/>
      </w:pPr>
      <w:r>
        <w:tab/>
        <w:t xml:space="preserve">(słownie: .....................................................................................................................................zł) </w:t>
      </w:r>
    </w:p>
    <w:p w:rsidR="00EE18D8" w:rsidRDefault="00EE18D8" w:rsidP="00EE18D8">
      <w:pPr>
        <w:numPr>
          <w:ilvl w:val="0"/>
          <w:numId w:val="12"/>
        </w:numPr>
        <w:spacing w:after="0" w:line="240" w:lineRule="auto"/>
        <w:ind w:left="360"/>
      </w:pPr>
      <w:r>
        <w:t>Oświadczam, że zapoznałem się ze opisem przedmiotu zamówienia wraz z załącznikami, w tym wzorem umowy i nie wnoszę do nich żadnych zastrzeżeń;</w:t>
      </w:r>
    </w:p>
    <w:p w:rsidR="00EE18D8" w:rsidRDefault="00EE18D8" w:rsidP="00EE18D8">
      <w:pPr>
        <w:numPr>
          <w:ilvl w:val="0"/>
          <w:numId w:val="12"/>
        </w:numPr>
        <w:spacing w:after="0" w:line="240" w:lineRule="auto"/>
        <w:ind w:left="360"/>
      </w:pPr>
      <w:r>
        <w:t xml:space="preserve">Zgadzam się być związanym niniejszą ofertą przez okres 30 dni od upływu terminu do składania ofert. </w:t>
      </w:r>
    </w:p>
    <w:p w:rsidR="00EE18D8" w:rsidRDefault="00EE18D8" w:rsidP="00EE18D8">
      <w:pPr>
        <w:pStyle w:val="Tekstpodstawowy"/>
        <w:numPr>
          <w:ilvl w:val="0"/>
          <w:numId w:val="12"/>
        </w:numPr>
        <w:tabs>
          <w:tab w:val="left" w:pos="708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A34EA">
        <w:rPr>
          <w:rFonts w:asciiTheme="minorHAnsi" w:hAnsiTheme="minorHAnsi"/>
          <w:sz w:val="22"/>
          <w:szCs w:val="22"/>
        </w:rPr>
        <w:t>Oświadczam, iż wykonam przedmiotowe zamówienie w terminie określonym w opisie przedmiotu zamówienia, zgadzam się na termin płatności określony w projekcie umowy stanowiący załącznik do opisu przedmiotu zamówienia oraz oświadczam, iż udzielam gwarancji na wykonany przedmiot zamówienia zgodnie z projektem umowy stanowiącym załącznik do opisu przedmiotu zamówienia.</w:t>
      </w:r>
    </w:p>
    <w:p w:rsidR="006A34EA" w:rsidRDefault="006A34EA" w:rsidP="006A34EA">
      <w:pPr>
        <w:pStyle w:val="Tekstpodstawowy"/>
        <w:tabs>
          <w:tab w:val="left" w:pos="70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FD5BBD" w:rsidRDefault="00FD5BBD" w:rsidP="006A34EA">
      <w:pPr>
        <w:pStyle w:val="Tekstpodstawowy"/>
        <w:tabs>
          <w:tab w:val="left" w:pos="70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FD5BBD" w:rsidRPr="006A34EA" w:rsidRDefault="00FD5BBD" w:rsidP="006A34EA">
      <w:pPr>
        <w:pStyle w:val="Tekstpodstawowy"/>
        <w:tabs>
          <w:tab w:val="left" w:pos="70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EE18D8" w:rsidRDefault="006A34EA" w:rsidP="00EE18D8">
      <w:pPr>
        <w:pStyle w:val="Tekstpodstawowy"/>
        <w:tabs>
          <w:tab w:val="left" w:pos="708"/>
        </w:tabs>
        <w:ind w:left="36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</w:t>
      </w:r>
      <w:r w:rsidR="00EE18D8">
        <w:rPr>
          <w:sz w:val="21"/>
          <w:szCs w:val="21"/>
        </w:rPr>
        <w:t>........................, dn. ...........................................................................</w:t>
      </w:r>
    </w:p>
    <w:p w:rsidR="006A34EA" w:rsidRDefault="00EE18D8" w:rsidP="00EE18D8">
      <w:pPr>
        <w:ind w:left="5580" w:hanging="5580"/>
        <w:rPr>
          <w:b/>
          <w:sz w:val="16"/>
          <w:szCs w:val="16"/>
        </w:rPr>
      </w:pPr>
      <w:r w:rsidRPr="006A34EA">
        <w:rPr>
          <w:sz w:val="16"/>
          <w:szCs w:val="16"/>
        </w:rPr>
        <w:t xml:space="preserve">                                  </w:t>
      </w:r>
      <w:r w:rsidR="006A34EA">
        <w:rPr>
          <w:sz w:val="16"/>
          <w:szCs w:val="16"/>
        </w:rPr>
        <w:t xml:space="preserve">                                                              </w:t>
      </w:r>
      <w:r w:rsidRPr="006A34EA">
        <w:rPr>
          <w:sz w:val="16"/>
          <w:szCs w:val="16"/>
        </w:rPr>
        <w:t xml:space="preserve">                         (pieczęć i podpis Wykonawcy lub osoby upoważnionej </w:t>
      </w:r>
      <w:r w:rsidRPr="006A34EA">
        <w:rPr>
          <w:b/>
          <w:sz w:val="16"/>
          <w:szCs w:val="16"/>
        </w:rPr>
        <w:t>*</w:t>
      </w:r>
      <w:r w:rsidRPr="006A34EA">
        <w:rPr>
          <w:sz w:val="16"/>
          <w:szCs w:val="16"/>
        </w:rPr>
        <w:t>)</w:t>
      </w:r>
      <w:r w:rsidRPr="006A34EA">
        <w:rPr>
          <w:b/>
          <w:sz w:val="16"/>
          <w:szCs w:val="16"/>
        </w:rPr>
        <w:t xml:space="preserve"> </w:t>
      </w:r>
    </w:p>
    <w:p w:rsidR="00FD5BBD" w:rsidRPr="006A34EA" w:rsidRDefault="00FD5BBD" w:rsidP="00EE18D8">
      <w:pPr>
        <w:ind w:left="5580" w:hanging="5580"/>
        <w:rPr>
          <w:b/>
          <w:sz w:val="16"/>
          <w:szCs w:val="16"/>
        </w:rPr>
      </w:pPr>
    </w:p>
    <w:p w:rsidR="00EE18D8" w:rsidRDefault="00EE18D8" w:rsidP="006A34EA">
      <w:pPr>
        <w:ind w:left="180" w:hanging="180"/>
        <w:jc w:val="both"/>
        <w:rPr>
          <w:sz w:val="18"/>
          <w:szCs w:val="18"/>
        </w:rPr>
      </w:pPr>
      <w:r w:rsidRPr="006A34EA">
        <w:rPr>
          <w:spacing w:val="-6"/>
          <w:sz w:val="18"/>
          <w:szCs w:val="18"/>
        </w:rPr>
        <w:t xml:space="preserve">* Oferta powinna być podpisana przez </w:t>
      </w:r>
      <w:r w:rsidRPr="006A34EA">
        <w:rPr>
          <w:sz w:val="18"/>
          <w:szCs w:val="18"/>
        </w:rPr>
        <w:t xml:space="preserve">osobę upoważnioną do składania oświadczeń woli w imieniu Wykonawcy - zgodnie z formą reprezentacji określoną we właściwym rejestrze lub wpisie do ewidencji działalności gospodarczej.  </w:t>
      </w:r>
    </w:p>
    <w:p w:rsidR="006C456B" w:rsidRDefault="006C456B" w:rsidP="006A34EA">
      <w:pPr>
        <w:ind w:left="180" w:hanging="180"/>
        <w:jc w:val="both"/>
        <w:rPr>
          <w:sz w:val="18"/>
          <w:szCs w:val="18"/>
        </w:rPr>
      </w:pP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-BoldMT" w:hAnsi="Calibri Light"/>
          <w:b/>
          <w:bCs/>
          <w:sz w:val="20"/>
          <w:lang w:eastAsia="pl-PL"/>
        </w:rPr>
        <w:lastRenderedPageBreak/>
        <w:t>Protokół odbioru końcowego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do Umowy nr</w:t>
      </w:r>
      <w:r w:rsidRPr="002C455A">
        <w:rPr>
          <w:rFonts w:ascii="Calibri Light" w:hAnsi="Calibri Light" w:cs="Cambria"/>
          <w:b/>
          <w:sz w:val="20"/>
          <w:lang w:eastAsia="pl-PL"/>
        </w:rPr>
        <w:t xml:space="preserve"> ...................... </w:t>
      </w:r>
      <w:r w:rsidRPr="002C455A">
        <w:rPr>
          <w:rFonts w:ascii="Calibri Light" w:eastAsia="TimesNewRomanPSMT" w:hAnsi="Calibri Light"/>
          <w:sz w:val="20"/>
          <w:lang w:eastAsia="pl-PL"/>
        </w:rPr>
        <w:t>z dnia...........................r.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Miejsce dokonania odbioru............................................................................................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Data dokonania odbioru.................................................................................................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200" w:lineRule="atLeast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Ze strony Wykonawcy....................................................................................................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(nazwa i adres)</w:t>
      </w:r>
    </w:p>
    <w:p w:rsidR="006C456B" w:rsidRPr="002C455A" w:rsidRDefault="006C456B" w:rsidP="006C456B">
      <w:pPr>
        <w:autoSpaceDE w:val="0"/>
        <w:spacing w:line="200" w:lineRule="atLeast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........................................................................................................................................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(Imię i nazwisko osoby/osób upoważnionych do udziału w odbiorze)</w:t>
      </w:r>
    </w:p>
    <w:p w:rsidR="006C456B" w:rsidRPr="002C455A" w:rsidRDefault="006C456B" w:rsidP="006C456B">
      <w:pPr>
        <w:autoSpaceDE w:val="0"/>
        <w:spacing w:line="200" w:lineRule="atLeast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Ze strony Zamawiającego 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(nazwa i adres)</w:t>
      </w:r>
    </w:p>
    <w:p w:rsidR="006C456B" w:rsidRPr="002C455A" w:rsidRDefault="006C456B" w:rsidP="006C456B">
      <w:pPr>
        <w:autoSpaceDE w:val="0"/>
        <w:spacing w:line="200" w:lineRule="atLeast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........................................................................................................................................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jc w:val="center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(Imię i nazwisko osoby/osób upoważnionych do udziału w odbiorze)</w:t>
      </w:r>
    </w:p>
    <w:p w:rsidR="006C456B" w:rsidRPr="002C455A" w:rsidRDefault="006C456B" w:rsidP="006C456B">
      <w:pPr>
        <w:autoSpaceDE w:val="0"/>
        <w:spacing w:line="360" w:lineRule="auto"/>
        <w:jc w:val="both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Na podstawie czynności sprawdzających potwierdza/nie potwierdza* się wykonanie zamówienia zgodnie z warunkami zawartymi w umowie.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Uwagi**.................................................................................................................................................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360" w:lineRule="auto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480" w:lineRule="auto"/>
        <w:ind w:left="425" w:hanging="425"/>
        <w:rPr>
          <w:rFonts w:ascii="Calibri Light" w:eastAsia="TimesNewRomanPSMT" w:hAnsi="Calibri Light"/>
          <w:sz w:val="20"/>
          <w:lang w:eastAsia="pl-PL"/>
        </w:rPr>
      </w:pPr>
      <w:r w:rsidRPr="002C455A">
        <w:rPr>
          <w:rFonts w:ascii="Calibri Light" w:eastAsia="TimesNewRomanPSMT" w:hAnsi="Calibri Light"/>
          <w:sz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6C456B" w:rsidRPr="002C455A" w:rsidRDefault="006C456B" w:rsidP="006C456B">
      <w:pPr>
        <w:autoSpaceDE w:val="0"/>
        <w:spacing w:line="480" w:lineRule="auto"/>
        <w:ind w:left="425" w:hanging="425"/>
        <w:rPr>
          <w:rFonts w:ascii="Calibri Light" w:eastAsia="TimesNewRomanPS-BoldMT" w:hAnsi="Calibri Light"/>
          <w:b/>
          <w:bCs/>
          <w:sz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2"/>
        <w:gridCol w:w="1286"/>
        <w:gridCol w:w="4205"/>
      </w:tblGrid>
      <w:tr w:rsidR="006C456B" w:rsidRPr="002C455A" w:rsidTr="00593D98">
        <w:trPr>
          <w:trHeight w:val="511"/>
        </w:trPr>
        <w:tc>
          <w:tcPr>
            <w:tcW w:w="9643" w:type="dxa"/>
            <w:gridSpan w:val="3"/>
          </w:tcPr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  <w:r w:rsidRPr="002C455A">
              <w:rPr>
                <w:rFonts w:ascii="Calibri Light" w:eastAsia="TimesNewRomanPSMT" w:hAnsi="Calibri Light"/>
                <w:sz w:val="20"/>
                <w:lang w:eastAsia="pl-PL"/>
              </w:rPr>
              <w:t xml:space="preserve">Podpisy </w:t>
            </w:r>
          </w:p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</w:p>
        </w:tc>
      </w:tr>
      <w:tr w:rsidR="006C456B" w:rsidRPr="002C455A" w:rsidTr="00593D98">
        <w:tc>
          <w:tcPr>
            <w:tcW w:w="4152" w:type="dxa"/>
          </w:tcPr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  <w:r w:rsidRPr="002C455A">
              <w:rPr>
                <w:rFonts w:ascii="Calibri Light" w:eastAsia="TimesNewRomanPSMT" w:hAnsi="Calibri Light"/>
                <w:sz w:val="20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</w:p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  <w:r w:rsidRPr="002C455A">
              <w:rPr>
                <w:rFonts w:ascii="Calibri Light" w:eastAsia="TimesNewRomanPSMT" w:hAnsi="Calibri Light"/>
                <w:sz w:val="20"/>
                <w:lang w:eastAsia="pl-PL"/>
              </w:rPr>
              <w:t xml:space="preserve"> (osoby/osób upoważnionych do udziału w odbiorze)</w:t>
            </w:r>
          </w:p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</w:p>
        </w:tc>
        <w:tc>
          <w:tcPr>
            <w:tcW w:w="1286" w:type="dxa"/>
          </w:tcPr>
          <w:p w:rsidR="006C456B" w:rsidRPr="002C455A" w:rsidRDefault="006C456B" w:rsidP="00593D98">
            <w:pPr>
              <w:widowControl w:val="0"/>
              <w:suppressLineNumbers/>
              <w:snapToGrid w:val="0"/>
              <w:spacing w:after="120"/>
              <w:rPr>
                <w:rFonts w:ascii="Calibri Light" w:eastAsia="TimesNewRomanPSMT" w:hAnsi="Calibri Light"/>
                <w:sz w:val="20"/>
                <w:lang w:eastAsia="ar-SA"/>
              </w:rPr>
            </w:pPr>
          </w:p>
        </w:tc>
        <w:tc>
          <w:tcPr>
            <w:tcW w:w="4205" w:type="dxa"/>
            <w:hideMark/>
          </w:tcPr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rPr>
                <w:rFonts w:ascii="Calibri Light" w:eastAsia="TimesNewRomanPSMT" w:hAnsi="Calibri Light"/>
                <w:sz w:val="20"/>
                <w:lang w:eastAsia="pl-PL"/>
              </w:rPr>
            </w:pPr>
            <w:r w:rsidRPr="002C455A">
              <w:rPr>
                <w:rFonts w:ascii="Calibri Light" w:eastAsia="TimesNewRomanPSMT" w:hAnsi="Calibri Light"/>
                <w:sz w:val="20"/>
                <w:lang w:eastAsia="pl-PL"/>
              </w:rPr>
              <w:t xml:space="preserve"> ......................................................................................................................................................</w:t>
            </w:r>
          </w:p>
          <w:p w:rsidR="006C456B" w:rsidRPr="002C455A" w:rsidRDefault="006C456B" w:rsidP="00593D98">
            <w:pPr>
              <w:autoSpaceDE w:val="0"/>
              <w:spacing w:line="360" w:lineRule="auto"/>
              <w:ind w:left="425" w:hanging="425"/>
              <w:jc w:val="center"/>
              <w:rPr>
                <w:rFonts w:ascii="Calibri Light" w:hAnsi="Calibri Light"/>
                <w:sz w:val="20"/>
                <w:lang w:eastAsia="pl-PL"/>
              </w:rPr>
            </w:pPr>
            <w:r w:rsidRPr="002C455A">
              <w:rPr>
                <w:rFonts w:ascii="Calibri Light" w:eastAsia="TimesNewRomanPSMT" w:hAnsi="Calibri Light"/>
                <w:sz w:val="20"/>
                <w:lang w:eastAsia="pl-PL"/>
              </w:rPr>
              <w:t>(osoby/osób upoważnionych do udziału w odbiorze)</w:t>
            </w:r>
          </w:p>
        </w:tc>
      </w:tr>
    </w:tbl>
    <w:p w:rsidR="006C456B" w:rsidRDefault="006C456B" w:rsidP="006C456B">
      <w:pPr>
        <w:autoSpaceDE w:val="0"/>
        <w:spacing w:line="360" w:lineRule="auto"/>
        <w:ind w:left="425" w:hanging="425"/>
        <w:rPr>
          <w:rFonts w:eastAsia="TimesNewRomanPSMT" w:cs="Calibri"/>
          <w:sz w:val="16"/>
          <w:szCs w:val="16"/>
          <w:lang w:eastAsia="pl-PL"/>
        </w:rPr>
      </w:pPr>
      <w:r w:rsidRPr="00D160DB">
        <w:rPr>
          <w:rFonts w:eastAsia="TimesNewRomanPSMT" w:cs="Calibri"/>
          <w:sz w:val="16"/>
          <w:szCs w:val="16"/>
          <w:lang w:eastAsia="pl-PL"/>
        </w:rPr>
        <w:t>*niewłaściwe skreślić</w:t>
      </w:r>
    </w:p>
    <w:p w:rsidR="006C456B" w:rsidRDefault="006C456B" w:rsidP="006C456B">
      <w:pPr>
        <w:autoSpaceDE w:val="0"/>
        <w:spacing w:line="360" w:lineRule="auto"/>
        <w:ind w:left="425" w:hanging="425"/>
      </w:pPr>
      <w:r w:rsidRPr="00D160DB">
        <w:rPr>
          <w:rFonts w:eastAsia="TimesNewRomanPSMT" w:cs="Calibri"/>
          <w:sz w:val="16"/>
          <w:szCs w:val="16"/>
          <w:lang w:eastAsia="pl-PL"/>
        </w:rPr>
        <w:t>** wypełnić w przypadku negatywnego odbioru, podając jego szczegółowe przyczyny.</w:t>
      </w:r>
      <w:r>
        <w:t xml:space="preserve"> </w:t>
      </w:r>
    </w:p>
    <w:sectPr w:rsidR="006C456B" w:rsidSect="00051E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altName w:val="Times New Roman"/>
    <w:charset w:val="00"/>
    <w:family w:val="roman"/>
    <w:pitch w:val="default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E012D02A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multilevel"/>
    <w:tmpl w:val="00000010"/>
    <w:name w:val="WW8Num20"/>
    <w:lvl w:ilvl="0">
      <w:start w:val="14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Cambria" w:hAnsi="Cambria" w:cs="Cambria" w:hint="default"/>
        <w:b/>
        <w:w w:val="90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0" w:firstLine="0"/>
      </w:pPr>
      <w:rPr>
        <w:rFonts w:ascii="Cambria" w:hAnsi="Cambria" w:cs="Cambria" w:hint="default"/>
        <w:b/>
        <w:w w:val="90"/>
      </w:rPr>
    </w:lvl>
    <w:lvl w:ilvl="2">
      <w:start w:val="14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ascii="Cambria" w:hAnsi="Cambria" w:cs="Cambria" w:hint="default"/>
        <w:b/>
        <w:w w:val="90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2880" w:hanging="360"/>
      </w:pPr>
      <w:rPr>
        <w:rFonts w:ascii="Cambria" w:hAnsi="Cambria" w:cs="Cambria" w:hint="default"/>
        <w:b/>
        <w:w w:val="9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A1627"/>
    <w:multiLevelType w:val="hybridMultilevel"/>
    <w:tmpl w:val="BDFAA0C0"/>
    <w:lvl w:ilvl="0" w:tplc="56C65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81909"/>
    <w:multiLevelType w:val="multilevel"/>
    <w:tmpl w:val="24E013E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B0F6F6A"/>
    <w:multiLevelType w:val="hybridMultilevel"/>
    <w:tmpl w:val="8062A27E"/>
    <w:lvl w:ilvl="0" w:tplc="36B634A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FBE"/>
    <w:multiLevelType w:val="hybridMultilevel"/>
    <w:tmpl w:val="9E8AA11A"/>
    <w:lvl w:ilvl="0" w:tplc="DBE0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3D0A"/>
    <w:multiLevelType w:val="multilevel"/>
    <w:tmpl w:val="DDF6CE70"/>
    <w:styleLink w:val="WW8Num6"/>
    <w:lvl w:ilvl="0">
      <w:start w:val="1"/>
      <w:numFmt w:val="decimal"/>
      <w:lvlText w:val="%1."/>
      <w:lvlJc w:val="left"/>
      <w:rPr>
        <w:rFonts w:eastAsia="Andale Sans UI" w:cs="Times New Roman"/>
        <w:kern w:val="3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rPr>
        <w:rFonts w:ascii="Calibri" w:eastAsia="Andale Sans UI" w:hAnsi="Calibri" w:cs="Calibri"/>
        <w:strike w:val="0"/>
        <w:dstrike w:val="0"/>
        <w:kern w:val="3"/>
        <w:sz w:val="20"/>
        <w:szCs w:val="20"/>
        <w:lang w:eastAsia="ar-SA"/>
      </w:rPr>
    </w:lvl>
    <w:lvl w:ilvl="2">
      <w:numFmt w:val="bullet"/>
      <w:lvlText w:val=""/>
      <w:lvlJc w:val="left"/>
      <w:rPr>
        <w:rFonts w:ascii="Symbol" w:eastAsia="Andale Sans UI" w:hAnsi="Symbol" w:cs="Symbol"/>
        <w:kern w:val="3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981FF0"/>
    <w:multiLevelType w:val="hybridMultilevel"/>
    <w:tmpl w:val="DBC25000"/>
    <w:lvl w:ilvl="0" w:tplc="6CD6F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297DF2"/>
    <w:multiLevelType w:val="multilevel"/>
    <w:tmpl w:val="24E013E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607267F"/>
    <w:multiLevelType w:val="multilevel"/>
    <w:tmpl w:val="7634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7658E1"/>
    <w:multiLevelType w:val="hybridMultilevel"/>
    <w:tmpl w:val="48CE7CE4"/>
    <w:lvl w:ilvl="0" w:tplc="CC3C9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BEB"/>
    <w:multiLevelType w:val="multilevel"/>
    <w:tmpl w:val="772EAA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2FD23A9"/>
    <w:multiLevelType w:val="hybridMultilevel"/>
    <w:tmpl w:val="97841F1A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223F"/>
    <w:multiLevelType w:val="hybridMultilevel"/>
    <w:tmpl w:val="7F5452D2"/>
    <w:lvl w:ilvl="0" w:tplc="408CC71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EA6"/>
    <w:multiLevelType w:val="multilevel"/>
    <w:tmpl w:val="772EAA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9F21ACA"/>
    <w:multiLevelType w:val="multilevel"/>
    <w:tmpl w:val="B0149124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3A11AD9"/>
    <w:multiLevelType w:val="hybridMultilevel"/>
    <w:tmpl w:val="3F28365E"/>
    <w:lvl w:ilvl="0" w:tplc="0D921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7709"/>
    <w:multiLevelType w:val="hybridMultilevel"/>
    <w:tmpl w:val="E3D6486C"/>
    <w:lvl w:ilvl="0" w:tplc="EF6486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DA0C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0134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34B17"/>
    <w:multiLevelType w:val="hybridMultilevel"/>
    <w:tmpl w:val="D1122034"/>
    <w:lvl w:ilvl="0" w:tplc="CF28DC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3311"/>
    <w:multiLevelType w:val="multilevel"/>
    <w:tmpl w:val="23E204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F2E011B"/>
    <w:multiLevelType w:val="hybridMultilevel"/>
    <w:tmpl w:val="4FFCD53A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62CA4"/>
    <w:multiLevelType w:val="hybridMultilevel"/>
    <w:tmpl w:val="6D2CA35C"/>
    <w:lvl w:ilvl="0" w:tplc="0DC476D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62653"/>
    <w:multiLevelType w:val="hybridMultilevel"/>
    <w:tmpl w:val="09FED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AC9"/>
    <w:multiLevelType w:val="hybridMultilevel"/>
    <w:tmpl w:val="EAD0EF0E"/>
    <w:lvl w:ilvl="0" w:tplc="9D1EF8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2343"/>
    <w:multiLevelType w:val="hybridMultilevel"/>
    <w:tmpl w:val="D4C2D12C"/>
    <w:name w:val="WW8Num52222"/>
    <w:lvl w:ilvl="0" w:tplc="CCF6981C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4350A"/>
    <w:multiLevelType w:val="hybridMultilevel"/>
    <w:tmpl w:val="0DA6D886"/>
    <w:lvl w:ilvl="0" w:tplc="B132417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F530AF"/>
    <w:multiLevelType w:val="multilevel"/>
    <w:tmpl w:val="0415001F"/>
    <w:styleLink w:val="Styl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13"/>
  </w:num>
  <w:num w:numId="11">
    <w:abstractNumId w:val="2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24"/>
  </w:num>
  <w:num w:numId="20">
    <w:abstractNumId w:val="3"/>
  </w:num>
  <w:num w:numId="21">
    <w:abstractNumId w:val="26"/>
  </w:num>
  <w:num w:numId="22">
    <w:abstractNumId w:val="22"/>
  </w:num>
  <w:num w:numId="23">
    <w:abstractNumId w:val="6"/>
  </w:num>
  <w:num w:numId="24">
    <w:abstractNumId w:val="14"/>
  </w:num>
  <w:num w:numId="25">
    <w:abstractNumId w:val="2"/>
  </w:num>
  <w:num w:numId="26">
    <w:abstractNumId w:val="7"/>
  </w:num>
  <w:num w:numId="27">
    <w:abstractNumId w:val="8"/>
  </w:num>
  <w:num w:numId="28">
    <w:abstractNumId w:val="23"/>
  </w:num>
  <w:num w:numId="29">
    <w:abstractNumId w:val="17"/>
  </w:num>
  <w:num w:numId="30">
    <w:abstractNumId w:val="2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F"/>
    <w:rsid w:val="000234E9"/>
    <w:rsid w:val="00051E42"/>
    <w:rsid w:val="000657EB"/>
    <w:rsid w:val="000711DD"/>
    <w:rsid w:val="00091870"/>
    <w:rsid w:val="000F0ED7"/>
    <w:rsid w:val="00145B10"/>
    <w:rsid w:val="00225A2A"/>
    <w:rsid w:val="00297A5D"/>
    <w:rsid w:val="00313DBE"/>
    <w:rsid w:val="00373BE0"/>
    <w:rsid w:val="003D35FD"/>
    <w:rsid w:val="00404B4A"/>
    <w:rsid w:val="004A6F19"/>
    <w:rsid w:val="004E1626"/>
    <w:rsid w:val="00526341"/>
    <w:rsid w:val="005869DB"/>
    <w:rsid w:val="00646584"/>
    <w:rsid w:val="00686913"/>
    <w:rsid w:val="006A34EA"/>
    <w:rsid w:val="006C456B"/>
    <w:rsid w:val="00722837"/>
    <w:rsid w:val="0072656E"/>
    <w:rsid w:val="00774443"/>
    <w:rsid w:val="00793C36"/>
    <w:rsid w:val="007B202E"/>
    <w:rsid w:val="007C0DF9"/>
    <w:rsid w:val="007E489D"/>
    <w:rsid w:val="008D6552"/>
    <w:rsid w:val="00905652"/>
    <w:rsid w:val="009118A4"/>
    <w:rsid w:val="00914AD6"/>
    <w:rsid w:val="00947AEB"/>
    <w:rsid w:val="0098621F"/>
    <w:rsid w:val="009B679E"/>
    <w:rsid w:val="00A00081"/>
    <w:rsid w:val="00A378F8"/>
    <w:rsid w:val="00A94375"/>
    <w:rsid w:val="00AB7943"/>
    <w:rsid w:val="00B140A9"/>
    <w:rsid w:val="00B21D7E"/>
    <w:rsid w:val="00B50F79"/>
    <w:rsid w:val="00B5470A"/>
    <w:rsid w:val="00B85281"/>
    <w:rsid w:val="00C243F3"/>
    <w:rsid w:val="00C73998"/>
    <w:rsid w:val="00C73B2A"/>
    <w:rsid w:val="00C876C8"/>
    <w:rsid w:val="00D4446A"/>
    <w:rsid w:val="00DB7D42"/>
    <w:rsid w:val="00DD698C"/>
    <w:rsid w:val="00E00855"/>
    <w:rsid w:val="00E72CB1"/>
    <w:rsid w:val="00EC299A"/>
    <w:rsid w:val="00EE0847"/>
    <w:rsid w:val="00EE18D8"/>
    <w:rsid w:val="00F502FF"/>
    <w:rsid w:val="00F50D99"/>
    <w:rsid w:val="00F77F4A"/>
    <w:rsid w:val="00F97EDA"/>
    <w:rsid w:val="00FA76D4"/>
    <w:rsid w:val="00FA7A3A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6B168-4ED5-495E-9E86-D46F44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18D8"/>
    <w:pPr>
      <w:keepNext/>
      <w:keepLines/>
      <w:numPr>
        <w:numId w:val="11"/>
      </w:numPr>
      <w:tabs>
        <w:tab w:val="num" w:pos="432"/>
      </w:tabs>
      <w:suppressAutoHyphens/>
      <w:spacing w:before="480" w:after="0" w:line="240" w:lineRule="auto"/>
      <w:ind w:left="432" w:hanging="432"/>
      <w:jc w:val="both"/>
      <w:outlineLvl w:val="0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18D8"/>
    <w:pPr>
      <w:keepNext/>
      <w:keepLines/>
      <w:numPr>
        <w:ilvl w:val="2"/>
        <w:numId w:val="11"/>
      </w:numPr>
      <w:suppressAutoHyphens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i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18D8"/>
    <w:pPr>
      <w:keepNext/>
      <w:keepLines/>
      <w:numPr>
        <w:ilvl w:val="3"/>
        <w:numId w:val="11"/>
      </w:numPr>
      <w:tabs>
        <w:tab w:val="num" w:pos="864"/>
      </w:tabs>
      <w:suppressAutoHyphens/>
      <w:spacing w:before="200" w:after="0" w:line="240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18D8"/>
    <w:pPr>
      <w:keepNext/>
      <w:keepLines/>
      <w:numPr>
        <w:ilvl w:val="5"/>
        <w:numId w:val="11"/>
      </w:numPr>
      <w:tabs>
        <w:tab w:val="num" w:pos="1152"/>
      </w:tabs>
      <w:suppressAutoHyphens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18D8"/>
    <w:pPr>
      <w:keepNext/>
      <w:keepLines/>
      <w:numPr>
        <w:ilvl w:val="6"/>
        <w:numId w:val="11"/>
      </w:numPr>
      <w:tabs>
        <w:tab w:val="num" w:pos="1296"/>
      </w:tabs>
      <w:suppressAutoHyphens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18D8"/>
    <w:pPr>
      <w:keepNext/>
      <w:keepLines/>
      <w:numPr>
        <w:ilvl w:val="7"/>
        <w:numId w:val="11"/>
      </w:numPr>
      <w:tabs>
        <w:tab w:val="num" w:pos="1440"/>
      </w:tabs>
      <w:suppressAutoHyphen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E18D8"/>
    <w:pPr>
      <w:keepNext/>
      <w:keepLines/>
      <w:numPr>
        <w:ilvl w:val="8"/>
        <w:numId w:val="11"/>
      </w:numPr>
      <w:tabs>
        <w:tab w:val="num" w:pos="1584"/>
      </w:tabs>
      <w:suppressAutoHyphens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0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E18D8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E18D8"/>
    <w:rPr>
      <w:rFonts w:ascii="Arial" w:eastAsia="Times New Roman" w:hAnsi="Arial" w:cs="Times New Roman"/>
      <w:b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E18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E18D8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E18D8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E18D8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E18D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E18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18D8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18D8"/>
    <w:rPr>
      <w:rFonts w:ascii="Arial" w:eastAsia="Times New Roman" w:hAnsi="Arial" w:cs="Times New Roman"/>
      <w:b/>
      <w:color w:val="FF0000"/>
      <w:szCs w:val="20"/>
      <w:lang w:eastAsia="pl-PL"/>
    </w:rPr>
  </w:style>
  <w:style w:type="numbering" w:customStyle="1" w:styleId="Styl1">
    <w:name w:val="Styl1"/>
    <w:rsid w:val="00EE18D8"/>
    <w:pPr>
      <w:numPr>
        <w:numId w:val="11"/>
      </w:numPr>
    </w:pPr>
  </w:style>
  <w:style w:type="character" w:customStyle="1" w:styleId="fontstyle01">
    <w:name w:val="fontstyle01"/>
    <w:rsid w:val="00B85281"/>
    <w:rPr>
      <w:rFonts w:ascii="MicrosoftSansSerif" w:hAnsi="MicrosoftSansSerif" w:cs="MicrosoftSans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5869DB"/>
    <w:pPr>
      <w:suppressAutoHyphens/>
      <w:autoSpaceDN w:val="0"/>
      <w:textAlignment w:val="baseline"/>
    </w:pPr>
    <w:rPr>
      <w:rFonts w:ascii="Calibri" w:eastAsia="Calibri" w:hAnsi="Calibri" w:cs="Arial"/>
      <w:kern w:val="3"/>
    </w:rPr>
  </w:style>
  <w:style w:type="numbering" w:customStyle="1" w:styleId="WW8Num6">
    <w:name w:val="WW8Num6"/>
    <w:basedOn w:val="Bezlisty"/>
    <w:rsid w:val="005869D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1BC7-83EC-49C1-9927-8F5236C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marekgarstka</dc:creator>
  <cp:lastModifiedBy>marekgarstka</cp:lastModifiedBy>
  <cp:revision>8</cp:revision>
  <cp:lastPrinted>2016-09-09T11:09:00Z</cp:lastPrinted>
  <dcterms:created xsi:type="dcterms:W3CDTF">2018-10-10T10:26:00Z</dcterms:created>
  <dcterms:modified xsi:type="dcterms:W3CDTF">2018-10-11T10:57:00Z</dcterms:modified>
</cp:coreProperties>
</file>