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0061E4C" w14:textId="273DEFD8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FB0818" w14:textId="306AFAD5" w:rsidR="0006792C" w:rsidRPr="00647FFB" w:rsidRDefault="0006792C" w:rsidP="00647FF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647FFB">
        <w:rPr>
          <w:rFonts w:asciiTheme="minorHAnsi" w:hAnsiTheme="minorHAnsi" w:cstheme="minorHAnsi"/>
          <w:b/>
          <w:bCs/>
        </w:rPr>
        <w:t>SPECYFIKACJA WARUNKÓW ZAMÓWIENIA</w:t>
      </w:r>
    </w:p>
    <w:p w14:paraId="17319399" w14:textId="6122EF90" w:rsidR="008D4F73" w:rsidRPr="008D4F73" w:rsidRDefault="00FF441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31A9E88E" w:rsidR="0006792C" w:rsidRDefault="009C6A9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Wymianę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 xml:space="preserve"> suwnicy jednodźwigarowej </w:t>
      </w:r>
      <w:r w:rsidR="009523F6">
        <w:rPr>
          <w:rFonts w:asciiTheme="minorHAnsi" w:hAnsiTheme="minorHAnsi" w:cstheme="minorHAnsi"/>
          <w:b/>
          <w:bCs/>
          <w:sz w:val="20"/>
          <w:szCs w:val="20"/>
        </w:rPr>
        <w:t xml:space="preserve">3t 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 xml:space="preserve">zlokalizowanej </w:t>
      </w:r>
      <w:r w:rsidR="009523F6">
        <w:rPr>
          <w:rFonts w:asciiTheme="minorHAnsi" w:hAnsiTheme="minorHAnsi" w:cstheme="minorHAnsi"/>
          <w:b/>
          <w:bCs/>
          <w:sz w:val="20"/>
          <w:szCs w:val="20"/>
        </w:rPr>
        <w:t>na terenie Narodowego Centrum Badań Jądrowych    w Otwocku</w:t>
      </w:r>
    </w:p>
    <w:p w14:paraId="6B8B2B05" w14:textId="77777777" w:rsidR="00647FFB" w:rsidRPr="008D4F73" w:rsidRDefault="00647F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61B18FBF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647FFB">
        <w:rPr>
          <w:rFonts w:asciiTheme="minorHAnsi" w:hAnsiTheme="minorHAnsi" w:cstheme="minorHAnsi"/>
          <w:b/>
          <w:bCs/>
          <w:sz w:val="20"/>
          <w:szCs w:val="20"/>
        </w:rPr>
        <w:t xml:space="preserve">postępowania  </w:t>
      </w:r>
      <w:r w:rsidR="009523F6">
        <w:rPr>
          <w:rFonts w:asciiTheme="minorHAnsi" w:hAnsiTheme="minorHAnsi" w:cstheme="minorHAnsi"/>
          <w:b/>
          <w:bCs/>
          <w:sz w:val="20"/>
          <w:szCs w:val="20"/>
        </w:rPr>
        <w:t>EZP.270.83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590C5E7A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A915712" w14:textId="168F6362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5E461B9" w14:textId="34FD4079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9F2384" w14:textId="6AB9EC8F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9B50D87" w14:textId="77777777" w:rsidR="00FF4416" w:rsidRPr="008D4F73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02E9C859" w:rsidR="0006792C" w:rsidRPr="00647FFB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DB12D9" w14:textId="193245C6" w:rsidR="00AA596B" w:rsidRDefault="00AA596B" w:rsidP="00FF4416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51BE70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0C80F6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0A5C53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18C2BB" w14:textId="0E3B6EC5" w:rsidR="00647FFB" w:rsidRPr="00AA596B" w:rsidRDefault="00647FF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Świerk, dnia </w:t>
      </w:r>
      <w:r w:rsidR="00BA712B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A82EDA" w:rsidRPr="00985DA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523F6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43686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AA596B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3710B8F0" w14:textId="04E8DB92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3C2DB4" w14:textId="26C572D8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1B1BDC" w14:textId="7EE7E1FD" w:rsidR="00647FFB" w:rsidRPr="008D4F73" w:rsidRDefault="00647FFB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594627BF" w:rsidR="0006792C" w:rsidRPr="00214B49" w:rsidRDefault="00214B49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2.1. 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214B49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214B49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214B4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72B46838" w:rsidR="0006792C" w:rsidRPr="00214B49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>Formularz 3.1.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214B49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14B49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6944E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14B49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F27F98" w:rsidRPr="00214B49">
        <w:rPr>
          <w:rFonts w:asciiTheme="minorHAnsi" w:hAnsiTheme="minorHAnsi" w:cstheme="minorHAnsi"/>
          <w:sz w:val="20"/>
          <w:szCs w:val="20"/>
        </w:rPr>
        <w:t>;</w:t>
      </w:r>
      <w:r w:rsidRPr="00214B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214B4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14B49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700418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14B49">
        <w:rPr>
          <w:rFonts w:asciiTheme="minorHAnsi" w:hAnsiTheme="minorHAnsi" w:cstheme="minorHAnsi"/>
          <w:bCs/>
          <w:sz w:val="20"/>
          <w:szCs w:val="20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Pr="00700418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5B7975D7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70041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700418">
        <w:rPr>
          <w:rStyle w:val="FontStyle2207"/>
          <w:rFonts w:asciiTheme="minorHAnsi" w:hAnsiTheme="minorHAnsi" w:cstheme="minorHAnsi"/>
          <w:iCs/>
        </w:rPr>
        <w:t>4</w:t>
      </w:r>
      <w:r w:rsidRPr="00700418">
        <w:rPr>
          <w:rStyle w:val="FontStyle2207"/>
          <w:rFonts w:asciiTheme="minorHAnsi" w:hAnsiTheme="minorHAnsi" w:cstheme="minorHAnsi"/>
          <w:iCs/>
        </w:rPr>
        <w:t>.</w:t>
      </w:r>
      <w:r w:rsidRPr="00700418">
        <w:rPr>
          <w:rStyle w:val="FontStyle2207"/>
          <w:rFonts w:asciiTheme="minorHAnsi" w:hAnsiTheme="minorHAnsi" w:cstheme="minorHAnsi"/>
        </w:rPr>
        <w:tab/>
      </w:r>
      <w:r w:rsidR="00700418" w:rsidRPr="00700418">
        <w:rPr>
          <w:rStyle w:val="FontStyle2207"/>
          <w:rFonts w:asciiTheme="minorHAnsi" w:hAnsiTheme="minorHAnsi" w:cstheme="minorHAnsi"/>
          <w:iCs/>
        </w:rPr>
        <w:t xml:space="preserve">Wykaz </w:t>
      </w:r>
      <w:r w:rsidR="0096550C">
        <w:rPr>
          <w:rStyle w:val="FontStyle2207"/>
          <w:rFonts w:asciiTheme="minorHAnsi" w:hAnsiTheme="minorHAnsi" w:cstheme="minorHAnsi"/>
          <w:iCs/>
        </w:rPr>
        <w:t>usług</w:t>
      </w:r>
    </w:p>
    <w:p w14:paraId="5729222B" w14:textId="1A996D70" w:rsidR="00403622" w:rsidRPr="00700418" w:rsidRDefault="0040362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>
        <w:rPr>
          <w:rStyle w:val="FontStyle2207"/>
          <w:rFonts w:asciiTheme="minorHAnsi" w:hAnsiTheme="minorHAnsi" w:cstheme="minorHAnsi"/>
          <w:iCs/>
        </w:rPr>
        <w:t xml:space="preserve">Formularz 3.5 </w:t>
      </w:r>
      <w:r>
        <w:rPr>
          <w:rStyle w:val="FontStyle2207"/>
          <w:rFonts w:asciiTheme="minorHAnsi" w:hAnsiTheme="minorHAnsi" w:cstheme="minorHAnsi"/>
          <w:iCs/>
        </w:rPr>
        <w:tab/>
        <w:t>Wykaz osób</w:t>
      </w:r>
    </w:p>
    <w:p w14:paraId="1CC43F09" w14:textId="2AF93227" w:rsidR="00085BC5" w:rsidRPr="00822EDD" w:rsidRDefault="0006792C" w:rsidP="006944E4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214B4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6944E4">
        <w:rPr>
          <w:rFonts w:asciiTheme="minorHAnsi" w:hAnsiTheme="minorHAnsi" w:cstheme="minorHAnsi"/>
          <w:b/>
          <w:bCs/>
          <w:sz w:val="20"/>
          <w:szCs w:val="20"/>
        </w:rPr>
        <w:t xml:space="preserve"> (PPU)</w:t>
      </w:r>
      <w:r w:rsidR="00647FFB" w:rsidRPr="00214B49">
        <w:rPr>
          <w:rFonts w:asciiTheme="minorHAnsi" w:hAnsiTheme="minorHAnsi" w:cstheme="minorHAnsi"/>
          <w:b/>
          <w:sz w:val="20"/>
          <w:szCs w:val="20"/>
        </w:rPr>
        <w:tab/>
      </w:r>
    </w:p>
    <w:p w14:paraId="71275295" w14:textId="7F5181B3" w:rsidR="00214B49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214B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331D60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C2C0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</w:p>
    <w:p w14:paraId="4B207071" w14:textId="43B740C3" w:rsidR="00AA4D64" w:rsidRDefault="00AA4D64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Opis przedmiotu zamówienia stanowią następujące załączniki:</w:t>
      </w:r>
    </w:p>
    <w:p w14:paraId="65E4188D" w14:textId="599FA009" w:rsidR="0006792C" w:rsidRDefault="00214B49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</w:t>
      </w:r>
      <w:r w:rsidR="00AA4D6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</w:t>
      </w:r>
      <w:r w:rsidR="00AA4D64" w:rsidRPr="00AA4D64">
        <w:rPr>
          <w:rFonts w:asciiTheme="minorHAnsi" w:hAnsiTheme="minorHAnsi" w:cstheme="minorHAnsi"/>
          <w:iCs/>
          <w:sz w:val="20"/>
          <w:szCs w:val="20"/>
        </w:rPr>
        <w:t>P</w:t>
      </w:r>
      <w:r w:rsidR="00410E7F">
        <w:rPr>
          <w:rFonts w:asciiTheme="minorHAnsi" w:hAnsiTheme="minorHAnsi" w:cstheme="minorHAnsi"/>
          <w:iCs/>
          <w:sz w:val="20"/>
          <w:szCs w:val="20"/>
        </w:rPr>
        <w:t>rogram Funkcjonalno-U</w:t>
      </w:r>
      <w:r w:rsidR="009523F6">
        <w:rPr>
          <w:rFonts w:asciiTheme="minorHAnsi" w:hAnsiTheme="minorHAnsi" w:cstheme="minorHAnsi"/>
          <w:iCs/>
          <w:sz w:val="20"/>
          <w:szCs w:val="20"/>
        </w:rPr>
        <w:t>żytkowy wraz z załącznikami 1</w:t>
      </w:r>
      <w:r w:rsidR="00390737">
        <w:rPr>
          <w:rFonts w:asciiTheme="minorHAnsi" w:hAnsiTheme="minorHAnsi" w:cstheme="minorHAnsi"/>
          <w:iCs/>
          <w:sz w:val="20"/>
          <w:szCs w:val="20"/>
        </w:rPr>
        <w:t>-5</w:t>
      </w:r>
    </w:p>
    <w:p w14:paraId="22A9290F" w14:textId="311BCE15" w:rsidR="00410E7F" w:rsidRDefault="00410E7F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Cs/>
          <w:sz w:val="20"/>
          <w:szCs w:val="20"/>
        </w:rPr>
        <w:tab/>
      </w:r>
    </w:p>
    <w:p w14:paraId="0FEEBB76" w14:textId="71FE0C46" w:rsidR="0006792C" w:rsidRPr="00214B49" w:rsidRDefault="00AA4D64" w:rsidP="00FA2FED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</w:t>
      </w:r>
    </w:p>
    <w:p w14:paraId="70DF9E56" w14:textId="287F38A1" w:rsidR="0006792C" w:rsidRPr="00214B49" w:rsidRDefault="0006792C" w:rsidP="00214B49">
      <w:pPr>
        <w:spacing w:before="120" w:after="120"/>
        <w:ind w:left="708" w:firstLine="708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44A5D23" w14:textId="33CACE31" w:rsidR="0006792C" w:rsidRPr="0011268F" w:rsidRDefault="0006792C" w:rsidP="0011268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3249A5E9" w14:textId="43C9C8A6" w:rsidR="00D826D8" w:rsidRPr="004124CF" w:rsidRDefault="0006792C" w:rsidP="004124CF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FC6DAE8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AC8D95E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647D8FF" w14:textId="5D745252" w:rsidR="004124CF" w:rsidRPr="00AE24FB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AE24FB">
        <w:rPr>
          <w:rFonts w:asciiTheme="minorHAnsi" w:hAnsiTheme="minorHAnsi" w:cstheme="minorHAnsi"/>
          <w:sz w:val="20"/>
          <w:szCs w:val="20"/>
        </w:rPr>
        <w:t xml:space="preserve">tel. + 48 22 273 16 </w:t>
      </w:r>
      <w:r w:rsidR="004D67F4">
        <w:rPr>
          <w:rFonts w:asciiTheme="minorHAnsi" w:hAnsiTheme="minorHAnsi" w:cstheme="minorHAnsi"/>
          <w:sz w:val="20"/>
          <w:szCs w:val="20"/>
        </w:rPr>
        <w:t>94</w:t>
      </w:r>
      <w:r w:rsidRPr="00AE24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D5C6D0D" w14:textId="77777777" w:rsidR="004124CF" w:rsidRPr="00AC100F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DD07153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09862AF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85EF6F" w14:textId="471C4A03" w:rsidR="00220F8D" w:rsidRPr="004124CF" w:rsidRDefault="00220F8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24B06305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9523F6">
        <w:rPr>
          <w:rFonts w:asciiTheme="minorHAnsi" w:hAnsiTheme="minorHAnsi" w:cstheme="minorHAnsi"/>
          <w:b/>
          <w:bCs/>
          <w:sz w:val="20"/>
          <w:szCs w:val="20"/>
        </w:rPr>
        <w:t>EZP.270.83</w:t>
      </w:r>
      <w:r w:rsidR="004B05D5">
        <w:rPr>
          <w:rFonts w:asciiTheme="minorHAnsi" w:hAnsiTheme="minorHAnsi" w:cstheme="minorHAnsi"/>
          <w:b/>
          <w:bCs/>
          <w:sz w:val="20"/>
          <w:szCs w:val="20"/>
        </w:rPr>
        <w:t>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425D3B27" w:rsidR="006B2C63" w:rsidRPr="004124CF" w:rsidRDefault="007D3A1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4B05D5">
        <w:rPr>
          <w:rFonts w:asciiTheme="minorHAnsi" w:hAnsiTheme="minorHAnsi" w:cstheme="minorHAnsi"/>
          <w:sz w:val="20"/>
          <w:szCs w:val="20"/>
        </w:rPr>
        <w:t xml:space="preserve">pkt 1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69BC48" w14:textId="775F239B" w:rsidR="00220F8D" w:rsidRPr="004124CF" w:rsidRDefault="007D3A1D" w:rsidP="0022579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225795">
        <w:rPr>
          <w:rFonts w:asciiTheme="minorHAnsi" w:hAnsiTheme="minorHAnsi" w:cstheme="minorHAnsi"/>
          <w:sz w:val="20"/>
          <w:szCs w:val="20"/>
        </w:rPr>
        <w:t>wybierze najkorzystniejsza ofertę bez przeprowadzenia negocjacji.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28D3BDBE" w:rsidR="00FE7BA2" w:rsidRPr="00630760" w:rsidRDefault="00390737" w:rsidP="0011268F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będzie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finansowane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210BA4">
        <w:rPr>
          <w:rFonts w:asciiTheme="minorHAnsi" w:hAnsiTheme="minorHAnsi" w:cstheme="minorHAnsi"/>
          <w:sz w:val="20"/>
          <w:szCs w:val="20"/>
        </w:rPr>
        <w:t xml:space="preserve">Narodowego Centrum Badań Jądrowych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5CA3F90F" w14:textId="313EA39B" w:rsidR="008064D6" w:rsidRPr="00213502" w:rsidRDefault="0025263A" w:rsidP="00213502">
      <w:pPr>
        <w:pStyle w:val="Tekstpodstawowy"/>
        <w:ind w:left="705" w:hanging="705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213502">
        <w:rPr>
          <w:rFonts w:asciiTheme="minorHAnsi" w:hAnsiTheme="minorHAnsi" w:cstheme="minorHAnsi"/>
          <w:sz w:val="20"/>
          <w:szCs w:val="20"/>
        </w:rPr>
        <w:t xml:space="preserve">.1. </w:t>
      </w:r>
      <w:r w:rsidR="00213502">
        <w:rPr>
          <w:rFonts w:asciiTheme="minorHAnsi" w:hAnsiTheme="minorHAnsi" w:cstheme="minorHAnsi"/>
          <w:sz w:val="20"/>
          <w:szCs w:val="20"/>
        </w:rPr>
        <w:tab/>
      </w:r>
      <w:r w:rsidR="00390737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213502">
        <w:rPr>
          <w:rFonts w:asciiTheme="minorHAnsi" w:hAnsiTheme="minorHAnsi" w:cstheme="minorHAnsi"/>
          <w:b/>
          <w:bCs/>
          <w:sz w:val="20"/>
          <w:szCs w:val="20"/>
        </w:rPr>
        <w:t>Wymiana</w:t>
      </w:r>
      <w:r w:rsidR="009523F6">
        <w:rPr>
          <w:rFonts w:asciiTheme="minorHAnsi" w:hAnsiTheme="minorHAnsi" w:cstheme="minorHAnsi"/>
          <w:b/>
          <w:bCs/>
          <w:sz w:val="20"/>
          <w:szCs w:val="20"/>
        </w:rPr>
        <w:t xml:space="preserve"> suwnicy jednodźwigarowej 3t zlokalizowanej na terenie Narodowego Centrum Badań Jądrowych    w Otwocku</w:t>
      </w:r>
      <w:r w:rsidR="00213502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176AB10" w14:textId="20AA6BD0" w:rsidR="004D67F4" w:rsidRPr="004D67F4" w:rsidRDefault="00700AE0" w:rsidP="004B05D5">
      <w:pPr>
        <w:spacing w:after="160" w:line="259" w:lineRule="auto"/>
        <w:ind w:left="709" w:hanging="709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 xml:space="preserve">6.2. </w:t>
      </w:r>
      <w:r>
        <w:rPr>
          <w:rFonts w:asciiTheme="minorHAnsi" w:eastAsia="Calibri" w:hAnsiTheme="minorHAnsi" w:cstheme="minorHAnsi"/>
          <w:sz w:val="20"/>
          <w:lang w:eastAsia="en-US"/>
        </w:rPr>
        <w:tab/>
      </w:r>
      <w:r w:rsidR="0048331A">
        <w:rPr>
          <w:rFonts w:asciiTheme="minorHAnsi" w:eastAsia="Calibri" w:hAnsiTheme="minorHAnsi" w:cstheme="minorHAnsi"/>
          <w:sz w:val="20"/>
          <w:lang w:eastAsia="en-US"/>
        </w:rPr>
        <w:t xml:space="preserve">Przedmiot zamówienia obejmuje </w:t>
      </w:r>
      <w:r w:rsidR="004B05D5">
        <w:rPr>
          <w:rFonts w:asciiTheme="minorHAnsi" w:eastAsia="Calibri" w:hAnsiTheme="minorHAnsi" w:cstheme="minorHAnsi"/>
          <w:sz w:val="20"/>
          <w:szCs w:val="20"/>
        </w:rPr>
        <w:t>wymianę</w:t>
      </w:r>
      <w:r w:rsidR="004B05D5" w:rsidRPr="004B05D5">
        <w:rPr>
          <w:rFonts w:asciiTheme="minorHAnsi" w:eastAsia="Calibri" w:hAnsiTheme="minorHAnsi" w:cstheme="minorHAnsi"/>
          <w:sz w:val="20"/>
          <w:szCs w:val="20"/>
        </w:rPr>
        <w:t xml:space="preserve"> suwnicy jednobelkowej o nośności 3 t podwieszanej, napędzanej elektrycznie, wyposażonej w hak do chwytania. Suwnica zainstalowana jest w obiekcie nr 61, na terenie NCBJ. Zadanie polega na wymianie pomostu, napędów, instalacji sterowania i instalacji elektrycznej oraz remoncie istniejącego torowiska, które nie podlega wymianie. Zadanie obejmuje także wykonanie robót towarzyszących demontażowych</w:t>
      </w:r>
      <w:r w:rsidR="00C64538">
        <w:rPr>
          <w:rFonts w:asciiTheme="minorHAnsi" w:eastAsia="Calibri" w:hAnsiTheme="minorHAnsi" w:cstheme="minorHAnsi"/>
          <w:sz w:val="20"/>
          <w:szCs w:val="20"/>
        </w:rPr>
        <w:t>,</w:t>
      </w:r>
      <w:r w:rsidR="004B05D5" w:rsidRPr="004B05D5">
        <w:rPr>
          <w:rFonts w:asciiTheme="minorHAnsi" w:eastAsia="Calibri" w:hAnsiTheme="minorHAnsi" w:cstheme="minorHAnsi"/>
          <w:sz w:val="20"/>
          <w:szCs w:val="20"/>
        </w:rPr>
        <w:t xml:space="preserve"> dostawy materiałów i ich transport na teren NCBJ oraz uruchomienie suwnicy po wykonanym remoncie.</w:t>
      </w:r>
    </w:p>
    <w:p w14:paraId="55CB990D" w14:textId="0A6EA411" w:rsidR="00FE7BA2" w:rsidRPr="008D4F73" w:rsidRDefault="00700AE0" w:rsidP="00700AE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E7BA2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</w:t>
      </w:r>
      <w:r w:rsidR="00FE7BA2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u: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nie ma możliwości podziału zamówienia na części z uwagi na jednorodność całości zamówienia oraz potrzebę skoordynowania działań różnych wykonawców realizujących poszczególne części zamówienia</w:t>
      </w:r>
      <w:r w:rsidR="001B23AE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. Podział  na części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</w:t>
      </w:r>
      <w:r w:rsidR="001B23AE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ógłby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poważnie zagrozić </w:t>
      </w:r>
      <w:r w:rsidR="00AE24FB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właściwemu wykonaniu zamówienia</w:t>
      </w:r>
      <w:r w:rsidR="00F16834" w:rsidRPr="00F16834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.</w:t>
      </w:r>
    </w:p>
    <w:p w14:paraId="4C7443DC" w14:textId="77777777" w:rsidR="00E96BFA" w:rsidRPr="008D4F73" w:rsidRDefault="00E96BFA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3AE61010" w:rsidR="0006792C" w:rsidRPr="008D4F73" w:rsidRDefault="00700AE0" w:rsidP="00797F4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009D3">
        <w:rPr>
          <w:rFonts w:asciiTheme="minorHAnsi" w:hAnsiTheme="minorHAnsi" w:cstheme="minorHAnsi"/>
          <w:bCs/>
          <w:sz w:val="20"/>
          <w:szCs w:val="20"/>
        </w:rPr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248EF5A" w14:textId="242B3989" w:rsidR="00A87127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42414220-9</w:t>
      </w:r>
      <w:r>
        <w:rPr>
          <w:rFonts w:asciiTheme="minorHAnsi" w:hAnsiTheme="minorHAnsi" w:cstheme="minorHAnsi"/>
          <w:sz w:val="20"/>
          <w:szCs w:val="20"/>
        </w:rPr>
        <w:tab/>
        <w:t>Suwnice mostowe</w:t>
      </w:r>
    </w:p>
    <w:p w14:paraId="0319F598" w14:textId="0804C32A" w:rsidR="008064D6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50531400-0</w:t>
      </w:r>
      <w:r>
        <w:rPr>
          <w:rFonts w:asciiTheme="minorHAnsi" w:hAnsiTheme="minorHAnsi" w:cstheme="minorHAnsi"/>
          <w:sz w:val="20"/>
          <w:szCs w:val="20"/>
        </w:rPr>
        <w:tab/>
        <w:t>Usługi w zakresie napraw i konserwacji dźwigów</w:t>
      </w:r>
    </w:p>
    <w:p w14:paraId="36548D9D" w14:textId="380EE969" w:rsidR="008064D6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50530000-9</w:t>
      </w:r>
      <w:r>
        <w:rPr>
          <w:rFonts w:asciiTheme="minorHAnsi" w:hAnsiTheme="minorHAnsi" w:cstheme="minorHAnsi"/>
          <w:sz w:val="20"/>
          <w:szCs w:val="20"/>
        </w:rPr>
        <w:tab/>
        <w:t>Naprawa i konserwacja maszyn</w:t>
      </w:r>
    </w:p>
    <w:p w14:paraId="27A0C8CC" w14:textId="2EEDD614" w:rsidR="008064D6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42411000-0</w:t>
      </w:r>
      <w:r>
        <w:rPr>
          <w:rFonts w:asciiTheme="minorHAnsi" w:hAnsiTheme="minorHAnsi" w:cstheme="minorHAnsi"/>
          <w:sz w:val="20"/>
          <w:szCs w:val="20"/>
        </w:rPr>
        <w:tab/>
        <w:t>Wciągniki i wielokrążki</w:t>
      </w:r>
    </w:p>
    <w:p w14:paraId="753A91B5" w14:textId="6F93E7E7" w:rsidR="004B05D5" w:rsidRPr="00A87127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45315100-9</w:t>
      </w:r>
      <w:r>
        <w:rPr>
          <w:rFonts w:asciiTheme="minorHAnsi" w:hAnsiTheme="minorHAnsi" w:cstheme="minorHAnsi"/>
          <w:sz w:val="20"/>
          <w:szCs w:val="20"/>
        </w:rPr>
        <w:tab/>
        <w:t>Instalacyjne roboty elektrotechniczne</w:t>
      </w:r>
    </w:p>
    <w:p w14:paraId="7EA0ED86" w14:textId="4AB1F6BC" w:rsidR="00A87127" w:rsidRPr="008064D6" w:rsidRDefault="00A87127" w:rsidP="008064D6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</w:r>
    </w:p>
    <w:p w14:paraId="0CE34305" w14:textId="72302E03" w:rsidR="00FD2E97" w:rsidRPr="005B577F" w:rsidRDefault="0006792C" w:rsidP="005B577F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3C5A5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12BEB58" w14:textId="6237F9CF" w:rsidR="00F92EB3" w:rsidRDefault="0025263A" w:rsidP="00AA0280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D0337A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700AE0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</w:t>
      </w:r>
      <w:r w:rsidR="00FE7BA2" w:rsidRPr="00FD1AC4">
        <w:rPr>
          <w:rFonts w:asciiTheme="minorHAnsi" w:hAnsiTheme="minorHAnsi" w:cstheme="minorHAnsi"/>
          <w:b/>
          <w:sz w:val="20"/>
          <w:szCs w:val="20"/>
        </w:rPr>
        <w:t xml:space="preserve">Tomie </w:t>
      </w:r>
      <w:r w:rsidR="00A87127" w:rsidRPr="00FD1AC4">
        <w:rPr>
          <w:rFonts w:asciiTheme="minorHAnsi" w:hAnsiTheme="minorHAnsi" w:cstheme="minorHAnsi"/>
          <w:b/>
          <w:sz w:val="20"/>
          <w:szCs w:val="20"/>
        </w:rPr>
        <w:t>III SWZ</w:t>
      </w:r>
      <w:r w:rsidR="00A87127">
        <w:rPr>
          <w:rFonts w:asciiTheme="minorHAnsi" w:hAnsiTheme="minorHAnsi" w:cstheme="minorHAnsi"/>
          <w:sz w:val="20"/>
          <w:szCs w:val="20"/>
        </w:rPr>
        <w:t xml:space="preserve"> – Opis przedmiotu zamówienia</w:t>
      </w:r>
      <w:r w:rsidR="00F92EB3">
        <w:rPr>
          <w:rFonts w:asciiTheme="minorHAnsi" w:hAnsiTheme="minorHAnsi" w:cstheme="minorHAnsi"/>
          <w:sz w:val="20"/>
          <w:szCs w:val="20"/>
        </w:rPr>
        <w:t>, który stanowią następujące załączniki:</w:t>
      </w:r>
    </w:p>
    <w:p w14:paraId="56CB2B0F" w14:textId="69B5F98A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Pr="00AA4D64">
        <w:rPr>
          <w:rFonts w:asciiTheme="minorHAnsi" w:hAnsiTheme="minorHAnsi" w:cstheme="minorHAnsi"/>
          <w:iCs/>
          <w:sz w:val="20"/>
          <w:szCs w:val="20"/>
        </w:rPr>
        <w:t>P</w:t>
      </w:r>
      <w:r w:rsidR="00390737">
        <w:rPr>
          <w:rFonts w:asciiTheme="minorHAnsi" w:hAnsiTheme="minorHAnsi" w:cstheme="minorHAnsi"/>
          <w:iCs/>
          <w:sz w:val="20"/>
          <w:szCs w:val="20"/>
        </w:rPr>
        <w:t>rogram Funkcjonalno-Użytkowy wraz z załącznikami.</w:t>
      </w:r>
    </w:p>
    <w:p w14:paraId="00D5200A" w14:textId="4223FED8" w:rsidR="00FD1AC4" w:rsidRPr="00FD1AC4" w:rsidRDefault="00584401" w:rsidP="00FD1AC4">
      <w:pPr>
        <w:spacing w:before="120" w:after="120"/>
        <w:ind w:left="709" w:hanging="71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t>6</w:t>
      </w:r>
      <w:r w:rsidR="008064D6" w:rsidRPr="00AA0280">
        <w:rPr>
          <w:rFonts w:asciiTheme="minorHAnsi" w:hAnsiTheme="minorHAnsi" w:cstheme="minorHAnsi"/>
          <w:sz w:val="20"/>
          <w:szCs w:val="20"/>
        </w:rPr>
        <w:t>.</w:t>
      </w:r>
      <w:r w:rsidR="00700AE0" w:rsidRPr="00AA0280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D1AC4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FD1AC4" w:rsidRPr="00D9310D">
        <w:rPr>
          <w:rFonts w:ascii="Calibri" w:hAnsi="Calibri" w:cs="Calibri"/>
          <w:b/>
          <w:sz w:val="20"/>
          <w:szCs w:val="20"/>
        </w:rPr>
        <w:t>36</w:t>
      </w:r>
      <w:r w:rsidR="00FD1AC4" w:rsidRPr="00D9310D">
        <w:rPr>
          <w:rFonts w:ascii="Calibri" w:hAnsi="Calibri" w:cs="Calibri"/>
          <w:sz w:val="20"/>
          <w:szCs w:val="20"/>
        </w:rPr>
        <w:t xml:space="preserve"> </w:t>
      </w:r>
      <w:r w:rsidR="00FD1AC4" w:rsidRPr="00D9310D">
        <w:rPr>
          <w:rFonts w:ascii="Calibri" w:hAnsi="Calibri" w:cs="Calibri"/>
          <w:b/>
          <w:sz w:val="20"/>
          <w:szCs w:val="20"/>
        </w:rPr>
        <w:t>miesięcy</w:t>
      </w:r>
      <w:r w:rsidR="00FD1AC4">
        <w:rPr>
          <w:rFonts w:ascii="Calibri" w:hAnsi="Calibri" w:cs="Calibri"/>
          <w:sz w:val="20"/>
          <w:szCs w:val="20"/>
        </w:rPr>
        <w:t xml:space="preserve"> licząc od dnia </w:t>
      </w:r>
      <w:r w:rsidR="00FD1AC4" w:rsidRPr="002C4D77">
        <w:rPr>
          <w:rFonts w:ascii="Calibri" w:hAnsi="Calibri" w:cs="Calibri"/>
          <w:sz w:val="20"/>
          <w:szCs w:val="20"/>
        </w:rPr>
        <w:t>odbioru końcowego.</w:t>
      </w:r>
    </w:p>
    <w:p w14:paraId="7632DA20" w14:textId="4D4D570E" w:rsidR="004F4711" w:rsidRPr="0020299B" w:rsidRDefault="00FD1AC4" w:rsidP="004F4711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700AE0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.         </w:t>
      </w:r>
      <w:r w:rsidR="00ED7BB6" w:rsidRPr="0020299B">
        <w:rPr>
          <w:rFonts w:ascii="Calibri" w:hAnsi="Calibri" w:cs="Calibri"/>
          <w:sz w:val="20"/>
          <w:szCs w:val="20"/>
        </w:rPr>
        <w:t xml:space="preserve">Zamawiający </w:t>
      </w:r>
      <w:r w:rsidR="00ED7BB6" w:rsidRPr="002E0749">
        <w:rPr>
          <w:rFonts w:ascii="Calibri" w:hAnsi="Calibri" w:cs="Calibri"/>
          <w:sz w:val="20"/>
          <w:szCs w:val="20"/>
        </w:rPr>
        <w:t>wymaga odbycia</w:t>
      </w:r>
      <w:r w:rsidR="00ED7BB6" w:rsidRPr="0020299B">
        <w:rPr>
          <w:rFonts w:ascii="Calibri" w:hAnsi="Calibri" w:cs="Calibri"/>
          <w:sz w:val="20"/>
          <w:szCs w:val="20"/>
        </w:rPr>
        <w:t xml:space="preserve"> wizji lokalnej przez Wykonawcę, przed złożeniem oferty.</w:t>
      </w:r>
    </w:p>
    <w:p w14:paraId="6E977257" w14:textId="2FE8AFE8" w:rsidR="00ED7BB6" w:rsidRPr="0020299B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4F4711" w:rsidRPr="0020299B">
        <w:rPr>
          <w:rFonts w:ascii="Calibri" w:hAnsi="Calibri" w:cs="Calibri"/>
          <w:sz w:val="20"/>
          <w:szCs w:val="20"/>
        </w:rPr>
        <w:t>.1.</w:t>
      </w:r>
      <w:r w:rsidR="00ED7BB6" w:rsidRPr="0020299B">
        <w:rPr>
          <w:rFonts w:ascii="Calibri" w:hAnsi="Calibri" w:cs="Calibri"/>
          <w:sz w:val="20"/>
          <w:szCs w:val="20"/>
        </w:rPr>
        <w:tab/>
      </w:r>
      <w:r w:rsidR="00AA0280" w:rsidRPr="00AA0280">
        <w:rPr>
          <w:rFonts w:ascii="Calibri" w:hAnsi="Calibri" w:cs="Calibri"/>
          <w:sz w:val="20"/>
          <w:szCs w:val="20"/>
        </w:rPr>
        <w:t xml:space="preserve">Zamawiający wyznacza termin odbycia wizji lokalnej: w </w:t>
      </w:r>
      <w:r w:rsidR="00AA0280" w:rsidRPr="00C858CE">
        <w:rPr>
          <w:rFonts w:ascii="Calibri" w:hAnsi="Calibri" w:cs="Calibri"/>
          <w:sz w:val="20"/>
          <w:szCs w:val="20"/>
        </w:rPr>
        <w:t xml:space="preserve">dniu </w:t>
      </w:r>
      <w:bookmarkStart w:id="0" w:name="_GoBack"/>
      <w:bookmarkEnd w:id="0"/>
      <w:r w:rsidR="00601450" w:rsidRPr="00601450">
        <w:rPr>
          <w:rFonts w:ascii="Calibri" w:hAnsi="Calibri" w:cs="Calibri"/>
          <w:b/>
          <w:sz w:val="20"/>
          <w:szCs w:val="20"/>
        </w:rPr>
        <w:t>11</w:t>
      </w:r>
      <w:r w:rsidR="004B05D5" w:rsidRPr="00601450">
        <w:rPr>
          <w:rFonts w:ascii="Calibri" w:hAnsi="Calibri" w:cs="Calibri"/>
          <w:b/>
          <w:sz w:val="20"/>
          <w:szCs w:val="20"/>
        </w:rPr>
        <w:t>.</w:t>
      </w:r>
      <w:r w:rsidR="00213502" w:rsidRPr="00601450">
        <w:rPr>
          <w:rFonts w:ascii="Calibri" w:hAnsi="Calibri" w:cs="Calibri"/>
          <w:b/>
          <w:sz w:val="20"/>
          <w:szCs w:val="20"/>
        </w:rPr>
        <w:t>10</w:t>
      </w:r>
      <w:r w:rsidR="004B05D5" w:rsidRPr="00C858CE">
        <w:rPr>
          <w:rFonts w:ascii="Calibri" w:hAnsi="Calibri" w:cs="Calibri"/>
          <w:b/>
          <w:sz w:val="20"/>
          <w:szCs w:val="20"/>
        </w:rPr>
        <w:t xml:space="preserve">.2023 o godz. </w:t>
      </w:r>
      <w:r w:rsidR="00601450">
        <w:rPr>
          <w:rFonts w:ascii="Calibri" w:hAnsi="Calibri" w:cs="Calibri"/>
          <w:b/>
          <w:sz w:val="20"/>
          <w:szCs w:val="20"/>
        </w:rPr>
        <w:t>11</w:t>
      </w:r>
      <w:r w:rsidR="00AA0280" w:rsidRPr="00C858CE">
        <w:rPr>
          <w:rFonts w:ascii="Calibri" w:hAnsi="Calibri" w:cs="Calibri"/>
          <w:b/>
          <w:sz w:val="20"/>
          <w:szCs w:val="20"/>
        </w:rPr>
        <w:t>.00.</w:t>
      </w:r>
    </w:p>
    <w:p w14:paraId="1D51D8FF" w14:textId="59C31EE5" w:rsidR="00AA0280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A0280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7</w:t>
      </w:r>
      <w:r w:rsidRPr="00AA0280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2</w:t>
      </w:r>
      <w:r w:rsidRPr="00AA028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0299B">
        <w:rPr>
          <w:rFonts w:ascii="Calibri" w:hAnsi="Calibri" w:cs="Calibr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20299B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20299B">
        <w:rPr>
          <w:rFonts w:ascii="Calibri" w:hAnsi="Calibri" w:cs="Calibri"/>
          <w:sz w:val="20"/>
          <w:szCs w:val="20"/>
        </w:rPr>
        <w:t xml:space="preserve">  i Formularz  </w:t>
      </w:r>
      <w:r w:rsidRPr="0020299B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20299B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5A8DE0D8" w14:textId="06858540" w:rsidR="00AA0280" w:rsidRPr="00AA0280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6.7.</w:t>
      </w:r>
      <w:r w:rsidR="00237FF8">
        <w:rPr>
          <w:rFonts w:ascii="Calibri" w:hAnsi="Calibri" w:cs="Calibri"/>
          <w:bCs/>
          <w:sz w:val="20"/>
          <w:szCs w:val="20"/>
        </w:rPr>
        <w:t>3</w:t>
      </w:r>
      <w:r>
        <w:rPr>
          <w:rFonts w:ascii="Calibri" w:hAnsi="Calibri" w:cs="Calibri"/>
          <w:bCs/>
          <w:sz w:val="20"/>
          <w:szCs w:val="20"/>
        </w:rPr>
        <w:t>.</w:t>
      </w:r>
      <w:r>
        <w:rPr>
          <w:rFonts w:ascii="Calibri" w:hAnsi="Calibri" w:cs="Calibri"/>
          <w:bCs/>
          <w:sz w:val="20"/>
          <w:szCs w:val="20"/>
        </w:rPr>
        <w:tab/>
      </w:r>
      <w:r w:rsidRPr="00AA0280">
        <w:rPr>
          <w:rFonts w:ascii="Calibri" w:hAnsi="Calibri" w:cs="Calibri"/>
          <w:bCs/>
          <w:sz w:val="20"/>
          <w:szCs w:val="20"/>
        </w:rPr>
        <w:t>W celu wyrobienia przepustki  konieczne jest przekazanie wykazu osób, które będą uczestniczyć w wizji wraz z podaniem danych:  imię i nazwisko, nr dowodu osobistego, które należy przesłać do Zamawiającego za pośrednictwem platformazakupowa.pl https://platformazakupowa.pl/pn/ncbj i formularza „Wyślij wiadomość do zamawiającego”.</w:t>
      </w:r>
    </w:p>
    <w:p w14:paraId="59F9347B" w14:textId="7FA98DB8" w:rsidR="004F4711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8D444B" w:rsidRPr="002E0749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4</w:t>
      </w:r>
      <w:r w:rsidR="004F4711" w:rsidRPr="002E0749">
        <w:rPr>
          <w:rFonts w:ascii="Calibri" w:hAnsi="Calibri" w:cs="Calibri"/>
          <w:sz w:val="20"/>
          <w:szCs w:val="20"/>
        </w:rPr>
        <w:t xml:space="preserve">. </w:t>
      </w:r>
      <w:r w:rsidR="004F4711" w:rsidRPr="002E0749">
        <w:rPr>
          <w:rFonts w:ascii="Calibri" w:hAnsi="Calibri" w:cs="Calibri"/>
          <w:sz w:val="20"/>
          <w:szCs w:val="20"/>
        </w:rPr>
        <w:tab/>
      </w:r>
      <w:r w:rsidR="00ED7BB6" w:rsidRPr="002E0749">
        <w:rPr>
          <w:rFonts w:ascii="Calibri" w:hAnsi="Calibri" w:cs="Calibri"/>
          <w:sz w:val="20"/>
          <w:szCs w:val="20"/>
        </w:rPr>
        <w:t>Po odbyciu wizji lokalnej konieczne jest podpisanie protokołu potwierdzającego uczestnictwo w wizji lokalnej.</w:t>
      </w:r>
    </w:p>
    <w:p w14:paraId="26AED75D" w14:textId="7832D4BB" w:rsidR="00D57C4C" w:rsidRPr="00D57C4C" w:rsidRDefault="00D57C4C" w:rsidP="00D57C4C">
      <w:pPr>
        <w:pStyle w:val="Tekstpodstawowy"/>
        <w:spacing w:before="120" w:after="120" w:line="360" w:lineRule="auto"/>
        <w:ind w:left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Uwaga! Wykonawcy, którzy brali ud</w:t>
      </w:r>
      <w:r w:rsidR="00BC7075">
        <w:rPr>
          <w:rFonts w:ascii="Calibri" w:hAnsi="Calibri" w:cs="Calibri"/>
          <w:sz w:val="20"/>
          <w:szCs w:val="20"/>
        </w:rPr>
        <w:t>ział w wizji lokalnej w ramach</w:t>
      </w:r>
      <w:r>
        <w:rPr>
          <w:rFonts w:ascii="Calibri" w:hAnsi="Calibri" w:cs="Calibri"/>
          <w:sz w:val="20"/>
          <w:szCs w:val="20"/>
        </w:rPr>
        <w:t xml:space="preserve"> postępowania EZP.270.38.2023 pn. </w:t>
      </w:r>
      <w:r>
        <w:rPr>
          <w:rFonts w:asciiTheme="minorHAnsi" w:hAnsiTheme="minorHAnsi" w:cstheme="minorHAnsi"/>
          <w:b/>
          <w:bCs/>
          <w:sz w:val="20"/>
          <w:szCs w:val="20"/>
        </w:rPr>
        <w:t>”Wymiana suwnicy jednodźwigarowej zlokalizowanej w budynku nr 61 wraz z remontem toro</w:t>
      </w:r>
      <w:r w:rsidR="00FC61D8">
        <w:rPr>
          <w:rFonts w:asciiTheme="minorHAnsi" w:hAnsiTheme="minorHAnsi" w:cstheme="minorHAnsi"/>
          <w:b/>
          <w:bCs/>
          <w:sz w:val="20"/>
          <w:szCs w:val="20"/>
        </w:rPr>
        <w:t>wiska na terenie NCBJ w Świerku</w:t>
      </w: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C61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nie mają obowiązku </w:t>
      </w:r>
      <w:r w:rsidR="00FC61D8">
        <w:rPr>
          <w:rFonts w:ascii="Calibri" w:hAnsi="Calibri" w:cs="Calibri"/>
          <w:sz w:val="20"/>
          <w:szCs w:val="20"/>
        </w:rPr>
        <w:t>uczestnictwa  w wizji lokalnej w przedmiotowym postępowaniu.</w:t>
      </w:r>
    </w:p>
    <w:p w14:paraId="09BC4C56" w14:textId="48A2138B" w:rsidR="00ED7BB6" w:rsidRPr="0076094A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8D444B" w:rsidRPr="002E0749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5</w:t>
      </w:r>
      <w:r w:rsidR="004F4711" w:rsidRPr="002E0749">
        <w:rPr>
          <w:rFonts w:ascii="Calibri" w:hAnsi="Calibri" w:cs="Calibri"/>
          <w:sz w:val="20"/>
          <w:szCs w:val="20"/>
        </w:rPr>
        <w:t xml:space="preserve">. </w:t>
      </w:r>
      <w:r w:rsidR="004F4711" w:rsidRPr="002E0749">
        <w:rPr>
          <w:rFonts w:ascii="Calibri" w:hAnsi="Calibri" w:cs="Calibri"/>
          <w:sz w:val="20"/>
          <w:szCs w:val="20"/>
        </w:rPr>
        <w:tab/>
      </w:r>
      <w:r w:rsidR="00ED7BB6" w:rsidRPr="002E0749">
        <w:rPr>
          <w:rFonts w:ascii="Calibri" w:hAnsi="Calibri" w:cs="Calibri"/>
          <w:sz w:val="20"/>
          <w:szCs w:val="20"/>
        </w:rPr>
        <w:t xml:space="preserve">Na  podstawie art. 226 ust. 1 pkt 18 Pzp złożenie oferty bez odbycia obligatoryjnej wizji lokalnej lub </w:t>
      </w:r>
      <w:r w:rsidR="00ED7BB6" w:rsidRPr="0076094A">
        <w:rPr>
          <w:rFonts w:ascii="Calibri" w:hAnsi="Calibri" w:cs="Calibri"/>
          <w:sz w:val="20"/>
          <w:szCs w:val="20"/>
        </w:rPr>
        <w:t>sprawdzenia dokumentacji powoduje konieczność odrzucenia oferty.</w:t>
      </w:r>
      <w:r w:rsidR="00ED7BB6" w:rsidRPr="0076094A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D876A34" w14:textId="76D89AB1" w:rsidR="00584401" w:rsidRPr="0076094A" w:rsidRDefault="00FD1AC4" w:rsidP="00630760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094A">
        <w:rPr>
          <w:rFonts w:asciiTheme="minorHAnsi" w:hAnsiTheme="minorHAnsi" w:cstheme="minorHAnsi"/>
          <w:sz w:val="20"/>
          <w:szCs w:val="20"/>
        </w:rPr>
        <w:t>6.</w:t>
      </w:r>
      <w:r w:rsidR="00AA0280">
        <w:rPr>
          <w:rFonts w:asciiTheme="minorHAnsi" w:hAnsiTheme="minorHAnsi" w:cstheme="minorHAnsi"/>
          <w:sz w:val="20"/>
          <w:szCs w:val="20"/>
        </w:rPr>
        <w:t>8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C03F61" w:rsidRPr="0076094A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584401" w:rsidRPr="0076094A">
        <w:rPr>
          <w:rFonts w:asciiTheme="minorHAnsi" w:hAnsiTheme="minorHAnsi" w:cstheme="minorHAnsi"/>
          <w:b/>
          <w:sz w:val="20"/>
          <w:szCs w:val="20"/>
        </w:rPr>
        <w:t>zastrzega</w:t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E66BF1" w:rsidRPr="0076094A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76094A">
        <w:rPr>
          <w:rFonts w:asciiTheme="minorHAnsi" w:hAnsiTheme="minorHAnsi" w:cstheme="minorHAnsi"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94F151A" w14:textId="46098F60" w:rsidR="004F4711" w:rsidRDefault="00FD1AC4" w:rsidP="004F471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F742E">
        <w:rPr>
          <w:rFonts w:asciiTheme="minorHAnsi" w:hAnsiTheme="minorHAnsi" w:cstheme="minorHAnsi"/>
          <w:sz w:val="20"/>
          <w:szCs w:val="20"/>
        </w:rPr>
        <w:t>6.</w:t>
      </w:r>
      <w:r w:rsidR="00AA0280">
        <w:rPr>
          <w:rFonts w:asciiTheme="minorHAnsi" w:hAnsiTheme="minorHAnsi" w:cstheme="minorHAnsi"/>
          <w:sz w:val="20"/>
          <w:szCs w:val="20"/>
        </w:rPr>
        <w:t>9</w:t>
      </w:r>
      <w:r w:rsidR="0012143C" w:rsidRPr="00EF742E">
        <w:rPr>
          <w:rFonts w:asciiTheme="minorHAnsi" w:hAnsiTheme="minorHAnsi" w:cstheme="minorHAnsi"/>
          <w:sz w:val="20"/>
          <w:szCs w:val="20"/>
        </w:rPr>
        <w:t>.</w:t>
      </w:r>
      <w:r w:rsidR="0012143C" w:rsidRPr="00EF742E">
        <w:rPr>
          <w:rFonts w:asciiTheme="minorHAnsi" w:hAnsiTheme="minorHAnsi" w:cstheme="minorHAnsi"/>
          <w:sz w:val="20"/>
          <w:szCs w:val="20"/>
        </w:rPr>
        <w:tab/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D34EC" w:rsidRPr="00EF742E">
        <w:rPr>
          <w:rFonts w:asciiTheme="minorHAnsi" w:hAnsiTheme="minorHAnsi" w:cstheme="minorHAnsi"/>
          <w:sz w:val="20"/>
          <w:szCs w:val="20"/>
        </w:rPr>
        <w:t xml:space="preserve">nie </w:t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przewiduje </w:t>
      </w:r>
      <w:r w:rsidR="004B05D5" w:rsidRPr="003F0A4E">
        <w:rPr>
          <w:rFonts w:asciiTheme="minorHAnsi" w:hAnsiTheme="minorHAnsi" w:cstheme="minorHAnsi"/>
          <w:sz w:val="20"/>
          <w:szCs w:val="20"/>
        </w:rPr>
        <w:t>udzielenia dotychczasowemu wykonawcy</w:t>
      </w:r>
      <w:r w:rsidR="004B05D5">
        <w:rPr>
          <w:rFonts w:asciiTheme="minorHAnsi" w:hAnsiTheme="minorHAnsi" w:cstheme="minorHAnsi"/>
          <w:sz w:val="20"/>
          <w:szCs w:val="20"/>
        </w:rPr>
        <w:t xml:space="preserve"> usług</w:t>
      </w:r>
      <w:r w:rsidR="009107CA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4B05D5" w:rsidRPr="003F0A4E">
        <w:rPr>
          <w:rFonts w:asciiTheme="minorHAnsi" w:hAnsiTheme="minorHAnsi" w:cstheme="minorHAnsi"/>
          <w:sz w:val="20"/>
          <w:szCs w:val="20"/>
        </w:rPr>
        <w:t xml:space="preserve">, </w:t>
      </w:r>
      <w:r w:rsidR="009107CA">
        <w:rPr>
          <w:rFonts w:asciiTheme="minorHAnsi" w:hAnsiTheme="minorHAnsi" w:cstheme="minorHAnsi"/>
          <w:sz w:val="20"/>
          <w:szCs w:val="20"/>
        </w:rPr>
        <w:t>o których</w:t>
      </w:r>
      <w:r w:rsidR="004B05D5" w:rsidRPr="00B066AB">
        <w:rPr>
          <w:rFonts w:asciiTheme="minorHAnsi" w:hAnsiTheme="minorHAnsi" w:cstheme="minorHAnsi"/>
          <w:sz w:val="20"/>
          <w:szCs w:val="20"/>
        </w:rPr>
        <w:t xml:space="preserve"> mowa w art. 214 ust. 1 pkt 7 ustawy Pzp, polegających na powtórzeniu podobnych</w:t>
      </w:r>
      <w:r w:rsidR="004B05D5">
        <w:rPr>
          <w:rFonts w:asciiTheme="minorHAnsi" w:hAnsiTheme="minorHAnsi" w:cstheme="minorHAnsi"/>
          <w:sz w:val="20"/>
          <w:szCs w:val="20"/>
        </w:rPr>
        <w:t xml:space="preserve"> usług.</w:t>
      </w:r>
    </w:p>
    <w:p w14:paraId="1A26E27B" w14:textId="51B073B5" w:rsidR="00AA0280" w:rsidRPr="003C5A56" w:rsidRDefault="00AA0280" w:rsidP="003C5A56">
      <w:pPr>
        <w:widowControl w:val="0"/>
        <w:suppressAutoHyphens/>
        <w:autoSpaceDE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6.10. </w:t>
      </w:r>
      <w:r>
        <w:rPr>
          <w:rFonts w:asciiTheme="minorHAnsi" w:hAnsiTheme="minorHAnsi" w:cstheme="minorHAnsi"/>
          <w:sz w:val="20"/>
          <w:szCs w:val="20"/>
        </w:rPr>
        <w:tab/>
      </w:r>
      <w:r w:rsidR="003C5A56" w:rsidRPr="003C5A56">
        <w:rPr>
          <w:rFonts w:ascii="Calibri" w:hAnsi="Calibri" w:cs="Calibri"/>
          <w:sz w:val="20"/>
          <w:szCs w:val="20"/>
          <w:lang w:eastAsia="ar-SA"/>
        </w:rPr>
        <w:t xml:space="preserve">Zgodnie z art. 95 ust. 1 Ustawy, Zamawiający ustanawia wymóg zatrudnienia na podstawie umowy o pracę przez Wykonawcę lub jego podwykonawcę, osób wykonujących czynności w trakcie realizacji Przedmiotu Umowy: </w:t>
      </w:r>
      <w:r w:rsidR="003C5A56" w:rsidRPr="003C5A56">
        <w:rPr>
          <w:rFonts w:ascii="Calibri" w:hAnsi="Calibri" w:cs="Calibri"/>
          <w:bCs/>
          <w:sz w:val="20"/>
          <w:szCs w:val="20"/>
          <w:lang w:eastAsia="ar-SA"/>
        </w:rPr>
        <w:t xml:space="preserve">prace w zakresie </w:t>
      </w:r>
      <w:r w:rsidR="008C7AE6">
        <w:rPr>
          <w:rFonts w:ascii="Calibri" w:hAnsi="Calibri" w:cs="Calibri"/>
          <w:bCs/>
          <w:sz w:val="20"/>
          <w:szCs w:val="20"/>
          <w:lang w:eastAsia="ar-SA"/>
        </w:rPr>
        <w:t>przedmiotu zamówienia.</w:t>
      </w:r>
    </w:p>
    <w:p w14:paraId="225BEBEE" w14:textId="269F3E7F" w:rsidR="00AA0280" w:rsidRPr="00E66BF1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AA0280">
        <w:rPr>
          <w:rFonts w:asciiTheme="minorHAnsi" w:hAnsiTheme="minorHAnsi" w:cstheme="minorHAnsi"/>
          <w:sz w:val="20"/>
          <w:szCs w:val="20"/>
        </w:rPr>
        <w:t xml:space="preserve">. </w:t>
      </w:r>
      <w:r w:rsidRPr="00AA0280">
        <w:rPr>
          <w:rFonts w:asciiTheme="minorHAnsi" w:hAnsiTheme="minorHAnsi" w:cstheme="minorHAnsi"/>
          <w:sz w:val="20"/>
          <w:szCs w:val="20"/>
        </w:rPr>
        <w:tab/>
      </w:r>
      <w:r w:rsidRPr="002E6E86">
        <w:rPr>
          <w:rFonts w:asciiTheme="minorHAnsi" w:hAnsiTheme="minorHAnsi" w:cstheme="minorHAnsi"/>
          <w:sz w:val="20"/>
          <w:szCs w:val="20"/>
        </w:rPr>
        <w:t>Zamawiający nie określa wymagań w zakresie zatrudnienia osób, o których mowa w art. 96 ust. 2 pkt 2 ustawy Pzp.</w:t>
      </w:r>
    </w:p>
    <w:p w14:paraId="0B494C80" w14:textId="2D66F0A3" w:rsidR="00E96BFA" w:rsidRPr="008D4F73" w:rsidRDefault="00E96BFA" w:rsidP="00E66BF1">
      <w:pPr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3212CAAE" w:rsidR="0006792C" w:rsidRPr="00AA596B" w:rsidRDefault="00E66BF1" w:rsidP="00E66BF1">
      <w:pPr>
        <w:spacing w:before="120" w:line="100" w:lineRule="atLeas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A596B">
        <w:rPr>
          <w:rFonts w:asciiTheme="minorHAnsi" w:hAnsiTheme="minorHAnsi" w:cstheme="minorHAnsi"/>
          <w:sz w:val="20"/>
          <w:szCs w:val="20"/>
        </w:rPr>
        <w:t>Termin realizacji przedmiotu zamówienia: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213502">
        <w:rPr>
          <w:rFonts w:asciiTheme="minorHAnsi" w:hAnsiTheme="minorHAnsi" w:cstheme="minorHAnsi"/>
          <w:b/>
          <w:sz w:val="20"/>
          <w:szCs w:val="20"/>
        </w:rPr>
        <w:t>120 dni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od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daty </w:t>
      </w:r>
      <w:r w:rsidR="00ED1B41" w:rsidRPr="00AA596B">
        <w:rPr>
          <w:rFonts w:asciiTheme="minorHAnsi" w:hAnsiTheme="minorHAnsi" w:cstheme="minorHAnsi"/>
          <w:b/>
          <w:sz w:val="20"/>
          <w:szCs w:val="20"/>
        </w:rPr>
        <w:t xml:space="preserve">zawarcia </w:t>
      </w:r>
      <w:r w:rsidR="00FD1AC4">
        <w:rPr>
          <w:rFonts w:asciiTheme="minorHAnsi" w:hAnsiTheme="minorHAnsi" w:cstheme="minorHAnsi"/>
          <w:b/>
          <w:sz w:val="20"/>
          <w:szCs w:val="20"/>
        </w:rPr>
        <w:t>umowy</w:t>
      </w:r>
      <w:r w:rsidR="00237FF8">
        <w:rPr>
          <w:rFonts w:asciiTheme="minorHAnsi" w:hAnsiTheme="minorHAnsi" w:cstheme="minorHAnsi"/>
          <w:b/>
          <w:sz w:val="20"/>
          <w:szCs w:val="20"/>
        </w:rPr>
        <w:t>.</w:t>
      </w:r>
      <w:r w:rsidR="005277D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0747DF" w14:textId="77777777" w:rsidR="00E66BF1" w:rsidRPr="0082034C" w:rsidRDefault="00E66BF1" w:rsidP="00E66BF1">
      <w:pPr>
        <w:spacing w:before="120" w:line="100" w:lineRule="atLeast"/>
        <w:ind w:firstLine="708"/>
        <w:rPr>
          <w:sz w:val="22"/>
          <w:szCs w:val="22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D81CD1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</w:t>
      </w:r>
      <w:r w:rsidR="0006792C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2D24ADAA" w14:textId="1096F139" w:rsidR="00D65208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E66BF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09B0D933" w14:textId="68F7EC7F" w:rsidR="00D81CD1" w:rsidRPr="008D4F73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Nie dotyczy</w:t>
      </w:r>
    </w:p>
    <w:p w14:paraId="2B9036BA" w14:textId="06E1E4C4" w:rsidR="0006792C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</w:t>
      </w:r>
      <w:r w:rsidR="00E66BF1">
        <w:rPr>
          <w:rFonts w:asciiTheme="minorHAnsi" w:hAnsiTheme="minorHAnsi" w:cstheme="minorHAnsi"/>
          <w:sz w:val="20"/>
          <w:szCs w:val="20"/>
        </w:rPr>
        <w:t>wy</w:t>
      </w:r>
      <w:r w:rsidR="00D81CD1">
        <w:rPr>
          <w:rFonts w:asciiTheme="minorHAnsi" w:hAnsiTheme="minorHAnsi" w:cstheme="minorHAnsi"/>
          <w:sz w:val="20"/>
          <w:szCs w:val="20"/>
        </w:rPr>
        <w:t xml:space="preserve">nika to z odrębnych przepisów </w:t>
      </w:r>
    </w:p>
    <w:p w14:paraId="2311F3B8" w14:textId="241C0949" w:rsidR="00D81CD1" w:rsidRPr="008D4F73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  <w:t>Nie dotyczy</w:t>
      </w:r>
    </w:p>
    <w:p w14:paraId="3BE38E18" w14:textId="4EE73118" w:rsidR="0006792C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</w:t>
      </w:r>
      <w:r w:rsidR="00E66BF1">
        <w:rPr>
          <w:rFonts w:asciiTheme="minorHAnsi" w:hAnsiTheme="minorHAnsi" w:cstheme="minorHAnsi"/>
          <w:sz w:val="20"/>
          <w:szCs w:val="20"/>
        </w:rPr>
        <w:t>cj</w:t>
      </w:r>
      <w:r w:rsidR="009107CA">
        <w:rPr>
          <w:rFonts w:asciiTheme="minorHAnsi" w:hAnsiTheme="minorHAnsi" w:cstheme="minorHAnsi"/>
          <w:sz w:val="20"/>
          <w:szCs w:val="20"/>
        </w:rPr>
        <w:t>i ekonomicznej lub finansowej:</w:t>
      </w:r>
      <w:r w:rsidR="00D81C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534029" w14:textId="3051B0C0" w:rsidR="00D81CD1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42DF322C" w14:textId="7F6A95DB" w:rsidR="00E66BF1" w:rsidRPr="00F16834" w:rsidRDefault="0012143C" w:rsidP="00FA2FED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ED1B41" w:rsidRPr="00C212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warunek zostanie spełniony, jeżeli Wykonawca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 xml:space="preserve">wykaże się wykonaniem w ciągu ostatnich </w:t>
      </w:r>
      <w:r w:rsidR="009107CA">
        <w:rPr>
          <w:rFonts w:asciiTheme="minorHAnsi" w:hAnsiTheme="minorHAnsi" w:cstheme="minorHAnsi"/>
          <w:b w:val="0"/>
          <w:sz w:val="20"/>
          <w:szCs w:val="20"/>
        </w:rPr>
        <w:t>trzech</w:t>
      </w:r>
      <w:r w:rsidR="00ED1B41" w:rsidRPr="00ED1B4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>lat przed dniem składania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 xml:space="preserve"> ofert</w:t>
      </w:r>
      <w:r w:rsidR="00ED1B41">
        <w:rPr>
          <w:rFonts w:asciiTheme="minorHAnsi" w:hAnsiTheme="minorHAnsi" w:cstheme="minorHAnsi"/>
          <w:sz w:val="20"/>
          <w:szCs w:val="20"/>
        </w:rPr>
        <w:t xml:space="preserve">,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>a jeżeli okres prowadzenia działalności jest krótszy – w tym okresie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>, co najm</w:t>
      </w:r>
      <w:r w:rsidR="00ED1B41" w:rsidRPr="00F16834">
        <w:rPr>
          <w:rFonts w:asciiTheme="minorHAnsi" w:hAnsiTheme="minorHAnsi" w:cstheme="minorHAnsi"/>
          <w:b w:val="0"/>
          <w:sz w:val="20"/>
          <w:szCs w:val="20"/>
        </w:rPr>
        <w:t>niej:</w:t>
      </w:r>
    </w:p>
    <w:p w14:paraId="6DD38F5A" w14:textId="7C5B8397" w:rsidR="009107CA" w:rsidRDefault="00E66BF1" w:rsidP="009107CA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 xml:space="preserve">dwóch </w:t>
      </w:r>
      <w:r w:rsidR="00073C2F" w:rsidRPr="00F16834">
        <w:rPr>
          <w:rFonts w:asciiTheme="minorHAnsi" w:hAnsiTheme="minorHAnsi" w:cstheme="minorHAnsi"/>
          <w:sz w:val="20"/>
          <w:szCs w:val="20"/>
        </w:rPr>
        <w:t xml:space="preserve">usług o wartości minimum </w:t>
      </w:r>
      <w:r w:rsidR="00F16834" w:rsidRPr="00F16834">
        <w:rPr>
          <w:rFonts w:asciiTheme="minorHAnsi" w:hAnsiTheme="minorHAnsi" w:cstheme="minorHAnsi"/>
          <w:sz w:val="20"/>
          <w:szCs w:val="20"/>
        </w:rPr>
        <w:t>10</w:t>
      </w:r>
      <w:r w:rsidR="00073C2F" w:rsidRPr="00F16834">
        <w:rPr>
          <w:rFonts w:asciiTheme="minorHAnsi" w:hAnsiTheme="minorHAnsi" w:cstheme="minorHAnsi"/>
          <w:sz w:val="20"/>
          <w:szCs w:val="20"/>
        </w:rPr>
        <w:t>0</w:t>
      </w:r>
      <w:r w:rsidR="009107CA" w:rsidRPr="00F16834">
        <w:rPr>
          <w:rFonts w:asciiTheme="minorHAnsi" w:hAnsiTheme="minorHAnsi" w:cstheme="minorHAnsi"/>
          <w:sz w:val="20"/>
          <w:szCs w:val="20"/>
        </w:rPr>
        <w:t xml:space="preserve"> 000,00 PLN brutto każda, w zakresie </w:t>
      </w:r>
      <w:r w:rsidR="00F16834" w:rsidRPr="00F16834">
        <w:rPr>
          <w:rFonts w:asciiTheme="minorHAnsi" w:hAnsiTheme="minorHAnsi" w:cstheme="minorHAnsi"/>
          <w:sz w:val="20"/>
          <w:szCs w:val="20"/>
        </w:rPr>
        <w:t xml:space="preserve"> dostawy i montażu suwnicy.</w:t>
      </w:r>
    </w:p>
    <w:p w14:paraId="550292F7" w14:textId="681A59A1" w:rsidR="00ED1B41" w:rsidRPr="00186B71" w:rsidRDefault="009107CA" w:rsidP="009107CA">
      <w:pPr>
        <w:shd w:val="clear" w:color="auto" w:fill="FFFFFF"/>
        <w:spacing w:after="120"/>
        <w:ind w:left="1134" w:right="23" w:firstLine="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     </w:t>
      </w:r>
      <w:r w:rsidR="00BB3755" w:rsidRPr="00186B71">
        <w:rPr>
          <w:rFonts w:asciiTheme="minorHAnsi" w:hAnsiTheme="minorHAnsi" w:cstheme="minorHAnsi"/>
          <w:b/>
          <w:sz w:val="20"/>
          <w:szCs w:val="20"/>
        </w:rPr>
        <w:t>dotyczącej osób:</w:t>
      </w:r>
    </w:p>
    <w:p w14:paraId="15CA81FD" w14:textId="47DBE9F0" w:rsidR="00BB3755" w:rsidRPr="00F16834" w:rsidRDefault="00BB3755" w:rsidP="00BB3755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BB3755">
        <w:rPr>
          <w:rFonts w:ascii="Calibri" w:hAnsi="Calibri" w:cs="Calibri"/>
          <w:bCs/>
          <w:sz w:val="20"/>
          <w:lang w:eastAsia="ar-SA"/>
        </w:rPr>
        <w:t xml:space="preserve">arunek zostanie spełniony, jeżeli Wykonawca będzie dysponował na etapie realizacji zamówienia osobami zdolnymi do wykonania zamówienia, które spełniają następujące </w:t>
      </w:r>
      <w:r w:rsidRPr="00F16834">
        <w:rPr>
          <w:rFonts w:ascii="Calibri" w:hAnsi="Calibri" w:cs="Calibri"/>
          <w:bCs/>
          <w:sz w:val="20"/>
          <w:lang w:eastAsia="ar-SA"/>
        </w:rPr>
        <w:t>wymagania:</w:t>
      </w:r>
    </w:p>
    <w:p w14:paraId="5AAA6611" w14:textId="4CFD25FB" w:rsidR="00186B71" w:rsidRPr="00F16834" w:rsidRDefault="00257888" w:rsidP="00257888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sz w:val="20"/>
          <w:szCs w:val="20"/>
          <w:lang w:eastAsia="ar-SA"/>
        </w:rPr>
      </w:pPr>
      <w:r w:rsidRPr="00F16834">
        <w:rPr>
          <w:rFonts w:ascii="Calibri" w:hAnsi="Calibri" w:cs="Calibri"/>
          <w:bCs/>
          <w:sz w:val="20"/>
          <w:lang w:eastAsia="ar-SA"/>
        </w:rPr>
        <w:t xml:space="preserve">- kierownika robót </w:t>
      </w:r>
      <w:r w:rsidRPr="00F16834">
        <w:rPr>
          <w:rFonts w:ascii="Calibri" w:hAnsi="Calibri" w:cs="Calibri"/>
          <w:bCs/>
          <w:sz w:val="20"/>
          <w:szCs w:val="20"/>
          <w:lang w:eastAsia="ar-SA"/>
        </w:rPr>
        <w:t xml:space="preserve">posiadającego uprawnienia budowlane </w:t>
      </w:r>
      <w:r w:rsidR="00C64538" w:rsidRPr="00F16834">
        <w:rPr>
          <w:rFonts w:ascii="Calibri" w:hAnsi="Calibri" w:cs="Calibri"/>
          <w:sz w:val="20"/>
          <w:szCs w:val="20"/>
          <w:lang w:eastAsia="ar-SA"/>
        </w:rPr>
        <w:t>upoważniające do kierowania robotami budowlanymi bez ograniczeń w specjalności konstrukcyjno – budowlanej;</w:t>
      </w:r>
    </w:p>
    <w:p w14:paraId="22B79E87" w14:textId="33B7D018" w:rsidR="00862886" w:rsidRPr="00F16834" w:rsidRDefault="00406D49" w:rsidP="00F16834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color w:val="FF0000"/>
          <w:sz w:val="20"/>
          <w:szCs w:val="20"/>
          <w:lang w:eastAsia="ar-SA"/>
        </w:rPr>
      </w:pPr>
      <w:r w:rsidRPr="00F16834">
        <w:rPr>
          <w:rFonts w:ascii="Calibri" w:hAnsi="Calibri" w:cs="Calibri"/>
          <w:sz w:val="20"/>
          <w:szCs w:val="20"/>
          <w:lang w:eastAsia="ar-SA"/>
        </w:rPr>
        <w:t xml:space="preserve">- </w:t>
      </w:r>
      <w:r w:rsidRPr="00F16834">
        <w:rPr>
          <w:rFonts w:ascii="Calibri" w:hAnsi="Calibri" w:cs="Calibri"/>
          <w:color w:val="000000" w:themeColor="text1"/>
          <w:sz w:val="20"/>
          <w:szCs w:val="20"/>
          <w:lang w:eastAsia="ar-SA"/>
        </w:rPr>
        <w:t>operatora suwnicy posiadającego kwalifikacje UDT do konserwacji UTB w kategorii E i M oraz do obsługi UTB w kategorii IIS</w:t>
      </w:r>
    </w:p>
    <w:p w14:paraId="2ECD50F7" w14:textId="10310281" w:rsidR="00BB3755" w:rsidRDefault="00BB3755" w:rsidP="007924A6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6562DB1D" w14:textId="77777777" w:rsidR="00BB3755" w:rsidRDefault="00BB3755" w:rsidP="00BB3755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</w:t>
      </w: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kwalifikacji zawodowych zgodnie z przepisami ustawy z dnia 15.12.2000 r. o samorządach zawodowych architektów oraz inżynierów budownictwa.</w:t>
      </w:r>
    </w:p>
    <w:p w14:paraId="1C7CE3C5" w14:textId="77777777" w:rsidR="00BB3755" w:rsidRPr="001D7661" w:rsidRDefault="00BB3755" w:rsidP="00BB3755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0A7C7BE3" w14:textId="1F7DD2B8" w:rsidR="00BB3755" w:rsidRPr="00073C2F" w:rsidRDefault="00BB3755" w:rsidP="00073C2F">
      <w:pPr>
        <w:shd w:val="clear" w:color="auto" w:fill="FFFFFF"/>
        <w:spacing w:after="120"/>
        <w:ind w:right="23"/>
        <w:jc w:val="both"/>
        <w:rPr>
          <w:rFonts w:asciiTheme="minorHAnsi" w:hAnsiTheme="minorHAnsi" w:cstheme="minorHAnsi"/>
          <w:sz w:val="20"/>
          <w:szCs w:val="20"/>
        </w:rPr>
      </w:pPr>
    </w:p>
    <w:p w14:paraId="6B875D31" w14:textId="09BE0BB3" w:rsidR="0023407F" w:rsidRPr="00B81E10" w:rsidRDefault="0012143C" w:rsidP="00B81E1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81E10">
        <w:rPr>
          <w:rFonts w:asciiTheme="minorHAnsi" w:hAnsiTheme="minorHAnsi" w:cstheme="minorHAnsi"/>
          <w:sz w:val="20"/>
          <w:szCs w:val="20"/>
        </w:rPr>
        <w:t>8</w:t>
      </w:r>
      <w:r w:rsidR="00576EC8" w:rsidRPr="00B81E10">
        <w:rPr>
          <w:rFonts w:asciiTheme="minorHAnsi" w:hAnsiTheme="minorHAnsi" w:cstheme="minorHAnsi"/>
          <w:sz w:val="20"/>
          <w:szCs w:val="20"/>
        </w:rPr>
        <w:t>.3.</w:t>
      </w:r>
      <w:r w:rsidR="00C1007A" w:rsidRPr="00B81E10">
        <w:rPr>
          <w:rFonts w:asciiTheme="minorHAnsi" w:hAnsiTheme="minorHAnsi" w:cstheme="minorHAnsi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C324146" w14:textId="4222517E" w:rsidR="0006792C" w:rsidRPr="00FA00F9" w:rsidRDefault="0012143C" w:rsidP="00FA00F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FA00F9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0EEF19E" w14:textId="27496EF4" w:rsidR="00F24B0F" w:rsidRPr="008D4F73" w:rsidRDefault="00F24B0F" w:rsidP="00973E8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A404D5" w14:textId="79556088" w:rsidR="00F24B0F" w:rsidRPr="00FE388F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postępowania o udzielenie zamówienia wyklucza się Wykonawcę, w stosunku do którego zachodzi którakolwiek z okoliczności, o których mowa w art. 108 ust. 1 ustawy Pzp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6038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</w:t>
      </w:r>
      <w:r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F754A98" w14:textId="4566A8EC" w:rsidR="008059C6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 109 ust.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1 ustawy Pzp.</w:t>
      </w:r>
    </w:p>
    <w:p w14:paraId="205A2B49" w14:textId="0FA40C9E" w:rsidR="00F24B0F" w:rsidRPr="008D4F73" w:rsidRDefault="00AC3D9B" w:rsidP="00F24B0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Wykluczenie Wykonawcy następuje na odpowiedni okres wskazany w  art. 111 ustawy Pzp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3E3B4312" w14:textId="1E43CEE3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288E22F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859D3F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92612C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14AB8842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396FA49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220C7FBD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548D387F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utworzył struktury audytu wewnętrznego do monitorowania przestrzegania przepisów, wewnętrznych regulacji lub standardów,</w:t>
      </w:r>
    </w:p>
    <w:p w14:paraId="48BD3AE0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FCC6FEB" w14:textId="21DF1C3A" w:rsidR="00F24B0F" w:rsidRPr="008D4F73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143D384" w14:textId="57CBFD08" w:rsidR="00F24B0F" w:rsidRPr="004369AA" w:rsidRDefault="00F24B0F" w:rsidP="00001D4A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.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2163011" w14:textId="77777777" w:rsidR="00F24B0F" w:rsidRPr="008D4F73" w:rsidRDefault="00F24B0F" w:rsidP="00F24B0F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CC21357" w14:textId="2A26A694" w:rsidR="00F24B0F" w:rsidRPr="00FE388F" w:rsidRDefault="00F24B0F" w:rsidP="00FE388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C825AB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</w:t>
      </w:r>
      <w:r w:rsidRPr="00C825AB">
        <w:rPr>
          <w:rFonts w:asciiTheme="minorHAnsi" w:hAnsiTheme="minorHAnsi" w:cstheme="minorHAnsi"/>
          <w:sz w:val="20"/>
          <w:szCs w:val="20"/>
        </w:rPr>
        <w:t>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Pr="00C825AB">
        <w:rPr>
          <w:rFonts w:asciiTheme="minorHAnsi" w:hAnsiTheme="minorHAnsi" w:cstheme="minorHAnsi"/>
          <w:sz w:val="20"/>
          <w:szCs w:val="20"/>
        </w:rPr>
        <w:t>nie 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dowodowych na  potwierdz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6C371B1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0B79F605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Formularz 3.1 na zasadach określonych w pkt. 14 IDW. </w:t>
      </w:r>
    </w:p>
    <w:p w14:paraId="7BF25599" w14:textId="73EA4793" w:rsidR="00F24B0F" w:rsidRPr="008D4F73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10.4.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Zamawiający wezwie Wykonawcę, którego oferta została najwyżej oceniona, do złożenia w wyznaczonym terminie, nie krótszym niż 5 dni od dnia wezwania, podmiotowych środków dowodowych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4369AA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AB96F" w14:textId="673FAD2F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4489BC7" w14:textId="1D0C906D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16662E7" w14:textId="756CA4E8" w:rsidR="000A7AD7" w:rsidRPr="00073C2F" w:rsidRDefault="00F24B0F" w:rsidP="00073C2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10.7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63A27">
        <w:rPr>
          <w:rFonts w:asciiTheme="minorHAnsi" w:hAnsiTheme="minorHAnsi" w:cstheme="minorHAnsi"/>
          <w:i/>
        </w:rPr>
        <w:tab/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W celu </w:t>
      </w:r>
      <w:r w:rsidRPr="00BC7075">
        <w:rPr>
          <w:rFonts w:asciiTheme="minorHAnsi" w:hAnsiTheme="minorHAnsi" w:cstheme="minorHAnsi"/>
          <w:sz w:val="20"/>
          <w:szCs w:val="20"/>
        </w:rPr>
        <w:t>pot</w:t>
      </w:r>
      <w:r w:rsidRPr="00073C2F">
        <w:rPr>
          <w:rFonts w:asciiTheme="minorHAnsi" w:hAnsiTheme="minorHAnsi" w:cstheme="minorHAnsi"/>
          <w:sz w:val="20"/>
          <w:szCs w:val="20"/>
        </w:rPr>
        <w:t xml:space="preserve">wierdzenia spełniania przez Wykonawcę warunków udziału </w:t>
      </w:r>
      <w:r w:rsidRPr="00073C2F">
        <w:rPr>
          <w:rFonts w:asciiTheme="minorHAnsi" w:hAnsiTheme="minorHAnsi" w:cstheme="minorHAnsi"/>
          <w:sz w:val="20"/>
          <w:szCs w:val="20"/>
        </w:rPr>
        <w:br/>
        <w:t>w postępowaniu</w:t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Wykonawca składa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,</w:t>
      </w:r>
      <w:r w:rsidR="00001D4A" w:rsidRPr="00001D4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="00001D4A" w:rsidRPr="00001D4A">
        <w:rPr>
          <w:rFonts w:asciiTheme="minorHAnsi" w:hAnsiTheme="minorHAnsi" w:cstheme="minorHAnsi"/>
          <w:b w:val="0"/>
          <w:sz w:val="20"/>
          <w:szCs w:val="20"/>
          <w:u w:val="single"/>
        </w:rPr>
        <w:t>na wezwanie Zamawiającego o którym mowa w pkt 10.4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9C84B7C" w14:textId="1AF0A5C4" w:rsidR="00BB3755" w:rsidRPr="00073C2F" w:rsidRDefault="00F16834" w:rsidP="00073C2F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 xml:space="preserve">wykazu dostaw lub usług wykonanych, a w przypadku świadczeń powtarzających </w:t>
      </w:r>
      <w:r>
        <w:rPr>
          <w:rFonts w:asciiTheme="minorHAnsi" w:hAnsiTheme="minorHAnsi" w:cstheme="minorHAnsi"/>
          <w:sz w:val="20"/>
          <w:szCs w:val="20"/>
        </w:rPr>
        <w:t>się lub ciągłych również wykony</w:t>
      </w:r>
      <w:r w:rsidRPr="00F16834">
        <w:rPr>
          <w:rFonts w:asciiTheme="minorHAnsi" w:hAnsiTheme="minorHAnsi" w:cstheme="minorHAnsi"/>
          <w:sz w:val="20"/>
          <w:szCs w:val="20"/>
        </w:rPr>
        <w:t xml:space="preserve">wanych, w okresie ostatnich 3 lat, a jeżeli okres prowadzenia działalności jest krótszy – w tym okresie, wraz z podaniem ich wartości, przedmiotu, dat wykonania i podmiotów, na rzecz których </w:t>
      </w:r>
      <w:r>
        <w:rPr>
          <w:rFonts w:asciiTheme="minorHAnsi" w:hAnsiTheme="minorHAnsi" w:cstheme="minorHAnsi"/>
          <w:sz w:val="20"/>
          <w:szCs w:val="20"/>
        </w:rPr>
        <w:t>dostawy lub usługi zostały wyko</w:t>
      </w:r>
      <w:r w:rsidRPr="00F16834">
        <w:rPr>
          <w:rFonts w:asciiTheme="minorHAnsi" w:hAnsiTheme="minorHAnsi" w:cstheme="minorHAnsi"/>
          <w:sz w:val="20"/>
          <w:szCs w:val="20"/>
        </w:rPr>
        <w:t>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263A27" w:rsidRPr="00F16834">
        <w:rPr>
          <w:rFonts w:asciiTheme="minorHAnsi" w:hAnsiTheme="minorHAnsi" w:cstheme="minorHAnsi"/>
          <w:sz w:val="20"/>
          <w:szCs w:val="20"/>
        </w:rPr>
        <w:t>–</w:t>
      </w:r>
      <w:r w:rsidR="00263A27" w:rsidRPr="00C825AB">
        <w:rPr>
          <w:rFonts w:asciiTheme="minorHAnsi" w:hAnsiTheme="minorHAnsi" w:cstheme="minorHAnsi"/>
          <w:sz w:val="20"/>
          <w:szCs w:val="20"/>
        </w:rPr>
        <w:t xml:space="preserve"> </w:t>
      </w:r>
      <w:r w:rsidR="00263A27" w:rsidRPr="00C825AB">
        <w:rPr>
          <w:rFonts w:asciiTheme="minorHAnsi" w:eastAsia="TimesNewRoman" w:hAnsiTheme="minorHAnsi" w:cstheme="minorHAnsi"/>
          <w:b/>
          <w:sz w:val="20"/>
          <w:szCs w:val="20"/>
        </w:rPr>
        <w:t xml:space="preserve">wzór wykazu stanowi </w:t>
      </w:r>
      <w:r w:rsidR="00700418" w:rsidRPr="00C825AB">
        <w:rPr>
          <w:rFonts w:asciiTheme="minorHAnsi" w:eastAsia="TimesNewRoman" w:hAnsiTheme="minorHAnsi" w:cstheme="minorHAnsi"/>
          <w:b/>
          <w:sz w:val="20"/>
          <w:szCs w:val="20"/>
        </w:rPr>
        <w:t>Formularz 3.4</w:t>
      </w:r>
      <w:r w:rsidR="00B11588">
        <w:rPr>
          <w:rFonts w:asciiTheme="minorHAnsi" w:eastAsia="TimesNewRoman" w:hAnsiTheme="minorHAnsi" w:cstheme="minorHAnsi"/>
          <w:b/>
          <w:sz w:val="20"/>
          <w:szCs w:val="20"/>
        </w:rPr>
        <w:t xml:space="preserve"> – Wykaz usług</w:t>
      </w:r>
      <w:r w:rsidR="00263A27" w:rsidRPr="00C825AB">
        <w:rPr>
          <w:rFonts w:asciiTheme="minorHAnsi" w:eastAsia="TimesNewRoman" w:hAnsiTheme="minorHAnsi" w:cstheme="minorHAnsi"/>
          <w:b/>
          <w:sz w:val="20"/>
          <w:szCs w:val="20"/>
        </w:rPr>
        <w:t>.</w:t>
      </w:r>
    </w:p>
    <w:p w14:paraId="5AE22A19" w14:textId="0D4296AB" w:rsidR="00BB3755" w:rsidRPr="00403622" w:rsidRDefault="00F16834" w:rsidP="007924A6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 xml:space="preserve">wykazu osób, skierowanych przez wykonawcę do realizacji zamówienia publicznego, w szczególności odpowiedzialnych za świadczenie usług, kontrolę jakości lub kierowanie </w:t>
      </w:r>
      <w:r w:rsidRPr="00F16834">
        <w:rPr>
          <w:rFonts w:asciiTheme="minorHAnsi" w:hAnsiTheme="minorHAnsi" w:cstheme="minorHAnsi"/>
          <w:sz w:val="20"/>
          <w:szCs w:val="20"/>
        </w:rPr>
        <w:lastRenderedPageBreak/>
        <w:t>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BB3755" w:rsidRPr="00F16834">
        <w:rPr>
          <w:rFonts w:asciiTheme="minorHAnsi" w:hAnsiTheme="minorHAnsi" w:cstheme="minorHAnsi"/>
          <w:sz w:val="20"/>
          <w:szCs w:val="20"/>
        </w:rPr>
        <w:t>–</w:t>
      </w:r>
      <w:r w:rsidR="00BB3755" w:rsidRPr="00403622">
        <w:rPr>
          <w:rFonts w:asciiTheme="minorHAnsi" w:hAnsiTheme="minorHAnsi" w:cstheme="minorHAnsi"/>
          <w:sz w:val="20"/>
          <w:szCs w:val="20"/>
        </w:rPr>
        <w:t xml:space="preserve"> </w:t>
      </w:r>
      <w:r w:rsidR="00403622" w:rsidRPr="00403622">
        <w:rPr>
          <w:rFonts w:asciiTheme="minorHAnsi" w:hAnsiTheme="minorHAnsi" w:cstheme="minorHAnsi"/>
          <w:b/>
          <w:sz w:val="20"/>
          <w:szCs w:val="20"/>
        </w:rPr>
        <w:t>wzór wykazu stanowi Formularz 3.5 – Wykaz</w:t>
      </w:r>
      <w:r w:rsidR="00B11588">
        <w:rPr>
          <w:rFonts w:asciiTheme="minorHAnsi" w:hAnsiTheme="minorHAnsi" w:cstheme="minorHAnsi"/>
          <w:b/>
          <w:sz w:val="20"/>
          <w:szCs w:val="20"/>
        </w:rPr>
        <w:t xml:space="preserve"> osób</w:t>
      </w:r>
      <w:r w:rsidR="00403622" w:rsidRPr="00403622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B9272BB" w14:textId="77777777" w:rsidR="00263A27" w:rsidRPr="00523410" w:rsidRDefault="00263A27" w:rsidP="00D0337A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C485C34" w14:textId="77777777" w:rsidR="00263A27" w:rsidRPr="008D4F73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F0622DD" w14:textId="77777777" w:rsidR="00263A27" w:rsidRPr="00523410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77DB0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7615D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8D88C13" w14:textId="18C58AB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4369AA">
        <w:rPr>
          <w:rFonts w:asciiTheme="minorHAnsi" w:hAnsiTheme="minorHAnsi" w:cstheme="minorHAnsi"/>
          <w:b w:val="0"/>
          <w:bCs w:val="0"/>
          <w:sz w:val="20"/>
          <w:szCs w:val="20"/>
        </w:rPr>
        <w:t>ch go z nim stosunków prawnych</w:t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E062E84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F16834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2E3363A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048203FD" w14:textId="7777777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ADFB4FD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432F0A9A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7EB694BA" w14:textId="77777777" w:rsidR="00F24B0F" w:rsidRPr="008D4F73" w:rsidRDefault="00F24B0F" w:rsidP="00D0337A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749B28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D71237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386ABFE9" w14:textId="77777777" w:rsidR="00F24B0F" w:rsidRPr="008D4F73" w:rsidRDefault="00F24B0F" w:rsidP="00F24B0F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72511725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2BF1EDEA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04D394D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66A76F4" w14:textId="77777777" w:rsidR="00A40FC4" w:rsidRDefault="00F24B0F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</w:t>
      </w:r>
      <w:r w:rsidR="00A40F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powołuje się na jego zasoby.   </w:t>
      </w:r>
    </w:p>
    <w:p w14:paraId="5D609B75" w14:textId="77777777" w:rsidR="00A40FC4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="00F24B0F" w:rsidRPr="008D4F73">
        <w:rPr>
          <w:rFonts w:asciiTheme="minorHAnsi" w:hAnsiTheme="minorHAnsi" w:cstheme="minorHAnsi"/>
          <w:sz w:val="20"/>
          <w:szCs w:val="20"/>
        </w:rPr>
        <w:t>elektronicznej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dami określonymi w pkt. 14 IDW.</w:t>
      </w:r>
    </w:p>
    <w:p w14:paraId="75C335DE" w14:textId="4BB8E1B8" w:rsidR="00F24B0F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11.11.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0EB82D22" w14:textId="77777777" w:rsidR="00C910EA" w:rsidRPr="00710457" w:rsidRDefault="00C910EA" w:rsidP="00A40FC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8"/>
          <w:szCs w:val="20"/>
        </w:rPr>
      </w:pPr>
    </w:p>
    <w:p w14:paraId="5CF66E52" w14:textId="77777777" w:rsidR="00F24B0F" w:rsidRPr="008D4F73" w:rsidRDefault="00F24B0F" w:rsidP="00F24B0F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126558" w14:textId="77777777" w:rsidR="00A40FC4" w:rsidRPr="004369AA" w:rsidRDefault="00F24B0F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12.1. 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="00A40FC4" w:rsidRPr="004369AA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15C687DC" w14:textId="77777777" w:rsidR="00A40FC4" w:rsidRPr="004369AA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12.2. 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4369AA">
        <w:rPr>
          <w:rFonts w:asciiTheme="minorHAnsi" w:hAnsiTheme="minorHAnsi" w:cstheme="minorHAnsi"/>
          <w:b/>
          <w:sz w:val="20"/>
          <w:szCs w:val="20"/>
        </w:rPr>
        <w:t>żąda</w:t>
      </w:r>
      <w:r w:rsidRPr="004369A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5D1EBFCC" w14:textId="48B42450" w:rsidR="00F24B0F" w:rsidRPr="00A40FC4" w:rsidRDefault="00A40FC4" w:rsidP="00710457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12.3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7FB0D53D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5D82FA1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C248703" w14:textId="477F22AB" w:rsidR="00F24B0F" w:rsidRPr="00822EDD" w:rsidRDefault="00F24B0F" w:rsidP="00822ED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przypadku Wykonawców wspólnie ubiegających się o udzielenie zamówienia, żaden z nich nie może podlegać wykluczeniu na podstawie art. 108 ust. 1 ustawy Pzp,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natomiast spełnianie warunków udziału w postępowaniu Wykonawcy w</w:t>
      </w:r>
      <w:r w:rsidR="00822EDD">
        <w:rPr>
          <w:rFonts w:asciiTheme="minorHAnsi" w:hAnsiTheme="minorHAnsi" w:cstheme="minorHAnsi"/>
          <w:b w:val="0"/>
          <w:bCs w:val="0"/>
          <w:sz w:val="20"/>
          <w:szCs w:val="20"/>
        </w:rPr>
        <w:t>ykazują zgodnie z pkt 8.2. IDW.</w:t>
      </w:r>
    </w:p>
    <w:p w14:paraId="105C544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11948F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spełnienie warunku opisanego:</w:t>
      </w:r>
    </w:p>
    <w:p w14:paraId="02114440" w14:textId="7FFBF227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1)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73C2F">
        <w:rPr>
          <w:rFonts w:asciiTheme="minorHAnsi" w:hAnsiTheme="minorHAnsi" w:cstheme="minorHAnsi"/>
          <w:b w:val="0"/>
          <w:sz w:val="20"/>
          <w:szCs w:val="20"/>
        </w:rPr>
        <w:t xml:space="preserve">ppkt 4 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IDW wykazuje co najmniej jeden z wykonawców wspólnie ubiegających się o udzielenie zamówienia</w:t>
      </w:r>
    </w:p>
    <w:p w14:paraId="6B74077D" w14:textId="3CA9AA4F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 w pkt. 8.2</w:t>
      </w:r>
      <w:r w:rsidR="00073C2F">
        <w:rPr>
          <w:rFonts w:asciiTheme="minorHAnsi" w:hAnsiTheme="minorHAnsi" w:cstheme="minorHAnsi"/>
          <w:b w:val="0"/>
          <w:sz w:val="20"/>
          <w:szCs w:val="20"/>
        </w:rPr>
        <w:t xml:space="preserve"> ppkt 4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5D50481D" w14:textId="5AD86E0C" w:rsidR="00F24B0F" w:rsidRPr="008D4F73" w:rsidRDefault="00F24B0F" w:rsidP="00D0337A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6BEB5B1F" w14:textId="77777777" w:rsidR="00F24B0F" w:rsidRPr="00822EDD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13</w:t>
      </w:r>
      <w:r w:rsidRPr="004369AA">
        <w:rPr>
          <w:rFonts w:asciiTheme="minorHAnsi" w:hAnsiTheme="minorHAnsi" w:cstheme="minorHAnsi"/>
          <w:b w:val="0"/>
          <w:iCs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822EDD">
        <w:rPr>
          <w:rFonts w:asciiTheme="minorHAnsi" w:hAnsiTheme="minorHAnsi" w:cstheme="minorHAnsi"/>
          <w:b w:val="0"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F13A541" w14:textId="0A37BDD7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E6581A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6FB78527" w14:textId="47887F56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E6581A">
        <w:rPr>
          <w:rFonts w:asciiTheme="minorHAnsi" w:hAnsiTheme="minorHAnsi" w:cstheme="minorHAnsi"/>
          <w:b w:val="0"/>
          <w:sz w:val="20"/>
          <w:szCs w:val="20"/>
        </w:rPr>
        <w:t>,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 xml:space="preserve"> o których mowa w pkt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10.</w:t>
      </w:r>
      <w:r w:rsidR="00E6581A">
        <w:rPr>
          <w:rFonts w:asciiTheme="minorHAnsi" w:hAnsiTheme="minorHAnsi" w:cstheme="minorHAnsi"/>
          <w:b w:val="0"/>
          <w:sz w:val="20"/>
          <w:szCs w:val="20"/>
        </w:rPr>
        <w:t>2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>. IDW składa każdy z nich.</w:t>
      </w:r>
    </w:p>
    <w:p w14:paraId="2B1E20EA" w14:textId="77777777" w:rsidR="00F24B0F" w:rsidRPr="008D4F73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3DE17CC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E7C10D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89E02C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0DE93B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32CAA46" w14:textId="425F8A08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>4.3.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Zamawiający </w:t>
      </w:r>
      <w:r w:rsidR="00246457">
        <w:rPr>
          <w:rFonts w:asciiTheme="minorHAnsi" w:hAnsiTheme="minorHAnsi" w:cstheme="minorHAnsi"/>
          <w:b w:val="0"/>
          <w:iCs/>
          <w:sz w:val="20"/>
          <w:szCs w:val="20"/>
        </w:rPr>
        <w:t>wyznacza Panią Annę Dąbrowską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038CF48F" w14:textId="77777777" w:rsidR="00F24B0F" w:rsidRPr="00DF7D3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18EBD1B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6BF9A69F" w14:textId="59CCA330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822EDD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Zalecenia Zamawiającego odnośnie kwalifikowanego podpisu elektronicznego:</w:t>
      </w:r>
    </w:p>
    <w:p w14:paraId="637A1E9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5EF4785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63BAB578" w14:textId="197DE2F2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0981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39672F2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4688B69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05D2C83C" w14:textId="2115CB6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2584A71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wielkość plików nie może przekraczać 10 MB,</w:t>
      </w:r>
    </w:p>
    <w:p w14:paraId="102C7DB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15DF6C7D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3751B8D3" w14:textId="04145F4F" w:rsidR="00F24B0F" w:rsidRPr="008D4F73" w:rsidRDefault="00F24B0F" w:rsidP="00F24B0F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552C4015" w14:textId="620D849F" w:rsidR="00F24B0F" w:rsidRPr="006513B9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6581A">
        <w:rPr>
          <w:rFonts w:asciiTheme="minorHAnsi" w:hAnsiTheme="minorHAnsi" w:cstheme="minorHAnsi"/>
          <w:b w:val="0"/>
          <w:sz w:val="20"/>
          <w:szCs w:val="20"/>
        </w:rPr>
        <w:t>14.6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*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:</w:t>
      </w:r>
    </w:p>
    <w:p w14:paraId="1DA33FC5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1AD22FC0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0C7EA1A9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710C79C1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6D42E2CC" w14:textId="10ABDD4F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3A039B74" w14:textId="77777777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 *</w:t>
      </w:r>
    </w:p>
    <w:p w14:paraId="4CC09607" w14:textId="31C8FCBE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13486F53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5CE38264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(hh:mm:ss).</w:t>
      </w:r>
    </w:p>
    <w:p w14:paraId="33CC8494" w14:textId="5FB8D4C5" w:rsidR="00F24B0F" w:rsidRPr="008D4F73" w:rsidRDefault="00F24B0F" w:rsidP="00C6669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</w:t>
      </w:r>
      <w:r w:rsidR="00C66697">
        <w:rPr>
          <w:rFonts w:asciiTheme="minorHAnsi" w:hAnsiTheme="minorHAnsi" w:cstheme="minorHAnsi"/>
          <w:b w:val="0"/>
          <w:iCs/>
          <w:sz w:val="20"/>
          <w:szCs w:val="20"/>
        </w:rPr>
        <w:t>anym lub podpisem osobistym.</w:t>
      </w:r>
    </w:p>
    <w:p w14:paraId="4807042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6611B01B" w14:textId="7B9BED6E" w:rsidR="00F24B0F" w:rsidRPr="004369AA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4369AA">
        <w:rPr>
          <w:rFonts w:asciiTheme="minorHAnsi" w:hAnsiTheme="minorHAnsi" w:cstheme="minorHAnsi"/>
          <w:sz w:val="20"/>
          <w:szCs w:val="20"/>
        </w:rPr>
        <w:t xml:space="preserve">Wykonawca może zwrócić się do Zamawiającego z wnioskiem o wyjaśnienie treści SWZ. Wniosek należy przesłać za pośrednictwem Platformy </w:t>
      </w:r>
      <w:r w:rsidR="00E6581A" w:rsidRPr="00E6581A">
        <w:rPr>
          <w:rFonts w:asciiTheme="minorHAnsi" w:hAnsiTheme="minorHAnsi" w:cstheme="minorHAnsi"/>
          <w:sz w:val="20"/>
          <w:szCs w:val="20"/>
        </w:rPr>
        <w:t>i formularza „</w:t>
      </w:r>
      <w:r w:rsidR="00E6581A" w:rsidRPr="00E6581A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E6581A" w:rsidRPr="00E6581A">
        <w:rPr>
          <w:rFonts w:asciiTheme="minorHAnsi" w:hAnsiTheme="minorHAnsi" w:cstheme="minorHAnsi"/>
          <w:sz w:val="20"/>
          <w:szCs w:val="20"/>
        </w:rPr>
        <w:t>”.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9DF4BE" w14:textId="77777777" w:rsidR="00F24B0F" w:rsidRPr="004369AA" w:rsidRDefault="00F24B0F" w:rsidP="00F24B0F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369AA">
        <w:rPr>
          <w:rFonts w:asciiTheme="minorHAnsi" w:hAnsiTheme="minorHAnsi" w:cstheme="minorHAnsi"/>
          <w:sz w:val="20"/>
          <w:szCs w:val="20"/>
          <w:u w:val="single"/>
        </w:rPr>
        <w:t>Zamawiający prosi o przekazanie pytań również w formie edytowalnej, gdyż skróci to czas na udzielenie wyjaśnień.</w:t>
      </w:r>
    </w:p>
    <w:p w14:paraId="79C2FD4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7C82D6" w14:textId="77777777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BB41BFD" w14:textId="77777777" w:rsidR="00F24B0F" w:rsidRPr="008D4F73" w:rsidDel="005B4E44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77A2A75A" w14:textId="77777777" w:rsidR="00F24B0F" w:rsidRPr="008D4F73" w:rsidRDefault="00F24B0F" w:rsidP="00F24B0F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5FB1E02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7DBB055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0AC9F4C4" w14:textId="16240E6C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00BFC25F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57906EB5" w14:textId="32C97226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AF3F86F" w14:textId="12E3FE55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 w:rsidR="004369AA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CA0465C" w14:textId="474510E4" w:rsidR="00F24B0F" w:rsidRPr="004369AA" w:rsidRDefault="00F24B0F" w:rsidP="000313C1">
      <w:pPr>
        <w:pStyle w:val="Tekstpodstawowywcity"/>
        <w:numPr>
          <w:ilvl w:val="1"/>
          <w:numId w:val="17"/>
        </w:numPr>
        <w:suppressAutoHyphens/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369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00C66697" w:rsidRPr="004369AA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313C1">
        <w:rPr>
          <w:rFonts w:asciiTheme="minorHAnsi" w:hAnsiTheme="minorHAnsi" w:cstheme="minorHAnsi"/>
          <w:sz w:val="20"/>
          <w:szCs w:val="20"/>
        </w:rPr>
        <w:t>.</w:t>
      </w:r>
    </w:p>
    <w:p w14:paraId="7BB7F32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2D387347" w14:textId="0661EC4F" w:rsidR="00F24B0F" w:rsidRDefault="00F24B0F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F122F3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75B342CD" w14:textId="2F7312AE" w:rsidR="000313C1" w:rsidRPr="00F122F3" w:rsidRDefault="000313C1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16.2.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313C1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65F2EC03" w14:textId="21CC259C" w:rsidR="00F24B0F" w:rsidRPr="004369AA" w:rsidRDefault="00F24B0F" w:rsidP="00DD34F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sz w:val="20"/>
          <w:szCs w:val="20"/>
        </w:rPr>
        <w:t>16.3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DD34F1" w:rsidRPr="004369AA">
        <w:rPr>
          <w:rFonts w:asciiTheme="minorHAnsi" w:hAnsiTheme="minorHAnsi" w:cstheme="minorHAnsi"/>
          <w:sz w:val="20"/>
          <w:szCs w:val="20"/>
        </w:rPr>
        <w:t>.</w:t>
      </w:r>
    </w:p>
    <w:p w14:paraId="1C42F4A8" w14:textId="6C99B76E" w:rsidR="00F24B0F" w:rsidRPr="004369AA" w:rsidRDefault="00F24B0F" w:rsidP="00DD34F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16.4.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Oferta </w:t>
      </w:r>
      <w:r w:rsidR="009523F6">
        <w:rPr>
          <w:rFonts w:asciiTheme="minorHAnsi" w:hAnsiTheme="minorHAnsi" w:cstheme="minorHAnsi"/>
          <w:sz w:val="20"/>
          <w:szCs w:val="20"/>
        </w:rPr>
        <w:t>nie wymaga wniesienia</w:t>
      </w:r>
      <w:r w:rsidR="00DD34F1" w:rsidRPr="004369AA">
        <w:rPr>
          <w:rFonts w:asciiTheme="minorHAnsi" w:hAnsiTheme="minorHAnsi" w:cstheme="minorHAnsi"/>
          <w:sz w:val="20"/>
          <w:szCs w:val="20"/>
        </w:rPr>
        <w:t xml:space="preserve"> wadium.</w:t>
      </w:r>
    </w:p>
    <w:p w14:paraId="4FB098D0" w14:textId="2DB236B6" w:rsidR="00F24B0F" w:rsidRPr="00237FF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5E059A"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237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B076" w14:textId="41086A33" w:rsidR="005E059A" w:rsidRPr="00237FF8" w:rsidRDefault="005E059A" w:rsidP="00D0337A">
      <w:pPr>
        <w:pStyle w:val="Tekstpodstawowy2"/>
        <w:numPr>
          <w:ilvl w:val="0"/>
          <w:numId w:val="18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Formularz 2.1 – Oferta</w:t>
      </w:r>
    </w:p>
    <w:p w14:paraId="3A44C7D4" w14:textId="77777777" w:rsidR="00F24B0F" w:rsidRPr="005E059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A3B02CD" w14:textId="19C70EFD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1)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odpis lub informację z Krajowego Rejestru Sądowego, Centralnej Ewidencji i Informacji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o 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E059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</w:t>
      </w:r>
      <w:r w:rsidRPr="005E059A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określonymi adresami internetowymi ogólnodostępnych i bezpłatnych baz danych, Zamawiający może żądać od Wykonawcy przedstawienia tłumaczenia na język polski pobranych samodzielnie przez Zamawiającego dokumentów</w:t>
      </w:r>
      <w:r w:rsidR="00F01725"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* </w:t>
      </w:r>
    </w:p>
    <w:p w14:paraId="15650D66" w14:textId="6CF67558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</w:t>
      </w:r>
      <w:r w:rsidR="00F01725"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527C551E" w14:textId="12BDF224" w:rsidR="00F24B0F" w:rsidRPr="00F01725" w:rsidRDefault="00F24B0F" w:rsidP="00D0337A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04152AB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wraz z pełnomocnictwami, jeżeli prawo do podpisania danego zobowiązania nie wynika z dokumentów, o których mowa w pkt. 16.6. ppkt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650D1893" w14:textId="6BD25805" w:rsidR="00F24B0F" w:rsidRPr="008D4F73" w:rsidRDefault="00F24B0F" w:rsidP="00F24B0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53DBE26" w14:textId="6A75222E" w:rsidR="00F24B0F" w:rsidRPr="00F01725" w:rsidRDefault="00F24B0F" w:rsidP="00F0172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CB472D9" w14:textId="23281A3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0172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E059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E059A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5E059A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E059A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730B75D" w14:textId="4A622239" w:rsidR="00F24B0F" w:rsidRPr="008D4F73" w:rsidRDefault="00F24B0F" w:rsidP="00F01725">
      <w:pPr>
        <w:pStyle w:val="Tekstpodstawowy2"/>
        <w:spacing w:after="120"/>
        <w:ind w:left="840" w:hanging="84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 w:rsidR="00F01725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 lub oświadczeń:</w:t>
      </w:r>
    </w:p>
    <w:p w14:paraId="22748C37" w14:textId="47359C9B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cy.</w:t>
      </w:r>
    </w:p>
    <w:p w14:paraId="6C33D1E0" w14:textId="28E7C95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010241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 lub dokumenty potwierdzające umocowanie do reprezentowania zostały wystawione przez upoważnione podmioty:</w:t>
      </w:r>
    </w:p>
    <w:p w14:paraId="1B076B8C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6B5A65D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01BC02B9" w14:textId="77777777" w:rsidR="00F24B0F" w:rsidRPr="008D4F73" w:rsidRDefault="00F24B0F" w:rsidP="00F24B0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24C12AE1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2196D202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dokumentów– odpowiednio Wykonawca lub Wykonawca wspólnie ubiegający się o udzielenie zamówienia, każdy w zakresie dokumentu, który go dotyczy;</w:t>
      </w:r>
    </w:p>
    <w:p w14:paraId="1F9565AB" w14:textId="067EC0D7" w:rsidR="00F24B0F" w:rsidRPr="005E059A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</w:t>
      </w:r>
      <w:r w:rsidR="005E059A" w:rsidRPr="005E059A">
        <w:rPr>
          <w:rFonts w:asciiTheme="minorHAnsi" w:hAnsiTheme="minorHAnsi" w:cstheme="minorHAnsi"/>
          <w:b w:val="0"/>
          <w:sz w:val="20"/>
          <w:szCs w:val="20"/>
        </w:rPr>
        <w:t>ę o udzielenie zamówienia.</w:t>
      </w:r>
    </w:p>
    <w:p w14:paraId="416A1A07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w tym oświadczenie, o którym mowa w pkt. 16.6. ppkt 6) IDW, zobowiązanie/-nia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*, które nie zostały wystawione przez upoważnione podmioty, oraz wymagane pełnomocnictwa:</w:t>
      </w:r>
    </w:p>
    <w:p w14:paraId="1E754E45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5486ABC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16337495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F0C3A24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31F51E5" w14:textId="09A31168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5E059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oświadczenia, o którym mowa w pkt 16.6. ppkt 6) IDW, zobowiązania podmiotu udostępniającego zasoby – odpowiednio Wykonawca lub Wykonawca wspólnie ubiegający się  o udzielenie zamówienia;</w:t>
      </w:r>
    </w:p>
    <w:p w14:paraId="0395775E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pełnomocnictwa – mocodawca.</w:t>
      </w:r>
    </w:p>
    <w:p w14:paraId="38B1D859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DC61DAF" w14:textId="456426B2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ć sporządzona w języku polskim.</w:t>
      </w:r>
    </w:p>
    <w:p w14:paraId="446D9B97" w14:textId="23E47095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16.8.6.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 lub inne dokumenty lub oświadczenia sporządzone w języku obcym Wykonawca przekazuje wraz z tłumaczeniem na język polski.</w:t>
      </w:r>
    </w:p>
    <w:p w14:paraId="0D9AA772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116662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CB2CE6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F877F87" w14:textId="75590297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złożonej oferty (załączników).</w:t>
      </w:r>
    </w:p>
    <w:p w14:paraId="67682C44" w14:textId="6072EF1C" w:rsidR="00F24B0F" w:rsidRPr="00F01725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F01725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4FEBBE7F" w14:textId="45CD290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01725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 cenę brutto</w:t>
      </w:r>
      <w:r w:rsidR="009F55A7">
        <w:rPr>
          <w:rFonts w:asciiTheme="minorHAnsi" w:hAnsiTheme="minorHAnsi" w:cstheme="minorHAnsi"/>
          <w:b w:val="0"/>
          <w:iCs/>
          <w:sz w:val="20"/>
          <w:szCs w:val="20"/>
        </w:rPr>
        <w:t xml:space="preserve"> Oferty w PLN w Formularzu Oferty.</w:t>
      </w:r>
    </w:p>
    <w:p w14:paraId="21F7F7A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40E3F87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04BFB551" w14:textId="0774B67C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11268F" w:rsidRPr="005E059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</w:t>
      </w:r>
    </w:p>
    <w:p w14:paraId="1FA1EEE6" w14:textId="13D3BEF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wcy, będzie miała zastosowanie.</w:t>
      </w:r>
    </w:p>
    <w:p w14:paraId="2256B005" w14:textId="3CA8BEBF" w:rsidR="00F24B0F" w:rsidRPr="00C921F1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</w:t>
      </w:r>
      <w:r w:rsidR="00120C1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AGANIA DOTYCZĄCE </w:t>
      </w:r>
      <w:r w:rsidR="0081558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           </w:t>
      </w:r>
    </w:p>
    <w:p w14:paraId="5BA7F126" w14:textId="65D25C97" w:rsidR="00F24B0F" w:rsidRPr="00C921F1" w:rsidRDefault="009523F6" w:rsidP="009523F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Nie dotyczy</w:t>
      </w:r>
    </w:p>
    <w:p w14:paraId="54DB36FD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78D96F3C" w14:textId="5FDDBAE3" w:rsidR="00F24B0F" w:rsidRPr="00F679AB" w:rsidRDefault="00F24B0F" w:rsidP="00F679A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C858CE">
        <w:rPr>
          <w:rFonts w:asciiTheme="minorHAnsi" w:hAnsiTheme="minorHAnsi" w:cstheme="minorHAnsi"/>
          <w:b/>
          <w:bCs/>
          <w:sz w:val="20"/>
          <w:szCs w:val="20"/>
        </w:rPr>
        <w:t>dnia</w:t>
      </w:r>
      <w:r w:rsidR="009C6A9B" w:rsidRPr="00C858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A712B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213502">
        <w:rPr>
          <w:rFonts w:asciiTheme="minorHAnsi" w:hAnsiTheme="minorHAnsi" w:cstheme="minorHAnsi"/>
          <w:b/>
          <w:bCs/>
          <w:sz w:val="20"/>
          <w:szCs w:val="20"/>
        </w:rPr>
        <w:t>.10</w:t>
      </w:r>
      <w:r w:rsidR="008C7AE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C6A9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A82ED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120C1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C6A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9B84896" w14:textId="77777777" w:rsidR="00F24B0F" w:rsidRPr="008D4F73" w:rsidRDefault="00F24B0F" w:rsidP="00F24B0F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4FEA062" w14:textId="3E5D11A8" w:rsidR="00F71AB7" w:rsidRPr="00F71AB7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w zakładce „Załączniki” dodaje załączn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iki określone w pkt 16.5, 16.6.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75A2E88" w14:textId="04261B96" w:rsidR="00F24B0F" w:rsidRPr="00C921F1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peracji (wczytania załącznika).</w:t>
      </w:r>
    </w:p>
    <w:p w14:paraId="64BC80DF" w14:textId="77777777" w:rsidR="00F24B0F" w:rsidRPr="008D4F73" w:rsidRDefault="00F24B0F" w:rsidP="00F24B0F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1CC84308" w14:textId="1043BD19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593933" w:rsidRPr="00C858CE">
        <w:rPr>
          <w:rFonts w:asciiTheme="minorHAnsi" w:hAnsiTheme="minorHAnsi" w:cstheme="minorHAnsi"/>
          <w:b/>
          <w:bCs/>
          <w:spacing w:val="4"/>
          <w:sz w:val="20"/>
          <w:szCs w:val="20"/>
        </w:rPr>
        <w:t>dnia</w:t>
      </w:r>
      <w:r w:rsidR="009C6A9B" w:rsidRPr="00C858C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BA712B">
        <w:rPr>
          <w:rFonts w:asciiTheme="minorHAnsi" w:hAnsiTheme="minorHAnsi" w:cstheme="minorHAnsi"/>
          <w:b/>
          <w:bCs/>
          <w:spacing w:val="4"/>
          <w:sz w:val="20"/>
          <w:szCs w:val="20"/>
        </w:rPr>
        <w:t>16</w:t>
      </w:r>
      <w:r w:rsidR="00213502">
        <w:rPr>
          <w:rFonts w:asciiTheme="minorHAnsi" w:hAnsiTheme="minorHAnsi" w:cstheme="minorHAnsi"/>
          <w:b/>
          <w:bCs/>
          <w:spacing w:val="4"/>
          <w:sz w:val="20"/>
          <w:szCs w:val="20"/>
        </w:rPr>
        <w:t>.10</w:t>
      </w:r>
      <w:r w:rsidR="00593933" w:rsidRPr="00C858CE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9C6A9B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9C6A9B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.00</w:t>
      </w:r>
      <w:r w:rsidR="00A82ED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5CCABF28" w14:textId="49D54947" w:rsidR="00F24B0F" w:rsidRPr="00C921F1" w:rsidRDefault="00F24B0F" w:rsidP="00F93098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Otwarcie ofert jest na Platformie dokonywane poprzez odszyfrowanie i otwarcie ofert. Informacja z otwarcia ofert opublikowana będzie na Platformie w zakładce „Załączniki” i zawierać będzie dane określon</w:t>
      </w:r>
      <w:r w:rsidR="00C921F1">
        <w:rPr>
          <w:rFonts w:asciiTheme="minorHAnsi" w:hAnsiTheme="minorHAnsi" w:cstheme="minorHAnsi"/>
          <w:sz w:val="20"/>
          <w:szCs w:val="20"/>
        </w:rPr>
        <w:t>e w art. 222 ust. 5 ustawy Pzp.</w:t>
      </w:r>
    </w:p>
    <w:p w14:paraId="691441F6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493371CD" w14:textId="4D17505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dnia </w:t>
      </w:r>
      <w:r w:rsidR="00BA712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14.11</w:t>
      </w:r>
      <w:r w:rsidR="00C858CE"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9C6A9B"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A82E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</w:p>
    <w:p w14:paraId="377D2E4D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86608BA" w14:textId="4141E02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 w:rsidR="00F71AB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0F2303FA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4D5C4A36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5E82689" w14:textId="35FF81E3" w:rsidR="00F24B0F" w:rsidRPr="008D4F73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561B2A36" w14:textId="3CB30269" w:rsidR="00F24B0F" w:rsidRPr="008D4F73" w:rsidRDefault="00F71AB7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0E9523C" w14:textId="77777777" w:rsidR="00F24B0F" w:rsidRPr="009002D5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DC90681" w14:textId="77777777" w:rsidR="00EB264D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040B6C71" w14:textId="77777777" w:rsidR="00EB264D" w:rsidRPr="008D4F73" w:rsidRDefault="00EB264D" w:rsidP="00EB264D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>
        <w:rPr>
          <w:rFonts w:asciiTheme="minorHAnsi" w:hAnsiTheme="minorHAnsi" w:cstheme="minorHAnsi"/>
          <w:sz w:val="20"/>
          <w:szCs w:val="20"/>
        </w:rPr>
        <w:t xml:space="preserve"> Wykonawcę na Formularzu Oferty tj. Formularzu 2.1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BE75E" w14:textId="77777777" w:rsidR="00EB264D" w:rsidRPr="008D4F73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</w:t>
      </w:r>
      <w:r>
        <w:rPr>
          <w:rFonts w:asciiTheme="minorHAnsi" w:hAnsiTheme="minorHAnsi" w:cstheme="minorHAnsi"/>
          <w:sz w:val="20"/>
          <w:szCs w:val="20"/>
        </w:rPr>
        <w:t xml:space="preserve">przyzna </w:t>
      </w:r>
      <w:r w:rsidRPr="00120C1A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B264D" w:rsidRPr="008D4F73" w14:paraId="41A9D031" w14:textId="77777777" w:rsidTr="00436680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3"/>
              <w:gridCol w:w="1527"/>
              <w:gridCol w:w="3033"/>
            </w:tblGrid>
            <w:tr w:rsidR="00EB264D" w:rsidRPr="008D4F73" w14:paraId="00BD05A9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FDDBEF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38F4042A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04509175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21E8F2F3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EB264D" w:rsidRPr="008D4F73" w14:paraId="7DB18A38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E8ECC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7448B7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BA7704F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018C47F7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B264D" w:rsidRPr="008D4F73" w14:paraId="0C9F1082" w14:textId="77777777" w:rsidTr="00436680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F108F1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594E37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28B0404A" w14:textId="77777777" w:rsidR="00EB264D" w:rsidRPr="005327A4" w:rsidRDefault="00EB264D" w:rsidP="00F93098">
                  <w:pPr>
                    <w:pStyle w:val="Tekstpodstawowy"/>
                    <w:spacing w:before="1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EB264D" w:rsidRPr="008D4F73" w14:paraId="245BC412" w14:textId="77777777" w:rsidTr="00436680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D48F27D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28B862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DA6000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6F7DA181" w14:textId="77777777" w:rsidR="00EB264D" w:rsidRPr="008D4F73" w:rsidRDefault="00EB264D" w:rsidP="0043668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4CB3B" w14:textId="77777777" w:rsidR="00EB264D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Kryterium „Okres gwarancji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0F1571B3" w14:textId="0B126AFF" w:rsidR="00EB264D" w:rsidRPr="00904C02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okres gwarancji na przedmiot zamówienia wynosi </w:t>
      </w:r>
      <w:r w:rsidR="00C921F1">
        <w:rPr>
          <w:rFonts w:asciiTheme="minorHAnsi" w:hAnsiTheme="minorHAnsi" w:cstheme="minorHAnsi"/>
          <w:b/>
          <w:bCs/>
          <w:sz w:val="20"/>
          <w:szCs w:val="20"/>
        </w:rPr>
        <w:t>36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44B79CA5" w14:textId="77777777" w:rsidR="00EB264D" w:rsidRPr="00965AA0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będą oceniane w zakresie kryterium okres gwarancji 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B264D" w:rsidRPr="00965AA0" w14:paraId="4AB11DDB" w14:textId="77777777" w:rsidTr="00436680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DC2" w14:textId="77777777" w:rsidR="00EB264D" w:rsidRPr="00120C1A" w:rsidRDefault="00EB264D" w:rsidP="00436680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C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0D1" w14:textId="77777777" w:rsidR="00EB264D" w:rsidRPr="00120C1A" w:rsidRDefault="00EB264D" w:rsidP="00436680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C1A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B264D" w:rsidRPr="00965AA0" w14:paraId="7C0EA677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52F" w14:textId="115561CE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1C2" w14:textId="77FF420C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B264D" w:rsidRPr="00965AA0" w14:paraId="132CEA7B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F03" w14:textId="090989FE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A1" w14:textId="62167DED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B264D" w:rsidRPr="00965AA0" w14:paraId="70D3DB49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CE" w14:textId="0B760BDF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8C" w14:textId="2D503F86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</w:tbl>
    <w:p w14:paraId="7636F93F" w14:textId="77777777" w:rsidR="00EB264D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04DFDF" w14:textId="4CB3C24D" w:rsidR="00EB264D" w:rsidRPr="00C921F1" w:rsidRDefault="00EB264D" w:rsidP="00D0337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color w:val="auto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braku wskazania w Formularzu 2.</w:t>
      </w:r>
      <w:r w:rsidR="00F93098">
        <w:rPr>
          <w:rStyle w:val="fontstyle01"/>
          <w:rFonts w:asciiTheme="minorHAnsi" w:hAnsiTheme="minorHAnsi" w:cstheme="minorHAnsi"/>
          <w:color w:val="auto"/>
          <w:u w:val="single"/>
        </w:rPr>
        <w:t>2</w:t>
      </w:r>
      <w:r w:rsidR="00F93098" w:rsidRPr="00C921F1">
        <w:rPr>
          <w:rStyle w:val="fontstyle01"/>
          <w:rFonts w:asciiTheme="minorHAnsi" w:hAnsiTheme="minorHAnsi" w:cstheme="minorHAnsi"/>
          <w:color w:val="auto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- Oferta okresu gwarancji Zamawiający uzna, iż wykonawca oferuje 36 miesięczny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okres gwarancji, tym samym przyzna 0 pkt w tym kryterium.</w:t>
      </w:r>
    </w:p>
    <w:p w14:paraId="740D3CC2" w14:textId="17D50976" w:rsidR="00EB264D" w:rsidRPr="00C921F1" w:rsidRDefault="00EB264D" w:rsidP="00D0337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zaoferowania w Formularzu 2.</w:t>
      </w:r>
      <w:r w:rsidR="00F93098">
        <w:rPr>
          <w:rStyle w:val="fontstyle01"/>
          <w:rFonts w:asciiTheme="minorHAnsi" w:hAnsiTheme="minorHAnsi" w:cstheme="minorHAnsi"/>
          <w:color w:val="auto"/>
          <w:u w:val="single"/>
        </w:rPr>
        <w:t>2</w:t>
      </w:r>
      <w:r w:rsidR="00F93098" w:rsidRPr="00C921F1">
        <w:rPr>
          <w:rStyle w:val="fontstyle01"/>
          <w:rFonts w:asciiTheme="minorHAnsi" w:hAnsiTheme="minorHAnsi" w:cstheme="minorHAnsi"/>
          <w:color w:val="auto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- Oferta okresu gwarancji mniejszego niż 36 miesięcy okresu gwarancji,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Zamawiający odrzuci ofertę.</w:t>
      </w:r>
    </w:p>
    <w:p w14:paraId="5F3EB15E" w14:textId="53568A98" w:rsidR="00EB264D" w:rsidRPr="008D4F73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75498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6E4FED9" w14:textId="77777777" w:rsidR="00EB264D" w:rsidRPr="008D4F73" w:rsidRDefault="00EB264D" w:rsidP="00EB264D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</w:t>
      </w:r>
      <w:r>
        <w:rPr>
          <w:rFonts w:asciiTheme="minorHAnsi" w:eastAsia="Calibri" w:hAnsiTheme="minorHAnsi" w:cstheme="minorHAnsi"/>
          <w:b/>
          <w:sz w:val="20"/>
          <w:szCs w:val="20"/>
          <w:vertAlign w:val="subscript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6A118414" w14:textId="77777777" w:rsidR="00EB264D" w:rsidRPr="008D4F73" w:rsidRDefault="00EB264D" w:rsidP="00EB264D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3D04DB6B" w14:textId="77777777" w:rsidR="00EB264D" w:rsidRPr="008D4F73" w:rsidRDefault="00EB264D" w:rsidP="00EB264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O</w:t>
      </w:r>
      <w:r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7E625DC7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EB48731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EB32BDC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AA64E39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9139622" w14:textId="77777777" w:rsidR="00EB264D" w:rsidRPr="008D4F73" w:rsidRDefault="00EB264D" w:rsidP="00EB264D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6F735D62" w14:textId="77777777" w:rsidR="00EB264D" w:rsidRPr="00190848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90848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34E9DDFA" w14:textId="493842CC" w:rsidR="00EB264D" w:rsidRPr="00886DE8" w:rsidRDefault="00EB264D" w:rsidP="0022579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 xml:space="preserve">21.6.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22579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przeprowadzenia negocjacji.</w:t>
      </w:r>
    </w:p>
    <w:p w14:paraId="0AF5850F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7FE3DA2" w14:textId="099D7CA8" w:rsidR="00EB264D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92035DF" w14:textId="77777777" w:rsidR="00010241" w:rsidRPr="008C54AE" w:rsidRDefault="00010241" w:rsidP="0001024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</w:t>
      </w:r>
      <w:r w:rsidRPr="00F06D4D">
        <w:rPr>
          <w:rFonts w:asciiTheme="minorHAnsi" w:hAnsiTheme="minorHAnsi" w:cstheme="minorHAnsi"/>
          <w:sz w:val="20"/>
          <w:szCs w:val="20"/>
        </w:rPr>
        <w:lastRenderedPageBreak/>
        <w:t xml:space="preserve">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7165D95F" w14:textId="41D0AB90" w:rsidR="00F24B0F" w:rsidRPr="008D4F73" w:rsidRDefault="00010241" w:rsidP="00010241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6B51136F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010241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571D3DC" w14:textId="2F769993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EB264D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538BC136" w14:textId="3B27BB51" w:rsidR="00F24B0F" w:rsidRPr="008D4F73" w:rsidRDefault="00F24B0F" w:rsidP="00EB264D">
      <w:pPr>
        <w:spacing w:before="120" w:after="120"/>
        <w:ind w:left="703" w:hanging="703"/>
        <w:jc w:val="both"/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EB264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ul. Andrzeja Sołtana 7, 05-400 Otwock, NIP: 532-010-01-25, REGON 001024043</w:t>
      </w:r>
      <w:r w:rsidR="00EB264D" w:rsidRPr="008D4F73"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538666DD" w14:textId="7729F60A" w:rsidR="00F24B0F" w:rsidRPr="009523F6" w:rsidRDefault="00F24B0F" w:rsidP="009523F6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nie wyraża zgody na wniesienie zabezpieczenia w formach przewidzianych w art. 450 ust.2 ustawy Pzp.</w:t>
      </w:r>
    </w:p>
    <w:p w14:paraId="66250FDD" w14:textId="5B3A608F" w:rsidR="00F24B0F" w:rsidRPr="008D4F73" w:rsidRDefault="009523F6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23.3</w:t>
      </w:r>
      <w:r w:rsidR="00F24B0F" w:rsidRPr="008D4F73">
        <w:rPr>
          <w:rFonts w:asciiTheme="minorHAnsi" w:hAnsiTheme="minorHAnsi" w:cstheme="minorHAnsi"/>
          <w:iCs/>
          <w:sz w:val="20"/>
          <w:szCs w:val="20"/>
        </w:rPr>
        <w:t>.</w:t>
      </w:r>
      <w:r w:rsidR="00F24B0F"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36DE7A7C" w14:textId="16E24336" w:rsidR="00F24B0F" w:rsidRPr="005327A4" w:rsidRDefault="009523F6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23.4</w:t>
      </w:r>
      <w:r w:rsidR="00F24B0F" w:rsidRPr="005327A4">
        <w:rPr>
          <w:rFonts w:asciiTheme="minorHAnsi" w:hAnsiTheme="minorHAnsi" w:cstheme="minorHAnsi"/>
          <w:sz w:val="20"/>
          <w:szCs w:val="20"/>
        </w:rPr>
        <w:t>.</w:t>
      </w:r>
      <w:r w:rsidR="00F24B0F" w:rsidRPr="005327A4">
        <w:rPr>
          <w:rFonts w:asciiTheme="minorHAnsi" w:hAnsiTheme="minorHAnsi" w:cstheme="minorHAnsi"/>
          <w:iCs/>
          <w:sz w:val="20"/>
          <w:szCs w:val="20"/>
        </w:rPr>
        <w:tab/>
      </w:r>
      <w:r w:rsidR="00F24B0F" w:rsidRPr="005327A4"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(bankowej lub ubezpieczeniowej) lub poręczenia. </w:t>
      </w:r>
      <w:r w:rsidR="00F24B0F" w:rsidRPr="005327A4">
        <w:rPr>
          <w:rFonts w:asciiTheme="minorHAnsi" w:hAnsiTheme="minorHAnsi" w:cstheme="minorHAnsi"/>
          <w:sz w:val="20"/>
          <w:szCs w:val="20"/>
        </w:rPr>
        <w:t>Zaleca się, aby gwarancja zawierała poniższe postanowienia</w:t>
      </w:r>
      <w:r w:rsidR="00F24B0F" w:rsidRPr="005327A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00DC1CA" w14:textId="77777777" w:rsidR="00F24B0F" w:rsidRPr="005327A4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BB28CCB" w14:textId="193B3093" w:rsidR="00F24B0F" w:rsidRPr="00120C1A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2BD01A8B" w14:textId="77777777" w:rsidR="00F24B0F" w:rsidRPr="005327A4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4C17A078" w14:textId="3FADE23E" w:rsidR="00F24B0F" w:rsidRPr="005327A4" w:rsidRDefault="00F24B0F" w:rsidP="00DA28F7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5327A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swiftowy ……;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173FF79" w14:textId="77777777" w:rsidR="00F24B0F" w:rsidRPr="005327A4" w:rsidRDefault="00F24B0F" w:rsidP="00F24B0F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1A1CA3AB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Żadna zmiana lub uzupełnienie warunków Umowy lub zakresu zamówienia, które mogą zostać przeprowadzone na podstawie Umowy lub w jakichkolwiek dokumentach umownych jakie mogą zostać sporządzone między Beneficjentem a Wykonawcą, nie zwalniają Gwaranta od 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lastRenderedPageBreak/>
        <w:t>odpowiedzialności wynikającej z niniejszej Gwarancji i niniejszym Gwarant rezygnuje z konieczności powiadamiania o takiej zmianie lub uzupełnieniu.</w:t>
      </w:r>
    </w:p>
    <w:p w14:paraId="57BFA16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6D9EB9F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3ECB64F" w14:textId="29DC8133" w:rsidR="00F24B0F" w:rsidRPr="005327A4" w:rsidRDefault="00F24B0F" w:rsidP="00DA28F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  <w:r w:rsidR="005327A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82E5DF8" w14:textId="6716A365" w:rsidR="00F24B0F" w:rsidRPr="005327A4" w:rsidRDefault="009523F6" w:rsidP="00DA28F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23.5</w:t>
      </w:r>
      <w:r w:rsidR="00F24B0F" w:rsidRPr="005327A4">
        <w:rPr>
          <w:rFonts w:asciiTheme="minorHAnsi" w:hAnsiTheme="minorHAnsi" w:cstheme="minorHAnsi"/>
          <w:sz w:val="20"/>
          <w:szCs w:val="20"/>
        </w:rPr>
        <w:t>.</w:t>
      </w:r>
      <w:r w:rsidR="00F24B0F" w:rsidRPr="005327A4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określonych w Tomie II (PPU). </w:t>
      </w:r>
    </w:p>
    <w:p w14:paraId="65D7CA3C" w14:textId="382E6A74" w:rsidR="00F24B0F" w:rsidRPr="005327A4" w:rsidRDefault="009523F6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23.6</w:t>
      </w:r>
      <w:r w:rsidR="00F24B0F" w:rsidRPr="005327A4">
        <w:rPr>
          <w:rFonts w:asciiTheme="minorHAnsi" w:hAnsiTheme="minorHAnsi" w:cstheme="minorHAnsi"/>
          <w:sz w:val="20"/>
          <w:szCs w:val="20"/>
        </w:rPr>
        <w:t xml:space="preserve">. </w:t>
      </w:r>
      <w:r w:rsidR="00F24B0F" w:rsidRPr="005327A4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2764327" w14:textId="25ADAA0B" w:rsidR="00F24B0F" w:rsidRPr="005327A4" w:rsidRDefault="009523F6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23.7</w:t>
      </w:r>
      <w:r w:rsidR="00F24B0F" w:rsidRPr="005327A4">
        <w:rPr>
          <w:rFonts w:asciiTheme="minorHAnsi" w:hAnsiTheme="minorHAnsi" w:cstheme="minorHAnsi"/>
          <w:sz w:val="20"/>
          <w:szCs w:val="20"/>
        </w:rPr>
        <w:t>.</w:t>
      </w:r>
      <w:r w:rsidR="00F24B0F" w:rsidRPr="005327A4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DFB0377" w14:textId="11E9D3EA" w:rsidR="00F24B0F" w:rsidRPr="005327A4" w:rsidRDefault="009523F6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23.8</w:t>
      </w:r>
      <w:r w:rsidR="00F24B0F" w:rsidRPr="005327A4">
        <w:rPr>
          <w:rFonts w:asciiTheme="minorHAnsi" w:hAnsiTheme="minorHAnsi" w:cstheme="minorHAnsi"/>
          <w:sz w:val="20"/>
          <w:szCs w:val="20"/>
        </w:rPr>
        <w:t>.</w:t>
      </w:r>
      <w:r w:rsidR="00F24B0F" w:rsidRPr="005327A4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6BB4C9A2" w14:textId="2A8F829E" w:rsidR="00F24B0F" w:rsidRPr="005327A4" w:rsidRDefault="009523F6" w:rsidP="00DA28F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23.9</w:t>
      </w:r>
      <w:r w:rsidR="00F24B0F" w:rsidRPr="005327A4">
        <w:rPr>
          <w:rFonts w:asciiTheme="minorHAnsi" w:hAnsiTheme="minorHAnsi" w:cstheme="minorHAnsi"/>
          <w:sz w:val="20"/>
          <w:szCs w:val="20"/>
        </w:rPr>
        <w:t>.</w:t>
      </w:r>
      <w:r w:rsidR="00F24B0F" w:rsidRPr="005327A4">
        <w:rPr>
          <w:rFonts w:asciiTheme="minorHAnsi" w:hAnsiTheme="minorHAnsi" w:cstheme="minorHAns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="00F24B0F" w:rsidRPr="005327A4">
        <w:rPr>
          <w:rFonts w:asciiTheme="minorHAnsi" w:hAnsiTheme="minorHAnsi" w:cstheme="minorHAnsi"/>
          <w:iCs/>
          <w:sz w:val="20"/>
          <w:szCs w:val="20"/>
        </w:rPr>
        <w:t>dostaw</w:t>
      </w:r>
      <w:r w:rsidR="005327A4">
        <w:rPr>
          <w:rFonts w:asciiTheme="minorHAnsi" w:hAnsiTheme="minorHAnsi" w:cstheme="minorHAnsi"/>
          <w:iCs/>
          <w:sz w:val="20"/>
          <w:szCs w:val="20"/>
        </w:rPr>
        <w:t>y, usługi lub roboty budowlane.</w:t>
      </w:r>
    </w:p>
    <w:p w14:paraId="11A83607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2B5DDE2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260DF627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00A901DA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6EB8A6D7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3CE56B1C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484AF0DB" w14:textId="77777777" w:rsidR="00F24B0F" w:rsidRPr="005E3E43" w:rsidRDefault="00F24B0F" w:rsidP="00D0337A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E06D9A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67D98CB3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FF79A8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8F0DFC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4BC68760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wskazanie numeru publikacji w Biuletynie Zamówień Publicznych;</w:t>
      </w:r>
    </w:p>
    <w:p w14:paraId="1A4447DE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885C8E5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4F78CA5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67F73A94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128F2AD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96B433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2FF396D" w14:textId="77777777" w:rsidR="00F24B0F" w:rsidRPr="008D4F73" w:rsidRDefault="00F24B0F" w:rsidP="00F24B0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44AE243" w14:textId="77777777" w:rsidR="00F24B0F" w:rsidRPr="005E3E43" w:rsidRDefault="00F24B0F" w:rsidP="00D0337A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D7121C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70DE99FB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1929788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2F4F7C0" w14:textId="77777777" w:rsidR="00F24B0F" w:rsidRPr="006761A8" w:rsidRDefault="00F24B0F" w:rsidP="00F24B0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8D4F73">
        <w:rPr>
          <w:rFonts w:asciiTheme="minorHAnsi" w:hAnsiTheme="minorHAnsi" w:cstheme="minorHAnsi"/>
        </w:rPr>
        <w:t xml:space="preserve"> </w:t>
      </w:r>
      <w:r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AD15E4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5D19FE30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9396D13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3B1A527C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7BDB3E0D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24E88537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074B58A4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0942D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7FB18B5F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93CABFA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67E30D63" w14:textId="04D7C6FE" w:rsidR="00F24B0F" w:rsidRPr="005327A4" w:rsidRDefault="00F24B0F" w:rsidP="005327A4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</w:t>
      </w:r>
      <w:r w:rsidR="005327A4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0C857D7D" w14:textId="11B8D851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4901670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6874F409" w14:textId="77777777" w:rsidR="009C6A9B" w:rsidRPr="00194B8C" w:rsidRDefault="009C6A9B" w:rsidP="009C6A9B">
      <w:pPr>
        <w:pStyle w:val="Akapitzlist"/>
        <w:numPr>
          <w:ilvl w:val="1"/>
          <w:numId w:val="40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194B8C">
          <w:rPr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iod@ncbj.gov.pl</w:t>
        </w:r>
      </w:hyperlink>
      <w:r w:rsidRPr="00194B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C2EFAF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Administrator danych osobowych przetwarza Pani/Pana dane osobowe na podstawie obowiązujących przepisów prawa, w tym: </w:t>
      </w:r>
    </w:p>
    <w:p w14:paraId="7671F46C" w14:textId="77777777" w:rsidR="009C6A9B" w:rsidRPr="00194B8C" w:rsidRDefault="009C6A9B" w:rsidP="009C6A9B">
      <w:pPr>
        <w:pStyle w:val="Akapitzlist"/>
        <w:numPr>
          <w:ilvl w:val="2"/>
          <w:numId w:val="38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ustawy z 11 września 2019 r. pzp oraz przepisów wykonawczych do tej ustawy</w:t>
      </w:r>
    </w:p>
    <w:p w14:paraId="0CBACA00" w14:textId="77777777" w:rsidR="009C6A9B" w:rsidRPr="00194B8C" w:rsidRDefault="009C6A9B" w:rsidP="009C6A9B">
      <w:pPr>
        <w:pStyle w:val="Akapitzlist"/>
        <w:numPr>
          <w:ilvl w:val="2"/>
          <w:numId w:val="38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74E411BA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przetwarzane są w celu: </w:t>
      </w:r>
    </w:p>
    <w:p w14:paraId="6C890175" w14:textId="77777777" w:rsidR="009C6A9B" w:rsidRPr="00E64EC9" w:rsidRDefault="009C6A9B" w:rsidP="009C6A9B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4"/>
        <w:gridCol w:w="4454"/>
      </w:tblGrid>
      <w:tr w:rsidR="009C6A9B" w:rsidRPr="00E64EC9" w14:paraId="6406BCB8" w14:textId="77777777" w:rsidTr="0016468B">
        <w:tc>
          <w:tcPr>
            <w:tcW w:w="4530" w:type="dxa"/>
          </w:tcPr>
          <w:p w14:paraId="5F09CD21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60F4CEC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9C6A9B" w:rsidRPr="00E64EC9" w14:paraId="77D7A7A0" w14:textId="77777777" w:rsidTr="0016468B">
        <w:tc>
          <w:tcPr>
            <w:tcW w:w="4530" w:type="dxa"/>
          </w:tcPr>
          <w:p w14:paraId="7182C784" w14:textId="77777777" w:rsidR="009C6A9B" w:rsidRPr="00E64EC9" w:rsidRDefault="009C6A9B" w:rsidP="00164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412D09A4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9C6A9B" w:rsidRPr="00E64EC9" w14:paraId="6810F23B" w14:textId="77777777" w:rsidTr="0016468B">
        <w:tc>
          <w:tcPr>
            <w:tcW w:w="4530" w:type="dxa"/>
          </w:tcPr>
          <w:p w14:paraId="2746972B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5A2211C7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C6A9B" w:rsidRPr="00E64EC9" w14:paraId="6F2C1624" w14:textId="77777777" w:rsidTr="0016468B">
        <w:tc>
          <w:tcPr>
            <w:tcW w:w="4530" w:type="dxa"/>
          </w:tcPr>
          <w:p w14:paraId="6D29B3B2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73DFB3F0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6806FD30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9C6A9B" w:rsidRPr="00E64EC9" w14:paraId="74EC5BA9" w14:textId="77777777" w:rsidTr="0016468B">
        <w:tc>
          <w:tcPr>
            <w:tcW w:w="4530" w:type="dxa"/>
          </w:tcPr>
          <w:p w14:paraId="095A5F03" w14:textId="77777777" w:rsidR="009C6A9B" w:rsidRPr="00E64EC9" w:rsidRDefault="009C6A9B" w:rsidP="001646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6AFBBA59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5628D461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77686460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ADFC097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9C6A9B" w:rsidRPr="00E64EC9" w14:paraId="7ECE940D" w14:textId="77777777" w:rsidTr="0016468B">
        <w:tc>
          <w:tcPr>
            <w:tcW w:w="4530" w:type="dxa"/>
          </w:tcPr>
          <w:p w14:paraId="2A855782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87AEC78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612BC78" w14:textId="77777777" w:rsidR="009C6A9B" w:rsidRPr="00E64EC9" w:rsidRDefault="009C6A9B" w:rsidP="009C6A9B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27D52A47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37C3A1BD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194B8C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7208F1F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1"/>
          <w:szCs w:val="21"/>
        </w:rPr>
        <w:lastRenderedPageBreak/>
        <w:t xml:space="preserve"> W </w:t>
      </w:r>
      <w:r w:rsidRPr="00194B8C">
        <w:rPr>
          <w:rFonts w:asciiTheme="minorHAnsi" w:hAnsiTheme="minorHAnsi" w:cstheme="minorHAnsi"/>
          <w:sz w:val="20"/>
          <w:szCs w:val="20"/>
        </w:rPr>
        <w:t xml:space="preserve">związku z przetwarzaniem Pani/Pana danych osobowych przysługują Pani/Panu następujące uprawnienia: </w:t>
      </w:r>
    </w:p>
    <w:p w14:paraId="671F92B1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414B88DC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194B8C">
        <w:rPr>
          <w:rFonts w:asciiTheme="minorHAnsi" w:hAnsiTheme="minorHAnsi" w:cstheme="minorHAnsi"/>
          <w:sz w:val="20"/>
          <w:szCs w:val="20"/>
        </w:rPr>
        <w:br/>
        <w:t>w zakresie niezgodnym z ustawą (art. 19 ust. 2 pzp).</w:t>
      </w:r>
    </w:p>
    <w:p w14:paraId="09CE43BB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9090E50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7B76E16F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przypadku powzięcia informacji o niezgodnym z prawem przetwarzaniu w NCBJ Pani/Pana danych osobowych, przysługuje Pani/Panu prawo wniesienia skargi do organu nadzorczego właściwego w sprawach ochrony danych osobowych.</w:t>
      </w:r>
    </w:p>
    <w:p w14:paraId="1AB35F61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nie będą transferowane do państw trzecich ani organizacji międzynarodowych. </w:t>
      </w:r>
    </w:p>
    <w:p w14:paraId="6E5ED00C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Nie będzie Pani/Pan podlegać zautomatyzowanemu podejmowaniu decyzji, w tym profilowaniu.</w:t>
      </w:r>
    </w:p>
    <w:p w14:paraId="466044F6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76425AB8" w14:textId="77777777" w:rsidR="009C6A9B" w:rsidRPr="002B6D85" w:rsidRDefault="009C6A9B" w:rsidP="009C6A9B">
      <w:pPr>
        <w:pStyle w:val="Akapitzlist"/>
        <w:numPr>
          <w:ilvl w:val="1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</w:t>
      </w:r>
      <w:r w:rsidRPr="002B6D85">
        <w:rPr>
          <w:rFonts w:asciiTheme="minorHAnsi" w:hAnsiTheme="minorHAnsi" w:cstheme="minorHAnsi"/>
          <w:sz w:val="20"/>
          <w:szCs w:val="20"/>
        </w:rPr>
        <w:t>wywożonych z terenu NCBJ.</w:t>
      </w:r>
    </w:p>
    <w:p w14:paraId="666B38B9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3A6BFBC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BA6003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A6232EB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48100C" w14:textId="55758DAC" w:rsidR="00F24B0F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9C8E756" w14:textId="60095E5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746B58" w14:textId="5B40DE0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91DBB3" w14:textId="0D976F46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59483FC" w14:textId="4D92D6F8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54DBAAB" w14:textId="40BBEE2E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4AD3634" w14:textId="6201F7F5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0926D6A" w14:textId="4BAC5592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D5B92BD" w14:textId="197E37D0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A2FE56E" w14:textId="5EBB9A15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E130D57" w14:textId="60DADB7B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722EA1B" w14:textId="77777777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91F4837" w14:textId="370B7BC6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E983D9C" w14:textId="0CD82C58" w:rsidR="00213502" w:rsidRDefault="00213502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C29E25E" w14:textId="77777777" w:rsidR="00213502" w:rsidRPr="008D4F73" w:rsidRDefault="00213502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4EC845F" w14:textId="77777777" w:rsidR="00F24B0F" w:rsidRPr="008D4F73" w:rsidRDefault="00F24B0F" w:rsidP="00F24B0F">
      <w:pPr>
        <w:rPr>
          <w:rFonts w:asciiTheme="minorHAnsi" w:hAnsiTheme="minorHAnsi" w:cstheme="minorHAnsi"/>
        </w:rPr>
      </w:pPr>
    </w:p>
    <w:p w14:paraId="209EE62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0AF08ED6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45659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0916D6C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FA0F4" w14:textId="246E3DCE" w:rsidR="00F24B0F" w:rsidRDefault="00F24B0F" w:rsidP="00F24B0F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3445BD1C" w14:textId="5F8F9317" w:rsidR="00DB6C5E" w:rsidRPr="00DB6C5E" w:rsidRDefault="009309BB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Formularz 2.1 </w:t>
      </w:r>
    </w:p>
    <w:p w14:paraId="5D5AF988" w14:textId="28C82745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24B0F" w:rsidRPr="008D4F73" w14:paraId="745FA06E" w14:textId="77777777" w:rsidTr="00FE388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266E6684" w14:textId="72971775" w:rsidR="00F24B0F" w:rsidRPr="008D4F73" w:rsidRDefault="00F24B0F" w:rsidP="00FE388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39A8AEF" w14:textId="77777777" w:rsidR="00F24B0F" w:rsidRPr="00FF18C4" w:rsidRDefault="00F24B0F" w:rsidP="00DB6C5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12"/>
        </w:rPr>
      </w:pPr>
    </w:p>
    <w:p w14:paraId="6722027D" w14:textId="77777777" w:rsidR="00DB6C5E" w:rsidRPr="00DB6C5E" w:rsidRDefault="00DB6C5E" w:rsidP="00DB6C5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 w:val="20"/>
          <w:szCs w:val="20"/>
        </w:rPr>
      </w:pPr>
      <w:r w:rsidRPr="00DB6C5E">
        <w:rPr>
          <w:rFonts w:ascii="Calibri" w:hAnsi="Calibri" w:cs="Calibri"/>
          <w:bCs/>
          <w:sz w:val="20"/>
          <w:szCs w:val="20"/>
        </w:rPr>
        <w:t>Narodowe Centrum Badań Jądrowych</w:t>
      </w:r>
    </w:p>
    <w:p w14:paraId="1EC6516D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Cs w:val="24"/>
        </w:rPr>
      </w:pPr>
      <w:r w:rsidRPr="00DB6C5E">
        <w:rPr>
          <w:rFonts w:ascii="Calibri" w:hAnsi="Calibri" w:cs="Calibri"/>
          <w:bCs/>
          <w:szCs w:val="24"/>
        </w:rPr>
        <w:t xml:space="preserve">ul. Andrzeja Sołtana 7, </w:t>
      </w:r>
    </w:p>
    <w:p w14:paraId="392E782C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Cs/>
          <w:sz w:val="16"/>
        </w:rPr>
      </w:pPr>
      <w:r w:rsidRPr="00DB6C5E">
        <w:rPr>
          <w:rFonts w:ascii="Calibri" w:hAnsi="Calibri" w:cs="Calibri"/>
          <w:bCs/>
          <w:szCs w:val="24"/>
        </w:rPr>
        <w:t>05-400 Otwock</w:t>
      </w:r>
    </w:p>
    <w:p w14:paraId="288773AD" w14:textId="45CF3A58" w:rsidR="00F24B0F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DB6C5E">
        <w:rPr>
          <w:rFonts w:asciiTheme="minorHAnsi" w:hAnsiTheme="minorHAnsi" w:cstheme="minorHAnsi"/>
        </w:rPr>
        <w:t>Nawiązując do ogłoszenia o zamówieniu w postępowaniu o udzielenie zamówienia publicznego</w:t>
      </w:r>
      <w:r w:rsidR="00FF18C4" w:rsidRPr="00FF18C4">
        <w:rPr>
          <w:rFonts w:ascii="Calibri" w:hAnsi="Calibri" w:cs="Calibri"/>
        </w:rPr>
        <w:t xml:space="preserve"> </w:t>
      </w:r>
      <w:r w:rsidR="00FF18C4" w:rsidRPr="00FF18C4">
        <w:rPr>
          <w:rFonts w:asciiTheme="minorHAnsi" w:hAnsiTheme="minorHAnsi" w:cstheme="minorHAnsi"/>
        </w:rPr>
        <w:t xml:space="preserve">w trybie podstawowym </w:t>
      </w:r>
      <w:r w:rsidR="00FF18C4">
        <w:rPr>
          <w:rFonts w:asciiTheme="minorHAnsi" w:hAnsiTheme="minorHAnsi" w:cstheme="minorHAnsi"/>
        </w:rPr>
        <w:t>pn.</w:t>
      </w:r>
      <w:r w:rsidRPr="00DB6C5E">
        <w:rPr>
          <w:rFonts w:asciiTheme="minorHAnsi" w:hAnsiTheme="minorHAnsi" w:cstheme="minorHAnsi"/>
        </w:rPr>
        <w:t xml:space="preserve">: </w:t>
      </w:r>
    </w:p>
    <w:p w14:paraId="62422FBD" w14:textId="77777777" w:rsidR="00DB6C5E" w:rsidRPr="0066290F" w:rsidRDefault="00DB6C5E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"/>
        </w:rPr>
      </w:pPr>
    </w:p>
    <w:p w14:paraId="026207CF" w14:textId="0201E5BB" w:rsidR="00F24B0F" w:rsidRPr="00FF18C4" w:rsidRDefault="00213502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Wymiana suwnicy jednodźwigarowej 3t zlokalizowanej na terenie Narodowego Centrum Badań Jądrowych    w Otwocku</w:t>
      </w:r>
    </w:p>
    <w:p w14:paraId="05D23691" w14:textId="2F378D21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213502">
        <w:rPr>
          <w:rFonts w:asciiTheme="minorHAnsi" w:hAnsiTheme="minorHAnsi" w:cstheme="minorHAnsi"/>
          <w:b/>
          <w:sz w:val="20"/>
          <w:szCs w:val="20"/>
        </w:rPr>
        <w:t>EZP.270.83</w:t>
      </w:r>
      <w:r w:rsidR="009C6A9B">
        <w:rPr>
          <w:rFonts w:asciiTheme="minorHAnsi" w:hAnsiTheme="minorHAnsi" w:cstheme="minorHAnsi"/>
          <w:b/>
          <w:sz w:val="20"/>
          <w:szCs w:val="20"/>
        </w:rPr>
        <w:t>.2023</w:t>
      </w:r>
    </w:p>
    <w:p w14:paraId="6C840C27" w14:textId="77777777" w:rsidR="00F24B0F" w:rsidRPr="00FF18C4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2"/>
        </w:rPr>
      </w:pPr>
    </w:p>
    <w:p w14:paraId="20D31CD6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E05FED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70EEB7B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026C91F3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A27B69A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AC50DD2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57336FB" w14:textId="4733CD06" w:rsidR="00F24B0F" w:rsidRPr="009309BB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309BB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0010F22F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527B4FD" w14:textId="12F1EF41" w:rsidR="00F24B0F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6743DCB" w14:textId="20ECB27F" w:rsidR="009C6A9B" w:rsidRPr="008D4F73" w:rsidRDefault="009C6A9B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F57256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D43B411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95FD88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2D03740A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875CCD" w14:textId="77777777" w:rsidR="00F24B0F" w:rsidRPr="008D4F73" w:rsidRDefault="00F24B0F" w:rsidP="00F24B0F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00150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A330DB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3A15E61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AE5440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E3111D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41454A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B00AA0A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38828E3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FF29917" w14:textId="3263087F" w:rsidR="0066290F" w:rsidRPr="00227A94" w:rsidRDefault="00F24B0F" w:rsidP="00227A94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DF736A">
        <w:rPr>
          <w:rFonts w:asciiTheme="minorHAnsi" w:hAnsiTheme="minorHAnsi" w:cstheme="minorHAnsi"/>
          <w:b/>
        </w:rPr>
        <w:t xml:space="preserve"> …………………</w:t>
      </w:r>
      <w:r w:rsidR="009C6A9B" w:rsidRPr="00DF736A">
        <w:rPr>
          <w:rFonts w:asciiTheme="minorHAnsi" w:hAnsiTheme="minorHAnsi" w:cstheme="minorHAnsi"/>
          <w:b/>
        </w:rPr>
        <w:t xml:space="preserve"> zł </w:t>
      </w:r>
      <w:r w:rsidR="009C6A9B" w:rsidRPr="00DF736A">
        <w:rPr>
          <w:rFonts w:asciiTheme="minorHAnsi" w:hAnsiTheme="minorHAnsi" w:cstheme="minorHAnsi"/>
        </w:rPr>
        <w:t xml:space="preserve"> </w:t>
      </w:r>
      <w:r w:rsidR="00DF736A">
        <w:rPr>
          <w:rFonts w:asciiTheme="minorHAnsi" w:hAnsiTheme="minorHAnsi" w:cstheme="minorHAnsi"/>
        </w:rPr>
        <w:t>(słownie złotych: ……………..</w:t>
      </w:r>
      <w:r w:rsidRPr="00DF736A">
        <w:rPr>
          <w:rFonts w:asciiTheme="minorHAnsi" w:hAnsiTheme="minorHAnsi" w:cstheme="minorHAnsi"/>
        </w:rPr>
        <w:t xml:space="preserve">) </w:t>
      </w:r>
      <w:r w:rsidR="0066290F" w:rsidRPr="00227A94">
        <w:rPr>
          <w:rFonts w:asciiTheme="minorHAnsi" w:hAnsiTheme="minorHAnsi" w:cstheme="minorHAnsi"/>
        </w:rPr>
        <w:t>w tym podate</w:t>
      </w:r>
      <w:r w:rsidR="00227A94" w:rsidRPr="00227A94">
        <w:rPr>
          <w:rFonts w:asciiTheme="minorHAnsi" w:hAnsiTheme="minorHAnsi" w:cstheme="minorHAnsi"/>
        </w:rPr>
        <w:t>k VAT, w wysokości ……</w:t>
      </w:r>
      <w:r w:rsidR="00DF736A" w:rsidRPr="00227A94">
        <w:rPr>
          <w:rFonts w:asciiTheme="minorHAnsi" w:hAnsiTheme="minorHAnsi" w:cstheme="minorHAnsi"/>
        </w:rPr>
        <w:t>……</w:t>
      </w:r>
      <w:r w:rsidR="0066290F" w:rsidRPr="00227A94">
        <w:rPr>
          <w:rFonts w:asciiTheme="minorHAnsi" w:hAnsiTheme="minorHAnsi" w:cstheme="minorHAnsi"/>
        </w:rPr>
        <w:t xml:space="preserve">……… PLN  (słownie złotych: </w:t>
      </w:r>
      <w:r w:rsidR="00DF736A" w:rsidRPr="00227A94">
        <w:rPr>
          <w:rFonts w:asciiTheme="minorHAnsi" w:hAnsiTheme="minorHAnsi" w:cstheme="minorHAnsi"/>
        </w:rPr>
        <w:t>………………)</w:t>
      </w:r>
    </w:p>
    <w:p w14:paraId="15168B44" w14:textId="11524387" w:rsidR="009C6A9B" w:rsidRPr="009C6A9B" w:rsidRDefault="009C6A9B" w:rsidP="009C6A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275A00">
        <w:rPr>
          <w:rFonts w:asciiTheme="minorHAnsi" w:hAnsiTheme="minorHAnsi" w:cstheme="minorHAnsi"/>
          <w:b/>
          <w:bCs/>
        </w:rPr>
        <w:t xml:space="preserve">Oświadczam, że oferowany okres gwarancji wynosi ................ miesięcy, od dnia odbioru końcowego </w:t>
      </w:r>
      <w:r w:rsidRPr="00275A00">
        <w:rPr>
          <w:rFonts w:asciiTheme="minorHAnsi" w:hAnsiTheme="minorHAnsi" w:cstheme="minorHAnsi"/>
          <w:bCs/>
        </w:rPr>
        <w:t>(</w:t>
      </w:r>
      <w:r w:rsidRPr="00275A00">
        <w:rPr>
          <w:rFonts w:asciiTheme="minorHAnsi" w:hAnsiTheme="minorHAnsi" w:cstheme="minorHAnsi"/>
          <w:bCs/>
          <w:i/>
        </w:rPr>
        <w:t xml:space="preserve">minimalny wymagany okres gwarancji na </w:t>
      </w:r>
      <w:r w:rsidRPr="00FB3E57">
        <w:rPr>
          <w:rFonts w:asciiTheme="minorHAnsi" w:hAnsiTheme="minorHAnsi" w:cstheme="minorHAnsi"/>
          <w:bCs/>
          <w:i/>
          <w:u w:val="single"/>
        </w:rPr>
        <w:t>przedmiot zamówienia</w:t>
      </w:r>
      <w:r>
        <w:rPr>
          <w:rFonts w:asciiTheme="minorHAnsi" w:hAnsiTheme="minorHAnsi" w:cstheme="minorHAnsi"/>
          <w:bCs/>
          <w:i/>
        </w:rPr>
        <w:t xml:space="preserve"> wynosi 36 miesięcy</w:t>
      </w:r>
      <w:r w:rsidRPr="00275A00">
        <w:rPr>
          <w:rFonts w:asciiTheme="minorHAnsi" w:hAnsiTheme="minorHAnsi" w:cstheme="minorHAnsi"/>
          <w:bCs/>
          <w:i/>
        </w:rPr>
        <w:t xml:space="preserve"> licząc od dnia odbioru końcowego</w:t>
      </w:r>
      <w:r w:rsidRPr="00275A00">
        <w:rPr>
          <w:rFonts w:asciiTheme="minorHAnsi" w:hAnsiTheme="minorHAnsi" w:cstheme="minorHAnsi"/>
          <w:bCs/>
        </w:rPr>
        <w:t>).</w:t>
      </w:r>
    </w:p>
    <w:p w14:paraId="7C9BE886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043445F5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630FAE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630FAE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46C836C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630FA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1FAA1A6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1827DB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0FAE">
        <w:rPr>
          <w:rFonts w:asciiTheme="minorHAnsi" w:hAnsiTheme="minorHAnsi" w:cstheme="minorHAnsi"/>
          <w:bCs/>
          <w:sz w:val="20"/>
          <w:szCs w:val="20"/>
        </w:rPr>
        <w:t>Zgodnie z wiedzą Wykonawcy, zastosowanie będzie miała następująca stawka podatku od towarów i usług ___________ %</w:t>
      </w:r>
    </w:p>
    <w:p w14:paraId="74BDF27E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>ZAMIERZAMY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CDE7A5" w14:textId="2A848B88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30FAE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30FAE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="00954BC3" w:rsidRPr="00630FAE">
        <w:rPr>
          <w:rFonts w:asciiTheme="minorHAnsi" w:hAnsiTheme="minorHAnsi" w:cstheme="minorHAnsi"/>
          <w:sz w:val="20"/>
          <w:szCs w:val="20"/>
        </w:rPr>
        <w:t>określonym w SWZ.</w:t>
      </w:r>
    </w:p>
    <w:p w14:paraId="5E60AF4F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630FAE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E324F27" w14:textId="77777777" w:rsidR="00F24B0F" w:rsidRPr="00630FAE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b/>
        </w:rPr>
        <w:t>JESTEŚMY</w:t>
      </w:r>
      <w:r w:rsidRPr="00630FAE">
        <w:rPr>
          <w:rFonts w:asciiTheme="minorHAnsi" w:hAnsiTheme="minorHAnsi" w:cstheme="minorHAnsi"/>
        </w:rPr>
        <w:t xml:space="preserve"> związani ofertą przez okres wskazany w SWZ. </w:t>
      </w:r>
    </w:p>
    <w:p w14:paraId="4A2C5E8E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334566A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9E3D868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24F1D497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C757148" w14:textId="77777777" w:rsidR="00F24B0F" w:rsidRPr="008D4F73" w:rsidRDefault="00F24B0F" w:rsidP="00F24B0F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087BB7C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22306648" w14:textId="77777777" w:rsidR="00F24B0F" w:rsidRPr="008D4F73" w:rsidRDefault="00F24B0F" w:rsidP="00F24B0F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D090BA" w14:textId="77777777" w:rsidR="00F24B0F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D4D0EBB" w14:textId="77777777" w:rsidR="00F24B0F" w:rsidRPr="008D4F73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F24B0F" w:rsidRPr="008D4F73" w:rsidSect="00213502">
          <w:headerReference w:type="default" r:id="rId14"/>
          <w:footerReference w:type="default" r:id="rId15"/>
          <w:pgSz w:w="11906" w:h="16838"/>
          <w:pgMar w:top="1258" w:right="1418" w:bottom="1276" w:left="1560" w:header="709" w:footer="626" w:gutter="0"/>
          <w:cols w:space="708"/>
          <w:docGrid w:linePitch="360"/>
        </w:sectPr>
      </w:pPr>
    </w:p>
    <w:p w14:paraId="2206A3AF" w14:textId="5DCA0E88" w:rsidR="0071073E" w:rsidRDefault="0071073E" w:rsidP="00FD34EC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C22E527" w14:textId="0D92FCD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F9FFB2" w14:textId="40AF251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2DF3CA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DDA8D25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3031C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8AFAB4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C08158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52EB80D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57B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3BDD7CA1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3B02F71E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BCF1070" w14:textId="7999EA5E" w:rsidR="00F24B0F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p w14:paraId="51B69106" w14:textId="648C8819" w:rsidR="00F24B0F" w:rsidRPr="00436680" w:rsidRDefault="00213502" w:rsidP="00436680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EZP.270.83</w:t>
      </w:r>
      <w:r w:rsidR="009C6A9B">
        <w:rPr>
          <w:rFonts w:asciiTheme="minorHAnsi" w:hAnsiTheme="minorHAnsi" w:cstheme="minorHAnsi"/>
          <w:b/>
          <w:color w:val="000000" w:themeColor="text1"/>
        </w:rPr>
        <w:t>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F24B0F" w:rsidRPr="008D4F73" w14:paraId="4C5C468B" w14:textId="77777777" w:rsidTr="00FE388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3E6623A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18533D1D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45F72DA5" w14:textId="5C24C8DE" w:rsidR="00F24B0F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FF18C4" w:rsidRPr="00FF18C4">
        <w:rPr>
          <w:rFonts w:asciiTheme="minorHAnsi" w:hAnsiTheme="minorHAnsi" w:cstheme="minorHAnsi"/>
          <w:spacing w:val="4"/>
          <w:sz w:val="20"/>
          <w:szCs w:val="20"/>
        </w:rPr>
        <w:t>w tryb</w:t>
      </w:r>
      <w:r w:rsidR="00E43686">
        <w:rPr>
          <w:rFonts w:asciiTheme="minorHAnsi" w:hAnsiTheme="minorHAnsi" w:cstheme="minorHAnsi"/>
          <w:spacing w:val="4"/>
          <w:sz w:val="20"/>
          <w:szCs w:val="20"/>
        </w:rPr>
        <w:t>ie podstawowym</w:t>
      </w:r>
      <w:r w:rsidR="00FF18C4" w:rsidRPr="00FF18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pn.: </w:t>
      </w:r>
    </w:p>
    <w:p w14:paraId="34B2F9C6" w14:textId="3500E792" w:rsidR="00213502" w:rsidRDefault="00213502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Wymiana suwnicy jednodźwigarowej 3t zlokalizowanej na terenie Narodowego Centrum Badań Jądrowych      w Otwocku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2A64E4" w14:textId="1A1F0FEF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7B6D49AE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AB083A9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50B7B02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EDA621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50B114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4A2FA6F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B6E30CA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D52A5A0" w14:textId="53876431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ww. podmiot nie podlega wykluczeniu z postępowania na podstawie art. 108 ustawy Prawo zam</w:t>
      </w:r>
      <w:r w:rsidR="00213502">
        <w:rPr>
          <w:rFonts w:asciiTheme="minorHAnsi" w:hAnsiTheme="minorHAnsi" w:cstheme="minorHAnsi"/>
          <w:spacing w:val="4"/>
          <w:sz w:val="18"/>
        </w:rPr>
        <w:t>ówień publicznych (Dz. U. z 2023  r. poz. 1605</w:t>
      </w:r>
      <w:r w:rsidRPr="00FF18C4">
        <w:rPr>
          <w:rFonts w:asciiTheme="minorHAnsi" w:hAnsiTheme="minorHAnsi" w:cstheme="minorHAnsi"/>
          <w:spacing w:val="4"/>
          <w:sz w:val="18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5428C2EF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__________________________________________________________________________________________;</w:t>
      </w:r>
    </w:p>
    <w:p w14:paraId="3ACB3C57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ww. podmiot spełnia warunki udziału w postępowaniu określone przez Zamawiającego;*</w:t>
      </w:r>
    </w:p>
    <w:p w14:paraId="21D6B691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4"/>
      </w:r>
      <w:r w:rsidRPr="00FF18C4">
        <w:rPr>
          <w:rFonts w:asciiTheme="minorHAnsi" w:hAnsiTheme="minorHAnsi" w:cstheme="minorHAnsi"/>
          <w:sz w:val="18"/>
        </w:rPr>
        <w:t>, w następującym zakresie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5"/>
      </w:r>
      <w:r w:rsidRPr="00FF18C4">
        <w:rPr>
          <w:rFonts w:asciiTheme="minorHAnsi" w:hAnsiTheme="minorHAnsi" w:cstheme="minorHAnsi"/>
          <w:sz w:val="18"/>
        </w:rPr>
        <w:t>: ______________________________;*</w:t>
      </w:r>
    </w:p>
    <w:p w14:paraId="45268DCD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 xml:space="preserve">oświadczam/-my, że ww. podmiot udostępniający zasoby </w:t>
      </w:r>
      <w:r w:rsidRPr="00FF18C4">
        <w:rPr>
          <w:rFonts w:asciiTheme="minorHAnsi" w:hAnsiTheme="minorHAnsi" w:cstheme="minorHAnsi"/>
          <w:sz w:val="18"/>
        </w:rPr>
        <w:t>spełnia warunki udziału w postępowaniu w zakresie, w jakim Wykonawca powołuje się na jego zasoby</w:t>
      </w:r>
      <w:r w:rsidRPr="00FF18C4">
        <w:rPr>
          <w:rFonts w:asciiTheme="minorHAnsi" w:hAnsiTheme="minorHAnsi" w:cstheme="minorHAnsi"/>
          <w:spacing w:val="4"/>
          <w:sz w:val="18"/>
        </w:rPr>
        <w:t>;**</w:t>
      </w:r>
    </w:p>
    <w:p w14:paraId="0D5768FD" w14:textId="281B6C02" w:rsidR="00F24B0F" w:rsidRPr="00120C1A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  <w:t xml:space="preserve"> </w:t>
      </w:r>
    </w:p>
    <w:p w14:paraId="6D6366A8" w14:textId="77777777" w:rsidR="00F24B0F" w:rsidRPr="00120C1A" w:rsidRDefault="00F24B0F" w:rsidP="00120C1A">
      <w:pPr>
        <w:rPr>
          <w:rFonts w:asciiTheme="minorHAnsi" w:hAnsiTheme="minorHAnsi" w:cstheme="minorHAnsi"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0D00C1DB" w14:textId="16E5EC36" w:rsidR="00F24B0F" w:rsidRPr="00120C1A" w:rsidRDefault="00F24B0F" w:rsidP="00120C1A">
      <w:pPr>
        <w:rPr>
          <w:rFonts w:asciiTheme="minorHAnsi" w:hAnsiTheme="minorHAnsi" w:cstheme="minorHAnsi"/>
          <w:b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2A72090A" w14:textId="77777777" w:rsidR="00FF18C4" w:rsidRDefault="00FF18C4" w:rsidP="00FF18C4">
      <w:pPr>
        <w:suppressAutoHyphens/>
        <w:jc w:val="right"/>
        <w:rPr>
          <w:rFonts w:ascii="Calibri" w:hAnsi="Calibri" w:cs="Calibri"/>
          <w:bCs/>
          <w:i/>
          <w:sz w:val="18"/>
          <w:szCs w:val="20"/>
          <w:lang w:val="x-none" w:eastAsia="ar-SA"/>
        </w:rPr>
      </w:pPr>
    </w:p>
    <w:p w14:paraId="0183085F" w14:textId="36CB25B3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7119A0AF" w14:textId="1AE4C81B" w:rsidR="00F24B0F" w:rsidRPr="00FF18C4" w:rsidRDefault="00FF18C4" w:rsidP="00FF18C4">
      <w:pPr>
        <w:spacing w:after="120"/>
        <w:jc w:val="right"/>
        <w:rPr>
          <w:rFonts w:asciiTheme="minorHAnsi" w:hAnsiTheme="minorHAnsi" w:cstheme="minorHAnsi"/>
          <w:b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7F9EEF74" w14:textId="77777777" w:rsidR="00FF18C4" w:rsidRPr="008D4F73" w:rsidRDefault="00FF18C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FF18C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5D75BCA" w14:textId="77777777" w:rsidR="006944E4" w:rsidRDefault="006944E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FD2333D" w14:textId="5B6F98B9" w:rsidR="006944E4" w:rsidRDefault="00F24B0F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8D4F73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7403A" wp14:editId="2B17993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687" w14:textId="77777777" w:rsidR="00BA712B" w:rsidRDefault="00BA712B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5EEC84" w14:textId="77777777" w:rsidR="00BA712B" w:rsidRPr="0011747B" w:rsidRDefault="00BA712B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38A444C4" w14:textId="77777777" w:rsidR="00BA712B" w:rsidRPr="00F0739E" w:rsidRDefault="00BA712B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40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2EDB7687" w14:textId="77777777" w:rsidR="00BA712B" w:rsidRDefault="00BA712B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45EEC84" w14:textId="77777777" w:rsidR="00BA712B" w:rsidRPr="0011747B" w:rsidRDefault="00BA712B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38A444C4" w14:textId="77777777" w:rsidR="00BA712B" w:rsidRPr="00F0739E" w:rsidRDefault="00BA712B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</w:rPr>
        <w:t>Formularz 3.2.</w:t>
      </w:r>
      <w:r w:rsidR="006944E4" w:rsidRPr="006944E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6236976" w14:textId="44D5AC99" w:rsidR="006944E4" w:rsidRPr="00DB6C5E" w:rsidRDefault="00120C1A" w:rsidP="006944E4">
      <w:pPr>
        <w:pStyle w:val="Zwykytekst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</w:t>
      </w:r>
      <w:r w:rsidR="00213502">
        <w:rPr>
          <w:rFonts w:asciiTheme="minorHAnsi" w:hAnsiTheme="minorHAnsi" w:cstheme="minorHAnsi"/>
          <w:b/>
          <w:color w:val="000000" w:themeColor="text1"/>
        </w:rPr>
        <w:t>: EZP.270.83</w:t>
      </w:r>
      <w:r w:rsidR="00E43686">
        <w:rPr>
          <w:rFonts w:asciiTheme="minorHAnsi" w:hAnsiTheme="minorHAnsi" w:cstheme="minorHAnsi"/>
          <w:b/>
          <w:color w:val="000000" w:themeColor="text1"/>
        </w:rPr>
        <w:t>.2023</w:t>
      </w:r>
    </w:p>
    <w:p w14:paraId="6F8BB85A" w14:textId="14FBB770" w:rsidR="00F24B0F" w:rsidRPr="008D4F73" w:rsidRDefault="00F24B0F" w:rsidP="006944E4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E2C3E58" w14:textId="77777777" w:rsidR="00F24B0F" w:rsidRPr="008D4F73" w:rsidRDefault="00F24B0F" w:rsidP="00F24B0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6260944D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2E26421D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C31AD8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3E98ECF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221879D6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006CA08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F814CB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E6961C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BD8B97B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1450614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AB0A01B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FB184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E042C5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6E88F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8A0A7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4AC0EFD8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6BDFF2B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21F307C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7E8AD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8A0B491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83BF871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lastRenderedPageBreak/>
        <w:t>(nazwa Wykonawcy)</w:t>
      </w:r>
    </w:p>
    <w:p w14:paraId="6FB6D1C0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399B69F" w14:textId="42205791" w:rsidR="00F24B0F" w:rsidRPr="00213502" w:rsidRDefault="00F24B0F" w:rsidP="00213502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213502">
        <w:rPr>
          <w:rFonts w:asciiTheme="minorHAnsi" w:hAnsiTheme="minorHAnsi" w:cstheme="minorHAnsi"/>
          <w:b/>
          <w:bCs/>
          <w:sz w:val="20"/>
          <w:szCs w:val="20"/>
        </w:rPr>
        <w:t>Wymiana suwnicy jednodźwigarowej 3t zlokalizowanej na terenie Narodowego Centrum Badań Jądrowych    w Otwocku</w:t>
      </w:r>
    </w:p>
    <w:p w14:paraId="56267718" w14:textId="0C85906E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B3B44E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3518CCFC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37C9F50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2EF889A5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FC540A8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D4E2BF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AF9B91C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393F563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DDB5D2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391DE49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E09820B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0DCEACA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CC22F2D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098A724" w14:textId="77777777" w:rsidR="00F24B0F" w:rsidRPr="008D4F73" w:rsidRDefault="00F24B0F" w:rsidP="00F24B0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0B50E91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A0B0F77" w14:textId="77777777" w:rsidR="00F24B0F" w:rsidRPr="008D4F73" w:rsidRDefault="00F24B0F" w:rsidP="00F24B0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D014972" w14:textId="0C687C5A" w:rsidR="00F24B0F" w:rsidRPr="00954BC3" w:rsidRDefault="00F24B0F" w:rsidP="00954BC3">
      <w:pPr>
        <w:pStyle w:val="Zwykytekst1"/>
        <w:spacing w:before="120" w:after="120"/>
        <w:rPr>
          <w:rFonts w:asciiTheme="minorHAnsi" w:hAnsiTheme="minorHAnsi" w:cstheme="minorHAnsi"/>
          <w:i/>
        </w:rPr>
      </w:pPr>
    </w:p>
    <w:p w14:paraId="056B4B3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0307A29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FFBD393" w14:textId="77777777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5ECB24D3" w14:textId="5AF088B1" w:rsidR="00F24B0F" w:rsidRPr="00FF18C4" w:rsidRDefault="00FF18C4" w:rsidP="00FF18C4">
      <w:pPr>
        <w:pStyle w:val="Akapitzlist"/>
        <w:spacing w:after="120" w:line="240" w:lineRule="auto"/>
        <w:ind w:left="0"/>
        <w:jc w:val="right"/>
        <w:rPr>
          <w:rFonts w:asciiTheme="minorHAnsi" w:hAnsiTheme="minorHAnsi" w:cstheme="minorHAnsi"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325099C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92766F1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7A4FF9F" w14:textId="0AFE4927" w:rsidR="00F24B0F" w:rsidRDefault="00F24B0F" w:rsidP="006944E4">
      <w:pPr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24B0F" w:rsidRPr="008D4F73" w14:paraId="535829ED" w14:textId="77777777" w:rsidTr="00FE388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EC2CF" w14:textId="77777777" w:rsidR="00F24B0F" w:rsidRPr="008D4F73" w:rsidRDefault="00F24B0F" w:rsidP="00FE388F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1C1456F1" w14:textId="77777777" w:rsidR="00F24B0F" w:rsidRPr="008D4F73" w:rsidRDefault="00F24B0F" w:rsidP="00FE388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784D42C9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708031E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196C7788" w14:textId="7A214D9C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213502">
        <w:rPr>
          <w:rFonts w:asciiTheme="minorHAnsi" w:hAnsiTheme="minorHAnsi" w:cstheme="minorHAnsi"/>
          <w:b/>
          <w:bCs/>
        </w:rPr>
        <w:t>EZP.270.83</w:t>
      </w:r>
      <w:r w:rsidR="00E43686">
        <w:rPr>
          <w:rFonts w:asciiTheme="minorHAnsi" w:hAnsiTheme="minorHAnsi" w:cstheme="minorHAnsi"/>
          <w:b/>
          <w:bCs/>
        </w:rPr>
        <w:t>.2023</w:t>
      </w:r>
    </w:p>
    <w:p w14:paraId="713269E1" w14:textId="77777777" w:rsidR="00F24B0F" w:rsidRPr="008D4F73" w:rsidRDefault="00F24B0F" w:rsidP="00F24B0F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319BA936" w14:textId="77777777" w:rsidR="006944E4" w:rsidRPr="00FF18C4" w:rsidRDefault="00F24B0F" w:rsidP="006944E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18C4">
        <w:rPr>
          <w:rFonts w:asciiTheme="minorHAnsi" w:hAnsiTheme="minorHAnsi" w:cstheme="minorHAnsi"/>
          <w:sz w:val="20"/>
          <w:szCs w:val="20"/>
        </w:rPr>
        <w:t>W związku z prowadzonym postępowaniem o udzielenie zamówienia publicznego na:</w:t>
      </w:r>
      <w:r w:rsidR="006944E4" w:rsidRPr="00FF18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2E458F" w14:textId="4514BA5F" w:rsidR="00213502" w:rsidRDefault="00213502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Wymiana suwnicy jednodźwigarowej 3t zlokalizowanej na terenie Narodowego Centrum Badań Jądrowych       w Otwocku</w:t>
      </w:r>
      <w:r w:rsidRPr="008D4F73">
        <w:rPr>
          <w:rFonts w:asciiTheme="minorHAnsi" w:hAnsiTheme="minorHAnsi" w:cstheme="minorHAnsi"/>
          <w:b/>
        </w:rPr>
        <w:t xml:space="preserve"> </w:t>
      </w:r>
    </w:p>
    <w:p w14:paraId="6F1EE1F7" w14:textId="0D1D2C04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0ECFC249" w14:textId="77777777" w:rsidR="00F24B0F" w:rsidRPr="008D4F73" w:rsidRDefault="00F24B0F" w:rsidP="00F24B0F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535D203E" w14:textId="77777777" w:rsidR="00F24B0F" w:rsidRPr="008D4F73" w:rsidRDefault="00F24B0F" w:rsidP="00F24B0F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36AACD6E" w14:textId="77777777" w:rsidR="00F24B0F" w:rsidRPr="008D4F73" w:rsidRDefault="00F24B0F" w:rsidP="00F24B0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5197C5CF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68C6FAA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14A4A1F4" w14:textId="77777777" w:rsidR="00F24B0F" w:rsidRPr="008D4F73" w:rsidRDefault="00F24B0F" w:rsidP="00F24B0F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AE5D547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33AAC8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0F2B9805" w14:textId="77777777" w:rsidR="00F24B0F" w:rsidRPr="008D4F73" w:rsidRDefault="00F24B0F" w:rsidP="00F24B0F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673B7BC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705C5872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2A56C29" w14:textId="27CD8A7C" w:rsidR="00F24B0F" w:rsidRPr="006944E4" w:rsidRDefault="00F24B0F" w:rsidP="006944E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</w:t>
      </w:r>
      <w:r w:rsidR="006944E4">
        <w:rPr>
          <w:rFonts w:asciiTheme="minorHAnsi" w:hAnsiTheme="minorHAnsi" w:cstheme="minorHAnsi"/>
          <w:sz w:val="20"/>
          <w:szCs w:val="20"/>
        </w:rPr>
        <w:t>a: __________________________**</w:t>
      </w:r>
    </w:p>
    <w:p w14:paraId="7F3339C2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3BB1A6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C1B15FA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6270E94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0434B9D" w14:textId="4BBE1749" w:rsidR="00874DFA" w:rsidRDefault="00874DF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6903877" w14:textId="36ECC68E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4AAD0A9B" w14:textId="77777777" w:rsidR="00FF18C4" w:rsidRPr="00E817F5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348A0C94" w14:textId="6B7CB924" w:rsidR="002F66B4" w:rsidRPr="00FF18C4" w:rsidRDefault="00FF18C4" w:rsidP="00FF18C4">
      <w:pPr>
        <w:pStyle w:val="Tekstpodstawowy2"/>
        <w:spacing w:before="0" w:after="120"/>
        <w:ind w:left="709" w:hanging="709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FF18C4">
        <w:rPr>
          <w:rFonts w:ascii="Calibri" w:hAnsi="Calibri" w:cs="Calibri"/>
          <w:b w:val="0"/>
          <w:bCs w:val="0"/>
          <w:i/>
          <w:iCs/>
          <w:sz w:val="20"/>
          <w:szCs w:val="20"/>
          <w:lang w:val="x-none" w:eastAsia="ar-SA"/>
        </w:rPr>
        <w:t>do reprezentacji Wykonawcy)</w:t>
      </w:r>
    </w:p>
    <w:p w14:paraId="14639406" w14:textId="1483C320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DE16BE8" w14:textId="6E1DD0D9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08E1FDCF" w14:textId="0E05DCB6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1F0F927" w14:textId="5195A99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759813D7" w14:textId="77777777" w:rsidR="00120C1A" w:rsidRDefault="00120C1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296C6FA4" w14:textId="53B2C073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A876C23" w14:textId="26BCC1AE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B4B0ED7" w14:textId="77777777" w:rsid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FBA2EB0" w14:textId="519F6160" w:rsidR="00FC50E9" w:rsidRPr="00FC50E9" w:rsidRDefault="00700418" w:rsidP="00FC50E9">
      <w:pPr>
        <w:autoSpaceDN w:val="0"/>
        <w:ind w:right="15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Rozdział 3. Formularz nr 3.4</w:t>
      </w:r>
      <w:r w:rsidR="002F66B4"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637E621A" w14:textId="77777777" w:rsidR="00FC50E9" w:rsidRDefault="00FC50E9" w:rsidP="00FC50E9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39FA1BB5" w14:textId="77777777" w:rsidR="00FC50E9" w:rsidRPr="00A35FA5" w:rsidRDefault="00FC50E9" w:rsidP="002F66B4">
      <w:pPr>
        <w:autoSpaceDN w:val="0"/>
        <w:ind w:right="152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2CCE1BB3" w14:textId="77777777" w:rsidR="002F66B4" w:rsidRPr="00A35FA5" w:rsidRDefault="002F66B4" w:rsidP="002F66B4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43686" w:rsidRPr="003E027C" w14:paraId="0C1248F8" w14:textId="77777777" w:rsidTr="0016468B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5EDB5E" w14:textId="77777777" w:rsidR="00E43686" w:rsidRPr="003E027C" w:rsidRDefault="00E43686" w:rsidP="0016468B">
            <w:pPr>
              <w:pStyle w:val="Akapitzlis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WYKAZ WYKONANYCH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 </w:t>
            </w:r>
          </w:p>
        </w:tc>
      </w:tr>
    </w:tbl>
    <w:p w14:paraId="3485FED4" w14:textId="77777777" w:rsidR="00E43686" w:rsidRPr="002C0830" w:rsidRDefault="00E43686" w:rsidP="00E4368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38DE659" w14:textId="664C676D" w:rsidR="00E43686" w:rsidRPr="003E027C" w:rsidRDefault="00E43686" w:rsidP="00E43686">
      <w:pPr>
        <w:pStyle w:val="Akapitzlist"/>
        <w:spacing w:before="120" w:after="120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213502">
        <w:rPr>
          <w:rFonts w:asciiTheme="minorHAnsi" w:hAnsiTheme="minorHAnsi" w:cstheme="minorHAnsi"/>
          <w:b/>
          <w:bCs/>
          <w:sz w:val="20"/>
          <w:szCs w:val="20"/>
        </w:rPr>
        <w:t>EZP.270.83</w:t>
      </w:r>
      <w:r>
        <w:rPr>
          <w:rFonts w:asciiTheme="minorHAnsi" w:hAnsiTheme="minorHAnsi" w:cstheme="minorHAnsi"/>
          <w:b/>
          <w:bCs/>
          <w:sz w:val="20"/>
          <w:szCs w:val="20"/>
        </w:rPr>
        <w:t>.2023</w:t>
      </w:r>
    </w:p>
    <w:p w14:paraId="45CA98AB" w14:textId="77777777" w:rsidR="00E43686" w:rsidRPr="002C0830" w:rsidRDefault="00E43686" w:rsidP="00E43686">
      <w:pPr>
        <w:spacing w:after="120"/>
        <w:ind w:hanging="578"/>
        <w:rPr>
          <w:rFonts w:asciiTheme="minorHAnsi" w:hAnsiTheme="minorHAnsi" w:cstheme="minorHAnsi"/>
          <w:b/>
          <w:sz w:val="20"/>
          <w:szCs w:val="20"/>
        </w:rPr>
      </w:pPr>
    </w:p>
    <w:p w14:paraId="084FC063" w14:textId="77777777" w:rsidR="00E43686" w:rsidRPr="00F205A0" w:rsidRDefault="00E43686" w:rsidP="00E43686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pn.:</w:t>
      </w:r>
    </w:p>
    <w:p w14:paraId="3345150A" w14:textId="402C9983" w:rsidR="00E43686" w:rsidRPr="00E43686" w:rsidRDefault="00213502" w:rsidP="00E4368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Wymiana suwnicy jednodźwigarowej 3t zlokalizowanej na terenie Narodowego Centrum Badań Jądrowych    w Otwocku</w:t>
      </w:r>
    </w:p>
    <w:p w14:paraId="7C44FF90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7E0D3CD5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Nazwa: …………………………………………….………………………………..……………………...</w:t>
      </w:r>
    </w:p>
    <w:p w14:paraId="5CE3AB97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Adres: …………………………………………….....……………………………………………………...</w:t>
      </w:r>
    </w:p>
    <w:p w14:paraId="253AB592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NIP: ……………………………………..</w:t>
      </w:r>
    </w:p>
    <w:p w14:paraId="5854633A" w14:textId="77777777" w:rsidR="00E43686" w:rsidRPr="00C40017" w:rsidRDefault="00E43686" w:rsidP="00E43686">
      <w:pPr>
        <w:pStyle w:val="Akapitzlist"/>
        <w:ind w:hanging="57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</w:rPr>
        <w:t>KRS: ........................................</w:t>
      </w:r>
    </w:p>
    <w:p w14:paraId="386F82F6" w14:textId="77777777" w:rsidR="00E43686" w:rsidRPr="00467155" w:rsidRDefault="00E43686" w:rsidP="00E43686">
      <w:pPr>
        <w:spacing w:before="120" w:after="120"/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64EE">
        <w:rPr>
          <w:rFonts w:asciiTheme="minorHAnsi" w:hAnsiTheme="minorHAnsi" w:cstheme="minorHAnsi"/>
          <w:b/>
          <w:sz w:val="20"/>
          <w:szCs w:val="20"/>
        </w:rPr>
        <w:t>Informacje na potwierdzenie warunku udziału w postępowaniu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3F64EE">
        <w:rPr>
          <w:rFonts w:asciiTheme="minorHAnsi" w:hAnsiTheme="minorHAnsi" w:cstheme="minorHAnsi"/>
          <w:b/>
          <w:sz w:val="20"/>
          <w:szCs w:val="20"/>
        </w:rPr>
        <w:t xml:space="preserve"> o którym mowa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 w:rsidRPr="002E412D">
        <w:rPr>
          <w:rFonts w:asciiTheme="minorHAnsi" w:hAnsiTheme="minorHAnsi" w:cstheme="minorHAnsi"/>
          <w:b/>
          <w:bCs/>
          <w:sz w:val="20"/>
          <w:szCs w:val="20"/>
        </w:rPr>
        <w:t xml:space="preserve">SWZ </w:t>
      </w:r>
      <w:r>
        <w:rPr>
          <w:rFonts w:asciiTheme="minorHAnsi" w:hAnsiTheme="minorHAnsi" w:cstheme="minorHAnsi"/>
          <w:b/>
          <w:bCs/>
          <w:sz w:val="20"/>
          <w:szCs w:val="20"/>
        </w:rPr>
        <w:t>w pkt 8.2 ppkt 4 lit. a)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1236"/>
      </w:tblGrid>
      <w:tr w:rsidR="00E43686" w:rsidRPr="003E027C" w14:paraId="21AF0385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D782" w14:textId="77777777" w:rsidR="00E43686" w:rsidRPr="003E027C" w:rsidRDefault="00E43686" w:rsidP="0016468B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5C48" w14:textId="77777777" w:rsidR="00E43686" w:rsidRDefault="00E43686" w:rsidP="0016468B">
            <w:pPr>
              <w:pStyle w:val="Akapitzlist"/>
              <w:spacing w:before="120" w:after="120"/>
              <w:ind w:left="401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 xml:space="preserve">Nazwa Zamawiającego na rzecz, którego została wykonana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3B102FFE" w14:textId="77777777" w:rsidR="00E43686" w:rsidRPr="00C40017" w:rsidRDefault="00E43686" w:rsidP="0016468B">
            <w:pPr>
              <w:pStyle w:val="Akapitzlist"/>
              <w:spacing w:line="240" w:lineRule="auto"/>
              <w:ind w:left="4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E43C" w14:textId="77777777" w:rsidR="00E43686" w:rsidRPr="003E027C" w:rsidRDefault="00E43686" w:rsidP="0016468B">
            <w:pPr>
              <w:pStyle w:val="Akapitzlist"/>
              <w:spacing w:before="120" w:after="120"/>
              <w:ind w:lef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BE24" w14:textId="77777777" w:rsidR="00E43686" w:rsidRPr="003E027C" w:rsidRDefault="00E43686" w:rsidP="0016468B">
            <w:pPr>
              <w:pStyle w:val="Akapitzlist"/>
              <w:spacing w:before="120" w:after="12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5E19" w14:textId="77777777" w:rsidR="00E43686" w:rsidRPr="003E027C" w:rsidRDefault="00E43686" w:rsidP="0016468B">
            <w:pPr>
              <w:pStyle w:val="Akapitzlist"/>
              <w:spacing w:before="120" w:after="12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Data (dzień, miesiąc i rok) wykonania (od – do)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91AA" w14:textId="77777777" w:rsidR="00E43686" w:rsidRPr="003E027C" w:rsidRDefault="00E43686" w:rsidP="0016468B">
            <w:pPr>
              <w:pStyle w:val="Akapitzlist"/>
              <w:spacing w:before="120" w:after="120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E43686" w:rsidRPr="003E027C" w14:paraId="37F33EC3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DA36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1BB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FE7F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2A0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2100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AD37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C8F5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686" w:rsidRPr="003E027C" w14:paraId="3DEE3FC2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9DE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53D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D7D6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154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A7BA88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AB6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760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686" w:rsidRPr="003E027C" w14:paraId="0C5FC4ED" w14:textId="77777777" w:rsidTr="0016468B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DA2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F559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1AB1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DD7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8D39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94A1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1262CE" w14:textId="77777777" w:rsidR="00E43686" w:rsidRPr="00467155" w:rsidRDefault="00E43686" w:rsidP="00E4368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639EAE0" w14:textId="10B6D380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26F48F29" w14:textId="61D3F08E" w:rsidR="002F66B4" w:rsidRDefault="002F66B4" w:rsidP="002F66B4">
      <w:pPr>
        <w:autoSpaceDN w:val="0"/>
        <w:ind w:left="12"/>
        <w:rPr>
          <w:rFonts w:ascii="Verdana" w:eastAsia="Verdana" w:hAnsi="Verdana" w:cs="Verdana"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AC05BC5" w14:textId="77777777" w:rsidR="00213502" w:rsidRPr="00A35FA5" w:rsidRDefault="00213502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0F24CE12" w14:textId="77777777" w:rsidR="002F66B4" w:rsidRPr="00A35FA5" w:rsidRDefault="002F66B4" w:rsidP="002F66B4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6083B8F9" w14:textId="1F731961" w:rsidR="00120C1A" w:rsidRDefault="002F66B4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1DA16965" w14:textId="14DC0498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5AC340FB" w14:textId="37D99C7E" w:rsidR="00403622" w:rsidRPr="00AA39FF" w:rsidRDefault="00403622" w:rsidP="008C7AE6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FA0C184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03622" w:rsidRPr="00AA39FF" w14:paraId="5039152A" w14:textId="77777777" w:rsidTr="00F51EE2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52CA0BF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C1F9747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2FB5B1B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1FE2EC42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5F8E647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4B0DD74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402C9C22" w14:textId="77777777" w:rsidR="00403622" w:rsidRPr="000E0E79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0A6E9AE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38EDBB28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331D1A3" w14:textId="18906DA4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</w:t>
      </w:r>
      <w:r w:rsidR="00DF736A">
        <w:rPr>
          <w:rFonts w:ascii="Calibri" w:eastAsia="Verdana" w:hAnsi="Calibri" w:cs="Calibri"/>
          <w:color w:val="000000"/>
          <w:sz w:val="20"/>
          <w:szCs w:val="22"/>
        </w:rPr>
        <w:t xml:space="preserve"> w trybie podstawowym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46AAE47C" w14:textId="0C76E7C2" w:rsidR="00403622" w:rsidRPr="00AA39FF" w:rsidRDefault="00213502" w:rsidP="00403622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Wymiana suwnicy jednodźwigarowej 3t zlokalizowanej na terenie Narodowego Centrum Badań Jądrowych    w Otwocku</w:t>
      </w:r>
    </w:p>
    <w:p w14:paraId="250C4463" w14:textId="041745CC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213502">
        <w:rPr>
          <w:rFonts w:ascii="Calibri" w:eastAsia="Verdana" w:hAnsi="Calibri" w:cs="Calibri"/>
          <w:b/>
          <w:bCs/>
          <w:color w:val="000000"/>
          <w:sz w:val="20"/>
          <w:szCs w:val="22"/>
        </w:rPr>
        <w:t>83</w:t>
      </w:r>
      <w:r w:rsidR="00E43686">
        <w:rPr>
          <w:rFonts w:ascii="Calibri" w:eastAsia="Verdana" w:hAnsi="Calibri" w:cs="Calibri"/>
          <w:b/>
          <w:bCs/>
          <w:color w:val="000000"/>
          <w:sz w:val="20"/>
          <w:szCs w:val="22"/>
        </w:rPr>
        <w:t>.2023</w:t>
      </w:r>
    </w:p>
    <w:p w14:paraId="62A84D8C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DB3EDEA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2ABB2617" w14:textId="77777777" w:rsidR="00403622" w:rsidRPr="00D62A4B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1843"/>
        <w:gridCol w:w="2639"/>
        <w:gridCol w:w="2008"/>
      </w:tblGrid>
      <w:tr w:rsidR="00403622" w:rsidRPr="00AA39FF" w14:paraId="5D453FEB" w14:textId="77777777" w:rsidTr="00403622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1266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CF49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382" w14:textId="77777777" w:rsidR="00403622" w:rsidRPr="00B41421" w:rsidRDefault="00403622" w:rsidP="00F51EE2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564F3990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3104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403622" w:rsidRPr="00AA39FF" w14:paraId="65AD1FC6" w14:textId="77777777" w:rsidTr="00403622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EF91" w14:textId="51BFF232" w:rsidR="00403622" w:rsidRPr="00C64538" w:rsidRDefault="005365C1" w:rsidP="00C64538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kierownik robót posiadając</w:t>
            </w:r>
            <w:r w:rsidR="00FB02C9">
              <w:rPr>
                <w:rFonts w:ascii="Calibri" w:hAnsi="Calibri" w:cs="Calibri"/>
                <w:bCs/>
                <w:sz w:val="20"/>
                <w:lang w:eastAsia="ar-SA"/>
              </w:rPr>
              <w:t>y</w:t>
            </w:r>
            <w:r w:rsidR="00C64538">
              <w:rPr>
                <w:rFonts w:ascii="Calibri" w:hAnsi="Calibri" w:cs="Calibri"/>
                <w:bCs/>
                <w:sz w:val="20"/>
                <w:lang w:eastAsia="ar-SA"/>
              </w:rPr>
              <w:t xml:space="preserve"> uprawnienia budowlane bez ograniczeń w specjalności konstrukcyjno-budowlanej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554E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840D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C429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C64538" w:rsidRPr="00AA39FF" w14:paraId="352C7BF4" w14:textId="77777777" w:rsidTr="00403622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046C" w14:textId="0C2E1B96" w:rsidR="00AC192A" w:rsidRPr="00AC192A" w:rsidRDefault="00AC192A" w:rsidP="00C64538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 w:rsidRPr="007766EE">
              <w:rPr>
                <w:rFonts w:ascii="Calibri" w:hAnsi="Calibri" w:cs="Calibri"/>
                <w:bCs/>
                <w:color w:val="000000" w:themeColor="text1"/>
                <w:sz w:val="20"/>
                <w:lang w:eastAsia="ar-SA"/>
              </w:rPr>
              <w:t>operatora suwnicy posiadającego kwalifikacje UDT do konserwacji UTB w kategorii E i M oraz do obsługi UTB w kategorii IIS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A563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8E12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30D7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67864A2F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5D8D633" w14:textId="77777777" w:rsidR="00403622" w:rsidRPr="00B41421" w:rsidRDefault="00403622" w:rsidP="00403622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0A9E364D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A7DD788" w14:textId="7C5B22AD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C27903" w14:textId="77777777" w:rsidR="00403622" w:rsidRPr="00AA39FF" w:rsidRDefault="00403622" w:rsidP="00403622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DE742D5" w14:textId="06D9EB0B" w:rsidR="00403622" w:rsidRDefault="00403622" w:rsidP="0016468B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sectPr w:rsidR="00403622">
      <w:headerReference w:type="default" r:id="rId16"/>
      <w:footerReference w:type="default" r:id="rId1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B195" w14:textId="77777777" w:rsidR="00BA712B" w:rsidRDefault="00BA712B">
      <w:r>
        <w:separator/>
      </w:r>
    </w:p>
  </w:endnote>
  <w:endnote w:type="continuationSeparator" w:id="0">
    <w:p w14:paraId="7D02B361" w14:textId="77777777" w:rsidR="00BA712B" w:rsidRDefault="00BA712B">
      <w:r>
        <w:continuationSeparator/>
      </w:r>
    </w:p>
  </w:endnote>
  <w:endnote w:type="continuationNotice" w:id="1">
    <w:p w14:paraId="3D2D0BA0" w14:textId="77777777" w:rsidR="00BA712B" w:rsidRDefault="00BA7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4785" w14:textId="08795829" w:rsidR="00BA712B" w:rsidRDefault="00BA712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AF5BEA">
      <w:rPr>
        <w:rStyle w:val="Numerstrony"/>
        <w:rFonts w:ascii="Verdana" w:hAnsi="Verdana" w:cs="Verdana"/>
        <w:b/>
        <w:bCs/>
        <w:noProof/>
      </w:rPr>
      <w:t>25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2E15C518" w:rsidR="00BA712B" w:rsidRDefault="00BA712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01450">
      <w:rPr>
        <w:rStyle w:val="Numerstrony"/>
        <w:rFonts w:ascii="Verdana" w:hAnsi="Verdana" w:cs="Verdana"/>
        <w:b/>
        <w:bCs/>
        <w:noProof/>
      </w:rPr>
      <w:t>32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A80E" w14:textId="77777777" w:rsidR="00BA712B" w:rsidRDefault="00BA712B">
      <w:r>
        <w:separator/>
      </w:r>
    </w:p>
  </w:footnote>
  <w:footnote w:type="continuationSeparator" w:id="0">
    <w:p w14:paraId="0BF47472" w14:textId="77777777" w:rsidR="00BA712B" w:rsidRDefault="00BA712B">
      <w:r>
        <w:continuationSeparator/>
      </w:r>
    </w:p>
  </w:footnote>
  <w:footnote w:type="continuationNotice" w:id="1">
    <w:p w14:paraId="4C3A965C" w14:textId="77777777" w:rsidR="00BA712B" w:rsidRDefault="00BA712B"/>
  </w:footnote>
  <w:footnote w:id="2">
    <w:p w14:paraId="629FB074" w14:textId="5F48564B" w:rsidR="00BA712B" w:rsidRDefault="00BA712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3">
    <w:p w14:paraId="2EB491B5" w14:textId="0D8105D0" w:rsidR="00BA712B" w:rsidRDefault="00BA712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23D23F4F" w:rsidR="00BA712B" w:rsidRDefault="00BA712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5">
    <w:p w14:paraId="435E540F" w14:textId="77777777" w:rsidR="00BA712B" w:rsidRDefault="00BA712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14CBA54F" w14:textId="77777777" w:rsidR="00BA712B" w:rsidRDefault="00BA712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39183B7" w14:textId="77777777" w:rsidR="00BA712B" w:rsidRDefault="00BA712B" w:rsidP="00F24B0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6076F046" w14:textId="77777777" w:rsidR="00BA712B" w:rsidRDefault="00BA712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4DECA3BE" w14:textId="77777777" w:rsidR="00BA712B" w:rsidRPr="00DC4C42" w:rsidRDefault="00BA712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0A528299" w14:textId="77777777" w:rsidR="00BA712B" w:rsidRDefault="00BA712B" w:rsidP="00F24B0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A68E181" w14:textId="77777777" w:rsidR="00BA712B" w:rsidRDefault="00BA712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9FD500" w14:textId="77777777" w:rsidR="00BA712B" w:rsidRDefault="00BA712B" w:rsidP="00F24B0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2BB3140" w14:textId="77777777" w:rsidR="00BA712B" w:rsidRDefault="00BA712B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5D2C55" w14:textId="77777777" w:rsidR="00BA712B" w:rsidRPr="00874DFA" w:rsidRDefault="00BA712B" w:rsidP="00F24B0F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B7A88AD" w14:textId="77777777" w:rsidR="00BA712B" w:rsidRDefault="00BA712B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DA3FD8" w14:textId="77777777" w:rsidR="00BA712B" w:rsidRDefault="00BA712B" w:rsidP="00F24B0F">
      <w:pPr>
        <w:pStyle w:val="Tekstprzypisudolnego"/>
      </w:pPr>
    </w:p>
  </w:footnote>
  <w:footnote w:id="12">
    <w:p w14:paraId="0DD029FF" w14:textId="77777777" w:rsidR="00BA712B" w:rsidRPr="002F6DD9" w:rsidRDefault="00BA712B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5E7DE07" w14:textId="77777777" w:rsidR="00BA712B" w:rsidRPr="002F6DD9" w:rsidRDefault="00BA712B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B3D6379" w14:textId="77777777" w:rsidR="00BA712B" w:rsidRPr="00CE0DFF" w:rsidRDefault="00BA712B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6D1DE3E2" w14:textId="77777777" w:rsidR="00BA712B" w:rsidRPr="00CE0DFF" w:rsidRDefault="00BA712B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709" w14:textId="080F473E" w:rsidR="00BA712B" w:rsidRDefault="00BA712B">
    <w:pPr>
      <w:pStyle w:val="Nagwek"/>
    </w:pPr>
    <w:r w:rsidRPr="00615203">
      <w:rPr>
        <w:noProof/>
      </w:rPr>
      <w:drawing>
        <wp:inline distT="0" distB="0" distL="0" distR="0" wp14:anchorId="4D2CCC38" wp14:editId="4AA3711C">
          <wp:extent cx="3177540" cy="68580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63B" w14:textId="0C8F4057" w:rsidR="00BA712B" w:rsidRDefault="00BA712B">
    <w:pPr>
      <w:pStyle w:val="Nagwek"/>
    </w:pPr>
    <w:r w:rsidRPr="00615203">
      <w:rPr>
        <w:noProof/>
      </w:rPr>
      <w:drawing>
        <wp:inline distT="0" distB="0" distL="0" distR="0" wp14:anchorId="6EA3F00B" wp14:editId="223CB6CE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36527"/>
    <w:multiLevelType w:val="multilevel"/>
    <w:tmpl w:val="676C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26C6887"/>
    <w:multiLevelType w:val="hybridMultilevel"/>
    <w:tmpl w:val="45FC5786"/>
    <w:lvl w:ilvl="0" w:tplc="398AC5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29375C"/>
    <w:multiLevelType w:val="multilevel"/>
    <w:tmpl w:val="C09A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cs="Calibri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8"/>
  </w:num>
  <w:num w:numId="5">
    <w:abstractNumId w:val="13"/>
  </w:num>
  <w:num w:numId="6">
    <w:abstractNumId w:val="36"/>
  </w:num>
  <w:num w:numId="7">
    <w:abstractNumId w:val="32"/>
  </w:num>
  <w:num w:numId="8">
    <w:abstractNumId w:val="17"/>
  </w:num>
  <w:num w:numId="9">
    <w:abstractNumId w:val="21"/>
  </w:num>
  <w:num w:numId="10">
    <w:abstractNumId w:val="47"/>
  </w:num>
  <w:num w:numId="11">
    <w:abstractNumId w:val="14"/>
  </w:num>
  <w:num w:numId="12">
    <w:abstractNumId w:val="39"/>
  </w:num>
  <w:num w:numId="13">
    <w:abstractNumId w:val="35"/>
  </w:num>
  <w:num w:numId="14">
    <w:abstractNumId w:val="11"/>
  </w:num>
  <w:num w:numId="15">
    <w:abstractNumId w:val="26"/>
  </w:num>
  <w:num w:numId="16">
    <w:abstractNumId w:val="9"/>
  </w:num>
  <w:num w:numId="17">
    <w:abstractNumId w:val="45"/>
  </w:num>
  <w:num w:numId="18">
    <w:abstractNumId w:val="33"/>
  </w:num>
  <w:num w:numId="19">
    <w:abstractNumId w:val="7"/>
  </w:num>
  <w:num w:numId="20">
    <w:abstractNumId w:val="22"/>
  </w:num>
  <w:num w:numId="21">
    <w:abstractNumId w:val="34"/>
  </w:num>
  <w:num w:numId="22">
    <w:abstractNumId w:val="18"/>
  </w:num>
  <w:num w:numId="23">
    <w:abstractNumId w:val="40"/>
  </w:num>
  <w:num w:numId="24">
    <w:abstractNumId w:val="24"/>
  </w:num>
  <w:num w:numId="25">
    <w:abstractNumId w:val="38"/>
  </w:num>
  <w:num w:numId="26">
    <w:abstractNumId w:val="27"/>
  </w:num>
  <w:num w:numId="27">
    <w:abstractNumId w:val="43"/>
  </w:num>
  <w:num w:numId="28">
    <w:abstractNumId w:val="29"/>
  </w:num>
  <w:num w:numId="29">
    <w:abstractNumId w:val="8"/>
  </w:num>
  <w:num w:numId="30">
    <w:abstractNumId w:val="6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31"/>
  </w:num>
  <w:num w:numId="35">
    <w:abstractNumId w:val="25"/>
  </w:num>
  <w:num w:numId="36">
    <w:abstractNumId w:val="37"/>
  </w:num>
  <w:num w:numId="37">
    <w:abstractNumId w:val="46"/>
  </w:num>
  <w:num w:numId="38">
    <w:abstractNumId w:val="19"/>
  </w:num>
  <w:num w:numId="39">
    <w:abstractNumId w:val="44"/>
  </w:num>
  <w:num w:numId="40">
    <w:abstractNumId w:val="15"/>
  </w:num>
  <w:num w:numId="41">
    <w:abstractNumId w:val="20"/>
  </w:num>
  <w:num w:numId="42">
    <w:abstractNumId w:val="42"/>
  </w:num>
  <w:num w:numId="43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1D4A"/>
    <w:rsid w:val="0000215F"/>
    <w:rsid w:val="000024B3"/>
    <w:rsid w:val="000052A5"/>
    <w:rsid w:val="00010241"/>
    <w:rsid w:val="00011391"/>
    <w:rsid w:val="00022B3E"/>
    <w:rsid w:val="000313C1"/>
    <w:rsid w:val="00031443"/>
    <w:rsid w:val="000337F3"/>
    <w:rsid w:val="0003451A"/>
    <w:rsid w:val="0003772B"/>
    <w:rsid w:val="00042BAC"/>
    <w:rsid w:val="00044F36"/>
    <w:rsid w:val="000455C4"/>
    <w:rsid w:val="000505CE"/>
    <w:rsid w:val="0005431C"/>
    <w:rsid w:val="00056436"/>
    <w:rsid w:val="00062736"/>
    <w:rsid w:val="000658C1"/>
    <w:rsid w:val="00066154"/>
    <w:rsid w:val="0006641D"/>
    <w:rsid w:val="0006792C"/>
    <w:rsid w:val="00067EFF"/>
    <w:rsid w:val="000709BE"/>
    <w:rsid w:val="00073C2F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A758A"/>
    <w:rsid w:val="000A7AD7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463B"/>
    <w:rsid w:val="000F5E8C"/>
    <w:rsid w:val="000F66DF"/>
    <w:rsid w:val="00102B40"/>
    <w:rsid w:val="00103828"/>
    <w:rsid w:val="0010536D"/>
    <w:rsid w:val="001059AD"/>
    <w:rsid w:val="0011268F"/>
    <w:rsid w:val="0011285C"/>
    <w:rsid w:val="001149B9"/>
    <w:rsid w:val="00115062"/>
    <w:rsid w:val="00120C1A"/>
    <w:rsid w:val="0012143C"/>
    <w:rsid w:val="00123FBB"/>
    <w:rsid w:val="001262F3"/>
    <w:rsid w:val="001268BA"/>
    <w:rsid w:val="0013222E"/>
    <w:rsid w:val="00133311"/>
    <w:rsid w:val="00135C3D"/>
    <w:rsid w:val="001376E7"/>
    <w:rsid w:val="0013770A"/>
    <w:rsid w:val="00137882"/>
    <w:rsid w:val="00143435"/>
    <w:rsid w:val="001475E7"/>
    <w:rsid w:val="001478A5"/>
    <w:rsid w:val="001501D2"/>
    <w:rsid w:val="00152B0A"/>
    <w:rsid w:val="00153E93"/>
    <w:rsid w:val="001604CF"/>
    <w:rsid w:val="001617C3"/>
    <w:rsid w:val="0016207C"/>
    <w:rsid w:val="00163471"/>
    <w:rsid w:val="0016468B"/>
    <w:rsid w:val="00166672"/>
    <w:rsid w:val="001667B5"/>
    <w:rsid w:val="001709F4"/>
    <w:rsid w:val="00174C7B"/>
    <w:rsid w:val="00175397"/>
    <w:rsid w:val="00176B73"/>
    <w:rsid w:val="00181D94"/>
    <w:rsid w:val="00182143"/>
    <w:rsid w:val="0018499E"/>
    <w:rsid w:val="00184B15"/>
    <w:rsid w:val="00186B71"/>
    <w:rsid w:val="00187B6E"/>
    <w:rsid w:val="00192237"/>
    <w:rsid w:val="00194B8C"/>
    <w:rsid w:val="001952A9"/>
    <w:rsid w:val="001A11D4"/>
    <w:rsid w:val="001A29A4"/>
    <w:rsid w:val="001A5309"/>
    <w:rsid w:val="001B118E"/>
    <w:rsid w:val="001B23AE"/>
    <w:rsid w:val="001B5C04"/>
    <w:rsid w:val="001C007B"/>
    <w:rsid w:val="001C267A"/>
    <w:rsid w:val="001C6925"/>
    <w:rsid w:val="001D2F0D"/>
    <w:rsid w:val="001D33A5"/>
    <w:rsid w:val="001D3F90"/>
    <w:rsid w:val="001D5E49"/>
    <w:rsid w:val="001D790E"/>
    <w:rsid w:val="001DBA48"/>
    <w:rsid w:val="001E2F15"/>
    <w:rsid w:val="001E6EEA"/>
    <w:rsid w:val="001E73DB"/>
    <w:rsid w:val="001F2E7B"/>
    <w:rsid w:val="001F43A8"/>
    <w:rsid w:val="001F4FC4"/>
    <w:rsid w:val="00200FBF"/>
    <w:rsid w:val="0020299B"/>
    <w:rsid w:val="002062EF"/>
    <w:rsid w:val="00207723"/>
    <w:rsid w:val="00210BA4"/>
    <w:rsid w:val="002118A3"/>
    <w:rsid w:val="002118FF"/>
    <w:rsid w:val="00213502"/>
    <w:rsid w:val="00214B49"/>
    <w:rsid w:val="00215B28"/>
    <w:rsid w:val="0021626F"/>
    <w:rsid w:val="00216366"/>
    <w:rsid w:val="00220530"/>
    <w:rsid w:val="00220F19"/>
    <w:rsid w:val="00220F8D"/>
    <w:rsid w:val="0022148A"/>
    <w:rsid w:val="00224671"/>
    <w:rsid w:val="00225795"/>
    <w:rsid w:val="00225B2F"/>
    <w:rsid w:val="00227A94"/>
    <w:rsid w:val="002329A7"/>
    <w:rsid w:val="0023407F"/>
    <w:rsid w:val="002349B3"/>
    <w:rsid w:val="00236B5A"/>
    <w:rsid w:val="00236E34"/>
    <w:rsid w:val="00237FF8"/>
    <w:rsid w:val="00241DA5"/>
    <w:rsid w:val="00241EC4"/>
    <w:rsid w:val="002451D4"/>
    <w:rsid w:val="00246457"/>
    <w:rsid w:val="002523D7"/>
    <w:rsid w:val="00252516"/>
    <w:rsid w:val="0025263A"/>
    <w:rsid w:val="002530D3"/>
    <w:rsid w:val="00257888"/>
    <w:rsid w:val="00263A27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A793E"/>
    <w:rsid w:val="002B083B"/>
    <w:rsid w:val="002B290F"/>
    <w:rsid w:val="002B396F"/>
    <w:rsid w:val="002B3F76"/>
    <w:rsid w:val="002B5163"/>
    <w:rsid w:val="002B6677"/>
    <w:rsid w:val="002BE5F4"/>
    <w:rsid w:val="002C5490"/>
    <w:rsid w:val="002C74FC"/>
    <w:rsid w:val="002D0270"/>
    <w:rsid w:val="002D1CAF"/>
    <w:rsid w:val="002D26B1"/>
    <w:rsid w:val="002E0749"/>
    <w:rsid w:val="002E6E86"/>
    <w:rsid w:val="002E7127"/>
    <w:rsid w:val="002E7E3F"/>
    <w:rsid w:val="002F03DC"/>
    <w:rsid w:val="002F57C4"/>
    <w:rsid w:val="002F66B4"/>
    <w:rsid w:val="002F6770"/>
    <w:rsid w:val="00301C3A"/>
    <w:rsid w:val="00313A18"/>
    <w:rsid w:val="00315989"/>
    <w:rsid w:val="00324696"/>
    <w:rsid w:val="00324B52"/>
    <w:rsid w:val="00324B61"/>
    <w:rsid w:val="00327F75"/>
    <w:rsid w:val="00331D60"/>
    <w:rsid w:val="00333FB1"/>
    <w:rsid w:val="00337D0B"/>
    <w:rsid w:val="0034296C"/>
    <w:rsid w:val="0034329C"/>
    <w:rsid w:val="003508B3"/>
    <w:rsid w:val="00350F17"/>
    <w:rsid w:val="00352ADB"/>
    <w:rsid w:val="003620DE"/>
    <w:rsid w:val="00364494"/>
    <w:rsid w:val="00364A98"/>
    <w:rsid w:val="00364CFD"/>
    <w:rsid w:val="00365DC4"/>
    <w:rsid w:val="003671A7"/>
    <w:rsid w:val="0036737A"/>
    <w:rsid w:val="0038584C"/>
    <w:rsid w:val="00386058"/>
    <w:rsid w:val="00390737"/>
    <w:rsid w:val="003925D1"/>
    <w:rsid w:val="00393D7A"/>
    <w:rsid w:val="003956F7"/>
    <w:rsid w:val="003A5727"/>
    <w:rsid w:val="003A7A1B"/>
    <w:rsid w:val="003B2BDF"/>
    <w:rsid w:val="003B378B"/>
    <w:rsid w:val="003C085B"/>
    <w:rsid w:val="003C2641"/>
    <w:rsid w:val="003C38B7"/>
    <w:rsid w:val="003C3A89"/>
    <w:rsid w:val="003C5A56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2F06"/>
    <w:rsid w:val="003F461E"/>
    <w:rsid w:val="003F5D90"/>
    <w:rsid w:val="003F7155"/>
    <w:rsid w:val="00403622"/>
    <w:rsid w:val="00406D49"/>
    <w:rsid w:val="00407CE3"/>
    <w:rsid w:val="00410E7F"/>
    <w:rsid w:val="004124CF"/>
    <w:rsid w:val="004130F9"/>
    <w:rsid w:val="00415235"/>
    <w:rsid w:val="00421BB9"/>
    <w:rsid w:val="004271E3"/>
    <w:rsid w:val="00427BBE"/>
    <w:rsid w:val="00436680"/>
    <w:rsid w:val="004369AA"/>
    <w:rsid w:val="004371DB"/>
    <w:rsid w:val="00437374"/>
    <w:rsid w:val="00441D11"/>
    <w:rsid w:val="0044342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31A"/>
    <w:rsid w:val="0048432A"/>
    <w:rsid w:val="0049056D"/>
    <w:rsid w:val="00490950"/>
    <w:rsid w:val="00492FC9"/>
    <w:rsid w:val="0049636B"/>
    <w:rsid w:val="0049700D"/>
    <w:rsid w:val="00497AF0"/>
    <w:rsid w:val="004A1B8C"/>
    <w:rsid w:val="004A28A3"/>
    <w:rsid w:val="004A3199"/>
    <w:rsid w:val="004A5481"/>
    <w:rsid w:val="004B05D5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67F4"/>
    <w:rsid w:val="004D796C"/>
    <w:rsid w:val="004E0FB5"/>
    <w:rsid w:val="004E3CF7"/>
    <w:rsid w:val="004E5D2D"/>
    <w:rsid w:val="004F2016"/>
    <w:rsid w:val="004F4336"/>
    <w:rsid w:val="004F4711"/>
    <w:rsid w:val="004F712D"/>
    <w:rsid w:val="00503683"/>
    <w:rsid w:val="00506D90"/>
    <w:rsid w:val="00507D9C"/>
    <w:rsid w:val="005100A7"/>
    <w:rsid w:val="00511937"/>
    <w:rsid w:val="005123CA"/>
    <w:rsid w:val="0051468C"/>
    <w:rsid w:val="005277D0"/>
    <w:rsid w:val="00532303"/>
    <w:rsid w:val="005327A4"/>
    <w:rsid w:val="005365C1"/>
    <w:rsid w:val="0055474A"/>
    <w:rsid w:val="00556D8E"/>
    <w:rsid w:val="00560854"/>
    <w:rsid w:val="00567143"/>
    <w:rsid w:val="00576EC8"/>
    <w:rsid w:val="0058347C"/>
    <w:rsid w:val="00584401"/>
    <w:rsid w:val="00586536"/>
    <w:rsid w:val="00591B9D"/>
    <w:rsid w:val="00593933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77F"/>
    <w:rsid w:val="005B5AA8"/>
    <w:rsid w:val="005C386F"/>
    <w:rsid w:val="005D6911"/>
    <w:rsid w:val="005E059A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1450"/>
    <w:rsid w:val="00605D7D"/>
    <w:rsid w:val="00610294"/>
    <w:rsid w:val="006175C6"/>
    <w:rsid w:val="00620580"/>
    <w:rsid w:val="00620A77"/>
    <w:rsid w:val="00625715"/>
    <w:rsid w:val="00626595"/>
    <w:rsid w:val="00630760"/>
    <w:rsid w:val="00630FAE"/>
    <w:rsid w:val="00632DAB"/>
    <w:rsid w:val="00635F32"/>
    <w:rsid w:val="00636581"/>
    <w:rsid w:val="0064062D"/>
    <w:rsid w:val="00642869"/>
    <w:rsid w:val="006434B7"/>
    <w:rsid w:val="00643E37"/>
    <w:rsid w:val="00643F85"/>
    <w:rsid w:val="0064638B"/>
    <w:rsid w:val="00646C2B"/>
    <w:rsid w:val="00647FFB"/>
    <w:rsid w:val="006513B9"/>
    <w:rsid w:val="00653FB5"/>
    <w:rsid w:val="006546DB"/>
    <w:rsid w:val="00654F1A"/>
    <w:rsid w:val="00662370"/>
    <w:rsid w:val="0066290F"/>
    <w:rsid w:val="00665C8D"/>
    <w:rsid w:val="00667816"/>
    <w:rsid w:val="006706B9"/>
    <w:rsid w:val="006761A8"/>
    <w:rsid w:val="00686184"/>
    <w:rsid w:val="006944E4"/>
    <w:rsid w:val="00694EDF"/>
    <w:rsid w:val="00697173"/>
    <w:rsid w:val="00697BEF"/>
    <w:rsid w:val="006A1961"/>
    <w:rsid w:val="006A7EB5"/>
    <w:rsid w:val="006B092D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D38"/>
    <w:rsid w:val="006C7EE5"/>
    <w:rsid w:val="006D0193"/>
    <w:rsid w:val="006E14AC"/>
    <w:rsid w:val="006E1E1C"/>
    <w:rsid w:val="006E23DF"/>
    <w:rsid w:val="006E4F91"/>
    <w:rsid w:val="006F112C"/>
    <w:rsid w:val="006F3552"/>
    <w:rsid w:val="00700418"/>
    <w:rsid w:val="00700AE0"/>
    <w:rsid w:val="00700BA4"/>
    <w:rsid w:val="00702B58"/>
    <w:rsid w:val="00704037"/>
    <w:rsid w:val="00710457"/>
    <w:rsid w:val="0071073E"/>
    <w:rsid w:val="00710F8D"/>
    <w:rsid w:val="007328FD"/>
    <w:rsid w:val="00744E09"/>
    <w:rsid w:val="0074555C"/>
    <w:rsid w:val="0074778E"/>
    <w:rsid w:val="00754808"/>
    <w:rsid w:val="00756192"/>
    <w:rsid w:val="0076094A"/>
    <w:rsid w:val="00760CBC"/>
    <w:rsid w:val="007615D3"/>
    <w:rsid w:val="00761E39"/>
    <w:rsid w:val="00764FE3"/>
    <w:rsid w:val="007704BB"/>
    <w:rsid w:val="00770F98"/>
    <w:rsid w:val="0077141E"/>
    <w:rsid w:val="0077224A"/>
    <w:rsid w:val="007722FA"/>
    <w:rsid w:val="00775A0A"/>
    <w:rsid w:val="007766EE"/>
    <w:rsid w:val="0077703E"/>
    <w:rsid w:val="007806AE"/>
    <w:rsid w:val="007827CF"/>
    <w:rsid w:val="00782E8B"/>
    <w:rsid w:val="00783F0E"/>
    <w:rsid w:val="0079140F"/>
    <w:rsid w:val="007924A6"/>
    <w:rsid w:val="007928E4"/>
    <w:rsid w:val="00792AF2"/>
    <w:rsid w:val="00793FF5"/>
    <w:rsid w:val="00795176"/>
    <w:rsid w:val="007952AB"/>
    <w:rsid w:val="007977D0"/>
    <w:rsid w:val="00797F4A"/>
    <w:rsid w:val="007A0C1E"/>
    <w:rsid w:val="007A528B"/>
    <w:rsid w:val="007A758D"/>
    <w:rsid w:val="007B073A"/>
    <w:rsid w:val="007B2F23"/>
    <w:rsid w:val="007B61F4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7F6A3F"/>
    <w:rsid w:val="00802DB7"/>
    <w:rsid w:val="00805195"/>
    <w:rsid w:val="008059C6"/>
    <w:rsid w:val="008064D6"/>
    <w:rsid w:val="00810608"/>
    <w:rsid w:val="00812D2B"/>
    <w:rsid w:val="008135BA"/>
    <w:rsid w:val="00814AAB"/>
    <w:rsid w:val="00815588"/>
    <w:rsid w:val="0082034C"/>
    <w:rsid w:val="00822EDD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1BEC"/>
    <w:rsid w:val="00862886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A9C"/>
    <w:rsid w:val="00883D60"/>
    <w:rsid w:val="00891BD1"/>
    <w:rsid w:val="00892E15"/>
    <w:rsid w:val="00893ED1"/>
    <w:rsid w:val="0089496C"/>
    <w:rsid w:val="008960A4"/>
    <w:rsid w:val="00896592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C7AE6"/>
    <w:rsid w:val="008D29EA"/>
    <w:rsid w:val="008D444B"/>
    <w:rsid w:val="008D4F73"/>
    <w:rsid w:val="008D5534"/>
    <w:rsid w:val="008D7572"/>
    <w:rsid w:val="008E60DC"/>
    <w:rsid w:val="008E658F"/>
    <w:rsid w:val="008E7049"/>
    <w:rsid w:val="008F443A"/>
    <w:rsid w:val="008F4DD8"/>
    <w:rsid w:val="008F683C"/>
    <w:rsid w:val="009002D5"/>
    <w:rsid w:val="009009D3"/>
    <w:rsid w:val="009041FE"/>
    <w:rsid w:val="009058A2"/>
    <w:rsid w:val="0090623A"/>
    <w:rsid w:val="009107CA"/>
    <w:rsid w:val="00910A75"/>
    <w:rsid w:val="00915FB2"/>
    <w:rsid w:val="00916FEC"/>
    <w:rsid w:val="00921799"/>
    <w:rsid w:val="00922420"/>
    <w:rsid w:val="00922B02"/>
    <w:rsid w:val="009242E6"/>
    <w:rsid w:val="009309BB"/>
    <w:rsid w:val="00932F52"/>
    <w:rsid w:val="00937EC5"/>
    <w:rsid w:val="00940467"/>
    <w:rsid w:val="009435D5"/>
    <w:rsid w:val="009465D9"/>
    <w:rsid w:val="0094698B"/>
    <w:rsid w:val="00950AD8"/>
    <w:rsid w:val="009511F5"/>
    <w:rsid w:val="009523F6"/>
    <w:rsid w:val="00954BC3"/>
    <w:rsid w:val="00955FD0"/>
    <w:rsid w:val="00956E14"/>
    <w:rsid w:val="00960D58"/>
    <w:rsid w:val="00960E8C"/>
    <w:rsid w:val="009610A2"/>
    <w:rsid w:val="0096550C"/>
    <w:rsid w:val="00965916"/>
    <w:rsid w:val="009672EF"/>
    <w:rsid w:val="0097150A"/>
    <w:rsid w:val="00973E8F"/>
    <w:rsid w:val="009818FE"/>
    <w:rsid w:val="00981FC2"/>
    <w:rsid w:val="0098337C"/>
    <w:rsid w:val="00985DAB"/>
    <w:rsid w:val="009878C7"/>
    <w:rsid w:val="00987BE1"/>
    <w:rsid w:val="00990325"/>
    <w:rsid w:val="00992411"/>
    <w:rsid w:val="009A36B5"/>
    <w:rsid w:val="009A3ACA"/>
    <w:rsid w:val="009A51F5"/>
    <w:rsid w:val="009A726E"/>
    <w:rsid w:val="009A7566"/>
    <w:rsid w:val="009A7BD0"/>
    <w:rsid w:val="009B2170"/>
    <w:rsid w:val="009B2610"/>
    <w:rsid w:val="009B6443"/>
    <w:rsid w:val="009C6A9B"/>
    <w:rsid w:val="009C6DF6"/>
    <w:rsid w:val="009D5330"/>
    <w:rsid w:val="009D7696"/>
    <w:rsid w:val="009D76AF"/>
    <w:rsid w:val="009E03EA"/>
    <w:rsid w:val="009E2B16"/>
    <w:rsid w:val="009E38AD"/>
    <w:rsid w:val="009E7B9F"/>
    <w:rsid w:val="009F55A7"/>
    <w:rsid w:val="009F5F85"/>
    <w:rsid w:val="009F7BA4"/>
    <w:rsid w:val="009F7EBA"/>
    <w:rsid w:val="00A0318E"/>
    <w:rsid w:val="00A0378B"/>
    <w:rsid w:val="00A05126"/>
    <w:rsid w:val="00A05D32"/>
    <w:rsid w:val="00A0788A"/>
    <w:rsid w:val="00A10680"/>
    <w:rsid w:val="00A10E18"/>
    <w:rsid w:val="00A116A1"/>
    <w:rsid w:val="00A165BE"/>
    <w:rsid w:val="00A17939"/>
    <w:rsid w:val="00A219F4"/>
    <w:rsid w:val="00A22D9E"/>
    <w:rsid w:val="00A303AA"/>
    <w:rsid w:val="00A30F53"/>
    <w:rsid w:val="00A31BBB"/>
    <w:rsid w:val="00A33AB4"/>
    <w:rsid w:val="00A3445E"/>
    <w:rsid w:val="00A40FC4"/>
    <w:rsid w:val="00A41E9B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2EDA"/>
    <w:rsid w:val="00A83896"/>
    <w:rsid w:val="00A86D29"/>
    <w:rsid w:val="00A87127"/>
    <w:rsid w:val="00AA0280"/>
    <w:rsid w:val="00AA0A39"/>
    <w:rsid w:val="00AA2D56"/>
    <w:rsid w:val="00AA4D64"/>
    <w:rsid w:val="00AA596B"/>
    <w:rsid w:val="00AB7126"/>
    <w:rsid w:val="00AB726F"/>
    <w:rsid w:val="00AB72DF"/>
    <w:rsid w:val="00AB7A0B"/>
    <w:rsid w:val="00AC192A"/>
    <w:rsid w:val="00AC2A14"/>
    <w:rsid w:val="00AC2B1A"/>
    <w:rsid w:val="00AC3D9B"/>
    <w:rsid w:val="00AC56B1"/>
    <w:rsid w:val="00AD25C8"/>
    <w:rsid w:val="00AD2958"/>
    <w:rsid w:val="00AD5908"/>
    <w:rsid w:val="00AD71DC"/>
    <w:rsid w:val="00AE0541"/>
    <w:rsid w:val="00AE1BB5"/>
    <w:rsid w:val="00AE24FB"/>
    <w:rsid w:val="00AE7897"/>
    <w:rsid w:val="00AF1C97"/>
    <w:rsid w:val="00AF2535"/>
    <w:rsid w:val="00AF35B5"/>
    <w:rsid w:val="00AF36DF"/>
    <w:rsid w:val="00AF4891"/>
    <w:rsid w:val="00AF4FAD"/>
    <w:rsid w:val="00AF527D"/>
    <w:rsid w:val="00AF58A4"/>
    <w:rsid w:val="00AF5BEA"/>
    <w:rsid w:val="00B005D1"/>
    <w:rsid w:val="00B046F1"/>
    <w:rsid w:val="00B05A17"/>
    <w:rsid w:val="00B11588"/>
    <w:rsid w:val="00B1272E"/>
    <w:rsid w:val="00B1274A"/>
    <w:rsid w:val="00B16354"/>
    <w:rsid w:val="00B176EC"/>
    <w:rsid w:val="00B22B25"/>
    <w:rsid w:val="00B24D4E"/>
    <w:rsid w:val="00B25F6D"/>
    <w:rsid w:val="00B3531F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63EFA"/>
    <w:rsid w:val="00B715D8"/>
    <w:rsid w:val="00B723E9"/>
    <w:rsid w:val="00B81E10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A712B"/>
    <w:rsid w:val="00BB274A"/>
    <w:rsid w:val="00BB3755"/>
    <w:rsid w:val="00BB4A37"/>
    <w:rsid w:val="00BC0ABB"/>
    <w:rsid w:val="00BC2ACC"/>
    <w:rsid w:val="00BC7075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2142"/>
    <w:rsid w:val="00BF2656"/>
    <w:rsid w:val="00BF3D33"/>
    <w:rsid w:val="00BF464E"/>
    <w:rsid w:val="00C03541"/>
    <w:rsid w:val="00C03F61"/>
    <w:rsid w:val="00C071EB"/>
    <w:rsid w:val="00C0782D"/>
    <w:rsid w:val="00C1007A"/>
    <w:rsid w:val="00C10C72"/>
    <w:rsid w:val="00C20884"/>
    <w:rsid w:val="00C23DD7"/>
    <w:rsid w:val="00C2583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4538"/>
    <w:rsid w:val="00C656D2"/>
    <w:rsid w:val="00C66697"/>
    <w:rsid w:val="00C677C8"/>
    <w:rsid w:val="00C6780E"/>
    <w:rsid w:val="00C715F7"/>
    <w:rsid w:val="00C71D3A"/>
    <w:rsid w:val="00C745E9"/>
    <w:rsid w:val="00C80A4B"/>
    <w:rsid w:val="00C8197A"/>
    <w:rsid w:val="00C825AB"/>
    <w:rsid w:val="00C82B42"/>
    <w:rsid w:val="00C858CE"/>
    <w:rsid w:val="00C85FA3"/>
    <w:rsid w:val="00C90143"/>
    <w:rsid w:val="00C90415"/>
    <w:rsid w:val="00C910EA"/>
    <w:rsid w:val="00C921F1"/>
    <w:rsid w:val="00C93AB3"/>
    <w:rsid w:val="00C94238"/>
    <w:rsid w:val="00CA3BFE"/>
    <w:rsid w:val="00CA4B8A"/>
    <w:rsid w:val="00CA7781"/>
    <w:rsid w:val="00CB4C97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D00202"/>
    <w:rsid w:val="00D0337A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7C9"/>
    <w:rsid w:val="00D37E0B"/>
    <w:rsid w:val="00D47687"/>
    <w:rsid w:val="00D500B0"/>
    <w:rsid w:val="00D51F09"/>
    <w:rsid w:val="00D56491"/>
    <w:rsid w:val="00D57C4C"/>
    <w:rsid w:val="00D65208"/>
    <w:rsid w:val="00D65A4B"/>
    <w:rsid w:val="00D7004E"/>
    <w:rsid w:val="00D72965"/>
    <w:rsid w:val="00D72B51"/>
    <w:rsid w:val="00D73E84"/>
    <w:rsid w:val="00D75056"/>
    <w:rsid w:val="00D75FF4"/>
    <w:rsid w:val="00D81CD1"/>
    <w:rsid w:val="00D826D8"/>
    <w:rsid w:val="00D8A0EF"/>
    <w:rsid w:val="00D9143A"/>
    <w:rsid w:val="00D917FA"/>
    <w:rsid w:val="00D91881"/>
    <w:rsid w:val="00D91AB3"/>
    <w:rsid w:val="00D91BB8"/>
    <w:rsid w:val="00DA28F7"/>
    <w:rsid w:val="00DA299B"/>
    <w:rsid w:val="00DB0998"/>
    <w:rsid w:val="00DB5FAA"/>
    <w:rsid w:val="00DB6C5E"/>
    <w:rsid w:val="00DC0E50"/>
    <w:rsid w:val="00DC44F2"/>
    <w:rsid w:val="00DC4C42"/>
    <w:rsid w:val="00DC5305"/>
    <w:rsid w:val="00DC6FA4"/>
    <w:rsid w:val="00DD34F1"/>
    <w:rsid w:val="00DD3591"/>
    <w:rsid w:val="00DD3DFA"/>
    <w:rsid w:val="00DE2B38"/>
    <w:rsid w:val="00DE3FE6"/>
    <w:rsid w:val="00DE40BD"/>
    <w:rsid w:val="00DF2AB9"/>
    <w:rsid w:val="00DF479F"/>
    <w:rsid w:val="00DF4951"/>
    <w:rsid w:val="00DF4B79"/>
    <w:rsid w:val="00DF5423"/>
    <w:rsid w:val="00DF57A4"/>
    <w:rsid w:val="00DF6B3B"/>
    <w:rsid w:val="00DF736A"/>
    <w:rsid w:val="00E006D7"/>
    <w:rsid w:val="00E0071B"/>
    <w:rsid w:val="00E01AE3"/>
    <w:rsid w:val="00E02EF5"/>
    <w:rsid w:val="00E11764"/>
    <w:rsid w:val="00E20FF1"/>
    <w:rsid w:val="00E2316A"/>
    <w:rsid w:val="00E23E2C"/>
    <w:rsid w:val="00E25C07"/>
    <w:rsid w:val="00E313E4"/>
    <w:rsid w:val="00E343ED"/>
    <w:rsid w:val="00E34815"/>
    <w:rsid w:val="00E37534"/>
    <w:rsid w:val="00E37F39"/>
    <w:rsid w:val="00E400D5"/>
    <w:rsid w:val="00E42FA1"/>
    <w:rsid w:val="00E43686"/>
    <w:rsid w:val="00E44E84"/>
    <w:rsid w:val="00E50E98"/>
    <w:rsid w:val="00E5665F"/>
    <w:rsid w:val="00E64D2D"/>
    <w:rsid w:val="00E6581A"/>
    <w:rsid w:val="00E65FBD"/>
    <w:rsid w:val="00E66BF1"/>
    <w:rsid w:val="00E709A0"/>
    <w:rsid w:val="00E7747B"/>
    <w:rsid w:val="00E82F2E"/>
    <w:rsid w:val="00E859B1"/>
    <w:rsid w:val="00E86143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264D"/>
    <w:rsid w:val="00EB404E"/>
    <w:rsid w:val="00EC09DF"/>
    <w:rsid w:val="00EC170F"/>
    <w:rsid w:val="00EC1F26"/>
    <w:rsid w:val="00EC2C0B"/>
    <w:rsid w:val="00ED1B41"/>
    <w:rsid w:val="00ED1FD9"/>
    <w:rsid w:val="00ED3D90"/>
    <w:rsid w:val="00ED7ADE"/>
    <w:rsid w:val="00ED7BB6"/>
    <w:rsid w:val="00EE691C"/>
    <w:rsid w:val="00EE7040"/>
    <w:rsid w:val="00EF4DCA"/>
    <w:rsid w:val="00EF7326"/>
    <w:rsid w:val="00EF742E"/>
    <w:rsid w:val="00EF753D"/>
    <w:rsid w:val="00F010E5"/>
    <w:rsid w:val="00F01725"/>
    <w:rsid w:val="00F0232B"/>
    <w:rsid w:val="00F0304F"/>
    <w:rsid w:val="00F04FCE"/>
    <w:rsid w:val="00F06F29"/>
    <w:rsid w:val="00F106AC"/>
    <w:rsid w:val="00F122F3"/>
    <w:rsid w:val="00F12DD2"/>
    <w:rsid w:val="00F14447"/>
    <w:rsid w:val="00F144FB"/>
    <w:rsid w:val="00F1459A"/>
    <w:rsid w:val="00F16834"/>
    <w:rsid w:val="00F16CF1"/>
    <w:rsid w:val="00F202D1"/>
    <w:rsid w:val="00F22C4C"/>
    <w:rsid w:val="00F24775"/>
    <w:rsid w:val="00F24B0F"/>
    <w:rsid w:val="00F27D19"/>
    <w:rsid w:val="00F27F98"/>
    <w:rsid w:val="00F305D1"/>
    <w:rsid w:val="00F33679"/>
    <w:rsid w:val="00F3522F"/>
    <w:rsid w:val="00F3583F"/>
    <w:rsid w:val="00F36C48"/>
    <w:rsid w:val="00F376E5"/>
    <w:rsid w:val="00F37923"/>
    <w:rsid w:val="00F415E3"/>
    <w:rsid w:val="00F437F6"/>
    <w:rsid w:val="00F4621E"/>
    <w:rsid w:val="00F5053F"/>
    <w:rsid w:val="00F515F2"/>
    <w:rsid w:val="00F51EE2"/>
    <w:rsid w:val="00F57896"/>
    <w:rsid w:val="00F57AE4"/>
    <w:rsid w:val="00F61068"/>
    <w:rsid w:val="00F628ED"/>
    <w:rsid w:val="00F63A9A"/>
    <w:rsid w:val="00F64207"/>
    <w:rsid w:val="00F650AA"/>
    <w:rsid w:val="00F679AB"/>
    <w:rsid w:val="00F71AB7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EB3"/>
    <w:rsid w:val="00F93098"/>
    <w:rsid w:val="00F9514B"/>
    <w:rsid w:val="00F95E72"/>
    <w:rsid w:val="00F972E4"/>
    <w:rsid w:val="00FA00F9"/>
    <w:rsid w:val="00FA2C6C"/>
    <w:rsid w:val="00FA2FED"/>
    <w:rsid w:val="00FB02C9"/>
    <w:rsid w:val="00FB1704"/>
    <w:rsid w:val="00FB209C"/>
    <w:rsid w:val="00FB2270"/>
    <w:rsid w:val="00FB2702"/>
    <w:rsid w:val="00FC0202"/>
    <w:rsid w:val="00FC04DF"/>
    <w:rsid w:val="00FC0DF7"/>
    <w:rsid w:val="00FC2183"/>
    <w:rsid w:val="00FC4AAA"/>
    <w:rsid w:val="00FC50E9"/>
    <w:rsid w:val="00FC61D8"/>
    <w:rsid w:val="00FC766A"/>
    <w:rsid w:val="00FCBD20"/>
    <w:rsid w:val="00FD1AC4"/>
    <w:rsid w:val="00FD21DD"/>
    <w:rsid w:val="00FD2E97"/>
    <w:rsid w:val="00FD32C5"/>
    <w:rsid w:val="00FD34EC"/>
    <w:rsid w:val="00FE158E"/>
    <w:rsid w:val="00FE388F"/>
    <w:rsid w:val="00FE6461"/>
    <w:rsid w:val="00FE7BA2"/>
    <w:rsid w:val="00FE7D8D"/>
    <w:rsid w:val="00FF035D"/>
    <w:rsid w:val="00FF18C4"/>
    <w:rsid w:val="00FF38C9"/>
    <w:rsid w:val="00FF4416"/>
    <w:rsid w:val="00FF4565"/>
    <w:rsid w:val="00FF5A09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WYPUNKTOWANIE Akapit z listą,CW_Lista,Numerowanie,Wyliczanie,Akapit z listą31,Bullets,Akapit z listą3,Wypunktowanie,normalny,test ciągły,Podsis rysunku,Alpha list,lp1,Styl 1,CP-UC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WYPUNKTOWANIE Akapit z listą Znak,CW_Lista Znak,Numerowanie Znak,Wyliczanie Znak,Akapit z listą31 Znak,Bullets Znak,Akapit z listą3 Znak,lp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rsid w:val="00FA00F9"/>
  </w:style>
  <w:style w:type="numbering" w:customStyle="1" w:styleId="1111114">
    <w:name w:val="1 / 1.1 / 1.1.14"/>
    <w:basedOn w:val="Bezlisty"/>
    <w:next w:val="111111"/>
    <w:rsid w:val="00263A27"/>
    <w:pPr>
      <w:numPr>
        <w:numId w:val="28"/>
      </w:numPr>
    </w:pPr>
  </w:style>
  <w:style w:type="numbering" w:styleId="111111">
    <w:name w:val="Outline List 2"/>
    <w:basedOn w:val="Bezlisty"/>
    <w:uiPriority w:val="99"/>
    <w:semiHidden/>
    <w:unhideWhenUsed/>
    <w:rsid w:val="00263A27"/>
  </w:style>
  <w:style w:type="character" w:customStyle="1" w:styleId="fontstyle01">
    <w:name w:val="fontstyle01"/>
    <w:basedOn w:val="Domylnaczcionkaakapitu"/>
    <w:rsid w:val="00EB264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289026E-45FE-4897-A0D4-D5078F8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32</Pages>
  <Words>10718</Words>
  <Characters>64313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Dąbrowska Anna</cp:lastModifiedBy>
  <cp:revision>10</cp:revision>
  <cp:lastPrinted>2022-06-13T08:07:00Z</cp:lastPrinted>
  <dcterms:created xsi:type="dcterms:W3CDTF">2023-06-28T10:55:00Z</dcterms:created>
  <dcterms:modified xsi:type="dcterms:W3CDTF">2023-10-05T08:51:00Z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