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4107815</wp:posOffset>
            </wp:positionH>
            <wp:positionV relativeFrom="paragraph">
              <wp:posOffset>-278765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37D9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31. WOJSKOWY ODDZIAŁ GOSPODARCZY </w:t>
      </w:r>
      <w:r w:rsidR="000337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676019" w:rsidRPr="00ED7A86" w:rsidRDefault="009F4B5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z up.</w:t>
      </w:r>
      <w:r w:rsidR="007330B2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6019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Komendant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676019" w:rsidRPr="00ED7A86" w:rsidRDefault="000337D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dnia </w:t>
      </w:r>
      <w:r w:rsidR="007B0DE1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0337D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A09B4" w:rsidRPr="00ED7A86">
        <w:rPr>
          <w:rFonts w:ascii="Arial" w:eastAsia="Times New Roman" w:hAnsi="Arial" w:cs="Arial"/>
          <w:sz w:val="20"/>
          <w:szCs w:val="20"/>
          <w:lang w:eastAsia="ar-SA"/>
        </w:rPr>
        <w:t>grudnia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2024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12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Pr="00ED7A8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wyjaśnienie treści SWZ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335A" w:rsidRPr="000337D9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337D9">
        <w:rPr>
          <w:rFonts w:ascii="Arial" w:hAnsi="Arial" w:cs="Arial"/>
          <w:b/>
          <w:i/>
          <w:sz w:val="20"/>
          <w:szCs w:val="20"/>
        </w:rPr>
        <w:t>DOSTAW</w:t>
      </w:r>
      <w:r w:rsidR="00ED7A86" w:rsidRPr="000337D9">
        <w:rPr>
          <w:rFonts w:ascii="Arial" w:hAnsi="Arial" w:cs="Arial"/>
          <w:b/>
          <w:i/>
          <w:sz w:val="20"/>
          <w:szCs w:val="20"/>
        </w:rPr>
        <w:t>Ę</w:t>
      </w:r>
      <w:r w:rsidRPr="000337D9">
        <w:rPr>
          <w:rFonts w:ascii="Arial" w:hAnsi="Arial" w:cs="Arial"/>
          <w:b/>
          <w:i/>
          <w:sz w:val="20"/>
          <w:szCs w:val="20"/>
        </w:rPr>
        <w:t xml:space="preserve"> WZORU PARTII PROTOTYPOWEJ, PARTII PROTOTYPOWEJ, WZORU PARTII PRÓBNEJ, PARTII PRÓBNEJ I WZORÓW DO PRODUKCJI SERYJNEJ NAMIOTU OBOZOWEGO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–</w:t>
      </w:r>
      <w:r w:rsidR="000337D9">
        <w:rPr>
          <w:rFonts w:ascii="Arial" w:hAnsi="Arial" w:cs="Arial"/>
          <w:b/>
          <w:i/>
          <w:sz w:val="20"/>
          <w:szCs w:val="20"/>
        </w:rPr>
        <w:t xml:space="preserve"> nr sprawy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</w:t>
      </w:r>
      <w:r w:rsidRPr="000337D9">
        <w:rPr>
          <w:rFonts w:ascii="Arial" w:hAnsi="Arial" w:cs="Arial"/>
          <w:b/>
          <w:i/>
          <w:sz w:val="20"/>
          <w:szCs w:val="20"/>
        </w:rPr>
        <w:t>12</w:t>
      </w:r>
      <w:r w:rsidR="0064335A" w:rsidRPr="000337D9">
        <w:rPr>
          <w:rFonts w:ascii="Arial" w:hAnsi="Arial" w:cs="Arial"/>
          <w:b/>
          <w:i/>
          <w:sz w:val="20"/>
          <w:szCs w:val="20"/>
        </w:rPr>
        <w:t>/ZP/2</w:t>
      </w:r>
      <w:r w:rsidRPr="000337D9">
        <w:rPr>
          <w:rFonts w:ascii="Arial" w:hAnsi="Arial" w:cs="Arial"/>
          <w:b/>
          <w:i/>
          <w:sz w:val="20"/>
          <w:szCs w:val="20"/>
        </w:rPr>
        <w:t>5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Pr="00ED7A86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F076AC" w:rsidRPr="00CB7BF2" w:rsidRDefault="00F076AC" w:rsidP="00CB7BF2">
      <w:pPr>
        <w:spacing w:after="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CB7BF2">
        <w:rPr>
          <w:rFonts w:ascii="Arial" w:hAnsi="Arial" w:cs="Arial"/>
          <w:b/>
          <w:u w:val="single"/>
          <w:shd w:val="clear" w:color="auto" w:fill="FFFFFF"/>
        </w:rPr>
        <w:t xml:space="preserve">PYTANIE </w:t>
      </w:r>
      <w:r w:rsidR="00FC2532" w:rsidRPr="00CB7BF2">
        <w:rPr>
          <w:rFonts w:ascii="Arial" w:hAnsi="Arial" w:cs="Arial"/>
          <w:b/>
          <w:u w:val="single"/>
          <w:shd w:val="clear" w:color="auto" w:fill="FFFFFF"/>
        </w:rPr>
        <w:t>1</w:t>
      </w:r>
      <w:r w:rsidRPr="00CB7BF2">
        <w:rPr>
          <w:rFonts w:ascii="Arial" w:hAnsi="Arial" w:cs="Arial"/>
          <w:b/>
          <w:u w:val="single"/>
          <w:shd w:val="clear" w:color="auto" w:fill="FFFFFF"/>
        </w:rPr>
        <w:t>:</w:t>
      </w:r>
    </w:p>
    <w:p w:rsidR="00EE0CF1" w:rsidRDefault="000337D9" w:rsidP="00CB7BF2">
      <w:pPr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 xml:space="preserve">W pkt 6.2.3 ZTT zapisano jako parametr krytyczny zabieg konserwacyjny – pranie wodne podpinki. </w:t>
      </w:r>
    </w:p>
    <w:p w:rsidR="00EE0CF1" w:rsidRDefault="000337D9" w:rsidP="00CB7BF2">
      <w:pPr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 xml:space="preserve">Zwracamy się z wnioskiem o zmianę zapisu poprzez usunięcie słów pranie wodne i zastosowania jako parametr krytyczny: podpinki wykonanej z tkaniny podatnej na zabiegi konserwacyjne. </w:t>
      </w:r>
    </w:p>
    <w:p w:rsidR="00ED7A86" w:rsidRDefault="000337D9" w:rsidP="00CB7BF2">
      <w:pPr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>Prośbę motywuję tym, że na rynku stosowanych jest bardzo dużo materiałów podatnych na zabiegi konserwacyjne poprzez czyszczenie, odkurzanie, mycie, dezynfekowanie, itd. – bez konieczności prania wodnego. W naszej opinii wymóg podatności na zabiegi konserwacyjne jest wystarczający do uzyskania właściwego poziomu utrzymania w czystości zastosowanej podpinki. Jeżeli zamawiający uznaje tylko pranie wodne jako zabiegi konserwacyjne, to chcielibyśmy znać uzasadnienie tego stanowiska, gdyż wymóg ten w znacznym stopniu ogranicza możliwości wykorzystania różnego rodzaju tkanin o wysokich parametrach użytkowych bo nie można ich prać wodnie?</w:t>
      </w:r>
    </w:p>
    <w:p w:rsidR="00A1776B" w:rsidRPr="00CB7BF2" w:rsidRDefault="00A1776B" w:rsidP="00CB7BF2">
      <w:pPr>
        <w:spacing w:after="0"/>
        <w:jc w:val="both"/>
        <w:rPr>
          <w:rFonts w:ascii="Arial" w:hAnsi="Arial" w:cs="Arial"/>
          <w:b/>
          <w:u w:val="single"/>
        </w:rPr>
      </w:pPr>
    </w:p>
    <w:p w:rsidR="001B052E" w:rsidRPr="00CB7BF2" w:rsidRDefault="009A09B4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CB7BF2">
        <w:rPr>
          <w:rFonts w:ascii="Arial" w:hAnsi="Arial" w:cs="Arial"/>
          <w:b/>
          <w:u w:val="single"/>
        </w:rPr>
        <w:lastRenderedPageBreak/>
        <w:t>ODPOWIEDŹ:</w:t>
      </w:r>
    </w:p>
    <w:p w:rsidR="009A09B4" w:rsidRPr="00CB7BF2" w:rsidRDefault="000337D9" w:rsidP="00CB7BF2">
      <w:pPr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 xml:space="preserve">W opinii WOBWSM zastosowana tkanina na podpinkę powinna być podatna na łatwe </w:t>
      </w:r>
      <w:r w:rsidR="006E2823" w:rsidRPr="00CB7BF2">
        <w:rPr>
          <w:rFonts w:ascii="Arial" w:hAnsi="Arial" w:cs="Arial"/>
        </w:rPr>
        <w:t>w przeprowadzaniu zabiegi konserwacyjne poprzez np. czyszczenie</w:t>
      </w:r>
      <w:r w:rsidR="00FB74B8" w:rsidRPr="00CB7BF2">
        <w:rPr>
          <w:rFonts w:ascii="Arial" w:hAnsi="Arial" w:cs="Arial"/>
        </w:rPr>
        <w:t xml:space="preserve">, odkurzanie, mycie, dezynfekowanie w tym pranie mokre, które umożliwią skuteczne usunięcie różnego rodzaju zabrudzania (np. błoto, pleśń, smary, olej, rdza) powstałych pod podczas użytkowania w warunkach poligonowych, a także zabrudzeń powstałych podczas transportu i przechowywania. Ponadto zastosowania tkanina na podpinkę poddana ww. zabiegom konserwującym powinna zachować wymagane parametry zapisane w ZTT w pkt.6.2.2 Tablica 2 – </w:t>
      </w:r>
      <w:r w:rsidR="00FB74B8" w:rsidRPr="00CB7BF2">
        <w:rPr>
          <w:rFonts w:ascii="Arial" w:hAnsi="Arial" w:cs="Arial"/>
          <w:b/>
        </w:rPr>
        <w:t>parametry krytyczne</w:t>
      </w:r>
      <w:r w:rsidR="00FB74B8" w:rsidRPr="00CB7BF2">
        <w:rPr>
          <w:rFonts w:ascii="Arial" w:hAnsi="Arial" w:cs="Arial"/>
        </w:rPr>
        <w:t>.</w:t>
      </w:r>
    </w:p>
    <w:p w:rsidR="00EE0CF1" w:rsidRDefault="00EE0CF1" w:rsidP="00CB7BF2">
      <w:pPr>
        <w:spacing w:after="0"/>
        <w:jc w:val="both"/>
        <w:rPr>
          <w:rFonts w:ascii="Arial" w:hAnsi="Arial" w:cs="Arial"/>
        </w:rPr>
      </w:pPr>
    </w:p>
    <w:p w:rsidR="00FB74B8" w:rsidRPr="00CB7BF2" w:rsidRDefault="00FB74B8" w:rsidP="00CB7BF2">
      <w:pPr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>W związku z powyższym w celu rozszerzenia rodzaju zabiegów konserwacyjnych podpinki Namiotu obozowego w WOBWSM przychyla się do prośby Wykonawcy – dotyczącej zmiany zapisów w Założeniach Taktyczno-Technicznych pkt. 6.2.3 na zapis:</w:t>
      </w:r>
    </w:p>
    <w:p w:rsidR="00FB74B8" w:rsidRPr="00EE0CF1" w:rsidRDefault="00FB74B8" w:rsidP="00CB7BF2">
      <w:pPr>
        <w:spacing w:after="0"/>
        <w:jc w:val="both"/>
        <w:rPr>
          <w:rFonts w:ascii="Arial" w:hAnsi="Arial" w:cs="Arial"/>
          <w:b/>
          <w:i/>
        </w:rPr>
      </w:pPr>
      <w:r w:rsidRPr="00EE0CF1">
        <w:rPr>
          <w:rFonts w:ascii="Arial" w:hAnsi="Arial" w:cs="Arial"/>
          <w:i/>
        </w:rPr>
        <w:t xml:space="preserve">Podpinka powinna być wykonana z tkaniny podatnej na zabiegi konserwacyjne – </w:t>
      </w:r>
      <w:r w:rsidRPr="00EE0CF1">
        <w:rPr>
          <w:rFonts w:ascii="Arial" w:hAnsi="Arial" w:cs="Arial"/>
          <w:b/>
          <w:i/>
        </w:rPr>
        <w:t>parametr krytyczny.</w:t>
      </w:r>
    </w:p>
    <w:p w:rsidR="008F4A28" w:rsidRPr="00CB7BF2" w:rsidRDefault="008F4A28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D72C2" w:rsidRPr="00CB7BF2" w:rsidRDefault="00FD72C2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D72C2" w:rsidRPr="00CB7BF2" w:rsidRDefault="00FD72C2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CB7BF2">
        <w:rPr>
          <w:rFonts w:ascii="Arial" w:hAnsi="Arial" w:cs="Arial"/>
          <w:b/>
          <w:color w:val="000000" w:themeColor="text1"/>
          <w:u w:val="single"/>
        </w:rPr>
        <w:t>PYTANIE 2:</w:t>
      </w:r>
    </w:p>
    <w:p w:rsidR="00FD72C2" w:rsidRPr="00CB7BF2" w:rsidRDefault="00FD72C2" w:rsidP="00CB7BF2">
      <w:pPr>
        <w:suppressAutoHyphens/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>W pkt 5.1.1 ZTT zamawiający określił powierzchnię 2,5 m2 na osobę z jednoczesnym zapewnieniem właściwego komfortu użytkowania. Proszę o potwierdzenie, że pomiar powierzchni namiotu będzie dokonywany zwyczajowo – po poziomie podłogi?</w:t>
      </w:r>
    </w:p>
    <w:p w:rsidR="00A1776B" w:rsidRDefault="00A1776B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D72C2" w:rsidRPr="00CB7BF2" w:rsidRDefault="00FD72C2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CB7BF2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FD72C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Wymiary namiotu obozowego powinny umożliwić zakwaterowanie 4</w:t>
      </w:r>
      <w:r w:rsidR="00972729">
        <w:rPr>
          <w:rFonts w:ascii="Arial" w:hAnsi="Arial" w:cs="Arial"/>
          <w:color w:val="000000" w:themeColor="text1"/>
        </w:rPr>
        <w:t xml:space="preserve"> </w:t>
      </w:r>
      <w:r w:rsidRPr="00CB7BF2">
        <w:rPr>
          <w:rFonts w:ascii="Arial" w:hAnsi="Arial" w:cs="Arial"/>
          <w:color w:val="000000" w:themeColor="text1"/>
        </w:rPr>
        <w:t>osób przy zachowaniu 2,5m</w:t>
      </w:r>
      <w:r w:rsidRPr="00CB7BF2">
        <w:rPr>
          <w:rFonts w:ascii="Arial" w:hAnsi="Arial" w:cs="Arial"/>
          <w:color w:val="000000" w:themeColor="text1"/>
          <w:vertAlign w:val="superscript"/>
        </w:rPr>
        <w:t xml:space="preserve">2 </w:t>
      </w:r>
      <w:r w:rsidRPr="00CB7BF2">
        <w:rPr>
          <w:rFonts w:ascii="Arial" w:hAnsi="Arial" w:cs="Arial"/>
          <w:color w:val="000000" w:themeColor="text1"/>
        </w:rPr>
        <w:t xml:space="preserve">(wymiar mierzony zwyczajowo – po poziomie podłogi) na osobę </w:t>
      </w:r>
      <w:r w:rsidR="00A1776B">
        <w:rPr>
          <w:rFonts w:ascii="Arial" w:hAnsi="Arial" w:cs="Arial"/>
          <w:color w:val="000000" w:themeColor="text1"/>
        </w:rPr>
        <w:br/>
      </w:r>
      <w:r w:rsidRPr="00CB7BF2">
        <w:rPr>
          <w:rFonts w:ascii="Arial" w:hAnsi="Arial" w:cs="Arial"/>
          <w:color w:val="000000" w:themeColor="text1"/>
        </w:rPr>
        <w:t>z jednoczesnym zapewnieniem właściwego komfortu użytkowania.</w:t>
      </w:r>
    </w:p>
    <w:p w:rsid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A1776B" w:rsidRDefault="00A1776B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A1776B" w:rsidRPr="00CB7BF2" w:rsidRDefault="00A1776B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CB7BF2">
        <w:rPr>
          <w:rFonts w:ascii="Arial" w:hAnsi="Arial" w:cs="Arial"/>
          <w:b/>
          <w:color w:val="000000" w:themeColor="text1"/>
          <w:u w:val="single"/>
        </w:rPr>
        <w:t>PYTANIE 3:</w:t>
      </w:r>
    </w:p>
    <w:p w:rsidR="00FD72C2" w:rsidRPr="00CB7BF2" w:rsidRDefault="00CB7BF2" w:rsidP="00CB7BF2">
      <w:pPr>
        <w:suppressAutoHyphens/>
        <w:spacing w:after="0"/>
        <w:jc w:val="both"/>
        <w:rPr>
          <w:rFonts w:ascii="Arial" w:hAnsi="Arial" w:cs="Arial"/>
        </w:rPr>
      </w:pPr>
      <w:r w:rsidRPr="00CB7BF2">
        <w:rPr>
          <w:rFonts w:ascii="Arial" w:hAnsi="Arial" w:cs="Arial"/>
        </w:rPr>
        <w:t>Pkt 7.5 ZTT określa cechowanie namiotu w sposób trwały napis farbą czarną, niezmywalną. Biorąc pod uwagę, że wiele materiałów wchodzi w różnego rodzaju reakcje z farbami, chcielibyśmy zawnioskować o możliwość zastosowania trwałego wszycia etykiety, tzw. metki - na której będą naklejone lub nadrukowane (druk termoformowalny) informacje określone w pkt 7.5?</w:t>
      </w:r>
    </w:p>
    <w:p w:rsidR="00A1776B" w:rsidRDefault="00A1776B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CB7BF2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Cechowanie namiotu obozowego: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Od strony wewnętrznej, po prawej stronie czaszy na klapie przedniej i od strony zewnętrznej po lewej stronie podpinki przy wejściu przednim oraz w pokrowcach powinny być umieszczone w sposób trwały napisy farbą czarną, niezmywalną lub wszyte wszywki informacyjne drukowane (np. druk termoformowalny). Napis lub wszywka informacyjna powinna zawierać następujące dane: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- nazwę cechowanej części namiotu (np. czasza),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- nazwa namiotu,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- określenie: „Wykonawca” (bez danych firmy),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- datę produkcji,</w:t>
      </w:r>
    </w:p>
    <w:p w:rsidR="00CB7BF2" w:rsidRPr="00CB7BF2" w:rsidRDefault="00CB7BF2" w:rsidP="00CB7BF2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lastRenderedPageBreak/>
        <w:t>- numer partii produkcyjnej,</w:t>
      </w:r>
    </w:p>
    <w:p w:rsidR="00FD72C2" w:rsidRPr="00A1776B" w:rsidRDefault="00CB7BF2" w:rsidP="003726EA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CB7BF2">
        <w:rPr>
          <w:rFonts w:ascii="Arial" w:hAnsi="Arial" w:cs="Arial"/>
          <w:color w:val="000000" w:themeColor="text1"/>
        </w:rPr>
        <w:t>- znak kontroli jakości.</w:t>
      </w:r>
    </w:p>
    <w:p w:rsidR="00FD72C2" w:rsidRPr="003726EA" w:rsidRDefault="00FD72C2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D7A86" w:rsidRDefault="00ED7A86" w:rsidP="00C13A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776B" w:rsidRDefault="00A1776B" w:rsidP="00C13A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776B" w:rsidRPr="007A737D" w:rsidRDefault="00A1776B" w:rsidP="00C13A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D7B78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</w:p>
    <w:p w:rsidR="009D7B78" w:rsidRDefault="009D7B78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7A86" w:rsidRPr="007A737D" w:rsidRDefault="00ED7A86" w:rsidP="009D7B7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7B0DE1">
        <w:rPr>
          <w:rFonts w:ascii="Arial" w:hAnsi="Arial" w:cs="Arial"/>
          <w:b/>
          <w:sz w:val="20"/>
          <w:szCs w:val="20"/>
        </w:rPr>
        <w:t>mjr Adrian RZEŹNICZAK</w:t>
      </w:r>
    </w:p>
    <w:p w:rsidR="00ED7A86" w:rsidRDefault="00ED7A86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261 442 </w:t>
      </w:r>
      <w:r>
        <w:rPr>
          <w:rFonts w:ascii="Arial" w:hAnsi="Arial" w:cs="Arial"/>
          <w:sz w:val="16"/>
          <w:szCs w:val="16"/>
        </w:rPr>
        <w:t>101</w:t>
      </w:r>
    </w:p>
    <w:p w:rsidR="00ED7A86" w:rsidRPr="001814AC" w:rsidRDefault="000337D9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ED7A86">
        <w:rPr>
          <w:rFonts w:ascii="Arial" w:hAnsi="Arial" w:cs="Arial"/>
          <w:sz w:val="16"/>
          <w:szCs w:val="16"/>
        </w:rPr>
        <w:t>.12</w:t>
      </w:r>
      <w:r w:rsidR="00ED7A86" w:rsidRPr="001814AC">
        <w:rPr>
          <w:rFonts w:ascii="Arial" w:hAnsi="Arial" w:cs="Arial"/>
          <w:sz w:val="16"/>
          <w:szCs w:val="16"/>
        </w:rPr>
        <w:t>.2024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10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6C0F9F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9F" w:rsidRDefault="006C0F9F" w:rsidP="004D10DA">
      <w:pPr>
        <w:spacing w:after="0" w:line="240" w:lineRule="auto"/>
      </w:pPr>
      <w:r>
        <w:separator/>
      </w:r>
    </w:p>
  </w:endnote>
  <w:endnote w:type="continuationSeparator" w:id="0">
    <w:p w:rsidR="006C0F9F" w:rsidRDefault="006C0F9F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9F" w:rsidRDefault="006C0F9F" w:rsidP="004D10DA">
      <w:pPr>
        <w:spacing w:after="0" w:line="240" w:lineRule="auto"/>
      </w:pPr>
      <w:r>
        <w:separator/>
      </w:r>
    </w:p>
  </w:footnote>
  <w:footnote w:type="continuationSeparator" w:id="0">
    <w:p w:rsidR="006C0F9F" w:rsidRDefault="006C0F9F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91AD4"/>
    <w:rsid w:val="00193D82"/>
    <w:rsid w:val="00194722"/>
    <w:rsid w:val="001B052E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455DE"/>
    <w:rsid w:val="00655E2A"/>
    <w:rsid w:val="0066086D"/>
    <w:rsid w:val="00676019"/>
    <w:rsid w:val="006848F8"/>
    <w:rsid w:val="0069111C"/>
    <w:rsid w:val="00692940"/>
    <w:rsid w:val="006A0B67"/>
    <w:rsid w:val="006B162A"/>
    <w:rsid w:val="006C0F9F"/>
    <w:rsid w:val="006C14E0"/>
    <w:rsid w:val="006D4684"/>
    <w:rsid w:val="006E2823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B0DE1"/>
    <w:rsid w:val="007C12B4"/>
    <w:rsid w:val="007D4C54"/>
    <w:rsid w:val="007D515B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C182A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2729"/>
    <w:rsid w:val="00977278"/>
    <w:rsid w:val="00983F21"/>
    <w:rsid w:val="0098517C"/>
    <w:rsid w:val="009A09B4"/>
    <w:rsid w:val="009A2498"/>
    <w:rsid w:val="009D7B78"/>
    <w:rsid w:val="009F05FC"/>
    <w:rsid w:val="009F4B56"/>
    <w:rsid w:val="00A0090D"/>
    <w:rsid w:val="00A13E7E"/>
    <w:rsid w:val="00A13EAD"/>
    <w:rsid w:val="00A1776B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437B9"/>
    <w:rsid w:val="00B64F30"/>
    <w:rsid w:val="00B72750"/>
    <w:rsid w:val="00B94104"/>
    <w:rsid w:val="00BA41FD"/>
    <w:rsid w:val="00BB6626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9547A"/>
    <w:rsid w:val="00CA10ED"/>
    <w:rsid w:val="00CA30F5"/>
    <w:rsid w:val="00CA3FD5"/>
    <w:rsid w:val="00CB7BF2"/>
    <w:rsid w:val="00CC558B"/>
    <w:rsid w:val="00D063E3"/>
    <w:rsid w:val="00D10DCB"/>
    <w:rsid w:val="00D25844"/>
    <w:rsid w:val="00D405E6"/>
    <w:rsid w:val="00D558FE"/>
    <w:rsid w:val="00D700ED"/>
    <w:rsid w:val="00D833BF"/>
    <w:rsid w:val="00DA4C0C"/>
    <w:rsid w:val="00DA5F9D"/>
    <w:rsid w:val="00DB16B6"/>
    <w:rsid w:val="00DC4993"/>
    <w:rsid w:val="00E143C8"/>
    <w:rsid w:val="00E17924"/>
    <w:rsid w:val="00E51E23"/>
    <w:rsid w:val="00E8132F"/>
    <w:rsid w:val="00E83230"/>
    <w:rsid w:val="00EA1F9D"/>
    <w:rsid w:val="00EA5F5F"/>
    <w:rsid w:val="00EB77C8"/>
    <w:rsid w:val="00ED1AE8"/>
    <w:rsid w:val="00ED7A86"/>
    <w:rsid w:val="00EE0CF1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B74B8"/>
    <w:rsid w:val="00FC2532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9329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wog.kancelaria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.wojcieszak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F7F0-E0A1-4E42-BFFF-79C42AA34A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EA83CE-8E0A-4815-A2AE-24534B5B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118</cp:revision>
  <cp:lastPrinted>2024-12-20T10:18:00Z</cp:lastPrinted>
  <dcterms:created xsi:type="dcterms:W3CDTF">2020-01-21T12:36:00Z</dcterms:created>
  <dcterms:modified xsi:type="dcterms:W3CDTF">2024-12-20T11:06:00Z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