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4E0A938B" w:rsidR="00FD739E" w:rsidRPr="007853BA" w:rsidRDefault="00A27C7A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ZP.271.11</w:t>
      </w:r>
      <w:r w:rsidR="007853BA">
        <w:rPr>
          <w:rFonts w:asciiTheme="majorHAnsi" w:hAnsiTheme="majorHAnsi" w:cstheme="majorHAnsi"/>
          <w:b/>
          <w:bCs/>
        </w:rPr>
        <w:t>.2022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CF49F8B" w14:textId="11DBD40E" w:rsidR="00544679" w:rsidRDefault="00B52DD6" w:rsidP="00544679">
      <w:pPr>
        <w:spacing w:line="316" w:lineRule="auto"/>
        <w:jc w:val="center"/>
        <w:rPr>
          <w:rFonts w:ascii="Calibri" w:hAnsi="Calibri" w:cs="Calibri"/>
          <w:b/>
          <w:i/>
          <w:szCs w:val="24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13202C" w:rsidRPr="00F34EC4">
        <w:rPr>
          <w:rFonts w:ascii="Calibri" w:hAnsi="Calibri" w:cs="Calibri"/>
          <w:b/>
          <w:i/>
          <w:szCs w:val="24"/>
        </w:rPr>
        <w:t>„Zagospodarowanie odpadów komunalnych wielkogabarytowych do 31.12.2023r.”</w:t>
      </w:r>
    </w:p>
    <w:p w14:paraId="06CB2AC5" w14:textId="3B3470ED" w:rsidR="00A27C7A" w:rsidRDefault="00A27C7A" w:rsidP="00544679">
      <w:pPr>
        <w:spacing w:line="316" w:lineRule="auto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="Calibri" w:hAnsi="Calibri" w:cs="Calibri"/>
          <w:b/>
          <w:i/>
          <w:szCs w:val="24"/>
        </w:rPr>
        <w:t>PRZETARG II</w:t>
      </w:r>
      <w:bookmarkStart w:id="0" w:name="_GoBack"/>
      <w:bookmarkEnd w:id="0"/>
    </w:p>
    <w:p w14:paraId="1BD9B686" w14:textId="463F8D4A" w:rsidR="00B52DD6" w:rsidRPr="005633DB" w:rsidRDefault="003C1926" w:rsidP="00ED1F21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09F66" w14:textId="77777777" w:rsidR="00DC4EF7" w:rsidRDefault="00DC4EF7" w:rsidP="00B52DD6">
      <w:pPr>
        <w:spacing w:line="240" w:lineRule="auto"/>
      </w:pPr>
      <w:r>
        <w:separator/>
      </w:r>
    </w:p>
  </w:endnote>
  <w:endnote w:type="continuationSeparator" w:id="0">
    <w:p w14:paraId="50ABC1F7" w14:textId="77777777" w:rsidR="00DC4EF7" w:rsidRDefault="00DC4EF7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DC4EF7" w:rsidP="00380C70">
    <w:pPr>
      <w:pStyle w:val="Stopka"/>
    </w:pPr>
  </w:p>
  <w:p w14:paraId="766404E1" w14:textId="77777777" w:rsidR="00B91972" w:rsidRDefault="00DC4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C9F8" w14:textId="77777777" w:rsidR="00DC4EF7" w:rsidRDefault="00DC4EF7" w:rsidP="00B52DD6">
      <w:pPr>
        <w:spacing w:line="240" w:lineRule="auto"/>
      </w:pPr>
      <w:r>
        <w:separator/>
      </w:r>
    </w:p>
  </w:footnote>
  <w:footnote w:type="continuationSeparator" w:id="0">
    <w:p w14:paraId="1249C9AB" w14:textId="77777777" w:rsidR="00DC4EF7" w:rsidRDefault="00DC4EF7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B30DA"/>
    <w:rsid w:val="000C29CB"/>
    <w:rsid w:val="0013202C"/>
    <w:rsid w:val="00176FAE"/>
    <w:rsid w:val="00177DB7"/>
    <w:rsid w:val="001B7A6E"/>
    <w:rsid w:val="003577E7"/>
    <w:rsid w:val="0036582B"/>
    <w:rsid w:val="003C1926"/>
    <w:rsid w:val="00436F01"/>
    <w:rsid w:val="00487D3D"/>
    <w:rsid w:val="00544679"/>
    <w:rsid w:val="005633DB"/>
    <w:rsid w:val="005D5700"/>
    <w:rsid w:val="006B68FA"/>
    <w:rsid w:val="00742352"/>
    <w:rsid w:val="007853BA"/>
    <w:rsid w:val="007C66D2"/>
    <w:rsid w:val="00851CCE"/>
    <w:rsid w:val="008E0558"/>
    <w:rsid w:val="008F3808"/>
    <w:rsid w:val="00965B0F"/>
    <w:rsid w:val="00992C67"/>
    <w:rsid w:val="00A227C2"/>
    <w:rsid w:val="00A27C7A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C4EF7"/>
    <w:rsid w:val="00DC5CBE"/>
    <w:rsid w:val="00DE61D0"/>
    <w:rsid w:val="00DE6C40"/>
    <w:rsid w:val="00DF7D89"/>
    <w:rsid w:val="00E443F3"/>
    <w:rsid w:val="00ED1F21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F97B-C6CF-49D7-AA5D-03407E0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11</cp:revision>
  <cp:lastPrinted>2022-08-31T08:08:00Z</cp:lastPrinted>
  <dcterms:created xsi:type="dcterms:W3CDTF">2022-06-27T15:40:00Z</dcterms:created>
  <dcterms:modified xsi:type="dcterms:W3CDTF">2022-12-07T12:11:00Z</dcterms:modified>
</cp:coreProperties>
</file>