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3BDAC54F" w:rsidR="007C1C58" w:rsidRPr="001F4B3C" w:rsidRDefault="007C1C58" w:rsidP="007C1C58">
      <w:pPr>
        <w:suppressAutoHyphens/>
        <w:spacing w:after="200" w:line="276" w:lineRule="auto"/>
        <w:ind w:left="0" w:firstLine="0"/>
        <w:jc w:val="right"/>
        <w:rPr>
          <w:rFonts w:eastAsia="Calibri" w:cs="Arial"/>
          <w:b/>
          <w:color w:val="2F5496" w:themeColor="accent1" w:themeShade="BF"/>
          <w:sz w:val="18"/>
          <w:szCs w:val="18"/>
          <w:lang w:eastAsia="ar-SA"/>
        </w:rPr>
      </w:pPr>
      <w:r w:rsidRPr="001F4B3C">
        <w:rPr>
          <w:rFonts w:eastAsia="Calibri" w:cs="Arial"/>
          <w:b/>
          <w:color w:val="2F5496" w:themeColor="accent1" w:themeShade="BF"/>
          <w:sz w:val="18"/>
          <w:szCs w:val="18"/>
          <w:lang w:eastAsia="ar-SA"/>
        </w:rPr>
        <w:t>Załącznik nr 1</w:t>
      </w:r>
      <w:r w:rsidR="00DA6E13">
        <w:rPr>
          <w:rFonts w:eastAsia="Calibri" w:cs="Arial"/>
          <w:b/>
          <w:color w:val="2F5496" w:themeColor="accent1" w:themeShade="BF"/>
          <w:sz w:val="18"/>
          <w:szCs w:val="18"/>
          <w:lang w:eastAsia="ar-SA"/>
        </w:rPr>
        <w:t>D</w:t>
      </w:r>
      <w:r w:rsidRPr="001F4B3C">
        <w:rPr>
          <w:rFonts w:eastAsia="Calibri" w:cs="Arial"/>
          <w:b/>
          <w:color w:val="2F5496" w:themeColor="accent1" w:themeShade="BF"/>
          <w:sz w:val="18"/>
          <w:szCs w:val="18"/>
          <w:lang w:eastAsia="ar-SA"/>
        </w:rPr>
        <w:t xml:space="preserve"> do SWZ</w:t>
      </w:r>
      <w:r w:rsidR="006F512B">
        <w:rPr>
          <w:rFonts w:eastAsia="Calibri" w:cs="Arial"/>
          <w:b/>
          <w:color w:val="2F5496" w:themeColor="accent1" w:themeShade="BF"/>
          <w:sz w:val="18"/>
          <w:szCs w:val="18"/>
          <w:lang w:eastAsia="ar-SA"/>
        </w:rPr>
        <w:t xml:space="preserve"> DZP.38</w:t>
      </w:r>
      <w:r w:rsidR="00A35A5D">
        <w:rPr>
          <w:rFonts w:eastAsia="Calibri" w:cs="Arial"/>
          <w:b/>
          <w:color w:val="2F5496" w:themeColor="accent1" w:themeShade="BF"/>
          <w:sz w:val="18"/>
          <w:szCs w:val="18"/>
          <w:lang w:eastAsia="ar-SA"/>
        </w:rPr>
        <w:t>2.1.103.2024</w:t>
      </w:r>
    </w:p>
    <w:p w14:paraId="362E64DB" w14:textId="77777777" w:rsidR="007C1C58" w:rsidRDefault="007C1C58" w:rsidP="007C1C58">
      <w:pPr>
        <w:suppressAutoHyphens/>
        <w:spacing w:after="200" w:line="276" w:lineRule="auto"/>
        <w:ind w:left="0" w:firstLine="0"/>
        <w:jc w:val="center"/>
        <w:rPr>
          <w:rFonts w:eastAsia="Calibri" w:cs="Arial"/>
          <w:b/>
          <w:sz w:val="24"/>
          <w:szCs w:val="24"/>
          <w:lang w:eastAsia="ar-SA"/>
        </w:rPr>
      </w:pP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18C56AB4" w14:textId="465E723E" w:rsidR="000B6C90" w:rsidRPr="006556E8" w:rsidRDefault="007C1C58" w:rsidP="000B6C90">
      <w:pPr>
        <w:spacing w:before="240"/>
        <w:ind w:left="0" w:firstLine="0"/>
        <w:jc w:val="center"/>
        <w:rPr>
          <w:rFonts w:eastAsia="Palatino Linotype" w:cs="Times New Roman"/>
          <w:sz w:val="24"/>
          <w:szCs w:val="24"/>
        </w:rPr>
      </w:pPr>
      <w:r w:rsidRPr="006556E8">
        <w:rPr>
          <w:rFonts w:eastAsia="Times New Roman" w:cs="Arial"/>
          <w:b/>
          <w:color w:val="000000"/>
          <w:sz w:val="24"/>
          <w:szCs w:val="24"/>
          <w:lang w:eastAsia="ar-SA"/>
        </w:rPr>
        <w:t>„</w:t>
      </w:r>
      <w:r w:rsidR="006F512B" w:rsidRPr="006F512B">
        <w:rPr>
          <w:rFonts w:eastAsia="Palatino Linotype" w:cs="Arial"/>
          <w:b/>
          <w:bCs/>
          <w:sz w:val="24"/>
          <w:szCs w:val="24"/>
        </w:rPr>
        <w:t>Prenumerata czasopism naukowych zagranicznych w latach 202</w:t>
      </w:r>
      <w:r w:rsidR="00A35A5D">
        <w:rPr>
          <w:rFonts w:eastAsia="Palatino Linotype" w:cs="Arial"/>
          <w:b/>
          <w:bCs/>
          <w:sz w:val="24"/>
          <w:szCs w:val="24"/>
        </w:rPr>
        <w:t>5</w:t>
      </w:r>
      <w:r w:rsidR="006F512B" w:rsidRPr="006F512B">
        <w:rPr>
          <w:rFonts w:eastAsia="Palatino Linotype" w:cs="Arial"/>
          <w:b/>
          <w:bCs/>
          <w:sz w:val="24"/>
          <w:szCs w:val="24"/>
        </w:rPr>
        <w:t>-202</w:t>
      </w:r>
      <w:r w:rsidR="00A35A5D">
        <w:rPr>
          <w:rFonts w:eastAsia="Palatino Linotype" w:cs="Arial"/>
          <w:b/>
          <w:bCs/>
          <w:sz w:val="24"/>
          <w:szCs w:val="24"/>
        </w:rPr>
        <w:t>6</w:t>
      </w:r>
      <w:bookmarkStart w:id="0" w:name="_GoBack"/>
      <w:bookmarkEnd w:id="0"/>
      <w:r w:rsidR="006F512B" w:rsidRPr="006F512B">
        <w:rPr>
          <w:rFonts w:eastAsia="Palatino Linotype" w:cs="Arial"/>
          <w:b/>
          <w:bCs/>
          <w:sz w:val="24"/>
          <w:szCs w:val="24"/>
        </w:rPr>
        <w:t>, wraz z dostępem online do wersji elektronicznej wybranych czasopism</w:t>
      </w:r>
      <w:r w:rsidR="0027646A">
        <w:rPr>
          <w:rFonts w:eastAsia="Palatino Linotype" w:cs="Arial"/>
          <w:b/>
          <w:sz w:val="24"/>
          <w:szCs w:val="24"/>
        </w:rPr>
        <w:t>”</w:t>
      </w:r>
    </w:p>
    <w:p w14:paraId="370C4AE9" w14:textId="3F740EAF" w:rsidR="007C1C58" w:rsidRPr="007C1C58" w:rsidRDefault="007C1C58" w:rsidP="00594D78">
      <w:pPr>
        <w:suppressAutoHyphens/>
        <w:spacing w:after="200"/>
        <w:ind w:left="142" w:firstLine="0"/>
        <w:jc w:val="center"/>
        <w:rPr>
          <w:rFonts w:eastAsia="Times New Roman" w:cs="Arial"/>
          <w:b/>
          <w:color w:val="000000"/>
          <w:sz w:val="22"/>
          <w:lang w:eastAsia="ar-SA"/>
        </w:rPr>
      </w:pPr>
    </w:p>
    <w:p w14:paraId="6DA29326" w14:textId="76B750E9" w:rsidR="007C1C58" w:rsidRPr="007C1C58" w:rsidRDefault="006F512B" w:rsidP="00594D78">
      <w:pPr>
        <w:tabs>
          <w:tab w:val="left" w:pos="2977"/>
        </w:tabs>
        <w:suppressAutoHyphens/>
        <w:spacing w:after="200"/>
        <w:ind w:left="567" w:firstLine="0"/>
        <w:jc w:val="center"/>
        <w:rPr>
          <w:rFonts w:eastAsia="Calibri" w:cs="Arial"/>
          <w:b/>
          <w:sz w:val="22"/>
        </w:rPr>
      </w:pPr>
      <w:r>
        <w:rPr>
          <w:rFonts w:eastAsia="Calibri" w:cs="Arial"/>
          <w:b/>
          <w:sz w:val="22"/>
        </w:rPr>
        <w:t>DZP.</w:t>
      </w:r>
      <w:r w:rsidR="00A35A5D">
        <w:rPr>
          <w:rFonts w:eastAsia="Calibri" w:cs="Arial"/>
          <w:b/>
          <w:sz w:val="22"/>
        </w:rPr>
        <w:t>382.1.103.2024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lastRenderedPageBreak/>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lastRenderedPageBreak/>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127BAB">
      <w:headerReference w:type="even" r:id="rId8"/>
      <w:headerReference w:type="default" r:id="rId9"/>
      <w:footerReference w:type="even" r:id="rId10"/>
      <w:footerReference w:type="default" r:id="rId11"/>
      <w:headerReference w:type="first" r:id="rId12"/>
      <w:footerReference w:type="first" r:id="rId13"/>
      <w:pgSz w:w="11906" w:h="16838" w:code="9"/>
      <w:pgMar w:top="568" w:right="1416" w:bottom="567" w:left="1134" w:header="567" w:footer="14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52867" w14:textId="77777777" w:rsidR="00127BAB" w:rsidRDefault="00127B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1E45D" w14:textId="512BA8C7" w:rsidR="00127BAB" w:rsidRDefault="00A35A5D" w:rsidP="00127BAB">
    <w:pPr>
      <w:ind w:left="0" w:firstLine="0"/>
    </w:pPr>
    <w:sdt>
      <w:sdtPr>
        <w:id w:val="-1664153777"/>
        <w:docPartObj>
          <w:docPartGallery w:val="Page Numbers (Bottom of Page)"/>
          <w:docPartUnique/>
        </w:docPartObj>
      </w:sdtPr>
      <w:sdtEndPr/>
      <w:sdtContent>
        <w:r w:rsidR="000B6C90">
          <w:rPr>
            <w:noProof/>
            <w:lang w:eastAsia="pl-PL"/>
          </w:rPr>
          <w:drawing>
            <wp:anchor distT="0" distB="0" distL="114300" distR="114300" simplePos="0" relativeHeight="251658240" behindDoc="1" locked="0" layoutInCell="1" allowOverlap="1" wp14:anchorId="25AE158D" wp14:editId="3A35E42B">
              <wp:simplePos x="0" y="0"/>
              <wp:positionH relativeFrom="page">
                <wp:posOffset>409575</wp:posOffset>
              </wp:positionH>
              <wp:positionV relativeFrom="page">
                <wp:posOffset>9327515</wp:posOffset>
              </wp:positionV>
              <wp:extent cx="3260090" cy="107315"/>
              <wp:effectExtent l="0" t="0" r="0" b="6985"/>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sdtContent>
    </w:sdt>
  </w:p>
  <w:p w14:paraId="7567B803" w14:textId="59D3C0F1" w:rsidR="00474ACD" w:rsidRDefault="00127BAB" w:rsidP="00127BAB">
    <w:pPr>
      <w:pStyle w:val="Stopka"/>
      <w:tabs>
        <w:tab w:val="clear" w:pos="4536"/>
        <w:tab w:val="clear" w:pos="9072"/>
        <w:tab w:val="left" w:pos="2850"/>
      </w:tabs>
      <w:spacing w:line="200" w:lineRule="exact"/>
    </w:pPr>
    <w:r>
      <w:tab/>
    </w:r>
  </w:p>
  <w:p w14:paraId="12F6AC58" w14:textId="77777777" w:rsidR="00127BAB" w:rsidRDefault="00127BAB" w:rsidP="00127BAB">
    <w:pPr>
      <w:ind w:left="0" w:firstLine="0"/>
      <w:rPr>
        <w:rFonts w:ascii="PT Sans" w:hAnsi="PT Sans"/>
        <w:color w:val="002D59"/>
        <w:sz w:val="16"/>
        <w:szCs w:val="16"/>
      </w:rPr>
    </w:pPr>
    <w:r>
      <w:rPr>
        <w:rFonts w:ascii="PT Sans" w:hAnsi="PT Sans"/>
        <w:color w:val="002D59"/>
        <w:sz w:val="16"/>
        <w:szCs w:val="16"/>
      </w:rPr>
      <w:t>Uniwersytet Śląski w Katowicach</w:t>
    </w:r>
  </w:p>
  <w:p w14:paraId="1C3E5B7A" w14:textId="77777777" w:rsidR="00127BAB" w:rsidRDefault="00127BAB" w:rsidP="00127BAB">
    <w:pPr>
      <w:tabs>
        <w:tab w:val="center" w:pos="4536"/>
        <w:tab w:val="right" w:pos="9072"/>
      </w:tabs>
      <w:spacing w:line="200" w:lineRule="exact"/>
      <w:ind w:left="284"/>
      <w:rPr>
        <w:rFonts w:ascii="PT Sans" w:hAnsi="PT Sans"/>
        <w:color w:val="002D59"/>
        <w:sz w:val="16"/>
        <w:szCs w:val="16"/>
      </w:rPr>
    </w:pPr>
    <w:r>
      <w:rPr>
        <w:rFonts w:ascii="PT Sans" w:hAnsi="PT Sans"/>
        <w:color w:val="002D59"/>
        <w:sz w:val="16"/>
        <w:szCs w:val="16"/>
      </w:rPr>
      <w:t>Dział Zamówień Publicznych</w:t>
    </w:r>
  </w:p>
  <w:p w14:paraId="1F4810F1" w14:textId="77777777" w:rsidR="00127BAB" w:rsidRDefault="00127BAB" w:rsidP="00127BAB">
    <w:pPr>
      <w:tabs>
        <w:tab w:val="center" w:pos="4536"/>
        <w:tab w:val="right" w:pos="9072"/>
      </w:tabs>
      <w:spacing w:line="200" w:lineRule="exact"/>
      <w:ind w:left="284"/>
      <w:rPr>
        <w:rFonts w:ascii="PT Sans" w:hAnsi="PT Sans"/>
        <w:color w:val="002D59"/>
        <w:sz w:val="16"/>
        <w:szCs w:val="16"/>
      </w:rPr>
    </w:pPr>
    <w:r>
      <w:rPr>
        <w:rFonts w:ascii="PT Sans" w:hAnsi="PT Sans"/>
        <w:color w:val="002D59"/>
        <w:sz w:val="16"/>
        <w:szCs w:val="16"/>
      </w:rPr>
      <w:t>ul. Bankowa 12, 40-007 Katowice</w:t>
    </w:r>
  </w:p>
  <w:p w14:paraId="2ABEBB2E" w14:textId="77777777" w:rsidR="00127BAB" w:rsidRDefault="00127BAB" w:rsidP="00127BAB">
    <w:pPr>
      <w:tabs>
        <w:tab w:val="center" w:pos="4536"/>
        <w:tab w:val="right" w:pos="9072"/>
      </w:tabs>
      <w:spacing w:line="200" w:lineRule="exact"/>
      <w:ind w:left="284"/>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p>
  <w:p w14:paraId="721F8E14" w14:textId="77777777" w:rsidR="00127BAB" w:rsidRDefault="00127BAB" w:rsidP="00127BAB">
    <w:pPr>
      <w:pStyle w:val="Stopka"/>
      <w:ind w:left="0" w:firstLine="0"/>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77E1A" w14:textId="77777777" w:rsidR="00127BAB" w:rsidRDefault="00127B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56974" w14:textId="77777777" w:rsidR="00127BAB" w:rsidRDefault="00127B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DEF7" w14:textId="009BC789" w:rsidR="00474ACD" w:rsidRPr="00474ACD" w:rsidRDefault="00127BAB" w:rsidP="00474ACD">
    <w:pPr>
      <w:tabs>
        <w:tab w:val="left" w:pos="1650"/>
      </w:tabs>
      <w:spacing w:line="240" w:lineRule="auto"/>
      <w:ind w:left="0" w:firstLine="0"/>
      <w:jc w:val="left"/>
      <w:rPr>
        <w:rFonts w:asciiTheme="minorHAnsi" w:hAnsiTheme="minorHAnsi"/>
        <w:sz w:val="22"/>
      </w:rPr>
    </w:pPr>
    <w:r>
      <w:rPr>
        <w:noProof/>
        <w:lang w:eastAsia="pl-PL"/>
      </w:rPr>
      <w:drawing>
        <wp:anchor distT="0" distB="0" distL="114300" distR="114300" simplePos="0" relativeHeight="251660288" behindDoc="1" locked="0" layoutInCell="0" allowOverlap="1" wp14:anchorId="6B5A4DCF" wp14:editId="7F2529EF">
          <wp:simplePos x="0" y="0"/>
          <wp:positionH relativeFrom="page">
            <wp:posOffset>-85725</wp:posOffset>
          </wp:positionH>
          <wp:positionV relativeFrom="page">
            <wp:posOffset>-371475</wp:posOffset>
          </wp:positionV>
          <wp:extent cx="7559675" cy="10688320"/>
          <wp:effectExtent l="0" t="0" r="3175" b="0"/>
          <wp:wrapNone/>
          <wp:docPr id="19" name="Obraz 19" descr="Logo Uniwersytetu Śląskiego w Katowicach, logo Europejskiego Miasta Nauki Katowice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niwersytetu Śląskiego w Katowicach, logo Europejskiego Miasta Nauki Katowice 20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3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6AE38" w14:textId="77777777" w:rsidR="00127BAB" w:rsidRDefault="00127B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1E39"/>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6C90"/>
    <w:rsid w:val="000C35A2"/>
    <w:rsid w:val="000C5ABC"/>
    <w:rsid w:val="000D1F37"/>
    <w:rsid w:val="000D3EFD"/>
    <w:rsid w:val="000E587B"/>
    <w:rsid w:val="000F24BF"/>
    <w:rsid w:val="00102936"/>
    <w:rsid w:val="00103256"/>
    <w:rsid w:val="001054AC"/>
    <w:rsid w:val="00110217"/>
    <w:rsid w:val="00111FD4"/>
    <w:rsid w:val="00113823"/>
    <w:rsid w:val="00120996"/>
    <w:rsid w:val="00127BAB"/>
    <w:rsid w:val="00140517"/>
    <w:rsid w:val="001463E7"/>
    <w:rsid w:val="00147280"/>
    <w:rsid w:val="001509D7"/>
    <w:rsid w:val="00155256"/>
    <w:rsid w:val="00170642"/>
    <w:rsid w:val="001814C5"/>
    <w:rsid w:val="001863EA"/>
    <w:rsid w:val="001902EC"/>
    <w:rsid w:val="001976A9"/>
    <w:rsid w:val="00197885"/>
    <w:rsid w:val="00197CBB"/>
    <w:rsid w:val="001A0C84"/>
    <w:rsid w:val="001B1AC0"/>
    <w:rsid w:val="001C43D0"/>
    <w:rsid w:val="001D05CD"/>
    <w:rsid w:val="001D46BB"/>
    <w:rsid w:val="001F4B3C"/>
    <w:rsid w:val="001F7B7A"/>
    <w:rsid w:val="00200A27"/>
    <w:rsid w:val="00207683"/>
    <w:rsid w:val="00221638"/>
    <w:rsid w:val="00226310"/>
    <w:rsid w:val="002273E3"/>
    <w:rsid w:val="0023140F"/>
    <w:rsid w:val="002318AB"/>
    <w:rsid w:val="00241D9C"/>
    <w:rsid w:val="00272E3F"/>
    <w:rsid w:val="0027646A"/>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556E8"/>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1889"/>
    <w:rsid w:val="006D3219"/>
    <w:rsid w:val="006D6009"/>
    <w:rsid w:val="006E2700"/>
    <w:rsid w:val="006E33C4"/>
    <w:rsid w:val="006F2450"/>
    <w:rsid w:val="006F512B"/>
    <w:rsid w:val="0070662F"/>
    <w:rsid w:val="0071379B"/>
    <w:rsid w:val="00715211"/>
    <w:rsid w:val="007206AE"/>
    <w:rsid w:val="007213C6"/>
    <w:rsid w:val="00722392"/>
    <w:rsid w:val="00723146"/>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2CA"/>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35A5D"/>
    <w:rsid w:val="00A46D93"/>
    <w:rsid w:val="00A57F79"/>
    <w:rsid w:val="00A62353"/>
    <w:rsid w:val="00A62983"/>
    <w:rsid w:val="00A62DD6"/>
    <w:rsid w:val="00A853B3"/>
    <w:rsid w:val="00A867B7"/>
    <w:rsid w:val="00A953DB"/>
    <w:rsid w:val="00AB494E"/>
    <w:rsid w:val="00AD1DEF"/>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945EF"/>
    <w:rsid w:val="00BA1043"/>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25E06"/>
    <w:rsid w:val="00C32198"/>
    <w:rsid w:val="00C325E2"/>
    <w:rsid w:val="00C50DD5"/>
    <w:rsid w:val="00C540B8"/>
    <w:rsid w:val="00C6398C"/>
    <w:rsid w:val="00C7019D"/>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6E13"/>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2EFA"/>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A34DC32"/>
  <w15:docId w15:val="{4C62E59A-D1EE-474B-8455-11CB7A452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05B61-49EF-42E4-9975-E61A905F2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686</Words>
  <Characters>4122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28</cp:revision>
  <cp:lastPrinted>2022-06-23T12:19:00Z</cp:lastPrinted>
  <dcterms:created xsi:type="dcterms:W3CDTF">2021-02-05T10:43:00Z</dcterms:created>
  <dcterms:modified xsi:type="dcterms:W3CDTF">2024-11-07T07:41:00Z</dcterms:modified>
</cp:coreProperties>
</file>