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091E96"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30E0B">
              <w:fldChar w:fldCharType="begin"/>
            </w:r>
            <w:r w:rsidR="00030E0B" w:rsidRPr="003219F7">
              <w:rPr>
                <w:lang w:val="en-GB"/>
              </w:rPr>
              <w:instrText xml:space="preserve"> HYPERLINK "mailto:bzp@uj.edu.pl" </w:instrText>
            </w:r>
            <w:r w:rsidR="00030E0B">
              <w:fldChar w:fldCharType="separate"/>
            </w:r>
            <w:r w:rsidRPr="00214462">
              <w:rPr>
                <w:rFonts w:ascii="Garamond" w:eastAsia="Calibri" w:hAnsi="Garamond" w:cs="Garamond"/>
                <w:b/>
                <w:bCs/>
                <w:color w:val="0000FF"/>
                <w:sz w:val="20"/>
                <w:szCs w:val="20"/>
                <w:u w:val="single"/>
                <w:lang w:val="pt-BR" w:eastAsia="en-US"/>
              </w:rPr>
              <w:t>bzp@uj.edu.pl</w:t>
            </w:r>
            <w:r w:rsidR="00030E0B">
              <w:rPr>
                <w:rFonts w:ascii="Garamond" w:eastAsia="Calibri" w:hAnsi="Garamond" w:cs="Garamond"/>
                <w:b/>
                <w:bCs/>
                <w:color w:val="0000FF"/>
                <w:sz w:val="20"/>
                <w:szCs w:val="20"/>
                <w:u w:val="single"/>
                <w:lang w:val="pt-BR" w:eastAsia="en-US"/>
              </w:rPr>
              <w:fldChar w:fldCharType="end"/>
            </w:r>
          </w:p>
          <w:p w14:paraId="4354FDF9" w14:textId="77777777" w:rsidR="00214462" w:rsidRDefault="005E0449"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lang w:val="en-US" w:eastAsia="en-US"/>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2DA531D8" w:rsidR="00021006" w:rsidRPr="004A0E48" w:rsidRDefault="5CD32AA8" w:rsidP="00D1164B">
      <w:pPr>
        <w:widowControl/>
        <w:shd w:val="clear" w:color="auto" w:fill="FFFFFF" w:themeFill="background1"/>
        <w:suppressAutoHyphens w:val="0"/>
        <w:ind w:left="360"/>
        <w:jc w:val="right"/>
        <w:outlineLvl w:val="0"/>
        <w:rPr>
          <w:sz w:val="22"/>
          <w:szCs w:val="22"/>
        </w:rPr>
      </w:pPr>
      <w:r w:rsidRPr="001013BD">
        <w:rPr>
          <w:sz w:val="22"/>
          <w:szCs w:val="22"/>
        </w:rPr>
        <w:t xml:space="preserve">Kraków, dnia </w:t>
      </w:r>
      <w:r w:rsidR="001013BD" w:rsidRPr="001013BD">
        <w:rPr>
          <w:sz w:val="22"/>
          <w:szCs w:val="22"/>
        </w:rPr>
        <w:t>6 lipca</w:t>
      </w:r>
      <w:r w:rsidR="00F55AC7">
        <w:rPr>
          <w:sz w:val="22"/>
          <w:szCs w:val="22"/>
        </w:rPr>
        <w:t xml:space="preserve"> </w:t>
      </w:r>
      <w:r w:rsidR="00172DFE" w:rsidRPr="001013BD">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4C041706"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281CA0E0"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1EA82307" w:rsidR="00CB154B" w:rsidRPr="001013BD"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w:t>
      </w:r>
      <w:r w:rsidRPr="001013BD">
        <w:rPr>
          <w:sz w:val="22"/>
          <w:szCs w:val="22"/>
        </w:rPr>
        <w:t>sprawach nieuregulowanych przepisy ustawy z dnia 23 kwietnia 1964 r. - Kodeks cywilny (t. j. Dz. U. 2022 poz. 1360 ze zm.).</w:t>
      </w:r>
    </w:p>
    <w:p w14:paraId="42C87EB5" w14:textId="5411480A"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1013BD">
        <w:rPr>
          <w:sz w:val="22"/>
          <w:szCs w:val="22"/>
        </w:rPr>
        <w:t xml:space="preserve">Postępowanie prowadzone jest pod znakiem </w:t>
      </w:r>
      <w:r w:rsidRPr="001013BD">
        <w:rPr>
          <w:b/>
          <w:bCs/>
          <w:sz w:val="22"/>
          <w:szCs w:val="22"/>
        </w:rPr>
        <w:t>80.272</w:t>
      </w:r>
      <w:r w:rsidR="001013BD" w:rsidRPr="001013BD">
        <w:rPr>
          <w:b/>
          <w:bCs/>
          <w:sz w:val="22"/>
          <w:szCs w:val="22"/>
        </w:rPr>
        <w:t>.265.</w:t>
      </w:r>
      <w:r w:rsidRPr="001013BD">
        <w:rPr>
          <w:b/>
          <w:bCs/>
          <w:sz w:val="22"/>
          <w:szCs w:val="22"/>
        </w:rPr>
        <w:t>2023</w:t>
      </w:r>
      <w:r w:rsidRPr="001013BD">
        <w:rPr>
          <w:sz w:val="22"/>
          <w:szCs w:val="22"/>
        </w:rPr>
        <w:t>, we</w:t>
      </w:r>
      <w:r w:rsidRPr="00637A43">
        <w:rPr>
          <w:sz w:val="22"/>
          <w:szCs w:val="22"/>
        </w:rPr>
        <w:t xml:space="preserv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14B9071E" w14:textId="77777777" w:rsidR="00A85108" w:rsidRPr="00DA48FF" w:rsidRDefault="00A85108" w:rsidP="00A85108">
      <w:pPr>
        <w:widowControl/>
        <w:numPr>
          <w:ilvl w:val="0"/>
          <w:numId w:val="22"/>
        </w:numPr>
        <w:tabs>
          <w:tab w:val="clear" w:pos="720"/>
        </w:tabs>
        <w:suppressAutoHyphens w:val="0"/>
        <w:ind w:left="426" w:hanging="426"/>
        <w:jc w:val="both"/>
        <w:rPr>
          <w:sz w:val="22"/>
          <w:szCs w:val="22"/>
        </w:rPr>
      </w:pPr>
      <w:r w:rsidRPr="00A0562E">
        <w:rPr>
          <w:sz w:val="22"/>
          <w:szCs w:val="22"/>
        </w:rPr>
        <w:t xml:space="preserve">Przedmiotem postępowania i zamówienia jest wyłonienie Wykonawcy w zakresie dostawy </w:t>
      </w:r>
      <w:r w:rsidRPr="00DA48FF">
        <w:rPr>
          <w:sz w:val="22"/>
          <w:szCs w:val="22"/>
        </w:rPr>
        <w:t>i uruchomienia czterech sztuk (4) monitorów komputerowych wraz z niezbędnym okablowaniem</w:t>
      </w:r>
      <w:r>
        <w:rPr>
          <w:sz w:val="22"/>
          <w:szCs w:val="22"/>
        </w:rPr>
        <w:t xml:space="preserve"> </w:t>
      </w:r>
      <w:r w:rsidRPr="005166F8">
        <w:rPr>
          <w:sz w:val="22"/>
          <w:szCs w:val="22"/>
        </w:rPr>
        <w:t>dla Wydziału Biochemii, Biofizyki i Biotechnologii Uniwersytetu Jagiellońskiego</w:t>
      </w:r>
      <w:r w:rsidRPr="00DA48FF">
        <w:rPr>
          <w:sz w:val="22"/>
          <w:szCs w:val="22"/>
        </w:rPr>
        <w:t>.</w:t>
      </w:r>
    </w:p>
    <w:p w14:paraId="6294BB7F" w14:textId="700E299A" w:rsidR="0039710C"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5AC4BEC5" w14:textId="77777777" w:rsidR="00A85108" w:rsidRPr="00A85108" w:rsidRDefault="00A85108" w:rsidP="00A85108">
      <w:pPr>
        <w:widowControl/>
        <w:numPr>
          <w:ilvl w:val="0"/>
          <w:numId w:val="22"/>
        </w:numPr>
        <w:tabs>
          <w:tab w:val="clear" w:pos="720"/>
        </w:tabs>
        <w:suppressAutoHyphens w:val="0"/>
        <w:ind w:left="426" w:hanging="426"/>
        <w:jc w:val="both"/>
        <w:rPr>
          <w:sz w:val="22"/>
          <w:szCs w:val="22"/>
        </w:rPr>
      </w:pPr>
      <w:r w:rsidRPr="00A85108">
        <w:rPr>
          <w:sz w:val="22"/>
          <w:szCs w:val="22"/>
        </w:rPr>
        <w:t xml:space="preserve">Zamówienie udzielane jest w ramach Programu Strategicznego Inicjatywa Doskonałości – Uczelnia Badawcza https://id.uj.edu.pl Pełny opis Programu Strategicznego Inicjatywa Doskonałości – Uczelnia Badawcza w Uniwersytecie Jagiellońskim dostępny jest na stronie: https://id.uj.edu.pl/wniosek Program Strategiczny Inicjatywa Doskonałości – Uczelnia Badawcza </w:t>
      </w:r>
    </w:p>
    <w:p w14:paraId="76B6FBF4" w14:textId="77777777" w:rsidR="00A85108" w:rsidRDefault="00A85108" w:rsidP="00A85108">
      <w:pPr>
        <w:widowControl/>
        <w:suppressAutoHyphens w:val="0"/>
        <w:ind w:left="426" w:hanging="426"/>
        <w:jc w:val="both"/>
        <w:rPr>
          <w:sz w:val="22"/>
          <w:szCs w:val="22"/>
        </w:rPr>
      </w:pPr>
    </w:p>
    <w:p w14:paraId="48D7700C" w14:textId="3A695718" w:rsidR="00A85108" w:rsidRPr="00A85108" w:rsidRDefault="00A85108" w:rsidP="00A85108">
      <w:pPr>
        <w:widowControl/>
        <w:suppressAutoHyphens w:val="0"/>
        <w:ind w:left="426"/>
        <w:jc w:val="both"/>
        <w:rPr>
          <w:sz w:val="22"/>
          <w:szCs w:val="22"/>
        </w:rPr>
      </w:pPr>
      <w:r w:rsidRPr="00A85108">
        <w:rPr>
          <w:sz w:val="22"/>
          <w:szCs w:val="22"/>
        </w:rPr>
        <w:lastRenderedPageBreak/>
        <w:t>w Uniwersytecie Jagiellońskim realizowany jest w ramach programu Ministra Nauki i Szkolnictwa Wyższego „Inicjatywa doskonałości – uczelnia badawcza” (Komunikat Ministra Nauki i</w:t>
      </w:r>
      <w:r>
        <w:rPr>
          <w:sz w:val="22"/>
          <w:szCs w:val="22"/>
        </w:rPr>
        <w:t> </w:t>
      </w:r>
      <w:r w:rsidRPr="00A85108">
        <w:rPr>
          <w:sz w:val="22"/>
          <w:szCs w:val="22"/>
        </w:rPr>
        <w:t xml:space="preserve">Szkolnictwa Wyższego z dnia 26 marca 2019 r. o pierwszym konkursie w ramach programu „Inicjatywa doskonałości – uczelnia badawcza”). </w:t>
      </w:r>
    </w:p>
    <w:p w14:paraId="1F80DB0B" w14:textId="560F5DB0" w:rsidR="00A85108" w:rsidRPr="00637A43" w:rsidRDefault="00A85108" w:rsidP="00A85108">
      <w:pPr>
        <w:widowControl/>
        <w:suppressAutoHyphens w:val="0"/>
        <w:ind w:left="426"/>
        <w:jc w:val="both"/>
        <w:rPr>
          <w:sz w:val="22"/>
          <w:szCs w:val="22"/>
        </w:rPr>
      </w:pPr>
      <w:r w:rsidRPr="00A85108">
        <w:rPr>
          <w:sz w:val="22"/>
          <w:szCs w:val="22"/>
        </w:rPr>
        <w:t xml:space="preserve">- </w:t>
      </w:r>
      <w:hyperlink r:id="rId16" w:history="1">
        <w:r w:rsidRPr="00C40DA7">
          <w:rPr>
            <w:rStyle w:val="Hipercze"/>
            <w:sz w:val="22"/>
            <w:szCs w:val="22"/>
          </w:rPr>
          <w:t>https://www.bip.nauka.gov.pl/inicjatywa-doskonalosci-uczelnia-badawcza</w:t>
        </w:r>
      </w:hyperlink>
      <w:r>
        <w:rPr>
          <w:sz w:val="22"/>
          <w:szCs w:val="22"/>
        </w:rPr>
        <w:t xml:space="preserve"> </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3414792B"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AB1271">
        <w:rPr>
          <w:sz w:val="22"/>
        </w:rPr>
        <w:t>a</w:t>
      </w:r>
      <w:r w:rsidRPr="00637A43">
        <w:rPr>
          <w:sz w:val="22"/>
        </w:rPr>
        <w:t xml:space="preserve"> ma</w:t>
      </w:r>
      <w:r w:rsidR="00AB1271">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6D96472" w14:textId="29DAB504" w:rsidR="00A85108" w:rsidRPr="00A85108" w:rsidRDefault="00A85108" w:rsidP="00A85108">
      <w:pPr>
        <w:pStyle w:val="Akapitzlist"/>
        <w:numPr>
          <w:ilvl w:val="1"/>
          <w:numId w:val="21"/>
        </w:numPr>
        <w:ind w:left="851"/>
        <w:jc w:val="both"/>
        <w:rPr>
          <w:b/>
          <w:bCs/>
          <w:sz w:val="22"/>
        </w:rPr>
      </w:pPr>
      <w:r w:rsidRPr="00A85108">
        <w:rPr>
          <w:b/>
          <w:bCs/>
          <w:sz w:val="22"/>
        </w:rPr>
        <w:t xml:space="preserve">Zamawiający wymaga przedłożenia przy dostawie określonych w szczegółowym opisie przedmiotu zamówienia certyfikatów oraz oświadczeń, ze względu na konieczność zapewnienia pracownikom wysokiej jakości zamawianego sprzętu, który został złożony </w:t>
      </w:r>
    </w:p>
    <w:p w14:paraId="160CEF39" w14:textId="29BCF2BB" w:rsidR="00A85108" w:rsidRPr="00A85108" w:rsidRDefault="00A85108" w:rsidP="00A85108">
      <w:pPr>
        <w:pStyle w:val="Akapitzlist"/>
        <w:ind w:left="851"/>
        <w:jc w:val="both"/>
        <w:rPr>
          <w:b/>
          <w:bCs/>
          <w:sz w:val="22"/>
        </w:rPr>
      </w:pPr>
      <w:r w:rsidRPr="00A85108">
        <w:rPr>
          <w:b/>
          <w:bCs/>
          <w:sz w:val="22"/>
        </w:rPr>
        <w:lastRenderedPageBreak/>
        <w:t>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p w14:paraId="62606EA5" w14:textId="77777777" w:rsidR="0039710C"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78174474" w14:textId="77777777" w:rsidR="00A85108" w:rsidRPr="00A0562E" w:rsidRDefault="00A85108" w:rsidP="00A85108">
      <w:pPr>
        <w:numPr>
          <w:ilvl w:val="0"/>
          <w:numId w:val="22"/>
        </w:numPr>
        <w:tabs>
          <w:tab w:val="clear" w:pos="720"/>
        </w:tabs>
        <w:autoSpaceDE w:val="0"/>
        <w:autoSpaceDN w:val="0"/>
        <w:adjustRightInd w:val="0"/>
        <w:ind w:left="426"/>
        <w:jc w:val="both"/>
        <w:rPr>
          <w:sz w:val="22"/>
          <w:szCs w:val="22"/>
        </w:rPr>
      </w:pPr>
      <w:r w:rsidRPr="00A0562E">
        <w:rPr>
          <w:sz w:val="22"/>
          <w:szCs w:val="22"/>
        </w:rPr>
        <w:t xml:space="preserve">Opis przedmiotu zamówienia zgodny z nomenklaturą Wspólnego Słownika Zamówień CPV: </w:t>
      </w:r>
    </w:p>
    <w:p w14:paraId="2FAA1F1D" w14:textId="77777777" w:rsidR="00A85108" w:rsidRDefault="00A85108" w:rsidP="00A85108">
      <w:pPr>
        <w:widowControl/>
        <w:suppressAutoHyphens w:val="0"/>
        <w:ind w:left="426"/>
        <w:jc w:val="both"/>
        <w:rPr>
          <w:i/>
          <w:iCs/>
          <w:sz w:val="22"/>
          <w:szCs w:val="22"/>
        </w:rPr>
      </w:pPr>
      <w:r w:rsidRPr="005805FA">
        <w:rPr>
          <w:i/>
          <w:iCs/>
          <w:sz w:val="22"/>
          <w:szCs w:val="22"/>
        </w:rPr>
        <w:t>30231300-0</w:t>
      </w:r>
      <w:r w:rsidRPr="003D24A2">
        <w:rPr>
          <w:i/>
          <w:iCs/>
          <w:sz w:val="22"/>
          <w:szCs w:val="22"/>
        </w:rPr>
        <w:t>: Monitory</w:t>
      </w:r>
      <w:r>
        <w:rPr>
          <w:i/>
          <w:iCs/>
          <w:sz w:val="22"/>
          <w:szCs w:val="22"/>
        </w:rPr>
        <w:t xml:space="preserve"> ekranowe</w:t>
      </w:r>
      <w:r w:rsidRPr="003D24A2">
        <w:rPr>
          <w:i/>
          <w:iCs/>
          <w:sz w:val="22"/>
          <w:szCs w:val="22"/>
        </w:rPr>
        <w:t>, 44321000-6 – Kable.</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7C4F1C"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której pozycji dotyczą materiały.</w:t>
      </w:r>
      <w:r w:rsidRPr="00637A43">
        <w:rPr>
          <w:sz w:val="22"/>
        </w:rPr>
        <w:t xml:space="preserve">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77777777" w:rsidR="00FC6E9B" w:rsidRPr="00637A43" w:rsidRDefault="00FC6E9B">
      <w:pPr>
        <w:pStyle w:val="Akapitzlist1"/>
        <w:numPr>
          <w:ilvl w:val="0"/>
          <w:numId w:val="61"/>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637A43">
        <w:rPr>
          <w:rFonts w:ascii="Times New Roman" w:hAnsi="Times New Roman" w:cs="Times New Roman"/>
          <w:b/>
          <w:bCs/>
        </w:rPr>
        <w:t>do 21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pPr>
        <w:pStyle w:val="Akapitzlist1"/>
        <w:numPr>
          <w:ilvl w:val="0"/>
          <w:numId w:val="61"/>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pPr>
        <w:pStyle w:val="Akapitzlist1"/>
        <w:numPr>
          <w:ilvl w:val="0"/>
          <w:numId w:val="61"/>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1F053614" w14:textId="77777777" w:rsidR="00A85108" w:rsidRDefault="00A85108" w:rsidP="002179DB">
      <w:pPr>
        <w:widowControl/>
        <w:suppressAutoHyphens w:val="0"/>
        <w:jc w:val="both"/>
        <w:rPr>
          <w:b/>
          <w:bCs/>
          <w:color w:val="000000" w:themeColor="text1"/>
          <w:sz w:val="22"/>
          <w:szCs w:val="22"/>
        </w:rPr>
      </w:pPr>
    </w:p>
    <w:p w14:paraId="65453586" w14:textId="77777777" w:rsidR="00A85108" w:rsidRDefault="00A85108" w:rsidP="002179DB">
      <w:pPr>
        <w:widowControl/>
        <w:suppressAutoHyphens w:val="0"/>
        <w:jc w:val="both"/>
        <w:rPr>
          <w:b/>
          <w:bCs/>
          <w:color w:val="000000" w:themeColor="text1"/>
          <w:sz w:val="22"/>
          <w:szCs w:val="22"/>
        </w:rPr>
      </w:pPr>
    </w:p>
    <w:p w14:paraId="423F69E0" w14:textId="1C630D62"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lastRenderedPageBreak/>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14247A93"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 xml:space="preserve">W celu potwierdzenia braku podstaw do wykluczenia Wykonawcy z postepowania o udzielenie zamówienia publicznego w okolicznościach, o których mowa w Rozdziale VII </w:t>
      </w:r>
      <w:r w:rsidRPr="00637A43">
        <w:rPr>
          <w:bCs/>
          <w:iCs/>
          <w:color w:val="000000"/>
          <w:sz w:val="22"/>
        </w:rPr>
        <w:lastRenderedPageBreak/>
        <w:t>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rsidP="00AA7B82">
      <w:pPr>
        <w:pStyle w:val="Akapitzlist"/>
        <w:numPr>
          <w:ilvl w:val="1"/>
          <w:numId w:val="44"/>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FFF91B1" w14:textId="77777777" w:rsidR="00A85108" w:rsidRPr="00637A43" w:rsidRDefault="00A85108" w:rsidP="00A85108">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7"/>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7"/>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7"/>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7"/>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pPr>
        <w:pStyle w:val="Akapitzlist"/>
        <w:numPr>
          <w:ilvl w:val="2"/>
          <w:numId w:val="47"/>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4"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pPr>
        <w:pStyle w:val="Akapitzlist"/>
        <w:numPr>
          <w:ilvl w:val="1"/>
          <w:numId w:val="47"/>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7"/>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7"/>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7"/>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7"/>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7"/>
        </w:numPr>
        <w:suppressAutoHyphens/>
        <w:ind w:left="1418" w:hanging="567"/>
        <w:jc w:val="both"/>
        <w:rPr>
          <w:bCs/>
          <w:sz w:val="22"/>
        </w:rPr>
      </w:pPr>
      <w:r w:rsidRPr="00637A43">
        <w:rPr>
          <w:color w:val="000000"/>
          <w:sz w:val="22"/>
        </w:rPr>
        <w:lastRenderedPageBreak/>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8"/>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8"/>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8"/>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8"/>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8"/>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8"/>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8"/>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8"/>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7"/>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7"/>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7"/>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7"/>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7"/>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lastRenderedPageBreak/>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7"/>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pPr>
        <w:pStyle w:val="Akapitzlist"/>
        <w:numPr>
          <w:ilvl w:val="1"/>
          <w:numId w:val="49"/>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9"/>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rsidP="00320ED0">
      <w:pPr>
        <w:pStyle w:val="Akapitzlist"/>
        <w:numPr>
          <w:ilvl w:val="1"/>
          <w:numId w:val="49"/>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rsidP="00320ED0">
      <w:pPr>
        <w:pStyle w:val="Akapitzlist"/>
        <w:numPr>
          <w:ilvl w:val="1"/>
          <w:numId w:val="49"/>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320ED0">
      <w:pPr>
        <w:pStyle w:val="Akapitzlist"/>
        <w:numPr>
          <w:ilvl w:val="1"/>
          <w:numId w:val="49"/>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7"/>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CF2CFA">
      <w:pPr>
        <w:widowControl/>
        <w:numPr>
          <w:ilvl w:val="1"/>
          <w:numId w:val="47"/>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w:t>
      </w:r>
      <w:r w:rsidRPr="00637A43">
        <w:rPr>
          <w:sz w:val="22"/>
          <w:szCs w:val="22"/>
          <w:lang w:val="x-none" w:eastAsia="x-none"/>
        </w:rPr>
        <w:lastRenderedPageBreak/>
        <w:t>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7"/>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7"/>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7"/>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pPr>
        <w:pStyle w:val="Akapitzlist"/>
        <w:numPr>
          <w:ilvl w:val="0"/>
          <w:numId w:val="47"/>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08E478D2" w:rsidR="00A53C0D" w:rsidRPr="001013BD" w:rsidRDefault="00A53C0D" w:rsidP="00A325F4">
      <w:pPr>
        <w:widowControl/>
        <w:numPr>
          <w:ilvl w:val="0"/>
          <w:numId w:val="2"/>
        </w:numPr>
        <w:tabs>
          <w:tab w:val="clear" w:pos="720"/>
          <w:tab w:val="num" w:pos="567"/>
        </w:tabs>
        <w:suppressAutoHyphens w:val="0"/>
        <w:ind w:left="567" w:hanging="567"/>
        <w:jc w:val="both"/>
        <w:rPr>
          <w:sz w:val="22"/>
          <w:szCs w:val="22"/>
        </w:rPr>
      </w:pPr>
      <w:r w:rsidRPr="009731A0">
        <w:rPr>
          <w:sz w:val="22"/>
          <w:szCs w:val="22"/>
        </w:rPr>
        <w:t xml:space="preserve">Wykonawca </w:t>
      </w:r>
      <w:r w:rsidRPr="001013BD">
        <w:rPr>
          <w:sz w:val="22"/>
          <w:szCs w:val="22"/>
        </w:rPr>
        <w:t xml:space="preserve">jest związany złożoną ofertą od dnia upływu terminu składania ofert do dnia </w:t>
      </w:r>
      <w:r w:rsidR="001013BD" w:rsidRPr="001013BD">
        <w:rPr>
          <w:b/>
          <w:bCs/>
          <w:sz w:val="22"/>
          <w:szCs w:val="22"/>
        </w:rPr>
        <w:t>12 sierpnia</w:t>
      </w:r>
      <w:r w:rsidR="00041D11" w:rsidRPr="001013BD">
        <w:rPr>
          <w:b/>
          <w:bCs/>
          <w:sz w:val="22"/>
          <w:szCs w:val="22"/>
        </w:rPr>
        <w:t xml:space="preserve"> </w:t>
      </w:r>
      <w:r w:rsidR="009731A0" w:rsidRPr="001013BD">
        <w:rPr>
          <w:b/>
          <w:bCs/>
          <w:sz w:val="22"/>
          <w:szCs w:val="22"/>
        </w:rPr>
        <w:t>2023</w:t>
      </w:r>
      <w:r w:rsidR="000A55A6" w:rsidRPr="001013BD">
        <w:rPr>
          <w:sz w:val="22"/>
          <w:szCs w:val="22"/>
        </w:rPr>
        <w:t xml:space="preserve"> </w:t>
      </w:r>
      <w:r w:rsidR="00361374" w:rsidRPr="001013BD">
        <w:rPr>
          <w:sz w:val="22"/>
          <w:szCs w:val="22"/>
        </w:rPr>
        <w:t>r</w:t>
      </w:r>
      <w:r w:rsidR="00A17009" w:rsidRPr="001013BD">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1013BD">
        <w:rPr>
          <w:sz w:val="22"/>
          <w:szCs w:val="22"/>
        </w:rPr>
        <w:t>W przypadku gdy wybór najkorzystniejszej oferty nie nastąpi przed upływem terminu związania oferta określonego w SWZ, Zamawiający przed upływem terminu związania oferta zwraca się jednokrotnie do Wykonawców</w:t>
      </w:r>
      <w:r w:rsidRPr="00637A43">
        <w:rPr>
          <w:sz w:val="22"/>
          <w:szCs w:val="22"/>
        </w:rPr>
        <w:t xml:space="preserve">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w:t>
      </w:r>
      <w:r w:rsidRPr="00637A43">
        <w:rPr>
          <w:bCs/>
          <w:sz w:val="22"/>
        </w:rPr>
        <w:lastRenderedPageBreak/>
        <w:t xml:space="preserve">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9444038"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Pr="00637A43">
        <w:rPr>
          <w:b/>
          <w:bCs/>
          <w:sz w:val="22"/>
        </w:rPr>
        <w:t>–</w:t>
      </w:r>
      <w:r w:rsidRPr="00637A43">
        <w:rPr>
          <w:sz w:val="22"/>
        </w:rPr>
        <w:t xml:space="preserve"> Prawo o notariacie (</w:t>
      </w:r>
      <w:r w:rsidRPr="00637A43">
        <w:rPr>
          <w:iCs/>
          <w:sz w:val="22"/>
        </w:rPr>
        <w:t>Dz. U. 2020 r., poz. 1192 z późn. zm</w:t>
      </w:r>
      <w:r w:rsidRPr="00637A43">
        <w:rPr>
          <w:sz w:val="22"/>
        </w:rPr>
        <w:t>.)</w:t>
      </w:r>
      <w:r w:rsidRPr="00637A43">
        <w:rPr>
          <w:bCs/>
          <w:sz w:val="22"/>
        </w:rPr>
        <w:t xml:space="preserve">. </w:t>
      </w:r>
      <w:r w:rsidR="009C1F10" w:rsidRPr="00637A43">
        <w:rPr>
          <w:sz w:val="22"/>
        </w:rPr>
        <w:t xml:space="preserve">z dnia 14 lutego 1991 r.  </w:t>
      </w:r>
      <w:r w:rsidR="009C1F10" w:rsidRPr="00637A43">
        <w:rPr>
          <w:b/>
          <w:bCs/>
          <w:sz w:val="22"/>
        </w:rPr>
        <w:t>–</w:t>
      </w:r>
      <w:r w:rsidR="009C1F10" w:rsidRPr="00637A43">
        <w:rPr>
          <w:sz w:val="22"/>
        </w:rPr>
        <w:t xml:space="preserve"> Prawo o notariacie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50"/>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51"/>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pPr>
        <w:pStyle w:val="Akapitzlist"/>
        <w:numPr>
          <w:ilvl w:val="2"/>
          <w:numId w:val="51"/>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pPr>
        <w:pStyle w:val="Akapitzlist"/>
        <w:numPr>
          <w:ilvl w:val="2"/>
          <w:numId w:val="51"/>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pPr>
        <w:pStyle w:val="Akapitzlist"/>
        <w:numPr>
          <w:ilvl w:val="2"/>
          <w:numId w:val="51"/>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pPr>
        <w:pStyle w:val="Akapitzlist"/>
        <w:numPr>
          <w:ilvl w:val="2"/>
          <w:numId w:val="51"/>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pPr>
        <w:pStyle w:val="Akapitzlist"/>
        <w:numPr>
          <w:ilvl w:val="2"/>
          <w:numId w:val="51"/>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17512F28" w14:textId="75E4B54F" w:rsidR="004D2467" w:rsidRPr="001013BD"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1013BD">
        <w:rPr>
          <w:b/>
          <w:sz w:val="22"/>
          <w:szCs w:val="22"/>
        </w:rPr>
        <w:t>t</w:t>
      </w:r>
      <w:r w:rsidR="004D2467" w:rsidRPr="001013BD">
        <w:rPr>
          <w:b/>
          <w:bCs/>
          <w:color w:val="000000"/>
          <w:sz w:val="22"/>
          <w:szCs w:val="22"/>
        </w:rPr>
        <w:t>ermin składania i otwarcia ofert.</w:t>
      </w:r>
    </w:p>
    <w:p w14:paraId="4008EC6D" w14:textId="7A7F6C73" w:rsidR="00DA7809" w:rsidRPr="001013BD" w:rsidRDefault="00DA7809">
      <w:pPr>
        <w:pStyle w:val="Akapitzlist"/>
        <w:numPr>
          <w:ilvl w:val="0"/>
          <w:numId w:val="41"/>
        </w:numPr>
        <w:jc w:val="both"/>
        <w:rPr>
          <w:bCs/>
          <w:sz w:val="22"/>
        </w:rPr>
      </w:pPr>
      <w:r w:rsidRPr="001013BD">
        <w:rPr>
          <w:bCs/>
          <w:sz w:val="22"/>
        </w:rPr>
        <w:t xml:space="preserve">Oferty należy składać w terminie </w:t>
      </w:r>
      <w:r w:rsidRPr="001013BD">
        <w:rPr>
          <w:b/>
          <w:bCs/>
          <w:sz w:val="22"/>
        </w:rPr>
        <w:t>do dnia</w:t>
      </w:r>
      <w:r w:rsidR="001013BD" w:rsidRPr="001013BD">
        <w:rPr>
          <w:b/>
          <w:bCs/>
          <w:sz w:val="22"/>
        </w:rPr>
        <w:t xml:space="preserve"> 14 lipca </w:t>
      </w:r>
      <w:r w:rsidR="005D31B5" w:rsidRPr="001013BD">
        <w:rPr>
          <w:b/>
          <w:sz w:val="22"/>
        </w:rPr>
        <w:t>2023</w:t>
      </w:r>
      <w:r w:rsidR="00A471E5" w:rsidRPr="001013BD">
        <w:rPr>
          <w:b/>
          <w:sz w:val="22"/>
        </w:rPr>
        <w:t xml:space="preserve"> </w:t>
      </w:r>
      <w:r w:rsidRPr="001013BD">
        <w:rPr>
          <w:b/>
          <w:sz w:val="22"/>
        </w:rPr>
        <w:t>r. do godziny 10:00</w:t>
      </w:r>
      <w:r w:rsidRPr="001013BD">
        <w:rPr>
          <w:b/>
          <w:bCs/>
          <w:sz w:val="22"/>
        </w:rPr>
        <w:t xml:space="preserve">, </w:t>
      </w:r>
      <w:r w:rsidRPr="001013BD">
        <w:rPr>
          <w:bCs/>
          <w:sz w:val="22"/>
        </w:rPr>
        <w:t>na zasadach, opisanych w rozdziale IX ust. 1-2 SWZ.</w:t>
      </w:r>
    </w:p>
    <w:p w14:paraId="3162D8EE" w14:textId="77777777" w:rsidR="00DA7809" w:rsidRPr="001013BD" w:rsidRDefault="00DA7809">
      <w:pPr>
        <w:pStyle w:val="Akapitzlist"/>
        <w:numPr>
          <w:ilvl w:val="0"/>
          <w:numId w:val="41"/>
        </w:numPr>
        <w:jc w:val="both"/>
        <w:rPr>
          <w:bCs/>
          <w:sz w:val="22"/>
        </w:rPr>
      </w:pPr>
      <w:r w:rsidRPr="001013BD">
        <w:rPr>
          <w:sz w:val="22"/>
        </w:rPr>
        <w:t xml:space="preserve">Wykonawca przed upływem terminu do składania ofert może wycofać ofertę zgodnie z regulaminem na </w:t>
      </w:r>
      <w:hyperlink r:id="rId38" w:history="1">
        <w:r w:rsidRPr="001013BD">
          <w:rPr>
            <w:rStyle w:val="Hipercze"/>
            <w:sz w:val="22"/>
          </w:rPr>
          <w:t>https://platformazakupowa.pl</w:t>
        </w:r>
      </w:hyperlink>
      <w:r w:rsidRPr="001013BD">
        <w:rPr>
          <w:sz w:val="22"/>
        </w:rPr>
        <w:t xml:space="preserve">. </w:t>
      </w:r>
      <w:r w:rsidRPr="001013BD">
        <w:rPr>
          <w:color w:val="000000"/>
          <w:sz w:val="22"/>
        </w:rPr>
        <w:t xml:space="preserve">Sposób wycofania oferty zamieszczono w instrukcji dostępnej adresem: </w:t>
      </w:r>
      <w:hyperlink r:id="rId39" w:history="1">
        <w:r w:rsidRPr="001013BD">
          <w:rPr>
            <w:rStyle w:val="Hipercze"/>
            <w:sz w:val="22"/>
          </w:rPr>
          <w:t>https://platformazakupowa.pl/strona/45-instrukcje</w:t>
        </w:r>
      </w:hyperlink>
      <w:r w:rsidRPr="001013BD">
        <w:rPr>
          <w:color w:val="000000"/>
          <w:sz w:val="22"/>
        </w:rPr>
        <w:t xml:space="preserve">. Oferta nie może zostać wycofana po upływie terminu składania ofert. </w:t>
      </w:r>
    </w:p>
    <w:p w14:paraId="3828F94E" w14:textId="77777777" w:rsidR="00DA7809" w:rsidRPr="001013BD" w:rsidRDefault="00DA7809">
      <w:pPr>
        <w:pStyle w:val="Akapitzlist"/>
        <w:numPr>
          <w:ilvl w:val="0"/>
          <w:numId w:val="41"/>
        </w:numPr>
        <w:jc w:val="both"/>
        <w:rPr>
          <w:bCs/>
          <w:sz w:val="22"/>
        </w:rPr>
      </w:pPr>
      <w:r w:rsidRPr="001013BD">
        <w:rPr>
          <w:sz w:val="22"/>
        </w:rPr>
        <w:t>Zamawiający odrzuci ofertę złożoną po terminie składania ofert.</w:t>
      </w:r>
    </w:p>
    <w:p w14:paraId="16F0ECD2" w14:textId="70C59880" w:rsidR="00DA7809" w:rsidRPr="001013BD" w:rsidRDefault="00DA7809">
      <w:pPr>
        <w:pStyle w:val="Akapitzlist"/>
        <w:numPr>
          <w:ilvl w:val="0"/>
          <w:numId w:val="41"/>
        </w:numPr>
        <w:jc w:val="both"/>
        <w:rPr>
          <w:bCs/>
          <w:sz w:val="22"/>
        </w:rPr>
      </w:pPr>
      <w:r w:rsidRPr="001013BD">
        <w:rPr>
          <w:sz w:val="22"/>
        </w:rPr>
        <w:t xml:space="preserve">Otwarcie ofert nastąpi </w:t>
      </w:r>
      <w:r w:rsidRPr="001013BD">
        <w:rPr>
          <w:b/>
          <w:sz w:val="22"/>
        </w:rPr>
        <w:t xml:space="preserve">w dniu </w:t>
      </w:r>
      <w:r w:rsidR="001013BD" w:rsidRPr="001013BD">
        <w:rPr>
          <w:b/>
          <w:sz w:val="22"/>
        </w:rPr>
        <w:t xml:space="preserve">14 lipca </w:t>
      </w:r>
      <w:r w:rsidR="005D31B5" w:rsidRPr="001013BD">
        <w:rPr>
          <w:b/>
          <w:sz w:val="22"/>
        </w:rPr>
        <w:t>2023</w:t>
      </w:r>
      <w:r w:rsidRPr="001013BD">
        <w:rPr>
          <w:b/>
          <w:sz w:val="22"/>
        </w:rPr>
        <w:t xml:space="preserve"> r. o godzinie 1</w:t>
      </w:r>
      <w:r w:rsidR="00041D11" w:rsidRPr="001013BD">
        <w:rPr>
          <w:b/>
          <w:sz w:val="22"/>
        </w:rPr>
        <w:t>0</w:t>
      </w:r>
      <w:r w:rsidRPr="001013BD">
        <w:rPr>
          <w:b/>
          <w:sz w:val="22"/>
        </w:rPr>
        <w:t>:</w:t>
      </w:r>
      <w:r w:rsidR="00041D11" w:rsidRPr="001013BD">
        <w:rPr>
          <w:b/>
          <w:sz w:val="22"/>
        </w:rPr>
        <w:t>3</w:t>
      </w:r>
      <w:r w:rsidRPr="001013BD">
        <w:rPr>
          <w:b/>
          <w:sz w:val="22"/>
        </w:rPr>
        <w:t>0</w:t>
      </w:r>
      <w:r w:rsidR="00041D11" w:rsidRPr="001013BD">
        <w:rPr>
          <w:b/>
          <w:color w:val="FF0000"/>
          <w:sz w:val="22"/>
        </w:rPr>
        <w:t xml:space="preserve"> </w:t>
      </w:r>
      <w:r w:rsidRPr="001013BD">
        <w:rPr>
          <w:sz w:val="22"/>
        </w:rPr>
        <w:t xml:space="preserve">za pośrednictwem </w:t>
      </w:r>
      <w:hyperlink r:id="rId40" w:history="1">
        <w:r w:rsidRPr="001013BD">
          <w:rPr>
            <w:rStyle w:val="Hipercze"/>
            <w:sz w:val="22"/>
          </w:rPr>
          <w:t>https://platformazakupowa.pl</w:t>
        </w:r>
      </w:hyperlink>
      <w:r w:rsidRPr="001013BD">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lastRenderedPageBreak/>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2022 poz. 931 ze zm.), będzie ubiegał się o zgodę na zastosowanie 0% stawki podatku </w:t>
      </w:r>
      <w:r w:rsidRPr="00637A43">
        <w:rPr>
          <w:sz w:val="22"/>
          <w:szCs w:val="22"/>
        </w:rPr>
        <w:lastRenderedPageBreak/>
        <w:t>od towarów i usług VAT na zamawiany sprzęt komputerowy w zakresie objętym ww. stawką podatkową – zgodnie z art. 83 ust. 1 pkt 26 przywołanej ustawy.</w:t>
      </w:r>
    </w:p>
    <w:p w14:paraId="6A8F180C" w14:textId="20D508C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394305AF" w:rsidR="005B4F16" w:rsidRPr="00A0562E" w:rsidRDefault="005B4F16">
      <w:pPr>
        <w:pStyle w:val="Akapitzlist"/>
        <w:numPr>
          <w:ilvl w:val="1"/>
          <w:numId w:val="52"/>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2022 r., poz. 835)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Default="004C123A" w:rsidP="00E97404">
      <w:pPr>
        <w:widowControl/>
        <w:suppressAutoHyphens w:val="0"/>
        <w:ind w:left="720"/>
        <w:jc w:val="both"/>
        <w:rPr>
          <w:sz w:val="22"/>
          <w:szCs w:val="22"/>
        </w:rPr>
      </w:pPr>
    </w:p>
    <w:p w14:paraId="22A6CDE8" w14:textId="77777777" w:rsidR="00A85108" w:rsidRPr="00A0562E" w:rsidRDefault="00A85108"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lastRenderedPageBreak/>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9A91B1E" w:rsidR="004B00FB" w:rsidRPr="00A0562E" w:rsidRDefault="004B00FB">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77777777"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Powody niedokonania podziału zamówienia na części: możliwość uzyskania lepszych cen oraz efektów przy udzieleniu zamówienia o większym zakresie przedmiotowym i w związku z tym zamówienie jest niepodzielne</w:t>
      </w:r>
      <w:r>
        <w:rPr>
          <w:sz w:val="22"/>
          <w:szCs w:val="22"/>
        </w:rPr>
        <w:t xml:space="preserve">. </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3"/>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3"/>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1A1F3C60" w:rsidR="00457336" w:rsidRPr="009B6417" w:rsidRDefault="00457336">
      <w:pPr>
        <w:pStyle w:val="Akapitzlist"/>
        <w:numPr>
          <w:ilvl w:val="0"/>
          <w:numId w:val="53"/>
        </w:numPr>
        <w:suppressAutoHyphens/>
        <w:jc w:val="both"/>
        <w:rPr>
          <w:i/>
          <w:sz w:val="22"/>
        </w:rPr>
      </w:pPr>
      <w:r w:rsidRPr="00A0562E">
        <w:rPr>
          <w:sz w:val="22"/>
        </w:rPr>
        <w:lastRenderedPageBreak/>
        <w:t>Pani/Pana dane osobowe przetwarzane będą na podstawie art. 6 ust. 1 lit. c) RODO w celu związanym z postępowaniem o udzielenie zamówienia publicznego</w:t>
      </w:r>
      <w:r w:rsidRPr="00A0562E">
        <w:rPr>
          <w:i/>
          <w:sz w:val="22"/>
        </w:rPr>
        <w:t>, nr sprawy 80.272.</w:t>
      </w:r>
      <w:r w:rsidR="001013BD">
        <w:rPr>
          <w:i/>
          <w:sz w:val="22"/>
        </w:rPr>
        <w:t>265.</w:t>
      </w:r>
      <w:r w:rsidRPr="009B6417">
        <w:rPr>
          <w:i/>
          <w:sz w:val="22"/>
        </w:rPr>
        <w:t>2023</w:t>
      </w:r>
      <w:r w:rsidRPr="009B6417">
        <w:rPr>
          <w:sz w:val="22"/>
        </w:rPr>
        <w:t>.</w:t>
      </w:r>
    </w:p>
    <w:p w14:paraId="6BF03807" w14:textId="77777777" w:rsidR="00457336" w:rsidRPr="00A0562E" w:rsidRDefault="00457336">
      <w:pPr>
        <w:pStyle w:val="Akapitzlist"/>
        <w:numPr>
          <w:ilvl w:val="0"/>
          <w:numId w:val="53"/>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3"/>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3"/>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3"/>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3"/>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3"/>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3"/>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3"/>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3"/>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3"/>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3"/>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3"/>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3"/>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3"/>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3"/>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3"/>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pPr>
        <w:pStyle w:val="Akapitzlist"/>
        <w:numPr>
          <w:ilvl w:val="0"/>
          <w:numId w:val="53"/>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pPr>
        <w:pStyle w:val="Akapitzlist"/>
        <w:numPr>
          <w:ilvl w:val="0"/>
          <w:numId w:val="53"/>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lastRenderedPageBreak/>
        <w:t>Rozdział XXII - Załączniki do SWZ</w:t>
      </w:r>
    </w:p>
    <w:p w14:paraId="11E0E959" w14:textId="77777777" w:rsidR="00A85108" w:rsidRDefault="00A85108" w:rsidP="00A85108">
      <w:pPr>
        <w:widowControl/>
        <w:suppressAutoHyphens w:val="0"/>
        <w:jc w:val="both"/>
        <w:rPr>
          <w:sz w:val="22"/>
          <w:szCs w:val="22"/>
        </w:rPr>
      </w:pPr>
      <w:r w:rsidRPr="00A0562E">
        <w:rPr>
          <w:sz w:val="22"/>
          <w:szCs w:val="22"/>
        </w:rPr>
        <w:t xml:space="preserve">Załącznik A – </w:t>
      </w:r>
      <w:r>
        <w:rPr>
          <w:sz w:val="22"/>
          <w:szCs w:val="22"/>
        </w:rPr>
        <w:t xml:space="preserve">Szczegółowy </w:t>
      </w:r>
      <w:r w:rsidRPr="00A0562E">
        <w:rPr>
          <w:sz w:val="22"/>
          <w:szCs w:val="22"/>
        </w:rPr>
        <w:t>Opis Przedmiotu Zamówienia</w:t>
      </w:r>
    </w:p>
    <w:p w14:paraId="7C64C80E" w14:textId="77777777" w:rsidR="00A85108" w:rsidRPr="00A0562E" w:rsidRDefault="00A85108" w:rsidP="00A85108">
      <w:pPr>
        <w:widowControl/>
        <w:suppressAutoHyphens w:val="0"/>
        <w:jc w:val="both"/>
        <w:rPr>
          <w:sz w:val="22"/>
          <w:szCs w:val="22"/>
        </w:rPr>
      </w:pPr>
      <w:r w:rsidRPr="00A0562E">
        <w:rPr>
          <w:sz w:val="22"/>
          <w:szCs w:val="22"/>
        </w:rPr>
        <w:t>Załącznik 1 – Formularz oferty</w:t>
      </w:r>
    </w:p>
    <w:p w14:paraId="415BCCCA" w14:textId="77777777" w:rsidR="00A85108" w:rsidRPr="00EA37E7" w:rsidRDefault="00A85108" w:rsidP="00A85108">
      <w:pPr>
        <w:widowControl/>
        <w:suppressAutoHyphens w:val="0"/>
        <w:jc w:val="both"/>
        <w:rPr>
          <w:b/>
          <w:bCs/>
          <w:sz w:val="22"/>
          <w:szCs w:val="22"/>
        </w:rPr>
      </w:pPr>
      <w:r w:rsidRPr="00A0562E">
        <w:rPr>
          <w:sz w:val="22"/>
          <w:szCs w:val="22"/>
        </w:rPr>
        <w:t xml:space="preserve">Załącznik 2 – Projektowane </w:t>
      </w:r>
      <w:r>
        <w:rPr>
          <w:sz w:val="22"/>
          <w:szCs w:val="22"/>
        </w:rPr>
        <w:t>postanowienia</w:t>
      </w:r>
      <w:r w:rsidRPr="00A0562E">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CF84D49" w14:textId="167CC29C" w:rsidR="00FC6E9B" w:rsidRDefault="00AB1271" w:rsidP="00AB1271">
      <w:pPr>
        <w:widowControl/>
        <w:tabs>
          <w:tab w:val="left" w:pos="6946"/>
        </w:tabs>
        <w:suppressAutoHyphens w:val="0"/>
        <w:jc w:val="both"/>
        <w:rPr>
          <w:b/>
          <w:bCs/>
        </w:rPr>
      </w:pPr>
      <w:r>
        <w:rPr>
          <w:bCs/>
          <w:sz w:val="22"/>
          <w:szCs w:val="22"/>
        </w:rPr>
        <w:tab/>
      </w:r>
      <w:r w:rsidR="00FC6E9B" w:rsidRPr="5CD32AA8">
        <w:rPr>
          <w:b/>
          <w:bCs/>
        </w:rPr>
        <w:t xml:space="preserve">Załącznik </w:t>
      </w:r>
      <w:r w:rsidR="00FC6E9B">
        <w:rPr>
          <w:b/>
          <w:bCs/>
        </w:rPr>
        <w:t>A</w:t>
      </w:r>
      <w:r w:rsidR="00FC6E9B" w:rsidRPr="5CD32AA8">
        <w:rPr>
          <w:b/>
          <w:bCs/>
        </w:rPr>
        <w:t xml:space="preserve"> do </w:t>
      </w:r>
      <w:r w:rsidR="00FC6E9B">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7674F67F" w14:textId="77777777" w:rsidR="00B81CB1" w:rsidRPr="00B81CB1" w:rsidRDefault="00B81CB1" w:rsidP="00FC6E9B">
      <w:pPr>
        <w:widowControl/>
        <w:suppressAutoHyphens w:val="0"/>
        <w:rPr>
          <w:b/>
          <w:bCs/>
        </w:rPr>
      </w:pPr>
    </w:p>
    <w:p w14:paraId="1DCCF901" w14:textId="789A5EFE" w:rsidR="00B81CB1" w:rsidRPr="00B81CB1" w:rsidRDefault="00A85108" w:rsidP="00F64E96">
      <w:pPr>
        <w:widowControl/>
        <w:suppressAutoHyphens w:val="0"/>
        <w:ind w:left="-426"/>
        <w:jc w:val="both"/>
        <w:rPr>
          <w:b/>
          <w:bCs/>
        </w:rPr>
      </w:pPr>
      <w:r>
        <w:rPr>
          <w:b/>
          <w:bCs/>
        </w:rPr>
        <w:t>Monitor komputerowy – 4 sztuki:</w:t>
      </w:r>
    </w:p>
    <w:tbl>
      <w:tblPr>
        <w:tblStyle w:val="Tabela-Siatka"/>
        <w:tblW w:w="9924" w:type="dxa"/>
        <w:tblInd w:w="-431" w:type="dxa"/>
        <w:tblLook w:val="04A0" w:firstRow="1" w:lastRow="0" w:firstColumn="1" w:lastColumn="0" w:noHBand="0" w:noVBand="1"/>
      </w:tblPr>
      <w:tblGrid>
        <w:gridCol w:w="568"/>
        <w:gridCol w:w="2877"/>
        <w:gridCol w:w="6479"/>
      </w:tblGrid>
      <w:tr w:rsidR="00A85108" w:rsidRPr="00EE62A9" w14:paraId="2C3C7F9C" w14:textId="77777777" w:rsidTr="00F64E96">
        <w:tc>
          <w:tcPr>
            <w:tcW w:w="568" w:type="dxa"/>
          </w:tcPr>
          <w:p w14:paraId="7FBA3E30" w14:textId="0659DC7D" w:rsidR="00A85108" w:rsidRPr="00F64E96" w:rsidRDefault="00A85108" w:rsidP="00F64E96">
            <w:pPr>
              <w:pStyle w:val="Akapitzlist"/>
              <w:ind w:left="0"/>
              <w:jc w:val="both"/>
              <w:rPr>
                <w:b/>
                <w:bCs/>
                <w:sz w:val="22"/>
              </w:rPr>
            </w:pPr>
            <w:r w:rsidRPr="00F64E96">
              <w:rPr>
                <w:b/>
                <w:bCs/>
                <w:sz w:val="22"/>
              </w:rPr>
              <w:t>LP.</w:t>
            </w:r>
          </w:p>
        </w:tc>
        <w:tc>
          <w:tcPr>
            <w:tcW w:w="2877" w:type="dxa"/>
          </w:tcPr>
          <w:p w14:paraId="26F0C07C" w14:textId="77777777" w:rsidR="00A85108" w:rsidRPr="00F64E96" w:rsidRDefault="00A85108" w:rsidP="00F64E96">
            <w:pPr>
              <w:pStyle w:val="Akapitzlist"/>
              <w:ind w:left="0"/>
              <w:jc w:val="both"/>
              <w:rPr>
                <w:b/>
                <w:bCs/>
                <w:sz w:val="22"/>
              </w:rPr>
            </w:pPr>
            <w:r w:rsidRPr="00F64E96">
              <w:rPr>
                <w:b/>
                <w:bCs/>
                <w:sz w:val="22"/>
              </w:rPr>
              <w:t>Nazwa</w:t>
            </w:r>
          </w:p>
        </w:tc>
        <w:tc>
          <w:tcPr>
            <w:tcW w:w="6479" w:type="dxa"/>
          </w:tcPr>
          <w:p w14:paraId="7D151110" w14:textId="77777777" w:rsidR="00A85108" w:rsidRPr="00F64E96" w:rsidRDefault="00A85108" w:rsidP="00F64E96">
            <w:pPr>
              <w:ind w:left="174" w:hanging="140"/>
              <w:jc w:val="both"/>
              <w:rPr>
                <w:b/>
                <w:bCs/>
                <w:sz w:val="22"/>
                <w:szCs w:val="22"/>
              </w:rPr>
            </w:pPr>
            <w:r w:rsidRPr="00F64E96">
              <w:rPr>
                <w:b/>
                <w:bCs/>
                <w:sz w:val="22"/>
                <w:szCs w:val="22"/>
              </w:rPr>
              <w:t>Wymagane minimalne parametry techniczne</w:t>
            </w:r>
          </w:p>
        </w:tc>
      </w:tr>
      <w:tr w:rsidR="00A85108" w:rsidRPr="00EE62A9" w14:paraId="2AB50C78" w14:textId="77777777" w:rsidTr="00F64E96">
        <w:tc>
          <w:tcPr>
            <w:tcW w:w="568" w:type="dxa"/>
          </w:tcPr>
          <w:p w14:paraId="27F8539F" w14:textId="77777777" w:rsidR="00A85108" w:rsidRPr="00F64E96" w:rsidRDefault="00A85108" w:rsidP="00F64E96">
            <w:pPr>
              <w:pStyle w:val="Akapitzlist"/>
              <w:ind w:left="0"/>
              <w:jc w:val="both"/>
              <w:rPr>
                <w:b/>
                <w:sz w:val="22"/>
              </w:rPr>
            </w:pPr>
            <w:r w:rsidRPr="00F64E96">
              <w:rPr>
                <w:b/>
                <w:sz w:val="22"/>
              </w:rPr>
              <w:t>1.</w:t>
            </w:r>
          </w:p>
        </w:tc>
        <w:tc>
          <w:tcPr>
            <w:tcW w:w="2877" w:type="dxa"/>
          </w:tcPr>
          <w:p w14:paraId="7CACCD54" w14:textId="77777777" w:rsidR="00A85108" w:rsidRPr="00F64E96" w:rsidRDefault="00A85108" w:rsidP="00F64E96">
            <w:pPr>
              <w:pStyle w:val="Akapitzlist"/>
              <w:ind w:left="0"/>
              <w:jc w:val="both"/>
              <w:rPr>
                <w:b/>
                <w:bCs/>
                <w:sz w:val="22"/>
              </w:rPr>
            </w:pPr>
            <w:r w:rsidRPr="00F64E96">
              <w:rPr>
                <w:b/>
                <w:sz w:val="22"/>
              </w:rPr>
              <w:t>Typ</w:t>
            </w:r>
          </w:p>
        </w:tc>
        <w:tc>
          <w:tcPr>
            <w:tcW w:w="6479" w:type="dxa"/>
          </w:tcPr>
          <w:p w14:paraId="0C4E162A" w14:textId="77777777" w:rsidR="00A85108" w:rsidRPr="00F64E96" w:rsidRDefault="00A85108" w:rsidP="00F64E96">
            <w:pPr>
              <w:jc w:val="both"/>
              <w:rPr>
                <w:bCs/>
                <w:sz w:val="22"/>
                <w:szCs w:val="22"/>
              </w:rPr>
            </w:pPr>
            <w:r w:rsidRPr="00F64E96">
              <w:rPr>
                <w:bCs/>
                <w:sz w:val="22"/>
                <w:szCs w:val="22"/>
              </w:rPr>
              <w:t>- Monitor komputerowy.</w:t>
            </w:r>
          </w:p>
        </w:tc>
      </w:tr>
      <w:tr w:rsidR="00A85108" w:rsidRPr="00EE62A9" w14:paraId="5EF59540" w14:textId="77777777" w:rsidTr="00F64E96">
        <w:trPr>
          <w:trHeight w:val="945"/>
        </w:trPr>
        <w:tc>
          <w:tcPr>
            <w:tcW w:w="568" w:type="dxa"/>
          </w:tcPr>
          <w:p w14:paraId="7EAC2ECF" w14:textId="77777777" w:rsidR="00A85108" w:rsidRPr="00F64E96" w:rsidRDefault="00A85108" w:rsidP="00F64E96">
            <w:pPr>
              <w:widowControl/>
              <w:suppressAutoHyphens w:val="0"/>
              <w:jc w:val="both"/>
              <w:rPr>
                <w:b/>
                <w:sz w:val="22"/>
                <w:szCs w:val="22"/>
              </w:rPr>
            </w:pPr>
            <w:r w:rsidRPr="00F64E96">
              <w:rPr>
                <w:b/>
                <w:sz w:val="22"/>
                <w:szCs w:val="22"/>
              </w:rPr>
              <w:t>2.</w:t>
            </w:r>
          </w:p>
        </w:tc>
        <w:tc>
          <w:tcPr>
            <w:tcW w:w="2877" w:type="dxa"/>
            <w:noWrap/>
          </w:tcPr>
          <w:p w14:paraId="2E8CA586" w14:textId="77777777" w:rsidR="00A85108" w:rsidRPr="00F64E96" w:rsidRDefault="00A85108" w:rsidP="00F64E96">
            <w:pPr>
              <w:widowControl/>
              <w:suppressAutoHyphens w:val="0"/>
              <w:jc w:val="both"/>
              <w:rPr>
                <w:b/>
                <w:bCs/>
                <w:sz w:val="22"/>
                <w:szCs w:val="22"/>
              </w:rPr>
            </w:pPr>
            <w:r w:rsidRPr="00F64E96">
              <w:rPr>
                <w:b/>
                <w:sz w:val="22"/>
                <w:szCs w:val="22"/>
              </w:rPr>
              <w:t>Ekran:</w:t>
            </w:r>
          </w:p>
        </w:tc>
        <w:tc>
          <w:tcPr>
            <w:tcW w:w="6479" w:type="dxa"/>
            <w:shd w:val="clear" w:color="auto" w:fill="auto"/>
          </w:tcPr>
          <w:p w14:paraId="64B6D5ED" w14:textId="77777777" w:rsidR="00A85108" w:rsidRPr="00F64E96" w:rsidRDefault="00A85108" w:rsidP="00F64E96">
            <w:pPr>
              <w:jc w:val="both"/>
              <w:rPr>
                <w:sz w:val="22"/>
                <w:szCs w:val="22"/>
              </w:rPr>
            </w:pPr>
            <w:r w:rsidRPr="00F64E96">
              <w:rPr>
                <w:sz w:val="22"/>
                <w:szCs w:val="22"/>
              </w:rPr>
              <w:t>- Długość przekątnej ekranu 69 cm (27 cali),</w:t>
            </w:r>
          </w:p>
          <w:p w14:paraId="5539D38A" w14:textId="77777777" w:rsidR="00A85108" w:rsidRPr="00F64E96" w:rsidRDefault="00A85108" w:rsidP="00F64E96">
            <w:pPr>
              <w:jc w:val="both"/>
              <w:rPr>
                <w:sz w:val="22"/>
                <w:szCs w:val="22"/>
              </w:rPr>
            </w:pPr>
            <w:r w:rsidRPr="00F64E96">
              <w:rPr>
                <w:sz w:val="22"/>
                <w:szCs w:val="22"/>
              </w:rPr>
              <w:t xml:space="preserve">- Rozdzielczość: min. 2560x1440 </w:t>
            </w:r>
            <w:proofErr w:type="spellStart"/>
            <w:r w:rsidRPr="00F64E96">
              <w:rPr>
                <w:sz w:val="22"/>
                <w:szCs w:val="22"/>
              </w:rPr>
              <w:t>px</w:t>
            </w:r>
            <w:proofErr w:type="spellEnd"/>
            <w:r w:rsidRPr="00F64E96">
              <w:rPr>
                <w:sz w:val="22"/>
                <w:szCs w:val="22"/>
              </w:rPr>
              <w:t xml:space="preserve">, </w:t>
            </w:r>
          </w:p>
          <w:p w14:paraId="26754B4C" w14:textId="77777777" w:rsidR="00A85108" w:rsidRPr="00F64E96" w:rsidRDefault="00A85108" w:rsidP="00F64E96">
            <w:pPr>
              <w:jc w:val="both"/>
              <w:rPr>
                <w:sz w:val="22"/>
                <w:szCs w:val="22"/>
              </w:rPr>
            </w:pPr>
            <w:r w:rsidRPr="00F64E96">
              <w:rPr>
                <w:sz w:val="22"/>
                <w:szCs w:val="22"/>
              </w:rPr>
              <w:t>- Typ: Full HD,</w:t>
            </w:r>
          </w:p>
          <w:p w14:paraId="7CD6673E" w14:textId="77777777" w:rsidR="00A85108" w:rsidRPr="00F64E96" w:rsidRDefault="00A85108" w:rsidP="00F64E96">
            <w:pPr>
              <w:jc w:val="both"/>
              <w:rPr>
                <w:sz w:val="22"/>
                <w:szCs w:val="22"/>
              </w:rPr>
            </w:pPr>
            <w:r w:rsidRPr="00F64E96">
              <w:rPr>
                <w:sz w:val="22"/>
                <w:szCs w:val="22"/>
              </w:rPr>
              <w:t>- Technologia wyświetlacza LED,</w:t>
            </w:r>
          </w:p>
          <w:p w14:paraId="48439E0C" w14:textId="77777777" w:rsidR="00A85108" w:rsidRPr="00F64E96" w:rsidRDefault="00A85108" w:rsidP="00F64E96">
            <w:pPr>
              <w:jc w:val="both"/>
              <w:rPr>
                <w:sz w:val="22"/>
                <w:szCs w:val="22"/>
              </w:rPr>
            </w:pPr>
            <w:r w:rsidRPr="00F64E96">
              <w:rPr>
                <w:sz w:val="22"/>
                <w:szCs w:val="22"/>
              </w:rPr>
              <w:t>- Powierzchnia wyświetlacza matowa,</w:t>
            </w:r>
          </w:p>
          <w:p w14:paraId="65131B2F" w14:textId="77777777" w:rsidR="00A85108" w:rsidRPr="00F64E96" w:rsidRDefault="00A85108" w:rsidP="00F64E96">
            <w:pPr>
              <w:jc w:val="both"/>
              <w:rPr>
                <w:sz w:val="22"/>
                <w:szCs w:val="22"/>
              </w:rPr>
            </w:pPr>
            <w:r w:rsidRPr="00F64E96">
              <w:rPr>
                <w:sz w:val="22"/>
                <w:szCs w:val="22"/>
              </w:rPr>
              <w:t>- Ekran nie może być dotykowy,</w:t>
            </w:r>
          </w:p>
          <w:p w14:paraId="2906B856" w14:textId="77777777" w:rsidR="00A85108" w:rsidRPr="00F64E96" w:rsidRDefault="00A85108" w:rsidP="00F64E96">
            <w:pPr>
              <w:jc w:val="both"/>
              <w:rPr>
                <w:sz w:val="22"/>
                <w:szCs w:val="22"/>
              </w:rPr>
            </w:pPr>
            <w:r w:rsidRPr="00F64E96">
              <w:rPr>
                <w:sz w:val="22"/>
                <w:szCs w:val="22"/>
              </w:rPr>
              <w:t>- Typ ekranu IPS,</w:t>
            </w:r>
          </w:p>
          <w:p w14:paraId="01DA820E" w14:textId="77777777" w:rsidR="00A85108" w:rsidRPr="00F64E96" w:rsidRDefault="00A85108" w:rsidP="00F64E96">
            <w:pPr>
              <w:jc w:val="both"/>
              <w:rPr>
                <w:sz w:val="22"/>
                <w:szCs w:val="22"/>
              </w:rPr>
            </w:pPr>
            <w:r w:rsidRPr="00F64E96">
              <w:rPr>
                <w:sz w:val="22"/>
                <w:szCs w:val="22"/>
              </w:rPr>
              <w:t>- Czas odpowiedzi maks. 5 sekund,</w:t>
            </w:r>
          </w:p>
          <w:p w14:paraId="36BBF927" w14:textId="77777777" w:rsidR="00A85108" w:rsidRPr="00F64E96" w:rsidRDefault="00A85108" w:rsidP="00F64E96">
            <w:pPr>
              <w:jc w:val="both"/>
              <w:rPr>
                <w:sz w:val="22"/>
                <w:szCs w:val="22"/>
              </w:rPr>
            </w:pPr>
            <w:r w:rsidRPr="00F64E96">
              <w:rPr>
                <w:sz w:val="22"/>
                <w:szCs w:val="22"/>
              </w:rPr>
              <w:t>- Natywne proporcje obrazu: min. 16:9,</w:t>
            </w:r>
          </w:p>
          <w:p w14:paraId="64520B22" w14:textId="77777777" w:rsidR="00A85108" w:rsidRPr="00F64E96" w:rsidRDefault="00A85108" w:rsidP="00F64E96">
            <w:pPr>
              <w:jc w:val="both"/>
              <w:rPr>
                <w:sz w:val="22"/>
                <w:szCs w:val="22"/>
              </w:rPr>
            </w:pPr>
            <w:r w:rsidRPr="00F64E96">
              <w:rPr>
                <w:sz w:val="22"/>
                <w:szCs w:val="22"/>
              </w:rPr>
              <w:t>- Minimalny kąt widzenia (poziomy): 178°,</w:t>
            </w:r>
          </w:p>
          <w:p w14:paraId="3A821083" w14:textId="77777777" w:rsidR="00A85108" w:rsidRPr="00F64E96" w:rsidRDefault="00A85108" w:rsidP="00F64E96">
            <w:pPr>
              <w:jc w:val="both"/>
              <w:rPr>
                <w:sz w:val="22"/>
                <w:szCs w:val="22"/>
              </w:rPr>
            </w:pPr>
            <w:r w:rsidRPr="00F64E96">
              <w:rPr>
                <w:sz w:val="22"/>
                <w:szCs w:val="22"/>
              </w:rPr>
              <w:t>- Maksymalny kąt (pionowy): 178°,</w:t>
            </w:r>
          </w:p>
          <w:p w14:paraId="2AC0406B" w14:textId="77777777" w:rsidR="00A85108" w:rsidRPr="00F64E96" w:rsidRDefault="00A85108" w:rsidP="00F64E96">
            <w:pPr>
              <w:jc w:val="both"/>
              <w:rPr>
                <w:sz w:val="22"/>
                <w:szCs w:val="22"/>
              </w:rPr>
            </w:pPr>
            <w:r w:rsidRPr="00F64E96">
              <w:rPr>
                <w:sz w:val="22"/>
                <w:szCs w:val="22"/>
              </w:rPr>
              <w:t>- Kształt ekranu – płaski,</w:t>
            </w:r>
          </w:p>
          <w:p w14:paraId="2C73FFA5" w14:textId="77777777" w:rsidR="00A85108" w:rsidRPr="00F64E96" w:rsidRDefault="00A85108" w:rsidP="00F64E96">
            <w:pPr>
              <w:shd w:val="clear" w:color="auto" w:fill="FFFFFF"/>
              <w:jc w:val="both"/>
              <w:rPr>
                <w:sz w:val="22"/>
                <w:szCs w:val="22"/>
              </w:rPr>
            </w:pPr>
            <w:r w:rsidRPr="00F64E96">
              <w:rPr>
                <w:sz w:val="22"/>
                <w:szCs w:val="22"/>
              </w:rPr>
              <w:t>- Współczynnik kontrastu (typowy): min. 1000:1,</w:t>
            </w:r>
          </w:p>
          <w:p w14:paraId="79232E4F" w14:textId="77777777" w:rsidR="00A85108" w:rsidRPr="00F64E96" w:rsidRDefault="00A85108" w:rsidP="00F64E96">
            <w:pPr>
              <w:shd w:val="clear" w:color="auto" w:fill="FFFFFF"/>
              <w:jc w:val="both"/>
              <w:rPr>
                <w:sz w:val="22"/>
                <w:szCs w:val="22"/>
              </w:rPr>
            </w:pPr>
            <w:r w:rsidRPr="00F64E96">
              <w:rPr>
                <w:sz w:val="22"/>
                <w:szCs w:val="22"/>
              </w:rPr>
              <w:t xml:space="preserve">- Maksymalna częstotliwość odświeżania: 75 </w:t>
            </w:r>
            <w:proofErr w:type="spellStart"/>
            <w:r w:rsidRPr="00F64E96">
              <w:rPr>
                <w:sz w:val="22"/>
                <w:szCs w:val="22"/>
              </w:rPr>
              <w:t>hz</w:t>
            </w:r>
            <w:proofErr w:type="spellEnd"/>
            <w:r w:rsidRPr="00F64E96">
              <w:rPr>
                <w:sz w:val="22"/>
                <w:szCs w:val="22"/>
              </w:rPr>
              <w:t>,</w:t>
            </w:r>
          </w:p>
          <w:p w14:paraId="55B496F1" w14:textId="77777777" w:rsidR="00A85108" w:rsidRPr="00F64E96" w:rsidRDefault="00A85108" w:rsidP="00F64E96">
            <w:pPr>
              <w:shd w:val="clear" w:color="auto" w:fill="FFFFFF"/>
              <w:jc w:val="both"/>
              <w:rPr>
                <w:sz w:val="22"/>
                <w:szCs w:val="22"/>
              </w:rPr>
            </w:pPr>
            <w:r w:rsidRPr="00F64E96">
              <w:rPr>
                <w:sz w:val="22"/>
                <w:szCs w:val="22"/>
              </w:rPr>
              <w:t>- Kolory wyświetlacza: min. 16.7 miliona kolorów,</w:t>
            </w:r>
          </w:p>
          <w:p w14:paraId="0C0F7A57" w14:textId="77777777" w:rsidR="00A85108" w:rsidRPr="00F64E96" w:rsidRDefault="00A85108" w:rsidP="00F64E96">
            <w:pPr>
              <w:shd w:val="clear" w:color="auto" w:fill="FFFFFF"/>
              <w:jc w:val="both"/>
              <w:rPr>
                <w:sz w:val="22"/>
                <w:szCs w:val="22"/>
              </w:rPr>
            </w:pPr>
            <w:r w:rsidRPr="00F64E96">
              <w:rPr>
                <w:sz w:val="22"/>
                <w:szCs w:val="22"/>
              </w:rPr>
              <w:t>- Jasność wyświetlacza (typowa): 350 cd/m²,</w:t>
            </w:r>
          </w:p>
          <w:p w14:paraId="48D50677" w14:textId="77777777" w:rsidR="00A85108" w:rsidRPr="00F64E96" w:rsidRDefault="00A85108" w:rsidP="00F64E96">
            <w:pPr>
              <w:shd w:val="clear" w:color="auto" w:fill="FFFFFF"/>
              <w:jc w:val="both"/>
              <w:rPr>
                <w:sz w:val="22"/>
                <w:szCs w:val="22"/>
              </w:rPr>
            </w:pPr>
            <w:r w:rsidRPr="00F64E96">
              <w:rPr>
                <w:sz w:val="22"/>
                <w:szCs w:val="22"/>
              </w:rPr>
              <w:t>- Współczynnik kontrastu (dynamiczny): 80000000:1,</w:t>
            </w:r>
          </w:p>
          <w:p w14:paraId="2F65D92D" w14:textId="77777777" w:rsidR="00A85108" w:rsidRPr="00F64E96" w:rsidRDefault="00A85108" w:rsidP="00F64E96">
            <w:pPr>
              <w:shd w:val="clear" w:color="auto" w:fill="FFFFFF"/>
              <w:jc w:val="both"/>
              <w:rPr>
                <w:sz w:val="22"/>
                <w:szCs w:val="22"/>
              </w:rPr>
            </w:pPr>
            <w:r w:rsidRPr="00F64E96">
              <w:rPr>
                <w:sz w:val="22"/>
                <w:szCs w:val="22"/>
              </w:rPr>
              <w:t>- Rozmiar plamki: 0,233 x 0,233 mm,</w:t>
            </w:r>
          </w:p>
          <w:p w14:paraId="714953EF" w14:textId="77777777" w:rsidR="00A85108" w:rsidRPr="00F64E96" w:rsidRDefault="00A85108" w:rsidP="00F64E96">
            <w:pPr>
              <w:shd w:val="clear" w:color="auto" w:fill="FFFFFF"/>
              <w:jc w:val="both"/>
              <w:rPr>
                <w:sz w:val="22"/>
                <w:szCs w:val="22"/>
              </w:rPr>
            </w:pPr>
            <w:r w:rsidRPr="00F64E96">
              <w:rPr>
                <w:sz w:val="22"/>
                <w:szCs w:val="22"/>
              </w:rPr>
              <w:t xml:space="preserve">- Zasięg skanowania w poziomie: 30 - 83 </w:t>
            </w:r>
            <w:proofErr w:type="spellStart"/>
            <w:r w:rsidRPr="00F64E96">
              <w:rPr>
                <w:sz w:val="22"/>
                <w:szCs w:val="22"/>
              </w:rPr>
              <w:t>khz</w:t>
            </w:r>
            <w:proofErr w:type="spellEnd"/>
            <w:r w:rsidRPr="00F64E96">
              <w:rPr>
                <w:sz w:val="22"/>
                <w:szCs w:val="22"/>
              </w:rPr>
              <w:t>,</w:t>
            </w:r>
          </w:p>
          <w:p w14:paraId="2525E7B2" w14:textId="77777777" w:rsidR="00A85108" w:rsidRPr="00F64E96" w:rsidRDefault="00A85108" w:rsidP="00F64E96">
            <w:pPr>
              <w:shd w:val="clear" w:color="auto" w:fill="FFFFFF"/>
              <w:jc w:val="both"/>
              <w:rPr>
                <w:sz w:val="22"/>
                <w:szCs w:val="22"/>
              </w:rPr>
            </w:pPr>
            <w:r w:rsidRPr="00F64E96">
              <w:rPr>
                <w:sz w:val="22"/>
                <w:szCs w:val="22"/>
              </w:rPr>
              <w:t>- Rozmiar obrazu (w poziomie): 59,7 cm,</w:t>
            </w:r>
          </w:p>
          <w:p w14:paraId="3A36527C" w14:textId="77777777" w:rsidR="00A85108" w:rsidRPr="00F64E96" w:rsidRDefault="00A85108" w:rsidP="00F64E96">
            <w:pPr>
              <w:shd w:val="clear" w:color="auto" w:fill="FFFFFF"/>
              <w:jc w:val="both"/>
              <w:rPr>
                <w:sz w:val="22"/>
                <w:szCs w:val="22"/>
              </w:rPr>
            </w:pPr>
            <w:r w:rsidRPr="00F64E96">
              <w:rPr>
                <w:sz w:val="22"/>
                <w:szCs w:val="22"/>
              </w:rPr>
              <w:t>- Rozmiar obrazu (w pionie): 33,6 cm,</w:t>
            </w:r>
          </w:p>
          <w:p w14:paraId="51072913" w14:textId="77777777" w:rsidR="00A85108" w:rsidRPr="00F64E96" w:rsidRDefault="00A85108" w:rsidP="00F64E96">
            <w:pPr>
              <w:shd w:val="clear" w:color="auto" w:fill="FFFFFF"/>
              <w:jc w:val="both"/>
              <w:rPr>
                <w:sz w:val="22"/>
                <w:szCs w:val="22"/>
              </w:rPr>
            </w:pPr>
            <w:r w:rsidRPr="00F64E96">
              <w:rPr>
                <w:sz w:val="22"/>
                <w:szCs w:val="22"/>
              </w:rPr>
              <w:t xml:space="preserve">- Pokrycie </w:t>
            </w:r>
            <w:proofErr w:type="spellStart"/>
            <w:r w:rsidRPr="00F64E96">
              <w:rPr>
                <w:sz w:val="22"/>
                <w:szCs w:val="22"/>
              </w:rPr>
              <w:t>srgb</w:t>
            </w:r>
            <w:proofErr w:type="spellEnd"/>
            <w:r w:rsidRPr="00F64E96">
              <w:rPr>
                <w:sz w:val="22"/>
                <w:szCs w:val="22"/>
              </w:rPr>
              <w:t xml:space="preserve"> (typowe): 99%,</w:t>
            </w:r>
          </w:p>
          <w:p w14:paraId="1ABFA96D" w14:textId="77777777" w:rsidR="00A85108" w:rsidRPr="00F64E96" w:rsidRDefault="00A85108" w:rsidP="00F64E96">
            <w:pPr>
              <w:shd w:val="clear" w:color="auto" w:fill="FFFFFF"/>
              <w:jc w:val="both"/>
              <w:rPr>
                <w:sz w:val="22"/>
                <w:szCs w:val="22"/>
              </w:rPr>
            </w:pPr>
            <w:r w:rsidRPr="00F64E96">
              <w:rPr>
                <w:sz w:val="22"/>
                <w:szCs w:val="22"/>
              </w:rPr>
              <w:t xml:space="preserve">- Pokrycie </w:t>
            </w:r>
            <w:proofErr w:type="spellStart"/>
            <w:r w:rsidRPr="00F64E96">
              <w:rPr>
                <w:sz w:val="22"/>
                <w:szCs w:val="22"/>
              </w:rPr>
              <w:t>ntsc</w:t>
            </w:r>
            <w:proofErr w:type="spellEnd"/>
            <w:r w:rsidRPr="00F64E96">
              <w:rPr>
                <w:sz w:val="22"/>
                <w:szCs w:val="22"/>
              </w:rPr>
              <w:t xml:space="preserve"> (typowe): 72%-</w:t>
            </w:r>
          </w:p>
          <w:p w14:paraId="45D3872D" w14:textId="77777777" w:rsidR="00A85108" w:rsidRPr="00F64E96" w:rsidRDefault="00A85108" w:rsidP="00F64E96">
            <w:pPr>
              <w:shd w:val="clear" w:color="auto" w:fill="FFFFFF"/>
              <w:jc w:val="both"/>
              <w:rPr>
                <w:sz w:val="22"/>
                <w:szCs w:val="22"/>
              </w:rPr>
            </w:pPr>
            <w:r w:rsidRPr="00F64E96">
              <w:rPr>
                <w:sz w:val="22"/>
                <w:szCs w:val="22"/>
              </w:rPr>
              <w:t>- Preferowany ekran w standardzie VESA.</w:t>
            </w:r>
          </w:p>
        </w:tc>
      </w:tr>
      <w:tr w:rsidR="00A85108" w:rsidRPr="00EE62A9" w14:paraId="1E55268A" w14:textId="77777777" w:rsidTr="00F64E96">
        <w:trPr>
          <w:trHeight w:val="660"/>
        </w:trPr>
        <w:tc>
          <w:tcPr>
            <w:tcW w:w="568" w:type="dxa"/>
          </w:tcPr>
          <w:p w14:paraId="0E6B922B" w14:textId="77777777" w:rsidR="00A85108" w:rsidRPr="00F64E96" w:rsidRDefault="00A85108" w:rsidP="00F64E96">
            <w:pPr>
              <w:widowControl/>
              <w:suppressAutoHyphens w:val="0"/>
              <w:jc w:val="both"/>
              <w:rPr>
                <w:b/>
                <w:bCs/>
                <w:sz w:val="22"/>
                <w:szCs w:val="22"/>
              </w:rPr>
            </w:pPr>
            <w:r w:rsidRPr="00F64E96">
              <w:rPr>
                <w:b/>
                <w:bCs/>
                <w:sz w:val="22"/>
                <w:szCs w:val="22"/>
              </w:rPr>
              <w:t>3.</w:t>
            </w:r>
          </w:p>
        </w:tc>
        <w:tc>
          <w:tcPr>
            <w:tcW w:w="2877" w:type="dxa"/>
            <w:noWrap/>
          </w:tcPr>
          <w:p w14:paraId="4FD32DE6" w14:textId="77777777" w:rsidR="00A85108" w:rsidRPr="00F64E96" w:rsidRDefault="00A85108" w:rsidP="00F64E96">
            <w:pPr>
              <w:widowControl/>
              <w:suppressAutoHyphens w:val="0"/>
              <w:jc w:val="both"/>
              <w:rPr>
                <w:b/>
                <w:bCs/>
                <w:sz w:val="22"/>
                <w:szCs w:val="22"/>
              </w:rPr>
            </w:pPr>
            <w:r w:rsidRPr="00F64E96">
              <w:rPr>
                <w:b/>
                <w:bCs/>
                <w:sz w:val="22"/>
                <w:szCs w:val="22"/>
              </w:rPr>
              <w:t>Technologia:</w:t>
            </w:r>
          </w:p>
        </w:tc>
        <w:tc>
          <w:tcPr>
            <w:tcW w:w="6479" w:type="dxa"/>
            <w:shd w:val="clear" w:color="auto" w:fill="auto"/>
          </w:tcPr>
          <w:p w14:paraId="7394A5D2" w14:textId="77777777" w:rsidR="00A85108" w:rsidRPr="00F64E96" w:rsidRDefault="00A85108" w:rsidP="00F64E96">
            <w:pPr>
              <w:jc w:val="both"/>
              <w:rPr>
                <w:sz w:val="22"/>
                <w:szCs w:val="22"/>
              </w:rPr>
            </w:pPr>
            <w:r w:rsidRPr="00F64E96">
              <w:rPr>
                <w:sz w:val="22"/>
                <w:szCs w:val="22"/>
              </w:rPr>
              <w:t>- Zamawiający nie wymaga technologii NVIDIA G-SYNC,</w:t>
            </w:r>
          </w:p>
          <w:p w14:paraId="28AA5E41" w14:textId="77777777" w:rsidR="00A85108" w:rsidRPr="00F64E96" w:rsidRDefault="00A85108" w:rsidP="00F64E96">
            <w:pPr>
              <w:jc w:val="both"/>
              <w:rPr>
                <w:sz w:val="22"/>
                <w:szCs w:val="22"/>
              </w:rPr>
            </w:pPr>
            <w:r w:rsidRPr="00F64E96">
              <w:rPr>
                <w:sz w:val="22"/>
                <w:szCs w:val="22"/>
              </w:rPr>
              <w:t xml:space="preserve">- </w:t>
            </w:r>
            <w:proofErr w:type="spellStart"/>
            <w:r w:rsidRPr="00F64E96">
              <w:rPr>
                <w:sz w:val="22"/>
                <w:szCs w:val="22"/>
              </w:rPr>
              <w:t>Amd</w:t>
            </w:r>
            <w:proofErr w:type="spellEnd"/>
            <w:r w:rsidRPr="00F64E96">
              <w:rPr>
                <w:sz w:val="22"/>
                <w:szCs w:val="22"/>
              </w:rPr>
              <w:t xml:space="preserve"> </w:t>
            </w:r>
            <w:proofErr w:type="spellStart"/>
            <w:r w:rsidRPr="00F64E96">
              <w:rPr>
                <w:sz w:val="22"/>
                <w:szCs w:val="22"/>
              </w:rPr>
              <w:t>freesync</w:t>
            </w:r>
            <w:proofErr w:type="spellEnd"/>
            <w:r w:rsidRPr="00F64E96">
              <w:rPr>
                <w:sz w:val="22"/>
                <w:szCs w:val="22"/>
              </w:rPr>
              <w:t>: tak,</w:t>
            </w:r>
          </w:p>
          <w:p w14:paraId="2AEEABEC" w14:textId="77777777" w:rsidR="00A85108" w:rsidRPr="00F64E96" w:rsidRDefault="00A85108" w:rsidP="00F64E96">
            <w:pPr>
              <w:jc w:val="both"/>
              <w:rPr>
                <w:sz w:val="22"/>
                <w:szCs w:val="22"/>
              </w:rPr>
            </w:pPr>
            <w:r w:rsidRPr="00F64E96">
              <w:rPr>
                <w:sz w:val="22"/>
                <w:szCs w:val="22"/>
              </w:rPr>
              <w:t>- Technologia eliminująca migotanie obrazu,</w:t>
            </w:r>
          </w:p>
          <w:p w14:paraId="21463B14" w14:textId="77777777" w:rsidR="00A85108" w:rsidRPr="00F64E96" w:rsidRDefault="00A85108" w:rsidP="00F64E96">
            <w:pPr>
              <w:jc w:val="both"/>
              <w:rPr>
                <w:sz w:val="22"/>
                <w:szCs w:val="22"/>
              </w:rPr>
            </w:pPr>
            <w:r w:rsidRPr="00F64E96">
              <w:rPr>
                <w:sz w:val="22"/>
                <w:szCs w:val="22"/>
              </w:rPr>
              <w:t>- Technologia niskiej emisji światła niebieskiego.</w:t>
            </w:r>
          </w:p>
        </w:tc>
      </w:tr>
      <w:tr w:rsidR="00A85108" w:rsidRPr="00EE62A9" w14:paraId="1014775E" w14:textId="77777777" w:rsidTr="00F64E96">
        <w:trPr>
          <w:trHeight w:val="496"/>
        </w:trPr>
        <w:tc>
          <w:tcPr>
            <w:tcW w:w="568" w:type="dxa"/>
          </w:tcPr>
          <w:p w14:paraId="43B43F6B" w14:textId="77777777" w:rsidR="00A85108" w:rsidRPr="00F64E96" w:rsidRDefault="00A85108" w:rsidP="00F64E96">
            <w:pPr>
              <w:widowControl/>
              <w:suppressAutoHyphens w:val="0"/>
              <w:jc w:val="both"/>
              <w:rPr>
                <w:b/>
                <w:bCs/>
                <w:sz w:val="22"/>
                <w:szCs w:val="22"/>
              </w:rPr>
            </w:pPr>
            <w:r w:rsidRPr="00F64E96">
              <w:rPr>
                <w:b/>
                <w:bCs/>
                <w:sz w:val="22"/>
                <w:szCs w:val="22"/>
              </w:rPr>
              <w:t>4.</w:t>
            </w:r>
          </w:p>
        </w:tc>
        <w:tc>
          <w:tcPr>
            <w:tcW w:w="2877" w:type="dxa"/>
            <w:noWrap/>
            <w:hideMark/>
          </w:tcPr>
          <w:p w14:paraId="74F1CA0E" w14:textId="77777777" w:rsidR="00A85108" w:rsidRPr="00F64E96" w:rsidRDefault="00A85108" w:rsidP="00F64E96">
            <w:pPr>
              <w:widowControl/>
              <w:suppressAutoHyphens w:val="0"/>
              <w:jc w:val="both"/>
              <w:rPr>
                <w:b/>
                <w:bCs/>
                <w:sz w:val="22"/>
                <w:szCs w:val="22"/>
              </w:rPr>
            </w:pPr>
            <w:r w:rsidRPr="00F64E96">
              <w:rPr>
                <w:b/>
                <w:bCs/>
                <w:sz w:val="22"/>
                <w:szCs w:val="22"/>
              </w:rPr>
              <w:t>Porty:</w:t>
            </w:r>
          </w:p>
        </w:tc>
        <w:tc>
          <w:tcPr>
            <w:tcW w:w="6479" w:type="dxa"/>
            <w:shd w:val="clear" w:color="auto" w:fill="auto"/>
          </w:tcPr>
          <w:p w14:paraId="7AE16149" w14:textId="77777777" w:rsidR="00A85108" w:rsidRPr="00F64E96" w:rsidRDefault="00A85108" w:rsidP="00F64E96">
            <w:pPr>
              <w:ind w:firstLine="8"/>
              <w:jc w:val="both"/>
              <w:rPr>
                <w:sz w:val="22"/>
                <w:szCs w:val="22"/>
                <w:lang w:val="en-US"/>
              </w:rPr>
            </w:pPr>
            <w:r w:rsidRPr="00F64E96">
              <w:rPr>
                <w:sz w:val="22"/>
                <w:szCs w:val="22"/>
                <w:lang w:val="en-US"/>
              </w:rPr>
              <w:t xml:space="preserve">- Min. 1 </w:t>
            </w:r>
            <w:proofErr w:type="spellStart"/>
            <w:r w:rsidRPr="00F64E96">
              <w:rPr>
                <w:sz w:val="22"/>
                <w:szCs w:val="22"/>
                <w:lang w:val="en-US"/>
              </w:rPr>
              <w:t>wejście</w:t>
            </w:r>
            <w:proofErr w:type="spellEnd"/>
            <w:r w:rsidRPr="00F64E96">
              <w:rPr>
                <w:sz w:val="22"/>
                <w:szCs w:val="22"/>
                <w:lang w:val="en-US"/>
              </w:rPr>
              <w:t xml:space="preserve"> HDMI, </w:t>
            </w:r>
          </w:p>
          <w:p w14:paraId="335E246F" w14:textId="77777777" w:rsidR="00A85108" w:rsidRPr="00F64E96" w:rsidRDefault="00A85108" w:rsidP="00F64E96">
            <w:pPr>
              <w:ind w:firstLine="8"/>
              <w:jc w:val="both"/>
              <w:rPr>
                <w:sz w:val="22"/>
                <w:szCs w:val="22"/>
                <w:lang w:val="en-US"/>
              </w:rPr>
            </w:pPr>
            <w:r w:rsidRPr="00F64E96">
              <w:rPr>
                <w:sz w:val="22"/>
                <w:szCs w:val="22"/>
                <w:lang w:val="en-US"/>
              </w:rPr>
              <w:t xml:space="preserve">- Min. 1 </w:t>
            </w:r>
            <w:proofErr w:type="spellStart"/>
            <w:r w:rsidRPr="00F64E96">
              <w:rPr>
                <w:sz w:val="22"/>
                <w:szCs w:val="22"/>
                <w:lang w:val="en-US"/>
              </w:rPr>
              <w:t>wyjście</w:t>
            </w:r>
            <w:proofErr w:type="spellEnd"/>
            <w:r w:rsidRPr="00F64E96">
              <w:rPr>
                <w:sz w:val="22"/>
                <w:szCs w:val="22"/>
                <w:lang w:val="en-US"/>
              </w:rPr>
              <w:t xml:space="preserve"> </w:t>
            </w:r>
            <w:proofErr w:type="spellStart"/>
            <w:r w:rsidRPr="00F64E96">
              <w:rPr>
                <w:sz w:val="22"/>
                <w:szCs w:val="22"/>
                <w:lang w:val="en-US"/>
              </w:rPr>
              <w:t>słuchawkowe</w:t>
            </w:r>
            <w:proofErr w:type="spellEnd"/>
            <w:r w:rsidRPr="00F64E96">
              <w:rPr>
                <w:sz w:val="22"/>
                <w:szCs w:val="22"/>
                <w:lang w:val="en-US"/>
              </w:rPr>
              <w:t>,</w:t>
            </w:r>
          </w:p>
          <w:p w14:paraId="3DA873FE" w14:textId="77777777" w:rsidR="00A85108" w:rsidRPr="00F64E96" w:rsidRDefault="00A85108" w:rsidP="00F64E96">
            <w:pPr>
              <w:ind w:firstLine="8"/>
              <w:jc w:val="both"/>
              <w:rPr>
                <w:sz w:val="22"/>
                <w:szCs w:val="22"/>
                <w:lang w:val="en-US"/>
              </w:rPr>
            </w:pPr>
            <w:r w:rsidRPr="00F64E96">
              <w:rPr>
                <w:sz w:val="22"/>
                <w:szCs w:val="22"/>
                <w:lang w:val="en-US"/>
              </w:rPr>
              <w:t>- Min. 1 Port DVI,</w:t>
            </w:r>
          </w:p>
          <w:p w14:paraId="02769D8F" w14:textId="77777777" w:rsidR="00A85108" w:rsidRPr="00F64E96" w:rsidRDefault="00A85108" w:rsidP="00F64E96">
            <w:pPr>
              <w:ind w:firstLine="8"/>
              <w:jc w:val="both"/>
              <w:rPr>
                <w:sz w:val="22"/>
                <w:szCs w:val="22"/>
                <w:lang w:val="en-US"/>
              </w:rPr>
            </w:pPr>
            <w:r w:rsidRPr="00F64E96">
              <w:rPr>
                <w:sz w:val="22"/>
                <w:szCs w:val="22"/>
                <w:lang w:val="en-US"/>
              </w:rPr>
              <w:t>- Min. 1 display port,</w:t>
            </w:r>
          </w:p>
          <w:p w14:paraId="1B8738F7" w14:textId="77777777" w:rsidR="00A85108" w:rsidRPr="00F64E96" w:rsidRDefault="00A85108" w:rsidP="00F64E96">
            <w:pPr>
              <w:ind w:firstLine="8"/>
              <w:jc w:val="both"/>
              <w:rPr>
                <w:sz w:val="22"/>
                <w:szCs w:val="22"/>
                <w:lang w:val="en-US"/>
              </w:rPr>
            </w:pPr>
            <w:r w:rsidRPr="00F64E96">
              <w:rPr>
                <w:sz w:val="22"/>
                <w:szCs w:val="22"/>
                <w:lang w:val="en-US"/>
              </w:rPr>
              <w:t xml:space="preserve">- Min 1 </w:t>
            </w:r>
            <w:proofErr w:type="spellStart"/>
            <w:r w:rsidRPr="00F64E96">
              <w:rPr>
                <w:sz w:val="22"/>
                <w:szCs w:val="22"/>
                <w:lang w:val="en-US"/>
              </w:rPr>
              <w:t>wyjście</w:t>
            </w:r>
            <w:proofErr w:type="spellEnd"/>
            <w:r w:rsidRPr="00F64E96">
              <w:rPr>
                <w:sz w:val="22"/>
                <w:szCs w:val="22"/>
                <w:lang w:val="en-US"/>
              </w:rPr>
              <w:t xml:space="preserve"> </w:t>
            </w:r>
            <w:proofErr w:type="spellStart"/>
            <w:r w:rsidRPr="00F64E96">
              <w:rPr>
                <w:sz w:val="22"/>
                <w:szCs w:val="22"/>
                <w:lang w:val="en-US"/>
              </w:rPr>
              <w:t>słuchawkowe</w:t>
            </w:r>
            <w:proofErr w:type="spellEnd"/>
            <w:r w:rsidRPr="00F64E96">
              <w:rPr>
                <w:sz w:val="22"/>
                <w:szCs w:val="22"/>
                <w:lang w:val="en-US"/>
              </w:rPr>
              <w:t xml:space="preserve">, </w:t>
            </w:r>
          </w:p>
          <w:p w14:paraId="2DA1102F" w14:textId="77777777" w:rsidR="00A85108" w:rsidRPr="00F64E96" w:rsidRDefault="00A85108" w:rsidP="00F64E96">
            <w:pPr>
              <w:ind w:firstLine="8"/>
              <w:jc w:val="both"/>
              <w:rPr>
                <w:sz w:val="22"/>
                <w:szCs w:val="22"/>
                <w:lang w:val="en-US"/>
              </w:rPr>
            </w:pPr>
            <w:r w:rsidRPr="00F64E96">
              <w:rPr>
                <w:sz w:val="22"/>
                <w:szCs w:val="22"/>
                <w:lang w:val="en-US"/>
              </w:rPr>
              <w:t xml:space="preserve">- </w:t>
            </w:r>
            <w:proofErr w:type="spellStart"/>
            <w:r w:rsidRPr="00F64E96">
              <w:rPr>
                <w:sz w:val="22"/>
                <w:szCs w:val="22"/>
                <w:lang w:val="en-US"/>
              </w:rPr>
              <w:t>Wtyk</w:t>
            </w:r>
            <w:proofErr w:type="spellEnd"/>
            <w:r w:rsidRPr="00F64E96">
              <w:rPr>
                <w:sz w:val="22"/>
                <w:szCs w:val="22"/>
                <w:lang w:val="en-US"/>
              </w:rPr>
              <w:t xml:space="preserve"> </w:t>
            </w:r>
            <w:proofErr w:type="spellStart"/>
            <w:r w:rsidRPr="00F64E96">
              <w:rPr>
                <w:sz w:val="22"/>
                <w:szCs w:val="22"/>
                <w:lang w:val="en-US"/>
              </w:rPr>
              <w:t>słuchawek</w:t>
            </w:r>
            <w:proofErr w:type="spellEnd"/>
            <w:r w:rsidRPr="00F64E96">
              <w:rPr>
                <w:sz w:val="22"/>
                <w:szCs w:val="22"/>
                <w:lang w:val="en-US"/>
              </w:rPr>
              <w:t xml:space="preserve"> 3,5 mm,</w:t>
            </w:r>
          </w:p>
          <w:p w14:paraId="16F6AB40" w14:textId="77777777" w:rsidR="00A85108" w:rsidRPr="00F64E96" w:rsidRDefault="00A85108" w:rsidP="00F64E96">
            <w:pPr>
              <w:ind w:firstLine="8"/>
              <w:jc w:val="both"/>
              <w:rPr>
                <w:sz w:val="22"/>
                <w:szCs w:val="22"/>
                <w:lang w:val="en-US"/>
              </w:rPr>
            </w:pPr>
            <w:r w:rsidRPr="00F64E96">
              <w:rPr>
                <w:sz w:val="22"/>
                <w:szCs w:val="22"/>
                <w:lang w:val="en-US"/>
              </w:rPr>
              <w:t>- Port HDCP.</w:t>
            </w:r>
          </w:p>
        </w:tc>
      </w:tr>
      <w:tr w:rsidR="00A85108" w14:paraId="3B4F48EF" w14:textId="77777777" w:rsidTr="00F64E96">
        <w:trPr>
          <w:trHeight w:val="304"/>
        </w:trPr>
        <w:tc>
          <w:tcPr>
            <w:tcW w:w="568" w:type="dxa"/>
          </w:tcPr>
          <w:p w14:paraId="7C33FEB4"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t>5.</w:t>
            </w:r>
          </w:p>
        </w:tc>
        <w:tc>
          <w:tcPr>
            <w:tcW w:w="2877" w:type="dxa"/>
            <w:noWrap/>
          </w:tcPr>
          <w:p w14:paraId="71BF2A03" w14:textId="77777777" w:rsidR="00A85108" w:rsidRPr="00F64E96" w:rsidRDefault="00A85108" w:rsidP="00F64E96">
            <w:pPr>
              <w:widowControl/>
              <w:suppressAutoHyphens w:val="0"/>
              <w:jc w:val="both"/>
              <w:rPr>
                <w:b/>
                <w:bCs/>
                <w:color w:val="000000"/>
                <w:sz w:val="22"/>
                <w:szCs w:val="22"/>
              </w:rPr>
            </w:pPr>
            <w:r w:rsidRPr="00F64E96">
              <w:rPr>
                <w:b/>
                <w:bCs/>
                <w:sz w:val="22"/>
                <w:szCs w:val="22"/>
              </w:rPr>
              <w:t xml:space="preserve">Języki obsługi menu ekranowego: </w:t>
            </w:r>
          </w:p>
        </w:tc>
        <w:tc>
          <w:tcPr>
            <w:tcW w:w="6479" w:type="dxa"/>
          </w:tcPr>
          <w:p w14:paraId="4DBBA136" w14:textId="77777777" w:rsidR="00A85108" w:rsidRPr="00F64E96" w:rsidRDefault="00A85108" w:rsidP="00F64E96">
            <w:pPr>
              <w:jc w:val="both"/>
              <w:rPr>
                <w:sz w:val="22"/>
                <w:szCs w:val="22"/>
              </w:rPr>
            </w:pPr>
            <w:r w:rsidRPr="00F64E96">
              <w:rPr>
                <w:sz w:val="22"/>
                <w:szCs w:val="22"/>
              </w:rPr>
              <w:t xml:space="preserve">- Polski, </w:t>
            </w:r>
          </w:p>
          <w:p w14:paraId="322472A7" w14:textId="77777777" w:rsidR="00A85108" w:rsidRPr="00F64E96" w:rsidRDefault="00A85108" w:rsidP="00F64E96">
            <w:pPr>
              <w:jc w:val="both"/>
              <w:rPr>
                <w:sz w:val="22"/>
                <w:szCs w:val="22"/>
              </w:rPr>
            </w:pPr>
            <w:r w:rsidRPr="00F64E96">
              <w:rPr>
                <w:sz w:val="22"/>
                <w:szCs w:val="22"/>
              </w:rPr>
              <w:t>- Angielski.</w:t>
            </w:r>
          </w:p>
        </w:tc>
      </w:tr>
      <w:tr w:rsidR="00A85108" w14:paraId="3B28517B" w14:textId="77777777" w:rsidTr="00F64E96">
        <w:trPr>
          <w:trHeight w:val="304"/>
        </w:trPr>
        <w:tc>
          <w:tcPr>
            <w:tcW w:w="568" w:type="dxa"/>
          </w:tcPr>
          <w:p w14:paraId="6BADD19D"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t>6.</w:t>
            </w:r>
          </w:p>
        </w:tc>
        <w:tc>
          <w:tcPr>
            <w:tcW w:w="2877" w:type="dxa"/>
            <w:noWrap/>
          </w:tcPr>
          <w:p w14:paraId="064F573E" w14:textId="77777777" w:rsidR="00A85108" w:rsidRPr="00F64E96" w:rsidRDefault="00A85108" w:rsidP="00F64E96">
            <w:pPr>
              <w:widowControl/>
              <w:suppressAutoHyphens w:val="0"/>
              <w:jc w:val="both"/>
              <w:rPr>
                <w:b/>
                <w:bCs/>
                <w:sz w:val="22"/>
                <w:szCs w:val="22"/>
              </w:rPr>
            </w:pPr>
            <w:r w:rsidRPr="00F64E96">
              <w:rPr>
                <w:b/>
                <w:bCs/>
                <w:sz w:val="22"/>
                <w:szCs w:val="22"/>
              </w:rPr>
              <w:t>Efektywność energetyczna:</w:t>
            </w:r>
          </w:p>
        </w:tc>
        <w:tc>
          <w:tcPr>
            <w:tcW w:w="6479" w:type="dxa"/>
          </w:tcPr>
          <w:p w14:paraId="2CD2ABE2" w14:textId="77777777" w:rsidR="00A85108" w:rsidRPr="00F64E96" w:rsidRDefault="00A85108" w:rsidP="00F64E96">
            <w:pPr>
              <w:jc w:val="both"/>
              <w:rPr>
                <w:sz w:val="22"/>
                <w:szCs w:val="22"/>
              </w:rPr>
            </w:pPr>
            <w:r w:rsidRPr="00F64E96">
              <w:rPr>
                <w:sz w:val="22"/>
                <w:szCs w:val="22"/>
              </w:rPr>
              <w:t>- Klasa efektywności energetycznej (</w:t>
            </w:r>
            <w:proofErr w:type="spellStart"/>
            <w:r w:rsidRPr="00F64E96">
              <w:rPr>
                <w:sz w:val="22"/>
                <w:szCs w:val="22"/>
              </w:rPr>
              <w:t>sdr</w:t>
            </w:r>
            <w:proofErr w:type="spellEnd"/>
            <w:r w:rsidRPr="00F64E96">
              <w:rPr>
                <w:sz w:val="22"/>
                <w:szCs w:val="22"/>
              </w:rPr>
              <w:t>): E,</w:t>
            </w:r>
          </w:p>
          <w:p w14:paraId="2918C615" w14:textId="77777777" w:rsidR="00A85108" w:rsidRPr="00F64E96" w:rsidRDefault="00A85108" w:rsidP="00F64E96">
            <w:pPr>
              <w:jc w:val="both"/>
              <w:rPr>
                <w:sz w:val="22"/>
                <w:szCs w:val="22"/>
              </w:rPr>
            </w:pPr>
            <w:r w:rsidRPr="00F64E96">
              <w:rPr>
                <w:sz w:val="22"/>
                <w:szCs w:val="22"/>
              </w:rPr>
              <w:t>- Zużycie energii (</w:t>
            </w:r>
            <w:proofErr w:type="spellStart"/>
            <w:r w:rsidRPr="00F64E96">
              <w:rPr>
                <w:sz w:val="22"/>
                <w:szCs w:val="22"/>
              </w:rPr>
              <w:t>sdr</w:t>
            </w:r>
            <w:proofErr w:type="spellEnd"/>
            <w:r w:rsidRPr="00F64E96">
              <w:rPr>
                <w:sz w:val="22"/>
                <w:szCs w:val="22"/>
              </w:rPr>
              <w:t xml:space="preserve">) na 1000 godzin: 21 </w:t>
            </w:r>
            <w:proofErr w:type="spellStart"/>
            <w:r w:rsidRPr="00F64E96">
              <w:rPr>
                <w:sz w:val="22"/>
                <w:szCs w:val="22"/>
              </w:rPr>
              <w:t>Kwh</w:t>
            </w:r>
            <w:proofErr w:type="spellEnd"/>
            <w:r w:rsidRPr="00F64E96">
              <w:rPr>
                <w:sz w:val="22"/>
                <w:szCs w:val="22"/>
              </w:rPr>
              <w:t>,</w:t>
            </w:r>
          </w:p>
          <w:p w14:paraId="3673EA52" w14:textId="77777777" w:rsidR="00A85108" w:rsidRPr="00F64E96" w:rsidRDefault="00A85108" w:rsidP="00F64E96">
            <w:pPr>
              <w:jc w:val="both"/>
              <w:rPr>
                <w:sz w:val="22"/>
                <w:szCs w:val="22"/>
              </w:rPr>
            </w:pPr>
            <w:r w:rsidRPr="00F64E96">
              <w:rPr>
                <w:sz w:val="22"/>
                <w:szCs w:val="22"/>
              </w:rPr>
              <w:t>- Pobór mocy: maks. 21 W,</w:t>
            </w:r>
          </w:p>
          <w:p w14:paraId="17F12BB3" w14:textId="77777777" w:rsidR="00A85108" w:rsidRPr="00F64E96" w:rsidRDefault="00A85108" w:rsidP="00F64E96">
            <w:pPr>
              <w:jc w:val="both"/>
              <w:rPr>
                <w:sz w:val="22"/>
                <w:szCs w:val="22"/>
              </w:rPr>
            </w:pPr>
            <w:r w:rsidRPr="00F64E96">
              <w:rPr>
                <w:sz w:val="22"/>
                <w:szCs w:val="22"/>
              </w:rPr>
              <w:t>- Pobór mocy w trybie czuwania: maks. 0,5 W,</w:t>
            </w:r>
          </w:p>
          <w:p w14:paraId="1A2638B0" w14:textId="77777777" w:rsidR="00A85108" w:rsidRPr="00F64E96" w:rsidRDefault="00A85108" w:rsidP="00F64E96">
            <w:pPr>
              <w:jc w:val="both"/>
              <w:rPr>
                <w:sz w:val="22"/>
                <w:szCs w:val="22"/>
              </w:rPr>
            </w:pPr>
            <w:r w:rsidRPr="00F64E96">
              <w:rPr>
                <w:sz w:val="22"/>
                <w:szCs w:val="22"/>
              </w:rPr>
              <w:lastRenderedPageBreak/>
              <w:t>- Tryb wyłączenia: maks.: 0,3 W,</w:t>
            </w:r>
          </w:p>
          <w:p w14:paraId="4759766D" w14:textId="77777777" w:rsidR="00A85108" w:rsidRPr="00F64E96" w:rsidRDefault="00A85108" w:rsidP="00F64E96">
            <w:pPr>
              <w:jc w:val="both"/>
              <w:rPr>
                <w:sz w:val="22"/>
                <w:szCs w:val="22"/>
              </w:rPr>
            </w:pPr>
            <w:r w:rsidRPr="00F64E96">
              <w:rPr>
                <w:sz w:val="22"/>
                <w:szCs w:val="22"/>
              </w:rPr>
              <w:t xml:space="preserve">- Napięcie wejściowe </w:t>
            </w:r>
            <w:proofErr w:type="spellStart"/>
            <w:r w:rsidRPr="00F64E96">
              <w:rPr>
                <w:sz w:val="22"/>
                <w:szCs w:val="22"/>
              </w:rPr>
              <w:t>ac</w:t>
            </w:r>
            <w:proofErr w:type="spellEnd"/>
            <w:r w:rsidRPr="00F64E96">
              <w:rPr>
                <w:sz w:val="22"/>
                <w:szCs w:val="22"/>
              </w:rPr>
              <w:t>: 100 - 240 V,</w:t>
            </w:r>
          </w:p>
          <w:p w14:paraId="4E21202B" w14:textId="77777777" w:rsidR="00A85108" w:rsidRPr="00F64E96" w:rsidRDefault="00A85108" w:rsidP="00F64E96">
            <w:pPr>
              <w:jc w:val="both"/>
              <w:rPr>
                <w:sz w:val="22"/>
                <w:szCs w:val="22"/>
              </w:rPr>
            </w:pPr>
            <w:r w:rsidRPr="00F64E96">
              <w:rPr>
                <w:sz w:val="22"/>
                <w:szCs w:val="22"/>
              </w:rPr>
              <w:t xml:space="preserve">- Częstotliwość wejściowa </w:t>
            </w:r>
            <w:proofErr w:type="spellStart"/>
            <w:r w:rsidRPr="00F64E96">
              <w:rPr>
                <w:sz w:val="22"/>
                <w:szCs w:val="22"/>
              </w:rPr>
              <w:t>ac</w:t>
            </w:r>
            <w:proofErr w:type="spellEnd"/>
            <w:r w:rsidRPr="00F64E96">
              <w:rPr>
                <w:sz w:val="22"/>
                <w:szCs w:val="22"/>
              </w:rPr>
              <w:t xml:space="preserve">: 50/60 </w:t>
            </w:r>
            <w:proofErr w:type="spellStart"/>
            <w:r w:rsidRPr="00F64E96">
              <w:rPr>
                <w:sz w:val="22"/>
                <w:szCs w:val="22"/>
              </w:rPr>
              <w:t>Hz</w:t>
            </w:r>
            <w:proofErr w:type="spellEnd"/>
            <w:r w:rsidRPr="00F64E96">
              <w:rPr>
                <w:sz w:val="22"/>
                <w:szCs w:val="22"/>
              </w:rPr>
              <w:t>,</w:t>
            </w:r>
          </w:p>
          <w:p w14:paraId="67DBF307" w14:textId="77777777" w:rsidR="00A85108" w:rsidRPr="00F64E96" w:rsidRDefault="00A85108" w:rsidP="00F64E96">
            <w:pPr>
              <w:jc w:val="both"/>
              <w:rPr>
                <w:sz w:val="22"/>
                <w:szCs w:val="22"/>
              </w:rPr>
            </w:pPr>
            <w:r w:rsidRPr="00F64E96">
              <w:rPr>
                <w:sz w:val="22"/>
                <w:szCs w:val="22"/>
              </w:rPr>
              <w:t>- Skala efektywności energetycznej: od A do G,</w:t>
            </w:r>
          </w:p>
          <w:p w14:paraId="7C073279" w14:textId="77777777" w:rsidR="00A85108" w:rsidRPr="00F64E96" w:rsidRDefault="00A85108" w:rsidP="00F64E96">
            <w:pPr>
              <w:jc w:val="both"/>
              <w:rPr>
                <w:sz w:val="22"/>
                <w:szCs w:val="22"/>
              </w:rPr>
            </w:pPr>
            <w:r w:rsidRPr="00F64E96">
              <w:rPr>
                <w:sz w:val="22"/>
                <w:szCs w:val="22"/>
              </w:rPr>
              <w:t>- Moc wyjściowa (</w:t>
            </w:r>
            <w:proofErr w:type="spellStart"/>
            <w:r w:rsidRPr="00F64E96">
              <w:rPr>
                <w:sz w:val="22"/>
                <w:szCs w:val="22"/>
              </w:rPr>
              <w:t>rms</w:t>
            </w:r>
            <w:proofErr w:type="spellEnd"/>
            <w:r w:rsidRPr="00F64E96">
              <w:rPr>
                <w:sz w:val="22"/>
                <w:szCs w:val="22"/>
              </w:rPr>
              <w:t>): maks. 4 W.</w:t>
            </w:r>
          </w:p>
        </w:tc>
      </w:tr>
      <w:tr w:rsidR="00A85108" w14:paraId="10C4697E" w14:textId="77777777" w:rsidTr="00F64E96">
        <w:trPr>
          <w:trHeight w:val="304"/>
        </w:trPr>
        <w:tc>
          <w:tcPr>
            <w:tcW w:w="568" w:type="dxa"/>
          </w:tcPr>
          <w:p w14:paraId="14CAA989"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lastRenderedPageBreak/>
              <w:t>7.</w:t>
            </w:r>
          </w:p>
        </w:tc>
        <w:tc>
          <w:tcPr>
            <w:tcW w:w="2877" w:type="dxa"/>
            <w:noWrap/>
          </w:tcPr>
          <w:p w14:paraId="3DD6BC0B" w14:textId="77777777" w:rsidR="00A85108" w:rsidRPr="00F64E96" w:rsidRDefault="00A85108" w:rsidP="00F64E96">
            <w:pPr>
              <w:widowControl/>
              <w:suppressAutoHyphens w:val="0"/>
              <w:jc w:val="left"/>
              <w:rPr>
                <w:b/>
                <w:bCs/>
                <w:sz w:val="22"/>
                <w:szCs w:val="22"/>
              </w:rPr>
            </w:pPr>
            <w:r w:rsidRPr="00F64E96">
              <w:rPr>
                <w:b/>
                <w:bCs/>
                <w:sz w:val="22"/>
                <w:szCs w:val="22"/>
              </w:rPr>
              <w:t>Wymiary i waga urządzenia:</w:t>
            </w:r>
          </w:p>
        </w:tc>
        <w:tc>
          <w:tcPr>
            <w:tcW w:w="6479" w:type="dxa"/>
          </w:tcPr>
          <w:p w14:paraId="71F8D293" w14:textId="77777777" w:rsidR="00A85108" w:rsidRPr="00F64E96" w:rsidRDefault="00A85108" w:rsidP="00F64E96">
            <w:pPr>
              <w:jc w:val="both"/>
              <w:rPr>
                <w:sz w:val="22"/>
                <w:szCs w:val="22"/>
              </w:rPr>
            </w:pPr>
            <w:r w:rsidRPr="00F64E96">
              <w:rPr>
                <w:sz w:val="22"/>
                <w:szCs w:val="22"/>
              </w:rPr>
              <w:t>- Szerokość urządzenia (z podstawą): maks. 613,5 mm,</w:t>
            </w:r>
          </w:p>
          <w:p w14:paraId="71B356C6" w14:textId="77777777" w:rsidR="00A85108" w:rsidRPr="00F64E96" w:rsidRDefault="00A85108" w:rsidP="00F64E96">
            <w:pPr>
              <w:jc w:val="both"/>
              <w:rPr>
                <w:sz w:val="22"/>
                <w:szCs w:val="22"/>
              </w:rPr>
            </w:pPr>
            <w:r w:rsidRPr="00F64E96">
              <w:rPr>
                <w:sz w:val="22"/>
                <w:szCs w:val="22"/>
              </w:rPr>
              <w:t>- Głębokość urządzenia (z podstawą): maks. 209,5 mm,</w:t>
            </w:r>
          </w:p>
          <w:p w14:paraId="0814D010" w14:textId="77777777" w:rsidR="00A85108" w:rsidRPr="00F64E96" w:rsidRDefault="00A85108" w:rsidP="00F64E96">
            <w:pPr>
              <w:jc w:val="both"/>
              <w:rPr>
                <w:sz w:val="22"/>
                <w:szCs w:val="22"/>
              </w:rPr>
            </w:pPr>
            <w:r w:rsidRPr="00F64E96">
              <w:rPr>
                <w:sz w:val="22"/>
                <w:szCs w:val="22"/>
              </w:rPr>
              <w:t>- Wysokość urządzenia (z podstawą):  maks. 544,5 mm,</w:t>
            </w:r>
          </w:p>
          <w:p w14:paraId="217E991B" w14:textId="77777777" w:rsidR="00A85108" w:rsidRPr="00F64E96" w:rsidRDefault="00A85108" w:rsidP="00F64E96">
            <w:pPr>
              <w:jc w:val="both"/>
              <w:rPr>
                <w:sz w:val="22"/>
                <w:szCs w:val="22"/>
              </w:rPr>
            </w:pPr>
            <w:r w:rsidRPr="00F64E96">
              <w:rPr>
                <w:sz w:val="22"/>
                <w:szCs w:val="22"/>
              </w:rPr>
              <w:t>- Maksymalna waga (z podstawą): 6,8 kg.</w:t>
            </w:r>
          </w:p>
        </w:tc>
      </w:tr>
      <w:tr w:rsidR="00A85108" w14:paraId="5957FF16" w14:textId="77777777" w:rsidTr="00F64E96">
        <w:trPr>
          <w:trHeight w:val="304"/>
        </w:trPr>
        <w:tc>
          <w:tcPr>
            <w:tcW w:w="568" w:type="dxa"/>
          </w:tcPr>
          <w:p w14:paraId="5A0FC197"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t>8.</w:t>
            </w:r>
          </w:p>
        </w:tc>
        <w:tc>
          <w:tcPr>
            <w:tcW w:w="2877" w:type="dxa"/>
            <w:noWrap/>
          </w:tcPr>
          <w:p w14:paraId="2982AE40" w14:textId="77777777" w:rsidR="00A85108" w:rsidRPr="00F64E96" w:rsidRDefault="00A85108" w:rsidP="00F64E96">
            <w:pPr>
              <w:widowControl/>
              <w:suppressAutoHyphens w:val="0"/>
              <w:jc w:val="both"/>
              <w:rPr>
                <w:b/>
                <w:bCs/>
                <w:sz w:val="22"/>
                <w:szCs w:val="22"/>
              </w:rPr>
            </w:pPr>
            <w:r w:rsidRPr="00F64E96">
              <w:rPr>
                <w:b/>
                <w:bCs/>
                <w:sz w:val="22"/>
                <w:szCs w:val="22"/>
              </w:rPr>
              <w:t>Dołączone akcesoria:</w:t>
            </w:r>
          </w:p>
        </w:tc>
        <w:tc>
          <w:tcPr>
            <w:tcW w:w="6479" w:type="dxa"/>
          </w:tcPr>
          <w:p w14:paraId="15639269"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Instrukcja</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obsługi</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urządzenia</w:t>
            </w:r>
            <w:proofErr w:type="spellEnd"/>
            <w:r w:rsidRPr="00F64E96">
              <w:rPr>
                <w:color w:val="000000"/>
                <w:sz w:val="22"/>
                <w:bdr w:val="none" w:sz="0" w:space="0" w:color="auto" w:frame="1"/>
                <w:shd w:val="clear" w:color="auto" w:fill="FFFFFF"/>
                <w:lang w:val="en-US"/>
              </w:rPr>
              <w:t>,</w:t>
            </w:r>
          </w:p>
          <w:p w14:paraId="27F492B9"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Przewody</w:t>
            </w:r>
            <w:proofErr w:type="spellEnd"/>
            <w:r w:rsidRPr="00F64E96">
              <w:rPr>
                <w:color w:val="000000"/>
                <w:sz w:val="22"/>
                <w:bdr w:val="none" w:sz="0" w:space="0" w:color="auto" w:frame="1"/>
                <w:shd w:val="clear" w:color="auto" w:fill="FFFFFF"/>
                <w:lang w:val="en-US"/>
              </w:rPr>
              <w:t xml:space="preserve"> DisplayPort, HDMI, USB,</w:t>
            </w:r>
          </w:p>
          <w:p w14:paraId="6CAD8F1B"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Stojak</w:t>
            </w:r>
            <w:proofErr w:type="spellEnd"/>
            <w:r w:rsidRPr="00F64E96">
              <w:rPr>
                <w:color w:val="000000"/>
                <w:sz w:val="22"/>
                <w:bdr w:val="none" w:sz="0" w:space="0" w:color="auto" w:frame="1"/>
                <w:shd w:val="clear" w:color="auto" w:fill="FFFFFF"/>
                <w:lang w:val="en-US"/>
              </w:rPr>
              <w:t>.</w:t>
            </w:r>
          </w:p>
        </w:tc>
      </w:tr>
      <w:tr w:rsidR="00A85108" w14:paraId="1D69B294" w14:textId="77777777" w:rsidTr="00F64E96">
        <w:trPr>
          <w:trHeight w:val="304"/>
        </w:trPr>
        <w:tc>
          <w:tcPr>
            <w:tcW w:w="568" w:type="dxa"/>
          </w:tcPr>
          <w:p w14:paraId="1FE1C7A2"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t>9.</w:t>
            </w:r>
          </w:p>
        </w:tc>
        <w:tc>
          <w:tcPr>
            <w:tcW w:w="2877" w:type="dxa"/>
            <w:noWrap/>
          </w:tcPr>
          <w:p w14:paraId="33B4671F" w14:textId="77777777" w:rsidR="00A85108" w:rsidRPr="00F64E96" w:rsidRDefault="00A85108" w:rsidP="00F64E96">
            <w:pPr>
              <w:widowControl/>
              <w:suppressAutoHyphens w:val="0"/>
              <w:jc w:val="both"/>
              <w:rPr>
                <w:b/>
                <w:bCs/>
                <w:sz w:val="22"/>
                <w:szCs w:val="22"/>
              </w:rPr>
            </w:pPr>
            <w:r w:rsidRPr="00F64E96">
              <w:rPr>
                <w:b/>
                <w:bCs/>
                <w:sz w:val="22"/>
                <w:szCs w:val="22"/>
              </w:rPr>
              <w:t>Regulacja:</w:t>
            </w:r>
          </w:p>
        </w:tc>
        <w:tc>
          <w:tcPr>
            <w:tcW w:w="6479" w:type="dxa"/>
          </w:tcPr>
          <w:p w14:paraId="2AE4DEDD"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Wyposażenie</w:t>
            </w:r>
            <w:proofErr w:type="spellEnd"/>
            <w:r w:rsidRPr="00F64E96">
              <w:rPr>
                <w:color w:val="000000"/>
                <w:sz w:val="22"/>
                <w:bdr w:val="none" w:sz="0" w:space="0" w:color="auto" w:frame="1"/>
                <w:shd w:val="clear" w:color="auto" w:fill="FFFFFF"/>
                <w:lang w:val="en-US"/>
              </w:rPr>
              <w:t xml:space="preserve"> w </w:t>
            </w:r>
            <w:proofErr w:type="spellStart"/>
            <w:r w:rsidRPr="00F64E96">
              <w:rPr>
                <w:color w:val="000000"/>
                <w:sz w:val="22"/>
                <w:bdr w:val="none" w:sz="0" w:space="0" w:color="auto" w:frame="1"/>
                <w:shd w:val="clear" w:color="auto" w:fill="FFFFFF"/>
                <w:lang w:val="en-US"/>
              </w:rPr>
              <w:t>opcję</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regulacji</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wysokości</w:t>
            </w:r>
            <w:proofErr w:type="spellEnd"/>
            <w:r w:rsidRPr="00F64E96">
              <w:rPr>
                <w:color w:val="000000"/>
                <w:sz w:val="22"/>
                <w:bdr w:val="none" w:sz="0" w:space="0" w:color="auto" w:frame="1"/>
                <w:shd w:val="clear" w:color="auto" w:fill="FFFFFF"/>
                <w:lang w:val="en-US"/>
              </w:rPr>
              <w:t xml:space="preserve"> min. 15 cm </w:t>
            </w:r>
            <w:proofErr w:type="spellStart"/>
            <w:r w:rsidRPr="00F64E96">
              <w:rPr>
                <w:color w:val="000000"/>
                <w:sz w:val="22"/>
                <w:bdr w:val="none" w:sz="0" w:space="0" w:color="auto" w:frame="1"/>
                <w:shd w:val="clear" w:color="auto" w:fill="FFFFFF"/>
                <w:lang w:val="en-US"/>
              </w:rPr>
              <w:t>oraz</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oś</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obrotu</w:t>
            </w:r>
            <w:proofErr w:type="spellEnd"/>
            <w:r w:rsidRPr="00F64E96">
              <w:rPr>
                <w:color w:val="000000"/>
                <w:sz w:val="22"/>
                <w:bdr w:val="none" w:sz="0" w:space="0" w:color="auto" w:frame="1"/>
                <w:shd w:val="clear" w:color="auto" w:fill="FFFFFF"/>
                <w:lang w:val="en-US"/>
              </w:rPr>
              <w:t>,</w:t>
            </w:r>
          </w:p>
          <w:p w14:paraId="29468C85"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Kąt</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obrotu</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wokół</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osi</w:t>
            </w:r>
            <w:proofErr w:type="spellEnd"/>
            <w:r w:rsidRPr="00F64E96">
              <w:rPr>
                <w:color w:val="000000"/>
                <w:sz w:val="22"/>
                <w:bdr w:val="none" w:sz="0" w:space="0" w:color="auto" w:frame="1"/>
                <w:shd w:val="clear" w:color="auto" w:fill="FFFFFF"/>
                <w:lang w:val="en-US"/>
              </w:rPr>
              <w:t xml:space="preserve"> w </w:t>
            </w:r>
            <w:proofErr w:type="spellStart"/>
            <w:r w:rsidRPr="00F64E96">
              <w:rPr>
                <w:color w:val="000000"/>
                <w:sz w:val="22"/>
                <w:bdr w:val="none" w:sz="0" w:space="0" w:color="auto" w:frame="1"/>
                <w:shd w:val="clear" w:color="auto" w:fill="FFFFFF"/>
                <w:lang w:val="en-US"/>
              </w:rPr>
              <w:t>zakresie</w:t>
            </w:r>
            <w:proofErr w:type="spellEnd"/>
            <w:r w:rsidRPr="00F64E96">
              <w:rPr>
                <w:color w:val="000000"/>
                <w:sz w:val="22"/>
                <w:bdr w:val="none" w:sz="0" w:space="0" w:color="auto" w:frame="1"/>
                <w:shd w:val="clear" w:color="auto" w:fill="FFFFFF"/>
                <w:lang w:val="en-US"/>
              </w:rPr>
              <w:t xml:space="preserve"> 0 - 90°,</w:t>
            </w:r>
          </w:p>
          <w:p w14:paraId="128981B1"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Obracany</w:t>
            </w:r>
            <w:proofErr w:type="spellEnd"/>
            <w:r w:rsidRPr="00F64E96">
              <w:rPr>
                <w:color w:val="000000"/>
                <w:sz w:val="22"/>
                <w:bdr w:val="none" w:sz="0" w:space="0" w:color="auto" w:frame="1"/>
                <w:shd w:val="clear" w:color="auto" w:fill="FFFFFF"/>
                <w:lang w:val="en-US"/>
              </w:rPr>
              <w:t>: 90 - 45°,</w:t>
            </w:r>
          </w:p>
          <w:p w14:paraId="40411FB1"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Zakres</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kąta</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nachylenia</w:t>
            </w:r>
            <w:proofErr w:type="spellEnd"/>
            <w:r w:rsidRPr="00F64E96">
              <w:rPr>
                <w:color w:val="000000"/>
                <w:sz w:val="22"/>
                <w:bdr w:val="none" w:sz="0" w:space="0" w:color="auto" w:frame="1"/>
                <w:shd w:val="clear" w:color="auto" w:fill="FFFFFF"/>
                <w:lang w:val="en-US"/>
              </w:rPr>
              <w:t>: 23 - 5°.</w:t>
            </w:r>
          </w:p>
        </w:tc>
      </w:tr>
      <w:tr w:rsidR="00A85108" w14:paraId="5F6426C8" w14:textId="77777777" w:rsidTr="00F64E96">
        <w:trPr>
          <w:trHeight w:val="304"/>
        </w:trPr>
        <w:tc>
          <w:tcPr>
            <w:tcW w:w="568" w:type="dxa"/>
          </w:tcPr>
          <w:p w14:paraId="7AF4931B"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t>10.</w:t>
            </w:r>
          </w:p>
        </w:tc>
        <w:tc>
          <w:tcPr>
            <w:tcW w:w="2877" w:type="dxa"/>
            <w:noWrap/>
          </w:tcPr>
          <w:p w14:paraId="13BC6D9E" w14:textId="77777777" w:rsidR="00A85108" w:rsidRPr="00F64E96" w:rsidRDefault="00A85108" w:rsidP="00F64E96">
            <w:pPr>
              <w:widowControl/>
              <w:suppressAutoHyphens w:val="0"/>
              <w:jc w:val="both"/>
              <w:rPr>
                <w:b/>
                <w:bCs/>
                <w:sz w:val="22"/>
                <w:szCs w:val="22"/>
              </w:rPr>
            </w:pPr>
            <w:r w:rsidRPr="00F64E96">
              <w:rPr>
                <w:b/>
                <w:bCs/>
                <w:sz w:val="22"/>
                <w:szCs w:val="22"/>
              </w:rPr>
              <w:t>Wymagane certyfikaty wraz z dostawą sprzętu:</w:t>
            </w:r>
          </w:p>
        </w:tc>
        <w:tc>
          <w:tcPr>
            <w:tcW w:w="6479" w:type="dxa"/>
          </w:tcPr>
          <w:p w14:paraId="3EC61526"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TÜV,</w:t>
            </w:r>
          </w:p>
          <w:p w14:paraId="502628F9"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GS, </w:t>
            </w:r>
          </w:p>
          <w:p w14:paraId="62FEADF3"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EAC.</w:t>
            </w:r>
          </w:p>
        </w:tc>
      </w:tr>
      <w:tr w:rsidR="00A85108" w14:paraId="2293ACCB" w14:textId="77777777" w:rsidTr="00F64E96">
        <w:trPr>
          <w:trHeight w:val="304"/>
        </w:trPr>
        <w:tc>
          <w:tcPr>
            <w:tcW w:w="568" w:type="dxa"/>
          </w:tcPr>
          <w:p w14:paraId="2030A8E4" w14:textId="77777777" w:rsidR="00A85108" w:rsidRPr="00F64E96" w:rsidRDefault="00A85108" w:rsidP="00F64E96">
            <w:pPr>
              <w:widowControl/>
              <w:suppressAutoHyphens w:val="0"/>
              <w:jc w:val="both"/>
              <w:rPr>
                <w:b/>
                <w:bCs/>
                <w:color w:val="000000"/>
                <w:sz w:val="22"/>
                <w:szCs w:val="22"/>
              </w:rPr>
            </w:pPr>
            <w:r w:rsidRPr="00F64E96">
              <w:rPr>
                <w:b/>
                <w:bCs/>
                <w:color w:val="000000"/>
                <w:sz w:val="22"/>
                <w:szCs w:val="22"/>
              </w:rPr>
              <w:t>11.</w:t>
            </w:r>
          </w:p>
        </w:tc>
        <w:tc>
          <w:tcPr>
            <w:tcW w:w="2877" w:type="dxa"/>
            <w:noWrap/>
          </w:tcPr>
          <w:p w14:paraId="05CBEB54" w14:textId="77777777" w:rsidR="00A85108" w:rsidRPr="00F64E96" w:rsidRDefault="00A85108" w:rsidP="00F64E96">
            <w:pPr>
              <w:widowControl/>
              <w:suppressAutoHyphens w:val="0"/>
              <w:jc w:val="both"/>
              <w:rPr>
                <w:b/>
                <w:bCs/>
                <w:sz w:val="22"/>
                <w:szCs w:val="22"/>
              </w:rPr>
            </w:pPr>
            <w:r w:rsidRPr="00F64E96">
              <w:rPr>
                <w:b/>
                <w:bCs/>
                <w:sz w:val="22"/>
                <w:szCs w:val="22"/>
              </w:rPr>
              <w:t>Preferowany kolor:</w:t>
            </w:r>
          </w:p>
        </w:tc>
        <w:tc>
          <w:tcPr>
            <w:tcW w:w="6479" w:type="dxa"/>
          </w:tcPr>
          <w:p w14:paraId="7B0FA757" w14:textId="77777777"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Czarny</w:t>
            </w:r>
            <w:proofErr w:type="spellEnd"/>
          </w:p>
        </w:tc>
      </w:tr>
      <w:tr w:rsidR="00A85108" w14:paraId="09D665A8" w14:textId="77777777" w:rsidTr="00F64E96">
        <w:trPr>
          <w:trHeight w:val="304"/>
        </w:trPr>
        <w:tc>
          <w:tcPr>
            <w:tcW w:w="568" w:type="dxa"/>
          </w:tcPr>
          <w:p w14:paraId="1658A8B6" w14:textId="77777777" w:rsidR="00A85108" w:rsidRPr="00F64E96" w:rsidRDefault="00A85108" w:rsidP="00F64E96">
            <w:pPr>
              <w:widowControl/>
              <w:suppressAutoHyphens w:val="0"/>
              <w:jc w:val="both"/>
              <w:rPr>
                <w:b/>
                <w:sz w:val="22"/>
                <w:szCs w:val="22"/>
              </w:rPr>
            </w:pPr>
            <w:r w:rsidRPr="00F64E96">
              <w:rPr>
                <w:b/>
                <w:sz w:val="22"/>
                <w:szCs w:val="22"/>
              </w:rPr>
              <w:t>12.</w:t>
            </w:r>
          </w:p>
        </w:tc>
        <w:tc>
          <w:tcPr>
            <w:tcW w:w="2877" w:type="dxa"/>
            <w:noWrap/>
          </w:tcPr>
          <w:p w14:paraId="624D1419" w14:textId="77777777" w:rsidR="00A85108" w:rsidRPr="00F64E96" w:rsidRDefault="00A85108" w:rsidP="00F64E96">
            <w:pPr>
              <w:widowControl/>
              <w:suppressAutoHyphens w:val="0"/>
              <w:jc w:val="both"/>
              <w:rPr>
                <w:b/>
                <w:sz w:val="22"/>
                <w:szCs w:val="22"/>
                <w:lang w:val="en-US"/>
              </w:rPr>
            </w:pPr>
            <w:r w:rsidRPr="00F64E96">
              <w:rPr>
                <w:b/>
                <w:sz w:val="22"/>
                <w:szCs w:val="22"/>
              </w:rPr>
              <w:t>Warunki gwarancyjne:</w:t>
            </w:r>
          </w:p>
        </w:tc>
        <w:tc>
          <w:tcPr>
            <w:tcW w:w="6479" w:type="dxa"/>
          </w:tcPr>
          <w:p w14:paraId="4208F5F3" w14:textId="77777777" w:rsidR="00A85108" w:rsidRPr="00F64E96" w:rsidRDefault="00A85108" w:rsidP="00F64E96">
            <w:pPr>
              <w:pStyle w:val="Akapitzlist"/>
              <w:numPr>
                <w:ilvl w:val="2"/>
                <w:numId w:val="14"/>
              </w:numPr>
              <w:ind w:left="0" w:hanging="424"/>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Minimum 2 </w:t>
            </w:r>
            <w:proofErr w:type="spellStart"/>
            <w:r w:rsidRPr="00F64E96">
              <w:rPr>
                <w:color w:val="000000"/>
                <w:sz w:val="22"/>
                <w:bdr w:val="none" w:sz="0" w:space="0" w:color="auto" w:frame="1"/>
                <w:shd w:val="clear" w:color="auto" w:fill="FFFFFF"/>
                <w:lang w:val="en-US"/>
              </w:rPr>
              <w:t>lata</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gwarancji</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producenta</w:t>
            </w:r>
            <w:proofErr w:type="spellEnd"/>
            <w:r w:rsidRPr="00F64E96">
              <w:rPr>
                <w:color w:val="000000"/>
                <w:sz w:val="22"/>
                <w:bdr w:val="none" w:sz="0" w:space="0" w:color="auto" w:frame="1"/>
                <w:shd w:val="clear" w:color="auto" w:fill="FFFFFF"/>
                <w:lang w:val="en-US"/>
              </w:rPr>
              <w:t>,</w:t>
            </w:r>
          </w:p>
          <w:p w14:paraId="6CD03035" w14:textId="6D0B5C8D" w:rsidR="00A85108" w:rsidRPr="00F64E96" w:rsidRDefault="00A85108" w:rsidP="00F64E96">
            <w:pPr>
              <w:pStyle w:val="Akapitzlist"/>
              <w:numPr>
                <w:ilvl w:val="2"/>
                <w:numId w:val="14"/>
              </w:numPr>
              <w:ind w:left="0" w:hanging="360"/>
              <w:jc w:val="both"/>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Zasady</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świadczenia</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usług</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gwarancyjnych</w:t>
            </w:r>
            <w:proofErr w:type="spellEnd"/>
            <w:r w:rsidRPr="00F64E96">
              <w:rPr>
                <w:color w:val="000000"/>
                <w:sz w:val="22"/>
                <w:bdr w:val="none" w:sz="0" w:space="0" w:color="auto" w:frame="1"/>
                <w:shd w:val="clear" w:color="auto" w:fill="FFFFFF"/>
                <w:lang w:val="en-US"/>
              </w:rPr>
              <w:t xml:space="preserve"> – </w:t>
            </w:r>
            <w:proofErr w:type="spellStart"/>
            <w:r w:rsidRPr="00F64E96">
              <w:rPr>
                <w:color w:val="000000"/>
                <w:sz w:val="22"/>
                <w:bdr w:val="none" w:sz="0" w:space="0" w:color="auto" w:frame="1"/>
                <w:shd w:val="clear" w:color="auto" w:fill="FFFFFF"/>
                <w:lang w:val="en-US"/>
              </w:rPr>
              <w:t>zgodnie</w:t>
            </w:r>
            <w:proofErr w:type="spellEnd"/>
            <w:r w:rsidRPr="00F64E96">
              <w:rPr>
                <w:color w:val="000000"/>
                <w:sz w:val="22"/>
                <w:bdr w:val="none" w:sz="0" w:space="0" w:color="auto" w:frame="1"/>
                <w:shd w:val="clear" w:color="auto" w:fill="FFFFFF"/>
                <w:lang w:val="en-US"/>
              </w:rPr>
              <w:t xml:space="preserve"> z</w:t>
            </w:r>
            <w:r w:rsidR="00F64E96">
              <w:rPr>
                <w:color w:val="000000"/>
                <w:sz w:val="22"/>
                <w:bdr w:val="none" w:sz="0" w:space="0" w:color="auto" w:frame="1"/>
                <w:shd w:val="clear" w:color="auto" w:fill="FFFFFF"/>
                <w:lang w:val="en-US"/>
              </w:rPr>
              <w:t> </w:t>
            </w:r>
            <w:proofErr w:type="spellStart"/>
            <w:r w:rsidRPr="00F64E96">
              <w:rPr>
                <w:color w:val="000000"/>
                <w:sz w:val="22"/>
                <w:bdr w:val="none" w:sz="0" w:space="0" w:color="auto" w:frame="1"/>
                <w:shd w:val="clear" w:color="auto" w:fill="FFFFFF"/>
                <w:lang w:val="en-US"/>
              </w:rPr>
              <w:t>projektowanymi</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postanowieniami</w:t>
            </w:r>
            <w:proofErr w:type="spellEnd"/>
            <w:r w:rsidRPr="00F64E96">
              <w:rPr>
                <w:color w:val="000000"/>
                <w:sz w:val="22"/>
                <w:bdr w:val="none" w:sz="0" w:space="0" w:color="auto" w:frame="1"/>
                <w:shd w:val="clear" w:color="auto" w:fill="FFFFFF"/>
                <w:lang w:val="en-US"/>
              </w:rPr>
              <w:t xml:space="preserve"> umowy.</w:t>
            </w:r>
          </w:p>
        </w:tc>
      </w:tr>
    </w:tbl>
    <w:p w14:paraId="18DD600B" w14:textId="77777777" w:rsidR="00A85108" w:rsidRDefault="00A85108" w:rsidP="00BD1979">
      <w:pPr>
        <w:widowControl/>
        <w:suppressAutoHyphens w:val="0"/>
        <w:jc w:val="both"/>
        <w:rPr>
          <w:bCs/>
          <w:sz w:val="22"/>
          <w:szCs w:val="22"/>
        </w:rPr>
      </w:pPr>
    </w:p>
    <w:p w14:paraId="432964AA" w14:textId="77777777" w:rsidR="00F64E96" w:rsidRDefault="00F64E96" w:rsidP="00F64E96">
      <w:pPr>
        <w:widowControl/>
        <w:suppressAutoHyphens w:val="0"/>
        <w:jc w:val="left"/>
        <w:rPr>
          <w:bCs/>
          <w:sz w:val="22"/>
          <w:szCs w:val="22"/>
        </w:rPr>
      </w:pPr>
    </w:p>
    <w:p w14:paraId="0C488631" w14:textId="77777777" w:rsidR="00F64E96" w:rsidRDefault="00F64E96" w:rsidP="00F64E96">
      <w:pPr>
        <w:widowControl/>
        <w:suppressAutoHyphens w:val="0"/>
        <w:jc w:val="left"/>
        <w:rPr>
          <w:b/>
          <w:sz w:val="22"/>
          <w:szCs w:val="22"/>
        </w:rPr>
      </w:pPr>
    </w:p>
    <w:p w14:paraId="35C48D0C" w14:textId="2607976A" w:rsidR="00F64E96" w:rsidRPr="00F64E96" w:rsidRDefault="00F64E96" w:rsidP="00F64E96">
      <w:pPr>
        <w:widowControl/>
        <w:suppressAutoHyphens w:val="0"/>
        <w:ind w:left="-426"/>
        <w:jc w:val="left"/>
        <w:rPr>
          <w:b/>
          <w:sz w:val="22"/>
          <w:szCs w:val="22"/>
        </w:rPr>
      </w:pPr>
      <w:r w:rsidRPr="00F64E96">
        <w:rPr>
          <w:b/>
          <w:sz w:val="22"/>
          <w:szCs w:val="22"/>
        </w:rPr>
        <w:t>Okablowanie niezbędne do prawidłowej pracy ww. monitorów – 4 szt.</w:t>
      </w:r>
    </w:p>
    <w:tbl>
      <w:tblPr>
        <w:tblStyle w:val="Tabela-Siatka"/>
        <w:tblW w:w="9924" w:type="dxa"/>
        <w:tblInd w:w="-431" w:type="dxa"/>
        <w:tblLook w:val="04A0" w:firstRow="1" w:lastRow="0" w:firstColumn="1" w:lastColumn="0" w:noHBand="0" w:noVBand="1"/>
      </w:tblPr>
      <w:tblGrid>
        <w:gridCol w:w="568"/>
        <w:gridCol w:w="2835"/>
        <w:gridCol w:w="6521"/>
      </w:tblGrid>
      <w:tr w:rsidR="00F64E96" w:rsidRPr="00F64E96" w14:paraId="4733C8A1" w14:textId="77777777" w:rsidTr="00F64E96">
        <w:tc>
          <w:tcPr>
            <w:tcW w:w="568" w:type="dxa"/>
          </w:tcPr>
          <w:p w14:paraId="5063C4F9" w14:textId="77777777" w:rsidR="00F64E96" w:rsidRPr="00F64E96" w:rsidRDefault="00F64E96" w:rsidP="00EB276E">
            <w:pPr>
              <w:pStyle w:val="Akapitzlist"/>
              <w:ind w:left="0"/>
              <w:rPr>
                <w:b/>
                <w:bCs/>
                <w:sz w:val="22"/>
              </w:rPr>
            </w:pPr>
            <w:r w:rsidRPr="00F64E96">
              <w:rPr>
                <w:b/>
                <w:bCs/>
                <w:sz w:val="22"/>
              </w:rPr>
              <w:t>Lp.</w:t>
            </w:r>
          </w:p>
        </w:tc>
        <w:tc>
          <w:tcPr>
            <w:tcW w:w="2835" w:type="dxa"/>
          </w:tcPr>
          <w:p w14:paraId="1E886677" w14:textId="77777777" w:rsidR="00F64E96" w:rsidRPr="00F64E96" w:rsidRDefault="00F64E96" w:rsidP="00EB276E">
            <w:pPr>
              <w:pStyle w:val="Akapitzlist"/>
              <w:ind w:left="0"/>
              <w:rPr>
                <w:b/>
                <w:bCs/>
                <w:sz w:val="22"/>
              </w:rPr>
            </w:pPr>
            <w:r w:rsidRPr="00F64E96">
              <w:rPr>
                <w:b/>
                <w:bCs/>
                <w:sz w:val="22"/>
              </w:rPr>
              <w:t>Nazwa</w:t>
            </w:r>
          </w:p>
        </w:tc>
        <w:tc>
          <w:tcPr>
            <w:tcW w:w="6521" w:type="dxa"/>
          </w:tcPr>
          <w:p w14:paraId="71CFAD2F" w14:textId="77777777" w:rsidR="00F64E96" w:rsidRPr="00F64E96" w:rsidRDefault="00F64E96" w:rsidP="00EB276E">
            <w:pPr>
              <w:ind w:left="174" w:hanging="140"/>
              <w:jc w:val="left"/>
              <w:rPr>
                <w:b/>
                <w:bCs/>
                <w:sz w:val="22"/>
                <w:szCs w:val="22"/>
              </w:rPr>
            </w:pPr>
            <w:r w:rsidRPr="00F64E96">
              <w:rPr>
                <w:b/>
                <w:bCs/>
                <w:sz w:val="22"/>
                <w:szCs w:val="22"/>
              </w:rPr>
              <w:t>Wymagane minimalne parametry techniczne</w:t>
            </w:r>
          </w:p>
        </w:tc>
      </w:tr>
      <w:tr w:rsidR="00F64E96" w:rsidRPr="00F64E96" w14:paraId="6FAC6EE8" w14:textId="77777777" w:rsidTr="00F64E96">
        <w:tc>
          <w:tcPr>
            <w:tcW w:w="568" w:type="dxa"/>
          </w:tcPr>
          <w:p w14:paraId="28A49956" w14:textId="77777777" w:rsidR="00F64E96" w:rsidRPr="00F64E96" w:rsidRDefault="00F64E96" w:rsidP="00EB276E">
            <w:pPr>
              <w:pStyle w:val="Akapitzlist"/>
              <w:ind w:left="0"/>
              <w:jc w:val="center"/>
              <w:rPr>
                <w:b/>
                <w:sz w:val="22"/>
              </w:rPr>
            </w:pPr>
            <w:r w:rsidRPr="00F64E96">
              <w:rPr>
                <w:b/>
                <w:sz w:val="22"/>
              </w:rPr>
              <w:t>1.</w:t>
            </w:r>
          </w:p>
        </w:tc>
        <w:tc>
          <w:tcPr>
            <w:tcW w:w="2835" w:type="dxa"/>
          </w:tcPr>
          <w:p w14:paraId="4D9B51B5" w14:textId="77777777" w:rsidR="00F64E96" w:rsidRPr="00F64E96" w:rsidRDefault="00F64E96" w:rsidP="00EB276E">
            <w:pPr>
              <w:pStyle w:val="Akapitzlist"/>
              <w:ind w:left="0"/>
              <w:rPr>
                <w:b/>
                <w:bCs/>
                <w:sz w:val="22"/>
              </w:rPr>
            </w:pPr>
            <w:r w:rsidRPr="00F64E96">
              <w:rPr>
                <w:b/>
                <w:bCs/>
                <w:sz w:val="22"/>
              </w:rPr>
              <w:t>Typ:</w:t>
            </w:r>
          </w:p>
        </w:tc>
        <w:tc>
          <w:tcPr>
            <w:tcW w:w="6521" w:type="dxa"/>
          </w:tcPr>
          <w:p w14:paraId="5A9A61F2" w14:textId="77777777" w:rsidR="00F64E96" w:rsidRPr="00F64E96" w:rsidRDefault="00F64E96" w:rsidP="00EB276E">
            <w:pPr>
              <w:jc w:val="both"/>
              <w:rPr>
                <w:bCs/>
                <w:sz w:val="22"/>
                <w:szCs w:val="22"/>
              </w:rPr>
            </w:pPr>
            <w:r w:rsidRPr="00F64E96">
              <w:rPr>
                <w:bCs/>
                <w:sz w:val="22"/>
                <w:szCs w:val="22"/>
              </w:rPr>
              <w:t>- Kabel CC-USB3C-HDMI-01-6 USB C – HDMI.</w:t>
            </w:r>
          </w:p>
        </w:tc>
      </w:tr>
      <w:tr w:rsidR="00F64E96" w:rsidRPr="00F64E96" w14:paraId="5A76C56A" w14:textId="77777777" w:rsidTr="00F64E96">
        <w:trPr>
          <w:trHeight w:val="89"/>
        </w:trPr>
        <w:tc>
          <w:tcPr>
            <w:tcW w:w="568" w:type="dxa"/>
          </w:tcPr>
          <w:p w14:paraId="4527ACFF" w14:textId="77777777" w:rsidR="00F64E96" w:rsidRPr="00F64E96" w:rsidRDefault="00F64E96" w:rsidP="00EB276E">
            <w:pPr>
              <w:widowControl/>
              <w:suppressAutoHyphens w:val="0"/>
              <w:rPr>
                <w:b/>
                <w:sz w:val="22"/>
                <w:szCs w:val="22"/>
              </w:rPr>
            </w:pPr>
            <w:r w:rsidRPr="00F64E96">
              <w:rPr>
                <w:b/>
                <w:sz w:val="22"/>
                <w:szCs w:val="22"/>
              </w:rPr>
              <w:t>2.</w:t>
            </w:r>
          </w:p>
        </w:tc>
        <w:tc>
          <w:tcPr>
            <w:tcW w:w="2835" w:type="dxa"/>
            <w:noWrap/>
          </w:tcPr>
          <w:p w14:paraId="1E249013" w14:textId="77777777" w:rsidR="00F64E96" w:rsidRPr="00F64E96" w:rsidRDefault="00F64E96" w:rsidP="00EB276E">
            <w:pPr>
              <w:widowControl/>
              <w:suppressAutoHyphens w:val="0"/>
              <w:jc w:val="left"/>
              <w:rPr>
                <w:b/>
                <w:bCs/>
                <w:sz w:val="22"/>
                <w:szCs w:val="22"/>
              </w:rPr>
            </w:pPr>
            <w:r w:rsidRPr="00F64E96">
              <w:rPr>
                <w:b/>
                <w:sz w:val="22"/>
                <w:szCs w:val="22"/>
              </w:rPr>
              <w:t>Długość:</w:t>
            </w:r>
          </w:p>
        </w:tc>
        <w:tc>
          <w:tcPr>
            <w:tcW w:w="6521" w:type="dxa"/>
            <w:shd w:val="clear" w:color="auto" w:fill="auto"/>
          </w:tcPr>
          <w:p w14:paraId="7BB7EFC8" w14:textId="77777777" w:rsidR="00F64E96" w:rsidRPr="00F64E96" w:rsidRDefault="00F64E96" w:rsidP="00EB276E">
            <w:pPr>
              <w:jc w:val="both"/>
              <w:rPr>
                <w:sz w:val="22"/>
                <w:szCs w:val="22"/>
              </w:rPr>
            </w:pPr>
            <w:r w:rsidRPr="00F64E96">
              <w:rPr>
                <w:sz w:val="22"/>
                <w:szCs w:val="22"/>
              </w:rPr>
              <w:t xml:space="preserve">- Min. 1,8 m. </w:t>
            </w:r>
          </w:p>
        </w:tc>
      </w:tr>
      <w:tr w:rsidR="00F64E96" w:rsidRPr="00F64E96" w14:paraId="34BCCB56" w14:textId="77777777" w:rsidTr="00F64E96">
        <w:trPr>
          <w:trHeight w:val="660"/>
        </w:trPr>
        <w:tc>
          <w:tcPr>
            <w:tcW w:w="568" w:type="dxa"/>
          </w:tcPr>
          <w:p w14:paraId="198053CB" w14:textId="77777777" w:rsidR="00F64E96" w:rsidRPr="00F64E96" w:rsidRDefault="00F64E96" w:rsidP="00EB276E">
            <w:pPr>
              <w:widowControl/>
              <w:suppressAutoHyphens w:val="0"/>
              <w:rPr>
                <w:b/>
                <w:bCs/>
                <w:sz w:val="22"/>
                <w:szCs w:val="22"/>
              </w:rPr>
            </w:pPr>
            <w:r w:rsidRPr="00F64E96">
              <w:rPr>
                <w:b/>
                <w:bCs/>
                <w:sz w:val="22"/>
                <w:szCs w:val="22"/>
              </w:rPr>
              <w:t>3.</w:t>
            </w:r>
          </w:p>
        </w:tc>
        <w:tc>
          <w:tcPr>
            <w:tcW w:w="2835" w:type="dxa"/>
            <w:noWrap/>
            <w:hideMark/>
          </w:tcPr>
          <w:p w14:paraId="6B1B55E1" w14:textId="77777777" w:rsidR="00F64E96" w:rsidRPr="00F64E96" w:rsidRDefault="00F64E96" w:rsidP="00EB276E">
            <w:pPr>
              <w:widowControl/>
              <w:suppressAutoHyphens w:val="0"/>
              <w:jc w:val="left"/>
              <w:rPr>
                <w:b/>
                <w:bCs/>
                <w:sz w:val="22"/>
                <w:szCs w:val="22"/>
              </w:rPr>
            </w:pPr>
            <w:r w:rsidRPr="00F64E96">
              <w:rPr>
                <w:b/>
                <w:bCs/>
                <w:sz w:val="22"/>
                <w:szCs w:val="22"/>
              </w:rPr>
              <w:t>Złącza:</w:t>
            </w:r>
          </w:p>
        </w:tc>
        <w:tc>
          <w:tcPr>
            <w:tcW w:w="6521" w:type="dxa"/>
            <w:shd w:val="clear" w:color="auto" w:fill="auto"/>
          </w:tcPr>
          <w:p w14:paraId="12BA8F5A" w14:textId="77777777" w:rsidR="00F64E96" w:rsidRPr="00F64E96" w:rsidRDefault="00F64E96" w:rsidP="00EB276E">
            <w:pPr>
              <w:jc w:val="left"/>
              <w:rPr>
                <w:sz w:val="22"/>
                <w:szCs w:val="22"/>
              </w:rPr>
            </w:pPr>
            <w:r w:rsidRPr="00F64E96">
              <w:rPr>
                <w:sz w:val="22"/>
                <w:szCs w:val="22"/>
              </w:rPr>
              <w:t>- Min. 1 złącze USB typu C,</w:t>
            </w:r>
          </w:p>
          <w:p w14:paraId="1A1A37DB" w14:textId="77777777" w:rsidR="00F64E96" w:rsidRPr="00F64E96" w:rsidRDefault="00F64E96" w:rsidP="00EB276E">
            <w:pPr>
              <w:jc w:val="left"/>
              <w:rPr>
                <w:sz w:val="22"/>
                <w:szCs w:val="22"/>
              </w:rPr>
            </w:pPr>
            <w:r w:rsidRPr="00F64E96">
              <w:rPr>
                <w:sz w:val="22"/>
                <w:szCs w:val="22"/>
              </w:rPr>
              <w:t>- Min. 1 złącze HDMI,</w:t>
            </w:r>
          </w:p>
          <w:p w14:paraId="7ADD7CF6" w14:textId="77777777" w:rsidR="00F64E96" w:rsidRPr="00F64E96" w:rsidRDefault="00F64E96" w:rsidP="00EB276E">
            <w:pPr>
              <w:jc w:val="left"/>
              <w:rPr>
                <w:sz w:val="22"/>
                <w:szCs w:val="22"/>
              </w:rPr>
            </w:pPr>
            <w:r w:rsidRPr="00F64E96">
              <w:rPr>
                <w:sz w:val="22"/>
                <w:szCs w:val="22"/>
              </w:rPr>
              <w:t>- Budowa męski – męski,</w:t>
            </w:r>
          </w:p>
          <w:p w14:paraId="1E0FD03F" w14:textId="77777777" w:rsidR="00F64E96" w:rsidRPr="00F64E96" w:rsidRDefault="00F64E96" w:rsidP="00EB276E">
            <w:pPr>
              <w:jc w:val="left"/>
              <w:rPr>
                <w:sz w:val="22"/>
                <w:szCs w:val="22"/>
              </w:rPr>
            </w:pPr>
            <w:r w:rsidRPr="00F64E96">
              <w:rPr>
                <w:sz w:val="22"/>
                <w:szCs w:val="22"/>
              </w:rPr>
              <w:t>- Zamawiający nie wymaga pozłacanego wtyku,</w:t>
            </w:r>
          </w:p>
          <w:p w14:paraId="5FB4C37F" w14:textId="77777777" w:rsidR="00F64E96" w:rsidRPr="00F64E96" w:rsidRDefault="00F64E96" w:rsidP="00EB276E">
            <w:pPr>
              <w:jc w:val="left"/>
              <w:rPr>
                <w:sz w:val="22"/>
                <w:szCs w:val="22"/>
              </w:rPr>
            </w:pPr>
            <w:r w:rsidRPr="00F64E96">
              <w:rPr>
                <w:sz w:val="22"/>
                <w:szCs w:val="22"/>
              </w:rPr>
              <w:t>- Zamawiający nie wymaga wtyczki kątowej.</w:t>
            </w:r>
          </w:p>
        </w:tc>
      </w:tr>
      <w:tr w:rsidR="00F64E96" w:rsidRPr="00F64E96" w14:paraId="01020635" w14:textId="77777777" w:rsidTr="00F64E96">
        <w:trPr>
          <w:trHeight w:val="496"/>
        </w:trPr>
        <w:tc>
          <w:tcPr>
            <w:tcW w:w="568" w:type="dxa"/>
          </w:tcPr>
          <w:p w14:paraId="49D160CF" w14:textId="77777777" w:rsidR="00F64E96" w:rsidRPr="00F64E96" w:rsidRDefault="00F64E96" w:rsidP="00EB276E">
            <w:pPr>
              <w:widowControl/>
              <w:suppressAutoHyphens w:val="0"/>
              <w:rPr>
                <w:b/>
                <w:bCs/>
                <w:sz w:val="22"/>
                <w:szCs w:val="22"/>
              </w:rPr>
            </w:pPr>
            <w:r w:rsidRPr="00F64E96">
              <w:rPr>
                <w:b/>
                <w:bCs/>
                <w:sz w:val="22"/>
                <w:szCs w:val="22"/>
              </w:rPr>
              <w:t>4.</w:t>
            </w:r>
          </w:p>
        </w:tc>
        <w:tc>
          <w:tcPr>
            <w:tcW w:w="2835" w:type="dxa"/>
            <w:noWrap/>
            <w:hideMark/>
          </w:tcPr>
          <w:p w14:paraId="007BB261" w14:textId="77777777" w:rsidR="00F64E96" w:rsidRPr="00F64E96" w:rsidRDefault="00F64E96" w:rsidP="00EB276E">
            <w:pPr>
              <w:widowControl/>
              <w:suppressAutoHyphens w:val="0"/>
              <w:jc w:val="left"/>
              <w:rPr>
                <w:b/>
                <w:bCs/>
                <w:sz w:val="22"/>
                <w:szCs w:val="22"/>
              </w:rPr>
            </w:pPr>
            <w:r w:rsidRPr="00F64E96">
              <w:rPr>
                <w:b/>
                <w:bCs/>
                <w:sz w:val="22"/>
                <w:szCs w:val="22"/>
              </w:rPr>
              <w:t>Preferowany kolor:</w:t>
            </w:r>
          </w:p>
        </w:tc>
        <w:tc>
          <w:tcPr>
            <w:tcW w:w="6521" w:type="dxa"/>
            <w:shd w:val="clear" w:color="auto" w:fill="auto"/>
          </w:tcPr>
          <w:p w14:paraId="2476EA2A" w14:textId="77777777" w:rsidR="00F64E96" w:rsidRPr="00F64E96" w:rsidRDefault="00F64E96" w:rsidP="00EB276E">
            <w:pPr>
              <w:jc w:val="left"/>
              <w:rPr>
                <w:sz w:val="22"/>
                <w:szCs w:val="22"/>
                <w:lang w:val="en-US"/>
              </w:rPr>
            </w:pPr>
            <w:r w:rsidRPr="00F64E96">
              <w:rPr>
                <w:sz w:val="22"/>
                <w:szCs w:val="22"/>
              </w:rPr>
              <w:t>- Ciemny, stonowany.</w:t>
            </w:r>
          </w:p>
        </w:tc>
      </w:tr>
      <w:tr w:rsidR="00F64E96" w:rsidRPr="00F64E96" w14:paraId="769B4964" w14:textId="77777777" w:rsidTr="00F64E96">
        <w:trPr>
          <w:trHeight w:val="304"/>
        </w:trPr>
        <w:tc>
          <w:tcPr>
            <w:tcW w:w="568" w:type="dxa"/>
          </w:tcPr>
          <w:p w14:paraId="45B4E008" w14:textId="77777777" w:rsidR="00F64E96" w:rsidRPr="00F64E96" w:rsidRDefault="00F64E96" w:rsidP="00EB276E">
            <w:pPr>
              <w:widowControl/>
              <w:suppressAutoHyphens w:val="0"/>
              <w:rPr>
                <w:b/>
                <w:bCs/>
                <w:color w:val="000000"/>
                <w:sz w:val="22"/>
                <w:szCs w:val="22"/>
              </w:rPr>
            </w:pPr>
            <w:r w:rsidRPr="00F64E96">
              <w:rPr>
                <w:b/>
                <w:bCs/>
                <w:color w:val="000000"/>
                <w:sz w:val="22"/>
                <w:szCs w:val="22"/>
              </w:rPr>
              <w:t>5.</w:t>
            </w:r>
          </w:p>
        </w:tc>
        <w:tc>
          <w:tcPr>
            <w:tcW w:w="2835" w:type="dxa"/>
            <w:noWrap/>
          </w:tcPr>
          <w:p w14:paraId="47035AA7" w14:textId="77777777" w:rsidR="00F64E96" w:rsidRPr="00F64E96" w:rsidRDefault="00F64E96" w:rsidP="00EB276E">
            <w:pPr>
              <w:widowControl/>
              <w:suppressAutoHyphens w:val="0"/>
              <w:jc w:val="left"/>
              <w:rPr>
                <w:b/>
                <w:bCs/>
                <w:color w:val="000000"/>
                <w:sz w:val="22"/>
                <w:szCs w:val="22"/>
              </w:rPr>
            </w:pPr>
            <w:r w:rsidRPr="00F64E96">
              <w:rPr>
                <w:b/>
                <w:bCs/>
                <w:sz w:val="22"/>
                <w:szCs w:val="22"/>
              </w:rPr>
              <w:t>Minimalny standard obsługi:</w:t>
            </w:r>
          </w:p>
        </w:tc>
        <w:tc>
          <w:tcPr>
            <w:tcW w:w="6521" w:type="dxa"/>
          </w:tcPr>
          <w:p w14:paraId="66B987CA" w14:textId="77777777" w:rsidR="00F64E96" w:rsidRPr="00F64E96" w:rsidRDefault="00F64E96" w:rsidP="00EB276E">
            <w:pPr>
              <w:jc w:val="both"/>
              <w:rPr>
                <w:sz w:val="22"/>
                <w:szCs w:val="22"/>
              </w:rPr>
            </w:pPr>
            <w:r w:rsidRPr="00F64E96">
              <w:rPr>
                <w:sz w:val="22"/>
                <w:szCs w:val="22"/>
              </w:rPr>
              <w:t>- USB 3.0/USB 3.1 gen 1.</w:t>
            </w:r>
          </w:p>
        </w:tc>
      </w:tr>
      <w:tr w:rsidR="00F64E96" w:rsidRPr="00F64E96" w14:paraId="76874142" w14:textId="77777777" w:rsidTr="00F64E96">
        <w:trPr>
          <w:trHeight w:val="304"/>
        </w:trPr>
        <w:tc>
          <w:tcPr>
            <w:tcW w:w="568" w:type="dxa"/>
          </w:tcPr>
          <w:p w14:paraId="3E5B6894" w14:textId="77777777" w:rsidR="00F64E96" w:rsidRPr="00F64E96" w:rsidRDefault="00F64E96" w:rsidP="00EB276E">
            <w:pPr>
              <w:widowControl/>
              <w:suppressAutoHyphens w:val="0"/>
              <w:rPr>
                <w:b/>
                <w:sz w:val="22"/>
                <w:szCs w:val="22"/>
              </w:rPr>
            </w:pPr>
            <w:r w:rsidRPr="00F64E96">
              <w:rPr>
                <w:b/>
                <w:sz w:val="22"/>
                <w:szCs w:val="22"/>
              </w:rPr>
              <w:t>6.</w:t>
            </w:r>
          </w:p>
        </w:tc>
        <w:tc>
          <w:tcPr>
            <w:tcW w:w="2835" w:type="dxa"/>
            <w:noWrap/>
          </w:tcPr>
          <w:p w14:paraId="53C7DB4B" w14:textId="77777777" w:rsidR="00F64E96" w:rsidRPr="00F64E96" w:rsidRDefault="00F64E96" w:rsidP="00EB276E">
            <w:pPr>
              <w:widowControl/>
              <w:suppressAutoHyphens w:val="0"/>
              <w:jc w:val="left"/>
              <w:rPr>
                <w:b/>
                <w:sz w:val="22"/>
                <w:szCs w:val="22"/>
                <w:lang w:val="en-US"/>
              </w:rPr>
            </w:pPr>
            <w:r w:rsidRPr="00F64E96">
              <w:rPr>
                <w:b/>
                <w:sz w:val="22"/>
                <w:szCs w:val="22"/>
              </w:rPr>
              <w:t>Warunki gwarancyjne</w:t>
            </w:r>
          </w:p>
        </w:tc>
        <w:tc>
          <w:tcPr>
            <w:tcW w:w="6521" w:type="dxa"/>
          </w:tcPr>
          <w:p w14:paraId="3534AACE" w14:textId="77777777" w:rsidR="00F64E96" w:rsidRPr="00F64E96" w:rsidRDefault="00F64E96" w:rsidP="00F64E96">
            <w:pPr>
              <w:pStyle w:val="Akapitzlist"/>
              <w:numPr>
                <w:ilvl w:val="2"/>
                <w:numId w:val="14"/>
              </w:numPr>
              <w:ind w:left="0" w:hanging="360"/>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Minimum 2 </w:t>
            </w:r>
            <w:proofErr w:type="spellStart"/>
            <w:r w:rsidRPr="00F64E96">
              <w:rPr>
                <w:color w:val="000000"/>
                <w:sz w:val="22"/>
                <w:bdr w:val="none" w:sz="0" w:space="0" w:color="auto" w:frame="1"/>
                <w:shd w:val="clear" w:color="auto" w:fill="FFFFFF"/>
                <w:lang w:val="en-US"/>
              </w:rPr>
              <w:t>lata</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gwarancji</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producenta</w:t>
            </w:r>
            <w:proofErr w:type="spellEnd"/>
            <w:r w:rsidRPr="00F64E96">
              <w:rPr>
                <w:color w:val="000000"/>
                <w:sz w:val="22"/>
                <w:bdr w:val="none" w:sz="0" w:space="0" w:color="auto" w:frame="1"/>
                <w:shd w:val="clear" w:color="auto" w:fill="FFFFFF"/>
                <w:lang w:val="en-US"/>
              </w:rPr>
              <w:t>,</w:t>
            </w:r>
          </w:p>
          <w:p w14:paraId="40898384" w14:textId="77777777" w:rsidR="00F64E96" w:rsidRPr="00F64E96" w:rsidRDefault="00F64E96" w:rsidP="00F64E96">
            <w:pPr>
              <w:pStyle w:val="Akapitzlist"/>
              <w:numPr>
                <w:ilvl w:val="2"/>
                <w:numId w:val="14"/>
              </w:numPr>
              <w:ind w:left="0" w:hanging="310"/>
              <w:rPr>
                <w:color w:val="000000"/>
                <w:sz w:val="22"/>
                <w:bdr w:val="none" w:sz="0" w:space="0" w:color="auto" w:frame="1"/>
                <w:shd w:val="clear" w:color="auto" w:fill="FFFFFF"/>
                <w:lang w:val="en-US"/>
              </w:rPr>
            </w:pPr>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Zasady</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świadczenia</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usług</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gwarancyjnych</w:t>
            </w:r>
            <w:proofErr w:type="spellEnd"/>
            <w:r w:rsidRPr="00F64E96">
              <w:rPr>
                <w:color w:val="000000"/>
                <w:sz w:val="22"/>
                <w:bdr w:val="none" w:sz="0" w:space="0" w:color="auto" w:frame="1"/>
                <w:shd w:val="clear" w:color="auto" w:fill="FFFFFF"/>
                <w:lang w:val="en-US"/>
              </w:rPr>
              <w:t xml:space="preserve"> – </w:t>
            </w:r>
            <w:proofErr w:type="spellStart"/>
            <w:r w:rsidRPr="00F64E96">
              <w:rPr>
                <w:color w:val="000000"/>
                <w:sz w:val="22"/>
                <w:bdr w:val="none" w:sz="0" w:space="0" w:color="auto" w:frame="1"/>
                <w:shd w:val="clear" w:color="auto" w:fill="FFFFFF"/>
                <w:lang w:val="en-US"/>
              </w:rPr>
              <w:t>zgodnie</w:t>
            </w:r>
            <w:proofErr w:type="spellEnd"/>
            <w:r w:rsidRPr="00F64E96">
              <w:rPr>
                <w:color w:val="000000"/>
                <w:sz w:val="22"/>
                <w:bdr w:val="none" w:sz="0" w:space="0" w:color="auto" w:frame="1"/>
                <w:shd w:val="clear" w:color="auto" w:fill="FFFFFF"/>
                <w:lang w:val="en-US"/>
              </w:rPr>
              <w:t xml:space="preserve"> z </w:t>
            </w:r>
            <w:proofErr w:type="spellStart"/>
            <w:r w:rsidRPr="00F64E96">
              <w:rPr>
                <w:color w:val="000000"/>
                <w:sz w:val="22"/>
                <w:bdr w:val="none" w:sz="0" w:space="0" w:color="auto" w:frame="1"/>
                <w:shd w:val="clear" w:color="auto" w:fill="FFFFFF"/>
                <w:lang w:val="en-US"/>
              </w:rPr>
              <w:t>projektowanymi</w:t>
            </w:r>
            <w:proofErr w:type="spellEnd"/>
            <w:r w:rsidRPr="00F64E96">
              <w:rPr>
                <w:color w:val="000000"/>
                <w:sz w:val="22"/>
                <w:bdr w:val="none" w:sz="0" w:space="0" w:color="auto" w:frame="1"/>
                <w:shd w:val="clear" w:color="auto" w:fill="FFFFFF"/>
                <w:lang w:val="en-US"/>
              </w:rPr>
              <w:t xml:space="preserve"> </w:t>
            </w:r>
            <w:proofErr w:type="spellStart"/>
            <w:r w:rsidRPr="00F64E96">
              <w:rPr>
                <w:color w:val="000000"/>
                <w:sz w:val="22"/>
                <w:bdr w:val="none" w:sz="0" w:space="0" w:color="auto" w:frame="1"/>
                <w:shd w:val="clear" w:color="auto" w:fill="FFFFFF"/>
                <w:lang w:val="en-US"/>
              </w:rPr>
              <w:t>postanowieniami</w:t>
            </w:r>
            <w:proofErr w:type="spellEnd"/>
            <w:r w:rsidRPr="00F64E96">
              <w:rPr>
                <w:color w:val="000000"/>
                <w:sz w:val="22"/>
                <w:bdr w:val="none" w:sz="0" w:space="0" w:color="auto" w:frame="1"/>
                <w:shd w:val="clear" w:color="auto" w:fill="FFFFFF"/>
                <w:lang w:val="en-US"/>
              </w:rPr>
              <w:t xml:space="preserve"> umowy.</w:t>
            </w:r>
          </w:p>
        </w:tc>
      </w:tr>
    </w:tbl>
    <w:p w14:paraId="3D9C71BF" w14:textId="77777777" w:rsidR="00F64E96" w:rsidRDefault="00F64E96" w:rsidP="00BD1979">
      <w:pPr>
        <w:widowControl/>
        <w:suppressAutoHyphens w:val="0"/>
        <w:jc w:val="both"/>
        <w:rPr>
          <w:bCs/>
          <w:sz w:val="22"/>
          <w:szCs w:val="22"/>
        </w:rPr>
      </w:pPr>
    </w:p>
    <w:p w14:paraId="3B0A300B" w14:textId="086B5660" w:rsidR="00E170F6" w:rsidRPr="00EA37E7" w:rsidRDefault="00E97404" w:rsidP="00BD1979">
      <w:pPr>
        <w:widowControl/>
        <w:suppressAutoHyphens w:val="0"/>
        <w:jc w:val="both"/>
        <w:rPr>
          <w:bCs/>
          <w:sz w:val="22"/>
          <w:szCs w:val="22"/>
        </w:rPr>
      </w:pPr>
      <w:r w:rsidRPr="00EA37E7">
        <w:rPr>
          <w:bCs/>
          <w:sz w:val="22"/>
          <w:szCs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43DB8228"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013BD">
        <w:rPr>
          <w:b/>
          <w:bCs/>
          <w:u w:val="single"/>
        </w:rPr>
        <w:t>265.</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5E0449"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6"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5E0449"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7"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5E0449"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77777777" w:rsidR="00E37501" w:rsidRPr="00E37501" w:rsidRDefault="005E0449"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029D39A6"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F64E96">
        <w:rPr>
          <w:i/>
          <w:iCs/>
          <w:sz w:val="22"/>
          <w:szCs w:val="22"/>
          <w:u w:val="single"/>
        </w:rPr>
        <w:t>podstawowym</w:t>
      </w:r>
      <w:r w:rsidR="00E37501">
        <w:rPr>
          <w:i/>
          <w:iCs/>
          <w:sz w:val="22"/>
          <w:szCs w:val="22"/>
          <w:u w:val="single"/>
        </w:rPr>
        <w:t xml:space="preserve"> </w:t>
      </w:r>
      <w:r w:rsidR="00F64E96" w:rsidRPr="00C46CD1">
        <w:rPr>
          <w:i/>
          <w:iCs/>
          <w:sz w:val="22"/>
          <w:szCs w:val="22"/>
          <w:u w:val="single"/>
        </w:rPr>
        <w:t xml:space="preserve">na </w:t>
      </w:r>
      <w:r w:rsidR="00F64E96" w:rsidRPr="00491CAF">
        <w:rPr>
          <w:i/>
          <w:iCs/>
          <w:sz w:val="22"/>
          <w:szCs w:val="22"/>
          <w:u w:val="single"/>
        </w:rPr>
        <w:t>wyłonienie Wykonawcy w zakresie dostawy i uruchomienia czterech monitorów</w:t>
      </w:r>
      <w:r w:rsidR="00F64E96">
        <w:rPr>
          <w:i/>
          <w:iCs/>
          <w:sz w:val="22"/>
          <w:szCs w:val="22"/>
          <w:u w:val="single"/>
        </w:rPr>
        <w:t xml:space="preserve"> komputerowych</w:t>
      </w:r>
      <w:r w:rsidR="00F64E96" w:rsidRPr="00491CAF">
        <w:rPr>
          <w:i/>
          <w:iCs/>
          <w:sz w:val="22"/>
          <w:szCs w:val="22"/>
          <w:u w:val="single"/>
        </w:rPr>
        <w:t xml:space="preserve"> </w:t>
      </w:r>
      <w:r w:rsidR="00F64E96">
        <w:rPr>
          <w:i/>
          <w:iCs/>
          <w:sz w:val="22"/>
          <w:szCs w:val="22"/>
          <w:u w:val="single"/>
        </w:rPr>
        <w:t>wraz z okablowaniem</w:t>
      </w:r>
      <w:r w:rsidR="00F64E96" w:rsidRPr="00491CAF">
        <w:rPr>
          <w:i/>
          <w:iCs/>
          <w:sz w:val="22"/>
          <w:szCs w:val="22"/>
          <w:u w:val="single"/>
        </w:rPr>
        <w:t xml:space="preserve"> dla Wydziału Biochemii, Biofizyki i Biotechnologii Uniwersytetu Jagiellońskiego</w:t>
      </w:r>
      <w:r w:rsidRPr="00C46CD1">
        <w:rPr>
          <w:i/>
          <w:iCs/>
          <w:sz w:val="22"/>
          <w:szCs w:val="22"/>
          <w:u w:val="single"/>
        </w:rPr>
        <w:t>:</w:t>
      </w:r>
    </w:p>
    <w:p w14:paraId="66A922EF" w14:textId="77777777" w:rsidR="00567C95" w:rsidRPr="00567C95" w:rsidRDefault="00567C95" w:rsidP="00567C95">
      <w:pPr>
        <w:widowControl/>
        <w:suppressAutoHyphens w:val="0"/>
        <w:jc w:val="both"/>
        <w:rPr>
          <w:b/>
          <w:bCs/>
          <w:sz w:val="22"/>
          <w:szCs w:val="22"/>
        </w:rPr>
      </w:pPr>
    </w:p>
    <w:p w14:paraId="3539CFF3" w14:textId="77777777" w:rsidR="00F64E96" w:rsidRDefault="00F64E96" w:rsidP="00F64E96">
      <w:pPr>
        <w:pStyle w:val="Akapitzlist"/>
        <w:numPr>
          <w:ilvl w:val="0"/>
          <w:numId w:val="24"/>
        </w:numPr>
        <w:tabs>
          <w:tab w:val="clear" w:pos="375"/>
          <w:tab w:val="num" w:pos="555"/>
        </w:tabs>
        <w:ind w:left="555"/>
        <w:jc w:val="both"/>
        <w:rPr>
          <w:sz w:val="22"/>
          <w:lang w:eastAsia="pl-PL"/>
        </w:rPr>
      </w:pPr>
      <w:r w:rsidRPr="002D5915">
        <w:rPr>
          <w:sz w:val="22"/>
          <w:lang w:eastAsia="pl-PL"/>
        </w:rPr>
        <w:t xml:space="preserve">oferujemy wykonanie </w:t>
      </w:r>
      <w:r w:rsidRPr="002D5915">
        <w:rPr>
          <w:b/>
          <w:bCs/>
          <w:sz w:val="22"/>
          <w:lang w:eastAsia="pl-PL"/>
        </w:rPr>
        <w:t>CAŁOŚCI PRZEDMIOTU ZAMÓWIENIA</w:t>
      </w:r>
      <w:r w:rsidRPr="002D5915">
        <w:rPr>
          <w:sz w:val="22"/>
          <w:lang w:eastAsia="pl-PL"/>
        </w:rPr>
        <w:t xml:space="preserve"> za cenę netto …………………………… PLN, a wraz z należnym podatkiem od towarów i usług VAT w</w:t>
      </w:r>
      <w:r>
        <w:rPr>
          <w:sz w:val="22"/>
          <w:lang w:eastAsia="pl-PL"/>
        </w:rPr>
        <w:t> </w:t>
      </w:r>
      <w:r w:rsidRPr="002D5915">
        <w:rPr>
          <w:sz w:val="22"/>
          <w:lang w:eastAsia="pl-PL"/>
        </w:rPr>
        <w:t>wysokości …………….. %, za cenę brutto ..................................................... PLN (słownie:......................................................................................................................... ...../100), ustaloną na podstawie szczegółowej kalkulacji cenowej oferty opartej na wytycznych, o których mowa w treści rozdziału XIV SWZ;</w:t>
      </w:r>
    </w:p>
    <w:p w14:paraId="193C7692" w14:textId="79B84618"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sprzętu komputerowego lub koniecznością zaoferowania modelu o nie gorszych parametrach technicznych niż w modelu </w:t>
      </w:r>
      <w:r w:rsidRPr="00BE57BC">
        <w:rPr>
          <w:b/>
          <w:bCs/>
          <w:sz w:val="22"/>
          <w:szCs w:val="22"/>
        </w:rPr>
        <w:lastRenderedPageBreak/>
        <w:t>objętym przedmiotem zamówienia wkalkulowaliśmy w cenę oferty, w tym cenę jednostkową oferowanego sprzętu komputerowego objętego zamówieniem,</w:t>
      </w:r>
    </w:p>
    <w:p w14:paraId="03DCDB16" w14:textId="4B062426"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462D386C"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6"/>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6"/>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D85B38">
      <w:pPr>
        <w:pStyle w:val="Akapitzlist"/>
        <w:numPr>
          <w:ilvl w:val="0"/>
          <w:numId w:val="56"/>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4"/>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5"/>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pPr>
        <w:pStyle w:val="Akapitzlist"/>
        <w:numPr>
          <w:ilvl w:val="0"/>
          <w:numId w:val="55"/>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8AA570" w14:textId="33C08F32" w:rsidR="00D85B38" w:rsidRDefault="00D85B38" w:rsidP="00F64E96">
      <w:pPr>
        <w:jc w:val="both"/>
        <w:rPr>
          <w:i/>
          <w:iCs/>
          <w:sz w:val="22"/>
          <w:szCs w:val="22"/>
        </w:rPr>
      </w:pPr>
      <w:r w:rsidRPr="00464F85">
        <w:rPr>
          <w:i/>
          <w:iCs/>
          <w:sz w:val="22"/>
          <w:szCs w:val="22"/>
        </w:rPr>
        <w:t xml:space="preserve">Składając ofertę w postępowaniu na wyłonienie Wykonawcy w zakresie </w:t>
      </w:r>
      <w:r w:rsidR="00F64E96" w:rsidRPr="00F64E96">
        <w:rPr>
          <w:i/>
          <w:iCs/>
          <w:sz w:val="22"/>
          <w:szCs w:val="22"/>
        </w:rPr>
        <w:t>dostawy i uruchomienia czterech monitorów komputerowych wraz z okablowaniem dla Wydziału Biochemii, Biofizyki i</w:t>
      </w:r>
      <w:r w:rsidR="00F64E96">
        <w:rPr>
          <w:i/>
          <w:iCs/>
          <w:sz w:val="22"/>
          <w:szCs w:val="22"/>
        </w:rPr>
        <w:t> </w:t>
      </w:r>
      <w:r w:rsidR="00F64E96" w:rsidRPr="00F64E96">
        <w:rPr>
          <w:i/>
          <w:iCs/>
          <w:sz w:val="22"/>
          <w:szCs w:val="22"/>
        </w:rPr>
        <w:t>Biotechnologii Uniwersytetu Jagiellońskiego:</w:t>
      </w:r>
    </w:p>
    <w:p w14:paraId="176DDF74" w14:textId="77777777" w:rsidR="00F64E96" w:rsidRPr="00464F85" w:rsidRDefault="00F64E96" w:rsidP="00F64E96">
      <w:pPr>
        <w:jc w:val="both"/>
        <w:rPr>
          <w:sz w:val="22"/>
          <w:szCs w:val="22"/>
        </w:rPr>
      </w:pPr>
    </w:p>
    <w:p w14:paraId="31F963CC" w14:textId="77777777" w:rsidR="00D85B38" w:rsidRPr="00464F85" w:rsidRDefault="00D85B38" w:rsidP="00D85B38">
      <w:pPr>
        <w:numPr>
          <w:ilvl w:val="4"/>
          <w:numId w:val="7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D85B38">
      <w:pPr>
        <w:pStyle w:val="Akapitzlist"/>
        <w:numPr>
          <w:ilvl w:val="0"/>
          <w:numId w:val="8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D85B38">
      <w:pPr>
        <w:pStyle w:val="Akapitzlist"/>
        <w:numPr>
          <w:ilvl w:val="0"/>
          <w:numId w:val="8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77777777" w:rsidR="00D85B38" w:rsidRPr="00464F85" w:rsidRDefault="00D85B38" w:rsidP="00D85B38">
      <w:pPr>
        <w:pStyle w:val="Akapitzlist"/>
        <w:numPr>
          <w:ilvl w:val="0"/>
          <w:numId w:val="8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5992ADD" w14:textId="77777777" w:rsidR="00D85B38" w:rsidRPr="00464F85" w:rsidRDefault="00D85B38" w:rsidP="00D85B38">
      <w:pPr>
        <w:widowControl/>
        <w:numPr>
          <w:ilvl w:val="0"/>
          <w:numId w:val="8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D85B38">
      <w:pPr>
        <w:widowControl/>
        <w:numPr>
          <w:ilvl w:val="0"/>
          <w:numId w:val="8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D85B38">
      <w:pPr>
        <w:widowControl/>
        <w:numPr>
          <w:ilvl w:val="0"/>
          <w:numId w:val="8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D85B38">
      <w:pPr>
        <w:numPr>
          <w:ilvl w:val="4"/>
          <w:numId w:val="7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79FFD287" w14:textId="77777777" w:rsidR="00F64E96" w:rsidRPr="00CA2F8C" w:rsidRDefault="00F64E96" w:rsidP="00F64E96">
      <w:pPr>
        <w:pStyle w:val="Tekstpodstawowy"/>
        <w:spacing w:line="240" w:lineRule="auto"/>
        <w:ind w:left="540"/>
        <w:jc w:val="right"/>
        <w:outlineLvl w:val="0"/>
        <w:rPr>
          <w:b/>
          <w:bCs/>
        </w:rPr>
      </w:pPr>
      <w:r w:rsidRPr="5CD32AA8">
        <w:rPr>
          <w:b/>
          <w:bCs/>
        </w:rPr>
        <w:lastRenderedPageBreak/>
        <w:t>Załącznik nr 2 do formularza oferty</w:t>
      </w:r>
    </w:p>
    <w:p w14:paraId="663C74AF" w14:textId="77777777" w:rsidR="00F64E96" w:rsidRPr="00CA2F8C" w:rsidRDefault="00F64E96" w:rsidP="00F64E96">
      <w:pPr>
        <w:pStyle w:val="Tekstpodstawowy"/>
        <w:spacing w:line="240" w:lineRule="auto"/>
        <w:ind w:left="540"/>
        <w:jc w:val="right"/>
        <w:outlineLvl w:val="0"/>
        <w:rPr>
          <w:b/>
          <w:bCs/>
        </w:rPr>
      </w:pPr>
    </w:p>
    <w:p w14:paraId="3855504A" w14:textId="77777777" w:rsidR="00F64E96" w:rsidRDefault="00F64E96" w:rsidP="00F64E96">
      <w:pPr>
        <w:pStyle w:val="Tekstpodstawowy"/>
        <w:spacing w:line="240" w:lineRule="auto"/>
      </w:pPr>
      <w:r w:rsidRPr="00CA2F8C">
        <w:t xml:space="preserve">Niniejszy załącznik zawiera szczegółowy opis techniczny oferowanego sprzętu oraz jego </w:t>
      </w:r>
      <w:r w:rsidRPr="00987E59">
        <w:t>szczegółową kalkulację cenową.</w:t>
      </w:r>
    </w:p>
    <w:p w14:paraId="3BF6043E" w14:textId="77777777" w:rsidR="00F64E96" w:rsidRDefault="00F64E96" w:rsidP="00F64E96">
      <w:pPr>
        <w:pStyle w:val="Tekstpodstawowy"/>
        <w:spacing w:line="240" w:lineRule="auto"/>
        <w:rPr>
          <w:b/>
          <w:bCs/>
        </w:rPr>
      </w:pPr>
    </w:p>
    <w:p w14:paraId="680DA4CC" w14:textId="49B310A8" w:rsidR="00F64E96" w:rsidRDefault="00F64E96" w:rsidP="00F64E96">
      <w:pPr>
        <w:pStyle w:val="Tekstpodstawowy"/>
        <w:spacing w:line="240" w:lineRule="auto"/>
        <w:rPr>
          <w:b/>
          <w:bCs/>
        </w:rPr>
      </w:pPr>
      <w:r>
        <w:rPr>
          <w:b/>
          <w:bCs/>
        </w:rPr>
        <w:t>Monitory komputerowe wraz z okablowaniem</w:t>
      </w:r>
    </w:p>
    <w:tbl>
      <w:tblPr>
        <w:tblW w:w="14588" w:type="dxa"/>
        <w:tblInd w:w="-5" w:type="dxa"/>
        <w:tblLayout w:type="fixed"/>
        <w:tblLook w:val="0000" w:firstRow="0" w:lastRow="0" w:firstColumn="0" w:lastColumn="0" w:noHBand="0" w:noVBand="0"/>
      </w:tblPr>
      <w:tblGrid>
        <w:gridCol w:w="1843"/>
        <w:gridCol w:w="3260"/>
        <w:gridCol w:w="1743"/>
        <w:gridCol w:w="1801"/>
        <w:gridCol w:w="1418"/>
        <w:gridCol w:w="2254"/>
        <w:gridCol w:w="2269"/>
      </w:tblGrid>
      <w:tr w:rsidR="00F64E96" w:rsidRPr="002B2A13" w14:paraId="08B0DDD1" w14:textId="77777777" w:rsidTr="00EB276E">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6E7823FD" w14:textId="77777777" w:rsidR="00F64E96" w:rsidRPr="002B2A13" w:rsidRDefault="00F64E96" w:rsidP="00EB276E">
            <w:pPr>
              <w:widowControl/>
              <w:suppressAutoHyphens w:val="0"/>
              <w:rPr>
                <w:b/>
                <w:bCs/>
                <w:sz w:val="22"/>
                <w:szCs w:val="22"/>
              </w:rPr>
            </w:pPr>
            <w:r w:rsidRPr="002B2A13">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0980BF" w14:textId="77777777" w:rsidR="00F64E96" w:rsidRPr="002B2A13" w:rsidRDefault="00F64E96" w:rsidP="00EB276E">
            <w:pPr>
              <w:widowControl/>
              <w:suppressAutoHyphens w:val="0"/>
              <w:ind w:hanging="127"/>
              <w:rPr>
                <w:b/>
                <w:bCs/>
                <w:sz w:val="22"/>
                <w:szCs w:val="22"/>
              </w:rPr>
            </w:pPr>
            <w:r w:rsidRPr="002B2A13">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9CDF27" w14:textId="77777777" w:rsidR="00F64E96" w:rsidRPr="002B2A13" w:rsidRDefault="00F64E96" w:rsidP="00EB276E">
            <w:pPr>
              <w:widowControl/>
              <w:suppressAutoHyphens w:val="0"/>
              <w:rPr>
                <w:b/>
                <w:bCs/>
                <w:sz w:val="22"/>
                <w:szCs w:val="22"/>
              </w:rPr>
            </w:pPr>
            <w:r w:rsidRPr="002B2A13">
              <w:rPr>
                <w:b/>
                <w:bCs/>
                <w:sz w:val="22"/>
                <w:szCs w:val="22"/>
              </w:rPr>
              <w:t xml:space="preserve">Cena netto </w:t>
            </w:r>
            <w:r w:rsidRPr="002B2A13">
              <w:rPr>
                <w:b/>
                <w:bCs/>
                <w:sz w:val="22"/>
                <w:szCs w:val="22"/>
              </w:rPr>
              <w:br/>
              <w:t>za 1 szt.</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4A29A4BF" w14:textId="77777777" w:rsidR="00F64E96" w:rsidRPr="002B2A13" w:rsidRDefault="00F64E96" w:rsidP="00EB276E">
            <w:pPr>
              <w:widowControl/>
              <w:suppressAutoHyphens w:val="0"/>
              <w:ind w:left="175" w:hanging="210"/>
              <w:rPr>
                <w:b/>
                <w:bCs/>
                <w:sz w:val="22"/>
                <w:szCs w:val="22"/>
              </w:rPr>
            </w:pPr>
            <w:r w:rsidRPr="002B2A13">
              <w:rPr>
                <w:b/>
                <w:bCs/>
                <w:sz w:val="22"/>
                <w:szCs w:val="22"/>
              </w:rPr>
              <w:t xml:space="preserve">Cena brutto </w:t>
            </w:r>
            <w:r w:rsidRPr="002B2A13">
              <w:rPr>
                <w:b/>
                <w:bCs/>
                <w:sz w:val="22"/>
                <w:szCs w:val="22"/>
              </w:rPr>
              <w:br/>
              <w:t>za 1 szt.</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AA21B76" w14:textId="77777777" w:rsidR="00F64E96" w:rsidRPr="002B2A13" w:rsidRDefault="00F64E96" w:rsidP="00EB276E">
            <w:pPr>
              <w:widowControl/>
              <w:suppressAutoHyphens w:val="0"/>
              <w:ind w:left="34" w:hanging="34"/>
              <w:rPr>
                <w:b/>
                <w:bCs/>
                <w:sz w:val="22"/>
                <w:szCs w:val="22"/>
              </w:rPr>
            </w:pPr>
            <w:r w:rsidRPr="002B2A13">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804632B" w14:textId="77777777" w:rsidR="00F64E96" w:rsidRPr="002B2A13" w:rsidRDefault="00F64E96" w:rsidP="00EB276E">
            <w:pPr>
              <w:pStyle w:val="Tekstpodstawowy"/>
              <w:spacing w:line="240" w:lineRule="auto"/>
              <w:ind w:left="141"/>
              <w:jc w:val="center"/>
              <w:rPr>
                <w:b/>
                <w:bCs/>
                <w:sz w:val="22"/>
                <w:szCs w:val="22"/>
              </w:rPr>
            </w:pPr>
            <w:r w:rsidRPr="002B2A13">
              <w:rPr>
                <w:b/>
                <w:bCs/>
                <w:sz w:val="22"/>
                <w:szCs w:val="22"/>
              </w:rPr>
              <w:t>Wartość netto zamówienia</w:t>
            </w:r>
          </w:p>
          <w:p w14:paraId="5B5D58A3" w14:textId="77777777" w:rsidR="00F64E96" w:rsidRPr="002B2A13" w:rsidRDefault="00F64E96" w:rsidP="00EB276E">
            <w:pPr>
              <w:widowControl/>
              <w:suppressAutoHyphens w:val="0"/>
              <w:ind w:left="141"/>
              <w:rPr>
                <w:b/>
                <w:bCs/>
                <w:sz w:val="22"/>
                <w:szCs w:val="22"/>
              </w:rPr>
            </w:pPr>
            <w:r w:rsidRPr="002B2A13">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1E5456" w14:textId="77777777" w:rsidR="00F64E96" w:rsidRPr="002B2A13" w:rsidRDefault="00F64E96" w:rsidP="00EB276E">
            <w:pPr>
              <w:pStyle w:val="Tekstpodstawowy"/>
              <w:spacing w:line="240" w:lineRule="auto"/>
              <w:ind w:left="34" w:hanging="34"/>
              <w:jc w:val="center"/>
              <w:rPr>
                <w:b/>
                <w:bCs/>
                <w:sz w:val="22"/>
                <w:szCs w:val="22"/>
              </w:rPr>
            </w:pPr>
            <w:r w:rsidRPr="002B2A13">
              <w:rPr>
                <w:b/>
                <w:bCs/>
                <w:sz w:val="22"/>
                <w:szCs w:val="22"/>
              </w:rPr>
              <w:t>Wartość brutto zamówienia</w:t>
            </w:r>
          </w:p>
          <w:p w14:paraId="51962907" w14:textId="77777777" w:rsidR="00F64E96" w:rsidRPr="002B2A13" w:rsidRDefault="00F64E96" w:rsidP="00EB276E">
            <w:pPr>
              <w:widowControl/>
              <w:suppressAutoHyphens w:val="0"/>
              <w:ind w:left="34" w:hanging="34"/>
              <w:rPr>
                <w:b/>
                <w:bCs/>
                <w:sz w:val="22"/>
                <w:szCs w:val="22"/>
              </w:rPr>
            </w:pPr>
            <w:r w:rsidRPr="002B2A13">
              <w:rPr>
                <w:b/>
                <w:bCs/>
                <w:sz w:val="22"/>
                <w:szCs w:val="22"/>
              </w:rPr>
              <w:t>(kolumna 4 x kolumna 5)</w:t>
            </w:r>
          </w:p>
        </w:tc>
      </w:tr>
      <w:tr w:rsidR="00F64E96" w:rsidRPr="007A6049" w14:paraId="0D2F0F32" w14:textId="77777777" w:rsidTr="00EB276E">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3A6077" w14:textId="77777777" w:rsidR="00F64E96" w:rsidRPr="007A6049" w:rsidRDefault="00F64E96" w:rsidP="00EB276E">
            <w:pPr>
              <w:widowControl/>
              <w:suppressAutoHyphens w:val="0"/>
              <w:spacing w:line="360" w:lineRule="auto"/>
              <w:rPr>
                <w:sz w:val="22"/>
                <w:szCs w:val="22"/>
              </w:rPr>
            </w:pPr>
            <w:r w:rsidRPr="00945ECF">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E9357EC" w14:textId="77777777" w:rsidR="00F64E96" w:rsidRPr="007A6049" w:rsidRDefault="00F64E96" w:rsidP="00EB276E">
            <w:pPr>
              <w:widowControl/>
              <w:suppressAutoHyphens w:val="0"/>
              <w:ind w:hanging="127"/>
              <w:rPr>
                <w:sz w:val="22"/>
                <w:szCs w:val="22"/>
              </w:rPr>
            </w:pPr>
            <w:r w:rsidRPr="00945ECF">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A0D666" w14:textId="77777777" w:rsidR="00F64E96" w:rsidRPr="007A6049" w:rsidRDefault="00F64E96" w:rsidP="00EB276E">
            <w:pPr>
              <w:widowControl/>
              <w:suppressAutoHyphens w:val="0"/>
              <w:rPr>
                <w:sz w:val="22"/>
                <w:szCs w:val="22"/>
              </w:rPr>
            </w:pPr>
            <w:r w:rsidRPr="00945ECF">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64DBC7B" w14:textId="77777777" w:rsidR="00F64E96" w:rsidRPr="007A6049" w:rsidRDefault="00F64E96" w:rsidP="00EB276E">
            <w:pPr>
              <w:widowControl/>
              <w:suppressAutoHyphens w:val="0"/>
              <w:ind w:left="175" w:hanging="210"/>
              <w:rPr>
                <w:sz w:val="22"/>
                <w:szCs w:val="22"/>
              </w:rPr>
            </w:pPr>
            <w:r w:rsidRPr="00945ECF">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6F4481B7" w14:textId="77777777" w:rsidR="00F64E96" w:rsidRPr="007A6049" w:rsidRDefault="00F64E96" w:rsidP="00EB276E">
            <w:pPr>
              <w:widowControl/>
              <w:suppressAutoHyphens w:val="0"/>
              <w:ind w:left="34" w:hanging="34"/>
              <w:rPr>
                <w:sz w:val="22"/>
                <w:szCs w:val="22"/>
              </w:rPr>
            </w:pPr>
            <w:r w:rsidRPr="00945ECF">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312AD0" w14:textId="77777777" w:rsidR="00F64E96" w:rsidRPr="007A6049" w:rsidRDefault="00F64E96" w:rsidP="00EB276E">
            <w:pPr>
              <w:widowControl/>
              <w:suppressAutoHyphens w:val="0"/>
              <w:ind w:left="141"/>
              <w:rPr>
                <w:sz w:val="22"/>
                <w:szCs w:val="22"/>
              </w:rPr>
            </w:pPr>
            <w:r w:rsidRPr="00945ECF">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44459B" w14:textId="77777777" w:rsidR="00F64E96" w:rsidRPr="007A6049" w:rsidRDefault="00F64E96" w:rsidP="00EB276E">
            <w:pPr>
              <w:widowControl/>
              <w:suppressAutoHyphens w:val="0"/>
              <w:ind w:left="34" w:hanging="34"/>
              <w:rPr>
                <w:sz w:val="22"/>
                <w:szCs w:val="22"/>
              </w:rPr>
            </w:pPr>
            <w:r w:rsidRPr="00945ECF">
              <w:rPr>
                <w:sz w:val="22"/>
                <w:szCs w:val="22"/>
              </w:rPr>
              <w:t>7</w:t>
            </w:r>
          </w:p>
        </w:tc>
      </w:tr>
      <w:tr w:rsidR="00F64E96" w:rsidRPr="007A6049" w14:paraId="21EC2EA3" w14:textId="77777777" w:rsidTr="00EB276E">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6166BA5E" w14:textId="77777777" w:rsidR="00F64E96" w:rsidRPr="009D2F40" w:rsidRDefault="00F64E96" w:rsidP="00EB276E">
            <w:pPr>
              <w:widowControl/>
              <w:suppressAutoHyphens w:val="0"/>
              <w:snapToGrid w:val="0"/>
              <w:rPr>
                <w:b/>
                <w:bCs/>
                <w:sz w:val="22"/>
                <w:szCs w:val="22"/>
              </w:rPr>
            </w:pPr>
            <w:r>
              <w:rPr>
                <w:b/>
                <w:bCs/>
                <w:color w:val="000000" w:themeColor="text1"/>
                <w:sz w:val="22"/>
                <w:szCs w:val="22"/>
              </w:rPr>
              <w:t>Monitor komputerowy</w:t>
            </w:r>
          </w:p>
        </w:tc>
        <w:tc>
          <w:tcPr>
            <w:tcW w:w="3260" w:type="dxa"/>
            <w:tcBorders>
              <w:top w:val="single" w:sz="4" w:space="0" w:color="000000"/>
              <w:left w:val="single" w:sz="4" w:space="0" w:color="000000"/>
              <w:bottom w:val="single" w:sz="4" w:space="0" w:color="000000"/>
            </w:tcBorders>
            <w:shd w:val="clear" w:color="auto" w:fill="auto"/>
            <w:vAlign w:val="center"/>
          </w:tcPr>
          <w:p w14:paraId="3D0893BF" w14:textId="77777777" w:rsidR="00F64E96" w:rsidRPr="007A6049" w:rsidRDefault="00F64E96" w:rsidP="00EB276E">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D18D9EF" w14:textId="77777777" w:rsidR="00F64E96" w:rsidRPr="007A6049" w:rsidRDefault="00F64E96" w:rsidP="00EB276E">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0D6D6D9C" w14:textId="77777777" w:rsidR="00F64E96" w:rsidRPr="007A6049" w:rsidRDefault="00F64E96" w:rsidP="00EB276E">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A12AD99" w14:textId="77777777" w:rsidR="00F64E96" w:rsidRPr="001E3753" w:rsidRDefault="00F64E96" w:rsidP="00EB276E">
            <w:pPr>
              <w:widowControl/>
              <w:suppressAutoHyphens w:val="0"/>
              <w:snapToGrid w:val="0"/>
              <w:spacing w:line="360" w:lineRule="auto"/>
              <w:ind w:left="30"/>
              <w:rPr>
                <w:b/>
                <w:bCs/>
                <w:sz w:val="22"/>
                <w:szCs w:val="22"/>
              </w:rPr>
            </w:pPr>
            <w:r>
              <w:rPr>
                <w:b/>
                <w:bCs/>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799A9BB3" w14:textId="77777777" w:rsidR="00F64E96" w:rsidRPr="007A6049" w:rsidRDefault="00F64E96" w:rsidP="00EB276E">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4090E" w14:textId="77777777" w:rsidR="00F64E96" w:rsidRPr="007A6049" w:rsidRDefault="00F64E96" w:rsidP="00EB276E">
            <w:pPr>
              <w:widowControl/>
              <w:suppressAutoHyphens w:val="0"/>
              <w:snapToGrid w:val="0"/>
              <w:spacing w:line="360" w:lineRule="auto"/>
              <w:rPr>
                <w:sz w:val="22"/>
                <w:szCs w:val="22"/>
              </w:rPr>
            </w:pPr>
          </w:p>
        </w:tc>
      </w:tr>
      <w:tr w:rsidR="00F64E96" w:rsidRPr="007A6049" w14:paraId="3295DC74" w14:textId="77777777" w:rsidTr="00EB276E">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7CC5E0CD" w14:textId="77777777" w:rsidR="00F64E96" w:rsidRDefault="00F64E96" w:rsidP="00EB276E">
            <w:pPr>
              <w:widowControl/>
              <w:suppressAutoHyphens w:val="0"/>
              <w:snapToGrid w:val="0"/>
              <w:rPr>
                <w:b/>
                <w:bCs/>
                <w:color w:val="000000" w:themeColor="text1"/>
                <w:sz w:val="22"/>
                <w:szCs w:val="22"/>
              </w:rPr>
            </w:pPr>
            <w:r>
              <w:rPr>
                <w:b/>
                <w:bCs/>
                <w:color w:val="000000" w:themeColor="text1"/>
                <w:sz w:val="22"/>
                <w:szCs w:val="22"/>
              </w:rPr>
              <w:t>Okablowanie</w:t>
            </w:r>
          </w:p>
        </w:tc>
        <w:tc>
          <w:tcPr>
            <w:tcW w:w="3260" w:type="dxa"/>
            <w:tcBorders>
              <w:top w:val="single" w:sz="4" w:space="0" w:color="000000"/>
              <w:left w:val="single" w:sz="4" w:space="0" w:color="000000"/>
              <w:bottom w:val="single" w:sz="4" w:space="0" w:color="000000"/>
            </w:tcBorders>
            <w:shd w:val="clear" w:color="auto" w:fill="auto"/>
            <w:vAlign w:val="center"/>
          </w:tcPr>
          <w:p w14:paraId="4E4E2483" w14:textId="77777777" w:rsidR="00F64E96" w:rsidRPr="007A6049" w:rsidRDefault="00F64E96" w:rsidP="00EB276E">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26DBA22A" w14:textId="77777777" w:rsidR="00F64E96" w:rsidRPr="007A6049" w:rsidRDefault="00F64E96" w:rsidP="00EB276E">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52E8E04D" w14:textId="77777777" w:rsidR="00F64E96" w:rsidRPr="007A6049" w:rsidRDefault="00F64E96" w:rsidP="00EB276E">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AF1C8E8" w14:textId="77777777" w:rsidR="00F64E96" w:rsidRDefault="00F64E96" w:rsidP="00EB276E">
            <w:pPr>
              <w:widowControl/>
              <w:suppressAutoHyphens w:val="0"/>
              <w:snapToGrid w:val="0"/>
              <w:spacing w:line="360" w:lineRule="auto"/>
              <w:ind w:left="30"/>
              <w:rPr>
                <w:b/>
                <w:bCs/>
                <w:sz w:val="22"/>
                <w:szCs w:val="22"/>
              </w:rPr>
            </w:pPr>
            <w:r>
              <w:rPr>
                <w:b/>
                <w:bCs/>
                <w:sz w:val="22"/>
                <w:szCs w:val="22"/>
              </w:rPr>
              <w:t>4 sztuki</w:t>
            </w:r>
          </w:p>
        </w:tc>
        <w:tc>
          <w:tcPr>
            <w:tcW w:w="2254" w:type="dxa"/>
            <w:tcBorders>
              <w:top w:val="single" w:sz="4" w:space="0" w:color="000000"/>
              <w:left w:val="single" w:sz="4" w:space="0" w:color="000000"/>
              <w:bottom w:val="single" w:sz="4" w:space="0" w:color="000000"/>
            </w:tcBorders>
            <w:shd w:val="clear" w:color="auto" w:fill="auto"/>
            <w:vAlign w:val="center"/>
          </w:tcPr>
          <w:p w14:paraId="38B54B71" w14:textId="77777777" w:rsidR="00F64E96" w:rsidRPr="007A6049" w:rsidRDefault="00F64E96" w:rsidP="00EB276E">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FBC1" w14:textId="77777777" w:rsidR="00F64E96" w:rsidRPr="007A6049" w:rsidRDefault="00F64E96" w:rsidP="00EB276E">
            <w:pPr>
              <w:widowControl/>
              <w:suppressAutoHyphens w:val="0"/>
              <w:snapToGrid w:val="0"/>
              <w:spacing w:line="360" w:lineRule="auto"/>
              <w:rPr>
                <w:sz w:val="22"/>
                <w:szCs w:val="22"/>
              </w:rPr>
            </w:pPr>
          </w:p>
        </w:tc>
      </w:tr>
      <w:tr w:rsidR="00F64E96" w:rsidRPr="007A6049" w14:paraId="191B3210" w14:textId="77777777" w:rsidTr="00EB276E">
        <w:trPr>
          <w:trHeight w:val="646"/>
        </w:trPr>
        <w:tc>
          <w:tcPr>
            <w:tcW w:w="12319" w:type="dxa"/>
            <w:gridSpan w:val="6"/>
            <w:tcBorders>
              <w:top w:val="single" w:sz="4" w:space="0" w:color="000000"/>
              <w:left w:val="single" w:sz="4" w:space="0" w:color="000000"/>
              <w:bottom w:val="single" w:sz="4" w:space="0" w:color="000000"/>
            </w:tcBorders>
          </w:tcPr>
          <w:p w14:paraId="3A37109A" w14:textId="77777777" w:rsidR="00F64E96" w:rsidRPr="002B2A13" w:rsidRDefault="00F64E96" w:rsidP="00EB276E">
            <w:pPr>
              <w:widowControl/>
              <w:suppressAutoHyphens w:val="0"/>
              <w:spacing w:line="360" w:lineRule="auto"/>
              <w:jc w:val="right"/>
              <w:rPr>
                <w:b/>
                <w:bCs/>
                <w:sz w:val="22"/>
                <w:szCs w:val="22"/>
              </w:rPr>
            </w:pPr>
            <w:r w:rsidRPr="002B2A13">
              <w:rPr>
                <w:b/>
                <w:bCs/>
                <w:sz w:val="22"/>
                <w:szCs w:val="22"/>
                <w:u w:val="single"/>
              </w:rPr>
              <w:t>Razem:</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C234" w14:textId="77777777" w:rsidR="00F64E96" w:rsidRPr="007A6049" w:rsidRDefault="00F64E96" w:rsidP="00EB276E">
            <w:pPr>
              <w:widowControl/>
              <w:suppressAutoHyphens w:val="0"/>
              <w:snapToGrid w:val="0"/>
              <w:spacing w:line="360" w:lineRule="auto"/>
              <w:rPr>
                <w:sz w:val="22"/>
                <w:szCs w:val="22"/>
              </w:rPr>
            </w:pPr>
          </w:p>
        </w:tc>
      </w:tr>
    </w:tbl>
    <w:p w14:paraId="494E545C" w14:textId="77777777" w:rsidR="00F64E96" w:rsidRDefault="00F64E96" w:rsidP="00F64E96">
      <w:pPr>
        <w:pStyle w:val="Tekstpodstawowy"/>
        <w:spacing w:line="240" w:lineRule="auto"/>
        <w:ind w:right="806"/>
        <w:rPr>
          <w:b/>
          <w:color w:val="000000"/>
          <w:sz w:val="22"/>
          <w:szCs w:val="22"/>
        </w:rPr>
      </w:pPr>
    </w:p>
    <w:p w14:paraId="5D072B75" w14:textId="77777777" w:rsidR="00F64E96" w:rsidRDefault="00F64E96" w:rsidP="00F64E96">
      <w:pPr>
        <w:pStyle w:val="Tekstpodstawowy"/>
        <w:spacing w:line="240" w:lineRule="auto"/>
        <w:ind w:right="806"/>
        <w:rPr>
          <w:b/>
          <w:color w:val="000000"/>
          <w:sz w:val="22"/>
          <w:szCs w:val="22"/>
        </w:rPr>
      </w:pPr>
      <w:r w:rsidRPr="001F505C">
        <w:rPr>
          <w:b/>
          <w:color w:val="000000"/>
          <w:sz w:val="22"/>
          <w:szCs w:val="22"/>
        </w:rPr>
        <w:t xml:space="preserve">Wykonawca musi zaoferować sprzęt spełniający w stopniu minimalnym wymagania Zamawiającego określone w Załączniku A do </w:t>
      </w:r>
      <w:r>
        <w:rPr>
          <w:b/>
          <w:color w:val="000000"/>
          <w:sz w:val="22"/>
          <w:szCs w:val="22"/>
        </w:rPr>
        <w:t>SWZ</w:t>
      </w:r>
      <w:r w:rsidRPr="001F505C">
        <w:rPr>
          <w:b/>
          <w:color w:val="000000"/>
          <w:sz w:val="22"/>
          <w:szCs w:val="22"/>
        </w:rPr>
        <w:t xml:space="preserve">. </w:t>
      </w:r>
    </w:p>
    <w:p w14:paraId="771AFFC4" w14:textId="77777777" w:rsidR="00F64E96" w:rsidRPr="001F505C" w:rsidRDefault="00F64E96" w:rsidP="00F64E96">
      <w:pPr>
        <w:pStyle w:val="Tekstpodstawowy"/>
        <w:spacing w:line="240" w:lineRule="auto"/>
        <w:ind w:right="806"/>
        <w:rPr>
          <w:b/>
          <w:color w:val="000000"/>
          <w:sz w:val="22"/>
          <w:szCs w:val="22"/>
        </w:rPr>
      </w:pPr>
    </w:p>
    <w:p w14:paraId="61D3015B" w14:textId="77777777" w:rsidR="00F64E96" w:rsidRPr="001F505C" w:rsidRDefault="00F64E96" w:rsidP="00F64E96">
      <w:pPr>
        <w:tabs>
          <w:tab w:val="left" w:pos="851"/>
        </w:tabs>
        <w:jc w:val="both"/>
        <w:rPr>
          <w:b/>
          <w:color w:val="000000"/>
          <w:sz w:val="22"/>
          <w:szCs w:val="22"/>
        </w:rPr>
      </w:pPr>
      <w:r w:rsidRPr="001F505C">
        <w:rPr>
          <w:b/>
          <w:color w:val="000000"/>
          <w:sz w:val="22"/>
          <w:szCs w:val="22"/>
          <w:u w:val="single"/>
        </w:rPr>
        <w:t>Do kalkulacji cenowej winny być dołączone</w:t>
      </w:r>
      <w:r w:rsidRPr="001F505C">
        <w:rPr>
          <w:b/>
          <w:color w:val="000000"/>
          <w:sz w:val="22"/>
          <w:szCs w:val="22"/>
        </w:rPr>
        <w:t>:</w:t>
      </w:r>
    </w:p>
    <w:p w14:paraId="76E7E356" w14:textId="77777777" w:rsidR="00F64E96" w:rsidRPr="004136E1" w:rsidRDefault="00F64E96" w:rsidP="00F64E96">
      <w:pPr>
        <w:tabs>
          <w:tab w:val="left" w:pos="851"/>
        </w:tabs>
        <w:jc w:val="both"/>
        <w:rPr>
          <w:sz w:val="22"/>
          <w:szCs w:val="22"/>
        </w:rPr>
      </w:pPr>
      <w:r w:rsidRPr="001F505C">
        <w:rPr>
          <w:color w:val="000000"/>
          <w:sz w:val="22"/>
          <w:szCs w:val="22"/>
        </w:rPr>
        <w:t>- opis</w:t>
      </w:r>
      <w:r>
        <w:rPr>
          <w:color w:val="000000"/>
          <w:sz w:val="22"/>
          <w:szCs w:val="22"/>
        </w:rPr>
        <w:t>y techniczne sporządzone</w:t>
      </w:r>
      <w:r w:rsidRPr="001F505C">
        <w:rPr>
          <w:color w:val="000000"/>
          <w:sz w:val="22"/>
          <w:szCs w:val="22"/>
        </w:rPr>
        <w:t xml:space="preserve"> przez producenta i/lub wydruk/i ze stron internetowych producenta, bądź katalog/i producenta/ów pozwalające na ocenę zgodności oferowanych materiałów oraz ich parametrów z wymaganiami </w:t>
      </w:r>
      <w:r>
        <w:rPr>
          <w:color w:val="000000"/>
          <w:sz w:val="22"/>
          <w:szCs w:val="22"/>
        </w:rPr>
        <w:t>SWZ</w:t>
      </w:r>
      <w:r w:rsidRPr="001F505C">
        <w:rPr>
          <w:color w:val="000000"/>
          <w:sz w:val="22"/>
          <w:szCs w:val="22"/>
        </w:rPr>
        <w:t xml:space="preserve">. </w:t>
      </w:r>
      <w:r w:rsidRPr="001F505C">
        <w:rPr>
          <w:snapToGrid w:val="0"/>
          <w:color w:val="000000"/>
          <w:sz w:val="22"/>
          <w:szCs w:val="22"/>
        </w:rPr>
        <w:t xml:space="preserve">Wykonawca </w:t>
      </w:r>
      <w:r w:rsidRPr="001F505C">
        <w:rPr>
          <w:color w:val="000000"/>
          <w:sz w:val="22"/>
          <w:szCs w:val="22"/>
        </w:rPr>
        <w:t xml:space="preserve">w niniejszych materiałach </w:t>
      </w:r>
      <w:r>
        <w:rPr>
          <w:color w:val="000000"/>
          <w:sz w:val="22"/>
          <w:szCs w:val="22"/>
        </w:rPr>
        <w:t>obowiązkowo i jednoznacznie musi wskazać,</w:t>
      </w:r>
      <w:r w:rsidRPr="001F505C">
        <w:rPr>
          <w:color w:val="000000"/>
          <w:sz w:val="22"/>
          <w:szCs w:val="22"/>
        </w:rPr>
        <w:t xml:space="preserve"> której pozycji dotyczą </w:t>
      </w:r>
      <w:r w:rsidRPr="004136E1">
        <w:rPr>
          <w:sz w:val="22"/>
          <w:szCs w:val="22"/>
        </w:rPr>
        <w:t xml:space="preserve">materiały. </w:t>
      </w:r>
      <w:r w:rsidRPr="004136E1">
        <w:rPr>
          <w:bCs/>
          <w:sz w:val="22"/>
          <w:szCs w:val="22"/>
        </w:rPr>
        <w:t>Zamawiający dopuszcza złożenie wyżej wskazanych dokumentów na potwierdzenie spełnienia warunków przedmiotowych w języku angielskim</w:t>
      </w:r>
      <w:r w:rsidRPr="004136E1">
        <w:rPr>
          <w:sz w:val="22"/>
          <w:szCs w:val="22"/>
        </w:rPr>
        <w:t xml:space="preserve">. </w:t>
      </w:r>
    </w:p>
    <w:p w14:paraId="6C2A1703" w14:textId="337065D8" w:rsidR="001F505C" w:rsidRPr="00464F85" w:rsidRDefault="001F505C" w:rsidP="001F505C">
      <w:pPr>
        <w:tabs>
          <w:tab w:val="left" w:pos="851"/>
        </w:tabs>
        <w:jc w:val="both"/>
        <w:rPr>
          <w:sz w:val="22"/>
          <w:szCs w:val="22"/>
        </w:rPr>
      </w:pP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D85B38">
      <w:pPr>
        <w:pStyle w:val="Tekstpodstawowy"/>
        <w:numPr>
          <w:ilvl w:val="2"/>
          <w:numId w:val="8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54569242"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1013BD">
        <w:rPr>
          <w:b/>
          <w:szCs w:val="24"/>
          <w:u w:val="single"/>
        </w:rPr>
        <w:t>.265.</w:t>
      </w:r>
      <w:r w:rsidR="003C3062">
        <w:rPr>
          <w:b/>
          <w:szCs w:val="24"/>
          <w:u w:val="single"/>
        </w:rPr>
        <w:t>2023</w:t>
      </w:r>
    </w:p>
    <w:p w14:paraId="11B277BB" w14:textId="6A9AA0F2" w:rsidR="003D4BEA" w:rsidRPr="00CE561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06A8075F" w14:textId="77777777" w:rsidR="003D4BEA" w:rsidRPr="00262F05" w:rsidRDefault="003D4BEA" w:rsidP="003D4BEA">
      <w:pPr>
        <w:pStyle w:val="Tekstpodstawowy"/>
        <w:spacing w:line="240" w:lineRule="auto"/>
        <w:ind w:left="540"/>
        <w:jc w:val="center"/>
        <w:outlineLvl w:val="0"/>
        <w:rPr>
          <w:b/>
          <w:sz w:val="16"/>
          <w:szCs w:val="24"/>
          <w:u w:val="single"/>
        </w:rPr>
      </w:pPr>
    </w:p>
    <w:p w14:paraId="772F7118" w14:textId="77777777" w:rsidR="003D4BEA" w:rsidRPr="005773B3" w:rsidRDefault="003D4BEA" w:rsidP="003D4BEA">
      <w:pPr>
        <w:jc w:val="both"/>
        <w:rPr>
          <w:b/>
          <w:sz w:val="22"/>
          <w:szCs w:val="22"/>
        </w:rPr>
      </w:pPr>
      <w:r w:rsidRPr="005773B3">
        <w:rPr>
          <w:b/>
          <w:sz w:val="22"/>
          <w:szCs w:val="22"/>
        </w:rPr>
        <w:t>zawarta w Krakowie w dniu ................ r. pomiędzy:</w:t>
      </w:r>
    </w:p>
    <w:p w14:paraId="4F5D4D1A" w14:textId="7588BCB9"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77777777"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1E53679B" w:rsidR="003D4BEA" w:rsidRDefault="00A56632" w:rsidP="00A56632">
      <w:pPr>
        <w:widowControl/>
        <w:suppressAutoHyphens w:val="0"/>
        <w:jc w:val="both"/>
        <w:outlineLvl w:val="0"/>
        <w:rPr>
          <w:i/>
          <w:sz w:val="22"/>
          <w:szCs w:val="22"/>
        </w:rPr>
      </w:pPr>
      <w:r w:rsidRPr="00A56632">
        <w:rPr>
          <w:i/>
          <w:sz w:val="22"/>
          <w:szCs w:val="22"/>
        </w:rPr>
        <w:t>W wyniku przeprowadzenia postępowania w trybie podstawowym bez negocjacji, zgodnie z art. 275 pkt 1 ustawy z dnia 11 września 2019 r. – Prawo zamówień publicznych (t. j. Dz. U. 2022 poz. 1710 ze zm.), zwaną dalej ustawą PZP, zawarto umowę następującej treści</w:t>
      </w:r>
      <w:r w:rsidR="00F64E96">
        <w:rPr>
          <w:i/>
          <w:sz w:val="22"/>
          <w:szCs w:val="22"/>
        </w:rPr>
        <w:t>:</w:t>
      </w:r>
    </w:p>
    <w:p w14:paraId="0A7F2B14" w14:textId="77777777" w:rsidR="00F64E96" w:rsidRPr="00727CF9" w:rsidRDefault="00F64E96" w:rsidP="00A56632">
      <w:pPr>
        <w:widowControl/>
        <w:suppressAutoHyphens w:val="0"/>
        <w:jc w:val="both"/>
        <w:outlineLvl w:val="0"/>
        <w:rPr>
          <w:b/>
          <w:bCs/>
          <w:sz w:val="22"/>
          <w:szCs w:val="22"/>
        </w:rPr>
      </w:pPr>
    </w:p>
    <w:p w14:paraId="31D7FAAB" w14:textId="77777777" w:rsidR="00F64E96" w:rsidRPr="00727CF9" w:rsidRDefault="00F64E96" w:rsidP="00F64E96">
      <w:pPr>
        <w:widowControl/>
        <w:suppressAutoHyphens w:val="0"/>
        <w:ind w:left="540"/>
        <w:outlineLvl w:val="0"/>
        <w:rPr>
          <w:b/>
          <w:bCs/>
          <w:sz w:val="22"/>
          <w:szCs w:val="22"/>
        </w:rPr>
      </w:pPr>
      <w:r w:rsidRPr="00727CF9">
        <w:rPr>
          <w:b/>
          <w:bCs/>
          <w:sz w:val="22"/>
          <w:szCs w:val="22"/>
        </w:rPr>
        <w:t>§ 1</w:t>
      </w:r>
    </w:p>
    <w:p w14:paraId="45B8527B" w14:textId="77777777" w:rsidR="00F64E96" w:rsidRDefault="00F64E96" w:rsidP="00F64E96">
      <w:pPr>
        <w:widowControl/>
        <w:numPr>
          <w:ilvl w:val="0"/>
          <w:numId w:val="11"/>
        </w:numPr>
        <w:tabs>
          <w:tab w:val="clear" w:pos="720"/>
        </w:tabs>
        <w:suppressAutoHyphens w:val="0"/>
        <w:ind w:left="426"/>
        <w:jc w:val="both"/>
        <w:outlineLvl w:val="0"/>
        <w:rPr>
          <w:bCs/>
          <w:color w:val="000000" w:themeColor="text1"/>
          <w:sz w:val="22"/>
        </w:rPr>
      </w:pPr>
      <w:r w:rsidRPr="00727CF9">
        <w:rPr>
          <w:sz w:val="22"/>
          <w:szCs w:val="22"/>
        </w:rPr>
        <w:t>Zamawiający powierza a Wykonawca przyjmuje do zrealizowania dostawę</w:t>
      </w:r>
      <w:r>
        <w:rPr>
          <w:sz w:val="22"/>
          <w:szCs w:val="22"/>
        </w:rPr>
        <w:t xml:space="preserve"> i uruchomienie czterech (4) sztuk </w:t>
      </w:r>
      <w:r w:rsidRPr="00F94C5D">
        <w:rPr>
          <w:sz w:val="22"/>
          <w:szCs w:val="22"/>
        </w:rPr>
        <w:t>monitorów wraz z niezbędnym okablowaniem o modelu</w:t>
      </w:r>
      <w:r>
        <w:rPr>
          <w:sz w:val="22"/>
          <w:szCs w:val="22"/>
        </w:rPr>
        <w:t xml:space="preserve">…………………….... </w:t>
      </w:r>
      <w:r w:rsidRPr="00252341">
        <w:rPr>
          <w:sz w:val="22"/>
          <w:szCs w:val="22"/>
        </w:rPr>
        <w:t>dla Wydziału Biochemii, Biofizyki i Biotechnologii Uniwersytetu Jagiellońskiego</w:t>
      </w:r>
      <w:r>
        <w:rPr>
          <w:sz w:val="22"/>
          <w:szCs w:val="22"/>
        </w:rPr>
        <w:t>.</w:t>
      </w:r>
      <w:r>
        <w:rPr>
          <w:bCs/>
          <w:color w:val="000000" w:themeColor="text1"/>
          <w:sz w:val="22"/>
        </w:rPr>
        <w:t xml:space="preserve"> </w:t>
      </w:r>
    </w:p>
    <w:p w14:paraId="4B4102CA" w14:textId="77777777" w:rsidR="00F64E96" w:rsidRPr="00252341" w:rsidRDefault="00F64E96" w:rsidP="00F64E96">
      <w:pPr>
        <w:widowControl/>
        <w:numPr>
          <w:ilvl w:val="0"/>
          <w:numId w:val="11"/>
        </w:numPr>
        <w:tabs>
          <w:tab w:val="clear" w:pos="720"/>
        </w:tabs>
        <w:suppressAutoHyphens w:val="0"/>
        <w:ind w:left="426"/>
        <w:jc w:val="both"/>
        <w:outlineLvl w:val="0"/>
        <w:rPr>
          <w:bCs/>
          <w:color w:val="000000" w:themeColor="text1"/>
          <w:sz w:val="22"/>
        </w:rPr>
      </w:pPr>
      <w:r w:rsidRPr="00252341">
        <w:rPr>
          <w:sz w:val="22"/>
          <w:szCs w:val="22"/>
        </w:rPr>
        <w:t>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lub koniecznością zaoferowania modelu o nie gorszych parametrach technicznych niż w modelu objętym umową wkalkulował w cenę oferty, w tym cenę jednostkową oferowanego sprzętu. Szczegółowy opis przedmiotu zamówienia znajduje się w Rozdziale III SWZ, w</w:t>
      </w:r>
      <w:r>
        <w:rPr>
          <w:sz w:val="22"/>
          <w:szCs w:val="22"/>
        </w:rPr>
        <w:t> </w:t>
      </w:r>
      <w:r w:rsidRPr="00252341">
        <w:rPr>
          <w:sz w:val="22"/>
          <w:szCs w:val="22"/>
        </w:rPr>
        <w:t xml:space="preserve">Załączniku A do SWZ i ofercie Wykonawcy. </w:t>
      </w:r>
    </w:p>
    <w:p w14:paraId="1814CB83" w14:textId="77777777" w:rsidR="00F64E96" w:rsidRPr="00252341" w:rsidRDefault="00F64E96" w:rsidP="00F64E96">
      <w:pPr>
        <w:pStyle w:val="Akapitzlist"/>
        <w:numPr>
          <w:ilvl w:val="0"/>
          <w:numId w:val="11"/>
        </w:numPr>
        <w:tabs>
          <w:tab w:val="clear" w:pos="720"/>
          <w:tab w:val="num" w:pos="426"/>
        </w:tabs>
        <w:ind w:left="426" w:hanging="426"/>
        <w:jc w:val="both"/>
        <w:rPr>
          <w:sz w:val="22"/>
        </w:rPr>
      </w:pPr>
      <w:r w:rsidRPr="00252341">
        <w:rPr>
          <w:sz w:val="22"/>
        </w:rPr>
        <w:t xml:space="preserve">Przedmiot umowy zostanie dostarczony </w:t>
      </w:r>
      <w:r>
        <w:rPr>
          <w:sz w:val="22"/>
        </w:rPr>
        <w:t xml:space="preserve">na </w:t>
      </w:r>
      <w:r w:rsidRPr="005805FA">
        <w:rPr>
          <w:sz w:val="22"/>
        </w:rPr>
        <w:t>Wydział Biochemii, Biofizyki i Biotechnologii UJ, ul. Gronostajowa 7, 30-387 Kraków</w:t>
      </w:r>
      <w:r w:rsidRPr="00252341">
        <w:rPr>
          <w:sz w:val="22"/>
        </w:rPr>
        <w:t xml:space="preserve"> , przy czym osobą odpowiedzialną za odbiór urządzenia i nadzór ze strony Zamawiającego jest Pan/i </w:t>
      </w:r>
      <w:r>
        <w:rPr>
          <w:sz w:val="22"/>
        </w:rPr>
        <w:t>…………</w:t>
      </w:r>
      <w:r w:rsidRPr="00252341">
        <w:rPr>
          <w:sz w:val="22"/>
        </w:rPr>
        <w:t xml:space="preserve">…, e-mail: ………… lub inna osoba z ww. jednostki organizacyjnej UJ wskazana przez Zamawiającego, zaś ze strony Wykonawcy jest Pan/i </w:t>
      </w:r>
      <w:r>
        <w:rPr>
          <w:sz w:val="22"/>
        </w:rPr>
        <w:t>……</w:t>
      </w:r>
      <w:r w:rsidRPr="00252341">
        <w:rPr>
          <w:sz w:val="22"/>
        </w:rPr>
        <w:t>…, e-mail: …</w:t>
      </w:r>
      <w:r>
        <w:rPr>
          <w:sz w:val="22"/>
        </w:rPr>
        <w:t>………………</w:t>
      </w:r>
      <w:r w:rsidRPr="00252341">
        <w:rPr>
          <w:sz w:val="22"/>
        </w:rPr>
        <w:t>……… lub inna osoba wskazana przez Wykonawcę</w:t>
      </w:r>
      <w:r>
        <w:rPr>
          <w:sz w:val="22"/>
        </w:rPr>
        <w:t>.</w:t>
      </w:r>
    </w:p>
    <w:p w14:paraId="70D0290B" w14:textId="77777777" w:rsidR="00F64E96" w:rsidRPr="0066070B" w:rsidRDefault="00F64E96" w:rsidP="00F64E96">
      <w:pPr>
        <w:pStyle w:val="Akapitzlist"/>
        <w:numPr>
          <w:ilvl w:val="0"/>
          <w:numId w:val="11"/>
        </w:numPr>
        <w:tabs>
          <w:tab w:val="clear" w:pos="720"/>
          <w:tab w:val="num" w:pos="426"/>
        </w:tabs>
        <w:ind w:left="426" w:hanging="426"/>
        <w:jc w:val="both"/>
        <w:rPr>
          <w:color w:val="000000" w:themeColor="text1"/>
          <w:sz w:val="22"/>
        </w:rPr>
      </w:pPr>
      <w:r w:rsidRPr="0066070B">
        <w:rPr>
          <w:sz w:val="22"/>
        </w:rPr>
        <w:t>Wykonawca zobowiązany jest zrealizować przedmiot umowy w terminie</w:t>
      </w:r>
      <w:r w:rsidRPr="0066070B">
        <w:rPr>
          <w:color w:val="000000" w:themeColor="text1"/>
          <w:sz w:val="22"/>
        </w:rPr>
        <w:t xml:space="preserve"> </w:t>
      </w:r>
      <w:r w:rsidRPr="005805FA">
        <w:rPr>
          <w:b/>
          <w:bCs/>
          <w:color w:val="000000" w:themeColor="text1"/>
          <w:sz w:val="22"/>
        </w:rPr>
        <w:t>do 21 dni</w:t>
      </w:r>
      <w:r w:rsidRPr="0066070B">
        <w:rPr>
          <w:color w:val="000000" w:themeColor="text1"/>
          <w:sz w:val="22"/>
        </w:rPr>
        <w:t xml:space="preserve">, licząc od dnia udzielenia zamówienia tj. </w:t>
      </w:r>
      <w:r>
        <w:rPr>
          <w:color w:val="000000" w:themeColor="text1"/>
          <w:sz w:val="22"/>
        </w:rPr>
        <w:t>zawarcia</w:t>
      </w:r>
      <w:r w:rsidRPr="0066070B">
        <w:rPr>
          <w:color w:val="000000" w:themeColor="text1"/>
          <w:sz w:val="22"/>
        </w:rPr>
        <w:t xml:space="preserve"> umowy,</w:t>
      </w:r>
    </w:p>
    <w:p w14:paraId="7CC37DA2" w14:textId="77777777" w:rsidR="00F64E96" w:rsidRPr="004B12BB" w:rsidRDefault="00F64E96" w:rsidP="00F64E96">
      <w:pPr>
        <w:pStyle w:val="Akapitzlist"/>
        <w:numPr>
          <w:ilvl w:val="0"/>
          <w:numId w:val="11"/>
        </w:numPr>
        <w:tabs>
          <w:tab w:val="clear" w:pos="720"/>
          <w:tab w:val="num" w:pos="426"/>
        </w:tabs>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w:t>
      </w:r>
      <w:r>
        <w:rPr>
          <w:sz w:val="22"/>
        </w:rPr>
        <w:t>4</w:t>
      </w:r>
      <w:r w:rsidRPr="004B12BB">
        <w:rPr>
          <w:sz w:val="22"/>
        </w:rPr>
        <w:t>.</w:t>
      </w:r>
    </w:p>
    <w:p w14:paraId="72B7ACC1" w14:textId="77777777" w:rsidR="00F64E96" w:rsidRDefault="00F64E96" w:rsidP="00F64E96">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Pr>
          <w:sz w:val="22"/>
        </w:rPr>
        <w:t>………...</w:t>
      </w:r>
      <w:r w:rsidRPr="001C6337">
        <w:rPr>
          <w:sz w:val="22"/>
        </w:rPr>
        <w:t>.……202</w:t>
      </w:r>
      <w:r>
        <w:rPr>
          <w:sz w:val="22"/>
        </w:rPr>
        <w:t>3</w:t>
      </w:r>
      <w:r w:rsidRPr="001C6337">
        <w:rPr>
          <w:sz w:val="22"/>
        </w:rPr>
        <w:t xml:space="preserve"> r.</w:t>
      </w:r>
    </w:p>
    <w:p w14:paraId="0B6B6087" w14:textId="77777777" w:rsidR="00F64E96" w:rsidRDefault="00F64E96" w:rsidP="00F64E96">
      <w:pPr>
        <w:pStyle w:val="Akapitzlist"/>
        <w:numPr>
          <w:ilvl w:val="0"/>
          <w:numId w:val="11"/>
        </w:numPr>
        <w:ind w:left="426" w:hanging="426"/>
        <w:jc w:val="both"/>
        <w:rPr>
          <w:sz w:val="22"/>
        </w:rPr>
      </w:pPr>
      <w:r w:rsidRPr="007C4F33">
        <w:rPr>
          <w:sz w:val="22"/>
        </w:rPr>
        <w:t>Wykonawca ponosi całkowitą odpowiedzialność materialną i prawną za powstałe u</w:t>
      </w:r>
      <w:r>
        <w:rPr>
          <w:sz w:val="22"/>
        </w:rPr>
        <w:t> </w:t>
      </w:r>
      <w:r w:rsidRPr="007C4F33">
        <w:rPr>
          <w:sz w:val="22"/>
        </w:rPr>
        <w:t>Zamawiającego, jak i osób trzecich, szkody spowodowane działaniem lub zaniechaniem Wykonawcy lub osób, którymi się posługuje przy realizacji niniejszej umowy</w:t>
      </w:r>
      <w:r>
        <w:rPr>
          <w:sz w:val="22"/>
        </w:rPr>
        <w:t>.</w:t>
      </w:r>
    </w:p>
    <w:p w14:paraId="3162CAA0" w14:textId="77777777" w:rsidR="00F64E96" w:rsidRDefault="00F64E96" w:rsidP="00F64E96">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w:t>
      </w:r>
      <w:r w:rsidRPr="007C4F33">
        <w:rPr>
          <w:sz w:val="22"/>
        </w:rPr>
        <w:lastRenderedPageBreak/>
        <w:t>uchybienia i zaniedbania podwykonawców i ich pracowników w takim samym stopniu, jakby to były działania, uchybienia lub zaniedbania własne.</w:t>
      </w:r>
    </w:p>
    <w:p w14:paraId="36041CB7" w14:textId="77777777" w:rsidR="00F64E96" w:rsidRPr="008F6358" w:rsidRDefault="00F64E96" w:rsidP="00F64E96">
      <w:pPr>
        <w:widowControl/>
        <w:numPr>
          <w:ilvl w:val="0"/>
          <w:numId w:val="11"/>
        </w:numPr>
        <w:tabs>
          <w:tab w:val="clear" w:pos="720"/>
        </w:tabs>
        <w:suppressAutoHyphens w:val="0"/>
        <w:ind w:left="426" w:hanging="426"/>
        <w:jc w:val="both"/>
        <w:rPr>
          <w:sz w:val="22"/>
          <w:szCs w:val="22"/>
        </w:rPr>
      </w:pPr>
      <w:r w:rsidRPr="008F6358">
        <w:rPr>
          <w:sz w:val="22"/>
          <w:szCs w:val="22"/>
        </w:rPr>
        <w:t xml:space="preserve">Zamówienie udzielane jest w ramach Programu Strategicznego Inicjatywa Doskonałości – Uczelnia Badawcza </w:t>
      </w:r>
      <w:hyperlink w:history="1">
        <w:r w:rsidRPr="008F6358">
          <w:rPr>
            <w:rStyle w:val="Hipercze"/>
            <w:sz w:val="22"/>
            <w:szCs w:val="22"/>
          </w:rPr>
          <w:t xml:space="preserve">https://id.uj.edu.pl </w:t>
        </w:r>
      </w:hyperlink>
      <w:r w:rsidRPr="008F6358">
        <w:rPr>
          <w:rFonts w:eastAsia="Calibri"/>
          <w:color w:val="000000"/>
          <w:sz w:val="22"/>
          <w:szCs w:val="22"/>
        </w:rPr>
        <w:t xml:space="preserve">Pełny opis Programu Strategicznego </w:t>
      </w:r>
      <w:r w:rsidRPr="008F6358">
        <w:rPr>
          <w:color w:val="000000"/>
          <w:sz w:val="22"/>
          <w:szCs w:val="22"/>
        </w:rPr>
        <w:t xml:space="preserve">Inicjatywa Doskonałości – Uczelnia Badawcza w </w:t>
      </w:r>
      <w:r w:rsidRPr="008F6358">
        <w:rPr>
          <w:bCs/>
          <w:color w:val="000000"/>
          <w:sz w:val="22"/>
          <w:szCs w:val="22"/>
        </w:rPr>
        <w:t xml:space="preserve">Uniwersytecie Jagiellońskim dostępny jest na stronie: </w:t>
      </w:r>
      <w:hyperlink r:id="rId52" w:history="1">
        <w:r w:rsidRPr="008F6358">
          <w:rPr>
            <w:rStyle w:val="Hipercze"/>
            <w:sz w:val="22"/>
            <w:szCs w:val="22"/>
          </w:rPr>
          <w:t xml:space="preserve">https://id.uj.edu.pl/wniosek </w:t>
        </w:r>
      </w:hyperlink>
      <w:r w:rsidRPr="008F6358">
        <w:rPr>
          <w:bCs/>
          <w:color w:val="000000"/>
          <w:sz w:val="22"/>
          <w:szCs w:val="22"/>
        </w:rPr>
        <w:t>Program</w:t>
      </w:r>
      <w:r w:rsidRPr="008F6358">
        <w:rPr>
          <w:rFonts w:eastAsia="Calibri"/>
          <w:color w:val="000000"/>
          <w:sz w:val="22"/>
          <w:szCs w:val="22"/>
        </w:rPr>
        <w:t xml:space="preserve"> Strategiczny </w:t>
      </w:r>
      <w:r w:rsidRPr="008F6358">
        <w:rPr>
          <w:color w:val="000000"/>
          <w:sz w:val="22"/>
          <w:szCs w:val="22"/>
        </w:rPr>
        <w:t xml:space="preserve">Inicjatywa Doskonałości – Uczelnia Badawcza w </w:t>
      </w:r>
      <w:r w:rsidRPr="008F6358">
        <w:rPr>
          <w:bCs/>
          <w:color w:val="000000"/>
          <w:sz w:val="22"/>
          <w:szCs w:val="22"/>
        </w:rPr>
        <w:t>Uniwersytecie Jagiellońskim realizowany jest w ramach</w:t>
      </w:r>
      <w:r w:rsidRPr="008F6358">
        <w:rPr>
          <w:color w:val="000000"/>
          <w:sz w:val="22"/>
          <w:szCs w:val="22"/>
        </w:rPr>
        <w:t xml:space="preserve"> programu Ministra Nauki i Szkolnictwa Wyższego </w:t>
      </w:r>
      <w:r w:rsidRPr="008F6358">
        <w:rPr>
          <w:bCs/>
          <w:color w:val="000000"/>
          <w:sz w:val="22"/>
          <w:szCs w:val="22"/>
        </w:rPr>
        <w:t>„Inicjatywa doskonałości – uczelnia badawcza” (Komunikat Ministra Nauki i</w:t>
      </w:r>
      <w:r>
        <w:rPr>
          <w:bCs/>
          <w:color w:val="000000"/>
          <w:sz w:val="22"/>
          <w:szCs w:val="22"/>
        </w:rPr>
        <w:t> </w:t>
      </w:r>
      <w:r w:rsidRPr="008F6358">
        <w:rPr>
          <w:bCs/>
          <w:color w:val="000000"/>
          <w:sz w:val="22"/>
          <w:szCs w:val="22"/>
        </w:rPr>
        <w:t xml:space="preserve">Szkolnictwa Wyższego z dnia 26 marca 2019 r. o pierwszym konkursie w ramach programu „Inicjatywa doskonałości – uczelnia badawcza”). </w:t>
      </w:r>
    </w:p>
    <w:p w14:paraId="56CE61FC" w14:textId="77777777" w:rsidR="00F64E96" w:rsidRPr="007C4F33" w:rsidRDefault="00F64E96" w:rsidP="00F64E96">
      <w:pPr>
        <w:pStyle w:val="Akapitzlist"/>
        <w:ind w:left="426"/>
        <w:jc w:val="both"/>
        <w:rPr>
          <w:sz w:val="22"/>
        </w:rPr>
      </w:pPr>
      <w:r w:rsidRPr="008F6358">
        <w:rPr>
          <w:bCs/>
          <w:color w:val="000000"/>
          <w:sz w:val="22"/>
        </w:rPr>
        <w:t xml:space="preserve">- </w:t>
      </w:r>
      <w:hyperlink r:id="rId53" w:history="1">
        <w:r w:rsidRPr="008F6358">
          <w:rPr>
            <w:rStyle w:val="Hipercze"/>
            <w:sz w:val="22"/>
          </w:rPr>
          <w:t xml:space="preserve">https://www.bip.nauka.gov.pl/inicjatywa-doskonalosci-uczelnia-badawcza </w:t>
        </w:r>
      </w:hyperlink>
    </w:p>
    <w:p w14:paraId="4691E1A7" w14:textId="77777777" w:rsidR="00F64E96" w:rsidRPr="002926AD" w:rsidRDefault="00F64E96" w:rsidP="00F64E96">
      <w:pPr>
        <w:jc w:val="both"/>
        <w:rPr>
          <w:b/>
          <w:sz w:val="22"/>
          <w:szCs w:val="22"/>
          <w:lang w:val="x-none"/>
        </w:rPr>
      </w:pPr>
    </w:p>
    <w:p w14:paraId="658AAD17" w14:textId="77777777" w:rsidR="00F64E96" w:rsidRPr="002926AD" w:rsidRDefault="00F64E96" w:rsidP="00F64E96">
      <w:pPr>
        <w:rPr>
          <w:sz w:val="22"/>
          <w:szCs w:val="22"/>
        </w:rPr>
      </w:pPr>
      <w:r w:rsidRPr="002926AD">
        <w:rPr>
          <w:b/>
          <w:sz w:val="22"/>
          <w:szCs w:val="22"/>
          <w:lang w:val="x-none"/>
        </w:rPr>
        <w:t>§ 2</w:t>
      </w:r>
    </w:p>
    <w:p w14:paraId="141F3B00" w14:textId="77777777" w:rsidR="00F64E96" w:rsidRPr="002926AD" w:rsidRDefault="00F64E96" w:rsidP="00F64E96">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0D273B35" w14:textId="77777777" w:rsidR="00F64E96" w:rsidRPr="002926AD" w:rsidRDefault="00F64E96" w:rsidP="00F64E96">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35170951" w14:textId="77777777" w:rsidR="00F64E96" w:rsidRPr="005C5ADC" w:rsidRDefault="00F64E96" w:rsidP="00F64E96">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sidRPr="005C5ADC">
        <w:rPr>
          <w:sz w:val="22"/>
          <w:szCs w:val="22"/>
        </w:rPr>
        <w:t>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4FCD3095" w14:textId="77777777" w:rsidR="00F64E96" w:rsidRPr="005C5ADC" w:rsidRDefault="00F64E96" w:rsidP="00F64E96">
      <w:pPr>
        <w:pStyle w:val="Akapitzlist"/>
        <w:numPr>
          <w:ilvl w:val="0"/>
          <w:numId w:val="37"/>
        </w:numPr>
        <w:tabs>
          <w:tab w:val="clear" w:pos="1440"/>
        </w:tabs>
        <w:ind w:left="426" w:hanging="426"/>
        <w:jc w:val="both"/>
        <w:rPr>
          <w:sz w:val="22"/>
          <w:lang w:eastAsia="pl-PL"/>
        </w:rPr>
      </w:pPr>
      <w:r w:rsidRPr="005C5ADC">
        <w:rPr>
          <w:sz w:val="22"/>
          <w:lang w:eastAsia="pl-PL"/>
        </w:rPr>
        <w:t>Zamawiający wymaga, a Wykonawca zobowiązuje się do przedłożenia równocześnie z dostawą określonych przez Zamawiającego w opisie przedmiotu zamówienia certyfikatów oraz oświadczeń, ze względu na konieczność zapewnienia pracownikom Uczelni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w:t>
      </w:r>
    </w:p>
    <w:p w14:paraId="0DCD9AE6" w14:textId="77777777" w:rsidR="00F64E96" w:rsidRPr="00A34FD1" w:rsidRDefault="00F64E96" w:rsidP="00F64E96">
      <w:pPr>
        <w:widowControl/>
        <w:ind w:left="357"/>
        <w:jc w:val="both"/>
        <w:rPr>
          <w:sz w:val="22"/>
          <w:szCs w:val="22"/>
        </w:rPr>
      </w:pPr>
    </w:p>
    <w:p w14:paraId="23BC2A12" w14:textId="77777777" w:rsidR="00F64E96" w:rsidRPr="002926AD" w:rsidRDefault="00F64E96" w:rsidP="00F64E96">
      <w:pPr>
        <w:rPr>
          <w:sz w:val="22"/>
          <w:szCs w:val="22"/>
        </w:rPr>
      </w:pPr>
      <w:r w:rsidRPr="002926AD">
        <w:rPr>
          <w:b/>
          <w:sz w:val="22"/>
          <w:szCs w:val="22"/>
          <w:lang w:val="x-none"/>
        </w:rPr>
        <w:t>§ 3</w:t>
      </w:r>
    </w:p>
    <w:p w14:paraId="04A6B714" w14:textId="77777777" w:rsidR="00F64E96" w:rsidRPr="002926AD" w:rsidRDefault="00F64E96" w:rsidP="00F64E96">
      <w:pPr>
        <w:widowControl/>
        <w:numPr>
          <w:ilvl w:val="6"/>
          <w:numId w:val="34"/>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0ACA3922" w14:textId="77777777" w:rsidR="00F64E96" w:rsidRPr="002926AD" w:rsidRDefault="00F64E96" w:rsidP="00F64E96">
      <w:pPr>
        <w:widowControl/>
        <w:numPr>
          <w:ilvl w:val="6"/>
          <w:numId w:val="34"/>
        </w:numPr>
        <w:tabs>
          <w:tab w:val="clear" w:pos="720"/>
        </w:tabs>
        <w:ind w:left="357" w:hanging="357"/>
        <w:jc w:val="both"/>
        <w:rPr>
          <w:sz w:val="22"/>
          <w:szCs w:val="22"/>
        </w:rPr>
      </w:pPr>
      <w:r w:rsidRPr="002926AD">
        <w:rPr>
          <w:sz w:val="22"/>
          <w:szCs w:val="22"/>
          <w:lang w:val="x-none"/>
        </w:rPr>
        <w:t xml:space="preserve">Wynagrodzenie ryczałtowe za </w:t>
      </w:r>
      <w:r>
        <w:rPr>
          <w:sz w:val="22"/>
          <w:szCs w:val="22"/>
        </w:rPr>
        <w:t>całość przedmiotu umowy</w:t>
      </w:r>
      <w:r w:rsidRPr="002926AD">
        <w:rPr>
          <w:sz w:val="22"/>
          <w:szCs w:val="22"/>
          <w:lang w:val="x-none"/>
        </w:rPr>
        <w:t xml:space="preserve"> ustala się na </w:t>
      </w:r>
      <w:r w:rsidRPr="002926AD">
        <w:rPr>
          <w:b/>
          <w:sz w:val="22"/>
          <w:szCs w:val="22"/>
          <w:lang w:val="x-none"/>
        </w:rPr>
        <w:t xml:space="preserve">kwotę netto: </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00/100</w:t>
      </w:r>
      <w:r w:rsidRPr="002926AD">
        <w:rPr>
          <w:sz w:val="22"/>
          <w:szCs w:val="22"/>
        </w:rPr>
        <w:t>)</w:t>
      </w:r>
      <w:r w:rsidRPr="002926AD">
        <w:rPr>
          <w:sz w:val="22"/>
          <w:szCs w:val="22"/>
          <w:lang w:val="x-none"/>
        </w:rPr>
        <w:t>, co po doliczeniu należnej stawki podatku VAT</w:t>
      </w:r>
      <w:r>
        <w:rPr>
          <w:sz w:val="22"/>
          <w:szCs w:val="22"/>
        </w:rPr>
        <w:t xml:space="preserve"> w wysokości ……….%</w:t>
      </w:r>
      <w:r w:rsidRPr="002926AD">
        <w:rPr>
          <w:sz w:val="22"/>
          <w:szCs w:val="22"/>
          <w:lang w:val="x-none"/>
        </w:rPr>
        <w:t xml:space="preserve"> daje </w:t>
      </w:r>
      <w:r w:rsidRPr="002926AD">
        <w:rPr>
          <w:b/>
          <w:sz w:val="22"/>
          <w:szCs w:val="22"/>
          <w:lang w:val="x-none"/>
        </w:rPr>
        <w:t xml:space="preserve">kwotę brutto: </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00/100</w:t>
      </w:r>
      <w:r w:rsidRPr="002926AD">
        <w:rPr>
          <w:sz w:val="22"/>
          <w:szCs w:val="22"/>
        </w:rPr>
        <w:t>)</w:t>
      </w:r>
      <w:r>
        <w:rPr>
          <w:sz w:val="22"/>
          <w:szCs w:val="22"/>
        </w:rPr>
        <w:t xml:space="preserve">, </w:t>
      </w:r>
      <w:r w:rsidRPr="00BE57BC">
        <w:rPr>
          <w:sz w:val="22"/>
        </w:rPr>
        <w:t>przy czym ceny obowiązujące dla poszczególnych sprzętów określa indywidualna kalkulacja cenowa sporządzona na podstawie oferty Wykonawcy, stanowiąca załącznik nr 1 do niniejszej umowy.</w:t>
      </w:r>
    </w:p>
    <w:p w14:paraId="0AFE900B" w14:textId="77777777" w:rsidR="00F64E96" w:rsidRPr="00A058CF" w:rsidRDefault="00F64E96" w:rsidP="00F64E96">
      <w:pPr>
        <w:widowControl/>
        <w:numPr>
          <w:ilvl w:val="6"/>
          <w:numId w:val="34"/>
        </w:numPr>
        <w:tabs>
          <w:tab w:val="clear" w:pos="720"/>
        </w:tabs>
        <w:ind w:left="357" w:hanging="357"/>
        <w:jc w:val="both"/>
        <w:rPr>
          <w:sz w:val="22"/>
          <w:szCs w:val="22"/>
        </w:rPr>
      </w:pPr>
      <w:r w:rsidRPr="002926AD">
        <w:rPr>
          <w:sz w:val="22"/>
          <w:szCs w:val="22"/>
          <w:lang w:val="x-none"/>
        </w:rPr>
        <w:t xml:space="preserve">Zamawiający oświadcza,  iż </w:t>
      </w:r>
      <w:r w:rsidRPr="00A058CF">
        <w:rPr>
          <w:sz w:val="22"/>
          <w:szCs w:val="22"/>
          <w:lang w:val="x-none"/>
        </w:rPr>
        <w:t xml:space="preserve">zgodnie z ustawą z dnia 11 marca 2004 r. o podatku </w:t>
      </w:r>
      <w:r w:rsidRPr="00A058CF">
        <w:rPr>
          <w:sz w:val="22"/>
          <w:szCs w:val="22"/>
          <w:lang w:val="x-none"/>
        </w:rPr>
        <w:br/>
        <w:t>od towarów i usług (t. j. Dz. U. 202</w:t>
      </w:r>
      <w:r>
        <w:rPr>
          <w:sz w:val="22"/>
          <w:szCs w:val="22"/>
        </w:rPr>
        <w:t>2</w:t>
      </w:r>
      <w:r w:rsidRPr="00A058CF">
        <w:rPr>
          <w:sz w:val="22"/>
          <w:szCs w:val="22"/>
          <w:lang w:val="x-none"/>
        </w:rPr>
        <w:t xml:space="preserve"> poz. </w:t>
      </w:r>
      <w:r>
        <w:rPr>
          <w:sz w:val="22"/>
          <w:szCs w:val="22"/>
        </w:rPr>
        <w:t>931</w:t>
      </w:r>
      <w:r w:rsidRPr="00A058CF">
        <w:rPr>
          <w:sz w:val="22"/>
          <w:szCs w:val="22"/>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62E89C6F" w14:textId="77777777" w:rsidR="00F64E96" w:rsidRPr="002926AD" w:rsidRDefault="00F64E96" w:rsidP="00F64E96">
      <w:pPr>
        <w:widowControl/>
        <w:numPr>
          <w:ilvl w:val="6"/>
          <w:numId w:val="34"/>
        </w:numPr>
        <w:tabs>
          <w:tab w:val="clear" w:pos="720"/>
        </w:tabs>
        <w:ind w:left="357" w:hanging="357"/>
        <w:jc w:val="both"/>
        <w:rPr>
          <w:sz w:val="22"/>
          <w:szCs w:val="22"/>
        </w:rPr>
      </w:pPr>
      <w:r w:rsidRPr="00A058CF">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Pr>
          <w:sz w:val="22"/>
          <w:szCs w:val="22"/>
        </w:rPr>
        <w:t>2</w:t>
      </w:r>
      <w:r w:rsidRPr="00A058CF">
        <w:rPr>
          <w:sz w:val="22"/>
          <w:szCs w:val="22"/>
          <w:lang w:val="x-none"/>
        </w:rPr>
        <w:t xml:space="preserve"> poz. </w:t>
      </w:r>
      <w:r>
        <w:rPr>
          <w:sz w:val="22"/>
          <w:szCs w:val="22"/>
        </w:rPr>
        <w:t>931</w:t>
      </w:r>
      <w:r w:rsidRPr="00A058CF">
        <w:rPr>
          <w:sz w:val="22"/>
          <w:szCs w:val="22"/>
        </w:rPr>
        <w:t xml:space="preserve"> ze zm.</w:t>
      </w:r>
      <w:r w:rsidRPr="00A058CF">
        <w:rPr>
          <w:sz w:val="22"/>
          <w:szCs w:val="22"/>
          <w:lang w:val="x-none"/>
        </w:rPr>
        <w:t xml:space="preserve">), </w:t>
      </w:r>
      <w:r w:rsidRPr="00A058CF">
        <w:rPr>
          <w:sz w:val="22"/>
          <w:szCs w:val="22"/>
        </w:rPr>
        <w:t xml:space="preserve">wystawi i </w:t>
      </w:r>
      <w:r w:rsidRPr="00A058CF">
        <w:rPr>
          <w:sz w:val="22"/>
          <w:szCs w:val="22"/>
          <w:lang w:val="x-none"/>
        </w:rPr>
        <w:t xml:space="preserve">doręczy </w:t>
      </w:r>
      <w:r w:rsidRPr="00A058CF">
        <w:rPr>
          <w:sz w:val="22"/>
          <w:szCs w:val="22"/>
        </w:rPr>
        <w:t xml:space="preserve">Zamawiającemu </w:t>
      </w:r>
      <w:r w:rsidRPr="00A058CF">
        <w:rPr>
          <w:sz w:val="22"/>
          <w:szCs w:val="22"/>
          <w:lang w:val="x-none"/>
        </w:rPr>
        <w:t xml:space="preserve">wystawioną korektę faktury opiewającą na kwotę netto wskazaną w § 3 ust. 2 umowy w zakresie objętym stawką 0% </w:t>
      </w:r>
      <w:r w:rsidRPr="00A058CF">
        <w:rPr>
          <w:sz w:val="22"/>
          <w:szCs w:val="22"/>
          <w:lang w:val="x-none"/>
        </w:rPr>
        <w:lastRenderedPageBreak/>
        <w:t>VAT do siedziby Działu Zaopatrzenia - Sekcji Aparatury UJ w Krakowie (30-060) przy ul. Ingardena 3, pokój nr 5</w:t>
      </w:r>
      <w:r w:rsidRPr="00A058CF">
        <w:rPr>
          <w:sz w:val="22"/>
          <w:szCs w:val="22"/>
        </w:rPr>
        <w:t>. P</w:t>
      </w:r>
      <w:r w:rsidRPr="00A058CF">
        <w:rPr>
          <w:sz w:val="22"/>
          <w:szCs w:val="22"/>
          <w:lang w:val="x-none"/>
        </w:rPr>
        <w:t xml:space="preserve">ostanowienia zdania pierwszego </w:t>
      </w:r>
      <w:r w:rsidRPr="002926AD">
        <w:rPr>
          <w:sz w:val="22"/>
          <w:szCs w:val="22"/>
          <w:lang w:val="x-none"/>
        </w:rPr>
        <w:t xml:space="preserve">nie stosuje się w przypadku, gdy </w:t>
      </w:r>
      <w:r>
        <w:rPr>
          <w:sz w:val="22"/>
          <w:szCs w:val="22"/>
          <w:lang w:val="x-none"/>
        </w:rPr>
        <w:t>Wykonawca</w:t>
      </w:r>
      <w:r w:rsidRPr="002926AD">
        <w:rPr>
          <w:sz w:val="22"/>
          <w:szCs w:val="22"/>
          <w:lang w:val="x-none"/>
        </w:rPr>
        <w:t xml:space="preserve"> wystawił fakturę opiewającą na kwotę wynagrodzenia netto</w:t>
      </w:r>
      <w:r w:rsidRPr="002926AD">
        <w:rPr>
          <w:sz w:val="22"/>
          <w:szCs w:val="22"/>
        </w:rPr>
        <w:t xml:space="preserve"> </w:t>
      </w:r>
      <w:r w:rsidRPr="002926AD">
        <w:rPr>
          <w:sz w:val="22"/>
          <w:szCs w:val="22"/>
          <w:lang w:val="x-none"/>
        </w:rPr>
        <w:t>w zakresie objętym stawką 0%</w:t>
      </w:r>
      <w:r w:rsidRPr="002926AD">
        <w:rPr>
          <w:sz w:val="22"/>
          <w:szCs w:val="22"/>
        </w:rPr>
        <w:t xml:space="preserve"> VAT</w:t>
      </w:r>
      <w:r w:rsidRPr="002926AD">
        <w:rPr>
          <w:sz w:val="22"/>
          <w:szCs w:val="22"/>
          <w:lang w:val="x-none"/>
        </w:rPr>
        <w:t>.</w:t>
      </w:r>
      <w:r w:rsidRPr="002926AD">
        <w:rPr>
          <w:sz w:val="22"/>
          <w:szCs w:val="22"/>
        </w:rPr>
        <w:t xml:space="preserve"> </w:t>
      </w:r>
      <w:r>
        <w:rPr>
          <w:sz w:val="22"/>
          <w:szCs w:val="22"/>
        </w:rPr>
        <w:t>Wykonawca</w:t>
      </w:r>
      <w:r w:rsidRPr="002926AD">
        <w:rPr>
          <w:sz w:val="22"/>
          <w:szCs w:val="22"/>
        </w:rPr>
        <w:t xml:space="preserve"> dokona zwrotu należności wskazanej w powyższej fakturze korygującej na wskazany przez Zamawiającego rachunek  bankowy w terminie do 21 dni, licząc od dnia jej wystawienia.</w:t>
      </w:r>
    </w:p>
    <w:p w14:paraId="10C62F23" w14:textId="77777777" w:rsidR="00F64E96" w:rsidRPr="002926AD" w:rsidRDefault="00F64E96" w:rsidP="00F64E96">
      <w:pPr>
        <w:widowControl/>
        <w:numPr>
          <w:ilvl w:val="6"/>
          <w:numId w:val="34"/>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1E0AF8E8" w14:textId="77777777" w:rsidR="00F64E96" w:rsidRPr="002926AD" w:rsidRDefault="00F64E96" w:rsidP="00F64E96">
      <w:pPr>
        <w:widowControl/>
        <w:numPr>
          <w:ilvl w:val="6"/>
          <w:numId w:val="34"/>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25FB8FAF" w14:textId="77777777" w:rsidR="00F64E96" w:rsidRPr="002926AD" w:rsidRDefault="00F64E96" w:rsidP="00F64E96">
      <w:pPr>
        <w:widowControl/>
        <w:numPr>
          <w:ilvl w:val="6"/>
          <w:numId w:val="34"/>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3EC3F747" w14:textId="77777777" w:rsidR="00F64E96" w:rsidRPr="00B46FC1" w:rsidRDefault="00F64E96" w:rsidP="00F64E96">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EF23C4D" w14:textId="77777777" w:rsidR="00F64E96" w:rsidRDefault="00F64E96" w:rsidP="00F64E96">
      <w:pPr>
        <w:ind w:left="540"/>
        <w:rPr>
          <w:b/>
          <w:sz w:val="22"/>
          <w:szCs w:val="22"/>
          <w:lang w:val="x-none"/>
        </w:rPr>
      </w:pPr>
    </w:p>
    <w:p w14:paraId="2E004A30" w14:textId="77777777" w:rsidR="00F64E96" w:rsidRPr="002926AD" w:rsidRDefault="00F64E96" w:rsidP="00F64E96">
      <w:pPr>
        <w:rPr>
          <w:b/>
          <w:sz w:val="22"/>
          <w:szCs w:val="22"/>
          <w:lang w:val="x-none"/>
        </w:rPr>
      </w:pPr>
      <w:r w:rsidRPr="002926AD">
        <w:rPr>
          <w:b/>
          <w:sz w:val="22"/>
          <w:szCs w:val="22"/>
          <w:lang w:val="x-none"/>
        </w:rPr>
        <w:t>§ 4</w:t>
      </w:r>
    </w:p>
    <w:p w14:paraId="5C2AE2C9" w14:textId="77777777" w:rsidR="00F64E96" w:rsidRPr="00BE57BC" w:rsidRDefault="00F64E96" w:rsidP="00F64E96">
      <w:pPr>
        <w:pStyle w:val="Akapitzlist"/>
        <w:numPr>
          <w:ilvl w:val="0"/>
          <w:numId w:val="36"/>
        </w:numPr>
        <w:jc w:val="both"/>
        <w:rPr>
          <w:sz w:val="22"/>
          <w:lang w:val="x-none" w:eastAsia="x-none"/>
        </w:rPr>
      </w:pPr>
      <w:r w:rsidRPr="00BE57BC">
        <w:rPr>
          <w:sz w:val="22"/>
        </w:rPr>
        <w:t>Wynagrodzenie, o którym mowa w § 3 umowy zostanie zapłacone jednorazowo po dostawie całości przedmiotu umowy do Zamawiającego, potwierdzonej protokołem odbioru lub na oryginale i kopii dokumentu dostawy (np. na fakturze) przez Zamawiającego bez zastrzeżeń</w:t>
      </w:r>
      <w:r>
        <w:rPr>
          <w:sz w:val="22"/>
        </w:rPr>
        <w:t>.</w:t>
      </w:r>
    </w:p>
    <w:p w14:paraId="744B2091" w14:textId="77777777" w:rsidR="00F64E96" w:rsidRPr="00BE57BC" w:rsidRDefault="00F64E96" w:rsidP="00F64E96">
      <w:pPr>
        <w:pStyle w:val="Akapitzlist"/>
        <w:numPr>
          <w:ilvl w:val="0"/>
          <w:numId w:val="36"/>
        </w:numPr>
        <w:jc w:val="both"/>
        <w:rPr>
          <w:sz w:val="22"/>
          <w:lang w:val="x-none" w:eastAsia="x-none"/>
        </w:rPr>
      </w:pPr>
      <w:r w:rsidRPr="00BE57BC" w:rsidDel="00BE57BC">
        <w:rPr>
          <w:sz w:val="22"/>
        </w:rPr>
        <w:t xml:space="preserve"> </w:t>
      </w:r>
      <w:r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012D5BEE" w14:textId="77777777" w:rsidR="00F64E96" w:rsidRPr="002926AD" w:rsidRDefault="00F64E96" w:rsidP="00F64E96">
      <w:pPr>
        <w:widowControl/>
        <w:numPr>
          <w:ilvl w:val="0"/>
          <w:numId w:val="36"/>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442C79AD" w14:textId="77777777" w:rsidR="00F64E96" w:rsidRPr="002940DA" w:rsidRDefault="00F64E96" w:rsidP="00F64E96">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Pr="00FE3852">
        <w:rPr>
          <w:sz w:val="22"/>
          <w:szCs w:val="22"/>
          <w:lang w:eastAsia="x-none"/>
        </w:rPr>
        <w:t xml:space="preserve">.  </w:t>
      </w:r>
      <w:r w:rsidRPr="002940DA">
        <w:rPr>
          <w:sz w:val="22"/>
          <w:szCs w:val="22"/>
          <w:lang w:eastAsia="x-none"/>
        </w:rPr>
        <w:t>Wykonawca przedstawi również wymagane dokumenty, oświadczenia, certyfikaty oraz normy dotyczące urządzenia – jeśli były wymagane zapisami SWZ.</w:t>
      </w:r>
    </w:p>
    <w:p w14:paraId="7944AEDF" w14:textId="77777777" w:rsidR="00F64E96" w:rsidRPr="002926AD" w:rsidRDefault="00F64E96" w:rsidP="00F64E96">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5AF5A230" w14:textId="77777777" w:rsidR="00F64E96" w:rsidRPr="002926AD" w:rsidRDefault="00F64E96" w:rsidP="00F64E96">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1C5BEAF9" w14:textId="77777777" w:rsidR="00F64E96" w:rsidRPr="002926AD" w:rsidRDefault="00F64E96" w:rsidP="00F64E96">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0D521CA4" w14:textId="77777777" w:rsidR="00F64E96" w:rsidRPr="002926AD" w:rsidRDefault="00F64E96" w:rsidP="00F64E96">
      <w:pPr>
        <w:pStyle w:val="Akapitzlist"/>
        <w:numPr>
          <w:ilvl w:val="0"/>
          <w:numId w:val="36"/>
        </w:numPr>
        <w:jc w:val="both"/>
        <w:rPr>
          <w:sz w:val="22"/>
        </w:rPr>
      </w:pPr>
      <w:r w:rsidRPr="002926AD">
        <w:rPr>
          <w:color w:val="000000"/>
          <w:sz w:val="22"/>
        </w:rPr>
        <w:t xml:space="preserve">Płatność zostanie dokonana w ciągu 30 dni od daty dostarczenia prawidłowo wystawionej faktury do Zamawiającego po wykonaniu całości przedmiotu umowy. </w:t>
      </w:r>
    </w:p>
    <w:p w14:paraId="22216C50" w14:textId="77777777" w:rsidR="00F64E96" w:rsidRPr="002926AD" w:rsidRDefault="00F64E96" w:rsidP="00F64E96">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7744FD65" w14:textId="77777777" w:rsidR="00F64E96" w:rsidRPr="00D25D4C" w:rsidRDefault="00F64E96" w:rsidP="00F64E96">
      <w:pPr>
        <w:pStyle w:val="Akapitzlist"/>
        <w:numPr>
          <w:ilvl w:val="0"/>
          <w:numId w:val="36"/>
        </w:numPr>
        <w:spacing w:after="200"/>
        <w:jc w:val="both"/>
        <w:rPr>
          <w:sz w:val="22"/>
        </w:rPr>
      </w:pPr>
      <w:r w:rsidRPr="00D25D4C">
        <w:rPr>
          <w:sz w:val="22"/>
        </w:rPr>
        <w:t>Faktura winna być wstawiona w następujący sposób:</w:t>
      </w:r>
    </w:p>
    <w:p w14:paraId="2CB9FEB5" w14:textId="77777777" w:rsidR="00F64E96" w:rsidRPr="00D25D4C" w:rsidRDefault="00F64E96" w:rsidP="00F64E96">
      <w:pPr>
        <w:pStyle w:val="Akapitzlist"/>
        <w:spacing w:after="200"/>
        <w:ind w:left="360"/>
        <w:rPr>
          <w:b/>
          <w:sz w:val="22"/>
        </w:rPr>
      </w:pPr>
      <w:r w:rsidRPr="00D25D4C">
        <w:rPr>
          <w:b/>
          <w:sz w:val="22"/>
        </w:rPr>
        <w:t>Uniwersytet Jagielloński, ul</w:t>
      </w:r>
      <w:r>
        <w:rPr>
          <w:b/>
          <w:sz w:val="22"/>
        </w:rPr>
        <w:t>.</w:t>
      </w:r>
      <w:r w:rsidRPr="00D25D4C">
        <w:rPr>
          <w:b/>
          <w:sz w:val="22"/>
        </w:rPr>
        <w:t xml:space="preserve"> Gołębia 24, 31-007 Kraków, Polska</w:t>
      </w:r>
    </w:p>
    <w:p w14:paraId="766D38B2" w14:textId="77777777" w:rsidR="00F64E96" w:rsidRPr="00D25D4C" w:rsidRDefault="00F64E96" w:rsidP="00F64E96">
      <w:pPr>
        <w:pStyle w:val="Akapitzlist"/>
        <w:ind w:left="360"/>
        <w:rPr>
          <w:b/>
          <w:sz w:val="22"/>
        </w:rPr>
      </w:pPr>
      <w:r w:rsidRPr="00D25D4C">
        <w:rPr>
          <w:b/>
          <w:sz w:val="22"/>
        </w:rPr>
        <w:t>NIP: 675-000-22-36, REGON: 000001270</w:t>
      </w:r>
    </w:p>
    <w:p w14:paraId="572507CA" w14:textId="77777777" w:rsidR="00F64E96" w:rsidRPr="004F08B2" w:rsidRDefault="00F64E96" w:rsidP="00F64E96">
      <w:pPr>
        <w:pStyle w:val="Akapitzlist"/>
        <w:ind w:left="360"/>
        <w:rPr>
          <w:sz w:val="22"/>
        </w:rPr>
      </w:pPr>
      <w:r w:rsidRPr="00D25D4C">
        <w:rPr>
          <w:sz w:val="22"/>
          <w:u w:val="single"/>
        </w:rPr>
        <w:t>i opatrzona dopiskiem, dla jakiej Jednostki Zamawiającego zamówienie zrealizowano.</w:t>
      </w:r>
    </w:p>
    <w:p w14:paraId="42A8A56D" w14:textId="77777777" w:rsidR="00F64E96" w:rsidRPr="00207CFE" w:rsidRDefault="00F64E96" w:rsidP="00F64E96">
      <w:pPr>
        <w:numPr>
          <w:ilvl w:val="0"/>
          <w:numId w:val="36"/>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lastRenderedPageBreak/>
        <w:t>w </w:t>
      </w:r>
      <w:r w:rsidRPr="002926AD">
        <w:rPr>
          <w:sz w:val="22"/>
          <w:szCs w:val="22"/>
        </w:rPr>
        <w:t xml:space="preserve">rozumieniu art. 6 ust. 1 </w:t>
      </w:r>
      <w:bookmarkStart w:id="3"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207CFE">
        <w:rPr>
          <w:sz w:val="22"/>
          <w:szCs w:val="22"/>
        </w:rPr>
        <w:t xml:space="preserve">za pośrednictwem Platformy Elektronicznego Fakturowania dostępnej pod adresem: </w:t>
      </w:r>
      <w:hyperlink r:id="rId54"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5ADF26A8" w14:textId="77777777" w:rsidR="00F64E96" w:rsidRPr="00207CFE" w:rsidRDefault="00F64E96" w:rsidP="00F64E96">
      <w:pPr>
        <w:numPr>
          <w:ilvl w:val="0"/>
          <w:numId w:val="36"/>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Pr="00207CFE">
        <w:rPr>
          <w:sz w:val="22"/>
          <w:szCs w:val="22"/>
          <w:lang w:eastAsia="x-none"/>
        </w:rPr>
        <w:t>202</w:t>
      </w:r>
      <w:r>
        <w:rPr>
          <w:sz w:val="22"/>
          <w:szCs w:val="22"/>
          <w:lang w:eastAsia="x-none"/>
        </w:rPr>
        <w:t>2</w:t>
      </w:r>
      <w:r w:rsidRPr="00207CFE">
        <w:rPr>
          <w:sz w:val="22"/>
          <w:szCs w:val="22"/>
          <w:lang w:val="x-none" w:eastAsia="x-none"/>
        </w:rPr>
        <w:t xml:space="preserve"> poz. </w:t>
      </w:r>
      <w:r>
        <w:rPr>
          <w:sz w:val="22"/>
          <w:szCs w:val="22"/>
          <w:lang w:eastAsia="x-none"/>
        </w:rPr>
        <w:t>931</w:t>
      </w:r>
      <w:r w:rsidRPr="00207CFE">
        <w:rPr>
          <w:sz w:val="22"/>
          <w:szCs w:val="22"/>
          <w:lang w:val="x-none" w:eastAsia="x-none"/>
        </w:rPr>
        <w:t xml:space="preserve"> ze zm.).</w:t>
      </w:r>
    </w:p>
    <w:p w14:paraId="3DDACFA0" w14:textId="77777777" w:rsidR="00F64E96" w:rsidRPr="002926AD" w:rsidRDefault="00F64E96" w:rsidP="00F64E96">
      <w:pPr>
        <w:numPr>
          <w:ilvl w:val="0"/>
          <w:numId w:val="36"/>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E5C09BD" w14:textId="77777777" w:rsidR="00F64E96" w:rsidRPr="00207CFE" w:rsidRDefault="00F64E96" w:rsidP="00F64E96">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Pr="00207CFE">
        <w:rPr>
          <w:sz w:val="22"/>
          <w:szCs w:val="22"/>
          <w:lang w:eastAsia="x-none"/>
        </w:rPr>
        <w:t>202</w:t>
      </w:r>
      <w:r>
        <w:rPr>
          <w:sz w:val="22"/>
          <w:szCs w:val="22"/>
          <w:lang w:eastAsia="x-none"/>
        </w:rPr>
        <w:t>2</w:t>
      </w:r>
      <w:r w:rsidRPr="00207CFE">
        <w:rPr>
          <w:sz w:val="22"/>
          <w:szCs w:val="22"/>
          <w:lang w:val="x-none" w:eastAsia="x-none"/>
        </w:rPr>
        <w:t xml:space="preserve"> poz. </w:t>
      </w:r>
      <w:r>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7BEE5E9D" w14:textId="77777777" w:rsidR="00F64E96" w:rsidRDefault="00F64E96" w:rsidP="00F64E96">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Pr>
          <w:sz w:val="22"/>
          <w:lang w:eastAsia="x-none"/>
        </w:rPr>
        <w:t>.</w:t>
      </w:r>
    </w:p>
    <w:p w14:paraId="02B0ADC4" w14:textId="77777777" w:rsidR="00F64E96" w:rsidRDefault="00F64E96" w:rsidP="00F64E96">
      <w:pPr>
        <w:pStyle w:val="Akapitzlist"/>
        <w:ind w:left="360"/>
        <w:jc w:val="both"/>
        <w:rPr>
          <w:sz w:val="22"/>
          <w:lang w:eastAsia="x-none"/>
        </w:rPr>
      </w:pPr>
    </w:p>
    <w:p w14:paraId="4F06EE13" w14:textId="77777777" w:rsidR="00F64E96" w:rsidRPr="002926AD" w:rsidRDefault="00F64E96" w:rsidP="00F64E96">
      <w:pPr>
        <w:suppressAutoHyphens w:val="0"/>
        <w:rPr>
          <w:sz w:val="22"/>
          <w:szCs w:val="22"/>
        </w:rPr>
      </w:pPr>
      <w:r w:rsidRPr="002926AD">
        <w:rPr>
          <w:b/>
          <w:sz w:val="22"/>
          <w:szCs w:val="22"/>
          <w:lang w:val="x-none"/>
        </w:rPr>
        <w:t>§ 5</w:t>
      </w:r>
    </w:p>
    <w:p w14:paraId="57E83FBF" w14:textId="77777777" w:rsidR="00F64E96" w:rsidRPr="002926AD" w:rsidRDefault="00F64E96" w:rsidP="00F64E96">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03E26200" w14:textId="77777777" w:rsidR="00F64E96" w:rsidRPr="00E75FBE" w:rsidRDefault="00F64E96" w:rsidP="00F64E96">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1ED644C9" w14:textId="77777777" w:rsidR="00F64E96" w:rsidRPr="00E75FBE" w:rsidRDefault="00F64E96" w:rsidP="00F64E96">
      <w:pPr>
        <w:pStyle w:val="Akapitzlist"/>
        <w:numPr>
          <w:ilvl w:val="0"/>
          <w:numId w:val="34"/>
        </w:numPr>
        <w:tabs>
          <w:tab w:val="clear" w:pos="720"/>
          <w:tab w:val="left" w:pos="142"/>
        </w:tabs>
        <w:ind w:left="284" w:hanging="284"/>
        <w:jc w:val="both"/>
        <w:rPr>
          <w:color w:val="000000" w:themeColor="text1"/>
          <w:sz w:val="22"/>
        </w:rPr>
      </w:pPr>
      <w:r w:rsidRPr="00E75FBE">
        <w:rPr>
          <w:color w:val="000000" w:themeColor="text1"/>
          <w:sz w:val="22"/>
          <w:lang w:val="x-none"/>
        </w:rPr>
        <w:t xml:space="preserve">Wykonawca udziela </w:t>
      </w:r>
      <w:r>
        <w:rPr>
          <w:b/>
          <w:bCs/>
          <w:color w:val="000000" w:themeColor="text1"/>
          <w:sz w:val="22"/>
        </w:rPr>
        <w:t>………….</w:t>
      </w:r>
      <w:r w:rsidRPr="00E75FBE">
        <w:rPr>
          <w:b/>
          <w:bCs/>
          <w:color w:val="000000" w:themeColor="text1"/>
          <w:sz w:val="22"/>
        </w:rPr>
        <w:t xml:space="preserve"> </w:t>
      </w:r>
      <w:r>
        <w:rPr>
          <w:b/>
          <w:bCs/>
          <w:color w:val="000000" w:themeColor="text1"/>
          <w:sz w:val="22"/>
        </w:rPr>
        <w:t>letniej</w:t>
      </w:r>
      <w:r w:rsidRPr="00E75FBE">
        <w:rPr>
          <w:color w:val="000000" w:themeColor="text1"/>
          <w:sz w:val="22"/>
        </w:rPr>
        <w:t xml:space="preserve"> gwarancji</w:t>
      </w:r>
      <w:r>
        <w:rPr>
          <w:color w:val="000000" w:themeColor="text1"/>
          <w:sz w:val="22"/>
        </w:rPr>
        <w:t xml:space="preserve"> </w:t>
      </w:r>
      <w:r w:rsidRPr="00DA48FF">
        <w:rPr>
          <w:color w:val="000000" w:themeColor="text1"/>
          <w:sz w:val="22"/>
        </w:rPr>
        <w:t>producenta na monitory komputerowe oraz</w:t>
      </w:r>
      <w:r>
        <w:rPr>
          <w:color w:val="000000" w:themeColor="text1"/>
          <w:sz w:val="22"/>
        </w:rPr>
        <w:t xml:space="preserve"> </w:t>
      </w:r>
      <w:r w:rsidRPr="00083479">
        <w:rPr>
          <w:b/>
          <w:bCs/>
          <w:color w:val="000000" w:themeColor="text1"/>
          <w:sz w:val="22"/>
        </w:rPr>
        <w:t>………. letniej</w:t>
      </w:r>
      <w:r>
        <w:rPr>
          <w:color w:val="000000" w:themeColor="text1"/>
          <w:sz w:val="22"/>
        </w:rPr>
        <w:t xml:space="preserve"> gwarancji producenta na</w:t>
      </w:r>
      <w:r w:rsidRPr="00DA48FF">
        <w:rPr>
          <w:color w:val="000000" w:themeColor="text1"/>
          <w:sz w:val="22"/>
        </w:rPr>
        <w:t xml:space="preserve"> okablowanie, </w:t>
      </w:r>
      <w:r w:rsidRPr="00DA48FF">
        <w:rPr>
          <w:color w:val="000000" w:themeColor="text1"/>
          <w:sz w:val="22"/>
          <w:lang w:val="x-none"/>
        </w:rPr>
        <w:t>licząc od daty wykonania umowy</w:t>
      </w:r>
      <w:r w:rsidRPr="00DA48FF">
        <w:rPr>
          <w:color w:val="000000" w:themeColor="text1"/>
          <w:sz w:val="22"/>
        </w:rPr>
        <w:t>,</w:t>
      </w:r>
      <w:r w:rsidRPr="00DA48FF">
        <w:rPr>
          <w:color w:val="000000" w:themeColor="text1"/>
          <w:sz w:val="22"/>
          <w:lang w:val="x-none"/>
        </w:rPr>
        <w:t xml:space="preserve"> tj. od daty odbioru przedmiotu umowy, potwierdzonego protokołem odbioru bez zastrzeżeń, z uwzględnieniem zapisów dotyczących warunków gwarancyjnych wynikających z SWZ</w:t>
      </w:r>
      <w:r w:rsidRPr="00DA48FF">
        <w:rPr>
          <w:color w:val="000000" w:themeColor="text1"/>
          <w:sz w:val="22"/>
        </w:rPr>
        <w:t>. W</w:t>
      </w:r>
      <w:r w:rsidRPr="00DA48FF">
        <w:rPr>
          <w:color w:val="000000" w:themeColor="text1"/>
          <w:sz w:val="22"/>
          <w:lang w:val="x-none"/>
        </w:rPr>
        <w:t xml:space="preserve"> ramach gwarancji</w:t>
      </w:r>
      <w:r w:rsidRPr="00E75FBE">
        <w:rPr>
          <w:color w:val="000000" w:themeColor="text1"/>
          <w:sz w:val="22"/>
          <w:lang w:val="x-none"/>
        </w:rPr>
        <w:t xml:space="preserve"> Wykonawca będzie zobowiązany m.in. do nieodpłatnej (wliczonej w cenę oferty) bieżącej konserwacji, serwisu i przeglądów technicznych wynikających z warunków gwarancji i naprawy przedmiotu umowy w okresie gwarancyjnym. </w:t>
      </w:r>
      <w:r w:rsidRPr="00E75FBE">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1D19A1FF" w14:textId="77777777" w:rsidR="00F64E96" w:rsidRPr="002926AD" w:rsidRDefault="00F64E96" w:rsidP="00F64E96">
      <w:pPr>
        <w:pStyle w:val="Akapitzlist"/>
        <w:numPr>
          <w:ilvl w:val="0"/>
          <w:numId w:val="34"/>
        </w:numPr>
        <w:tabs>
          <w:tab w:val="clear" w:pos="720"/>
          <w:tab w:val="left" w:pos="142"/>
        </w:tabs>
        <w:ind w:left="284" w:hanging="284"/>
        <w:jc w:val="both"/>
        <w:rPr>
          <w:sz w:val="22"/>
        </w:rPr>
      </w:pPr>
      <w:r w:rsidRPr="002A4215">
        <w:rPr>
          <w:sz w:val="22"/>
          <w:lang w:val="x-none"/>
        </w:rPr>
        <w:t xml:space="preserve">Gwarancja będzie świadczona przez producenta lub autoryzowany przez niego serwis lub osoby na koszt Wykonawcy w siedzibie Zamawiającego, a jeżeli jest to technicznie niemożliwe to wszelkie </w:t>
      </w:r>
      <w:r w:rsidRPr="002A4215">
        <w:rPr>
          <w:sz w:val="22"/>
          <w:lang w:val="x-none"/>
        </w:rPr>
        <w:lastRenderedPageBreak/>
        <w:t>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7B687858" w14:textId="77777777" w:rsidR="00F64E96" w:rsidRPr="002D3D3D" w:rsidRDefault="00F64E96" w:rsidP="00F64E96">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71DDB776" w14:textId="77777777" w:rsidR="00F64E96" w:rsidRPr="002D3D3D" w:rsidRDefault="00F64E96" w:rsidP="00F64E96">
      <w:pPr>
        <w:pStyle w:val="Akapitzlist"/>
        <w:numPr>
          <w:ilvl w:val="0"/>
          <w:numId w:val="34"/>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Pr="002D3D3D">
        <w:rPr>
          <w:sz w:val="22"/>
        </w:rPr>
        <w:t xml:space="preserve">14 </w:t>
      </w:r>
      <w:r w:rsidRPr="002D3D3D">
        <w:rPr>
          <w:sz w:val="22"/>
          <w:lang w:val="x-none"/>
        </w:rPr>
        <w:t>dni, przy czym reakcja serwisu musi nastąpić do 24 godzin</w:t>
      </w:r>
      <w:r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1D40E7F" w14:textId="77777777" w:rsidR="00F64E96" w:rsidRPr="002926AD" w:rsidRDefault="00F64E96" w:rsidP="00F64E96">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1F3CF5E1" w14:textId="77777777" w:rsidR="00F64E96" w:rsidRPr="002926AD" w:rsidRDefault="00F64E96" w:rsidP="00F64E96">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0B1871E" w14:textId="77777777" w:rsidR="00F64E96" w:rsidRPr="002926AD" w:rsidRDefault="00F64E96" w:rsidP="00F64E96">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35993D3A" w14:textId="77777777" w:rsidR="00F64E96" w:rsidRPr="002926AD" w:rsidRDefault="00F64E96" w:rsidP="00F64E96">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2CE9DCE" w14:textId="77777777" w:rsidR="00F64E96" w:rsidRDefault="00F64E96" w:rsidP="00F64E96">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5B88D4EE" w14:textId="77777777" w:rsidR="00F64E96" w:rsidRPr="004F08B2" w:rsidRDefault="00F64E96" w:rsidP="00F64E96">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2B5D9A49" w14:textId="77777777" w:rsidR="00F64E96" w:rsidRPr="002926AD" w:rsidRDefault="00F64E96" w:rsidP="00F64E96">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0F4A49B" w14:textId="77777777" w:rsidR="00F64E96" w:rsidRPr="00176423" w:rsidRDefault="00F64E96" w:rsidP="00F64E96">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Warunki gwarancji nie mogą nakazywać Zamawiającemu przechowywania opakowań w których sprzęt był dostarczony. Zamawiający może usunąć opakowania urządzeń po ich dostarczeniu, co nie </w:t>
      </w:r>
      <w:r w:rsidRPr="002926AD">
        <w:rPr>
          <w:sz w:val="22"/>
          <w:lang w:val="x-none"/>
        </w:rPr>
        <w:lastRenderedPageBreak/>
        <w:t>spowoduje utraty gwarancji, a dostarczony sprzęt pomimo braku opakowań będzie podlegał usłudze gwarancyjnej.</w:t>
      </w:r>
    </w:p>
    <w:p w14:paraId="444069D6" w14:textId="77777777" w:rsidR="00F64E96" w:rsidRDefault="00F64E96" w:rsidP="00F64E96">
      <w:pPr>
        <w:rPr>
          <w:b/>
          <w:sz w:val="22"/>
          <w:szCs w:val="22"/>
          <w:lang w:val="x-none"/>
        </w:rPr>
      </w:pPr>
    </w:p>
    <w:p w14:paraId="76290CD5" w14:textId="77777777" w:rsidR="00F64E96" w:rsidRPr="002926AD" w:rsidRDefault="00F64E96" w:rsidP="00F64E96">
      <w:pPr>
        <w:rPr>
          <w:sz w:val="22"/>
          <w:szCs w:val="22"/>
        </w:rPr>
      </w:pPr>
      <w:r w:rsidRPr="002926AD">
        <w:rPr>
          <w:b/>
          <w:sz w:val="22"/>
          <w:szCs w:val="22"/>
          <w:lang w:val="x-none"/>
        </w:rPr>
        <w:t>§ 6</w:t>
      </w:r>
    </w:p>
    <w:p w14:paraId="1FDE3C45" w14:textId="77777777" w:rsidR="00F64E96" w:rsidRPr="002926AD" w:rsidRDefault="00F64E96" w:rsidP="00F64E96">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2BBAE455" w14:textId="77777777" w:rsidR="00F64E96" w:rsidRPr="002926AD" w:rsidRDefault="00F64E96" w:rsidP="00F64E96">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 poniższej wysokości w przypadku:</w:t>
      </w:r>
    </w:p>
    <w:p w14:paraId="3BD64C5F" w14:textId="77777777" w:rsidR="00F64E96" w:rsidRPr="002926AD" w:rsidRDefault="00F64E96" w:rsidP="00F64E96">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73CBAE5" w14:textId="77777777" w:rsidR="00F64E96" w:rsidRPr="002926AD" w:rsidRDefault="00F64E96" w:rsidP="00F64E96">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5FDAA99F" w14:textId="77777777" w:rsidR="00F64E96" w:rsidRPr="002926AD" w:rsidRDefault="00F64E96" w:rsidP="00F64E96">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lecz nie mniej niż 30 zł,</w:t>
      </w:r>
      <w:r w:rsidRPr="002926AD">
        <w:rPr>
          <w:sz w:val="22"/>
          <w:szCs w:val="22"/>
          <w:lang w:val="x-none"/>
        </w:rPr>
        <w:t xml:space="preserve"> za każdy dzień zwłoki licząc od dnia następnego w stosunku do terminu zakończenia realizacji przedmiotu umowy, </w:t>
      </w:r>
      <w:r w:rsidRPr="00DA48FF">
        <w:rPr>
          <w:sz w:val="22"/>
          <w:szCs w:val="22"/>
          <w:lang w:val="x-none"/>
        </w:rPr>
        <w:t xml:space="preserve">określonego w § 1 ust. </w:t>
      </w:r>
      <w:r w:rsidRPr="00DA48FF">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62AA2F12" w14:textId="77777777" w:rsidR="00F64E96" w:rsidRPr="002926AD" w:rsidRDefault="00F64E96" w:rsidP="00F64E96">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lecz nie mniej niż 30 zł,</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35DCBE79" w14:textId="77777777" w:rsidR="00F64E96" w:rsidRPr="002926AD" w:rsidRDefault="00F64E96" w:rsidP="00F64E96">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wynagrodzenia brutto ustalonego w § 3 ust. 2 umowy za każdy dzień zwłoki</w:t>
      </w:r>
      <w:r>
        <w:rPr>
          <w:sz w:val="22"/>
          <w:szCs w:val="22"/>
        </w:rPr>
        <w:t>, lecz nie mniej niż 30 zł,</w:t>
      </w:r>
      <w:r w:rsidRPr="002926AD">
        <w:rPr>
          <w:sz w:val="22"/>
          <w:szCs w:val="22"/>
          <w:lang w:val="x-none"/>
        </w:rPr>
        <w:t xml:space="preserve"> liczony od dnia następnego w stosunku do terminu (dnia) ustalonego zgodnie z treścią § 5 </w:t>
      </w:r>
      <w:r w:rsidRPr="00D25D4C">
        <w:rPr>
          <w:sz w:val="22"/>
          <w:szCs w:val="22"/>
          <w:lang w:val="x-none"/>
        </w:rPr>
        <w:t>ust.</w:t>
      </w:r>
      <w:r w:rsidRPr="00D25D4C">
        <w:rPr>
          <w:sz w:val="22"/>
          <w:szCs w:val="22"/>
        </w:rPr>
        <w:t xml:space="preserve"> </w:t>
      </w:r>
      <w:r>
        <w:rPr>
          <w:sz w:val="22"/>
          <w:szCs w:val="22"/>
        </w:rPr>
        <w:t>6</w:t>
      </w:r>
      <w:r w:rsidRPr="002926AD">
        <w:rPr>
          <w:sz w:val="22"/>
          <w:szCs w:val="22"/>
          <w:lang w:val="x-none"/>
        </w:rPr>
        <w:t xml:space="preserve"> 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7084083D" w14:textId="77777777" w:rsidR="00F64E96" w:rsidRPr="002926AD" w:rsidRDefault="00F64E96" w:rsidP="00F64E96">
      <w:pPr>
        <w:widowControl/>
        <w:numPr>
          <w:ilvl w:val="0"/>
          <w:numId w:val="33"/>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Pr="00D25D4C">
        <w:rPr>
          <w:sz w:val="22"/>
          <w:szCs w:val="22"/>
        </w:rPr>
        <w:t>.</w:t>
      </w:r>
    </w:p>
    <w:p w14:paraId="143CF5AA" w14:textId="77777777" w:rsidR="00F64E96" w:rsidRPr="00D25D4C" w:rsidRDefault="00F64E96" w:rsidP="00F64E96">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01A924A6" w14:textId="77777777" w:rsidR="00F64E96" w:rsidRDefault="00F64E96" w:rsidP="00F64E96">
      <w:pPr>
        <w:widowControl/>
        <w:numPr>
          <w:ilvl w:val="3"/>
          <w:numId w:val="35"/>
        </w:numPr>
        <w:ind w:left="284" w:hanging="284"/>
        <w:jc w:val="both"/>
        <w:rPr>
          <w:sz w:val="22"/>
          <w:szCs w:val="22"/>
        </w:rPr>
      </w:pPr>
      <w:r w:rsidRPr="00D25D4C">
        <w:rPr>
          <w:sz w:val="22"/>
          <w:szCs w:val="22"/>
        </w:rPr>
        <w:t>Zamawiający zapłaci Wykonawcy karę umow</w:t>
      </w:r>
      <w:r>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50EF9606" w14:textId="77777777" w:rsidR="00F64E96" w:rsidRDefault="00F64E96" w:rsidP="00F64E96">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25B33FC" w14:textId="77777777" w:rsidR="00F64E96" w:rsidRDefault="00F64E96" w:rsidP="00F64E96">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FE5F448" w14:textId="77777777" w:rsidR="00F64E96" w:rsidRPr="00747934" w:rsidRDefault="00F64E96" w:rsidP="00F64E96">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43D94EAA" w14:textId="77777777" w:rsidR="00F64E96" w:rsidRDefault="00F64E96" w:rsidP="00F64E96">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02ABA7CD" w14:textId="77777777" w:rsidR="00F64E96" w:rsidRPr="003A4D01" w:rsidRDefault="00F64E96" w:rsidP="00F64E96">
      <w:pPr>
        <w:widowControl/>
        <w:numPr>
          <w:ilvl w:val="3"/>
          <w:numId w:val="35"/>
        </w:numPr>
        <w:ind w:left="284" w:hanging="284"/>
        <w:jc w:val="both"/>
        <w:rPr>
          <w:sz w:val="22"/>
          <w:szCs w:val="22"/>
        </w:rPr>
      </w:pPr>
      <w:r w:rsidRPr="00747934">
        <w:rPr>
          <w:sz w:val="22"/>
          <w:szCs w:val="22"/>
          <w:lang w:val="x-none"/>
        </w:rPr>
        <w:lastRenderedPageBreak/>
        <w:t>Zapłata kar umownych nie zwalnia Wykonawcy od obowiązku wykonania umowy.</w:t>
      </w:r>
    </w:p>
    <w:p w14:paraId="5A5FBDA1" w14:textId="77777777" w:rsidR="00F64E96" w:rsidRDefault="00F64E96" w:rsidP="00F64E96">
      <w:pPr>
        <w:tabs>
          <w:tab w:val="left" w:pos="0"/>
        </w:tabs>
        <w:rPr>
          <w:b/>
          <w:bCs/>
          <w:sz w:val="22"/>
          <w:szCs w:val="22"/>
        </w:rPr>
      </w:pPr>
    </w:p>
    <w:p w14:paraId="25FAA5BA" w14:textId="77777777" w:rsidR="00F64E96" w:rsidRPr="002926AD" w:rsidRDefault="00F64E96" w:rsidP="00F64E96">
      <w:pPr>
        <w:tabs>
          <w:tab w:val="left" w:pos="0"/>
        </w:tabs>
        <w:rPr>
          <w:sz w:val="22"/>
          <w:szCs w:val="22"/>
        </w:rPr>
      </w:pPr>
      <w:r w:rsidRPr="002926AD">
        <w:rPr>
          <w:b/>
          <w:bCs/>
          <w:sz w:val="22"/>
          <w:szCs w:val="22"/>
        </w:rPr>
        <w:t>§ 7</w:t>
      </w:r>
    </w:p>
    <w:p w14:paraId="1BB49B0D" w14:textId="77777777" w:rsidR="00F64E96" w:rsidRDefault="00F64E96" w:rsidP="00F64E96">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7AAD0A53" w14:textId="77777777" w:rsidR="00F64E96" w:rsidRPr="00727CF9" w:rsidRDefault="00F64E96" w:rsidP="00F64E96">
      <w:pPr>
        <w:widowControl/>
        <w:numPr>
          <w:ilvl w:val="0"/>
          <w:numId w:val="30"/>
        </w:numPr>
        <w:tabs>
          <w:tab w:val="clear" w:pos="927"/>
          <w:tab w:val="left" w:pos="0"/>
          <w:tab w:val="num" w:pos="284"/>
        </w:tabs>
        <w:ind w:left="284" w:hanging="284"/>
        <w:jc w:val="both"/>
        <w:rPr>
          <w:sz w:val="22"/>
          <w:szCs w:val="22"/>
        </w:rPr>
      </w:pPr>
      <w:r w:rsidRPr="00727CF9">
        <w:rPr>
          <w:sz w:val="22"/>
          <w:szCs w:val="22"/>
        </w:rPr>
        <w:t>Zamawiający może odstąpić od umowy nie wcześniej niż w terminie 30 dni od dnia powzięcia wiadomości o zaistnieniu jednej z poniższych okoliczności</w:t>
      </w:r>
      <w:r>
        <w:rPr>
          <w:sz w:val="22"/>
          <w:szCs w:val="22"/>
        </w:rPr>
        <w:t>,</w:t>
      </w:r>
      <w:r w:rsidRPr="00727CF9">
        <w:rPr>
          <w:sz w:val="22"/>
          <w:szCs w:val="22"/>
        </w:rPr>
        <w:t xml:space="preserve"> to jest gdy:</w:t>
      </w:r>
    </w:p>
    <w:p w14:paraId="5B7212BA" w14:textId="77777777" w:rsidR="00F64E96" w:rsidRPr="00727CF9" w:rsidRDefault="00F64E96" w:rsidP="00F64E96">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42455E16" w14:textId="77777777" w:rsidR="00F64E96" w:rsidRPr="00BF1D8A" w:rsidRDefault="00F64E96" w:rsidP="00F64E96">
      <w:pPr>
        <w:widowControl/>
        <w:numPr>
          <w:ilvl w:val="2"/>
          <w:numId w:val="31"/>
        </w:numPr>
        <w:tabs>
          <w:tab w:val="left" w:pos="0"/>
          <w:tab w:val="left" w:pos="851"/>
        </w:tabs>
        <w:ind w:left="851" w:hanging="567"/>
        <w:jc w:val="both"/>
        <w:rPr>
          <w:sz w:val="22"/>
          <w:szCs w:val="22"/>
        </w:rPr>
      </w:pPr>
      <w:r w:rsidRPr="00BF1D8A">
        <w:rPr>
          <w:sz w:val="22"/>
          <w:szCs w:val="22"/>
        </w:rPr>
        <w:t>zostanie podjęta likwidacja Wykonawcy lub rozwiązanie firmy Wykonawcy,</w:t>
      </w:r>
    </w:p>
    <w:p w14:paraId="7A3736C6" w14:textId="77777777" w:rsidR="00F64E96" w:rsidRPr="00BF1D8A" w:rsidRDefault="00F64E96" w:rsidP="00F64E96">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p>
    <w:p w14:paraId="333D4064" w14:textId="77777777" w:rsidR="00F64E96" w:rsidRPr="00BF1D8A" w:rsidRDefault="00F64E96" w:rsidP="00F64E96">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Pr>
          <w:sz w:val="22"/>
          <w:szCs w:val="22"/>
          <w:lang w:bidi="pl-PL"/>
        </w:rPr>
        <w:t xml:space="preserve">, w terminie 30 dni licząc od powzięcia widomości o tym, iż </w:t>
      </w:r>
      <w:r w:rsidRPr="00BF1D8A">
        <w:rPr>
          <w:sz w:val="22"/>
          <w:szCs w:val="22"/>
          <w:lang w:bidi="pl-PL"/>
        </w:rPr>
        <w:t xml:space="preserve"> Wykonawca dostarczył sprzęt nie odpowiadający warunkom umowy lub przekroczył terminu realizacji umowy o 7 dni, bez konieczności wskazania przez Zamawiającego dodatkowego terminu dostawy.</w:t>
      </w:r>
    </w:p>
    <w:p w14:paraId="4FDC1CE9" w14:textId="77777777" w:rsidR="00F64E96" w:rsidRPr="002926AD" w:rsidRDefault="00F64E96" w:rsidP="00F64E96">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w razie zaistnienia istotnej zmiany okoliczności powodującej, że wykonanie umowy nie leży w interesie publicznym, czego nie można było przewidzieć w chwili zawarcia</w:t>
      </w:r>
      <w:r w:rsidRPr="002926AD">
        <w:rPr>
          <w:sz w:val="22"/>
          <w:szCs w:val="22"/>
          <w:lang w:bidi="pl-PL"/>
        </w:rPr>
        <w:t xml:space="preserve"> umowy, Zamawiający może odstąpić od umowy w terminie 30 dni od powzięcia wiadomości o tych okolicznościach (art. 456 ust. 1 pkt 1</w:t>
      </w:r>
      <w:r>
        <w:rPr>
          <w:sz w:val="22"/>
          <w:szCs w:val="22"/>
          <w:lang w:bidi="pl-PL"/>
        </w:rPr>
        <w:t xml:space="preserve"> </w:t>
      </w:r>
      <w:r w:rsidRPr="002926AD">
        <w:rPr>
          <w:sz w:val="22"/>
          <w:szCs w:val="22"/>
          <w:lang w:bidi="pl-PL"/>
        </w:rPr>
        <w:t>PZP).</w:t>
      </w:r>
    </w:p>
    <w:p w14:paraId="4A4DF5A7" w14:textId="77777777" w:rsidR="00F64E96" w:rsidRPr="002926AD" w:rsidRDefault="00F64E96" w:rsidP="00F64E96">
      <w:pPr>
        <w:widowControl/>
        <w:numPr>
          <w:ilvl w:val="0"/>
          <w:numId w:val="30"/>
        </w:numPr>
        <w:tabs>
          <w:tab w:val="clear" w:pos="927"/>
          <w:tab w:val="left" w:pos="0"/>
          <w:tab w:val="num" w:pos="284"/>
        </w:tabs>
        <w:ind w:left="284" w:hanging="284"/>
        <w:jc w:val="both"/>
        <w:rPr>
          <w:sz w:val="22"/>
          <w:szCs w:val="22"/>
          <w:lang w:bidi="pl-PL"/>
        </w:rPr>
      </w:pPr>
      <w:r w:rsidRPr="002926AD">
        <w:rPr>
          <w:sz w:val="22"/>
          <w:szCs w:val="22"/>
          <w:lang w:bidi="pl-PL"/>
        </w:rPr>
        <w:t xml:space="preserve">W przypadkach odstąpienia od umowy przez Zamawiającego na podstawie ust. </w:t>
      </w:r>
      <w:r>
        <w:rPr>
          <w:sz w:val="22"/>
          <w:szCs w:val="22"/>
          <w:lang w:bidi="pl-PL"/>
        </w:rPr>
        <w:t>4</w:t>
      </w:r>
      <w:r w:rsidRPr="002926AD">
        <w:rPr>
          <w:sz w:val="22"/>
          <w:szCs w:val="22"/>
          <w:lang w:bidi="pl-PL"/>
        </w:rPr>
        <w:t xml:space="preserve"> powyżej, </w:t>
      </w:r>
      <w:r>
        <w:rPr>
          <w:sz w:val="22"/>
          <w:szCs w:val="22"/>
          <w:lang w:bidi="pl-PL"/>
        </w:rPr>
        <w:t>Wykonawca</w:t>
      </w:r>
      <w:r w:rsidRPr="002926AD">
        <w:rPr>
          <w:sz w:val="22"/>
          <w:szCs w:val="22"/>
          <w:lang w:bidi="pl-PL"/>
        </w:rPr>
        <w:t xml:space="preserve"> może żądać wyłącznie wynagrodzenia należnego z tytułu wykonania części umowy</w:t>
      </w:r>
      <w:r>
        <w:rPr>
          <w:sz w:val="22"/>
          <w:szCs w:val="22"/>
          <w:lang w:bidi="pl-PL"/>
        </w:rPr>
        <w:t xml:space="preserve"> potwierdzonego protokołem.</w:t>
      </w:r>
    </w:p>
    <w:p w14:paraId="2BD5EDCC" w14:textId="77777777" w:rsidR="00F64E96" w:rsidRPr="002926AD" w:rsidRDefault="00F64E96" w:rsidP="00F64E96">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491074B0" w14:textId="77777777" w:rsidR="00F64E96" w:rsidRPr="002926AD" w:rsidRDefault="00F64E96" w:rsidP="00F64E96">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17596C04" w14:textId="77777777" w:rsidR="00F64E96" w:rsidRPr="002926AD" w:rsidRDefault="00F64E96" w:rsidP="00F64E96">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5C919464" w14:textId="77777777" w:rsidR="00F64E96" w:rsidRDefault="00F64E96" w:rsidP="00F64E96">
      <w:pPr>
        <w:tabs>
          <w:tab w:val="left" w:pos="2160"/>
        </w:tabs>
        <w:rPr>
          <w:b/>
          <w:bCs/>
          <w:sz w:val="22"/>
          <w:szCs w:val="22"/>
        </w:rPr>
      </w:pPr>
    </w:p>
    <w:p w14:paraId="57F6B058" w14:textId="77777777" w:rsidR="00F64E96" w:rsidRPr="002926AD" w:rsidRDefault="00F64E96" w:rsidP="00F64E96">
      <w:pPr>
        <w:tabs>
          <w:tab w:val="left" w:pos="2160"/>
        </w:tabs>
        <w:rPr>
          <w:sz w:val="22"/>
          <w:szCs w:val="22"/>
        </w:rPr>
      </w:pPr>
      <w:r w:rsidRPr="002926AD">
        <w:rPr>
          <w:b/>
          <w:bCs/>
          <w:sz w:val="22"/>
          <w:szCs w:val="22"/>
        </w:rPr>
        <w:t>§ 8</w:t>
      </w:r>
    </w:p>
    <w:p w14:paraId="2DD80F04" w14:textId="77777777" w:rsidR="00F64E96" w:rsidRPr="00060E3B" w:rsidRDefault="00F64E96" w:rsidP="00F64E96">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Pr="00060E3B">
        <w:rPr>
          <w:sz w:val="22"/>
          <w:lang w:bidi="pl-PL"/>
        </w:rPr>
        <w:t>wojna, stan wojenny, stan wyjątkowy lub stan klęski żywiołowej.</w:t>
      </w:r>
    </w:p>
    <w:p w14:paraId="54C4C745" w14:textId="77777777" w:rsidR="00F64E96" w:rsidRPr="00060E3B" w:rsidRDefault="00F64E96" w:rsidP="00F64E96">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C1D9276" w14:textId="77777777" w:rsidR="00F64E96" w:rsidRDefault="00F64E96" w:rsidP="00F64E96">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35887E07" w14:textId="77777777" w:rsidR="00F64E96" w:rsidRDefault="00F64E96" w:rsidP="00F64E96">
      <w:pPr>
        <w:pStyle w:val="Akapitzlist"/>
        <w:ind w:left="284"/>
        <w:rPr>
          <w:sz w:val="22"/>
        </w:rPr>
      </w:pPr>
    </w:p>
    <w:p w14:paraId="50579F1E" w14:textId="77777777" w:rsidR="00F64E96" w:rsidRPr="002926AD" w:rsidRDefault="00F64E96" w:rsidP="00F64E96">
      <w:pPr>
        <w:rPr>
          <w:sz w:val="22"/>
          <w:szCs w:val="22"/>
        </w:rPr>
      </w:pPr>
      <w:r w:rsidRPr="002926AD">
        <w:rPr>
          <w:b/>
          <w:bCs/>
          <w:sz w:val="22"/>
          <w:szCs w:val="22"/>
        </w:rPr>
        <w:t>§ 9</w:t>
      </w:r>
    </w:p>
    <w:p w14:paraId="4C80342A" w14:textId="77777777" w:rsidR="00F64E96" w:rsidRPr="00A24E57" w:rsidRDefault="00F64E96" w:rsidP="00F64E96">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korzystania ze wszelkiego oprogramowania niezbędnego do prawidłowego funkcjonowania przedmiotu umowy w zakresie wskazanym i na polach eksploatacji wymienionych w art. 75 ust. 2 ustawy z dnia 4 lutego 1994 r. o prawie autorskim i prawach pokrewnych (t. j. Dz. U. 20</w:t>
      </w:r>
      <w:r>
        <w:rPr>
          <w:sz w:val="22"/>
          <w:szCs w:val="22"/>
        </w:rPr>
        <w:t>22</w:t>
      </w:r>
      <w:r w:rsidRPr="00A24E57">
        <w:rPr>
          <w:sz w:val="22"/>
          <w:szCs w:val="22"/>
        </w:rPr>
        <w:t xml:space="preserve"> r., poz. </w:t>
      </w:r>
      <w:r>
        <w:rPr>
          <w:sz w:val="22"/>
          <w:szCs w:val="22"/>
        </w:rPr>
        <w:t>2509</w:t>
      </w:r>
      <w:r w:rsidRPr="00A24E57">
        <w:rPr>
          <w:sz w:val="22"/>
          <w:szCs w:val="22"/>
        </w:rPr>
        <w:t xml:space="preserve"> ze zm.).</w:t>
      </w:r>
    </w:p>
    <w:p w14:paraId="6D5E092B" w14:textId="77777777" w:rsidR="00F64E96" w:rsidRPr="004F08B2" w:rsidRDefault="00F64E96" w:rsidP="00F64E96">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4B92B5A0" w14:textId="77777777" w:rsidR="00F64E96" w:rsidRPr="00176423" w:rsidRDefault="00F64E96" w:rsidP="00F64E96">
      <w:pPr>
        <w:widowControl/>
        <w:numPr>
          <w:ilvl w:val="3"/>
          <w:numId w:val="29"/>
        </w:numPr>
        <w:tabs>
          <w:tab w:val="clear" w:pos="2880"/>
          <w:tab w:val="left" w:pos="284"/>
        </w:tabs>
        <w:ind w:left="284" w:hanging="284"/>
        <w:jc w:val="both"/>
        <w:rPr>
          <w:sz w:val="22"/>
          <w:szCs w:val="22"/>
        </w:rPr>
      </w:pPr>
      <w:r w:rsidRPr="002926AD">
        <w:rPr>
          <w:sz w:val="22"/>
          <w:szCs w:val="22"/>
        </w:rPr>
        <w:lastRenderedPageBreak/>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564E9078" w14:textId="77777777" w:rsidR="00F64E96" w:rsidRDefault="00F64E96" w:rsidP="00F64E96">
      <w:pPr>
        <w:rPr>
          <w:b/>
          <w:bCs/>
          <w:sz w:val="22"/>
          <w:szCs w:val="22"/>
        </w:rPr>
      </w:pPr>
    </w:p>
    <w:p w14:paraId="1F09212A" w14:textId="77777777" w:rsidR="00F64E96" w:rsidRPr="002926AD" w:rsidRDefault="00F64E96" w:rsidP="00F64E96">
      <w:pPr>
        <w:rPr>
          <w:sz w:val="22"/>
          <w:szCs w:val="22"/>
        </w:rPr>
      </w:pPr>
      <w:r w:rsidRPr="002926AD">
        <w:rPr>
          <w:b/>
          <w:bCs/>
          <w:sz w:val="22"/>
          <w:szCs w:val="22"/>
        </w:rPr>
        <w:t>§ 10</w:t>
      </w:r>
    </w:p>
    <w:p w14:paraId="3C4A0C5E" w14:textId="77777777" w:rsidR="00F64E96" w:rsidRPr="00D25D4C" w:rsidRDefault="00F64E96" w:rsidP="00F64E96">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FC95041" w14:textId="77777777" w:rsidR="00F64E96" w:rsidRPr="00BF1D8A" w:rsidRDefault="00F64E96" w:rsidP="00F64E96">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6918D335" w14:textId="77777777" w:rsidR="00F64E96" w:rsidRPr="00BF1D8A" w:rsidRDefault="00F64E96" w:rsidP="00F64E96">
      <w:pPr>
        <w:pStyle w:val="Akapitzlist"/>
        <w:numPr>
          <w:ilvl w:val="1"/>
          <w:numId w:val="39"/>
        </w:numPr>
        <w:jc w:val="both"/>
        <w:rPr>
          <w:sz w:val="22"/>
        </w:rPr>
      </w:pPr>
      <w:r w:rsidRPr="00BF1D8A">
        <w:rPr>
          <w:sz w:val="22"/>
        </w:rPr>
        <w:t>zmiany terminu realizacji zamówienia poprzez jego przedłużenie lub zmiany sposobu realizacji poprzez wprowadzenie jego etapów (dostaw częściowych)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p>
    <w:p w14:paraId="786B935C" w14:textId="77777777" w:rsidR="00F64E96" w:rsidRDefault="00F64E96" w:rsidP="00F64E96">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2011AF8" w14:textId="77777777" w:rsidR="00F64E96" w:rsidRDefault="00F64E96" w:rsidP="00F64E96">
      <w:pPr>
        <w:pStyle w:val="Akapitzlist"/>
        <w:numPr>
          <w:ilvl w:val="1"/>
          <w:numId w:val="39"/>
        </w:numPr>
        <w:jc w:val="both"/>
        <w:rPr>
          <w:sz w:val="22"/>
        </w:rPr>
      </w:pPr>
      <w:r w:rsidRPr="00AE1CA5">
        <w:rPr>
          <w:sz w:val="22"/>
        </w:rPr>
        <w:t>aktualizacji rozwiązań z uwagi na postęp technologiczny lub zmiany obowiązujących przepisów,</w:t>
      </w:r>
    </w:p>
    <w:p w14:paraId="0F748153" w14:textId="77777777" w:rsidR="00F64E96" w:rsidRPr="00AE1CA5" w:rsidRDefault="00F64E96" w:rsidP="00F64E96">
      <w:pPr>
        <w:pStyle w:val="Akapitzlist"/>
        <w:numPr>
          <w:ilvl w:val="1"/>
          <w:numId w:val="39"/>
        </w:numPr>
        <w:jc w:val="both"/>
        <w:rPr>
          <w:sz w:val="22"/>
        </w:rPr>
      </w:pPr>
      <w:r w:rsidRPr="00AE1CA5">
        <w:rPr>
          <w:sz w:val="22"/>
        </w:rPr>
        <w:t>zmiany podwykonawcy, w szczególności ze względów losowych lub innych korzystnych dla Zamawiającego.</w:t>
      </w:r>
    </w:p>
    <w:p w14:paraId="03920FD8" w14:textId="77777777" w:rsidR="00F64E96" w:rsidRPr="00683C69" w:rsidRDefault="00F64E96" w:rsidP="00F64E96">
      <w:pPr>
        <w:widowControl/>
        <w:numPr>
          <w:ilvl w:val="3"/>
          <w:numId w:val="32"/>
        </w:numPr>
        <w:tabs>
          <w:tab w:val="left" w:pos="284"/>
        </w:tabs>
        <w:ind w:left="284" w:hanging="284"/>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nie wymagają zawarcia pisemnego aneksu do umowy, dlatego</w:t>
      </w:r>
      <w:r w:rsidRPr="002926AD">
        <w:rPr>
          <w:sz w:val="22"/>
          <w:szCs w:val="22"/>
          <w:lang w:val="x-none"/>
        </w:rPr>
        <w:t xml:space="preserve"> nastąpią poprzez przekazanie pisemnego oświadczenie Strony, której te zmiany dotyczą, drugiej Stronie.</w:t>
      </w:r>
    </w:p>
    <w:p w14:paraId="157677E9" w14:textId="77777777" w:rsidR="00F64E96" w:rsidRPr="00176423" w:rsidRDefault="00F64E96" w:rsidP="00F64E96">
      <w:pPr>
        <w:widowControl/>
        <w:tabs>
          <w:tab w:val="left" w:pos="284"/>
        </w:tabs>
        <w:ind w:left="284"/>
        <w:jc w:val="both"/>
        <w:rPr>
          <w:sz w:val="22"/>
          <w:szCs w:val="22"/>
        </w:rPr>
      </w:pPr>
    </w:p>
    <w:p w14:paraId="7CE2E016" w14:textId="77777777" w:rsidR="00F64E96" w:rsidRPr="002926AD" w:rsidRDefault="00F64E96" w:rsidP="00F64E96">
      <w:pPr>
        <w:rPr>
          <w:sz w:val="22"/>
          <w:szCs w:val="22"/>
        </w:rPr>
      </w:pPr>
      <w:r w:rsidRPr="002926AD">
        <w:rPr>
          <w:b/>
          <w:bCs/>
          <w:sz w:val="22"/>
          <w:szCs w:val="22"/>
        </w:rPr>
        <w:t>§ 11</w:t>
      </w:r>
    </w:p>
    <w:p w14:paraId="26BB9FE8" w14:textId="77777777" w:rsidR="00F64E96" w:rsidRPr="002926AD" w:rsidRDefault="00F64E96" w:rsidP="00F64E96">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06F26120" w14:textId="77777777" w:rsidR="00F64E96" w:rsidRPr="00F26C08" w:rsidRDefault="00F64E96" w:rsidP="00F64E96">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1B84B3F0" w14:textId="77777777" w:rsidR="00F64E96" w:rsidRPr="00A24E57" w:rsidRDefault="00F64E96" w:rsidP="00F64E96">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4CF7B137" w14:textId="77777777" w:rsidR="00F64E96" w:rsidRPr="00A24E57" w:rsidRDefault="00F64E96" w:rsidP="00F64E96">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prawa polskiego (RP), w szczególności ustawy z dnia 11 września 2019 r. - Prawo zamówień publicznych </w:t>
      </w:r>
      <w:r w:rsidRPr="00A24E57">
        <w:rPr>
          <w:iCs/>
          <w:sz w:val="22"/>
          <w:szCs w:val="22"/>
        </w:rPr>
        <w:t>(t. j. Dz. U. 202</w:t>
      </w:r>
      <w:r>
        <w:rPr>
          <w:iCs/>
          <w:sz w:val="22"/>
          <w:szCs w:val="22"/>
        </w:rPr>
        <w:t>2</w:t>
      </w:r>
      <w:r w:rsidRPr="00A24E57">
        <w:rPr>
          <w:iCs/>
          <w:sz w:val="22"/>
          <w:szCs w:val="22"/>
        </w:rPr>
        <w:t xml:space="preserve"> poz. </w:t>
      </w:r>
      <w:r>
        <w:rPr>
          <w:iCs/>
          <w:sz w:val="22"/>
          <w:szCs w:val="22"/>
        </w:rPr>
        <w:t>1710</w:t>
      </w:r>
      <w:r w:rsidRPr="00A24E57">
        <w:rPr>
          <w:iCs/>
          <w:sz w:val="22"/>
          <w:szCs w:val="22"/>
        </w:rPr>
        <w:t xml:space="preserve"> ze zm.), </w:t>
      </w:r>
      <w:bookmarkStart w:id="4" w:name="_Hlk130543097"/>
      <w:r w:rsidRPr="00A24E57">
        <w:rPr>
          <w:iCs/>
          <w:sz w:val="22"/>
          <w:szCs w:val="22"/>
        </w:rPr>
        <w:t>ustawy z dnia 20 lipca 2018 r. – Prawo o szkolnictwie wyższym i nauce (t. j. Dz. U. 202</w:t>
      </w:r>
      <w:r>
        <w:rPr>
          <w:iCs/>
          <w:sz w:val="22"/>
          <w:szCs w:val="22"/>
        </w:rPr>
        <w:t>2</w:t>
      </w:r>
      <w:r w:rsidRPr="00A24E57">
        <w:rPr>
          <w:iCs/>
          <w:sz w:val="22"/>
          <w:szCs w:val="22"/>
        </w:rPr>
        <w:t xml:space="preserve"> poz. </w:t>
      </w:r>
      <w:r>
        <w:rPr>
          <w:iCs/>
          <w:sz w:val="22"/>
          <w:szCs w:val="22"/>
        </w:rPr>
        <w:t>574</w:t>
      </w:r>
      <w:r w:rsidRPr="00A24E57">
        <w:rPr>
          <w:iCs/>
          <w:sz w:val="22"/>
          <w:szCs w:val="22"/>
        </w:rPr>
        <w:t xml:space="preserve"> ze zm.), </w:t>
      </w:r>
      <w:bookmarkEnd w:id="4"/>
      <w:r w:rsidRPr="00A24E57">
        <w:rPr>
          <w:iCs/>
          <w:sz w:val="22"/>
          <w:szCs w:val="22"/>
        </w:rPr>
        <w:t>ustawy z dnia 02 marca 2020 r. o szczególnych rozwiązaniach związanych z zapobieganiem, przeciwdziałaniem i zwalczaniem COVID-19, innych chorób zakaźnych oraz wywołanych nimi sytuacji kryzysowych (t. j. Dz. U. 202</w:t>
      </w:r>
      <w:r>
        <w:rPr>
          <w:iCs/>
          <w:sz w:val="22"/>
          <w:szCs w:val="22"/>
        </w:rPr>
        <w:t>1</w:t>
      </w:r>
      <w:r w:rsidRPr="00A24E57">
        <w:rPr>
          <w:iCs/>
          <w:sz w:val="22"/>
          <w:szCs w:val="22"/>
        </w:rPr>
        <w:t xml:space="preserve"> r., poz. </w:t>
      </w:r>
      <w:r>
        <w:rPr>
          <w:iCs/>
          <w:sz w:val="22"/>
          <w:szCs w:val="22"/>
        </w:rPr>
        <w:t xml:space="preserve">2095 </w:t>
      </w:r>
      <w:r w:rsidRPr="00A24E57">
        <w:rPr>
          <w:iCs/>
          <w:sz w:val="22"/>
          <w:szCs w:val="22"/>
        </w:rPr>
        <w:t xml:space="preserve">ze zm.) </w:t>
      </w:r>
      <w:r w:rsidRPr="00A24E57">
        <w:rPr>
          <w:sz w:val="22"/>
          <w:szCs w:val="22"/>
        </w:rPr>
        <w:t xml:space="preserve">oraz przepisy ustawy z dnia 23 kwietnia 1964 r. – Kodeks cywilny </w:t>
      </w:r>
      <w:r w:rsidRPr="00A24E57">
        <w:rPr>
          <w:iCs/>
          <w:sz w:val="22"/>
          <w:szCs w:val="22"/>
        </w:rPr>
        <w:t>(t. j. Dz. U. 202</w:t>
      </w:r>
      <w:r>
        <w:rPr>
          <w:iCs/>
          <w:sz w:val="22"/>
          <w:szCs w:val="22"/>
        </w:rPr>
        <w:t xml:space="preserve">2 </w:t>
      </w:r>
      <w:r w:rsidRPr="00A24E57">
        <w:rPr>
          <w:iCs/>
          <w:sz w:val="22"/>
          <w:szCs w:val="22"/>
        </w:rPr>
        <w:t xml:space="preserve">r., poz. </w:t>
      </w:r>
      <w:r>
        <w:rPr>
          <w:iCs/>
          <w:sz w:val="22"/>
          <w:szCs w:val="22"/>
        </w:rPr>
        <w:t>1360</w:t>
      </w:r>
      <w:r w:rsidRPr="00A24E57">
        <w:rPr>
          <w:iCs/>
          <w:sz w:val="22"/>
          <w:szCs w:val="22"/>
        </w:rPr>
        <w:t xml:space="preserve"> ze zm.).</w:t>
      </w:r>
    </w:p>
    <w:p w14:paraId="55565934" w14:textId="77777777" w:rsidR="00F64E96" w:rsidRPr="00F26C08" w:rsidRDefault="00F64E96" w:rsidP="00F64E96">
      <w:pPr>
        <w:widowControl/>
        <w:numPr>
          <w:ilvl w:val="0"/>
          <w:numId w:val="28"/>
        </w:numPr>
        <w:tabs>
          <w:tab w:val="clear" w:pos="420"/>
          <w:tab w:val="left" w:pos="284"/>
          <w:tab w:val="num" w:pos="1418"/>
        </w:tabs>
        <w:ind w:left="284" w:hanging="284"/>
        <w:jc w:val="both"/>
        <w:rPr>
          <w:sz w:val="22"/>
          <w:szCs w:val="22"/>
        </w:rPr>
      </w:pPr>
      <w:r w:rsidRPr="00F26C08">
        <w:rPr>
          <w:sz w:val="22"/>
          <w:szCs w:val="22"/>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6CA91201" w14:textId="77777777" w:rsidR="00F64E96" w:rsidRPr="00F26C08" w:rsidRDefault="00F64E96" w:rsidP="00F64E96">
      <w:pPr>
        <w:widowControl/>
        <w:numPr>
          <w:ilvl w:val="0"/>
          <w:numId w:val="28"/>
        </w:numPr>
        <w:tabs>
          <w:tab w:val="clear" w:pos="420"/>
          <w:tab w:val="left" w:pos="284"/>
          <w:tab w:val="num" w:pos="1418"/>
        </w:tabs>
        <w:ind w:left="284" w:hanging="284"/>
        <w:jc w:val="both"/>
        <w:rPr>
          <w:sz w:val="22"/>
          <w:szCs w:val="22"/>
        </w:rPr>
      </w:pPr>
      <w:r w:rsidRPr="00F26C08">
        <w:rPr>
          <w:sz w:val="22"/>
          <w:szCs w:val="22"/>
        </w:rPr>
        <w:t>Umowa niniejsza została sporządzona pisemnie na zasadach określonych w  art. 78 i 78</w:t>
      </w:r>
      <w:r w:rsidRPr="00F26C08">
        <w:rPr>
          <w:sz w:val="22"/>
          <w:szCs w:val="22"/>
          <w:vertAlign w:val="superscript"/>
        </w:rPr>
        <w:t>1</w:t>
      </w:r>
      <w:r w:rsidRPr="00F26C08">
        <w:rPr>
          <w:sz w:val="22"/>
          <w:szCs w:val="22"/>
        </w:rPr>
        <w:t xml:space="preserve"> Kodeksu cywilnego tj. opatrzona przez upoważnionych przedstawicieli obu Stron  podpisami kwalifikowanymi lub  podpisami własnoręcznymi w dwóch (2) jednobrzmiących egzemplarzach, po jednym (1) dla każdej ze Stron,</w:t>
      </w:r>
    </w:p>
    <w:p w14:paraId="2D24A2B5" w14:textId="77777777" w:rsidR="00F64E96" w:rsidRPr="00F26C08" w:rsidRDefault="00F64E96" w:rsidP="00F64E96">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182B46C" w14:textId="77777777" w:rsidR="00F64E96" w:rsidRDefault="00F64E96" w:rsidP="00F64E96">
      <w:pPr>
        <w:jc w:val="left"/>
        <w:rPr>
          <w:sz w:val="22"/>
          <w:szCs w:val="22"/>
        </w:rPr>
      </w:pPr>
    </w:p>
    <w:p w14:paraId="3E5075B1" w14:textId="77777777" w:rsidR="00F64E96" w:rsidRPr="00F7045B" w:rsidRDefault="00F64E96" w:rsidP="00F64E96">
      <w:pPr>
        <w:jc w:val="left"/>
        <w:rPr>
          <w:sz w:val="22"/>
          <w:szCs w:val="22"/>
        </w:rPr>
      </w:pPr>
    </w:p>
    <w:p w14:paraId="2FBFD4DA" w14:textId="77777777" w:rsidR="00F64E96" w:rsidRPr="002926AD" w:rsidRDefault="00F64E96" w:rsidP="00F64E96">
      <w:pPr>
        <w:rPr>
          <w:i/>
          <w:iCs/>
          <w:sz w:val="22"/>
          <w:szCs w:val="22"/>
          <w:lang w:val="x-none"/>
        </w:rPr>
      </w:pPr>
    </w:p>
    <w:p w14:paraId="6D5588F5" w14:textId="77777777" w:rsidR="00F64E96" w:rsidRPr="002926AD" w:rsidRDefault="00F64E96" w:rsidP="00F64E96">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05741013" w14:textId="77777777" w:rsidR="00F64E96" w:rsidRPr="002926AD" w:rsidRDefault="00F64E96" w:rsidP="00F64E96">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50996020" w14:textId="77777777" w:rsidR="00F64E96" w:rsidRPr="002926AD" w:rsidRDefault="00F64E96" w:rsidP="00F64E96">
      <w:pPr>
        <w:jc w:val="left"/>
        <w:rPr>
          <w:b/>
          <w:i/>
          <w:iCs/>
          <w:sz w:val="22"/>
          <w:szCs w:val="22"/>
        </w:rPr>
      </w:pPr>
    </w:p>
    <w:p w14:paraId="27098072" w14:textId="77777777" w:rsidR="00F64E96" w:rsidRPr="002926AD" w:rsidRDefault="00F64E96" w:rsidP="00F64E96">
      <w:pPr>
        <w:ind w:left="360"/>
        <w:rPr>
          <w:b/>
          <w:i/>
          <w:iCs/>
          <w:sz w:val="22"/>
          <w:szCs w:val="22"/>
        </w:rPr>
      </w:pPr>
    </w:p>
    <w:p w14:paraId="32916091" w14:textId="77777777" w:rsidR="00F64E96" w:rsidRPr="002837FB" w:rsidRDefault="00F64E96" w:rsidP="00F64E96">
      <w:pPr>
        <w:jc w:val="left"/>
        <w:rPr>
          <w:sz w:val="20"/>
          <w:szCs w:val="20"/>
        </w:rPr>
      </w:pPr>
      <w:r w:rsidRPr="002837FB">
        <w:rPr>
          <w:i/>
          <w:iCs/>
          <w:sz w:val="20"/>
          <w:szCs w:val="20"/>
        </w:rPr>
        <w:t>Załącznik do Umowy stanowi:</w:t>
      </w:r>
    </w:p>
    <w:p w14:paraId="0E327BA3" w14:textId="77777777" w:rsidR="00F64E96" w:rsidRPr="00BE57BC" w:rsidRDefault="00F64E96" w:rsidP="00F64E96">
      <w:pPr>
        <w:jc w:val="left"/>
        <w:rPr>
          <w:i/>
          <w:iCs/>
          <w:sz w:val="20"/>
          <w:szCs w:val="20"/>
        </w:rPr>
      </w:pPr>
      <w:r w:rsidRPr="00BE57BC">
        <w:rPr>
          <w:i/>
          <w:iCs/>
          <w:sz w:val="20"/>
          <w:szCs w:val="20"/>
        </w:rPr>
        <w:t xml:space="preserve">1. </w:t>
      </w:r>
      <w:r>
        <w:rPr>
          <w:i/>
          <w:iCs/>
          <w:sz w:val="20"/>
          <w:szCs w:val="20"/>
        </w:rPr>
        <w:t xml:space="preserve">Szczegółowa kalkulacja cenowa </w:t>
      </w:r>
    </w:p>
    <w:p w14:paraId="41BDD157" w14:textId="77777777" w:rsidR="00F64E96" w:rsidRPr="00BE57BC" w:rsidRDefault="00F64E96" w:rsidP="00F64E96">
      <w:pPr>
        <w:jc w:val="left"/>
        <w:rPr>
          <w:b/>
          <w:i/>
          <w:iCs/>
          <w:sz w:val="22"/>
          <w:szCs w:val="22"/>
        </w:rPr>
      </w:pPr>
      <w:r w:rsidRPr="00BE57BC">
        <w:rPr>
          <w:i/>
          <w:iCs/>
          <w:sz w:val="20"/>
          <w:szCs w:val="20"/>
        </w:rPr>
        <w:t>2. Wzór protokołu odbioru.</w:t>
      </w:r>
    </w:p>
    <w:p w14:paraId="2A14C821" w14:textId="77777777" w:rsidR="00F64E96" w:rsidRDefault="00F64E96" w:rsidP="00F64E96">
      <w:pPr>
        <w:widowControl/>
        <w:suppressAutoHyphens w:val="0"/>
        <w:jc w:val="left"/>
        <w:rPr>
          <w:b/>
          <w:bCs/>
          <w:color w:val="000000"/>
          <w:sz w:val="20"/>
          <w:szCs w:val="20"/>
        </w:rPr>
        <w:sectPr w:rsidR="00F64E96" w:rsidSect="00451D56">
          <w:pgSz w:w="11906" w:h="16838"/>
          <w:pgMar w:top="1418" w:right="1418" w:bottom="1418" w:left="1418" w:header="708" w:footer="708" w:gutter="0"/>
          <w:cols w:space="708"/>
          <w:docGrid w:linePitch="360"/>
        </w:sectPr>
      </w:pPr>
      <w:r>
        <w:rPr>
          <w:i/>
          <w:iCs/>
        </w:rPr>
        <w:br w:type="page"/>
      </w:r>
    </w:p>
    <w:p w14:paraId="7A4E6570" w14:textId="7F7D5680" w:rsidR="00F64E96" w:rsidRDefault="00F64E96" w:rsidP="00F64E96">
      <w:pPr>
        <w:jc w:val="right"/>
        <w:rPr>
          <w:i/>
          <w:iCs/>
        </w:rPr>
      </w:pPr>
      <w:r w:rsidRPr="007D0651">
        <w:rPr>
          <w:b/>
          <w:bCs/>
          <w:color w:val="000000"/>
          <w:sz w:val="20"/>
          <w:szCs w:val="20"/>
        </w:rPr>
        <w:lastRenderedPageBreak/>
        <w:t>Załącznik nr 1 do Umowy nr 80.272.</w:t>
      </w:r>
      <w:r w:rsidR="001013BD">
        <w:rPr>
          <w:b/>
          <w:bCs/>
          <w:color w:val="000000"/>
          <w:sz w:val="20"/>
          <w:szCs w:val="20"/>
        </w:rPr>
        <w:t>265.</w:t>
      </w:r>
      <w:r w:rsidRPr="007D0651">
        <w:rPr>
          <w:b/>
          <w:bCs/>
          <w:color w:val="000000"/>
          <w:sz w:val="20"/>
          <w:szCs w:val="20"/>
        </w:rPr>
        <w:t>2023</w:t>
      </w:r>
    </w:p>
    <w:p w14:paraId="2C967685" w14:textId="77777777" w:rsidR="00F64E96" w:rsidRDefault="00F64E96" w:rsidP="00F64E96">
      <w:pPr>
        <w:rPr>
          <w:i/>
          <w:iCs/>
        </w:rPr>
      </w:pPr>
    </w:p>
    <w:p w14:paraId="234D9779" w14:textId="77777777" w:rsidR="00F64E96" w:rsidRDefault="00F64E96" w:rsidP="00F64E96">
      <w:pPr>
        <w:rPr>
          <w:i/>
          <w:iCs/>
        </w:rPr>
      </w:pPr>
    </w:p>
    <w:p w14:paraId="72B8B78C" w14:textId="77777777" w:rsidR="00F64E96" w:rsidRDefault="00F64E96" w:rsidP="00F64E96">
      <w:pPr>
        <w:rPr>
          <w:b/>
          <w:bCs/>
          <w:color w:val="000000"/>
          <w:sz w:val="20"/>
          <w:szCs w:val="20"/>
        </w:rPr>
      </w:pPr>
      <w:r w:rsidRPr="007D0651">
        <w:rPr>
          <w:b/>
          <w:bCs/>
          <w:color w:val="000000"/>
          <w:sz w:val="20"/>
          <w:szCs w:val="20"/>
        </w:rPr>
        <w:t>Szczegółowa kalkulacja cenowa</w:t>
      </w:r>
    </w:p>
    <w:p w14:paraId="336677B6" w14:textId="77777777" w:rsidR="00F64E96" w:rsidRPr="007D0651" w:rsidRDefault="00F64E96" w:rsidP="00F64E96">
      <w:pPr>
        <w:rPr>
          <w:b/>
          <w:bCs/>
          <w:color w:val="000000"/>
          <w:sz w:val="20"/>
          <w:szCs w:val="20"/>
        </w:rPr>
      </w:pPr>
    </w:p>
    <w:p w14:paraId="7D0B52B6" w14:textId="77777777" w:rsidR="00F64E96" w:rsidRDefault="00F64E96" w:rsidP="00F64E96">
      <w:pPr>
        <w:widowControl/>
        <w:suppressAutoHyphens w:val="0"/>
        <w:jc w:val="left"/>
        <w:rPr>
          <w:i/>
          <w:iCs/>
        </w:rPr>
      </w:pPr>
      <w:r>
        <w:rPr>
          <w:i/>
          <w:iCs/>
        </w:rPr>
        <w:br w:type="page"/>
      </w:r>
    </w:p>
    <w:p w14:paraId="367108E7" w14:textId="77777777" w:rsidR="00F64E96" w:rsidRDefault="00F64E96" w:rsidP="00F64E96">
      <w:pPr>
        <w:widowControl/>
        <w:suppressAutoHyphens w:val="0"/>
        <w:autoSpaceDE w:val="0"/>
        <w:autoSpaceDN w:val="0"/>
        <w:adjustRightInd w:val="0"/>
        <w:jc w:val="right"/>
        <w:rPr>
          <w:b/>
          <w:bCs/>
          <w:color w:val="000000"/>
          <w:sz w:val="20"/>
          <w:szCs w:val="20"/>
        </w:rPr>
        <w:sectPr w:rsidR="00F64E96" w:rsidSect="00E22A8C">
          <w:pgSz w:w="16838" w:h="11906" w:orient="landscape"/>
          <w:pgMar w:top="1418" w:right="1418" w:bottom="1418" w:left="1418" w:header="708" w:footer="708" w:gutter="0"/>
          <w:cols w:space="708"/>
          <w:docGrid w:linePitch="360"/>
        </w:sectPr>
      </w:pPr>
    </w:p>
    <w:p w14:paraId="296F5844" w14:textId="11C48FC4" w:rsidR="00F64E96" w:rsidRPr="007D0651" w:rsidRDefault="00F64E96" w:rsidP="00F64E96">
      <w:pPr>
        <w:widowControl/>
        <w:suppressAutoHyphens w:val="0"/>
        <w:autoSpaceDE w:val="0"/>
        <w:autoSpaceDN w:val="0"/>
        <w:adjustRightInd w:val="0"/>
        <w:jc w:val="right"/>
        <w:rPr>
          <w:b/>
          <w:bCs/>
          <w:color w:val="000000"/>
          <w:sz w:val="20"/>
          <w:szCs w:val="20"/>
        </w:rPr>
      </w:pPr>
      <w:r w:rsidRPr="007D0651">
        <w:rPr>
          <w:b/>
          <w:bCs/>
          <w:color w:val="000000"/>
          <w:sz w:val="20"/>
          <w:szCs w:val="20"/>
        </w:rPr>
        <w:lastRenderedPageBreak/>
        <w:t>Załącznik nr 2 do Umowy nr 80.272.</w:t>
      </w:r>
      <w:r w:rsidR="001013BD">
        <w:rPr>
          <w:b/>
          <w:bCs/>
          <w:color w:val="000000"/>
          <w:sz w:val="20"/>
          <w:szCs w:val="20"/>
        </w:rPr>
        <w:t>265.</w:t>
      </w:r>
      <w:r w:rsidRPr="007D0651">
        <w:rPr>
          <w:b/>
          <w:bCs/>
          <w:color w:val="000000"/>
          <w:sz w:val="20"/>
          <w:szCs w:val="20"/>
        </w:rPr>
        <w:t>2023</w:t>
      </w:r>
    </w:p>
    <w:p w14:paraId="2F99F415" w14:textId="77777777" w:rsidR="00F64E96" w:rsidRPr="004E7B4A" w:rsidRDefault="00F64E96" w:rsidP="00F64E96">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40359921" w14:textId="77777777" w:rsidR="00F64E96" w:rsidRPr="004E7B4A" w:rsidRDefault="00F64E96" w:rsidP="00F64E96">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6340561C" w14:textId="77777777" w:rsidR="00F64E96" w:rsidRPr="004E7B4A" w:rsidRDefault="00F64E96" w:rsidP="00F64E96">
      <w:pPr>
        <w:widowControl/>
        <w:suppressAutoHyphens w:val="0"/>
        <w:autoSpaceDE w:val="0"/>
        <w:autoSpaceDN w:val="0"/>
        <w:adjustRightInd w:val="0"/>
        <w:jc w:val="both"/>
        <w:rPr>
          <w:b/>
          <w:bCs/>
          <w:color w:val="000000"/>
          <w:sz w:val="20"/>
          <w:szCs w:val="20"/>
        </w:rPr>
      </w:pPr>
    </w:p>
    <w:p w14:paraId="3634692F" w14:textId="77777777" w:rsidR="00F64E96" w:rsidRPr="004E7B4A" w:rsidRDefault="00F64E96" w:rsidP="00F64E96">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13B3F0F7" w14:textId="77777777" w:rsidR="00F64E96" w:rsidRPr="004E7B4A" w:rsidRDefault="00F64E96" w:rsidP="00F64E96">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792FF2BE"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3F805A03" w14:textId="77777777" w:rsidR="00F64E96" w:rsidRPr="004E7B4A" w:rsidRDefault="00F64E96" w:rsidP="00F64E96">
      <w:pPr>
        <w:widowControl/>
        <w:suppressAutoHyphens w:val="0"/>
        <w:autoSpaceDE w:val="0"/>
        <w:autoSpaceDN w:val="0"/>
        <w:adjustRightInd w:val="0"/>
        <w:jc w:val="left"/>
        <w:rPr>
          <w:color w:val="000000"/>
          <w:sz w:val="20"/>
          <w:szCs w:val="20"/>
        </w:rPr>
      </w:pPr>
    </w:p>
    <w:p w14:paraId="3A09E9A6"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295566DD" w14:textId="77777777" w:rsidR="00F64E96" w:rsidRPr="004E7B4A" w:rsidRDefault="00F64E96" w:rsidP="00F64E96">
      <w:pPr>
        <w:widowControl/>
        <w:suppressAutoHyphens w:val="0"/>
        <w:autoSpaceDE w:val="0"/>
        <w:autoSpaceDN w:val="0"/>
        <w:adjustRightInd w:val="0"/>
        <w:jc w:val="left"/>
        <w:rPr>
          <w:color w:val="000000"/>
          <w:sz w:val="20"/>
          <w:szCs w:val="20"/>
        </w:rPr>
      </w:pPr>
    </w:p>
    <w:p w14:paraId="4C57F2CB"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650A2CA9" w14:textId="77777777" w:rsidR="00F64E96" w:rsidRPr="004E7B4A" w:rsidRDefault="00F64E96" w:rsidP="00F64E96">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64E96" w:rsidRPr="00966BD2" w14:paraId="491BF985" w14:textId="77777777" w:rsidTr="007D476B">
        <w:tc>
          <w:tcPr>
            <w:tcW w:w="273" w:type="dxa"/>
          </w:tcPr>
          <w:p w14:paraId="52604435"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522585E9"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048F21A0"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0209B2C6"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64E96" w:rsidRPr="00966BD2" w14:paraId="2E9FE4B3" w14:textId="77777777" w:rsidTr="007D476B">
        <w:tc>
          <w:tcPr>
            <w:tcW w:w="273" w:type="dxa"/>
          </w:tcPr>
          <w:p w14:paraId="514047DF"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618" w:type="dxa"/>
          </w:tcPr>
          <w:p w14:paraId="2A121DB7"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140AB7F2"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7A3F76CF"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FBDD05E"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5FEF9903"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05CDF377" w14:textId="77777777" w:rsidR="00F64E96" w:rsidRPr="00966BD2" w:rsidRDefault="00F64E96" w:rsidP="00EB276E">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4901DADF"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17" w:type="dxa"/>
            <w:vMerge/>
          </w:tcPr>
          <w:p w14:paraId="67367127" w14:textId="77777777" w:rsidR="00F64E96" w:rsidRPr="00966BD2" w:rsidRDefault="00F64E96" w:rsidP="00EB276E">
            <w:pPr>
              <w:widowControl/>
              <w:suppressAutoHyphens w:val="0"/>
              <w:autoSpaceDE w:val="0"/>
              <w:autoSpaceDN w:val="0"/>
              <w:adjustRightInd w:val="0"/>
              <w:jc w:val="left"/>
              <w:rPr>
                <w:color w:val="000000"/>
                <w:sz w:val="20"/>
                <w:szCs w:val="20"/>
              </w:rPr>
            </w:pPr>
          </w:p>
        </w:tc>
      </w:tr>
      <w:tr w:rsidR="00F64E96" w:rsidRPr="00966BD2" w14:paraId="2E8AFB3A" w14:textId="77777777" w:rsidTr="007D476B">
        <w:tc>
          <w:tcPr>
            <w:tcW w:w="273" w:type="dxa"/>
          </w:tcPr>
          <w:p w14:paraId="47156059" w14:textId="77777777" w:rsidR="00F64E96" w:rsidRPr="00966BD2" w:rsidRDefault="00F64E96" w:rsidP="00EB276E">
            <w:pPr>
              <w:widowControl/>
              <w:suppressAutoHyphens w:val="0"/>
              <w:autoSpaceDE w:val="0"/>
              <w:autoSpaceDN w:val="0"/>
              <w:adjustRightInd w:val="0"/>
              <w:jc w:val="left"/>
              <w:rPr>
                <w:color w:val="000000"/>
                <w:sz w:val="20"/>
                <w:szCs w:val="20"/>
              </w:rPr>
            </w:pPr>
          </w:p>
          <w:p w14:paraId="1A1E0E73"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618" w:type="dxa"/>
          </w:tcPr>
          <w:p w14:paraId="0E1D1CA2"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645" w:type="dxa"/>
          </w:tcPr>
          <w:p w14:paraId="0DE037F0"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12" w:type="dxa"/>
          </w:tcPr>
          <w:p w14:paraId="6DCEB7CB"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37" w:type="dxa"/>
          </w:tcPr>
          <w:p w14:paraId="2E6DDD22"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69" w:type="dxa"/>
          </w:tcPr>
          <w:p w14:paraId="47C93AE4"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01" w:type="dxa"/>
          </w:tcPr>
          <w:p w14:paraId="0DE518FE"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276" w:type="dxa"/>
          </w:tcPr>
          <w:p w14:paraId="28FC8BC9"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17" w:type="dxa"/>
          </w:tcPr>
          <w:p w14:paraId="7B8B6ABE" w14:textId="77777777" w:rsidR="00F64E96" w:rsidRPr="00966BD2" w:rsidRDefault="00F64E96" w:rsidP="00EB276E">
            <w:pPr>
              <w:widowControl/>
              <w:suppressAutoHyphens w:val="0"/>
              <w:autoSpaceDE w:val="0"/>
              <w:autoSpaceDN w:val="0"/>
              <w:adjustRightInd w:val="0"/>
              <w:jc w:val="left"/>
              <w:rPr>
                <w:color w:val="000000"/>
                <w:sz w:val="20"/>
                <w:szCs w:val="20"/>
              </w:rPr>
            </w:pPr>
          </w:p>
        </w:tc>
      </w:tr>
      <w:tr w:rsidR="00F64E96" w:rsidRPr="00966BD2" w14:paraId="65A51412" w14:textId="77777777" w:rsidTr="007D476B">
        <w:tc>
          <w:tcPr>
            <w:tcW w:w="273" w:type="dxa"/>
          </w:tcPr>
          <w:p w14:paraId="24D4B1D2" w14:textId="77777777" w:rsidR="00F64E96" w:rsidRPr="00966BD2" w:rsidRDefault="00F64E96" w:rsidP="00EB276E">
            <w:pPr>
              <w:widowControl/>
              <w:suppressAutoHyphens w:val="0"/>
              <w:autoSpaceDE w:val="0"/>
              <w:autoSpaceDN w:val="0"/>
              <w:adjustRightInd w:val="0"/>
              <w:jc w:val="left"/>
              <w:rPr>
                <w:color w:val="000000"/>
                <w:sz w:val="20"/>
                <w:szCs w:val="20"/>
              </w:rPr>
            </w:pPr>
          </w:p>
          <w:p w14:paraId="0EB67F49"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618" w:type="dxa"/>
          </w:tcPr>
          <w:p w14:paraId="0A3DDDA1"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645" w:type="dxa"/>
          </w:tcPr>
          <w:p w14:paraId="026C0F42"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12" w:type="dxa"/>
          </w:tcPr>
          <w:p w14:paraId="0691F913"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37" w:type="dxa"/>
          </w:tcPr>
          <w:p w14:paraId="290CF3D2"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69" w:type="dxa"/>
          </w:tcPr>
          <w:p w14:paraId="70F2864F"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01" w:type="dxa"/>
          </w:tcPr>
          <w:p w14:paraId="23177D26"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276" w:type="dxa"/>
          </w:tcPr>
          <w:p w14:paraId="5728E103"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17" w:type="dxa"/>
          </w:tcPr>
          <w:p w14:paraId="564D117F" w14:textId="77777777" w:rsidR="00F64E96" w:rsidRPr="00966BD2" w:rsidRDefault="00F64E96" w:rsidP="00EB276E">
            <w:pPr>
              <w:widowControl/>
              <w:suppressAutoHyphens w:val="0"/>
              <w:autoSpaceDE w:val="0"/>
              <w:autoSpaceDN w:val="0"/>
              <w:adjustRightInd w:val="0"/>
              <w:jc w:val="left"/>
              <w:rPr>
                <w:color w:val="000000"/>
                <w:sz w:val="20"/>
                <w:szCs w:val="20"/>
              </w:rPr>
            </w:pPr>
          </w:p>
        </w:tc>
      </w:tr>
      <w:tr w:rsidR="00F64E96" w:rsidRPr="00966BD2" w14:paraId="5031850F" w14:textId="77777777" w:rsidTr="007D476B">
        <w:tc>
          <w:tcPr>
            <w:tcW w:w="273" w:type="dxa"/>
          </w:tcPr>
          <w:p w14:paraId="08FFD5B4" w14:textId="77777777" w:rsidR="00F64E96" w:rsidRPr="00966BD2" w:rsidRDefault="00F64E96" w:rsidP="00EB276E">
            <w:pPr>
              <w:widowControl/>
              <w:suppressAutoHyphens w:val="0"/>
              <w:autoSpaceDE w:val="0"/>
              <w:autoSpaceDN w:val="0"/>
              <w:adjustRightInd w:val="0"/>
              <w:jc w:val="left"/>
              <w:rPr>
                <w:color w:val="000000"/>
                <w:sz w:val="20"/>
                <w:szCs w:val="20"/>
              </w:rPr>
            </w:pPr>
          </w:p>
          <w:p w14:paraId="59B601BA"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618" w:type="dxa"/>
          </w:tcPr>
          <w:p w14:paraId="366D2446"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645" w:type="dxa"/>
          </w:tcPr>
          <w:p w14:paraId="141553E5"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12" w:type="dxa"/>
          </w:tcPr>
          <w:p w14:paraId="11403017"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37" w:type="dxa"/>
          </w:tcPr>
          <w:p w14:paraId="6681A929"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69" w:type="dxa"/>
          </w:tcPr>
          <w:p w14:paraId="17437CB0"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01" w:type="dxa"/>
          </w:tcPr>
          <w:p w14:paraId="131329E8"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276" w:type="dxa"/>
          </w:tcPr>
          <w:p w14:paraId="613B6513"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17" w:type="dxa"/>
          </w:tcPr>
          <w:p w14:paraId="3EA161CB" w14:textId="77777777" w:rsidR="00F64E96" w:rsidRPr="00966BD2" w:rsidRDefault="00F64E96" w:rsidP="00EB276E">
            <w:pPr>
              <w:widowControl/>
              <w:suppressAutoHyphens w:val="0"/>
              <w:autoSpaceDE w:val="0"/>
              <w:autoSpaceDN w:val="0"/>
              <w:adjustRightInd w:val="0"/>
              <w:jc w:val="left"/>
              <w:rPr>
                <w:color w:val="000000"/>
                <w:sz w:val="20"/>
                <w:szCs w:val="20"/>
              </w:rPr>
            </w:pPr>
          </w:p>
        </w:tc>
      </w:tr>
      <w:tr w:rsidR="00F64E96" w:rsidRPr="00966BD2" w14:paraId="7F15DD6B" w14:textId="77777777" w:rsidTr="007D476B">
        <w:tc>
          <w:tcPr>
            <w:tcW w:w="273" w:type="dxa"/>
          </w:tcPr>
          <w:p w14:paraId="16CA61E6" w14:textId="77777777" w:rsidR="00F64E96" w:rsidRPr="00966BD2" w:rsidRDefault="00F64E96" w:rsidP="00EB276E">
            <w:pPr>
              <w:widowControl/>
              <w:suppressAutoHyphens w:val="0"/>
              <w:autoSpaceDE w:val="0"/>
              <w:autoSpaceDN w:val="0"/>
              <w:adjustRightInd w:val="0"/>
              <w:jc w:val="left"/>
              <w:rPr>
                <w:color w:val="000000"/>
                <w:sz w:val="20"/>
                <w:szCs w:val="20"/>
              </w:rPr>
            </w:pPr>
          </w:p>
          <w:p w14:paraId="6D1A7909"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618" w:type="dxa"/>
          </w:tcPr>
          <w:p w14:paraId="2BA24F39"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645" w:type="dxa"/>
          </w:tcPr>
          <w:p w14:paraId="0CC6086A"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12" w:type="dxa"/>
          </w:tcPr>
          <w:p w14:paraId="243D81A8"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137" w:type="dxa"/>
          </w:tcPr>
          <w:p w14:paraId="66A3D7E1"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69" w:type="dxa"/>
          </w:tcPr>
          <w:p w14:paraId="369DC860"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01" w:type="dxa"/>
          </w:tcPr>
          <w:p w14:paraId="5E1CEB75"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276" w:type="dxa"/>
          </w:tcPr>
          <w:p w14:paraId="1681C684" w14:textId="77777777" w:rsidR="00F64E96" w:rsidRPr="00966BD2" w:rsidRDefault="00F64E96" w:rsidP="00EB276E">
            <w:pPr>
              <w:widowControl/>
              <w:suppressAutoHyphens w:val="0"/>
              <w:autoSpaceDE w:val="0"/>
              <w:autoSpaceDN w:val="0"/>
              <w:adjustRightInd w:val="0"/>
              <w:jc w:val="left"/>
              <w:rPr>
                <w:color w:val="000000"/>
                <w:sz w:val="20"/>
                <w:szCs w:val="20"/>
              </w:rPr>
            </w:pPr>
          </w:p>
        </w:tc>
        <w:tc>
          <w:tcPr>
            <w:tcW w:w="1417" w:type="dxa"/>
          </w:tcPr>
          <w:p w14:paraId="0BA975B8" w14:textId="77777777" w:rsidR="00F64E96" w:rsidRPr="00966BD2" w:rsidRDefault="00F64E96" w:rsidP="00EB276E">
            <w:pPr>
              <w:widowControl/>
              <w:suppressAutoHyphens w:val="0"/>
              <w:autoSpaceDE w:val="0"/>
              <w:autoSpaceDN w:val="0"/>
              <w:adjustRightInd w:val="0"/>
              <w:jc w:val="left"/>
              <w:rPr>
                <w:color w:val="000000"/>
                <w:sz w:val="20"/>
                <w:szCs w:val="20"/>
              </w:rPr>
            </w:pPr>
          </w:p>
        </w:tc>
      </w:tr>
    </w:tbl>
    <w:p w14:paraId="04DC6050" w14:textId="77777777" w:rsidR="00F64E96" w:rsidRPr="004E7B4A" w:rsidRDefault="00F64E96" w:rsidP="00F64E96">
      <w:pPr>
        <w:widowControl/>
        <w:suppressAutoHyphens w:val="0"/>
        <w:autoSpaceDE w:val="0"/>
        <w:autoSpaceDN w:val="0"/>
        <w:adjustRightInd w:val="0"/>
        <w:jc w:val="left"/>
        <w:rPr>
          <w:color w:val="000000"/>
          <w:sz w:val="20"/>
          <w:szCs w:val="20"/>
        </w:rPr>
      </w:pPr>
    </w:p>
    <w:p w14:paraId="15679C15"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42DB7BE3" w14:textId="77777777" w:rsidR="00F64E96" w:rsidRPr="004E7B4A" w:rsidRDefault="00F64E96" w:rsidP="00F64E96">
      <w:pPr>
        <w:widowControl/>
        <w:suppressAutoHyphens w:val="0"/>
        <w:autoSpaceDE w:val="0"/>
        <w:autoSpaceDN w:val="0"/>
        <w:adjustRightInd w:val="0"/>
        <w:jc w:val="left"/>
        <w:rPr>
          <w:color w:val="000000"/>
          <w:sz w:val="20"/>
          <w:szCs w:val="20"/>
        </w:rPr>
      </w:pPr>
    </w:p>
    <w:p w14:paraId="792C9E62"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3FC51D86" w14:textId="77777777" w:rsidR="00F64E96" w:rsidRPr="004E7B4A" w:rsidRDefault="00F64E96" w:rsidP="00F64E96">
      <w:pPr>
        <w:widowControl/>
        <w:suppressAutoHyphens w:val="0"/>
        <w:autoSpaceDE w:val="0"/>
        <w:autoSpaceDN w:val="0"/>
        <w:adjustRightInd w:val="0"/>
        <w:jc w:val="left"/>
        <w:rPr>
          <w:color w:val="000000"/>
          <w:sz w:val="20"/>
          <w:szCs w:val="20"/>
        </w:rPr>
      </w:pPr>
    </w:p>
    <w:p w14:paraId="080A6457"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11B81C19" w14:textId="77777777" w:rsidR="00F64E96" w:rsidRPr="004E7B4A" w:rsidRDefault="00F64E96" w:rsidP="00F64E96">
      <w:pPr>
        <w:widowControl/>
        <w:suppressAutoHyphens w:val="0"/>
        <w:autoSpaceDE w:val="0"/>
        <w:autoSpaceDN w:val="0"/>
        <w:adjustRightInd w:val="0"/>
        <w:jc w:val="left"/>
        <w:rPr>
          <w:color w:val="000000"/>
          <w:sz w:val="20"/>
          <w:szCs w:val="20"/>
        </w:rPr>
      </w:pPr>
    </w:p>
    <w:p w14:paraId="5F1AB14A"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w:t>
      </w:r>
    </w:p>
    <w:p w14:paraId="1E10454B" w14:textId="77777777" w:rsidR="00F64E96" w:rsidRPr="004E7B4A" w:rsidRDefault="00F64E96" w:rsidP="00F64E96">
      <w:pPr>
        <w:widowControl/>
        <w:suppressAutoHyphens w:val="0"/>
        <w:autoSpaceDE w:val="0"/>
        <w:autoSpaceDN w:val="0"/>
        <w:adjustRightInd w:val="0"/>
        <w:jc w:val="left"/>
        <w:rPr>
          <w:color w:val="000000"/>
          <w:sz w:val="20"/>
          <w:szCs w:val="20"/>
        </w:rPr>
      </w:pPr>
    </w:p>
    <w:p w14:paraId="713F06D0" w14:textId="77777777" w:rsidR="00F64E96" w:rsidRPr="004E7B4A" w:rsidRDefault="00F64E96" w:rsidP="00F64E96">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19F55F16" w14:textId="77777777" w:rsidR="00F64E96" w:rsidRPr="004E7B4A" w:rsidRDefault="00F64E96" w:rsidP="00F64E96">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754D9CD7" w14:textId="77777777" w:rsidR="00F64E96" w:rsidRPr="004E7B4A" w:rsidRDefault="00F64E96" w:rsidP="00F64E96">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3D86D9BE" w14:textId="77777777" w:rsidR="00F64E96" w:rsidRPr="004E7B4A" w:rsidRDefault="00F64E96" w:rsidP="00F64E96">
      <w:pPr>
        <w:widowControl/>
        <w:suppressAutoHyphens w:val="0"/>
        <w:autoSpaceDE w:val="0"/>
        <w:autoSpaceDN w:val="0"/>
        <w:adjustRightInd w:val="0"/>
        <w:jc w:val="left"/>
        <w:rPr>
          <w:color w:val="000000"/>
          <w:sz w:val="20"/>
          <w:szCs w:val="20"/>
        </w:rPr>
      </w:pPr>
    </w:p>
    <w:p w14:paraId="795C2EC1"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607A8F0F" w14:textId="77777777" w:rsidR="00F64E96" w:rsidRPr="004E7B4A" w:rsidRDefault="00F64E96" w:rsidP="00F64E96">
      <w:pPr>
        <w:widowControl/>
        <w:suppressAutoHyphens w:val="0"/>
        <w:jc w:val="left"/>
        <w:rPr>
          <w:color w:val="000000"/>
          <w:sz w:val="20"/>
          <w:szCs w:val="20"/>
        </w:rPr>
      </w:pPr>
      <w:r w:rsidRPr="004E7B4A">
        <w:rPr>
          <w:color w:val="000000"/>
          <w:sz w:val="20"/>
          <w:szCs w:val="20"/>
        </w:rPr>
        <w:t xml:space="preserve">podpis osoby odbierającej towar/usługę </w:t>
      </w:r>
    </w:p>
    <w:p w14:paraId="58CF107C" w14:textId="77777777" w:rsidR="00F64E96" w:rsidRPr="004E7B4A" w:rsidRDefault="00F64E96" w:rsidP="00F64E96">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1AB83D51" w14:textId="77777777" w:rsidR="00F64E96" w:rsidRPr="004E7B4A" w:rsidRDefault="00F64E96" w:rsidP="00F64E96">
      <w:pPr>
        <w:widowControl/>
        <w:suppressAutoHyphens w:val="0"/>
        <w:autoSpaceDE w:val="0"/>
        <w:autoSpaceDN w:val="0"/>
        <w:adjustRightInd w:val="0"/>
        <w:jc w:val="left"/>
        <w:rPr>
          <w:color w:val="000000"/>
          <w:sz w:val="20"/>
          <w:szCs w:val="20"/>
        </w:rPr>
      </w:pPr>
    </w:p>
    <w:p w14:paraId="2914FEDB"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581D467" w14:textId="77777777" w:rsidR="00F64E96" w:rsidRPr="004E7B4A" w:rsidRDefault="00F64E96" w:rsidP="00F64E96">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00BE39C8" w14:textId="77777777" w:rsidR="00F64E96" w:rsidRPr="004E7B4A" w:rsidRDefault="00F64E96" w:rsidP="00F64E96">
      <w:pPr>
        <w:widowControl/>
        <w:suppressAutoHyphens w:val="0"/>
        <w:autoSpaceDE w:val="0"/>
        <w:autoSpaceDN w:val="0"/>
        <w:adjustRightInd w:val="0"/>
        <w:jc w:val="left"/>
        <w:rPr>
          <w:color w:val="000000"/>
          <w:sz w:val="20"/>
          <w:szCs w:val="20"/>
        </w:rPr>
      </w:pPr>
    </w:p>
    <w:p w14:paraId="1CBB5047" w14:textId="77777777" w:rsidR="00F64E96" w:rsidRPr="004E7B4A" w:rsidRDefault="00F64E96" w:rsidP="00F64E96">
      <w:pPr>
        <w:widowControl/>
        <w:suppressAutoHyphens w:val="0"/>
        <w:autoSpaceDE w:val="0"/>
        <w:autoSpaceDN w:val="0"/>
        <w:adjustRightInd w:val="0"/>
        <w:jc w:val="left"/>
        <w:rPr>
          <w:color w:val="000000"/>
          <w:sz w:val="20"/>
          <w:szCs w:val="20"/>
        </w:rPr>
      </w:pPr>
    </w:p>
    <w:p w14:paraId="4DBA0FBE" w14:textId="767A1B14" w:rsidR="00AB7B29" w:rsidRPr="00774B9F" w:rsidRDefault="00F64E96" w:rsidP="00F64E96">
      <w:pPr>
        <w:widowControl/>
        <w:suppressAutoHyphens w:val="0"/>
        <w:autoSpaceDE w:val="0"/>
        <w:autoSpaceDN w:val="0"/>
        <w:adjustRightInd w:val="0"/>
        <w:jc w:val="left"/>
      </w:pPr>
      <w:r w:rsidRPr="004E7B4A">
        <w:rPr>
          <w:color w:val="000000"/>
          <w:sz w:val="20"/>
          <w:szCs w:val="20"/>
        </w:rPr>
        <w:t>*Niepotrzebne skreślić</w:t>
      </w: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11F4" w14:textId="77777777" w:rsidR="006B0ECB" w:rsidRDefault="006B0EC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57BDB28" w14:textId="77777777" w:rsidR="006B0ECB" w:rsidRDefault="006B0EC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C962B5C" w14:textId="77777777" w:rsidR="006B0ECB" w:rsidRDefault="006B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14E24067"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8</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Pr>
        <w:bCs/>
        <w:noProof/>
        <w:sz w:val="20"/>
      </w:rPr>
      <w:t>40</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705B" w14:textId="77777777" w:rsidR="006B0ECB" w:rsidRDefault="006B0EC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3B79F61" w14:textId="77777777" w:rsidR="006B0ECB" w:rsidRDefault="006B0EC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0D0A41C" w14:textId="77777777" w:rsidR="006B0ECB" w:rsidRDefault="006B0ECB"/>
  </w:footnote>
  <w:footnote w:id="2">
    <w:p w14:paraId="7224E4AB" w14:textId="77777777" w:rsidR="00F64E96" w:rsidRPr="00A34FD1" w:rsidRDefault="00F64E96" w:rsidP="00F64E96">
      <w:pPr>
        <w:pStyle w:val="Tekstprzypisudolnego"/>
        <w:jc w:val="left"/>
      </w:pPr>
      <w:r w:rsidRPr="00A34FD1">
        <w:rPr>
          <w:rStyle w:val="Znakiprzypiswdolnych"/>
        </w:rPr>
        <w:footnoteRef/>
      </w:r>
      <w:r w:rsidRPr="00A34FD1">
        <w:rPr>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90C7" w14:textId="77777777" w:rsidR="00A85108" w:rsidRPr="00F91A4D" w:rsidRDefault="00A85108" w:rsidP="00A85108">
    <w:pPr>
      <w:pStyle w:val="Default"/>
      <w:jc w:val="both"/>
      <w:rPr>
        <w:i/>
        <w:iCs/>
        <w:sz w:val="20"/>
        <w:szCs w:val="20"/>
      </w:rPr>
    </w:pPr>
    <w:r w:rsidRPr="00F91A4D">
      <w:rPr>
        <w:i/>
        <w:iCs/>
        <w:noProof/>
        <w:sz w:val="20"/>
        <w:szCs w:val="20"/>
      </w:rPr>
      <w:drawing>
        <wp:anchor distT="0" distB="0" distL="114300" distR="114300" simplePos="0" relativeHeight="251659264" behindDoc="0" locked="0" layoutInCell="1" allowOverlap="1" wp14:anchorId="12CE1084" wp14:editId="065C52DA">
          <wp:simplePos x="0" y="0"/>
          <wp:positionH relativeFrom="column">
            <wp:posOffset>-114300</wp:posOffset>
          </wp:positionH>
          <wp:positionV relativeFrom="paragraph">
            <wp:posOffset>-227965</wp:posOffset>
          </wp:positionV>
          <wp:extent cx="1454785" cy="1016635"/>
          <wp:effectExtent l="0" t="0" r="0" b="0"/>
          <wp:wrapThrough wrapText="bothSides">
            <wp:wrapPolygon edited="0">
              <wp:start x="0" y="0"/>
              <wp:lineTo x="0" y="21047"/>
              <wp:lineTo x="21213" y="21047"/>
              <wp:lineTo x="21213" y="0"/>
              <wp:lineTo x="0" y="0"/>
            </wp:wrapPolygon>
          </wp:wrapThrough>
          <wp:docPr id="1" name="Obraz 1" descr="a02e3f02-fc4d-4113-a3a0-97a4b2968716%3ft=158168219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02e3f02-fc4d-4113-a3a0-97a4b2968716%3ft=158168219397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78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A4D">
      <w:rPr>
        <w:i/>
        <w:iCs/>
        <w:sz w:val="20"/>
        <w:szCs w:val="20"/>
      </w:rPr>
      <w:t xml:space="preserve">SWZ – </w:t>
    </w:r>
    <w:r>
      <w:rPr>
        <w:i/>
        <w:iCs/>
        <w:sz w:val="20"/>
        <w:szCs w:val="20"/>
      </w:rPr>
      <w:t xml:space="preserve">w postępowaniu </w:t>
    </w:r>
    <w:r w:rsidRPr="00F91A4D">
      <w:rPr>
        <w:i/>
        <w:iCs/>
        <w:sz w:val="20"/>
        <w:szCs w:val="20"/>
      </w:rPr>
      <w:t xml:space="preserve">na </w:t>
    </w:r>
    <w:bookmarkStart w:id="1" w:name="_Hlk129610278"/>
    <w:r w:rsidRPr="00F91A4D">
      <w:rPr>
        <w:i/>
        <w:iCs/>
        <w:sz w:val="20"/>
        <w:szCs w:val="20"/>
      </w:rPr>
      <w:t xml:space="preserve">wyłonienie </w:t>
    </w:r>
    <w:r>
      <w:rPr>
        <w:i/>
        <w:iCs/>
        <w:sz w:val="20"/>
        <w:szCs w:val="20"/>
      </w:rPr>
      <w:t>W</w:t>
    </w:r>
    <w:r w:rsidRPr="00F91A4D">
      <w:rPr>
        <w:i/>
        <w:iCs/>
        <w:sz w:val="20"/>
        <w:szCs w:val="20"/>
      </w:rPr>
      <w:t xml:space="preserve">ykonawcy w zakresie dostawy </w:t>
    </w:r>
    <w:bookmarkStart w:id="2" w:name="_Hlk63254569"/>
    <w:r w:rsidRPr="00F91A4D">
      <w:rPr>
        <w:i/>
        <w:iCs/>
        <w:sz w:val="20"/>
        <w:szCs w:val="20"/>
      </w:rPr>
      <w:t xml:space="preserve">i uruchomienia </w:t>
    </w:r>
    <w:r>
      <w:rPr>
        <w:i/>
        <w:iCs/>
        <w:sz w:val="20"/>
        <w:szCs w:val="20"/>
      </w:rPr>
      <w:t>czterech monitorów komputerowych wraz z okablowaniem dla Wydziału Biochemii, Biofizyki i Biotechnologii Uniwersytetu Jagiellońskiego</w:t>
    </w:r>
    <w:r w:rsidRPr="00F91A4D">
      <w:rPr>
        <w:i/>
        <w:iCs/>
        <w:sz w:val="20"/>
        <w:szCs w:val="20"/>
      </w:rPr>
      <w:t>.</w:t>
    </w:r>
    <w:bookmarkEnd w:id="1"/>
  </w:p>
  <w:bookmarkEnd w:id="2"/>
  <w:p w14:paraId="4F59EDF2" w14:textId="4B185CBB" w:rsidR="00F63ADA" w:rsidRDefault="00F63ADA" w:rsidP="009F122E">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w:t>
    </w:r>
    <w:r w:rsidR="001013BD">
      <w:rPr>
        <w:rFonts w:ascii="Times New Roman" w:eastAsia="Arial" w:hAnsi="Times New Roman"/>
        <w:iCs/>
        <w:color w:val="000000"/>
        <w:sz w:val="20"/>
      </w:rPr>
      <w:t>7.265.</w:t>
    </w:r>
    <w:r w:rsidR="00214462">
      <w:rPr>
        <w:rFonts w:ascii="Times New Roman" w:eastAsia="Arial" w:hAnsi="Times New Roman"/>
        <w:iCs/>
        <w:color w:val="000000"/>
        <w:sz w:val="20"/>
      </w:rPr>
      <w:t>2023</w:t>
    </w:r>
  </w:p>
  <w:p w14:paraId="7B6A6940" w14:textId="77777777" w:rsidR="00A85108" w:rsidRPr="00582795" w:rsidRDefault="00A85108" w:rsidP="009F122E">
    <w:pPr>
      <w:pStyle w:val="Nagwek"/>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3807DE9"/>
    <w:multiLevelType w:val="hybridMultilevel"/>
    <w:tmpl w:val="65143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06615C75"/>
    <w:multiLevelType w:val="hybridMultilevel"/>
    <w:tmpl w:val="9BEAF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07904B27"/>
    <w:multiLevelType w:val="hybridMultilevel"/>
    <w:tmpl w:val="E766DDE8"/>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90B125E"/>
    <w:multiLevelType w:val="hybridMultilevel"/>
    <w:tmpl w:val="ABDCC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6"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9"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AF5DB6"/>
    <w:multiLevelType w:val="hybridMultilevel"/>
    <w:tmpl w:val="C5C6B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362455"/>
    <w:multiLevelType w:val="hybridMultilevel"/>
    <w:tmpl w:val="110EB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7"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3D02355"/>
    <w:multiLevelType w:val="hybridMultilevel"/>
    <w:tmpl w:val="4628E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3" w15:restartNumberingAfterBreak="0">
    <w:nsid w:val="25B665CF"/>
    <w:multiLevelType w:val="hybridMultilevel"/>
    <w:tmpl w:val="FAF2CD02"/>
    <w:lvl w:ilvl="0" w:tplc="41D84752">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6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AC0594"/>
    <w:multiLevelType w:val="hybridMultilevel"/>
    <w:tmpl w:val="68EEE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3EF02F81"/>
    <w:multiLevelType w:val="hybridMultilevel"/>
    <w:tmpl w:val="63B0F478"/>
    <w:lvl w:ilvl="0" w:tplc="44445790">
      <w:start w:val="1"/>
      <w:numFmt w:val="lowerLetter"/>
      <w:lvlText w:val="%1."/>
      <w:lvlJc w:val="left"/>
      <w:pPr>
        <w:ind w:left="1353"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9"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0"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050548F"/>
    <w:multiLevelType w:val="hybridMultilevel"/>
    <w:tmpl w:val="8E840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3A93A7E"/>
    <w:multiLevelType w:val="hybridMultilevel"/>
    <w:tmpl w:val="5F604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E264C8"/>
    <w:multiLevelType w:val="hybridMultilevel"/>
    <w:tmpl w:val="25BAC4FC"/>
    <w:lvl w:ilvl="0" w:tplc="C9C40DC2">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5F796E14"/>
    <w:multiLevelType w:val="hybridMultilevel"/>
    <w:tmpl w:val="A6A0F7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5"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start w:val="1"/>
      <w:numFmt w:val="bullet"/>
      <w:lvlText w:val="o"/>
      <w:lvlJc w:val="left"/>
      <w:pPr>
        <w:ind w:left="1980" w:hanging="360"/>
      </w:pPr>
      <w:rPr>
        <w:rFonts w:ascii="Courier New" w:hAnsi="Courier New" w:cs="Times New Roman"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Times New Roman"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Times New Roman" w:hint="default"/>
      </w:rPr>
    </w:lvl>
    <w:lvl w:ilvl="8" w:tplc="04150005">
      <w:start w:val="1"/>
      <w:numFmt w:val="bullet"/>
      <w:lvlText w:val=""/>
      <w:lvlJc w:val="left"/>
      <w:pPr>
        <w:ind w:left="7020" w:hanging="360"/>
      </w:pPr>
      <w:rPr>
        <w:rFonts w:ascii="Wingdings" w:hAnsi="Wingdings" w:hint="default"/>
      </w:rPr>
    </w:lvl>
  </w:abstractNum>
  <w:abstractNum w:abstractNumId="98"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E9A5629"/>
    <w:multiLevelType w:val="hybridMultilevel"/>
    <w:tmpl w:val="84BC8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1385419"/>
    <w:multiLevelType w:val="hybridMultilevel"/>
    <w:tmpl w:val="2C44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2049180085">
    <w:abstractNumId w:val="48"/>
  </w:num>
  <w:num w:numId="2" w16cid:durableId="926718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717677">
    <w:abstractNumId w:val="73"/>
  </w:num>
  <w:num w:numId="4" w16cid:durableId="547962486">
    <w:abstractNumId w:val="96"/>
  </w:num>
  <w:num w:numId="5" w16cid:durableId="588198601">
    <w:abstractNumId w:val="59"/>
  </w:num>
  <w:num w:numId="6" w16cid:durableId="1827816043">
    <w:abstractNumId w:val="56"/>
  </w:num>
  <w:num w:numId="7" w16cid:durableId="928347515">
    <w:abstractNumId w:val="72"/>
  </w:num>
  <w:num w:numId="8" w16cid:durableId="614100001">
    <w:abstractNumId w:val="90"/>
  </w:num>
  <w:num w:numId="9" w16cid:durableId="647631821">
    <w:abstractNumId w:val="86"/>
  </w:num>
  <w:num w:numId="10" w16cid:durableId="484706820">
    <w:abstractNumId w:val="39"/>
  </w:num>
  <w:num w:numId="11" w16cid:durableId="531578936">
    <w:abstractNumId w:val="79"/>
  </w:num>
  <w:num w:numId="12" w16cid:durableId="766005989">
    <w:abstractNumId w:val="60"/>
  </w:num>
  <w:num w:numId="13" w16cid:durableId="630672706">
    <w:abstractNumId w:val="100"/>
    <w:lvlOverride w:ilvl="0">
      <w:lvl w:ilvl="0" w:tplc="0415000F">
        <w:start w:val="1"/>
        <w:numFmt w:val="decimal"/>
        <w:lvlText w:val="%1."/>
        <w:lvlJc w:val="left"/>
        <w:pPr>
          <w:tabs>
            <w:tab w:val="num" w:pos="720"/>
          </w:tabs>
          <w:ind w:left="720" w:hanging="360"/>
        </w:pPr>
        <w:rPr>
          <w:rFonts w:cs="Times New Roman"/>
          <w:b w:val="0"/>
        </w:rPr>
      </w:lvl>
    </w:lvlOverride>
  </w:num>
  <w:num w:numId="14" w16cid:durableId="1684553833">
    <w:abstractNumId w:val="71"/>
  </w:num>
  <w:num w:numId="15" w16cid:durableId="57900577">
    <w:abstractNumId w:val="28"/>
  </w:num>
  <w:num w:numId="16" w16cid:durableId="101345293">
    <w:abstractNumId w:val="63"/>
  </w:num>
  <w:num w:numId="17" w16cid:durableId="1105811381">
    <w:abstractNumId w:val="50"/>
  </w:num>
  <w:num w:numId="18" w16cid:durableId="838622039">
    <w:abstractNumId w:val="54"/>
  </w:num>
  <w:num w:numId="19" w16cid:durableId="1629698867">
    <w:abstractNumId w:val="68"/>
  </w:num>
  <w:num w:numId="20" w16cid:durableId="440345097">
    <w:abstractNumId w:val="91"/>
  </w:num>
  <w:num w:numId="21" w16cid:durableId="122307151">
    <w:abstractNumId w:val="70"/>
  </w:num>
  <w:num w:numId="22" w16cid:durableId="1902254921">
    <w:abstractNumId w:val="23"/>
  </w:num>
  <w:num w:numId="23" w16cid:durableId="1093743275">
    <w:abstractNumId w:val="87"/>
  </w:num>
  <w:num w:numId="24" w16cid:durableId="1550342318">
    <w:abstractNumId w:val="35"/>
  </w:num>
  <w:num w:numId="25" w16cid:durableId="70858112">
    <w:abstractNumId w:val="108"/>
  </w:num>
  <w:num w:numId="26" w16cid:durableId="1520074383">
    <w:abstractNumId w:val="36"/>
  </w:num>
  <w:num w:numId="27" w16cid:durableId="1745108719">
    <w:abstractNumId w:val="109"/>
  </w:num>
  <w:num w:numId="28" w16cid:durableId="510219459">
    <w:abstractNumId w:val="0"/>
  </w:num>
  <w:num w:numId="29" w16cid:durableId="1794011964">
    <w:abstractNumId w:val="1"/>
  </w:num>
  <w:num w:numId="30" w16cid:durableId="1685669312">
    <w:abstractNumId w:val="2"/>
  </w:num>
  <w:num w:numId="31" w16cid:durableId="2136095180">
    <w:abstractNumId w:val="3"/>
  </w:num>
  <w:num w:numId="32" w16cid:durableId="371225786">
    <w:abstractNumId w:val="9"/>
  </w:num>
  <w:num w:numId="33" w16cid:durableId="936593035">
    <w:abstractNumId w:val="12"/>
  </w:num>
  <w:num w:numId="34" w16cid:durableId="439029539">
    <w:abstractNumId w:val="13"/>
  </w:num>
  <w:num w:numId="35" w16cid:durableId="475535180">
    <w:abstractNumId w:val="14"/>
  </w:num>
  <w:num w:numId="36" w16cid:durableId="1001856565">
    <w:abstractNumId w:val="37"/>
  </w:num>
  <w:num w:numId="37" w16cid:durableId="1605921712">
    <w:abstractNumId w:val="24"/>
  </w:num>
  <w:num w:numId="38" w16cid:durableId="444033691">
    <w:abstractNumId w:val="92"/>
  </w:num>
  <w:num w:numId="39" w16cid:durableId="1663580944">
    <w:abstractNumId w:val="49"/>
  </w:num>
  <w:num w:numId="40" w16cid:durableId="391005138">
    <w:abstractNumId w:val="94"/>
  </w:num>
  <w:num w:numId="41" w16cid:durableId="274674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7412546">
    <w:abstractNumId w:val="46"/>
  </w:num>
  <w:num w:numId="43" w16cid:durableId="800346499">
    <w:abstractNumId w:val="105"/>
  </w:num>
  <w:num w:numId="44" w16cid:durableId="422146999">
    <w:abstractNumId w:val="33"/>
  </w:num>
  <w:num w:numId="45" w16cid:durableId="31813645">
    <w:abstractNumId w:val="75"/>
  </w:num>
  <w:num w:numId="46" w16cid:durableId="1102841940">
    <w:abstractNumId w:val="34"/>
  </w:num>
  <w:num w:numId="47" w16cid:durableId="569582248">
    <w:abstractNumId w:val="95"/>
  </w:num>
  <w:num w:numId="48" w16cid:durableId="924071216">
    <w:abstractNumId w:val="47"/>
  </w:num>
  <w:num w:numId="49" w16cid:durableId="920717309">
    <w:abstractNumId w:val="62"/>
  </w:num>
  <w:num w:numId="50" w16cid:durableId="1948541210">
    <w:abstractNumId w:val="65"/>
  </w:num>
  <w:num w:numId="51" w16cid:durableId="1054158759">
    <w:abstractNumId w:val="61"/>
  </w:num>
  <w:num w:numId="52" w16cid:durableId="1587613809">
    <w:abstractNumId w:val="102"/>
  </w:num>
  <w:num w:numId="53" w16cid:durableId="1109547418">
    <w:abstractNumId w:val="69"/>
  </w:num>
  <w:num w:numId="54" w16cid:durableId="1722292641">
    <w:abstractNumId w:val="99"/>
  </w:num>
  <w:num w:numId="55" w16cid:durableId="2027902993">
    <w:abstractNumId w:val="52"/>
  </w:num>
  <w:num w:numId="56" w16cid:durableId="68043632">
    <w:abstractNumId w:val="85"/>
  </w:num>
  <w:num w:numId="57" w16cid:durableId="747580236">
    <w:abstractNumId w:val="77"/>
  </w:num>
  <w:num w:numId="58" w16cid:durableId="12158508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45610604">
    <w:abstractNumId w:val="97"/>
  </w:num>
  <w:num w:numId="60" w16cid:durableId="32971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47149038">
    <w:abstractNumId w:val="74"/>
  </w:num>
  <w:num w:numId="62" w16cid:durableId="1629773314">
    <w:abstractNumId w:val="41"/>
  </w:num>
  <w:num w:numId="63" w16cid:durableId="1682052499">
    <w:abstractNumId w:val="83"/>
  </w:num>
  <w:num w:numId="64" w16cid:durableId="161508022">
    <w:abstractNumId w:val="42"/>
  </w:num>
  <w:num w:numId="65" w16cid:durableId="2066905117">
    <w:abstractNumId w:val="80"/>
  </w:num>
  <w:num w:numId="66" w16cid:durableId="178784306">
    <w:abstractNumId w:val="51"/>
  </w:num>
  <w:num w:numId="67" w16cid:durableId="717902442">
    <w:abstractNumId w:val="25"/>
  </w:num>
  <w:num w:numId="68" w16cid:durableId="716054504">
    <w:abstractNumId w:val="64"/>
  </w:num>
  <w:num w:numId="69" w16cid:durableId="384111877">
    <w:abstractNumId w:val="29"/>
  </w:num>
  <w:num w:numId="70" w16cid:durableId="1788113881">
    <w:abstractNumId w:val="43"/>
  </w:num>
  <w:num w:numId="71" w16cid:durableId="1266038132">
    <w:abstractNumId w:val="104"/>
  </w:num>
  <w:num w:numId="72" w16cid:durableId="1569537995">
    <w:abstractNumId w:val="32"/>
  </w:num>
  <w:num w:numId="73" w16cid:durableId="80376708">
    <w:abstractNumId w:val="101"/>
  </w:num>
  <w:num w:numId="74" w16cid:durableId="1594166926">
    <w:abstractNumId w:val="31"/>
  </w:num>
  <w:num w:numId="75" w16cid:durableId="1905409063">
    <w:abstractNumId w:val="89"/>
  </w:num>
  <w:num w:numId="76" w16cid:durableId="103887153">
    <w:abstractNumId w:val="78"/>
  </w:num>
  <w:num w:numId="77" w16cid:durableId="1603148345">
    <w:abstractNumId w:val="40"/>
  </w:num>
  <w:num w:numId="78" w16cid:durableId="884878150">
    <w:abstractNumId w:val="88"/>
  </w:num>
  <w:num w:numId="79" w16cid:durableId="684287131">
    <w:abstractNumId w:val="66"/>
  </w:num>
  <w:num w:numId="80" w16cid:durableId="1736510588">
    <w:abstractNumId w:val="26"/>
  </w:num>
  <w:num w:numId="81" w16cid:durableId="298338661">
    <w:abstractNumId w:val="98"/>
  </w:num>
  <w:num w:numId="82" w16cid:durableId="1973360784">
    <w:abstractNumId w:val="45"/>
  </w:num>
  <w:num w:numId="83" w16cid:durableId="440488683">
    <w:abstractNumId w:val="30"/>
  </w:num>
  <w:num w:numId="84" w16cid:durableId="1444688984">
    <w:abstractNumId w:val="103"/>
  </w:num>
  <w:num w:numId="85" w16cid:durableId="1656834981">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3BD"/>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616E"/>
    <w:rsid w:val="006A65F4"/>
    <w:rsid w:val="006A6669"/>
    <w:rsid w:val="006A66C9"/>
    <w:rsid w:val="006A69BB"/>
    <w:rsid w:val="006A69FE"/>
    <w:rsid w:val="006A6BAD"/>
    <w:rsid w:val="006A7034"/>
    <w:rsid w:val="006A7901"/>
    <w:rsid w:val="006A7ABD"/>
    <w:rsid w:val="006B02B0"/>
    <w:rsid w:val="006B03B7"/>
    <w:rsid w:val="006B0ECB"/>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9F4"/>
    <w:rsid w:val="009010C4"/>
    <w:rsid w:val="00901904"/>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AE"/>
    <w:rsid w:val="00A85108"/>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271"/>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33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AC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4E96"/>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styleId="Nierozpoznanawzmianka">
    <w:name w:val="Unresolved Mention"/>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p.nauka.gov.pl/inicjatywa-doskonalosci-uczelnia-badawcza"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yperlink" Target="https://www.bip.nauka.gov.pl/inicjatywa-doskonalosci-uczelnia-badawcza%20"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id.uj.edu.pl/wniosek%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5CA3.DA72C6C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52010-8606-4AD0-B9AC-6FA92F74B18C}">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8267e597-9d42-4fb0-91e8-4985d6d57556"/>
    <ds:schemaRef ds:uri="http://schemas.microsoft.com/office/infopath/2007/PartnerControls"/>
    <ds:schemaRef ds:uri="http://schemas.openxmlformats.org/package/2006/metadata/core-properties"/>
    <ds:schemaRef ds:uri="8a6ce58d-ebe4-4a90-a807-036ada5bae5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12381</Words>
  <Characters>83145</Characters>
  <Application>Microsoft Office Word</Application>
  <DocSecurity>0</DocSecurity>
  <Lines>692</Lines>
  <Paragraphs>190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8</cp:revision>
  <cp:lastPrinted>2023-07-06T13:50:00Z</cp:lastPrinted>
  <dcterms:created xsi:type="dcterms:W3CDTF">2023-06-23T09:31:00Z</dcterms:created>
  <dcterms:modified xsi:type="dcterms:W3CDTF">2023-07-06T13:50:00Z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