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E2EBB" w14:textId="77777777" w:rsidR="00FB56AC" w:rsidRDefault="00FB56AC" w:rsidP="00FB56AC">
      <w:pPr>
        <w:jc w:val="right"/>
        <w:rPr>
          <w:bCs/>
        </w:rPr>
      </w:pPr>
    </w:p>
    <w:p w14:paraId="0E2A9157" w14:textId="2A3E21AA" w:rsidR="00FB56AC" w:rsidRPr="00E00E7E" w:rsidRDefault="00FB56AC" w:rsidP="00FB56AC">
      <w:pPr>
        <w:jc w:val="right"/>
        <w:rPr>
          <w:bCs/>
        </w:rPr>
      </w:pPr>
      <w:r w:rsidRPr="00E00E7E">
        <w:rPr>
          <w:bCs/>
        </w:rPr>
        <w:t>Załącznik  nr 1 d do OPZ Firewall duży</w:t>
      </w:r>
    </w:p>
    <w:p w14:paraId="32615BA7" w14:textId="77777777" w:rsidR="002208A3" w:rsidRDefault="002208A3" w:rsidP="001853F0">
      <w:pPr>
        <w:rPr>
          <w:b/>
        </w:rPr>
      </w:pPr>
    </w:p>
    <w:p w14:paraId="532F99F7" w14:textId="06B6EAFB" w:rsidR="001853F0" w:rsidRDefault="001853F0" w:rsidP="001853F0">
      <w:pPr>
        <w:rPr>
          <w:b/>
        </w:rPr>
      </w:pPr>
      <w:r w:rsidRPr="00E9134B">
        <w:rPr>
          <w:b/>
        </w:rPr>
        <w:t>Wymagania techniczne dot. Systemu Zabezpieczeń</w:t>
      </w:r>
      <w:r w:rsidR="002208A3">
        <w:rPr>
          <w:b/>
        </w:rPr>
        <w:t xml:space="preserve"> </w:t>
      </w:r>
      <w:r w:rsidR="002208A3" w:rsidRPr="002208A3">
        <w:rPr>
          <w:b/>
          <w:i/>
          <w:iCs/>
        </w:rPr>
        <w:t>dla lidera Projektu Urzędu Marszałkowskiego Województwa Podlaskiego</w:t>
      </w:r>
      <w:r w:rsidR="002208A3">
        <w:rPr>
          <w:b/>
        </w:rPr>
        <w:t>.</w:t>
      </w:r>
    </w:p>
    <w:p w14:paraId="64326A7A" w14:textId="77777777" w:rsidR="001853F0" w:rsidRPr="00E9134B" w:rsidRDefault="001853F0" w:rsidP="001853F0">
      <w:pPr>
        <w:rPr>
          <w:b/>
        </w:rPr>
      </w:pPr>
      <w:r w:rsidRPr="00E9134B">
        <w:rPr>
          <w:b/>
        </w:rPr>
        <w:t>Definicje:</w:t>
      </w:r>
    </w:p>
    <w:p w14:paraId="7D2BAAAD" w14:textId="77777777" w:rsidR="001853F0" w:rsidRDefault="001853F0" w:rsidP="001853F0">
      <w:pPr>
        <w:pStyle w:val="Akapitzlist"/>
        <w:numPr>
          <w:ilvl w:val="0"/>
          <w:numId w:val="3"/>
        </w:numPr>
        <w:jc w:val="both"/>
      </w:pPr>
      <w:r>
        <w:t>FW SZ – zapora ogniowa co najmniej typu NGFW, składająca się z minimum dwóch fizycznych zapór ogniowych pracujących w trybie niezawodnościowym, wchodząca w skład SZ.</w:t>
      </w:r>
    </w:p>
    <w:p w14:paraId="0F3F9F51" w14:textId="77777777" w:rsidR="001853F0" w:rsidRDefault="001853F0" w:rsidP="001853F0">
      <w:pPr>
        <w:pStyle w:val="Akapitzlist"/>
        <w:numPr>
          <w:ilvl w:val="0"/>
          <w:numId w:val="3"/>
        </w:numPr>
        <w:jc w:val="both"/>
      </w:pPr>
      <w:r>
        <w:t>SZ - System Zabezpieczeń składający się z FW SZ oraz dodatkowych urządzeń i systemów wspierających ich pracę.</w:t>
      </w:r>
    </w:p>
    <w:p w14:paraId="390499EA" w14:textId="0F3EDEE5" w:rsidR="001853F0" w:rsidRDefault="001853F0" w:rsidP="001853F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10915"/>
      </w:tblGrid>
      <w:tr w:rsidR="001853F0" w14:paraId="2A72850F" w14:textId="77777777" w:rsidTr="00A339F0">
        <w:trPr>
          <w:trHeight w:val="850"/>
        </w:trPr>
        <w:tc>
          <w:tcPr>
            <w:tcW w:w="2830" w:type="dxa"/>
            <w:vAlign w:val="center"/>
          </w:tcPr>
          <w:p w14:paraId="00916E2B" w14:textId="77777777" w:rsidR="001853F0" w:rsidRPr="00EF24B2" w:rsidRDefault="001853F0" w:rsidP="00A339F0">
            <w:pPr>
              <w:jc w:val="center"/>
              <w:rPr>
                <w:b/>
              </w:rPr>
            </w:pPr>
            <w:r w:rsidRPr="00EF24B2">
              <w:rPr>
                <w:b/>
              </w:rPr>
              <w:t>Opis wymagania</w:t>
            </w:r>
          </w:p>
        </w:tc>
        <w:tc>
          <w:tcPr>
            <w:tcW w:w="10915" w:type="dxa"/>
            <w:vAlign w:val="center"/>
          </w:tcPr>
          <w:p w14:paraId="663C1806" w14:textId="77777777" w:rsidR="001853F0" w:rsidRPr="00EF24B2" w:rsidRDefault="001853F0" w:rsidP="00A339F0">
            <w:pPr>
              <w:jc w:val="center"/>
              <w:rPr>
                <w:b/>
              </w:rPr>
            </w:pPr>
            <w:r w:rsidRPr="00EF24B2">
              <w:rPr>
                <w:b/>
              </w:rPr>
              <w:t>Parametry minimalne</w:t>
            </w:r>
          </w:p>
        </w:tc>
      </w:tr>
      <w:tr w:rsidR="001853F0" w14:paraId="1656684C" w14:textId="77777777" w:rsidTr="00AE308F">
        <w:tc>
          <w:tcPr>
            <w:tcW w:w="2830" w:type="dxa"/>
          </w:tcPr>
          <w:p w14:paraId="06675E74" w14:textId="77777777" w:rsidR="001853F0" w:rsidRDefault="001853F0" w:rsidP="00AE308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Parametry fizyczne</w:t>
            </w:r>
          </w:p>
        </w:tc>
        <w:tc>
          <w:tcPr>
            <w:tcW w:w="10915" w:type="dxa"/>
          </w:tcPr>
          <w:p w14:paraId="469F3EFD" w14:textId="77777777" w:rsidR="001853F0" w:rsidRDefault="001853F0" w:rsidP="00230D8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5" w:hanging="605"/>
            </w:pPr>
            <w:r>
              <w:t>FW SZ musi się składać z systemu połączonych, co najmniej dwóch dedykowanych, fizycznych urządzeń zabezpieczających sieć komputerową.</w:t>
            </w:r>
          </w:p>
          <w:p w14:paraId="66404840" w14:textId="77777777" w:rsidR="001853F0" w:rsidRDefault="001853F0" w:rsidP="00230D8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5" w:hanging="605"/>
            </w:pPr>
            <w:r>
              <w:t>FW SZ musi być w formie appliance’u fizycznego tj. odrębnej, niezależnej platformy sprzętowej.</w:t>
            </w:r>
          </w:p>
          <w:p w14:paraId="4B209F02" w14:textId="77777777" w:rsidR="001853F0" w:rsidRDefault="001853F0" w:rsidP="00230D8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5" w:hanging="605"/>
            </w:pPr>
            <w:r>
              <w:t>SZ musi być dedykowany przez producenta do montażu w 19” szafie RACK Zamawiającego.</w:t>
            </w:r>
          </w:p>
          <w:p w14:paraId="3D80EED0" w14:textId="77777777" w:rsidR="001853F0" w:rsidRDefault="001853F0" w:rsidP="00230D8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5" w:hanging="605"/>
            </w:pPr>
            <w:r>
              <w:t>Uszkodzenie SZ musi być raportowane na urządzeniu w formie wizualnej np. dioda, wyświetlacz LCD itp.</w:t>
            </w:r>
          </w:p>
        </w:tc>
      </w:tr>
      <w:tr w:rsidR="001853F0" w14:paraId="77341216" w14:textId="77777777" w:rsidTr="00AE308F">
        <w:tc>
          <w:tcPr>
            <w:tcW w:w="2830" w:type="dxa"/>
          </w:tcPr>
          <w:p w14:paraId="0BEBF112" w14:textId="77777777" w:rsidR="001853F0" w:rsidRDefault="001853F0" w:rsidP="00AE308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Zasilacze</w:t>
            </w:r>
          </w:p>
        </w:tc>
        <w:tc>
          <w:tcPr>
            <w:tcW w:w="10915" w:type="dxa"/>
          </w:tcPr>
          <w:p w14:paraId="758C019F" w14:textId="77777777" w:rsidR="001853F0" w:rsidRDefault="001853F0" w:rsidP="00230D8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5" w:hanging="605"/>
            </w:pPr>
            <w:r>
              <w:t>Każde z urządzeń wchodzących w skład SZ musi być wyposażone w minimum dwa zasilacze zapewniające redundancję zasilania w trybie hot-plug.</w:t>
            </w:r>
          </w:p>
          <w:p w14:paraId="172738E9" w14:textId="77777777" w:rsidR="001853F0" w:rsidRDefault="001853F0" w:rsidP="00230D8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5" w:hanging="605"/>
            </w:pPr>
            <w:r>
              <w:t>Połowa zainstalowanych zasilaczy musi zapewnić zasilanie wyposażonego urządzenia, przy zachowaniu jego pełnych możliwości funkcjonalnych oraz wydajnościowych.</w:t>
            </w:r>
          </w:p>
          <w:p w14:paraId="56BEF7C5" w14:textId="77777777" w:rsidR="001853F0" w:rsidRDefault="001853F0" w:rsidP="00230D8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5" w:hanging="605"/>
            </w:pPr>
            <w:r>
              <w:t>Zasilacze muszą pracować z siecią energetyczną Zamawiającego o parametrach AC 230V, 50Hz.</w:t>
            </w:r>
          </w:p>
        </w:tc>
      </w:tr>
      <w:tr w:rsidR="001853F0" w14:paraId="583875CF" w14:textId="77777777" w:rsidTr="00AE308F">
        <w:tc>
          <w:tcPr>
            <w:tcW w:w="2830" w:type="dxa"/>
          </w:tcPr>
          <w:p w14:paraId="23A6C7CF" w14:textId="77777777" w:rsidR="001853F0" w:rsidRDefault="001853F0" w:rsidP="00AE308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Interfejsy</w:t>
            </w:r>
          </w:p>
        </w:tc>
        <w:tc>
          <w:tcPr>
            <w:tcW w:w="10915" w:type="dxa"/>
          </w:tcPr>
          <w:p w14:paraId="3B7AEE8E" w14:textId="77777777" w:rsidR="009656C3" w:rsidRDefault="001853F0" w:rsidP="00230D8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605" w:hanging="605"/>
            </w:pPr>
            <w:r>
              <w:t>Każde z urządzeń wchodzących w skład FW SZ musi być wyposażone w:</w:t>
            </w:r>
          </w:p>
          <w:p w14:paraId="4B91354A" w14:textId="3984A841" w:rsidR="009656C3" w:rsidRDefault="001A45B3" w:rsidP="00230D83">
            <w:pPr>
              <w:pStyle w:val="Akapitzlist"/>
              <w:numPr>
                <w:ilvl w:val="1"/>
                <w:numId w:val="14"/>
              </w:numPr>
              <w:spacing w:after="0" w:line="240" w:lineRule="auto"/>
              <w:ind w:left="605"/>
            </w:pPr>
            <w:r>
              <w:t xml:space="preserve"> </w:t>
            </w:r>
            <w:r w:rsidR="00081677">
              <w:t xml:space="preserve">16 </w:t>
            </w:r>
            <w:r w:rsidR="001853F0">
              <w:t>interfejsów 10 Gbps SFP+, w tym:</w:t>
            </w:r>
          </w:p>
          <w:p w14:paraId="78C7E7CA" w14:textId="77777777" w:rsidR="009656C3" w:rsidRDefault="001853F0" w:rsidP="009656C3">
            <w:pPr>
              <w:pStyle w:val="Akapitzlist"/>
              <w:numPr>
                <w:ilvl w:val="3"/>
                <w:numId w:val="15"/>
              </w:numPr>
              <w:spacing w:after="0" w:line="240" w:lineRule="auto"/>
              <w:ind w:left="1314"/>
            </w:pPr>
            <w:r>
              <w:t xml:space="preserve">8 par wkładek światłowodowych SFP+, w każdej parze musi być jedna wkładka kompatybilna z FW SZ, a druga z Cisco Nexus 5596 Zamawiającego. </w:t>
            </w:r>
          </w:p>
          <w:p w14:paraId="75A214DF" w14:textId="5776848D" w:rsidR="001853F0" w:rsidRDefault="001853F0" w:rsidP="009656C3">
            <w:pPr>
              <w:pStyle w:val="Akapitzlist"/>
              <w:numPr>
                <w:ilvl w:val="3"/>
                <w:numId w:val="15"/>
              </w:numPr>
              <w:spacing w:after="0" w:line="240" w:lineRule="auto"/>
              <w:ind w:left="1314"/>
            </w:pPr>
            <w:r>
              <w:t xml:space="preserve">8 par wkładek światłowodowych SFP+, w każdej parze musi być jedna wkładka kompatybilna z FW SZ, a druga z Cisco Nexus 5548UP Zamawiającego. </w:t>
            </w:r>
          </w:p>
          <w:p w14:paraId="798F0049" w14:textId="77777777" w:rsidR="009656C3" w:rsidRDefault="00A75C10" w:rsidP="00230D83">
            <w:pPr>
              <w:pStyle w:val="Akapitzlist"/>
              <w:numPr>
                <w:ilvl w:val="2"/>
                <w:numId w:val="15"/>
              </w:numPr>
              <w:ind w:left="747" w:hanging="567"/>
            </w:pPr>
            <w:r>
              <w:lastRenderedPageBreak/>
              <w:t>Jeśli</w:t>
            </w:r>
            <w:r w:rsidR="00FF4895">
              <w:t xml:space="preserve"> urządzenie nie ma wbudowanych portów QSFP 40</w:t>
            </w:r>
            <w:r>
              <w:t xml:space="preserve"> </w:t>
            </w:r>
            <w:r w:rsidR="00FF4895">
              <w:t>Gbps</w:t>
            </w:r>
            <w:r>
              <w:t xml:space="preserve">, </w:t>
            </w:r>
            <w:r w:rsidR="00FF4895">
              <w:t>to musi mieć możliwość rozbudowy o porty QSFP 40 Gpbs</w:t>
            </w:r>
            <w:r>
              <w:t>,</w:t>
            </w:r>
          </w:p>
          <w:p w14:paraId="257E01F1" w14:textId="77777777" w:rsidR="009656C3" w:rsidRDefault="001853F0" w:rsidP="00230D83">
            <w:pPr>
              <w:pStyle w:val="Akapitzlist"/>
              <w:numPr>
                <w:ilvl w:val="2"/>
                <w:numId w:val="15"/>
              </w:numPr>
              <w:ind w:left="747" w:hanging="567"/>
            </w:pPr>
            <w:r>
              <w:t>1 interfejs 1 Gbps wydzielony jako dedykowany do zarządzania out-of-band</w:t>
            </w:r>
            <w:r w:rsidR="00A75C10">
              <w:t>,</w:t>
            </w:r>
          </w:p>
          <w:p w14:paraId="0D0F1C4D" w14:textId="0A95878E" w:rsidR="001853F0" w:rsidRDefault="001853F0" w:rsidP="00230D83">
            <w:pPr>
              <w:pStyle w:val="Akapitzlist"/>
              <w:numPr>
                <w:ilvl w:val="2"/>
                <w:numId w:val="15"/>
              </w:numPr>
              <w:ind w:left="747" w:hanging="567"/>
            </w:pPr>
            <w:r>
              <w:t>1 port konsolowy RJ45</w:t>
            </w:r>
            <w:r w:rsidR="00A75C10">
              <w:t>.</w:t>
            </w:r>
          </w:p>
          <w:p w14:paraId="17BD6781" w14:textId="29E8252F" w:rsidR="001853F0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>
              <w:t>FW SZ muszą obsługiwać agregowanie interfejsów fizycznych w obrębie pojedynczego urządzenia pracującego samodzielnie</w:t>
            </w:r>
            <w:r w:rsidR="00FD35B7">
              <w:t>.</w:t>
            </w:r>
          </w:p>
        </w:tc>
      </w:tr>
      <w:tr w:rsidR="001853F0" w14:paraId="66EB1418" w14:textId="77777777" w:rsidTr="00AE308F">
        <w:tc>
          <w:tcPr>
            <w:tcW w:w="2830" w:type="dxa"/>
          </w:tcPr>
          <w:p w14:paraId="75EE3CE6" w14:textId="77777777" w:rsidR="001853F0" w:rsidRDefault="001853F0" w:rsidP="00AE308F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lastRenderedPageBreak/>
              <w:t>Architektura systemu</w:t>
            </w:r>
          </w:p>
        </w:tc>
        <w:tc>
          <w:tcPr>
            <w:tcW w:w="10915" w:type="dxa"/>
          </w:tcPr>
          <w:p w14:paraId="4FA34076" w14:textId="604FD5A4" w:rsidR="001853F0" w:rsidRPr="00127A23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>
              <w:t>Na SZ muszą składać się 2 fizyczne urządzenia typu appliance wykonujące kontrolę ruchu sieciowego</w:t>
            </w:r>
            <w:r w:rsidR="006179AF">
              <w:t>.</w:t>
            </w:r>
          </w:p>
          <w:p w14:paraId="44ECC0EA" w14:textId="77777777" w:rsidR="001853F0" w:rsidRPr="004D7741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 w:rsidRPr="00973E94">
              <w:t>Dla urządzeń appliance (FW SZ) musi występować sprzętowa separacja modułu zarządzania i modułu przetwarzania danych.</w:t>
            </w:r>
          </w:p>
          <w:p w14:paraId="3F5BBF5C" w14:textId="23D54D5C" w:rsidR="001853F0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>
              <w:t>Dopuszcza się konfigurację, w której centralne zarządzanie, logowanie, raportowanie, archiwizacja logów i zdarzeń SZ zainstalowane jest na odrębnej platformie w postaci maszyny wirtualnej w środowisku Zamawiającego VMware – niezależnie od urządzeń appliance lub jako odrębny, wolnostojący serwer typu RACK.</w:t>
            </w:r>
          </w:p>
          <w:p w14:paraId="3DC8FA0C" w14:textId="77777777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>
              <w:t>Zamawiający przeznacza na ten cel środowisko VMware vSphere 5.5 z 1 hostem 4x CPU Intel Xeon E5-2620, 128GB RAM, 2TB HDD over 8Gbps FC.</w:t>
            </w:r>
          </w:p>
          <w:p w14:paraId="0671824E" w14:textId="73F588A7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>
              <w:t>Rozwiązanie musi spełniać wymogi wydajnościowe określone przez producenta oprogramowania.</w:t>
            </w:r>
          </w:p>
          <w:p w14:paraId="4BA0A1DB" w14:textId="77777777" w:rsidR="001853F0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>
              <w:t>FW SZ musi umożliwiać podział na niezależne logiczne instancje.</w:t>
            </w:r>
          </w:p>
          <w:p w14:paraId="6C6E3F40" w14:textId="77777777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>
              <w:t>FW SZ musi umożliwiać uruchomienie minimum 6 w pełni funkcjonalnych, logicznych instancji systemu.</w:t>
            </w:r>
          </w:p>
          <w:p w14:paraId="0340EEB4" w14:textId="731EC6E6" w:rsidR="00127CF9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>
              <w:t>Musi istnieć możliwość rozbudowy FW SZ do osiągnięcia możliwości uruchomienia</w:t>
            </w:r>
            <w:r w:rsidR="003C3A56">
              <w:t xml:space="preserve"> </w:t>
            </w:r>
            <w:r w:rsidR="00F21B67">
              <w:t>7</w:t>
            </w:r>
            <w:r>
              <w:t xml:space="preserve"> logicznych instancji</w:t>
            </w:r>
            <w:r w:rsidR="00127CF9">
              <w:t>.</w:t>
            </w:r>
          </w:p>
          <w:p w14:paraId="05E42350" w14:textId="77777777" w:rsidR="001853F0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>
              <w:t>FW SZ musi mieć możliwość i być dedykowany przez producenta do zastąpienia obecnie pracujących fizycznych firewalli Zamawiającego:</w:t>
            </w:r>
          </w:p>
          <w:p w14:paraId="44F75F8A" w14:textId="611919BB" w:rsidR="00230D83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 w:rsidRPr="007D02C0">
              <w:t>2 FW wewnętrznego ruchu sieciowego pracujących w trybie active/standby</w:t>
            </w:r>
            <w:r w:rsidR="00223C96">
              <w:t>,</w:t>
            </w:r>
          </w:p>
          <w:p w14:paraId="01E4EA38" w14:textId="77777777" w:rsidR="00230D83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 w:rsidRPr="007D02C0">
              <w:t>1 FW wewnętrznego ruchu sieciowego (FW styku z siecią Internet)</w:t>
            </w:r>
            <w:r w:rsidR="00223C96">
              <w:t>,</w:t>
            </w:r>
          </w:p>
          <w:p w14:paraId="1C8DFFF4" w14:textId="77777777" w:rsidR="00230D83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 w:rsidRPr="007D02C0">
              <w:t>2 FW zewnętrznego ruchu sieciowego pracujących w trybie active/standby</w:t>
            </w:r>
            <w:r w:rsidR="00223C96">
              <w:t>,</w:t>
            </w:r>
          </w:p>
          <w:p w14:paraId="78A0C510" w14:textId="07F9FDE5" w:rsidR="001853F0" w:rsidRPr="007D02C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 w:rsidRPr="007D02C0">
              <w:t>1 FW zewnętrznego ruchu sieciowego (FW styku z siecią Internet)</w:t>
            </w:r>
            <w:r w:rsidR="00223C96">
              <w:t>.</w:t>
            </w:r>
          </w:p>
          <w:p w14:paraId="4AB4E87A" w14:textId="77777777" w:rsidR="001853F0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>
              <w:t>Urządzenia fizyczne FW SZ muszą posiadać możliwość pracy w konfiguracji odpornej na awarie w trybie Active/Standby.</w:t>
            </w:r>
          </w:p>
          <w:p w14:paraId="19477F4B" w14:textId="77777777" w:rsidR="001853F0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 w:rsidRPr="00027A65">
              <w:t>W przypadku klastra Active</w:t>
            </w:r>
            <w:r>
              <w:t xml:space="preserve">/Standby </w:t>
            </w:r>
            <w:r w:rsidRPr="00027A65">
              <w:t>wymagan</w:t>
            </w:r>
            <w:r>
              <w:t>e jest objecie licencjami całego klastra, czyli wszystkich urządzeń fizycznych wchodzących w skład FW SZ.</w:t>
            </w:r>
          </w:p>
        </w:tc>
      </w:tr>
      <w:tr w:rsidR="001853F0" w14:paraId="4B530615" w14:textId="77777777" w:rsidTr="00A339F0">
        <w:tc>
          <w:tcPr>
            <w:tcW w:w="2830" w:type="dxa"/>
          </w:tcPr>
          <w:p w14:paraId="636ED13B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Wydajność:</w:t>
            </w:r>
          </w:p>
        </w:tc>
        <w:tc>
          <w:tcPr>
            <w:tcW w:w="10915" w:type="dxa"/>
          </w:tcPr>
          <w:p w14:paraId="2D5DAF95" w14:textId="77777777" w:rsidR="001853F0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2"/>
            </w:pPr>
            <w:r>
              <w:t>Każde z urządzeń tworzących FW SZ musi posiadać następujące parametry wydajnościowe dla przetwarzanego ruchu sieciowego:</w:t>
            </w:r>
          </w:p>
          <w:p w14:paraId="7E25B739" w14:textId="0CFD8ABB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>
              <w:t xml:space="preserve">Całkowita wydajność urządzenia w trybie inspekcji Threat Prevention – rozumianym jako aktywna filtracja pakietów przy włączonych modułach bezpieczeństwa min. Firewall, Ochrona Antywirusowa, Ochrona </w:t>
            </w:r>
            <w:r>
              <w:lastRenderedPageBreak/>
              <w:t xml:space="preserve">Antymalware, Ochrona Antyspyware, System IPS, Kontrola Aplikacji, Filtracja Treści WWW/URL,– nie mniejsza niż </w:t>
            </w:r>
            <w:r w:rsidR="00FF4895">
              <w:t xml:space="preserve">15 </w:t>
            </w:r>
            <w:r>
              <w:t>Gbps</w:t>
            </w:r>
            <w:r w:rsidR="00223C96">
              <w:t xml:space="preserve"> .</w:t>
            </w:r>
          </w:p>
          <w:p w14:paraId="07F30C95" w14:textId="15E169D5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>
              <w:t>Maksymalna liczba obsługiwanych jednoczesnych połączeń - nie mniejsza niż 4 000</w:t>
            </w:r>
            <w:r w:rsidR="00223C96">
              <w:t> </w:t>
            </w:r>
            <w:r>
              <w:t>000</w:t>
            </w:r>
            <w:r w:rsidR="00223C96">
              <w:t xml:space="preserve"> .</w:t>
            </w:r>
          </w:p>
          <w:p w14:paraId="123661CF" w14:textId="77777777" w:rsidR="001853F0" w:rsidRPr="005030E8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7" w:hanging="567"/>
            </w:pPr>
            <w:r>
              <w:t>Maksymalna liczba obsługiwanych nawiązywanych połączeń - nie mniejsza niż 200 000 / sek.</w:t>
            </w:r>
          </w:p>
        </w:tc>
      </w:tr>
      <w:tr w:rsidR="001853F0" w14:paraId="60144790" w14:textId="77777777" w:rsidTr="00A339F0">
        <w:tc>
          <w:tcPr>
            <w:tcW w:w="2830" w:type="dxa"/>
          </w:tcPr>
          <w:p w14:paraId="4B1D4332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 w:rsidRPr="00D82D9F">
              <w:lastRenderedPageBreak/>
              <w:t>Tryby pracy Systemu</w:t>
            </w:r>
          </w:p>
        </w:tc>
        <w:tc>
          <w:tcPr>
            <w:tcW w:w="10915" w:type="dxa"/>
          </w:tcPr>
          <w:p w14:paraId="3CA7C0C3" w14:textId="77777777" w:rsidR="001853F0" w:rsidRDefault="001853F0" w:rsidP="00230D83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67"/>
            </w:pPr>
            <w:r>
              <w:t>System musi realizować zadania kontroli i filtracji ruchu sieciowego, wykonując kontrolę na poziomie co najmniej warstw sieciowej, transportowej oraz aplikacji modelu ISO-OSI za pomocą modułów bezpieczeństwa:</w:t>
            </w:r>
          </w:p>
          <w:p w14:paraId="0A9ACC63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>
              <w:t>Firewall,</w:t>
            </w:r>
          </w:p>
          <w:p w14:paraId="6F9FB9BE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>
              <w:t>System IPS,</w:t>
            </w:r>
          </w:p>
          <w:p w14:paraId="5DA5AEAD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>
              <w:t>Kontrola aplikacji,</w:t>
            </w:r>
          </w:p>
          <w:p w14:paraId="382AF80B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>
              <w:t>Ochrona Antywirusowa,</w:t>
            </w:r>
          </w:p>
          <w:p w14:paraId="637A85A0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>
              <w:t>Ochrona Antymalware,</w:t>
            </w:r>
          </w:p>
          <w:p w14:paraId="6E653DD6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>
              <w:t>Ochrona Antyspyware,</w:t>
            </w:r>
          </w:p>
          <w:p w14:paraId="1A2341A9" w14:textId="48D81131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 w:rsidRPr="00D5000F">
              <w:t>Filtracja Treści WWW/URL</w:t>
            </w:r>
            <w:r>
              <w:t>.</w:t>
            </w:r>
          </w:p>
          <w:p w14:paraId="559AAF7C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74"/>
            </w:pPr>
            <w:r>
              <w:t>System musi wspierać funkcjonalności, co najmniej:</w:t>
            </w:r>
          </w:p>
          <w:p w14:paraId="2A4AFFA4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>
              <w:t>Realizacja połączeń VPN IPsec (Site-to-Site),</w:t>
            </w:r>
          </w:p>
          <w:p w14:paraId="1A3DF705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>
              <w:t>Dostęp zdalny użytkowników (RemoteAccess),</w:t>
            </w:r>
          </w:p>
          <w:p w14:paraId="124536F4" w14:textId="2D3237BB" w:rsidR="001853F0" w:rsidRPr="00D5000F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 w:rsidRPr="00D5000F">
              <w:t>Inspekcja komunikacji szyfrowanej SSL/TLS,</w:t>
            </w:r>
          </w:p>
          <w:p w14:paraId="0459F0F5" w14:textId="77777777" w:rsidR="001853F0" w:rsidRPr="00D5000F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 w:rsidRPr="00D5000F">
              <w:t>Identyfikacja użytkowników,</w:t>
            </w:r>
          </w:p>
          <w:p w14:paraId="312F22C8" w14:textId="36FD8B9B" w:rsidR="001853F0" w:rsidRPr="00D5000F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 w:rsidRPr="00D5000F">
              <w:t>Filtracja sieci BOTNET oraz TOR</w:t>
            </w:r>
            <w:r>
              <w:t>,</w:t>
            </w:r>
          </w:p>
          <w:p w14:paraId="78561E55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>
              <w:t>Translacja adresów,</w:t>
            </w:r>
          </w:p>
          <w:p w14:paraId="1AD68E41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>
              <w:t>Protokoły routingu,</w:t>
            </w:r>
          </w:p>
          <w:p w14:paraId="341C1254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>
              <w:t>Mechanizmy QoS,</w:t>
            </w:r>
          </w:p>
          <w:p w14:paraId="4B7D2488" w14:textId="7939D4F9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598" w:hanging="425"/>
            </w:pPr>
            <w:r>
              <w:t>Sieci VLAN.</w:t>
            </w:r>
          </w:p>
          <w:p w14:paraId="1AEF5578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FW SZ musi umożliwiać pracę w co najmniej 2 trybach:</w:t>
            </w:r>
          </w:p>
          <w:p w14:paraId="6AAE8AD2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>
              <w:t>routera (tzn. w warstwie 3 modelu OSI),</w:t>
            </w:r>
          </w:p>
          <w:p w14:paraId="296E00A9" w14:textId="7555E9A8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740" w:hanging="567"/>
            </w:pPr>
            <w:r>
              <w:t>w trybie transparentnym.</w:t>
            </w:r>
          </w:p>
          <w:p w14:paraId="7C1C2DC1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Praca w trybach wymienionych powyżej musi być możliwa również w ramach podziału na pojedyncze logiczne instancje systemu. Poszczególne instancje logiczne systemu muszą pracować niezależnie od siebie, w trybie routera lub w trybie transparentnym.</w:t>
            </w:r>
          </w:p>
        </w:tc>
      </w:tr>
      <w:tr w:rsidR="001853F0" w14:paraId="668FFA5F" w14:textId="77777777" w:rsidTr="00A339F0">
        <w:tc>
          <w:tcPr>
            <w:tcW w:w="2830" w:type="dxa"/>
          </w:tcPr>
          <w:p w14:paraId="050A424C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Moduł kontroli ruchu sieciowego:</w:t>
            </w:r>
          </w:p>
          <w:p w14:paraId="759E0F0F" w14:textId="77777777" w:rsidR="001853F0" w:rsidRPr="00D82D9F" w:rsidRDefault="001853F0" w:rsidP="00A339F0">
            <w:pPr>
              <w:pStyle w:val="Akapitzlist"/>
            </w:pPr>
            <w:r>
              <w:t>Firewall</w:t>
            </w:r>
          </w:p>
        </w:tc>
        <w:tc>
          <w:tcPr>
            <w:tcW w:w="10915" w:type="dxa"/>
          </w:tcPr>
          <w:p w14:paraId="4BB4AE28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FW SZ musi mieć możliwość zabezpieczeń typu firewall zgodnie z określoną polityką tj. musi prowadzić kontrolę ruchu sieciowego pomiędzy obszarami sieci tj. strefami bezpieczeństwa na poziomie warstwy sieciowej, transportowej oraz aplikacji modelu ISO-OSI.</w:t>
            </w:r>
          </w:p>
          <w:p w14:paraId="6D8A0A2C" w14:textId="75BFCFF1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lastRenderedPageBreak/>
              <w:t>Polityka zabezpieczeń firewall musi uwzględniać strefy bezpieczeństwa, adresy IP, protokoły, usługi sieciowe, użytkowników oraz logowanie ruchu sieciowego</w:t>
            </w:r>
            <w:r w:rsidR="00223C96">
              <w:t>.</w:t>
            </w:r>
          </w:p>
          <w:p w14:paraId="63B52B6D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FW SZ musi zapewniać ochronę przed atakami typu DoS czy DDoS (flood protection).</w:t>
            </w:r>
          </w:p>
          <w:p w14:paraId="384FCEBD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FW SZ musi  zapewniać ochronę przed skanowaniem portów.</w:t>
            </w:r>
          </w:p>
          <w:p w14:paraId="68BAEFD7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 xml:space="preserve">FW SZ musi </w:t>
            </w:r>
            <w:r w:rsidRPr="00EE3E9C">
              <w:t>zapewniać blokowanie ruchu na podstawie kraju pochodzenia (</w:t>
            </w:r>
            <w:r>
              <w:t>Geo</w:t>
            </w:r>
            <w:r w:rsidRPr="00EE3E9C">
              <w:t>IP).</w:t>
            </w:r>
          </w:p>
        </w:tc>
      </w:tr>
      <w:tr w:rsidR="001853F0" w14:paraId="27F8D045" w14:textId="77777777" w:rsidTr="00A339F0">
        <w:tc>
          <w:tcPr>
            <w:tcW w:w="2830" w:type="dxa"/>
          </w:tcPr>
          <w:p w14:paraId="3C850499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lastRenderedPageBreak/>
              <w:t>Moduł kontroli ruchu sieciowego:</w:t>
            </w:r>
          </w:p>
          <w:p w14:paraId="560E459C" w14:textId="77777777" w:rsidR="001853F0" w:rsidRDefault="001853F0" w:rsidP="00A339F0">
            <w:pPr>
              <w:pStyle w:val="Akapitzlist"/>
            </w:pPr>
            <w:r>
              <w:t>System IPS</w:t>
            </w:r>
          </w:p>
        </w:tc>
        <w:tc>
          <w:tcPr>
            <w:tcW w:w="10915" w:type="dxa"/>
          </w:tcPr>
          <w:p w14:paraId="7C915E51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FW SZ musi posiadać moduł wykrywania i blokowania ataków intruzów opartego o sygnatury, zdefiniowane wzorce ruchu sieciowego oraz parametry protokołów sieciowych.</w:t>
            </w:r>
          </w:p>
          <w:p w14:paraId="6FDC31CC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Baza systemu IPS musi być regularnie aktualizowana w sposób automatyczny.</w:t>
            </w:r>
          </w:p>
          <w:p w14:paraId="6D6F605C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Musi być możliwość edytowania reguł Systemu IPS.</w:t>
            </w:r>
          </w:p>
          <w:p w14:paraId="64D08FFF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FW SZ musi of</w:t>
            </w:r>
            <w:r w:rsidRPr="00EE3E9C">
              <w:t>erować możliwość wyłączenia/włączenia poszczególnych kategorii/sygnatur w celu zredukowania opóźnień w przesyłaniu pakietów</w:t>
            </w:r>
            <w:r>
              <w:t>.</w:t>
            </w:r>
          </w:p>
          <w:p w14:paraId="30311D1A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FW SZ musi</w:t>
            </w:r>
            <w:r w:rsidRPr="00EE3E9C">
              <w:t xml:space="preserve"> generować alerty w przypadku wykrycia ataku.</w:t>
            </w:r>
          </w:p>
          <w:p w14:paraId="673644C3" w14:textId="5A99509A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FW SZ musi zapewniać wykrywanie i</w:t>
            </w:r>
            <w:r w:rsidRPr="00EE3E9C">
              <w:t xml:space="preserve"> blokadę wszelkich prób nawiązywania połączenia z podejrzanymi serwerami Command </w:t>
            </w:r>
            <w:r>
              <w:t>&amp; Control (Advanced Threat Prevention)</w:t>
            </w:r>
            <w:r w:rsidR="00223C96">
              <w:t>.</w:t>
            </w:r>
          </w:p>
        </w:tc>
      </w:tr>
      <w:tr w:rsidR="001853F0" w14:paraId="1F51E303" w14:textId="77777777" w:rsidTr="00A339F0">
        <w:tc>
          <w:tcPr>
            <w:tcW w:w="2830" w:type="dxa"/>
          </w:tcPr>
          <w:p w14:paraId="0F5AC255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Moduł kontroli ruchu sieciowego:</w:t>
            </w:r>
          </w:p>
          <w:p w14:paraId="27DDF37F" w14:textId="77777777" w:rsidR="001853F0" w:rsidRDefault="001853F0" w:rsidP="00A339F0">
            <w:pPr>
              <w:pStyle w:val="Akapitzlist"/>
            </w:pPr>
            <w:r>
              <w:t>Kontrola aplikacji</w:t>
            </w:r>
          </w:p>
        </w:tc>
        <w:tc>
          <w:tcPr>
            <w:tcW w:w="10915" w:type="dxa"/>
          </w:tcPr>
          <w:p w14:paraId="28B0D34D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74"/>
            </w:pPr>
            <w:r>
              <w:t>FW SZ musi obsługiwać mechanizm wykrywania aplikacji w ruchu sieciowym.</w:t>
            </w:r>
          </w:p>
          <w:p w14:paraId="15FCFCDE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74"/>
            </w:pPr>
            <w:r>
              <w:t>FW SZ musi automatycznie identyfikować aplikacje bez względu na stosowane numery portów, protokoły i użyte szyfrowanie.</w:t>
            </w:r>
          </w:p>
          <w:p w14:paraId="7BF9201D" w14:textId="4123D05B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605" w:hanging="574"/>
            </w:pPr>
            <w:r>
              <w:t>Rozpoznanie aplikacji musi odbywać się co najmniej poprzez sygnatury.</w:t>
            </w:r>
          </w:p>
        </w:tc>
      </w:tr>
      <w:tr w:rsidR="001853F0" w14:paraId="711344E3" w14:textId="77777777" w:rsidTr="00A339F0">
        <w:tc>
          <w:tcPr>
            <w:tcW w:w="2830" w:type="dxa"/>
          </w:tcPr>
          <w:p w14:paraId="237EA1EA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Moduł kontroli ruchu sieciowego:</w:t>
            </w:r>
          </w:p>
          <w:p w14:paraId="4C164DD9" w14:textId="77777777" w:rsidR="001853F0" w:rsidRDefault="001853F0" w:rsidP="00A339F0">
            <w:pPr>
              <w:pStyle w:val="Akapitzlist"/>
            </w:pPr>
            <w:r>
              <w:t>Ochrona antywirus</w:t>
            </w:r>
          </w:p>
          <w:p w14:paraId="0EB54E62" w14:textId="77777777" w:rsidR="001853F0" w:rsidRDefault="001853F0" w:rsidP="00A339F0">
            <w:pPr>
              <w:pStyle w:val="Akapitzlist"/>
            </w:pPr>
            <w:r>
              <w:t>Ochrona antimalware</w:t>
            </w:r>
          </w:p>
          <w:p w14:paraId="5C8CC331" w14:textId="77777777" w:rsidR="001853F0" w:rsidRDefault="001853F0" w:rsidP="00A339F0">
            <w:pPr>
              <w:pStyle w:val="Akapitzlist"/>
            </w:pPr>
            <w:r>
              <w:t>Ochrona antyspyware</w:t>
            </w:r>
          </w:p>
        </w:tc>
        <w:tc>
          <w:tcPr>
            <w:tcW w:w="10915" w:type="dxa"/>
          </w:tcPr>
          <w:p w14:paraId="29A51896" w14:textId="3DACEAC4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obsługiwać inspekcję ruchu pozwalającą na ochronę antywirusową, antimalware i antyspyware co najmniej dla protokołów: SMTP, POP3, HTTP i HTTPS oraz podstawowe rodzaje plików – minimum PDF, DOC, DOCX, XLS, XLSX, pliki wykonywalne oraz archiwa.</w:t>
            </w:r>
          </w:p>
          <w:p w14:paraId="63635FE4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Bazy modułów antywirusowego, antimalware i antyspyware muszą być aktualizowane w sposób automatyczny.</w:t>
            </w:r>
          </w:p>
          <w:p w14:paraId="1011EB24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System musi umożliwiać zablokowanie transferu plików w oparciu o ich rodzaj, protokół transmisji, kierunek transferu oraz zawierających złośliwy kod.</w:t>
            </w:r>
          </w:p>
          <w:p w14:paraId="590006D7" w14:textId="38985F9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Musi być możliwość edytowania reguł ochrony, antimalware oraz antyspyware.</w:t>
            </w:r>
          </w:p>
        </w:tc>
      </w:tr>
      <w:tr w:rsidR="001853F0" w14:paraId="5C8E7068" w14:textId="77777777" w:rsidTr="00A339F0">
        <w:tc>
          <w:tcPr>
            <w:tcW w:w="2830" w:type="dxa"/>
          </w:tcPr>
          <w:p w14:paraId="0B46B00E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Moduł kontroli ruchu sieciowego:</w:t>
            </w:r>
          </w:p>
          <w:p w14:paraId="31DCB8AB" w14:textId="77777777" w:rsidR="001853F0" w:rsidRDefault="001853F0" w:rsidP="00A339F0">
            <w:pPr>
              <w:pStyle w:val="Akapitzlist"/>
            </w:pPr>
            <w:r>
              <w:t>Filtracja treści WWW/URL</w:t>
            </w:r>
          </w:p>
        </w:tc>
        <w:tc>
          <w:tcPr>
            <w:tcW w:w="10915" w:type="dxa"/>
          </w:tcPr>
          <w:p w14:paraId="7BA538B5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obsługiwać mechanizm filtrowania stron WWW, adresów URL w zależności od kategorii treści stron internetowych.</w:t>
            </w:r>
          </w:p>
          <w:p w14:paraId="0C7D67A0" w14:textId="00A8549E" w:rsidR="001853F0" w:rsidRPr="0001183F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 w:rsidRPr="0001183F">
              <w:t>FW SZ musi zapewnić możliwość dodania własnej kategori</w:t>
            </w:r>
            <w:r>
              <w:t>i</w:t>
            </w:r>
            <w:r w:rsidR="00223C96">
              <w:t>.</w:t>
            </w:r>
          </w:p>
          <w:p w14:paraId="41FD1FF2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Baza kategorii stron musi być aktualizowana w sposób automatyczny.</w:t>
            </w:r>
          </w:p>
          <w:p w14:paraId="26BF50F2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powinien automatyczne odpytywać bazy producenta w trybie rzeczywistym.</w:t>
            </w:r>
          </w:p>
          <w:p w14:paraId="14911913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powinien zapewniać skanowanie plików w czasie rzeczywistym lub partiami.</w:t>
            </w:r>
          </w:p>
          <w:p w14:paraId="1D7BBA7B" w14:textId="54C2D2AA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FW SZ </w:t>
            </w:r>
            <w:r w:rsidRPr="00EE22E7">
              <w:t xml:space="preserve">powinien filtrować pliki na podstawie </w:t>
            </w:r>
            <w:r>
              <w:t>nagłówków</w:t>
            </w:r>
            <w:r w:rsidR="00223C96">
              <w:t>.</w:t>
            </w:r>
          </w:p>
          <w:p w14:paraId="2EADCC96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 w:rsidRPr="00EE22E7">
              <w:t>Administrator powinien mieć możliwość edytowania treści komunikatu i dodania logo organizacji.</w:t>
            </w:r>
          </w:p>
        </w:tc>
      </w:tr>
      <w:tr w:rsidR="001853F0" w14:paraId="5EE4A29A" w14:textId="77777777" w:rsidTr="00A339F0">
        <w:tc>
          <w:tcPr>
            <w:tcW w:w="2830" w:type="dxa"/>
          </w:tcPr>
          <w:p w14:paraId="5F7B1E6B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lastRenderedPageBreak/>
              <w:t>Wymagane funkcjonalności:</w:t>
            </w:r>
          </w:p>
          <w:p w14:paraId="114AEA82" w14:textId="77777777" w:rsidR="001853F0" w:rsidRDefault="001853F0" w:rsidP="00A339F0">
            <w:pPr>
              <w:pStyle w:val="Akapitzlist"/>
            </w:pPr>
            <w:r>
              <w:t>Realizacja połączeń VPN (site-to-site)</w:t>
            </w:r>
          </w:p>
        </w:tc>
        <w:tc>
          <w:tcPr>
            <w:tcW w:w="10915" w:type="dxa"/>
          </w:tcPr>
          <w:p w14:paraId="02132578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obsługiwać zestawianie zabezpieczonych kryptograficznie tuneli VPN w oparciu o standard IPSec w konfiguracji site-to-site.</w:t>
            </w:r>
          </w:p>
          <w:p w14:paraId="33910E76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wspierać zestawianie zabezpieczonych kryptograficznie tuneli VPN dla logicznych instancji systemu.</w:t>
            </w:r>
          </w:p>
        </w:tc>
      </w:tr>
      <w:tr w:rsidR="001853F0" w14:paraId="479CBBB0" w14:textId="77777777" w:rsidTr="00A339F0">
        <w:tc>
          <w:tcPr>
            <w:tcW w:w="2830" w:type="dxa"/>
          </w:tcPr>
          <w:p w14:paraId="043EE7B5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Wymagane funkcjonalności:</w:t>
            </w:r>
          </w:p>
          <w:p w14:paraId="7C4BC498" w14:textId="77777777" w:rsidR="001853F0" w:rsidRDefault="001853F0" w:rsidP="00A339F0">
            <w:pPr>
              <w:pStyle w:val="Akapitzlist"/>
            </w:pPr>
            <w:r>
              <w:t>Dostęp zdalny VPN użytkowników (client-to-site)</w:t>
            </w:r>
          </w:p>
        </w:tc>
        <w:tc>
          <w:tcPr>
            <w:tcW w:w="10915" w:type="dxa"/>
          </w:tcPr>
          <w:p w14:paraId="01C2041E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umożliwiać tworzenie tuneli client-to-site opartych o technologię SSL oraz IPsec.</w:t>
            </w:r>
          </w:p>
          <w:p w14:paraId="0B24A0FC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umożliwia obsługę 100 użytkowników VPN jednocześnie.</w:t>
            </w:r>
          </w:p>
          <w:p w14:paraId="17408BDD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Użytkownicy zdalni mogą autoryzować się za pomocą: RADIUS, LDAP, certyfikatów, dwu-składnikowego uwierzytelniania bądź lokalnej bazy użytkowników.</w:t>
            </w:r>
          </w:p>
          <w:p w14:paraId="22425D1E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Klient VPN musi wspierać najnowsze systemy operacyjne: Windows, Android, iOS.</w:t>
            </w:r>
          </w:p>
          <w:p w14:paraId="66FB0932" w14:textId="5118B679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mieć możliwość wykorzystania portalu do uwierzytelniania użytkowników tzw. Captive Portal i uwierzytelniać ich w oparciu o LDAP</w:t>
            </w:r>
            <w:r w:rsidR="00223C96">
              <w:t>.</w:t>
            </w:r>
          </w:p>
        </w:tc>
      </w:tr>
      <w:tr w:rsidR="001853F0" w14:paraId="264CFEF1" w14:textId="77777777" w:rsidTr="00A339F0">
        <w:tc>
          <w:tcPr>
            <w:tcW w:w="2830" w:type="dxa"/>
          </w:tcPr>
          <w:p w14:paraId="77387CCD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Wymagane funkcjonalności:</w:t>
            </w:r>
          </w:p>
          <w:p w14:paraId="4D18AE0C" w14:textId="77777777" w:rsidR="001853F0" w:rsidRDefault="001853F0" w:rsidP="00A339F0">
            <w:pPr>
              <w:pStyle w:val="Akapitzlist"/>
            </w:pPr>
            <w:r>
              <w:t>Inspekcja komunikacji szyfrowanej</w:t>
            </w:r>
          </w:p>
        </w:tc>
        <w:tc>
          <w:tcPr>
            <w:tcW w:w="10915" w:type="dxa"/>
          </w:tcPr>
          <w:p w14:paraId="46D9D9A7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zapewniać inspekcję komunikacji szyfrowanej HTTPS dla ruchu wychodzącego do serwerów zewnętrznych (np. komunikacji użytkowników przeglądających zasoby w sieci Internet) oraz ruchu przychodzącego z sieci Internet do serwerów wewnętrznych (przeglądanie stron WWW Zamawiającego).</w:t>
            </w:r>
          </w:p>
          <w:p w14:paraId="2E7FA699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mieć możliwość deszyfracji niezaufanego ruchu HTTPS i poddania go właściwej inspekcji Threat Prevention.</w:t>
            </w:r>
          </w:p>
          <w:p w14:paraId="722707A2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zapewnić możliwość wykluczenia z inspekcji komunikacji szyfrowanej ruchu wrażliwego na bazie co najmniej: kategoryzacji stron URL, dodania własnych wyjątków.</w:t>
            </w:r>
          </w:p>
          <w:p w14:paraId="5E5CB9B3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Inspekcja ruchu musi dopuszczać analizę ruchu w trybie monitorowania (bez podjęcia reakcji).</w:t>
            </w:r>
          </w:p>
        </w:tc>
      </w:tr>
      <w:tr w:rsidR="001853F0" w14:paraId="2FEF030F" w14:textId="77777777" w:rsidTr="00A339F0">
        <w:tc>
          <w:tcPr>
            <w:tcW w:w="2830" w:type="dxa"/>
          </w:tcPr>
          <w:p w14:paraId="72DD2124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Wymagane funkcjonalności:</w:t>
            </w:r>
          </w:p>
          <w:p w14:paraId="284D47C2" w14:textId="77777777" w:rsidR="001853F0" w:rsidRDefault="001853F0" w:rsidP="00A339F0">
            <w:pPr>
              <w:pStyle w:val="Akapitzlist"/>
            </w:pPr>
            <w:r>
              <w:t>Identyfikacja użytkowników</w:t>
            </w:r>
          </w:p>
        </w:tc>
        <w:tc>
          <w:tcPr>
            <w:tcW w:w="10915" w:type="dxa"/>
          </w:tcPr>
          <w:p w14:paraId="37C6A3AF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transparentnie ustalać tożsamość użytkowników sieci w oparciu o Active Directory.</w:t>
            </w:r>
          </w:p>
          <w:p w14:paraId="5A8251FB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Polityka kontroli dostępu (FW SZ) musi precyzyjnie definiować prawa dostępu użytkowników do określonych usług sieci i jest utrzymana nawet, gdy użytkownik zmieni lokalizację i adres IP.</w:t>
            </w:r>
          </w:p>
          <w:p w14:paraId="548FE91E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nie może posiadać ograniczeń licencyjnych dotyczących liczby chronionych komputerów lub użytkowników w sieci wewnętrznej.</w:t>
            </w:r>
          </w:p>
        </w:tc>
      </w:tr>
      <w:tr w:rsidR="001853F0" w14:paraId="0F443C34" w14:textId="77777777" w:rsidTr="00A339F0">
        <w:tc>
          <w:tcPr>
            <w:tcW w:w="2830" w:type="dxa"/>
          </w:tcPr>
          <w:p w14:paraId="7F552425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Wymagane funkcjonalności:</w:t>
            </w:r>
          </w:p>
          <w:p w14:paraId="0058AD82" w14:textId="77777777" w:rsidR="001853F0" w:rsidRDefault="001853F0" w:rsidP="00A339F0">
            <w:pPr>
              <w:pStyle w:val="Akapitzlist"/>
            </w:pPr>
            <w:r>
              <w:t>Translacja adresów</w:t>
            </w:r>
          </w:p>
        </w:tc>
        <w:tc>
          <w:tcPr>
            <w:tcW w:w="10915" w:type="dxa"/>
          </w:tcPr>
          <w:p w14:paraId="650516B0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wykonywać statyczną i dynamiczną translację adresów NAT.</w:t>
            </w:r>
          </w:p>
        </w:tc>
      </w:tr>
      <w:tr w:rsidR="001853F0" w14:paraId="4FABA1D4" w14:textId="77777777" w:rsidTr="00A339F0">
        <w:tc>
          <w:tcPr>
            <w:tcW w:w="2830" w:type="dxa"/>
          </w:tcPr>
          <w:p w14:paraId="47C645B8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Wymagane funkcjonalności:</w:t>
            </w:r>
          </w:p>
          <w:p w14:paraId="1C6D91D7" w14:textId="77777777" w:rsidR="001853F0" w:rsidRDefault="001853F0" w:rsidP="00A339F0">
            <w:pPr>
              <w:pStyle w:val="Akapitzlist"/>
            </w:pPr>
            <w:r>
              <w:t>Protokoły routingu</w:t>
            </w:r>
          </w:p>
        </w:tc>
        <w:tc>
          <w:tcPr>
            <w:tcW w:w="10915" w:type="dxa"/>
          </w:tcPr>
          <w:p w14:paraId="3280B175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FW SZ musi </w:t>
            </w:r>
            <w:r w:rsidRPr="00EE3E9C">
              <w:t>zapewniać obsługę routingu statycznego.</w:t>
            </w:r>
          </w:p>
          <w:p w14:paraId="0E24B2DE" w14:textId="1F59A045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FW SZ musi </w:t>
            </w:r>
            <w:r w:rsidRPr="00EE3E9C">
              <w:t>zapewniać</w:t>
            </w:r>
            <w:r>
              <w:t xml:space="preserve"> obsługę protokołów routingu dynamicznego BGP,</w:t>
            </w:r>
            <w:r w:rsidR="001120F5" w:rsidDel="001120F5">
              <w:t xml:space="preserve"> </w:t>
            </w:r>
            <w:r>
              <w:t>i OSPF</w:t>
            </w:r>
            <w:r w:rsidR="00A75C10">
              <w:t>.</w:t>
            </w:r>
          </w:p>
          <w:p w14:paraId="30EEAE90" w14:textId="03A5CEA6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FW SZ musi </w:t>
            </w:r>
            <w:r w:rsidRPr="00EE3E9C">
              <w:t>zapewniać</w:t>
            </w:r>
            <w:r>
              <w:t xml:space="preserve"> obsługę</w:t>
            </w:r>
            <w:r w:rsidRPr="00EE3E9C">
              <w:t xml:space="preserve"> IGMP</w:t>
            </w:r>
            <w:r w:rsidR="00A75C10">
              <w:t>.</w:t>
            </w:r>
          </w:p>
        </w:tc>
      </w:tr>
      <w:tr w:rsidR="001853F0" w14:paraId="0ADF9CCD" w14:textId="77777777" w:rsidTr="00A339F0">
        <w:tc>
          <w:tcPr>
            <w:tcW w:w="2830" w:type="dxa"/>
          </w:tcPr>
          <w:p w14:paraId="066C21DA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Wymagane funkcjonalności:</w:t>
            </w:r>
          </w:p>
          <w:p w14:paraId="7D5B67E2" w14:textId="77777777" w:rsidR="001853F0" w:rsidRDefault="001853F0" w:rsidP="00A339F0">
            <w:pPr>
              <w:pStyle w:val="Akapitzlist"/>
            </w:pPr>
            <w:r>
              <w:t>Mechanizmy QoS</w:t>
            </w:r>
          </w:p>
        </w:tc>
        <w:tc>
          <w:tcPr>
            <w:tcW w:w="10915" w:type="dxa"/>
          </w:tcPr>
          <w:p w14:paraId="36AD3214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zapewniać klasyfikację ważności ruchu pakietów na bazie:</w:t>
            </w:r>
          </w:p>
          <w:p w14:paraId="2D66EF2D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Protokołu sieciowego,</w:t>
            </w:r>
          </w:p>
          <w:p w14:paraId="60F256E1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Źródłowego i docelowego adresu IP,</w:t>
            </w:r>
          </w:p>
          <w:p w14:paraId="4BFBE528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lastRenderedPageBreak/>
              <w:t>Numeru portu TCP lub UDP,</w:t>
            </w:r>
          </w:p>
          <w:p w14:paraId="19930D32" w14:textId="068B0C0A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 w:rsidRPr="0001183F">
              <w:t>Ustawienia pasma maksymalnego ruchu sieciowego (QoS)</w:t>
            </w:r>
            <w:r w:rsidR="00A75C10">
              <w:t>,</w:t>
            </w:r>
          </w:p>
          <w:p w14:paraId="491A23E3" w14:textId="03949315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Tworzenie limitów ilości danych dla użytkowników w kierunku upload, download</w:t>
            </w:r>
            <w:r w:rsidR="00A75C10">
              <w:t>,</w:t>
            </w:r>
          </w:p>
        </w:tc>
      </w:tr>
      <w:tr w:rsidR="001853F0" w14:paraId="32990C4F" w14:textId="77777777" w:rsidTr="00A339F0">
        <w:tc>
          <w:tcPr>
            <w:tcW w:w="2830" w:type="dxa"/>
          </w:tcPr>
          <w:p w14:paraId="3F8F1613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lastRenderedPageBreak/>
              <w:t>Wymagane funkcjonalności:</w:t>
            </w:r>
          </w:p>
          <w:p w14:paraId="6F4EBA2E" w14:textId="77777777" w:rsidR="001853F0" w:rsidRDefault="001853F0" w:rsidP="00A339F0">
            <w:pPr>
              <w:pStyle w:val="Akapitzlist"/>
            </w:pPr>
            <w:r>
              <w:t>Sieci VLAN</w:t>
            </w:r>
          </w:p>
        </w:tc>
        <w:tc>
          <w:tcPr>
            <w:tcW w:w="10915" w:type="dxa"/>
          </w:tcPr>
          <w:p w14:paraId="3A496A67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obsługiwać protokół Ethernet z obsługą sieci VLAN poprzez tagowanie zgodne z IEEE 802.1q.</w:t>
            </w:r>
          </w:p>
          <w:p w14:paraId="2D83B647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obsługiwać co najmniej 1024 znaczników VLAN.</w:t>
            </w:r>
          </w:p>
          <w:p w14:paraId="30F498DC" w14:textId="3C1D28C8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obsługiwać ruch miedzy podsieciami VLAN</w:t>
            </w:r>
            <w:r w:rsidR="00223C96">
              <w:t>.</w:t>
            </w:r>
          </w:p>
        </w:tc>
      </w:tr>
      <w:tr w:rsidR="001853F0" w14:paraId="7A101452" w14:textId="77777777" w:rsidTr="00A339F0">
        <w:tc>
          <w:tcPr>
            <w:tcW w:w="2830" w:type="dxa"/>
          </w:tcPr>
          <w:p w14:paraId="347A0B1E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Zarządzanie:</w:t>
            </w:r>
          </w:p>
        </w:tc>
        <w:tc>
          <w:tcPr>
            <w:tcW w:w="10915" w:type="dxa"/>
          </w:tcPr>
          <w:p w14:paraId="49093E43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Zarządzanie urządzeniami systemu musi odbywać się z linii poleceń (CLI) oraz graficznej konsoli Web GUI dostępnej przez przeglądarkę WWW.</w:t>
            </w:r>
          </w:p>
          <w:p w14:paraId="02A66B4F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Interfejs SZ musi być w języku polskim lub angielskim.</w:t>
            </w:r>
          </w:p>
          <w:p w14:paraId="456F5671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Dostęp do SZ i zarządzanie z sieci muszą być zabezpieczone kryptograficznie poprzez szyfrowanie komunikacji.</w:t>
            </w:r>
          </w:p>
          <w:p w14:paraId="5B54155A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SZ musi pozwalać na zdefiniowanie wielu administratorów o różnych poziomach uprawnień.</w:t>
            </w:r>
          </w:p>
          <w:p w14:paraId="43C4088B" w14:textId="75DB4413" w:rsidR="001853F0" w:rsidRPr="00457123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 w:rsidRPr="00457123">
              <w:t>Komunikacja FW SZ z serwerami uwierzytelnienia i autoryzacji za pośrednictwem protokołów RADIUS, LDAP</w:t>
            </w:r>
            <w:r w:rsidR="00223C96">
              <w:t>.</w:t>
            </w:r>
          </w:p>
          <w:p w14:paraId="52889715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FW SZ musi </w:t>
            </w:r>
            <w:r w:rsidRPr="00EE3E9C">
              <w:t xml:space="preserve">umożliwiać automatyczne uwierzytelnianie i identyfikowanie użytkowników w trybie Single Sign On (SSO) w środowiskach </w:t>
            </w:r>
            <w:r>
              <w:t>opartych o Active Directory</w:t>
            </w:r>
            <w:r w:rsidRPr="00EE3E9C">
              <w:t>.</w:t>
            </w:r>
          </w:p>
          <w:p w14:paraId="5D18F19F" w14:textId="66F0242D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FW SZ musi </w:t>
            </w:r>
            <w:r w:rsidRPr="00EE3E9C">
              <w:t xml:space="preserve">umożliwiać autoryzację dwustopniową za pomocą hasła jednorazowego </w:t>
            </w:r>
            <w:r>
              <w:t xml:space="preserve">(OTP) lub tokena </w:t>
            </w:r>
            <w:r w:rsidRPr="00973E94">
              <w:t>(U2F)</w:t>
            </w:r>
            <w:r w:rsidR="00223C96">
              <w:t>.</w:t>
            </w:r>
          </w:p>
          <w:p w14:paraId="20FA374E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Konsola zarządzająca, logująca i raportująca FW SZ musi umożliwiać centralne budowanie i dystrybucję polityk bezpieczeństwa, aktualizację oprogramowania i sygnatur oraz funkcje audytu i backupu konfiguracji.</w:t>
            </w:r>
          </w:p>
          <w:p w14:paraId="3A287D4F" w14:textId="25A8C524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mieć wbudowany mechanizm do tworzenia kopii zapasowych konfiguracji z zapisem do pliku lokalnego oraz do serwera FTP</w:t>
            </w:r>
            <w:r w:rsidR="00223C96">
              <w:t>.</w:t>
            </w:r>
          </w:p>
          <w:p w14:paraId="3E5C0E99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powinno oferować mechanizm pozwalający na automatyczne tworzenie kopii zapasowych w zdefiniowanych odstępach czasowych.</w:t>
            </w:r>
          </w:p>
          <w:p w14:paraId="6CA8E7AF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FW SZ musi mieć </w:t>
            </w:r>
            <w:r w:rsidRPr="00880171">
              <w:t xml:space="preserve">możliwość zdefiniowania własnych obiektów typu sieć, usługa, host, harmonogram czasowy, </w:t>
            </w:r>
            <w:r w:rsidRPr="00EB063E">
              <w:t>użytkownik, grupa użytkowników</w:t>
            </w:r>
            <w:r w:rsidRPr="00880171">
              <w:t>, klient, serwer</w:t>
            </w:r>
            <w:r>
              <w:t xml:space="preserve">, </w:t>
            </w:r>
            <w:r w:rsidRPr="00880171">
              <w:t xml:space="preserve">z możliwością wykorzystania ich do budowy polityk bezpieczeństwa. </w:t>
            </w:r>
          </w:p>
          <w:p w14:paraId="26CD1831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FW SZ </w:t>
            </w:r>
            <w:r w:rsidRPr="00880171">
              <w:t>powinien oferować opcję automatycznego wylogowania administratora po zdefiniowanym czasie bezczynności.</w:t>
            </w:r>
          </w:p>
          <w:p w14:paraId="2525CDC5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musi oferować możliwość zdefiniowania polityki bezpieczeństwa dla haseł administratorów  w zakresie minimalnej ilości znaków czy złożoności hasła.</w:t>
            </w:r>
          </w:p>
          <w:p w14:paraId="3653BA5C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powinien oferować mechanizm blokady kolejnych połączeń w przypadku prób nieautoryzowanego dostępu do interfejsu zarządzania. Liczba takich prób oraz czas blokady muszą być definiowane przez administratora.</w:t>
            </w:r>
          </w:p>
          <w:p w14:paraId="25BA6060" w14:textId="331E93F2" w:rsidR="001853F0" w:rsidRDefault="004278C9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 </w:t>
            </w:r>
            <w:r w:rsidR="001853F0">
              <w:t>FW SZ musi posiadać udokumentowane API umożliwiające integrację z systemami firm trzecich.</w:t>
            </w:r>
          </w:p>
        </w:tc>
      </w:tr>
      <w:tr w:rsidR="001853F0" w14:paraId="7E193DA6" w14:textId="77777777" w:rsidTr="00A339F0">
        <w:tc>
          <w:tcPr>
            <w:tcW w:w="2830" w:type="dxa"/>
          </w:tcPr>
          <w:p w14:paraId="55E878A3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lastRenderedPageBreak/>
              <w:t>Logowanie i raportowanie:</w:t>
            </w:r>
          </w:p>
        </w:tc>
        <w:tc>
          <w:tcPr>
            <w:tcW w:w="10915" w:type="dxa"/>
          </w:tcPr>
          <w:p w14:paraId="5268DFF4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SZ musi mieć możliwość korelowania zbieranych informacji oraz budowania raportów na ich podstawie.</w:t>
            </w:r>
          </w:p>
          <w:p w14:paraId="1C646C35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Zbierane dane powinny zawierać informacje co najmniej o: ruchu sieciowym, aplikacjach, zagrożeniach i filtrowaniu stron www.</w:t>
            </w:r>
          </w:p>
          <w:p w14:paraId="5397FB8E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Konsola zarządzająca musi umożliwiać generowanie raportów i przesyłania ich na wskazany adres e-mail.</w:t>
            </w:r>
          </w:p>
          <w:p w14:paraId="089A494F" w14:textId="569FB40B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98"/>
            </w:pPr>
            <w:r>
              <w:t>Logowanie działań administratora</w:t>
            </w:r>
            <w:r w:rsidR="00223C96">
              <w:t>.</w:t>
            </w:r>
          </w:p>
          <w:p w14:paraId="06FBD491" w14:textId="452550CB" w:rsidR="00FD35B7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98"/>
            </w:pPr>
            <w:r>
              <w:t xml:space="preserve">SZ musi </w:t>
            </w:r>
            <w:r w:rsidRPr="002F5B7E">
              <w:t xml:space="preserve">zapewniać monitorowanie w czasie rzeczywistym stanu </w:t>
            </w:r>
            <w:r>
              <w:t>SZ</w:t>
            </w:r>
            <w:r w:rsidRPr="002F5B7E">
              <w:t xml:space="preserve"> (użycie CPU, RAM, HDD, obciążenie interfejsów sieciowych</w:t>
            </w:r>
            <w:r>
              <w:t>, połączenia sieciowe, czas trwania połączeń sieciowych, liczba przesłanych danych, lista ‘top talkers’, lista ‘top attackers’, lista ‘top blocked connections’</w:t>
            </w:r>
            <w:r w:rsidRPr="002F5B7E">
              <w:t>). Podobne statystyki powinny być dostępne również dla danyc</w:t>
            </w:r>
            <w:r>
              <w:t>h historycznych</w:t>
            </w:r>
            <w:r w:rsidR="006D1967">
              <w:t xml:space="preserve"> </w:t>
            </w:r>
            <w:r w:rsidRPr="002F5B7E">
              <w:t>w ramach webowego interfejsu graficznego urządzenia.</w:t>
            </w:r>
            <w:r>
              <w:t xml:space="preserve"> </w:t>
            </w:r>
            <w:r w:rsidR="00FD35B7">
              <w:t>Użyteczna przestrzeń na przechowywanie danych nie mniejsza niż 15TB</w:t>
            </w:r>
            <w:r w:rsidR="00595601">
              <w:t>.</w:t>
            </w:r>
          </w:p>
          <w:p w14:paraId="3A8FDFD8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98"/>
            </w:pPr>
            <w:r>
              <w:t xml:space="preserve">FW SZ musi </w:t>
            </w:r>
            <w:r w:rsidRPr="002F5B7E">
              <w:t>być wyposażony w mechanizm automatycznego powiadamiania za pośrednictwem protokołów SMTP lub SNMP.</w:t>
            </w:r>
          </w:p>
          <w:p w14:paraId="6F4055EE" w14:textId="07FBDEEA" w:rsidR="003C3A56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98"/>
            </w:pPr>
            <w:r>
              <w:t>FW SZ musi mieć wsparcie dla protokołów:</w:t>
            </w:r>
          </w:p>
          <w:p w14:paraId="4253A3D6" w14:textId="46B60E1E" w:rsidR="003C3A56" w:rsidRDefault="003C3A56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SNMP v1 lub v2 lub v3</w:t>
            </w:r>
            <w:r w:rsidR="00223C96">
              <w:t>.</w:t>
            </w:r>
          </w:p>
          <w:p w14:paraId="025E8F4A" w14:textId="51487D7F" w:rsidR="003C3A56" w:rsidRDefault="003C3A56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 xml:space="preserve">Netflow lub jFlow lub NetStream lub </w:t>
            </w:r>
            <w:r w:rsidRPr="00880171">
              <w:t>cflowd</w:t>
            </w:r>
            <w:r>
              <w:t xml:space="preserve"> lub IPFIX lub NSEL lub sFlow</w:t>
            </w:r>
            <w:r w:rsidR="00223C96">
              <w:t>.</w:t>
            </w:r>
          </w:p>
          <w:p w14:paraId="1993FEBE" w14:textId="5565FD82" w:rsidR="003C3A56" w:rsidRDefault="003C3A56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/>
            </w:pPr>
            <w:r>
              <w:t xml:space="preserve">SZ musi </w:t>
            </w:r>
            <w:r w:rsidRPr="00475B5C">
              <w:t xml:space="preserve">zapewniać eksport zgromadzonych logów do zewnętrznych systemów składowania danych </w:t>
            </w:r>
            <w:r>
              <w:t xml:space="preserve">celem </w:t>
            </w:r>
            <w:r w:rsidRPr="00475B5C">
              <w:t>długoterminowe</w:t>
            </w:r>
            <w:r>
              <w:t>go przechowywania danych.</w:t>
            </w:r>
          </w:p>
          <w:p w14:paraId="5C2B2437" w14:textId="2EEBCCF8" w:rsidR="001853F0" w:rsidRDefault="001853F0" w:rsidP="002208A3"/>
        </w:tc>
      </w:tr>
      <w:tr w:rsidR="001853F0" w14:paraId="02EDFDC1" w14:textId="77777777" w:rsidTr="00A339F0">
        <w:tc>
          <w:tcPr>
            <w:tcW w:w="2830" w:type="dxa"/>
          </w:tcPr>
          <w:p w14:paraId="295F0A2F" w14:textId="159270F0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Gwarancja:</w:t>
            </w:r>
          </w:p>
        </w:tc>
        <w:tc>
          <w:tcPr>
            <w:tcW w:w="10915" w:type="dxa"/>
          </w:tcPr>
          <w:p w14:paraId="3E1670BC" w14:textId="7E16A515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 xml:space="preserve">Wykonawca musi zapewnić gwarancję SZ przez okres </w:t>
            </w:r>
            <w:r w:rsidR="002213A4">
              <w:t>36</w:t>
            </w:r>
            <w:r>
              <w:t xml:space="preserve"> miesięcy od dnia podpisania protokołu odbioru.</w:t>
            </w:r>
          </w:p>
          <w:p w14:paraId="7DEFB6F5" w14:textId="77777777" w:rsidR="001853F0" w:rsidRDefault="001853F0" w:rsidP="00700A56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W okresie zaoferowanej gwarancji na SZ musi zostać zapewnione:</w:t>
            </w:r>
          </w:p>
          <w:p w14:paraId="704ACCF6" w14:textId="3A37C30D" w:rsidR="001853F0" w:rsidRPr="00A75BCF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 w:rsidRPr="00A75BCF">
              <w:t>serwis wszystkich elementów sprzętowych SZ łącznie z wymianą urządzeń na nowe w przypadku awarii w trybie 5x8 NBD on-site</w:t>
            </w:r>
            <w:r w:rsidR="00223C96">
              <w:t>.</w:t>
            </w:r>
          </w:p>
          <w:p w14:paraId="00A5F23B" w14:textId="08429C86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 w:rsidRPr="00A75BCF">
              <w:t>serwis wszystkich elementów programowych SZ w trybie 5x8 NBD</w:t>
            </w:r>
            <w:r w:rsidR="00223C96">
              <w:t>.</w:t>
            </w:r>
          </w:p>
          <w:p w14:paraId="76539056" w14:textId="4971BEF8" w:rsidR="00CD52C1" w:rsidRDefault="00CD52C1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W</w:t>
            </w:r>
            <w:r w:rsidRPr="006D1967">
              <w:t xml:space="preserve"> sytuacji uszkodzenia dysku twardego w jakimkolwiek elemencie SZ i konieczności jego wymiany gwarancyjnej - dysk twardy pozostaje u Zamawiającego.</w:t>
            </w:r>
          </w:p>
          <w:p w14:paraId="2BB80F41" w14:textId="46AF63AA" w:rsidR="00CD4EDA" w:rsidRPr="00A75BCF" w:rsidRDefault="00CD4EDA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SZ musi mieć zaimplementowany RAID jako nadmiarowość dysków.</w:t>
            </w:r>
          </w:p>
          <w:p w14:paraId="794A7475" w14:textId="19059163" w:rsidR="001853F0" w:rsidRPr="00A75BCF" w:rsidRDefault="00A75C1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O</w:t>
            </w:r>
            <w:r w:rsidR="001853F0" w:rsidRPr="00A75BCF">
              <w:t>bsługa zgłoszeń serwisowych przez inżynierów Producenta</w:t>
            </w:r>
            <w:r w:rsidR="00223C96">
              <w:t>.</w:t>
            </w:r>
          </w:p>
          <w:p w14:paraId="3862A118" w14:textId="05A732D9" w:rsidR="001853F0" w:rsidRDefault="00A75C1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D</w:t>
            </w:r>
            <w:r w:rsidR="001853F0">
              <w:t>ostęp do pomocy technicznej producenta</w:t>
            </w:r>
            <w:r w:rsidR="00223C96">
              <w:t>.</w:t>
            </w:r>
          </w:p>
          <w:p w14:paraId="13419567" w14:textId="560D4278" w:rsidR="00A75C10" w:rsidRDefault="00A75C1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 w:rsidRPr="00A75C10">
              <w:t>Pomoc techniczna z SZ musi być dostępna w Polsce i świadczona w języku polskim lub angielskim.</w:t>
            </w:r>
          </w:p>
          <w:p w14:paraId="3ACAED03" w14:textId="7A5664ED" w:rsidR="001853F0" w:rsidRDefault="00A75C1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D</w:t>
            </w:r>
            <w:r w:rsidR="001853F0">
              <w:t>ostęp do najnowszej wersji oprogramowania dla urządzenia</w:t>
            </w:r>
            <w:r w:rsidR="00223C96">
              <w:t>.</w:t>
            </w:r>
          </w:p>
          <w:p w14:paraId="15F35705" w14:textId="5F6ADDD8" w:rsidR="001853F0" w:rsidRDefault="00A75C1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L</w:t>
            </w:r>
            <w:r w:rsidR="001853F0">
              <w:t>icencje i subskrypcje na wszystkie wymagane funkcjonalności na okres wykupionej gwarancji</w:t>
            </w:r>
            <w:r w:rsidR="00223C96">
              <w:t>.</w:t>
            </w:r>
          </w:p>
          <w:p w14:paraId="335E26DF" w14:textId="07C4FA02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SZ nie może posiadać ograniczeń licencyjnych dotyczących wydajności urządzenia</w:t>
            </w:r>
            <w:r w:rsidR="00223C96">
              <w:t>.</w:t>
            </w:r>
          </w:p>
          <w:p w14:paraId="3E05FA80" w14:textId="2AB7C312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lastRenderedPageBreak/>
              <w:t>SZ musi mieć pełne pokrycie licencyjne funkcjonalności w okresie gwarancyjnym</w:t>
            </w:r>
            <w:r w:rsidR="00223C96">
              <w:t>.</w:t>
            </w:r>
          </w:p>
          <w:p w14:paraId="0667D0E7" w14:textId="21CD8A2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 w:rsidRPr="004D7741">
              <w:t>System musi być dostarczony w modelu „na własność” tj. niewykupienie odnowienia licencji wsparcia technicznego dla rozwiązania nie spowoduje zablokowania funkcjonowania systemu</w:t>
            </w:r>
            <w:r w:rsidR="003C3A56">
              <w:t xml:space="preserve">, </w:t>
            </w:r>
            <w:r w:rsidRPr="004D7741">
              <w:t>a jedynie pozbawi możliwości pobierania aktualizacji oprogramowania.</w:t>
            </w:r>
          </w:p>
          <w:p w14:paraId="57C5DD92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Urządzenia wchodzące w skład SZ muszą być fabrycznie nowe, aktualnie obecne w linii produktowej producenta i jednocześnie nie mogą znajdować się na liście „end-of-sale” oraz „end-of-support” producenta.</w:t>
            </w:r>
          </w:p>
          <w:p w14:paraId="5CD217F5" w14:textId="77777777" w:rsidR="001853F0" w:rsidRDefault="001853F0" w:rsidP="00700A56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</w:pPr>
            <w:r>
              <w:t>Urządzenia SZ muszą pochodzić z autoryzowanego kanału sprzedażowego producenta.</w:t>
            </w:r>
          </w:p>
        </w:tc>
      </w:tr>
      <w:tr w:rsidR="001853F0" w14:paraId="0B263781" w14:textId="77777777" w:rsidTr="00A339F0">
        <w:tc>
          <w:tcPr>
            <w:tcW w:w="2830" w:type="dxa"/>
          </w:tcPr>
          <w:p w14:paraId="7F2C903A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lastRenderedPageBreak/>
              <w:t>Reputacja</w:t>
            </w:r>
          </w:p>
        </w:tc>
        <w:tc>
          <w:tcPr>
            <w:tcW w:w="10915" w:type="dxa"/>
          </w:tcPr>
          <w:p w14:paraId="6BA60D56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FW SZ muszą być oparte o urządzenia o uznanej na rynku pozycji i musiały znajdować się w kwadracie „Leaders” raportu Gartnera pt.</w:t>
            </w:r>
          </w:p>
          <w:p w14:paraId="0443A0FF" w14:textId="77777777" w:rsidR="00C736D2" w:rsidRDefault="001853F0" w:rsidP="00C736D2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  <w:rPr>
                <w:lang w:val="en-GB"/>
              </w:rPr>
            </w:pPr>
            <w:r w:rsidRPr="00C736D2">
              <w:rPr>
                <w:lang w:val="en-GB"/>
              </w:rPr>
              <w:t xml:space="preserve">„Magic Quadrant for Network Firewalls – </w:t>
            </w:r>
            <w:r w:rsidR="00A75C10" w:rsidRPr="00C736D2">
              <w:rPr>
                <w:lang w:val="en-GB"/>
              </w:rPr>
              <w:t xml:space="preserve">As of </w:t>
            </w:r>
            <w:r w:rsidRPr="00C736D2">
              <w:rPr>
                <w:lang w:val="en-GB"/>
              </w:rPr>
              <w:t>November 2020” lub</w:t>
            </w:r>
          </w:p>
          <w:p w14:paraId="1A9E1BE6" w14:textId="77777777" w:rsidR="00C736D2" w:rsidRDefault="001853F0" w:rsidP="00C736D2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  <w:rPr>
                <w:lang w:val="en-GB"/>
              </w:rPr>
            </w:pPr>
            <w:r w:rsidRPr="00C736D2">
              <w:rPr>
                <w:lang w:val="en-GB"/>
              </w:rPr>
              <w:t xml:space="preserve">„Magic Quadrant for Network Firewalls – </w:t>
            </w:r>
            <w:r w:rsidR="00A75C10" w:rsidRPr="00C736D2">
              <w:rPr>
                <w:lang w:val="en-GB"/>
              </w:rPr>
              <w:t xml:space="preserve">As of </w:t>
            </w:r>
            <w:r w:rsidRPr="00C736D2">
              <w:rPr>
                <w:lang w:val="en-GB"/>
              </w:rPr>
              <w:t>July 2019” lub</w:t>
            </w:r>
          </w:p>
          <w:p w14:paraId="3A5CDD99" w14:textId="610C1167" w:rsidR="001853F0" w:rsidRPr="00FC2C4C" w:rsidRDefault="001853F0" w:rsidP="00FC2C4C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882"/>
              <w:rPr>
                <w:lang w:val="en-GB"/>
              </w:rPr>
            </w:pPr>
            <w:r w:rsidRPr="00C736D2">
              <w:rPr>
                <w:lang w:val="en-GB"/>
              </w:rPr>
              <w:t xml:space="preserve">„Magic Quadrant for Enterprise Network Firewalls – </w:t>
            </w:r>
            <w:r w:rsidR="00A75C10" w:rsidRPr="00C736D2">
              <w:rPr>
                <w:lang w:val="en-GB"/>
              </w:rPr>
              <w:t xml:space="preserve">As of </w:t>
            </w:r>
            <w:r w:rsidRPr="00C736D2">
              <w:rPr>
                <w:lang w:val="en-GB"/>
              </w:rPr>
              <w:t>September 2018”</w:t>
            </w:r>
            <w:r w:rsidR="00223C96" w:rsidRPr="00C736D2">
              <w:rPr>
                <w:lang w:val="en-GB"/>
              </w:rPr>
              <w:t>.</w:t>
            </w:r>
          </w:p>
          <w:p w14:paraId="17AE0C9A" w14:textId="77777777" w:rsidR="001853F0" w:rsidRDefault="001853F0" w:rsidP="00FC2C4C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 w:rsidRPr="00A75BCF">
              <w:t>Potwierdzenie znajdowania się producenta FW SZ w kwadracie raportu Gartnera musi być dostarczone w dokumentacji.</w:t>
            </w:r>
          </w:p>
        </w:tc>
      </w:tr>
      <w:tr w:rsidR="001853F0" w14:paraId="0F80430E" w14:textId="77777777" w:rsidTr="00A339F0">
        <w:tc>
          <w:tcPr>
            <w:tcW w:w="2830" w:type="dxa"/>
          </w:tcPr>
          <w:p w14:paraId="542C153F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Dodatkowe wymagania</w:t>
            </w:r>
          </w:p>
        </w:tc>
        <w:tc>
          <w:tcPr>
            <w:tcW w:w="10915" w:type="dxa"/>
          </w:tcPr>
          <w:p w14:paraId="3A37F35E" w14:textId="440B6795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Wszelkie wymagane komponenty  (kable, listwy, wkładki, interfejsy, karty, moduły, szyny, licencje</w:t>
            </w:r>
            <w:r w:rsidR="00EE56CD">
              <w:t>, patchcordy</w:t>
            </w:r>
            <w:r>
              <w:t xml:space="preserve"> itp.) niezbędne do uruchomienia SZ i podłączenia do infrastruktury Zamawiającego muszą być dostarczone w ramach postępowania i kompatybilne z infrastrukturą Zamawiającego.</w:t>
            </w:r>
          </w:p>
        </w:tc>
      </w:tr>
      <w:tr w:rsidR="001853F0" w14:paraId="5FCA39B6" w14:textId="77777777" w:rsidTr="00A339F0">
        <w:tc>
          <w:tcPr>
            <w:tcW w:w="2830" w:type="dxa"/>
          </w:tcPr>
          <w:p w14:paraId="469924C3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Szkolenia:</w:t>
            </w:r>
          </w:p>
        </w:tc>
        <w:tc>
          <w:tcPr>
            <w:tcW w:w="10915" w:type="dxa"/>
          </w:tcPr>
          <w:p w14:paraId="7C241AE9" w14:textId="75629B44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98"/>
            </w:pPr>
            <w:r>
              <w:t>W ramach realizacji zamówienia Wykonawca zapewni uczestnictwo w autoryzowanych przez producenta szkoleniach w zakresie podstawowej i zaawansowanej konfiguracji SZ dla trzech pracowników Zamawiającego</w:t>
            </w:r>
            <w:r w:rsidR="00A75C10">
              <w:t xml:space="preserve"> w terminie zaakceptowanym przez Zamawiającego</w:t>
            </w:r>
            <w:r>
              <w:t>.</w:t>
            </w:r>
          </w:p>
          <w:p w14:paraId="10296731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98"/>
            </w:pPr>
            <w:r>
              <w:t>W przypadku, gdy Wykonawca przeprowadzi szkolenie poza miejscem realizacji umowy tj. poza Białymstokiem, musi zapewnić dojazd do miejsca szkolenia, zakwaterowanie, wyżywienie oraz powrót.</w:t>
            </w:r>
          </w:p>
          <w:p w14:paraId="1F6870BC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98"/>
            </w:pPr>
            <w:r>
              <w:t>Szkolenia z SZ muszą zostać przeprowadzone po zawarciu Umowy, ale przed jej zakończeniem.</w:t>
            </w:r>
          </w:p>
          <w:p w14:paraId="04B99D0A" w14:textId="6539B61C" w:rsidR="00A75C10" w:rsidRDefault="00A75C1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98"/>
            </w:pPr>
            <w:r>
              <w:t>S</w:t>
            </w:r>
            <w:r w:rsidR="001853F0">
              <w:t>zkolenia z SZ muszą być dostępne w Polsce i świadczone w języku polskim.</w:t>
            </w:r>
          </w:p>
        </w:tc>
      </w:tr>
      <w:tr w:rsidR="001853F0" w14:paraId="0FC1DEA2" w14:textId="77777777" w:rsidTr="00A339F0">
        <w:tc>
          <w:tcPr>
            <w:tcW w:w="2830" w:type="dxa"/>
          </w:tcPr>
          <w:p w14:paraId="6C14D3FB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Wymagania dotyczące instalacji, konfiguracji i integracji urządzeń.</w:t>
            </w:r>
          </w:p>
        </w:tc>
        <w:tc>
          <w:tcPr>
            <w:tcW w:w="10915" w:type="dxa"/>
          </w:tcPr>
          <w:p w14:paraId="76152E5B" w14:textId="77777777" w:rsidR="001853F0" w:rsidRDefault="001853F0" w:rsidP="00A339F0">
            <w:r>
              <w:t>W ramach realizacji zamówienia Wykonawca zobowiązany jest do Wykonania następujących prac instalacyjnych i konfiguracyjnych Systemu:</w:t>
            </w:r>
          </w:p>
          <w:p w14:paraId="7689CB12" w14:textId="108B56A7" w:rsidR="00A75C10" w:rsidRDefault="00A75C1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W</w:t>
            </w:r>
            <w:r w:rsidRPr="00A75C10">
              <w:t xml:space="preserve">ykonanie i przedstawienie do akceptacji Zamawiającego projektu </w:t>
            </w:r>
            <w:r>
              <w:t>wdrożenia FW SZ.</w:t>
            </w:r>
          </w:p>
          <w:p w14:paraId="71376E27" w14:textId="6B42DE4D" w:rsidR="00A75C1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Montaż urządzeń w szafie RACK wskazanej przez Zamawiającego.</w:t>
            </w:r>
            <w:r w:rsidR="00A75C10">
              <w:t xml:space="preserve"> M</w:t>
            </w:r>
            <w:r w:rsidR="00A75C10" w:rsidRPr="00A75C10">
              <w:t>onta</w:t>
            </w:r>
            <w:r w:rsidR="00A75C10">
              <w:t>ż urządzeń FW SZ będzie polegał</w:t>
            </w:r>
            <w:r w:rsidR="00A75C10" w:rsidRPr="00A75C10">
              <w:t xml:space="preserve"> na rozłożeniu FW SZ w dwóch budynkach Zamawiającego, oddalonych od siebie w odległości ok. 2 km i połączonych ze sobą ciemnymi włóknami światłowodowymi.</w:t>
            </w:r>
          </w:p>
          <w:p w14:paraId="100699B3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Wykonanie okablowania oraz podłączenie do istniejącej infrastruktury Zamawiającego.</w:t>
            </w:r>
          </w:p>
          <w:p w14:paraId="684317AE" w14:textId="6B956DC9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Konfiguracja klastra niezawodnościowego pracującego w trybie active-passive</w:t>
            </w:r>
            <w:r w:rsidR="00223C96">
              <w:t>.</w:t>
            </w:r>
          </w:p>
          <w:p w14:paraId="70F05C21" w14:textId="5EA1ADA8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lastRenderedPageBreak/>
              <w:t>Konfiguracja podstawowych ustawień systemowych: serwer czasu, DNS, adres interfejsu zarządzającego, konto administracyjne</w:t>
            </w:r>
            <w:r w:rsidR="00223C96">
              <w:t>.</w:t>
            </w:r>
          </w:p>
          <w:p w14:paraId="500B49BC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Wykonanie projektu technicznego w zakresie wyodrębnienia i skonfigurowania logicznych instancji firewall. Po akceptacji Zamawiającego, przeniesienie konfiguracji fizycznych firewalli do logicznych instancji firewall.</w:t>
            </w:r>
          </w:p>
          <w:p w14:paraId="5C1892ED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Odwzorowanie konfiguracji obecnie używanych urządzeń bezpieczeństwa w zakresie:</w:t>
            </w:r>
          </w:p>
          <w:p w14:paraId="35C981F0" w14:textId="7B8FE6C3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Konfiguracji interfejsów sieciowych oraz tras routingu w poszczególnych logicznych instancjach</w:t>
            </w:r>
            <w:r w:rsidR="00223C96">
              <w:t>.</w:t>
            </w:r>
          </w:p>
          <w:p w14:paraId="0E8AA6FD" w14:textId="5A94B3C9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Obiektów wraz z przypisanymi im adresami IP w poszczególnych logicznych instancjach</w:t>
            </w:r>
            <w:r w:rsidR="00223C96">
              <w:t>.</w:t>
            </w:r>
          </w:p>
          <w:p w14:paraId="7834E05E" w14:textId="15C2040F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Polityk bezpieczeństwa firewall (L4) oraz konfiguracji NAT w poszczególnych logicznych instancjach</w:t>
            </w:r>
            <w:r w:rsidR="00223C96">
              <w:t>.</w:t>
            </w:r>
          </w:p>
          <w:p w14:paraId="1F9079A6" w14:textId="4F22655A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Bazy użytkowników dla autoryzacji połączeń zdalnych</w:t>
            </w:r>
            <w:r w:rsidR="00223C96">
              <w:t>.</w:t>
            </w:r>
          </w:p>
          <w:p w14:paraId="0497A6C1" w14:textId="7597067B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Identyfikacji użytkowników poprzez domenę Active Directory</w:t>
            </w:r>
            <w:r w:rsidR="00223C96">
              <w:t>.</w:t>
            </w:r>
          </w:p>
          <w:p w14:paraId="48E4FE99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Aktywacja wymaganych licencji oraz konfiguracja pobierania aktualizacji baz dla modułów bezpieczeństwa.</w:t>
            </w:r>
          </w:p>
          <w:p w14:paraId="14080E2C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Konfiguracja modułów bezpieczeństwa dla analizy i ochrony ruchu przychodzącego z sieci Internet do zasobów wewnętrznych.</w:t>
            </w:r>
          </w:p>
          <w:p w14:paraId="1414789E" w14:textId="6E56D1F8" w:rsidR="001853F0" w:rsidRDefault="001853F0" w:rsidP="00C736D2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23"/>
            </w:pPr>
            <w:r>
              <w:t>Blokowanie ruchu z adresów IP na podstawie reputacji i geolokalizacji</w:t>
            </w:r>
            <w:r w:rsidR="00223C96">
              <w:t>.</w:t>
            </w:r>
          </w:p>
          <w:p w14:paraId="7063F593" w14:textId="3DE0A641" w:rsidR="001853F0" w:rsidRDefault="001853F0" w:rsidP="00C736D2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23"/>
            </w:pPr>
            <w:r>
              <w:t>Blokowanie ruchu sieciowego na podstawie sygnatur IPS</w:t>
            </w:r>
            <w:r w:rsidR="00223C96">
              <w:t>.</w:t>
            </w:r>
          </w:p>
          <w:p w14:paraId="45D100BD" w14:textId="13C20671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Konfiguracja modułów bezpieczeństwa dla analizy i ochrony ruchu wychodzącego z sieci wewnętrznej</w:t>
            </w:r>
            <w:r w:rsidR="00223C96">
              <w:t>.</w:t>
            </w:r>
          </w:p>
          <w:p w14:paraId="7E1621B5" w14:textId="157DCD88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Blokowanie niedozwolonych treści WWW</w:t>
            </w:r>
            <w:r w:rsidR="00223C96">
              <w:t>.</w:t>
            </w:r>
          </w:p>
          <w:p w14:paraId="32180ECC" w14:textId="1642A1E4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Blokowanie niedozwolonych aplikacji i protokołów sieciowych</w:t>
            </w:r>
            <w:r w:rsidR="00223C96">
              <w:t>.</w:t>
            </w:r>
          </w:p>
          <w:p w14:paraId="5FFC6D44" w14:textId="1549663F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Skanowanie ruchu w celu zapobieganiu złośliwemu oprogramowaniu (antymalware, antywirus)</w:t>
            </w:r>
            <w:r w:rsidR="00223C96">
              <w:t>.</w:t>
            </w:r>
          </w:p>
          <w:p w14:paraId="71F8BCA4" w14:textId="3BE43E20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Konfiguracja raportów z ruchu sieciowego użytkowników</w:t>
            </w:r>
            <w:r w:rsidR="00223C96">
              <w:t>.</w:t>
            </w:r>
          </w:p>
          <w:p w14:paraId="6E69D1D7" w14:textId="3E30372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Konfiguracja raportów dotyczących ruchu przychodzącego z sieci Internet</w:t>
            </w:r>
            <w:r w:rsidR="00223C96">
              <w:t>.</w:t>
            </w:r>
          </w:p>
          <w:p w14:paraId="6CA42575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Konfiguracja bramy umożliwiającej dostęp VPN dla użytkowników zdalnych.</w:t>
            </w:r>
          </w:p>
          <w:p w14:paraId="703DD92F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left="598" w:hanging="567"/>
            </w:pPr>
            <w:r>
              <w:t>Konfiguracja automatycznej kopii zapasowej SZ według określonego harmonogramu.</w:t>
            </w:r>
          </w:p>
        </w:tc>
      </w:tr>
      <w:tr w:rsidR="001853F0" w14:paraId="34FB016C" w14:textId="77777777" w:rsidTr="00A339F0">
        <w:tc>
          <w:tcPr>
            <w:tcW w:w="2830" w:type="dxa"/>
          </w:tcPr>
          <w:p w14:paraId="1B869863" w14:textId="77777777" w:rsidR="001853F0" w:rsidRDefault="001853F0" w:rsidP="009656C3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lastRenderedPageBreak/>
              <w:t>Dokumentacja</w:t>
            </w:r>
          </w:p>
        </w:tc>
        <w:tc>
          <w:tcPr>
            <w:tcW w:w="10915" w:type="dxa"/>
          </w:tcPr>
          <w:p w14:paraId="1590D5E6" w14:textId="77777777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Dokumentacja powykonawcza musi odzwierciedlać stan faktyczny SZ w momencie zakończenia prac wdrożeniowych. Musi zawierać:</w:t>
            </w:r>
          </w:p>
          <w:p w14:paraId="706A9A6A" w14:textId="5AC0B1BA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Opis architektury połączeń fizycznych</w:t>
            </w:r>
            <w:r w:rsidR="00223C96">
              <w:t>.</w:t>
            </w:r>
          </w:p>
          <w:p w14:paraId="44B2C7BF" w14:textId="2D6F0F41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Opis architektury topologii logicznej sieci</w:t>
            </w:r>
            <w:r w:rsidR="00223C96">
              <w:t>.</w:t>
            </w:r>
          </w:p>
          <w:p w14:paraId="19A5D251" w14:textId="18A8EC8F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Opis uruchomionych modułów kontroli ruchu sieciowego wraz ze zdefiniowanymi politykami</w:t>
            </w:r>
            <w:r w:rsidR="00223C96">
              <w:t>.</w:t>
            </w:r>
          </w:p>
          <w:p w14:paraId="09821E6F" w14:textId="2387E96A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Opis skonfigurowanych wymaganych funkcjonalności podczas wdrożenia</w:t>
            </w:r>
            <w:r w:rsidR="00223C96">
              <w:t>.</w:t>
            </w:r>
          </w:p>
          <w:p w14:paraId="5FD633DB" w14:textId="30125B94" w:rsidR="001853F0" w:rsidRDefault="001853F0" w:rsidP="00230D83">
            <w:pPr>
              <w:pStyle w:val="Akapitzlist"/>
              <w:numPr>
                <w:ilvl w:val="2"/>
                <w:numId w:val="15"/>
              </w:numPr>
              <w:spacing w:after="0" w:line="240" w:lineRule="auto"/>
              <w:ind w:left="1030"/>
            </w:pPr>
            <w:r>
              <w:t>Opis wdrożonego systemu zarzadzania oraz raportowania zdarzeń wraz ze zdefiniowanymi raportami</w:t>
            </w:r>
            <w:r w:rsidR="00223C96">
              <w:t>.</w:t>
            </w:r>
          </w:p>
          <w:p w14:paraId="379046DB" w14:textId="4B500EF6" w:rsidR="001853F0" w:rsidRDefault="001853F0" w:rsidP="00C736D2">
            <w:pPr>
              <w:pStyle w:val="Akapitzlist"/>
              <w:numPr>
                <w:ilvl w:val="1"/>
                <w:numId w:val="15"/>
              </w:numPr>
              <w:spacing w:after="0" w:line="240" w:lineRule="auto"/>
              <w:ind w:hanging="569"/>
            </w:pPr>
            <w:r>
              <w:t>Dokumentacja musi być wykonana w formie minimum elektronicznej</w:t>
            </w:r>
            <w:r w:rsidR="00223C96">
              <w:t>.</w:t>
            </w:r>
          </w:p>
        </w:tc>
      </w:tr>
    </w:tbl>
    <w:p w14:paraId="5ACED444" w14:textId="77777777" w:rsidR="00BD6B83" w:rsidRDefault="00BD6B83"/>
    <w:p w14:paraId="595AD72C" w14:textId="77777777" w:rsidR="00223C96" w:rsidRDefault="00223C96"/>
    <w:sectPr w:rsidR="00223C96" w:rsidSect="00DD34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89D3B" w14:textId="77777777" w:rsidR="00EF0A5D" w:rsidRDefault="00EF0A5D" w:rsidP="00917A37">
      <w:pPr>
        <w:spacing w:after="0" w:line="240" w:lineRule="auto"/>
      </w:pPr>
      <w:r>
        <w:separator/>
      </w:r>
    </w:p>
  </w:endnote>
  <w:endnote w:type="continuationSeparator" w:id="0">
    <w:p w14:paraId="377A85D5" w14:textId="77777777" w:rsidR="00EF0A5D" w:rsidRDefault="00EF0A5D" w:rsidP="00917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97555" w14:textId="77777777" w:rsidR="00FB56AC" w:rsidRDefault="00FB56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6582780"/>
      <w:docPartObj>
        <w:docPartGallery w:val="Page Numbers (Bottom of Page)"/>
        <w:docPartUnique/>
      </w:docPartObj>
    </w:sdtPr>
    <w:sdtEndPr/>
    <w:sdtContent>
      <w:p w14:paraId="037E5717" w14:textId="4120F222" w:rsidR="00FB56AC" w:rsidRDefault="00FB56AC" w:rsidP="00FB56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A28460" w14:textId="77777777" w:rsidR="00FB56AC" w:rsidRDefault="00FB56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26DE3" w14:textId="77777777" w:rsidR="00FB56AC" w:rsidRDefault="00FB5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0E884" w14:textId="77777777" w:rsidR="00EF0A5D" w:rsidRDefault="00EF0A5D" w:rsidP="00917A37">
      <w:pPr>
        <w:spacing w:after="0" w:line="240" w:lineRule="auto"/>
      </w:pPr>
      <w:r>
        <w:separator/>
      </w:r>
    </w:p>
  </w:footnote>
  <w:footnote w:type="continuationSeparator" w:id="0">
    <w:p w14:paraId="2BBC3B82" w14:textId="77777777" w:rsidR="00EF0A5D" w:rsidRDefault="00EF0A5D" w:rsidP="00917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F452" w14:textId="77777777" w:rsidR="00FB56AC" w:rsidRDefault="00FB56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BF97" w14:textId="49C48B86" w:rsidR="00917A37" w:rsidRDefault="002208A3" w:rsidP="002208A3">
    <w:pPr>
      <w:pStyle w:val="Nagwek"/>
      <w:jc w:val="center"/>
    </w:pPr>
    <w:r>
      <w:rPr>
        <w:rFonts w:ascii="Arial" w:hAnsi="Arial" w:cs="Arial"/>
        <w:b/>
        <w:noProof/>
        <w:color w:val="000000"/>
        <w:lang w:eastAsia="pl-PL"/>
      </w:rPr>
      <w:drawing>
        <wp:inline distT="0" distB="0" distL="0" distR="0" wp14:anchorId="14295E9C" wp14:editId="37D52345">
          <wp:extent cx="6819900" cy="464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2868" w14:textId="77777777" w:rsidR="00FB56AC" w:rsidRDefault="00FB5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4C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FA485D"/>
    <w:multiLevelType w:val="multilevel"/>
    <w:tmpl w:val="A404C706"/>
    <w:lvl w:ilvl="0">
      <w:start w:val="2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73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08" w:hanging="1440"/>
      </w:pPr>
      <w:rPr>
        <w:rFonts w:hint="default"/>
      </w:rPr>
    </w:lvl>
  </w:abstractNum>
  <w:abstractNum w:abstractNumId="2" w15:restartNumberingAfterBreak="0">
    <w:nsid w:val="32A65978"/>
    <w:multiLevelType w:val="hybridMultilevel"/>
    <w:tmpl w:val="414A2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13233"/>
    <w:multiLevelType w:val="multilevel"/>
    <w:tmpl w:val="AC7E1068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1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1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1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1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1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81711DE"/>
    <w:multiLevelType w:val="hybridMultilevel"/>
    <w:tmpl w:val="4CB2B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643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CB115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48B3F14"/>
    <w:multiLevelType w:val="hybridMultilevel"/>
    <w:tmpl w:val="4A3E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54DE7"/>
    <w:multiLevelType w:val="multilevel"/>
    <w:tmpl w:val="D2A21A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ACC31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C20DC5"/>
    <w:multiLevelType w:val="multilevel"/>
    <w:tmpl w:val="E9DEB1F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3B532E"/>
    <w:multiLevelType w:val="multilevel"/>
    <w:tmpl w:val="B72831C0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0107FD2"/>
    <w:multiLevelType w:val="multilevel"/>
    <w:tmpl w:val="AC7E1068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1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1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1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1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1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0FF5434"/>
    <w:multiLevelType w:val="multilevel"/>
    <w:tmpl w:val="2E723F5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14" w15:restartNumberingAfterBreak="0">
    <w:nsid w:val="7E0D0DB0"/>
    <w:multiLevelType w:val="multilevel"/>
    <w:tmpl w:val="60E00A6A"/>
    <w:lvl w:ilvl="0">
      <w:start w:val="1"/>
      <w:numFmt w:val="none"/>
      <w:lvlText w:val="3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1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1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13"/>
  </w:num>
  <w:num w:numId="7">
    <w:abstractNumId w:val="11"/>
  </w:num>
  <w:num w:numId="8">
    <w:abstractNumId w:val="0"/>
  </w:num>
  <w:num w:numId="9">
    <w:abstractNumId w:val="6"/>
  </w:num>
  <w:num w:numId="10">
    <w:abstractNumId w:val="12"/>
  </w:num>
  <w:num w:numId="11">
    <w:abstractNumId w:val="3"/>
  </w:num>
  <w:num w:numId="12">
    <w:abstractNumId w:val="5"/>
  </w:num>
  <w:num w:numId="13">
    <w:abstractNumId w:val="9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3F0"/>
    <w:rsid w:val="00043E32"/>
    <w:rsid w:val="00081677"/>
    <w:rsid w:val="00110934"/>
    <w:rsid w:val="001120F5"/>
    <w:rsid w:val="00127A23"/>
    <w:rsid w:val="00127CF9"/>
    <w:rsid w:val="001853F0"/>
    <w:rsid w:val="00197803"/>
    <w:rsid w:val="001A45B3"/>
    <w:rsid w:val="002208A3"/>
    <w:rsid w:val="002213A4"/>
    <w:rsid w:val="00223C96"/>
    <w:rsid w:val="002265C5"/>
    <w:rsid w:val="00230D83"/>
    <w:rsid w:val="002361CC"/>
    <w:rsid w:val="0024691C"/>
    <w:rsid w:val="00282965"/>
    <w:rsid w:val="002D02B1"/>
    <w:rsid w:val="002D7623"/>
    <w:rsid w:val="00375D9E"/>
    <w:rsid w:val="003A2E4E"/>
    <w:rsid w:val="003C3A56"/>
    <w:rsid w:val="003F676B"/>
    <w:rsid w:val="004133BB"/>
    <w:rsid w:val="00424A83"/>
    <w:rsid w:val="004278C9"/>
    <w:rsid w:val="004A770E"/>
    <w:rsid w:val="004B1C76"/>
    <w:rsid w:val="004C6080"/>
    <w:rsid w:val="00520F80"/>
    <w:rsid w:val="00595601"/>
    <w:rsid w:val="006179AF"/>
    <w:rsid w:val="00623C52"/>
    <w:rsid w:val="00626ADB"/>
    <w:rsid w:val="006912F5"/>
    <w:rsid w:val="006D1967"/>
    <w:rsid w:val="006D7B0E"/>
    <w:rsid w:val="00700A56"/>
    <w:rsid w:val="007679F0"/>
    <w:rsid w:val="007F62EB"/>
    <w:rsid w:val="00814ED0"/>
    <w:rsid w:val="00831C5A"/>
    <w:rsid w:val="00854E6C"/>
    <w:rsid w:val="008F4633"/>
    <w:rsid w:val="00917A37"/>
    <w:rsid w:val="00934F32"/>
    <w:rsid w:val="009452B0"/>
    <w:rsid w:val="009518F0"/>
    <w:rsid w:val="009656C3"/>
    <w:rsid w:val="009708EA"/>
    <w:rsid w:val="00A117C3"/>
    <w:rsid w:val="00A66F06"/>
    <w:rsid w:val="00A723CE"/>
    <w:rsid w:val="00A75C10"/>
    <w:rsid w:val="00AA0DCA"/>
    <w:rsid w:val="00AB2936"/>
    <w:rsid w:val="00AE308F"/>
    <w:rsid w:val="00AE5A14"/>
    <w:rsid w:val="00B05236"/>
    <w:rsid w:val="00B5772F"/>
    <w:rsid w:val="00BC3AD2"/>
    <w:rsid w:val="00BD6B83"/>
    <w:rsid w:val="00C12C20"/>
    <w:rsid w:val="00C21635"/>
    <w:rsid w:val="00C30BF2"/>
    <w:rsid w:val="00C736D2"/>
    <w:rsid w:val="00CD4EDA"/>
    <w:rsid w:val="00CD52C1"/>
    <w:rsid w:val="00D209DA"/>
    <w:rsid w:val="00DE3A45"/>
    <w:rsid w:val="00E2050F"/>
    <w:rsid w:val="00EB35E4"/>
    <w:rsid w:val="00EE56CD"/>
    <w:rsid w:val="00EF0A5D"/>
    <w:rsid w:val="00F21B67"/>
    <w:rsid w:val="00F412D2"/>
    <w:rsid w:val="00F67A06"/>
    <w:rsid w:val="00FB4FE1"/>
    <w:rsid w:val="00FB56AC"/>
    <w:rsid w:val="00FC2C4C"/>
    <w:rsid w:val="00FD230A"/>
    <w:rsid w:val="00FD35B7"/>
    <w:rsid w:val="00FF4895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F3258"/>
  <w14:defaultImageDpi w14:val="32767"/>
  <w15:chartTrackingRefBased/>
  <w15:docId w15:val="{A3B13B50-B8DC-8C46-9401-557795B5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 Antiqua" w:eastAsia="Calibri" w:hAnsi="Book Antiqua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3F0"/>
    <w:pPr>
      <w:spacing w:after="160" w:line="259" w:lineRule="auto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53F0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53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3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53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53F0"/>
    <w:rPr>
      <w:rFonts w:asciiTheme="minorHAnsi" w:eastAsia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3F0"/>
    <w:rPr>
      <w:rFonts w:asciiTheme="minorHAnsi" w:eastAsia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A37"/>
    <w:rPr>
      <w:rFonts w:ascii="Segoe UI" w:eastAsiaTheme="minorHAns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17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A37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917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A37"/>
    <w:rPr>
      <w:rFonts w:asciiTheme="minorHAnsi" w:eastAsiaTheme="minorHAnsi" w:hAnsiTheme="minorHAnsi" w:cstheme="minorBidi"/>
    </w:rPr>
  </w:style>
  <w:style w:type="paragraph" w:customStyle="1" w:styleId="xxmsonormal">
    <w:name w:val="x_xmsonormal"/>
    <w:basedOn w:val="Normalny"/>
    <w:uiPriority w:val="99"/>
    <w:rsid w:val="00917A3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4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303C8-AA4F-429D-B5B9-7ADDFB6CB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2932</Words>
  <Characters>17597</Characters>
  <Application>Microsoft Office Word</Application>
  <DocSecurity>0</DocSecurity>
  <Lines>146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Andrzej Krawczyk</cp:lastModifiedBy>
  <cp:revision>4</cp:revision>
  <dcterms:created xsi:type="dcterms:W3CDTF">2021-07-15T10:12:00Z</dcterms:created>
  <dcterms:modified xsi:type="dcterms:W3CDTF">2021-07-19T13:24:00Z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reTag1">
    <vt:i4>1</vt:i4>
  </property>
  <property fmtid="{D5CDD505-2E9C-101B-9397-08002B2CF9AE}" pid="3" name="Classification">
    <vt:lpwstr>NoClassification</vt:lpwstr>
  </property>
  <property fmtid="{D5CDD505-2E9C-101B-9397-08002B2CF9AE}" pid="4" name="ClassificationDisplay">
    <vt:lpwstr>[No Classification] </vt:lpwstr>
  </property>
  <property fmtid="{D5CDD505-2E9C-101B-9397-08002B2CF9AE}" pid="5" name="Verifier">
    <vt:lpwstr>IyCHJSc6Ni2APpMzOzkqPA==</vt:lpwstr>
  </property>
  <property fmtid="{D5CDD505-2E9C-101B-9397-08002B2CF9AE}" pid="6" name="PolicyName">
    <vt:lpwstr>IyBkiiooNjePMZkxLiQsPTo=</vt:lpwstr>
  </property>
  <property fmtid="{D5CDD505-2E9C-101B-9397-08002B2CF9AE}" pid="7" name="PolicyID">
    <vt:lpwstr/>
  </property>
  <property fmtid="{D5CDD505-2E9C-101B-9397-08002B2CF9AE}" pid="8" name="DomainID">
    <vt:lpwstr/>
  </property>
  <property fmtid="{D5CDD505-2E9C-101B-9397-08002B2CF9AE}" pid="9" name="HText">
    <vt:lpwstr/>
  </property>
  <property fmtid="{D5CDD505-2E9C-101B-9397-08002B2CF9AE}" pid="10" name="FText">
    <vt:lpwstr/>
  </property>
  <property fmtid="{D5CDD505-2E9C-101B-9397-08002B2CF9AE}" pid="11" name="WMark">
    <vt:lpwstr/>
  </property>
  <property fmtid="{D5CDD505-2E9C-101B-9397-08002B2CF9AE}" pid="12" name="Set">
    <vt:lpwstr>Ky4oOiM=</vt:lpwstr>
  </property>
  <property fmtid="{D5CDD505-2E9C-101B-9397-08002B2CF9AE}" pid="13" name="Version">
    <vt:lpwstr>Xw==</vt:lpwstr>
  </property>
</Properties>
</file>