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4EB93" w14:textId="18C8B14B" w:rsidR="00E35BF7" w:rsidRPr="00E35BF7" w:rsidRDefault="00E35BF7" w:rsidP="00E35BF7">
      <w:pPr>
        <w:spacing w:after="0" w:line="240" w:lineRule="auto"/>
        <w:jc w:val="right"/>
        <w:rPr>
          <w:sz w:val="20"/>
          <w:szCs w:val="20"/>
        </w:rPr>
      </w:pPr>
      <w:r w:rsidRPr="00E35BF7">
        <w:rPr>
          <w:sz w:val="20"/>
          <w:szCs w:val="20"/>
        </w:rPr>
        <w:t>Załącznik  nr 1 e do OPZ Firewall średni_MŁomża</w:t>
      </w:r>
    </w:p>
    <w:p w14:paraId="4D7282C0" w14:textId="0BF3B8CB" w:rsidR="00655256" w:rsidRDefault="00655256" w:rsidP="00655256">
      <w:r>
        <w:rPr>
          <w:b/>
          <w:bCs/>
          <w:sz w:val="32"/>
          <w:szCs w:val="32"/>
        </w:rPr>
        <w:t xml:space="preserve">Firewall </w:t>
      </w:r>
      <w:r>
        <w:rPr>
          <w:sz w:val="32"/>
          <w:szCs w:val="32"/>
        </w:rPr>
        <w:t>–Miasto Łomża szt. 1</w:t>
      </w:r>
    </w:p>
    <w:tbl>
      <w:tblPr>
        <w:tblStyle w:val="Tabela-Siatka"/>
        <w:tblW w:w="9643" w:type="dxa"/>
        <w:tblInd w:w="-292" w:type="dxa"/>
        <w:tblLook w:val="04A0" w:firstRow="1" w:lastRow="0" w:firstColumn="1" w:lastColumn="0" w:noHBand="0" w:noVBand="1"/>
      </w:tblPr>
      <w:tblGrid>
        <w:gridCol w:w="2269"/>
        <w:gridCol w:w="7374"/>
      </w:tblGrid>
      <w:tr w:rsidR="00655256" w14:paraId="50EC97FE" w14:textId="77777777" w:rsidTr="00655256"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D552" w14:textId="77777777" w:rsidR="00655256" w:rsidRDefault="00655256">
            <w:pPr>
              <w:spacing w:line="240" w:lineRule="auto"/>
              <w:ind w:right="1023"/>
              <w:jc w:val="center"/>
              <w:rPr>
                <w:b/>
                <w:sz w:val="20"/>
                <w:szCs w:val="20"/>
              </w:rPr>
            </w:pPr>
          </w:p>
          <w:p w14:paraId="7D1A6EE5" w14:textId="77777777" w:rsidR="00655256" w:rsidRDefault="0065525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ARCHITEKTURA SYSTEMU OCHRONY</w:t>
            </w:r>
          </w:p>
          <w:p w14:paraId="7A1D4BA9" w14:textId="77777777" w:rsidR="00655256" w:rsidRDefault="0065525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655256" w14:paraId="6469B148" w14:textId="77777777" w:rsidTr="0065525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FC005" w14:textId="77777777" w:rsidR="00655256" w:rsidRDefault="00655256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Typ systemu ochrony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4400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ochrony sieci powinien zostać dostarczony w postaci komercyjnej platformy sprzętowej z zabezpieczonym systemem operacyjnym.</w:t>
            </w:r>
          </w:p>
          <w:p w14:paraId="192B9915" w14:textId="3EC78325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wspierać następujące tryby pracy: routing (warstwa 3), bridge (warstwa 2) i hybrydowy (część jako router, część jako bridge).</w:t>
            </w:r>
            <w:r w:rsidR="0084644C">
              <w:rPr>
                <w:sz w:val="20"/>
                <w:szCs w:val="20"/>
              </w:rPr>
              <w:t xml:space="preserve"> </w:t>
            </w:r>
          </w:p>
          <w:p w14:paraId="389C6F61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655256" w14:paraId="17490E38" w14:textId="77777777" w:rsidTr="0065525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2F737" w14:textId="77777777" w:rsidR="00655256" w:rsidRDefault="00655256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Wymagania systemowe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CD93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ochrony powinien spełniać wymagania w niżej wymienionym zakresie.</w:t>
            </w:r>
          </w:p>
          <w:p w14:paraId="11E55D04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Obsługa nielimitowanej ilości hostów w sieci chronionej.</w:t>
            </w:r>
          </w:p>
          <w:p w14:paraId="272E2969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Minimalna liczba i typ interfejsów fizycznych: 8x GE (IEEE 1000Base-T), 2x GE (IEEE 1000Base-X), 2x USB 3.0 (Type-A), 1x Console (RJ-45 lub DB9) z możliwością rozbudowy o co najmniej 8 x GE (IEEE 1000Base-T lub IEEE1000Base-X).</w:t>
            </w:r>
          </w:p>
          <w:p w14:paraId="30F77B82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Minimalna liczba i typ interfejsów wirtualnych: 512 (IEEE 802.1Q)</w:t>
            </w:r>
          </w:p>
          <w:p w14:paraId="214A0651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Minimalna liczba nowych połączeń na sekundę: 140 000 </w:t>
            </w:r>
          </w:p>
          <w:p w14:paraId="2FE10DF8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Minimalna liczba jednoczesnych połączeń: 10 000 000</w:t>
            </w:r>
          </w:p>
          <w:p w14:paraId="67E1B3F0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Minimalna przepustowość Firewall (IMIX): 24 000 Mbps</w:t>
            </w:r>
          </w:p>
          <w:p w14:paraId="58C0FE04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Minimalna przepustowość IPS: 10 000 Mbps</w:t>
            </w:r>
          </w:p>
          <w:p w14:paraId="7EDDB4A5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Minimalna przepustowość Web Proxy AV: 2 000 Mbps</w:t>
            </w:r>
          </w:p>
          <w:p w14:paraId="1A680BF0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Minimalna przepustowość IPSec: 3 500 Mbps</w:t>
            </w:r>
          </w:p>
          <w:p w14:paraId="249EC28B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Minimalna liczba równoczesnych tuneli IPSec VPN: 1 000</w:t>
            </w:r>
          </w:p>
          <w:p w14:paraId="799A057E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Minimalna liczba równoczesnych tuneli SSL VPN:4 000</w:t>
            </w:r>
          </w:p>
          <w:p w14:paraId="24D1990D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Przestrzeń dyskowa do celów logowania i raportowania o pojemności nie mniejszej niż 180 GB</w:t>
            </w:r>
          </w:p>
          <w:p w14:paraId="17E95F51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Możliwość rozbudowy o redundantny zasilacz sieciowy AC230V</w:t>
            </w:r>
          </w:p>
          <w:p w14:paraId="6EFA66DD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655256" w14:paraId="27905AE1" w14:textId="77777777" w:rsidTr="00655256"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3D67" w14:textId="77777777" w:rsidR="00655256" w:rsidRDefault="0065525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  <w:p w14:paraId="3F478810" w14:textId="77777777" w:rsidR="00655256" w:rsidRDefault="0065525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PODSTAWOWE FUNKCJE SYSTEMU OCHRONY</w:t>
            </w:r>
          </w:p>
          <w:p w14:paraId="363B9A04" w14:textId="77777777" w:rsidR="00655256" w:rsidRDefault="0065525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655256" w14:paraId="4F9A5207" w14:textId="77777777" w:rsidTr="0065525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B31E4" w14:textId="77777777" w:rsidR="00655256" w:rsidRDefault="00655256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Zarządzanie i utrzymanie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F4F6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być zarządzanie przez wbudowany webowy graficzny interfejs użytkownika (Web GUI).</w:t>
            </w:r>
          </w:p>
          <w:p w14:paraId="218341E2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Wbudowany webowy graficzny interfejs użytkownika powinien oferować narzędzia diagnostyczne takie jak co najmniej: ping, traceroute, name lookup, route lookup.</w:t>
            </w:r>
          </w:p>
          <w:p w14:paraId="43833DA3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Interfejs graficzny powinien zapewniać narzędzia do przechwytywania pakietów, wyświetlania otwartych połączeń sieciowych, wyświetlania tablicy ARP/NDP.</w:t>
            </w:r>
          </w:p>
          <w:p w14:paraId="1CE07B72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oferować pełen wiersz poleceń dostępny z poziomu interfejsu graficznego urządzenia, portu konsolowego oraz  protokołu SSH z autoryzacją za pośrednictwem kluczy RSA, DSA lub ECDSA o długości min. 4096 bitów.</w:t>
            </w:r>
          </w:p>
          <w:p w14:paraId="6AEC8719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oferować możliwość definiowania profili administracyjnych określających dostęp do poszczególnych modułów konfiguracyjnych urządzenia na prawach: brak dostępu, dostęp tylko do odczytu lub pełen odczyt i zapis.</w:t>
            </w:r>
          </w:p>
          <w:p w14:paraId="0F07BD40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powinien oferować opcję automatycznego wylogowania administratora po zdefiniowanym czasie bezczynności.</w:t>
            </w:r>
          </w:p>
          <w:p w14:paraId="36F3FAC5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powinien oferować możliwość zdefiniowania polityki bezpieczeństwa dla haseł administratorów  w zakresie minimalnej ilości znaków czy złożoności hasła.</w:t>
            </w:r>
          </w:p>
          <w:p w14:paraId="48E82C16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powinien oferować mechanizm blokady kolejnych połączeń w przypadku prób nieautoryzowanego dostępu do interfejsu do zarządzania. Liczba takich prób oraz czas blokady powinny być swobodnie definiowane przez administratora.</w:t>
            </w:r>
          </w:p>
          <w:p w14:paraId="0DF01DA3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posiadać mechanizm informowania o aktualizacjach oprogramowania systemowego wraz z automatycznym procesem ich aplikowania (upgrade) i wycofywania (rollback).</w:t>
            </w:r>
          </w:p>
          <w:p w14:paraId="4FADC14B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System powinien oferować możliwość zdefiniowania własnych obiektów typu sieć, usługa, host, harmonogram czasowy, użytkownik, grupa użytkowników, klient, serwer z </w:t>
            </w:r>
            <w:r>
              <w:rPr>
                <w:sz w:val="20"/>
                <w:szCs w:val="20"/>
              </w:rPr>
              <w:lastRenderedPageBreak/>
              <w:t>możliwością wykorzystania ich do budowy polityk bezpieczeństwa. Dodawanie tego typu obiektów powinno być możliwe bezpośrednio podczas tworzenia dowolnej polisy bezpieczeństwa.</w:t>
            </w:r>
          </w:p>
          <w:p w14:paraId="57DD343C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oferować samoobsługowy portal dla użytkowników celem zmniejszenia liczby zadań wymagających udziału administratora.</w:t>
            </w:r>
          </w:p>
          <w:p w14:paraId="5C29C167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powinien oferować mechanizm pozwalający na śledzenie zmian w konfiguracji.</w:t>
            </w:r>
          </w:p>
          <w:p w14:paraId="48ED83EE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zapewniać elastyczne zarządzanie dostępem do usług administracyjnych na poziomie stref zapory sieciowej.</w:t>
            </w:r>
          </w:p>
          <w:p w14:paraId="5AEB106F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powinien być wyposażony w mechanizm automatycznego powiadamiania za pośrednictwem protokołów SMTP lub SNMP.</w:t>
            </w:r>
          </w:p>
          <w:p w14:paraId="06E25D67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oferować wsparcie dla protokołów SNMP v1, v2 i v3 oraz co najmniej Netflow v5 (lub odpwiednik).</w:t>
            </w:r>
          </w:p>
          <w:p w14:paraId="3525DB30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powinien zapewniać monitorowanie w czasie rzeczywistym stanu urządzenia (użycie CPU, RAM, HDD, obciążenie interfejsów sieciowych). Podobne statystyki powinny być dostępne również dla danych historycznych, z retencją do 12 miesięcy (celem śledzenia trendów obciążenia) w ramach webowego interfejsu graficznego urządzenia.</w:t>
            </w:r>
          </w:p>
          <w:p w14:paraId="08567EB5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powinien oferować możliwość integracji z centralnym systemem do zarządzania działającym on-premise lub on-cloud.</w:t>
            </w:r>
          </w:p>
          <w:p w14:paraId="7947970E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Wymagane jest aby rozwiązanie oferowało wbudowany mechanizm do tworzenia kopii zapasowych konfiguracji z zapisem do pliku lokalnego, do serwera FTP lub via email. </w:t>
            </w:r>
          </w:p>
          <w:p w14:paraId="4A7AE1DB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oferować mechanizm pozwalający na automatyczne tworzenie kopii zapasowych w odstępach czasowych: codziennie, raz w tygodniu lub raz w miesiącu.</w:t>
            </w:r>
          </w:p>
          <w:p w14:paraId="67376C71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Dostarczony system powinien posiadać udokumentowane API umożliwiające integrację z systemami firm trzecich.</w:t>
            </w:r>
          </w:p>
          <w:p w14:paraId="54481BBE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zapewnić możliwość uruchomienia zdalnego dostępu dla pracowników wsparcia technicznego bez konieczności tworzenia czy modyfikowania polis zapory sieciowej.</w:t>
            </w:r>
          </w:p>
          <w:p w14:paraId="6D5D290E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Zarządzanie licencjami i subskrypcjami powinno odbywać się za pośrednictwem portalu on-cloud a synchronizacja subskrypcji on-line powinna odbywać się bez konieczności pobierania, przechowywania czy wgrywania plików z licencjami.</w:t>
            </w:r>
          </w:p>
          <w:p w14:paraId="29FCE08B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musi umożliwiać przechowywanie przynajmniej dwóch wersji oprogramowania systemowego (firmware).</w:t>
            </w:r>
          </w:p>
          <w:p w14:paraId="653F020C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ochrony powinien umożliwiać rozbudowę i utworzenie klastra złożonego z dwóch urządzeń w celu zapewnienia wysokiej dostępności w trybie Active-Active lub Active-Passive.</w:t>
            </w:r>
          </w:p>
          <w:p w14:paraId="3D3E6020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przypadku klastra Active-Passive nie jest wymagany zakup dodatkowej licencji (w tym na drugie urządzenie).</w:t>
            </w:r>
          </w:p>
          <w:p w14:paraId="1CFA7655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655256" w14:paraId="2A5799C1" w14:textId="77777777" w:rsidTr="0065525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9A464" w14:textId="77777777" w:rsidR="00655256" w:rsidRDefault="00655256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Zapora sieciowa, konfiguracja sieciowa oraz routing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85F8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Wymagane jest aby zapora sieciowa działała w oparciu o mechanizm Stateful Deep Packet Inspection.</w:t>
            </w:r>
          </w:p>
          <w:p w14:paraId="6C043576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umożliwiać budowanie polis w oparciu o takie obiekty jak sieć, użytkownik, grupa lub czas.</w:t>
            </w:r>
          </w:p>
          <w:p w14:paraId="7883DCCF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powinien umożliwiać budowanie polis bezpieczeństwa dla użytkowników i grup użytkowników w oparciu o definiowane przez administratora harmonogramy czasowe.</w:t>
            </w:r>
          </w:p>
          <w:p w14:paraId="75BAF598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Polisy zapory powinny umożliwiać egzekwowanie ruchu dla poszczególnych stref, sieci lub usług.</w:t>
            </w:r>
          </w:p>
          <w:p w14:paraId="206CC6ED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zapewniać możliwość tworzenia polis w oparciu o relacje między strefami zapory sieciowej.</w:t>
            </w:r>
          </w:p>
          <w:p w14:paraId="08182B92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ochrony powinien zawierać predefiniowane strefy typu: LAN, WAN, DMZ, LOCAL/SELF, VPN.</w:t>
            </w:r>
          </w:p>
          <w:p w14:paraId="224C3FBB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oferować możliwość definiowania własnych stref zapory sieciowej.</w:t>
            </w:r>
          </w:p>
          <w:p w14:paraId="6235AB8B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pozwolić na definiowanie własnych polis NAT wraz z IP masquerading.</w:t>
            </w:r>
          </w:p>
          <w:p w14:paraId="4002DFB1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powinien zapewniać ochronę przed atakami DoS czy DDoS (flood protection).</w:t>
            </w:r>
          </w:p>
          <w:p w14:paraId="494C6E3B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System powinien zapewniać ochrona przed skanowaniem portów (portscan blocking).</w:t>
            </w:r>
          </w:p>
          <w:p w14:paraId="142D9A9D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powinien zapewniać blokowanie ruchu na podstawie kraju pochodzenia (geolokalizacja IP).</w:t>
            </w:r>
          </w:p>
          <w:p w14:paraId="34912FF5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zapewniać obsługę routingu statycznego.</w:t>
            </w:r>
          </w:p>
          <w:p w14:paraId="40E9A950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zapewniać obsługę protokołów routingu dynamicznego (RIP, BGP, OSPF).</w:t>
            </w:r>
          </w:p>
          <w:p w14:paraId="5F113DB3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zapewniać obsługę Protocol Independent Multicast Sparse Mode (PIM-SM).</w:t>
            </w:r>
          </w:p>
          <w:p w14:paraId="3378DB7D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powinien oferować wsparcie dla IGMP snooping.</w:t>
            </w:r>
          </w:p>
          <w:p w14:paraId="3E890D9F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zapewniać możliwość przekierowania ruchu do nadrzędnego serwera proxy (upstream/parrent proxy).</w:t>
            </w:r>
          </w:p>
          <w:p w14:paraId="2ADC63FB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oferować możliwość łączenia interfejsów w warstwie L2 (bridge) wraz z STP oraz przekazywaniem ruchu rozgłoszeniowego ARP.</w:t>
            </w:r>
          </w:p>
          <w:p w14:paraId="63F45824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oferować możliwość tworzenia wielu mostów (multiple bridge) oraz mostów zbudowanych z wielu portów (multiport bridge).</w:t>
            </w:r>
          </w:p>
          <w:p w14:paraId="2FE6539E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powinien oferować funkcjonalność serwera DHCP dla IPv4 oraz IPv6 i DHCP Relay.</w:t>
            </w:r>
          </w:p>
          <w:p w14:paraId="32229583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powinien oferować wsparcie dla IEEE 802.3Q VLAN z niezależnymi pulami DHCP.</w:t>
            </w:r>
          </w:p>
          <w:p w14:paraId="73CE9682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Rozwiązanie powinno zapewniać rozkład ruchu pomiędzy wieloma interfejsami WAN, z automatyczną diagnostyką łączy oraz automatycznym przełączaniem ruchu w przypadku awarii łącza. </w:t>
            </w:r>
          </w:p>
          <w:p w14:paraId="5770E3D9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umożliwiać rozkładanie ruchu do strefy WAN w oparciu o wagi interfejsów.</w:t>
            </w:r>
          </w:p>
          <w:p w14:paraId="20E1E7F5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oferować wsparcie dla Policy Based Routing oraz Multipath Rules.</w:t>
            </w:r>
          </w:p>
          <w:p w14:paraId="158C599B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Wymagane jest by rozwiązanie zapewniało obsługę dowolnych modemów USB 3G/LTE/UMTS pochodzących od dowolnego producenta.</w:t>
            </w:r>
          </w:p>
          <w:p w14:paraId="44563A3E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oferować możliwość agregowania linków fizycznych w oparciu o IEEE 802.3ad (LACP).</w:t>
            </w:r>
          </w:p>
          <w:p w14:paraId="3B05396F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powinien zapewniać pełną obsługę usług DNS, DHCP oraz NTP.</w:t>
            </w:r>
          </w:p>
          <w:p w14:paraId="52793A27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powinien oferować wsparcie dla usług Dynamic DNS takich jak DynDNS, ZoneEdit, EasyDNS, DynAcces lub inną oferowana przez producenta rozwiązania.</w:t>
            </w:r>
          </w:p>
          <w:p w14:paraId="0FB8DA6A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zapewniać wsparcie dla IPv6 wraz z tunelowaniem 6in4, 6to4, 4in6 oraz IPv6 rapid deployment (6rd).</w:t>
            </w:r>
          </w:p>
          <w:p w14:paraId="419FCBBB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655256" w14:paraId="0370AB5D" w14:textId="77777777" w:rsidTr="0065525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24C43" w14:textId="77777777" w:rsidR="00655256" w:rsidRDefault="00655256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Podstawowe kształtowanie pasma oraz limity ilości danych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4ADA9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powinien zapewniać możliwość elastycznego kształtowania pasma (QoS) dla sieci lub użytkowników.</w:t>
            </w:r>
          </w:p>
          <w:p w14:paraId="66270808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pozwalać na tworzenie limitów ilości danych dla użytkowników w kierunku upload, download lub total. Limity powinny być przyznawane cykliczne lub niecykliczne.</w:t>
            </w:r>
          </w:p>
          <w:p w14:paraId="026BFA5E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powinien mieć zaimplementowane mechanizmy optymalizujące ruch VoIP.</w:t>
            </w:r>
          </w:p>
        </w:tc>
      </w:tr>
      <w:tr w:rsidR="00655256" w14:paraId="15887A05" w14:textId="77777777" w:rsidTr="0065525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ABFA5" w14:textId="77777777" w:rsidR="00655256" w:rsidRDefault="00655256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Autoryzacja użytkowników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D188" w14:textId="77777777" w:rsidR="00655256" w:rsidRDefault="00655256">
            <w:pPr>
              <w:spacing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Wymagana praca w trybie Transparent Proxy Authentication (NTLM/Kerberos) lub Client Authentication.</w:t>
            </w:r>
          </w:p>
          <w:p w14:paraId="5DE12CA1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być wyposażone w lokalną bazę użytkowników umożliwiającą wykreowanie nie mniej niż 500 kont.</w:t>
            </w:r>
          </w:p>
          <w:p w14:paraId="2279F2F5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powinien zapewniać możliwość autentykacji w oparciu o Active Directory, eDirectory, RADIUS, LDAP i TACACS+.</w:t>
            </w:r>
          </w:p>
          <w:p w14:paraId="3B6A6C02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umożliwiać automatyczne uwierzytelnianie i identyfikowanie użytkowników w trybie Single Sign On (SSO) w środowiskach opartych o Active Directory oraz eDirectory.</w:t>
            </w:r>
          </w:p>
          <w:p w14:paraId="7CBE5BBE" w14:textId="77777777" w:rsidR="00655256" w:rsidRDefault="00655256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Dodatkowo system powinien umożliwiać autoryzację dwustopniową za pomocą hasła jednorazowego (One Time Password).</w:t>
            </w:r>
          </w:p>
          <w:p w14:paraId="2DD2921E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umożliwiać automatyczne uwierzytelnianie i identyfikowanie użytkowników w trybie Single Sign On (SSO) w środowisku opartym o Windows Terminal Server.</w:t>
            </w:r>
          </w:p>
          <w:p w14:paraId="023C59C0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powinien oferować możliwość uwierzytelniania użytkowników za pośrednictwem oprogramowania (klienta) dostępnego dla platform Windows, Mac OS X, Linux, iOS, Android.</w:t>
            </w:r>
          </w:p>
          <w:p w14:paraId="604BCDD9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Rozwiązanie powinno zapewniać możliwość uwierzytelniania klientów VPN w tym IPSec, SSL, PPTP.</w:t>
            </w:r>
          </w:p>
          <w:p w14:paraId="5724F964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oferować możliwość uwierzytelniania przez wbudowany Captive Portal.</w:t>
            </w:r>
          </w:p>
          <w:p w14:paraId="40804FF6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655256" w14:paraId="5E77EFE9" w14:textId="77777777" w:rsidTr="0065525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DC9A4" w14:textId="77777777" w:rsidR="00655256" w:rsidRDefault="00655256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Samoobsługowy portal dla użytkowników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586B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udostępniać plik instalacyjny agenta do autentykacji w sieci.</w:t>
            </w:r>
          </w:p>
          <w:p w14:paraId="1265D16C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udostępniać plik instalacyjny klienta SSL VPN dla Windows (wraz z konfiguracją).</w:t>
            </w:r>
          </w:p>
          <w:p w14:paraId="671FD9D3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udostępniać plik z konfiguracją dla klienta SSL VPN dla Windows.</w:t>
            </w:r>
          </w:p>
          <w:p w14:paraId="4BF45954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udostępniać plik z konfiguracją dla klientów SSL VPN dla innych systemów operacyjnych w tym dla Mac OS X, Linux, iOS, Android.</w:t>
            </w:r>
          </w:p>
          <w:p w14:paraId="7813D802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umożliwiać zmianę nazwy użytkownika oraz hasła.</w:t>
            </w:r>
          </w:p>
          <w:p w14:paraId="2C52C588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pozwalać na podglądu statystyk ruchu generowanego przez użytkownika.</w:t>
            </w:r>
          </w:p>
          <w:p w14:paraId="7E70AF2B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oferować samoobsługowe zarządzanie kwarantanną dla wiadomości email.</w:t>
            </w:r>
          </w:p>
          <w:p w14:paraId="43FD10BD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655256" w14:paraId="4B9496F2" w14:textId="77777777" w:rsidTr="0065525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BA1E6" w14:textId="77777777" w:rsidR="00655256" w:rsidRDefault="00655256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Podstawowe opcje VPN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CFBF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powinien zapewniać funkcjonalność koncentratora VPN w zakresie połączeń:</w:t>
            </w:r>
          </w:p>
          <w:p w14:paraId="5F348809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Site-to-site VPN: IPSec, 256-bit AES/3DES, PFS, autoryzacja z użyciem klucza RSA, PKI (X.509) lub współdzielonego klucza Pre-Shared Key (PSK)</w:t>
            </w:r>
          </w:p>
          <w:p w14:paraId="7D539D34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Client-to-site VPN: IPSec, PPTP, L2TP, SSL (klient dla Windows dostępny z poziomu samoobsługowego portalu użytkownika).</w:t>
            </w:r>
          </w:p>
          <w:p w14:paraId="0BC2CF3A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655256" w14:paraId="41676881" w14:textId="77777777" w:rsidTr="0065525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FA891" w14:textId="77777777" w:rsidR="00655256" w:rsidRDefault="00655256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Klient IPSec VPN 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296AC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Autoryzacja poprzez współdzielony klucz Pre-Shared Key (PSK), PKI (X.509), Smartcard, Token + XAUTH.</w:t>
            </w:r>
          </w:p>
          <w:p w14:paraId="447B0FB6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Szyfrowanie z użyciem AES (128/192/256), DES, 3DES (112/168), Blowfish, RSA (2048 bit), DH grupy 1/2/5/14, MD5 oraz SHA-256/384/512.</w:t>
            </w:r>
          </w:p>
          <w:p w14:paraId="4016A10B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Wsparcie dla split-tunneling.</w:t>
            </w:r>
          </w:p>
          <w:p w14:paraId="3F2CFA5D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Wsparcie dla NAT-traversal.</w:t>
            </w:r>
          </w:p>
          <w:p w14:paraId="3B8D93AF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Monitorowanie stanu połączenia.</w:t>
            </w:r>
          </w:p>
        </w:tc>
      </w:tr>
      <w:tr w:rsidR="00655256" w14:paraId="6A26D40B" w14:textId="77777777" w:rsidTr="00655256"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0517" w14:textId="77777777" w:rsidR="00655256" w:rsidRDefault="0065525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  <w:p w14:paraId="08CD103C" w14:textId="77777777" w:rsidR="00655256" w:rsidRDefault="0065525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OCHRONA SIECI</w:t>
            </w:r>
          </w:p>
          <w:p w14:paraId="3DF48F36" w14:textId="77777777" w:rsidR="00655256" w:rsidRDefault="0065525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55256" w14:paraId="5DF9C695" w14:textId="77777777" w:rsidTr="0065525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1AA7F" w14:textId="77777777" w:rsidR="00655256" w:rsidRDefault="00655256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IPS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6B7AE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Moduł ochrony klasy IPS z bazą minimum 7000 sygnatur.</w:t>
            </w:r>
          </w:p>
          <w:p w14:paraId="41917DA1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zapewniać możliwość dodawania własnych sygnatur IPS.</w:t>
            </w:r>
          </w:p>
          <w:p w14:paraId="058D6727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Wymagane jest by system automatycznie aktualizował sygnatury zagrożeń.</w:t>
            </w:r>
          </w:p>
          <w:p w14:paraId="1CBAF898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oferować możliwość wyłączenia/włączenia poszczególnych kategorii/sygnatur w celu zredukowania opóźnień w przesyłaniu pakietów.</w:t>
            </w:r>
          </w:p>
          <w:p w14:paraId="4BDFA640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powinien generować alerty w przypadku wykrycia ataku.</w:t>
            </w:r>
          </w:p>
        </w:tc>
      </w:tr>
      <w:tr w:rsidR="00655256" w14:paraId="271C4354" w14:textId="77777777" w:rsidTr="0065525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41A18" w14:textId="77777777" w:rsidR="00655256" w:rsidRDefault="00655256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ATP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9EE00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ochrony powinien zapewniać wykrywanie i/lub blokadę wszelkich prób nawiązywania połączenia z podejrzanymi serwerami Command and Control.</w:t>
            </w:r>
          </w:p>
        </w:tc>
      </w:tr>
      <w:tr w:rsidR="00655256" w14:paraId="738770F0" w14:textId="77777777" w:rsidTr="0065525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FB261" w14:textId="77777777" w:rsidR="00655256" w:rsidRDefault="00655256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Clientless VPN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AE3F1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Udostępnianie zasobów w postaci usługRDP, VNC, SSH, Telnet, FTP, FTPS, SFTP, SMB za pośrednictwem szyfrowanego kanału komunikacji realizowanego przy użyciu przeglądarki web obsługującej HTML5.</w:t>
            </w:r>
          </w:p>
        </w:tc>
      </w:tr>
      <w:tr w:rsidR="00655256" w14:paraId="11F6DD07" w14:textId="77777777" w:rsidTr="00655256"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969B" w14:textId="77777777" w:rsidR="00655256" w:rsidRDefault="0065525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  <w:p w14:paraId="0112960C" w14:textId="77777777" w:rsidR="00655256" w:rsidRDefault="0065525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OCHRONA I KONTORLA WEB ORAZ APLIKACJI</w:t>
            </w:r>
          </w:p>
          <w:p w14:paraId="411306C0" w14:textId="77777777" w:rsidR="00655256" w:rsidRDefault="0065525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655256" w14:paraId="0503B763" w14:textId="77777777" w:rsidTr="0065525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A1C5A" w14:textId="77777777" w:rsidR="00655256" w:rsidRDefault="00655256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Ochrona i kontrola Web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E751F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działać jako Transparent Web Proxy filtrując treści oraz szkodliwe oprogramowanie w obrębie protokołów HTTP i HTTPS.</w:t>
            </w:r>
          </w:p>
          <w:p w14:paraId="17900A98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Moduł pozwalający na wykrycie i/lub blokadę prób nawiązywania połączenia z podejrzanymi serwerami Command and Control (ATP).</w:t>
            </w:r>
          </w:p>
          <w:p w14:paraId="0BF32504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oferujący inspekcję i ochronę przed malware dla protokołów HTTP, HTTPS oraz FTP.</w:t>
            </w:r>
          </w:p>
          <w:p w14:paraId="09DFBBFC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powinien oferować możliwość uruchomienia drugiego niezależnego silnika antywirusowego.</w:t>
            </w:r>
          </w:p>
          <w:p w14:paraId="673B687E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Rozwiązanie powinno automatyczne odpytywać bazy producenta (on-cloud) w trybie rzeczywistym (tzw. live lookups).</w:t>
            </w:r>
          </w:p>
          <w:p w14:paraId="6D24A195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zapewniać skanowanie plików w czasie rzeczywistym (real-time) lub partiami (batch).</w:t>
            </w:r>
          </w:p>
          <w:p w14:paraId="3157BBFA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oferować funkcję inspekcji tunelowanego ruchu SSL wraz z tzw. walidacją certyfikatów.</w:t>
            </w:r>
          </w:p>
          <w:p w14:paraId="0DD34090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powinien oferować funkcję Web cache dla ograniczenia zużycia pasma.</w:t>
            </w:r>
          </w:p>
          <w:p w14:paraId="7C608683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powinien filtrować pliki na podstawie tak rozszerzeń jak i nagłówków MIME.</w:t>
            </w:r>
          </w:p>
          <w:p w14:paraId="1E154441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zapewniać filtrowanie plików Activex, apletów , cookies.</w:t>
            </w:r>
          </w:p>
          <w:p w14:paraId="30E84469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powinien zapewniać możliwość emulacji skryptów JavaScript.</w:t>
            </w:r>
          </w:p>
          <w:p w14:paraId="59953EF8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oferować możliwość filtrowania wyników wyszukiwania z użyciem SafeSearch.</w:t>
            </w:r>
          </w:p>
          <w:p w14:paraId="4D9D8D3B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zawierać przynajmniej 90 kategorii stron www i umożliwiać tworzenie własnych kategorii stron www.</w:t>
            </w:r>
          </w:p>
          <w:p w14:paraId="303FE1CF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zapewniać możliwość blokowanie wysyłania treści poprzez HTTP i HTTPS.</w:t>
            </w:r>
          </w:p>
          <w:p w14:paraId="1DC67FB8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umożliwiać blokadę stron HTTPS.</w:t>
            </w:r>
          </w:p>
          <w:p w14:paraId="631E6E30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blokować anonimowe proxy działające poprzez HTTP i HTTPS.</w:t>
            </w:r>
          </w:p>
          <w:p w14:paraId="2176180F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umożliwiać definiowanie polityk dostępu do internetu w oparciu o harmonogramy dzienne/tygodniowe/miesięczne/roczne dla użytkowników i grup użytkowników.</w:t>
            </w:r>
          </w:p>
          <w:p w14:paraId="4A85AB26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powinien wyświetlać komunikat o przyczynie zablokowania dostępu do strony www. Administrator powinien mieć możliwość edytowania treści komunikatu i dodania logo organizacji.</w:t>
            </w:r>
          </w:p>
        </w:tc>
      </w:tr>
      <w:tr w:rsidR="00655256" w14:paraId="3C37EFCC" w14:textId="77777777" w:rsidTr="0065525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EF7A0" w14:textId="77777777" w:rsidR="00655256" w:rsidRDefault="00655256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Ochrona i kontrola aplikacji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EAAD6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oferować bazę danych opisująca co najmniej 3000 aplikacji.</w:t>
            </w:r>
          </w:p>
          <w:p w14:paraId="5F3CBB5E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zapewniać automatyczną aktualizację sygnatur aplikacji.</w:t>
            </w:r>
          </w:p>
          <w:p w14:paraId="37ECE701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umożliwiać wykrywanie i kontrolę mikro-aplikacji.</w:t>
            </w:r>
          </w:p>
          <w:p w14:paraId="1666F3BF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identyfikować aplikacje niezależnie od wykorzystywanego portu, protokołu, szyfrowania.</w:t>
            </w:r>
          </w:p>
          <w:p w14:paraId="06A1ACD3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Rozwiązanie powinno umożliwiać blokowanie: </w:t>
            </w:r>
          </w:p>
          <w:p w14:paraId="036FC43E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aplikacji, które pozwalają na transfer plików (np. P2P).</w:t>
            </w:r>
          </w:p>
          <w:p w14:paraId="71C82ABA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komunikatorów internetowych, przynajmniej Skype, Gadu-gadu.</w:t>
            </w:r>
          </w:p>
          <w:p w14:paraId="271C2838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proxy uruchamianych poprzez przeglądarki internetowe.</w:t>
            </w:r>
          </w:p>
          <w:p w14:paraId="7E3FAF8D" w14:textId="77777777" w:rsidR="00655256" w:rsidRDefault="00655256">
            <w:pPr>
              <w:spacing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streaming media (radio internetowe, Youtube, Vimeo).</w:t>
            </w:r>
          </w:p>
          <w:p w14:paraId="6C3EB1CD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umożliwiać szczegółową kontrolę dostępu do Facebooka, przynajmniej na poziomie zamieszczania postów, chatu, uruchamiania aplikacji, uruchamiania gier, upload plików graficznych i wideo.</w:t>
            </w:r>
          </w:p>
        </w:tc>
      </w:tr>
      <w:tr w:rsidR="00655256" w14:paraId="7BF6C8DA" w14:textId="77777777" w:rsidTr="0065525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355B" w14:textId="77777777" w:rsidR="00655256" w:rsidRDefault="00655256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Kształtowanie pasma dla Web i Aplikacji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6D281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Rozwiązanie powinno oferować funkcjonalność pozwalająca na kształtowanie pasma per kategoria stron lub per aplikacja celem ograniczenia lub zagwarantowania odpowiedniego pasma w kierunku upload/download/łącznie. </w:t>
            </w:r>
          </w:p>
          <w:p w14:paraId="3C866EAA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zapewniać możliwość nadawania priorytetów dla określonego typu ruchu.</w:t>
            </w:r>
          </w:p>
          <w:p w14:paraId="0C503465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oferować możliwość gwarantowania pasma w trybie indywidualnym (per użytkownik) oraz współdzielonym (shared).</w:t>
            </w:r>
          </w:p>
        </w:tc>
      </w:tr>
      <w:tr w:rsidR="00655256" w14:paraId="6C3B510E" w14:textId="77777777" w:rsidTr="00655256"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3BF2" w14:textId="77777777" w:rsidR="00655256" w:rsidRDefault="0065525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  <w:p w14:paraId="7CFC8A5A" w14:textId="77777777" w:rsidR="00655256" w:rsidRDefault="0065525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OCHRONA I KONTROLA EMAIL</w:t>
            </w:r>
          </w:p>
          <w:p w14:paraId="7F549DEC" w14:textId="77777777" w:rsidR="00655256" w:rsidRDefault="0065525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55256" w14:paraId="2FBAA368" w14:textId="77777777" w:rsidTr="0065525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17CB3" w14:textId="77777777" w:rsidR="00655256" w:rsidRDefault="00655256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Ochrona i kontrola Email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9A72F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oferować możliwość wyboru trybu pracy: Transparent Email Proxy lub Explicit Email Proxy (jako MTA).</w:t>
            </w:r>
          </w:p>
          <w:p w14:paraId="1ECF8CD8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powinien umożliwiać inspekcję komunikacji email realizowanej przy użyciu protokołów SMTP, SMTPS, POP3, POP3S, IMAP, IMAPS.</w:t>
            </w:r>
          </w:p>
          <w:p w14:paraId="1B5AFAFC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zapewniać ochronę przed spamem i szkodliwym oprogramowaniem w trakcie transakcji SMTP.</w:t>
            </w:r>
          </w:p>
          <w:p w14:paraId="0C5B5816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powinien umożliwiać uruchomienie drugiego niezależnego silnika antywirusowego.</w:t>
            </w:r>
          </w:p>
          <w:p w14:paraId="274F02DC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automatyczne odpytywać bazy producenta (on-cloud) w trybie rzeczywistym (tzw. live lookups).</w:t>
            </w:r>
          </w:p>
          <w:p w14:paraId="1D2D749C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Rozwiązanie powinno zapewniać automatyczną aktualizację sygnatur zagrożeń.</w:t>
            </w:r>
          </w:p>
          <w:p w14:paraId="73DF5178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powinien zapewniać wykrywanie, blokowanie i skanowanie załączników.</w:t>
            </w:r>
          </w:p>
          <w:p w14:paraId="59456FC3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musi umożliwiać akceptowanie lub odrzucanie wiadomości przekraczających określony przez administratora rozmiar.</w:t>
            </w:r>
          </w:p>
          <w:p w14:paraId="57DD7FC1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powinien wykrywać próby phishingu przez analizę adresów URL zamieszczanych w treści wiadomości.</w:t>
            </w:r>
          </w:p>
          <w:p w14:paraId="677AE8E0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oferować ochronę przed wyciekiem danych (DLP) na podstawie predefiniowanych wzorców lub kryteriów zdefiniowanych przez administratora.</w:t>
            </w:r>
          </w:p>
          <w:p w14:paraId="7144CA70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powinien oferować mechanizm analizy ruchu szyfrowanego TLS dla SMTP, POP oraz IMAP.</w:t>
            </w:r>
          </w:p>
          <w:p w14:paraId="77172E8F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umożliwiać dodanie stopki do każdej wiadomości wychodzącej.</w:t>
            </w:r>
          </w:p>
          <w:p w14:paraId="4F62182A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umożliwiać archiwizowanie wiadomości email.</w:t>
            </w:r>
          </w:p>
          <w:p w14:paraId="0145D29C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współpracować z co najmniej dwoma bazami RBL.</w:t>
            </w:r>
          </w:p>
          <w:p w14:paraId="6EAD6BDB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umożliwiać tworzenie białych i czarnych list adresów IP  i email.</w:t>
            </w:r>
          </w:p>
          <w:p w14:paraId="0E0FB1D0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zapewniać wykrywanie spamu niezależnie od stosowanego języka.</w:t>
            </w:r>
          </w:p>
          <w:p w14:paraId="0B254452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blokować spam w postaci plików graficznych np. wiadomości z tekstem osadzonym w obrazku.</w:t>
            </w:r>
          </w:p>
        </w:tc>
      </w:tr>
      <w:tr w:rsidR="00655256" w14:paraId="15B1A745" w14:textId="77777777" w:rsidTr="0065525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B874D" w14:textId="77777777" w:rsidR="00655256" w:rsidRDefault="00655256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Kwarantanna Email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2697F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powinien zapewniać wbudowany system kwarantanny dla wiadomości sklasyfikowanych jako spam z opcją powiadamiania użytkownika.</w:t>
            </w:r>
          </w:p>
          <w:p w14:paraId="0835DC6C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powinien zapewniać wbudowany system kwarantanny dla wiadomości sklasyfikowanych jako zainfekowane przez malware.</w:t>
            </w:r>
          </w:p>
          <w:p w14:paraId="1555BFF4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zapewniać możliwość przeglądania kwarantanny z opcją wyszukiwania wiadomości i opcjami filtrowania po dacie, nadawcy, odbiorcy, temacie wraz z opcją zwalniania lub usuwania wiadomości z kwarantanny (przez samoobsługowy portal użytkownika).</w:t>
            </w:r>
          </w:p>
        </w:tc>
      </w:tr>
      <w:tr w:rsidR="00655256" w14:paraId="39878F98" w14:textId="77777777" w:rsidTr="0065525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BB4F" w14:textId="77777777" w:rsidR="00655256" w:rsidRDefault="00655256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BD36" w14:textId="77777777" w:rsidR="00655256" w:rsidRDefault="00655256">
            <w:pPr>
              <w:spacing w:line="240" w:lineRule="auto"/>
              <w:rPr>
                <w:sz w:val="20"/>
                <w:szCs w:val="20"/>
                <w:lang w:val="en-US"/>
              </w:rPr>
            </w:pPr>
          </w:p>
        </w:tc>
      </w:tr>
      <w:tr w:rsidR="00655256" w14:paraId="6B6151A5" w14:textId="77777777" w:rsidTr="00655256"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E0C7" w14:textId="77777777" w:rsidR="00655256" w:rsidRDefault="00655256">
            <w:pPr>
              <w:spacing w:line="240" w:lineRule="auto"/>
              <w:rPr>
                <w:b/>
                <w:sz w:val="20"/>
                <w:szCs w:val="20"/>
              </w:rPr>
            </w:pPr>
          </w:p>
          <w:p w14:paraId="4E1A0AB5" w14:textId="77777777" w:rsidR="00655256" w:rsidRDefault="0065525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LOGOWANIE I RAPORTOWANIE</w:t>
            </w:r>
          </w:p>
          <w:p w14:paraId="5819A87B" w14:textId="77777777" w:rsidR="00655256" w:rsidRDefault="0065525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55256" w14:paraId="2D544179" w14:textId="77777777" w:rsidTr="0065525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6146A" w14:textId="77777777" w:rsidR="00655256" w:rsidRDefault="00655256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Logowanie i raportowanie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9E886" w14:textId="77777777" w:rsidR="00655256" w:rsidRDefault="00655256">
            <w:pPr>
              <w:widowControl w:val="0"/>
              <w:suppressAutoHyphens/>
              <w:spacing w:line="240" w:lineRule="auto"/>
              <w:ind w:right="86"/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System musi umożliwiać składowanie oraz archiwizację logów za pomocą wbudowanego i bezpłatnego mechanizmu o cechach analizatora ruchu, posiadającego również funkcję integracji z zewnętrznym oprogramowaniem Producenta.</w:t>
            </w:r>
          </w:p>
          <w:p w14:paraId="4DEA1121" w14:textId="77777777" w:rsidR="00655256" w:rsidRDefault="00655256">
            <w:pPr>
              <w:widowControl w:val="0"/>
              <w:suppressAutoHyphens/>
              <w:spacing w:line="240" w:lineRule="auto"/>
              <w:ind w:right="86"/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System powinien gromadzić informacje o zdarzeniach dotyczących protokołów Web, FTP, IM, VPN, SSL VPN, wykorzystywanych aplikacjach sieciowych, wykrytych: atakach sieciowych, wirusach, zablokowanych aplikacjach sieciowych  oraz musi powiązać wszystkie powyższe zdarzenia z nazwami użytkowników.</w:t>
            </w:r>
          </w:p>
          <w:p w14:paraId="279FFE86" w14:textId="77777777" w:rsidR="00655256" w:rsidRDefault="00655256">
            <w:pPr>
              <w:widowControl w:val="0"/>
              <w:suppressAutoHyphens/>
              <w:spacing w:line="240" w:lineRule="auto"/>
              <w:ind w:right="86"/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System powinien zapewniać monitoring ryzyka związanego z działaniem aplikacji sieciowych uruchamianych przez użytkowników np. klasyfikując ryzyko wg. Skali.</w:t>
            </w:r>
          </w:p>
          <w:p w14:paraId="3FF424DC" w14:textId="77777777" w:rsidR="00655256" w:rsidRDefault="00655256">
            <w:pPr>
              <w:widowControl w:val="0"/>
              <w:suppressAutoHyphens/>
              <w:spacing w:line="240" w:lineRule="auto"/>
              <w:ind w:right="86"/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System powinien zapewniać przeglądanie archiwalnych logów przy zastosowaniu funkcji filtrujących.</w:t>
            </w:r>
          </w:p>
          <w:p w14:paraId="1436DF05" w14:textId="77777777" w:rsidR="00655256" w:rsidRDefault="00655256">
            <w:pPr>
              <w:spacing w:line="240" w:lineRule="auto"/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System powinien zapewniać eksport zgromadzonych logów do zewnętrznych systemów składowania danych (długoterminowe przechowywanie danych).</w:t>
            </w:r>
          </w:p>
          <w:p w14:paraId="18168727" w14:textId="77777777" w:rsidR="00655256" w:rsidRDefault="00655256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Rozwiązanie powinno umożliwiać wysyłanie raportów via email.</w:t>
            </w:r>
          </w:p>
          <w:p w14:paraId="334BAFD2" w14:textId="77777777" w:rsidR="00655256" w:rsidRDefault="00655256">
            <w:pPr>
              <w:spacing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Rozwiązanie </w:t>
            </w:r>
            <w:r>
              <w:rPr>
                <w:rFonts w:cstheme="minorHAnsi"/>
                <w:color w:val="000000"/>
                <w:sz w:val="20"/>
                <w:szCs w:val="20"/>
              </w:rPr>
              <w:t>powinno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</w:rPr>
              <w:t>generować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</w:rPr>
              <w:t>raporty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</w:rPr>
              <w:t>w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</w:rPr>
              <w:t>PDF, HTML i XLS.</w:t>
            </w:r>
          </w:p>
          <w:p w14:paraId="79A4DE28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powinno oferować możliwość wysyłania logów systemowych do co najmniej 3 serwerów syslog.</w:t>
            </w:r>
          </w:p>
          <w:p w14:paraId="44EBA0B0" w14:textId="77777777" w:rsidR="00655256" w:rsidRDefault="00655256">
            <w:pPr>
              <w:widowControl w:val="0"/>
              <w:suppressAutoHyphens/>
              <w:snapToGrid w:val="0"/>
              <w:spacing w:line="240" w:lineRule="auto"/>
              <w:ind w:right="86"/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eastAsia="Times New Roman" w:cstheme="minorHAnsi"/>
                <w:color w:val="000000"/>
                <w:kern w:val="2"/>
                <w:sz w:val="20"/>
                <w:szCs w:val="20"/>
                <w:lang w:eastAsia="zh-CN" w:bidi="hi-IN"/>
              </w:rPr>
              <w:t xml:space="preserve">System </w:t>
            </w: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powinien</w:t>
            </w:r>
            <w:r>
              <w:rPr>
                <w:rFonts w:eastAsia="Times New Roman" w:cstheme="minorHAnsi"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zapewniać</w:t>
            </w:r>
            <w:r>
              <w:rPr>
                <w:rFonts w:eastAsia="Times New Roman" w:cstheme="minorHAnsi"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podgląd</w:t>
            </w:r>
            <w:r>
              <w:rPr>
                <w:rFonts w:eastAsia="Times New Roman" w:cstheme="minorHAnsi"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wykorzystania</w:t>
            </w:r>
            <w:r>
              <w:rPr>
                <w:rFonts w:eastAsia="Times New Roman" w:cstheme="minorHAnsi"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łącza</w:t>
            </w:r>
            <w:r>
              <w:rPr>
                <w:rFonts w:eastAsia="Times New Roman" w:cstheme="minorHAnsi"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internetowego</w:t>
            </w:r>
            <w:r>
              <w:rPr>
                <w:rFonts w:eastAsia="Times New Roman" w:cstheme="minorHAnsi"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w</w:t>
            </w:r>
            <w:r>
              <w:rPr>
                <w:rFonts w:eastAsia="Times New Roman" w:cstheme="minorHAnsi"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ujęciu</w:t>
            </w:r>
            <w:r>
              <w:rPr>
                <w:rFonts w:eastAsia="Times New Roman" w:cstheme="minorHAnsi"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dziennym,</w:t>
            </w:r>
            <w:r>
              <w:rPr>
                <w:rFonts w:eastAsia="Times New Roman" w:cstheme="minorHAnsi"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tygodniowym,</w:t>
            </w:r>
            <w:r>
              <w:rPr>
                <w:rFonts w:eastAsia="Times New Roman" w:cstheme="minorHAnsi"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miesięcznym</w:t>
            </w:r>
            <w:r>
              <w:rPr>
                <w:rFonts w:eastAsia="Times New Roman" w:cstheme="minorHAnsi"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lub</w:t>
            </w:r>
            <w:r>
              <w:rPr>
                <w:rFonts w:eastAsia="Times New Roman" w:cstheme="minorHAnsi"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rocznym</w:t>
            </w:r>
            <w:r>
              <w:rPr>
                <w:rFonts w:eastAsia="Times New Roman" w:cstheme="minorHAnsi"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dla</w:t>
            </w:r>
            <w:r>
              <w:rPr>
                <w:rFonts w:eastAsia="Times New Roman" w:cstheme="minorHAnsi"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wszystkich</w:t>
            </w:r>
            <w:r>
              <w:rPr>
                <w:rFonts w:eastAsia="Times New Roman" w:cstheme="minorHAnsi"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lub</w:t>
            </w:r>
            <w:r>
              <w:rPr>
                <w:rFonts w:eastAsia="Times New Roman" w:cstheme="minorHAnsi"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indywidualnego</w:t>
            </w:r>
            <w:r>
              <w:rPr>
                <w:rFonts w:eastAsia="Times New Roman" w:cstheme="minorHAnsi"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łącza</w:t>
            </w:r>
          </w:p>
          <w:p w14:paraId="1E805908" w14:textId="77777777" w:rsidR="00655256" w:rsidRDefault="00655256">
            <w:pPr>
              <w:spacing w:line="240" w:lineRule="auto"/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eastAsia="Times New Roman" w:cstheme="minorHAnsi"/>
                <w:color w:val="000000"/>
                <w:kern w:val="2"/>
                <w:sz w:val="20"/>
                <w:szCs w:val="20"/>
                <w:lang w:eastAsia="zh-CN" w:bidi="hi-IN"/>
              </w:rPr>
              <w:t xml:space="preserve">System </w:t>
            </w: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powinien</w:t>
            </w:r>
            <w:r>
              <w:rPr>
                <w:rFonts w:eastAsia="Times New Roman" w:cstheme="minorHAnsi"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zapewniać</w:t>
            </w:r>
            <w:r>
              <w:rPr>
                <w:rFonts w:eastAsia="Times New Roman" w:cstheme="minorHAnsi"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podgląd</w:t>
            </w:r>
            <w:r>
              <w:rPr>
                <w:rFonts w:eastAsia="Times New Roman" w:cstheme="minorHAnsi"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w</w:t>
            </w:r>
            <w:r>
              <w:rPr>
                <w:rFonts w:eastAsia="Times New Roman" w:cstheme="minorHAnsi"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czasie</w:t>
            </w:r>
            <w:r>
              <w:rPr>
                <w:rFonts w:eastAsia="Times New Roman" w:cstheme="minorHAnsi"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rzeczywistym</w:t>
            </w:r>
            <w:r>
              <w:rPr>
                <w:rFonts w:eastAsia="Times New Roman" w:cstheme="minorHAnsi"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wykorzystania</w:t>
            </w:r>
            <w:r>
              <w:rPr>
                <w:rFonts w:eastAsia="Times New Roman" w:cstheme="minorHAnsi"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łącza</w:t>
            </w:r>
            <w:r>
              <w:rPr>
                <w:rFonts w:eastAsia="Times New Roman" w:cstheme="minorHAnsi"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i</w:t>
            </w:r>
            <w:r>
              <w:rPr>
                <w:rFonts w:eastAsia="Times New Roman" w:cstheme="minorHAnsi"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ilości</w:t>
            </w:r>
            <w:r>
              <w:rPr>
                <w:rFonts w:eastAsia="Times New Roman" w:cstheme="minorHAnsi"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wysyłanych</w:t>
            </w:r>
            <w:r>
              <w:rPr>
                <w:rFonts w:eastAsia="Times New Roman" w:cstheme="minorHAnsi"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danych</w:t>
            </w:r>
            <w:r>
              <w:rPr>
                <w:rFonts w:eastAsia="Times New Roman" w:cstheme="minorHAnsi"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w</w:t>
            </w:r>
            <w:r>
              <w:rPr>
                <w:rFonts w:eastAsia="Times New Roman" w:cstheme="minorHAnsi"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oparciu</w:t>
            </w:r>
            <w:r>
              <w:rPr>
                <w:rFonts w:eastAsia="Times New Roman" w:cstheme="minorHAnsi"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o</w:t>
            </w:r>
            <w:r>
              <w:rPr>
                <w:rFonts w:eastAsia="Times New Roman" w:cstheme="minorHAnsi"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użytkownika/adres</w:t>
            </w:r>
            <w:r>
              <w:rPr>
                <w:rFonts w:eastAsia="Times New Roman" w:cstheme="minorHAnsi"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IP</w:t>
            </w:r>
            <w:r>
              <w:rPr>
                <w:rFonts w:eastAsia="Times New Roman" w:cstheme="minorHAnsi"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lub</w:t>
            </w:r>
            <w:r>
              <w:rPr>
                <w:rFonts w:eastAsia="Times New Roman" w:cstheme="minorHAnsi"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aplikację</w:t>
            </w:r>
          </w:p>
          <w:p w14:paraId="3CE43A42" w14:textId="77777777" w:rsidR="00655256" w:rsidRDefault="00655256">
            <w:pPr>
              <w:spacing w:line="240" w:lineRule="auto"/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Rozwiązanie powinno oferować możliwość zanonimizowania danych w raportach.</w:t>
            </w:r>
          </w:p>
          <w:p w14:paraId="1A9BD237" w14:textId="77777777" w:rsidR="00655256" w:rsidRDefault="00655256">
            <w:pPr>
              <w:spacing w:line="240" w:lineRule="auto"/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System powinien umożliwiać automatyczne tworzenie raportów według harmonogramów określonych przez administratora.</w:t>
            </w:r>
          </w:p>
          <w:p w14:paraId="66DC5275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eastAsia="DejaVu Sans Condensed" w:cstheme="minorHAnsi"/>
                <w:color w:val="000000"/>
                <w:kern w:val="2"/>
                <w:sz w:val="20"/>
                <w:szCs w:val="20"/>
                <w:lang w:eastAsia="zh-CN" w:bidi="hi-IN"/>
              </w:rPr>
              <w:t>System powinien pozwalać ustalić okres retencji danych dla poszczególnych kategorii informacji.</w:t>
            </w:r>
          </w:p>
        </w:tc>
      </w:tr>
      <w:tr w:rsidR="00655256" w14:paraId="44112899" w14:textId="77777777" w:rsidTr="00655256"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0992C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</w:p>
          <w:p w14:paraId="58E0FB22" w14:textId="77777777" w:rsidR="00655256" w:rsidRDefault="0065525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POZOSTAŁE</w:t>
            </w:r>
          </w:p>
          <w:p w14:paraId="4A0F3280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655256" w14:paraId="7ECB74F0" w14:textId="77777777" w:rsidTr="0065525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F5617" w14:textId="77777777" w:rsidR="00655256" w:rsidRDefault="00655256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Certyfikaty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68866" w14:textId="77777777" w:rsidR="00655256" w:rsidRDefault="00655256">
            <w:pPr>
              <w:spacing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CE, FCC Class A, CB, VCCI, C-Tick, UL, CCC, </w:t>
            </w:r>
            <w:r>
              <w:rPr>
                <w:sz w:val="20"/>
                <w:szCs w:val="20"/>
              </w:rPr>
              <w:t>Common Criteria EAL4+, ICSA Labs Corporate Firewall</w:t>
            </w:r>
          </w:p>
        </w:tc>
      </w:tr>
      <w:tr w:rsidR="00655256" w14:paraId="4513EE88" w14:textId="77777777" w:rsidTr="0065525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20AC1" w14:textId="77777777" w:rsidR="00655256" w:rsidRDefault="00655256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Subskrypcje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379CA" w14:textId="423B6ADD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Oferta musi zawierać subskrypcje dla wszystkich wymaganych modułów na okres nie krótszy niż </w:t>
            </w:r>
            <w:r w:rsidR="00F36E7A">
              <w:rPr>
                <w:sz w:val="20"/>
                <w:szCs w:val="20"/>
              </w:rPr>
              <w:t>60</w:t>
            </w:r>
            <w:r>
              <w:rPr>
                <w:sz w:val="20"/>
                <w:szCs w:val="20"/>
              </w:rPr>
              <w:t xml:space="preserve"> miesięcy</w:t>
            </w:r>
          </w:p>
        </w:tc>
      </w:tr>
      <w:tr w:rsidR="00655256" w14:paraId="069FF3B5" w14:textId="77777777" w:rsidTr="0065525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2C16E" w14:textId="77777777" w:rsidR="00655256" w:rsidRDefault="00655256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Gwarancja i wsparcie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3739F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Wsparcie techniczne w trybie 8x5 na okres nie krótszy niż</w:t>
            </w:r>
          </w:p>
          <w:p w14:paraId="3B6792B9" w14:textId="7EB99AF2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Gwarancja na sprzęt na okres nie krótszy niż </w:t>
            </w:r>
            <w:r w:rsidR="009E2E77">
              <w:rPr>
                <w:sz w:val="20"/>
                <w:szCs w:val="20"/>
              </w:rPr>
              <w:t>36</w:t>
            </w:r>
            <w:r>
              <w:rPr>
                <w:sz w:val="20"/>
                <w:szCs w:val="20"/>
              </w:rPr>
              <w:t xml:space="preserve"> miesięcy</w:t>
            </w:r>
          </w:p>
          <w:p w14:paraId="0F7495B5" w14:textId="77777777" w:rsidR="00655256" w:rsidRDefault="0065525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Możliwość automatycznego pobierania nowego oprogramowania, aktualizacji, poprawek w okresie trwania gwarancji.</w:t>
            </w:r>
          </w:p>
        </w:tc>
      </w:tr>
      <w:tr w:rsidR="00F36E7A" w14:paraId="523C9361" w14:textId="77777777" w:rsidTr="00F36E7A">
        <w:trPr>
          <w:trHeight w:val="5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45C1" w14:textId="55D25B80" w:rsidR="00F36E7A" w:rsidRDefault="00F36E7A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Instalacja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2DE73" w14:textId="1AD33D4E" w:rsidR="00F36E7A" w:rsidRDefault="00F36E7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Wykonawca wykona instalację i uruchomienie sprzętu wg wymagań Zamawiającego.</w:t>
            </w:r>
          </w:p>
        </w:tc>
      </w:tr>
    </w:tbl>
    <w:p w14:paraId="64C0D5D5" w14:textId="77777777" w:rsidR="008D3EDE" w:rsidRPr="00655256" w:rsidRDefault="008D3EDE" w:rsidP="00655256"/>
    <w:sectPr w:rsidR="008D3EDE" w:rsidRPr="00655256" w:rsidSect="005D6E7C">
      <w:headerReference w:type="default" r:id="rId7"/>
      <w:footerReference w:type="default" r:id="rId8"/>
      <w:pgSz w:w="11906" w:h="16838"/>
      <w:pgMar w:top="1417" w:right="170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FF244" w14:textId="77777777" w:rsidR="00023791" w:rsidRDefault="00023791" w:rsidP="00ED448E">
      <w:pPr>
        <w:spacing w:after="0" w:line="240" w:lineRule="auto"/>
      </w:pPr>
      <w:r>
        <w:separator/>
      </w:r>
    </w:p>
  </w:endnote>
  <w:endnote w:type="continuationSeparator" w:id="0">
    <w:p w14:paraId="04351874" w14:textId="77777777" w:rsidR="00023791" w:rsidRDefault="00023791" w:rsidP="00ED4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 Condensed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7760062"/>
      <w:docPartObj>
        <w:docPartGallery w:val="Page Numbers (Bottom of Page)"/>
        <w:docPartUnique/>
      </w:docPartObj>
    </w:sdtPr>
    <w:sdtEndPr/>
    <w:sdtContent>
      <w:p w14:paraId="181CD0DA" w14:textId="1B044B50" w:rsidR="00C54BC8" w:rsidRDefault="00C54BC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2B79EC" w14:textId="77777777" w:rsidR="00C54BC8" w:rsidRDefault="00C54B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754E1" w14:textId="77777777" w:rsidR="00023791" w:rsidRDefault="00023791" w:rsidP="00ED448E">
      <w:pPr>
        <w:spacing w:after="0" w:line="240" w:lineRule="auto"/>
      </w:pPr>
      <w:r>
        <w:separator/>
      </w:r>
    </w:p>
  </w:footnote>
  <w:footnote w:type="continuationSeparator" w:id="0">
    <w:p w14:paraId="2DC07721" w14:textId="77777777" w:rsidR="00023791" w:rsidRDefault="00023791" w:rsidP="00ED4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89ABC" w14:textId="4019780C" w:rsidR="00ED448E" w:rsidRDefault="00ED448E">
    <w:pPr>
      <w:pStyle w:val="Nagwek"/>
    </w:pPr>
    <w:r>
      <w:rPr>
        <w:noProof/>
        <w:lang w:eastAsia="pl-PL"/>
      </w:rPr>
      <w:drawing>
        <wp:inline distT="0" distB="0" distL="0" distR="0" wp14:anchorId="2C1F3369" wp14:editId="163C74FD">
          <wp:extent cx="5581015" cy="450850"/>
          <wp:effectExtent l="0" t="0" r="635" b="635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015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1" w15:restartNumberingAfterBreak="0">
    <w:nsid w:val="24480FCA"/>
    <w:multiLevelType w:val="hybridMultilevel"/>
    <w:tmpl w:val="EE12B768"/>
    <w:lvl w:ilvl="0" w:tplc="9E36FF74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F31C7C"/>
    <w:multiLevelType w:val="hybridMultilevel"/>
    <w:tmpl w:val="E9B43E54"/>
    <w:lvl w:ilvl="0" w:tplc="9E36FF74">
      <w:numFmt w:val="bullet"/>
      <w:lvlText w:val="•"/>
      <w:lvlJc w:val="left"/>
      <w:pPr>
        <w:ind w:left="142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8D75822"/>
    <w:multiLevelType w:val="hybridMultilevel"/>
    <w:tmpl w:val="929AC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4A7A14"/>
    <w:multiLevelType w:val="hybridMultilevel"/>
    <w:tmpl w:val="2152CB9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2524D3"/>
    <w:multiLevelType w:val="hybridMultilevel"/>
    <w:tmpl w:val="E05604C0"/>
    <w:lvl w:ilvl="0" w:tplc="9E36FF74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541B8F"/>
    <w:multiLevelType w:val="hybridMultilevel"/>
    <w:tmpl w:val="F118A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EDE"/>
    <w:rsid w:val="00023791"/>
    <w:rsid w:val="00041B6F"/>
    <w:rsid w:val="0005052D"/>
    <w:rsid w:val="000540F9"/>
    <w:rsid w:val="00085247"/>
    <w:rsid w:val="000A4464"/>
    <w:rsid w:val="00102F32"/>
    <w:rsid w:val="001365D4"/>
    <w:rsid w:val="00170888"/>
    <w:rsid w:val="0019579C"/>
    <w:rsid w:val="001A5891"/>
    <w:rsid w:val="001A63B2"/>
    <w:rsid w:val="001C59DE"/>
    <w:rsid w:val="001D07A7"/>
    <w:rsid w:val="001D6C3C"/>
    <w:rsid w:val="001D7DEC"/>
    <w:rsid w:val="001E6119"/>
    <w:rsid w:val="002048F9"/>
    <w:rsid w:val="002227A4"/>
    <w:rsid w:val="00223956"/>
    <w:rsid w:val="00230210"/>
    <w:rsid w:val="00242119"/>
    <w:rsid w:val="00250CAA"/>
    <w:rsid w:val="002533B3"/>
    <w:rsid w:val="00254774"/>
    <w:rsid w:val="0026778B"/>
    <w:rsid w:val="00270729"/>
    <w:rsid w:val="00271D26"/>
    <w:rsid w:val="00291B58"/>
    <w:rsid w:val="002934E7"/>
    <w:rsid w:val="00294B26"/>
    <w:rsid w:val="002C3E7F"/>
    <w:rsid w:val="002E7EAB"/>
    <w:rsid w:val="002F3826"/>
    <w:rsid w:val="00307D2C"/>
    <w:rsid w:val="00310C5E"/>
    <w:rsid w:val="0034083F"/>
    <w:rsid w:val="00363D2F"/>
    <w:rsid w:val="003772E0"/>
    <w:rsid w:val="003D3819"/>
    <w:rsid w:val="003E6362"/>
    <w:rsid w:val="004176A7"/>
    <w:rsid w:val="00431405"/>
    <w:rsid w:val="00443C95"/>
    <w:rsid w:val="004459E8"/>
    <w:rsid w:val="0047614C"/>
    <w:rsid w:val="00480B76"/>
    <w:rsid w:val="004A47FA"/>
    <w:rsid w:val="004F09D1"/>
    <w:rsid w:val="00523F66"/>
    <w:rsid w:val="0053731E"/>
    <w:rsid w:val="005456F6"/>
    <w:rsid w:val="0055394D"/>
    <w:rsid w:val="00561B9E"/>
    <w:rsid w:val="005A50DA"/>
    <w:rsid w:val="005D029D"/>
    <w:rsid w:val="005D6E7C"/>
    <w:rsid w:val="005E6052"/>
    <w:rsid w:val="006119A0"/>
    <w:rsid w:val="0061599E"/>
    <w:rsid w:val="00627AB8"/>
    <w:rsid w:val="00655256"/>
    <w:rsid w:val="0067528C"/>
    <w:rsid w:val="00685B54"/>
    <w:rsid w:val="006A3D81"/>
    <w:rsid w:val="006B7FF4"/>
    <w:rsid w:val="006C5E77"/>
    <w:rsid w:val="006D2CB5"/>
    <w:rsid w:val="006E46DA"/>
    <w:rsid w:val="006F3718"/>
    <w:rsid w:val="00707C0E"/>
    <w:rsid w:val="00722EA4"/>
    <w:rsid w:val="007477BE"/>
    <w:rsid w:val="007539D9"/>
    <w:rsid w:val="007877D1"/>
    <w:rsid w:val="007A2A78"/>
    <w:rsid w:val="007A78E4"/>
    <w:rsid w:val="007C0ABF"/>
    <w:rsid w:val="007C7D92"/>
    <w:rsid w:val="007E775C"/>
    <w:rsid w:val="00824FB6"/>
    <w:rsid w:val="00837AB0"/>
    <w:rsid w:val="00842FBD"/>
    <w:rsid w:val="0084644C"/>
    <w:rsid w:val="008479EE"/>
    <w:rsid w:val="00875EB1"/>
    <w:rsid w:val="008B468A"/>
    <w:rsid w:val="008B6E16"/>
    <w:rsid w:val="008D3EDE"/>
    <w:rsid w:val="008D5AD4"/>
    <w:rsid w:val="008E6F71"/>
    <w:rsid w:val="00904DFC"/>
    <w:rsid w:val="009073BF"/>
    <w:rsid w:val="00945587"/>
    <w:rsid w:val="00960EAD"/>
    <w:rsid w:val="009E2E77"/>
    <w:rsid w:val="00A03E58"/>
    <w:rsid w:val="00A34DEC"/>
    <w:rsid w:val="00A63E28"/>
    <w:rsid w:val="00AB74FB"/>
    <w:rsid w:val="00B02636"/>
    <w:rsid w:val="00B06765"/>
    <w:rsid w:val="00B50A37"/>
    <w:rsid w:val="00B56C5C"/>
    <w:rsid w:val="00B636E8"/>
    <w:rsid w:val="00B71DBB"/>
    <w:rsid w:val="00B777C2"/>
    <w:rsid w:val="00B85F21"/>
    <w:rsid w:val="00BC06B7"/>
    <w:rsid w:val="00BC2239"/>
    <w:rsid w:val="00BC6BEC"/>
    <w:rsid w:val="00BC70C0"/>
    <w:rsid w:val="00C54BC8"/>
    <w:rsid w:val="00CB7850"/>
    <w:rsid w:val="00CF4418"/>
    <w:rsid w:val="00D112AA"/>
    <w:rsid w:val="00D2193B"/>
    <w:rsid w:val="00D266FF"/>
    <w:rsid w:val="00D33C10"/>
    <w:rsid w:val="00D76845"/>
    <w:rsid w:val="00D77865"/>
    <w:rsid w:val="00D82780"/>
    <w:rsid w:val="00D86AB8"/>
    <w:rsid w:val="00D94956"/>
    <w:rsid w:val="00DC1E4B"/>
    <w:rsid w:val="00DC46C6"/>
    <w:rsid w:val="00DD1692"/>
    <w:rsid w:val="00DE0B74"/>
    <w:rsid w:val="00E113F4"/>
    <w:rsid w:val="00E21B74"/>
    <w:rsid w:val="00E251FD"/>
    <w:rsid w:val="00E35BF7"/>
    <w:rsid w:val="00E66657"/>
    <w:rsid w:val="00EB02D6"/>
    <w:rsid w:val="00EB102F"/>
    <w:rsid w:val="00EB7BDE"/>
    <w:rsid w:val="00ED448E"/>
    <w:rsid w:val="00EF0372"/>
    <w:rsid w:val="00F16BD5"/>
    <w:rsid w:val="00F36E7A"/>
    <w:rsid w:val="00F9655B"/>
    <w:rsid w:val="00FD065D"/>
    <w:rsid w:val="00FD6F70"/>
    <w:rsid w:val="00FF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6B042"/>
  <w15:chartTrackingRefBased/>
  <w15:docId w15:val="{39C21428-5314-4D42-8CE7-AA446B750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76A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C6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D065D"/>
    <w:pPr>
      <w:spacing w:line="259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B6E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6E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6E1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6E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6E1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6E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6E16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B777C2"/>
    <w:pPr>
      <w:spacing w:after="0" w:line="240" w:lineRule="auto"/>
    </w:pPr>
    <w:rPr>
      <w:rFonts w:eastAsia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ED44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448E"/>
  </w:style>
  <w:style w:type="paragraph" w:styleId="Stopka">
    <w:name w:val="footer"/>
    <w:basedOn w:val="Normalny"/>
    <w:link w:val="StopkaZnak"/>
    <w:uiPriority w:val="99"/>
    <w:unhideWhenUsed/>
    <w:rsid w:val="00ED44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44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9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2880</Words>
  <Characters>17281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"Andrzej Krawczyk" &lt;andrzejk@entrast.pl&gt;; Andrzej Krawczyk</dc:creator>
  <cp:keywords/>
  <dc:description/>
  <cp:lastModifiedBy>Andrzej Krawczyk</cp:lastModifiedBy>
  <cp:revision>7</cp:revision>
  <dcterms:created xsi:type="dcterms:W3CDTF">2021-06-24T14:24:00Z</dcterms:created>
  <dcterms:modified xsi:type="dcterms:W3CDTF">2021-07-19T13:25:00Z</dcterms:modified>
</cp:coreProperties>
</file>