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1" w:rsidRDefault="002C1D71" w:rsidP="002C1D71">
      <w:pPr>
        <w:pStyle w:val="Nagwek1"/>
        <w:jc w:val="right"/>
        <w:rPr>
          <w:lang w:val="pl-PL"/>
        </w:rPr>
      </w:pPr>
      <w:r>
        <w:rPr>
          <w:lang w:val="pl-PL"/>
        </w:rPr>
        <w:t>Załącznik nr 2A</w:t>
      </w:r>
    </w:p>
    <w:p w:rsidR="002C1D71" w:rsidRDefault="002C1D71" w:rsidP="002C1D71">
      <w:pPr>
        <w:jc w:val="center"/>
        <w:rPr>
          <w:b/>
          <w:sz w:val="36"/>
        </w:rPr>
      </w:pPr>
    </w:p>
    <w:p w:rsidR="002C1D71" w:rsidRDefault="002C1D71" w:rsidP="002C1D71">
      <w:pPr>
        <w:jc w:val="center"/>
        <w:rPr>
          <w:b/>
          <w:sz w:val="36"/>
        </w:rPr>
      </w:pPr>
    </w:p>
    <w:p w:rsidR="002C1D71" w:rsidRPr="00063560" w:rsidRDefault="002C1D71" w:rsidP="002C1D71">
      <w:pPr>
        <w:jc w:val="center"/>
        <w:rPr>
          <w:b/>
          <w:sz w:val="28"/>
          <w:szCs w:val="28"/>
        </w:rPr>
      </w:pPr>
      <w:r w:rsidRPr="00063560">
        <w:rPr>
          <w:b/>
          <w:sz w:val="28"/>
          <w:szCs w:val="28"/>
        </w:rPr>
        <w:t>OPIS TECHNICZNY PRZEDMIOTU ZAMÓWIENIA</w:t>
      </w:r>
    </w:p>
    <w:p w:rsidR="002C1D71" w:rsidRDefault="002C1D71" w:rsidP="002C1D71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</w:rPr>
        <w:t xml:space="preserve">dla </w:t>
      </w:r>
      <w:r w:rsidRPr="008C0049">
        <w:rPr>
          <w:b/>
        </w:rPr>
        <w:t xml:space="preserve">1 szt. lekkiego samochodu kwatermistrzowskiego </w:t>
      </w:r>
      <w:r>
        <w:rPr>
          <w:b/>
        </w:rPr>
        <w:t>nr 1</w:t>
      </w:r>
    </w:p>
    <w:p w:rsidR="002C1D71" w:rsidRDefault="002C1D71" w:rsidP="002C1D71">
      <w:pPr>
        <w:widowControl w:val="0"/>
        <w:suppressAutoHyphens/>
        <w:overflowPunct w:val="0"/>
        <w:autoSpaceDE w:val="0"/>
        <w:jc w:val="center"/>
        <w:rPr>
          <w:sz w:val="20"/>
          <w:szCs w:val="20"/>
          <w:lang w:eastAsia="ar-SA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7676"/>
        <w:gridCol w:w="2350"/>
      </w:tblGrid>
      <w:tr w:rsidR="002C1D71" w:rsidRPr="00F81ABB" w:rsidTr="005B5C1F">
        <w:trPr>
          <w:trHeight w:val="527"/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Lp.</w:t>
            </w:r>
          </w:p>
        </w:tc>
        <w:tc>
          <w:tcPr>
            <w:tcW w:w="7676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Wymagania Zamawiającego</w:t>
            </w:r>
          </w:p>
        </w:tc>
        <w:tc>
          <w:tcPr>
            <w:tcW w:w="2350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Propozycja Wykonawcy</w:t>
            </w:r>
          </w:p>
        </w:tc>
      </w:tr>
      <w:tr w:rsidR="002C1D71" w:rsidRPr="00F81ABB" w:rsidTr="005B5C1F">
        <w:trPr>
          <w:trHeight w:val="586"/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Spełnia wymagania prawa o ruchu drogowym (ważna homologacja dla pojazd bazowego).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Podać markę, model, wersję:</w:t>
            </w:r>
          </w:p>
        </w:tc>
      </w:tr>
      <w:tr w:rsidR="002C1D71" w:rsidRPr="00F81ABB" w:rsidTr="005B5C1F">
        <w:trPr>
          <w:trHeight w:val="558"/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Samochód fabrycznie nowy z min. 2019 roku</w:t>
            </w:r>
            <w:r>
              <w:rPr>
                <w:bCs/>
              </w:rPr>
              <w:t xml:space="preserve">, nadwozie typu </w:t>
            </w:r>
            <w:proofErr w:type="spellStart"/>
            <w:r>
              <w:rPr>
                <w:bCs/>
              </w:rPr>
              <w:t>kombivan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Podać rok produkcji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5616B4">
              <w:rPr>
                <w:bCs/>
              </w:rPr>
              <w:t xml:space="preserve">Spełnia wymagania dla pojazdu straży pożarnej uprzywilejowanego w ruchu drogowym zgodnie z Rozporządzeniem Ministra Infrastruktury z dnia 31 grudnia 2002 r. w sprawie warunków technicznych pojazdów oraz zakresu ich niezbędnego wyposażenia (Dz. U. z 2016 r. poz. 2022 z </w:t>
            </w:r>
            <w:proofErr w:type="spellStart"/>
            <w:r w:rsidRPr="005616B4">
              <w:rPr>
                <w:bCs/>
              </w:rPr>
              <w:t>późn</w:t>
            </w:r>
            <w:proofErr w:type="spellEnd"/>
            <w:r w:rsidRPr="005616B4">
              <w:rPr>
                <w:bCs/>
              </w:rPr>
              <w:t>. zm.).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 xml:space="preserve">Spełnia wymagania polskich przepisów o ruchu drogowym, z uwzględnieniem wymagań dotyczących pojazdów uprzywilejowanych, zgodnie z ustawą z dnia 20 czerwca 1997 r. „Prawo o ruchu drogowym” (Dz.U. z 2020 r., poz. 110, z </w:t>
            </w:r>
            <w:proofErr w:type="spellStart"/>
            <w:r w:rsidRPr="005616B4">
              <w:rPr>
                <w:bCs/>
              </w:rPr>
              <w:t>późn</w:t>
            </w:r>
            <w:proofErr w:type="spellEnd"/>
            <w:r w:rsidRPr="005616B4">
              <w:rPr>
                <w:bCs/>
              </w:rPr>
              <w:t>. zm.). wraz z przepisami wykonawczymi do ustawy.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Wymiary i masa pojazdu:</w:t>
            </w:r>
          </w:p>
          <w:p w:rsidR="002C1D71" w:rsidRPr="005616B4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5616B4">
              <w:rPr>
                <w:bCs/>
              </w:rPr>
              <w:t>długość całkowita, co najmniej 4280 mm, max. 4800 mm,</w:t>
            </w:r>
          </w:p>
          <w:p w:rsidR="002C1D71" w:rsidRPr="005616B4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5616B4">
              <w:rPr>
                <w:bCs/>
              </w:rPr>
              <w:t>szerokość bez lusterek co najmniej 1750 mm, max. 2000 mm,</w:t>
            </w:r>
          </w:p>
          <w:p w:rsidR="002C1D71" w:rsidRPr="005616B4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5616B4">
              <w:rPr>
                <w:bCs/>
              </w:rPr>
              <w:t>wysokość całkowita (bez urządzeń sygnalizacyjnych na dachu), co najmniej 1780 mm, max. 1900 mm ,</w:t>
            </w:r>
          </w:p>
          <w:p w:rsidR="002C1D71" w:rsidRPr="005616B4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5616B4">
              <w:rPr>
                <w:bCs/>
              </w:rPr>
              <w:t>rozstaw osi, co najmniej 2780 mm, max. 3000 mm.</w:t>
            </w:r>
          </w:p>
          <w:p w:rsidR="002C1D71" w:rsidRPr="005616B4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5616B4">
              <w:rPr>
                <w:bCs/>
              </w:rPr>
              <w:t>dopuszczalna masa rzeczywista 3000 kg.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Podać wymiary i masę: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2239F7" w:rsidRDefault="002C1D71" w:rsidP="005B5C1F">
            <w:pPr>
              <w:pStyle w:val="Akapitzlist"/>
              <w:autoSpaceDN w:val="0"/>
              <w:adjustRightInd w:val="0"/>
              <w:ind w:left="0"/>
              <w:contextualSpacing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>Drzwi boczne:</w:t>
            </w:r>
          </w:p>
          <w:p w:rsidR="002C1D71" w:rsidRPr="002239F7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>jednoskrzydłowe dla kierowcy z lewej strony i pasażera z prawej strony pojazdu, częściowo przeszklone,</w:t>
            </w:r>
          </w:p>
          <w:p w:rsidR="002C1D71" w:rsidRPr="002239F7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>dla drugiego rzędu siedzeń – przesuwne z prawej i lewej strony pojazdu, częściowo przeszklone.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C1D71" w:rsidRPr="00950CF5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p w:rsidR="002C1D71" w:rsidRPr="002239F7" w:rsidRDefault="002C1D71" w:rsidP="005B5C1F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>Siedzenia – minimum 5 miejsc:</w:t>
            </w:r>
          </w:p>
          <w:p w:rsidR="002C1D71" w:rsidRPr="002239F7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>z zagłówkami, tapicerka materiałowa w kolorze szarym lub czarnym,</w:t>
            </w:r>
          </w:p>
          <w:p w:rsidR="002C1D71" w:rsidRPr="002239F7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 xml:space="preserve">w pierwszym rzędzie: fotel kierowcy z podłokietnikiem, regulacją wysokości oraz fotel pasażera, </w:t>
            </w:r>
          </w:p>
          <w:p w:rsidR="002C1D71" w:rsidRPr="002239F7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39F7">
              <w:rPr>
                <w:bCs/>
                <w:color w:val="000000"/>
              </w:rPr>
              <w:t xml:space="preserve">w drugim rzędzie: trzy niezależne fotele lub trzymiejscowa kanapa. Fotele/kanapa w drugim rzędzie montowane do podłogi w sposób umożliwiający składanie bez konieczności rozkręcania.  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5616B4">
              <w:t>Silnik:</w:t>
            </w:r>
          </w:p>
          <w:p w:rsidR="002C1D71" w:rsidRPr="005616B4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5616B4">
              <w:t>z zapłonem samoczynnym moc min. 90 KM,</w:t>
            </w:r>
          </w:p>
          <w:p w:rsidR="002C1D71" w:rsidRPr="005616B4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5616B4">
              <w:t xml:space="preserve">z zapłonem iskrowym moc </w:t>
            </w:r>
            <w:r>
              <w:t xml:space="preserve">min. </w:t>
            </w:r>
            <w:r w:rsidRPr="005616B4">
              <w:t xml:space="preserve">110 KM, </w:t>
            </w:r>
          </w:p>
          <w:p w:rsidR="002C1D71" w:rsidRPr="005616B4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5616B4">
              <w:t>pojemność skokowa nie mniejsza niż</w:t>
            </w:r>
            <w:r w:rsidRPr="005616B4">
              <w:rPr>
                <w:color w:val="FF0000"/>
              </w:rPr>
              <w:t xml:space="preserve"> </w:t>
            </w:r>
            <w:r w:rsidRPr="005616B4">
              <w:t>1200 cm</w:t>
            </w:r>
            <w:r w:rsidRPr="005616B4">
              <w:rPr>
                <w:vertAlign w:val="superscript"/>
              </w:rPr>
              <w:t xml:space="preserve">3 </w:t>
            </w:r>
            <w:r w:rsidRPr="005616B4">
              <w:t>i nie większa niż 2000 cm</w:t>
            </w:r>
            <w:r w:rsidRPr="005616B4">
              <w:rPr>
                <w:vertAlign w:val="superscript"/>
              </w:rPr>
              <w:t>3.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 xml:space="preserve">Podać </w:t>
            </w:r>
            <w:r>
              <w:rPr>
                <w:i/>
              </w:rPr>
              <w:t xml:space="preserve">rodzaj silnika, </w:t>
            </w:r>
            <w:r w:rsidRPr="005616B4">
              <w:rPr>
                <w:i/>
              </w:rPr>
              <w:t xml:space="preserve"> </w:t>
            </w:r>
            <w:r>
              <w:rPr>
                <w:i/>
              </w:rPr>
              <w:t xml:space="preserve">pojemność </w:t>
            </w:r>
            <w:r w:rsidRPr="005616B4">
              <w:rPr>
                <w:i/>
              </w:rPr>
              <w:t>w cm</w:t>
            </w:r>
            <w:r w:rsidRPr="005616B4">
              <w:rPr>
                <w:i/>
                <w:vertAlign w:val="superscript"/>
              </w:rPr>
              <w:t>3</w:t>
            </w:r>
            <w:r w:rsidRPr="005616B4">
              <w:rPr>
                <w:i/>
              </w:rPr>
              <w:t>, oraz moc w KM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F75FDC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185C01">
              <w:rPr>
                <w:bCs/>
              </w:rPr>
              <w:t>Skrzynia biegów:</w:t>
            </w:r>
            <w:r>
              <w:rPr>
                <w:bCs/>
              </w:rPr>
              <w:t xml:space="preserve"> </w:t>
            </w:r>
            <w:r w:rsidRPr="00F75FDC">
              <w:rPr>
                <w:bCs/>
              </w:rPr>
              <w:t>manualna lub automat.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Układ kierowniczy – ze wspomaganiem, kierownica po lewej stronie pojazdu.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Układ hamulcowy co najmniej z systemami:</w:t>
            </w:r>
          </w:p>
          <w:p w:rsidR="002C1D71" w:rsidRPr="005616B4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zapobiegającymi blokowaniu kół podczas hamowania,</w:t>
            </w:r>
          </w:p>
          <w:p w:rsidR="002C1D71" w:rsidRPr="005616B4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lastRenderedPageBreak/>
              <w:t>stabilizacji toru jazdy,</w:t>
            </w:r>
          </w:p>
          <w:p w:rsidR="002C1D71" w:rsidRPr="005616B4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hamulce tarczowe wentylowane z przodu, hamulce tarczowe z tyłu.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lastRenderedPageBreak/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 xml:space="preserve">Kolorystyka i oznaczenia pojazdu: </w:t>
            </w:r>
          </w:p>
          <w:p w:rsidR="002C1D71" w:rsidRPr="005616B4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5616B4">
              <w:rPr>
                <w:bCs/>
              </w:rPr>
              <w:t>czerwony (RAL 3000 lub zbliżony), biały lub srebrny</w:t>
            </w:r>
            <w:r>
              <w:rPr>
                <w:bCs/>
              </w:rPr>
              <w:t xml:space="preserve"> </w:t>
            </w:r>
            <w:r w:rsidRPr="005616B4">
              <w:rPr>
                <w:bCs/>
              </w:rPr>
              <w:t xml:space="preserve">- powłoka lakiernicza fabryczna, </w:t>
            </w:r>
          </w:p>
          <w:p w:rsidR="002C1D71" w:rsidRPr="005616B4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5616B4">
              <w:rPr>
                <w:bCs/>
              </w:rPr>
              <w:t xml:space="preserve">oznakowanie pojazdu – zgodne z zarządzeniem nr 1 Komendanta Głównego Państwowej Straży Pożarnej </w:t>
            </w:r>
            <w:r w:rsidRPr="005616B4">
              <w:t>z dnia 24 stycznia 2020 r. w sprawie gospodarki transportowej w jednostkach organizacyjnych Państwowej Straży Pożarnej, (</w:t>
            </w:r>
            <w:r w:rsidRPr="005616B4">
              <w:rPr>
                <w:i/>
              </w:rPr>
              <w:t>numery operacyjne zostaną podane wybranemu wykonawcy po zawarciu umowy).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29" w:type="dxa"/>
            <w:vAlign w:val="center"/>
          </w:tcPr>
          <w:p w:rsidR="002C1D71" w:rsidRPr="0075621E" w:rsidRDefault="002C1D71" w:rsidP="002C1D7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>Wyposażenie samochodu: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poduszki powietrzne czołowe, co najmniej kierowcy i pasażera,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centralny zamek zdalnie sterowany,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klimatyzacja,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lusterka boczne sterowane elektrycznie i podgrzewane,</w:t>
            </w:r>
          </w:p>
          <w:p w:rsidR="002C1D71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szyby boczne w pierwszym rzędzie sterowane elektrycznie,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szyby w drugim rzędzie przyciemnione,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instalacja elektryczna wyposażona w gniazda zapalniczki 12V:</w:t>
            </w:r>
            <w:r w:rsidRPr="005616B4">
              <w:rPr>
                <w:bCs/>
              </w:rPr>
              <w:br/>
              <w:t>w przestrzeni kierowcy</w:t>
            </w:r>
            <w:r>
              <w:rPr>
                <w:bCs/>
              </w:rPr>
              <w:t xml:space="preserve"> jedna sztuka</w:t>
            </w:r>
            <w:r w:rsidRPr="005616B4">
              <w:rPr>
                <w:bCs/>
              </w:rPr>
              <w:t xml:space="preserve"> </w:t>
            </w:r>
            <w:r>
              <w:rPr>
                <w:bCs/>
              </w:rPr>
              <w:t>oraz w przestrzeni pasażerów jedna sztuka,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  <w:color w:val="FF0000"/>
              </w:rPr>
            </w:pPr>
            <w:r w:rsidRPr="005616B4">
              <w:rPr>
                <w:bCs/>
              </w:rPr>
              <w:t>fabryczne radio samochodowe,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5616B4">
              <w:rPr>
                <w:bCs/>
              </w:rPr>
              <w:t>tylne czujniki parkowania,</w:t>
            </w:r>
          </w:p>
          <w:p w:rsidR="002C1D71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przednie światła przeciwmgielne,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>
              <w:rPr>
                <w:bCs/>
              </w:rPr>
              <w:t>światła do jazdy dziennej w technologii LED,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komplet dywaników gumowych dla kierowcy i wszystkich pasażerów (tył-przód),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gaśnica proszkowa samochodowa o masie środka gaśniczego 1 kg,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podnośnik, klucz do kół,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apteczka samochodowa. Zamawiający wymaga, aby wyposażenie apteczki odpowiadał normie DIN 13164,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5616B4">
              <w:rPr>
                <w:bCs/>
              </w:rPr>
              <w:t>koła i ogumienie: bezdętkowe nie starsze niż rok produkcji pojazdu:</w:t>
            </w:r>
          </w:p>
          <w:p w:rsidR="002C1D71" w:rsidRPr="005616B4" w:rsidRDefault="002C1D71" w:rsidP="005B5C1F">
            <w:pPr>
              <w:autoSpaceDN w:val="0"/>
              <w:adjustRightInd w:val="0"/>
              <w:ind w:left="764" w:hanging="404"/>
              <w:jc w:val="both"/>
              <w:rPr>
                <w:bCs/>
              </w:rPr>
            </w:pPr>
            <w:r w:rsidRPr="005616B4">
              <w:rPr>
                <w:b/>
                <w:bCs/>
              </w:rPr>
              <w:t>pa</w:t>
            </w:r>
            <w:r w:rsidRPr="005616B4">
              <w:rPr>
                <w:bCs/>
              </w:rPr>
              <w:t>) do jazdy w warunkach letnich wyposażone w dedykowane obręcze stalowe z kołpakami – 1 kpl.</w:t>
            </w:r>
            <w:r w:rsidRPr="005616B4">
              <w:rPr>
                <w:b/>
                <w:bCs/>
              </w:rPr>
              <w:t>*</w:t>
            </w:r>
          </w:p>
          <w:p w:rsidR="002C1D71" w:rsidRPr="005616B4" w:rsidRDefault="002C1D71" w:rsidP="005B5C1F">
            <w:pPr>
              <w:autoSpaceDN w:val="0"/>
              <w:adjustRightInd w:val="0"/>
              <w:ind w:left="764" w:hanging="404"/>
              <w:jc w:val="both"/>
              <w:rPr>
                <w:bCs/>
              </w:rPr>
            </w:pPr>
            <w:proofErr w:type="spellStart"/>
            <w:r w:rsidRPr="005616B4">
              <w:rPr>
                <w:b/>
                <w:bCs/>
              </w:rPr>
              <w:t>pb</w:t>
            </w:r>
            <w:proofErr w:type="spellEnd"/>
            <w:r w:rsidRPr="005616B4">
              <w:rPr>
                <w:bCs/>
              </w:rPr>
              <w:t>) dodatkowo do jazdy w warunkach zimowych wyposażone w dedykowane obręcze stalowe 1 kpl.</w:t>
            </w:r>
            <w:r w:rsidRPr="005616B4">
              <w:rPr>
                <w:b/>
                <w:bCs/>
              </w:rPr>
              <w:t>*</w:t>
            </w:r>
          </w:p>
          <w:p w:rsidR="002C1D71" w:rsidRPr="005616B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/>
                <w:bCs/>
              </w:rPr>
              <w:t xml:space="preserve">* </w:t>
            </w:r>
            <w:r w:rsidRPr="005616B4">
              <w:rPr>
                <w:bCs/>
              </w:rPr>
              <w:t>Przez komplet należy rozumieć obręcz koła + oponę (x 4 szt.). Indeks prędkości opony winien odpowiadać co najmniej maksymalnej prędkości konstrukcyjnej pojazdu, wyszczególnionej w dokumentacji homologacyjnej. Ogumienia + koło zapasowe wyposażone w system informujący kierowcę o spadku ciśnienia w oponach. Stosowanie zamienne kompletów kół nie może generować dodatkowych kosztów związanych z kalibracją/aktywowaniem systemu. Koło zapasowe pełnowymiarowe – tożsame z kołem do jazdy w warunkach letnich,</w:t>
            </w:r>
          </w:p>
          <w:p w:rsidR="002C1D71" w:rsidRPr="005616B4" w:rsidRDefault="002C1D71" w:rsidP="002C1D71">
            <w:pPr>
              <w:pStyle w:val="Akapitzlist"/>
              <w:numPr>
                <w:ilvl w:val="0"/>
                <w:numId w:val="34"/>
              </w:numPr>
              <w:tabs>
                <w:tab w:val="clear" w:pos="502"/>
              </w:tabs>
              <w:autoSpaceDN w:val="0"/>
              <w:adjustRightInd w:val="0"/>
              <w:ind w:left="345" w:hanging="284"/>
              <w:jc w:val="both"/>
            </w:pPr>
            <w:r w:rsidRPr="005616B4">
              <w:rPr>
                <w:bCs/>
              </w:rPr>
              <w:t>homologowany hak holowniczy kulowy wypinany ze złączami elektrycznymi do przyczepy 13 pin (</w:t>
            </w:r>
            <w:r>
              <w:rPr>
                <w:bCs/>
              </w:rPr>
              <w:t>dodatkowo wymagana</w:t>
            </w:r>
            <w:r w:rsidRPr="005616B4">
              <w:rPr>
                <w:bCs/>
              </w:rPr>
              <w:t xml:space="preserve"> przejściówk</w:t>
            </w:r>
            <w:r>
              <w:rPr>
                <w:bCs/>
              </w:rPr>
              <w:t>a na 7 pin</w:t>
            </w:r>
            <w:r w:rsidRPr="005616B4">
              <w:rPr>
                <w:bCs/>
              </w:rPr>
              <w:t>), dopuszczalna masa przyczepy zgodna z homologacją pojazdu (przyczepa z hamulcem),</w:t>
            </w:r>
          </w:p>
          <w:p w:rsidR="002C1D71" w:rsidRPr="005616B4" w:rsidRDefault="002C1D71" w:rsidP="002C1D71">
            <w:pPr>
              <w:numPr>
                <w:ilvl w:val="0"/>
                <w:numId w:val="34"/>
              </w:numPr>
              <w:tabs>
                <w:tab w:val="clear" w:pos="502"/>
              </w:tabs>
              <w:autoSpaceDN w:val="0"/>
              <w:adjustRightInd w:val="0"/>
              <w:ind w:left="345" w:hanging="284"/>
              <w:jc w:val="both"/>
            </w:pPr>
            <w:r w:rsidRPr="005616B4">
              <w:t xml:space="preserve">rejestrator jazdy zamontowany w kabinie w taki sposób, aby swoim zasięgiem obejmował drogę przed pojazdem oraz pobocze (chodniki) po obu stronach drogi, wyposażony w układ zasilania, antenę GPS i uchwyt </w:t>
            </w:r>
            <w:r w:rsidRPr="005616B4">
              <w:lastRenderedPageBreak/>
              <w:t xml:space="preserve">transportowy. Parametry minimalne: rozdzielczość ekranu Full HD 1920 x1080 p, prędkość nagrywania 30 klatek/s, kąt widzenia - 140 stopni, wyposażony w obiektyw </w:t>
            </w:r>
            <w:proofErr w:type="spellStart"/>
            <w:r w:rsidRPr="005616B4">
              <w:t>stałoogniskowy</w:t>
            </w:r>
            <w:proofErr w:type="spellEnd"/>
            <w:r w:rsidRPr="005616B4">
              <w:t xml:space="preserve"> o jasności f/1,8, obsługa wymiennych kart pamięci o pojemności 64 GB (transfer 10 MB/s), obsługa minimum funkcji: automatyczne rozpoczęcie nagrywania wraz z uruchomieniem silnika, nagrywanie w pętli, pozycjonowanie GPS, tryb parkingowy, oprogramowanie do odtwarzania na zewnętrznym komputerze. Podłączony</w:t>
            </w:r>
            <w:r w:rsidRPr="005616B4">
              <w:rPr>
                <w:color w:val="FF0000"/>
              </w:rPr>
              <w:t xml:space="preserve"> </w:t>
            </w:r>
            <w:r w:rsidRPr="005616B4">
              <w:t>na stałe do instalacji elektrycznej samochodu,</w:t>
            </w:r>
          </w:p>
          <w:p w:rsidR="002C1D71" w:rsidRPr="005616B4" w:rsidRDefault="002C1D71" w:rsidP="002C1D71">
            <w:pPr>
              <w:pStyle w:val="Akapitzlist"/>
              <w:numPr>
                <w:ilvl w:val="0"/>
                <w:numId w:val="34"/>
              </w:numPr>
              <w:tabs>
                <w:tab w:val="clear" w:pos="502"/>
                <w:tab w:val="left" w:pos="-1379"/>
                <w:tab w:val="num" w:pos="-1237"/>
              </w:tabs>
              <w:autoSpaceDN w:val="0"/>
              <w:adjustRightInd w:val="0"/>
              <w:ind w:left="345" w:hanging="240"/>
              <w:jc w:val="both"/>
              <w:rPr>
                <w:bCs/>
              </w:rPr>
            </w:pPr>
            <w:r w:rsidRPr="005616B4">
              <w:rPr>
                <w:bCs/>
              </w:rPr>
              <w:t>oświetlenie i sygnalizacja pojazdu uprzywilejowanego w ruchu:</w:t>
            </w:r>
          </w:p>
          <w:p w:rsidR="002C1D71" w:rsidRPr="005616B4" w:rsidRDefault="002C1D71" w:rsidP="005B5C1F">
            <w:pPr>
              <w:autoSpaceDN w:val="0"/>
              <w:adjustRightInd w:val="0"/>
              <w:ind w:left="1048" w:hanging="583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5616B4">
              <w:rPr>
                <w:b/>
                <w:bCs/>
              </w:rPr>
              <w:t>a</w:t>
            </w:r>
            <w:proofErr w:type="spellEnd"/>
            <w:r w:rsidRPr="005616B4">
              <w:rPr>
                <w:b/>
                <w:bCs/>
              </w:rPr>
              <w:t>)</w:t>
            </w:r>
            <w:r w:rsidRPr="005616B4">
              <w:rPr>
                <w:bCs/>
              </w:rPr>
              <w:t>. belka sygnałowa LED koloru niebieskiego z podświetlanym czerwonym napisem STRAŻ na białym tle, zamontowana na dachu pojazdu, długość belki dopasowana do szerokości pojazdu, (belka nie może wystawać poza obrys pojazdu), dwie lampy LED koloru niebieskiego zamontowane z przodu pojazdu w grillu lub za grillem pojazdu, dwie lampy LED koloru niebieskiego zamontowane z tyłu pojazdu za szybą</w:t>
            </w:r>
            <w:r>
              <w:rPr>
                <w:bCs/>
              </w:rPr>
              <w:t xml:space="preserve"> (do drzwi)</w:t>
            </w:r>
            <w:r w:rsidRPr="005616B4">
              <w:rPr>
                <w:bCs/>
              </w:rPr>
              <w:t xml:space="preserve"> z możliwością wyłączania podczas jazdy w kolumnie</w:t>
            </w:r>
            <w:r>
              <w:rPr>
                <w:bCs/>
              </w:rPr>
              <w:t>,</w:t>
            </w:r>
            <w:r w:rsidRPr="005616B4">
              <w:rPr>
                <w:bCs/>
              </w:rPr>
              <w:t xml:space="preserve"> </w:t>
            </w:r>
          </w:p>
          <w:p w:rsidR="002C1D71" w:rsidRPr="005616B4" w:rsidRDefault="002C1D71" w:rsidP="005B5C1F">
            <w:pPr>
              <w:autoSpaceDN w:val="0"/>
              <w:adjustRightInd w:val="0"/>
              <w:ind w:left="1048" w:hanging="583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5616B4">
              <w:rPr>
                <w:b/>
                <w:bCs/>
              </w:rPr>
              <w:t>b</w:t>
            </w:r>
            <w:proofErr w:type="spellEnd"/>
            <w:r w:rsidRPr="005616B4">
              <w:rPr>
                <w:b/>
                <w:bCs/>
              </w:rPr>
              <w:t>).</w:t>
            </w:r>
            <w:r w:rsidRPr="005616B4">
              <w:rPr>
                <w:bCs/>
              </w:rPr>
              <w:t xml:space="preserve"> generator sygnałów dźwiękowych o mocy wzmacniacza min. 200 W lub 2 x 100 W umożliwiający emitowanie modulowanych sygnałów dźwiękowych (min. 3 modulacje) i nadawanie komunikatów głosowych na zewnątrz pojazdu, </w:t>
            </w:r>
            <w:r w:rsidRPr="006676BF">
              <w:rPr>
                <w:bCs/>
              </w:rPr>
              <w:t>(miejsce montażu po uzgodnieniu z użytkownikiem pojazdu),</w:t>
            </w:r>
          </w:p>
          <w:p w:rsidR="002C1D71" w:rsidRPr="005616B4" w:rsidRDefault="002C1D71" w:rsidP="002C1D71">
            <w:pPr>
              <w:pStyle w:val="Akapitzlist"/>
              <w:numPr>
                <w:ilvl w:val="0"/>
                <w:numId w:val="34"/>
              </w:numPr>
              <w:autoSpaceDN w:val="0"/>
              <w:adjustRightInd w:val="0"/>
              <w:jc w:val="both"/>
              <w:rPr>
                <w:bCs/>
              </w:rPr>
            </w:pPr>
            <w:r w:rsidRPr="005616B4">
              <w:rPr>
                <w:bCs/>
              </w:rPr>
              <w:t xml:space="preserve">radiotelefon: </w:t>
            </w:r>
            <w:r w:rsidRPr="005616B4">
              <w:t>W kabinie kierowcy zamontowany radiotelefon przewoźny spełniający minimalne wymagania techniczno-funkcjonalne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sieci PSP. Wraz z radiotelefonem należy dostarczyć oprogramowanie CPS i okablowanie niezbędne do programowania radiotelefonu kompatybilne z systemem Microsoft Windows 10.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Radiotelefon należy zainstalować z wykorzystaniem zestawów rozłącznych.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Instalacja antenowa - antena samochodowa VHF wraz z fiderem antenowym o parametrach: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Długość elektryczna anteny: λ/4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Impedancja: 50 Ω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Pasmo pracy: 144-174 MHz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 xml:space="preserve">Zysk energetyczny: min. 2,0 </w:t>
            </w:r>
            <w:proofErr w:type="spellStart"/>
            <w:r w:rsidRPr="005616B4">
              <w:t>dBi</w:t>
            </w:r>
            <w:proofErr w:type="spellEnd"/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Polaryzacja: pionowa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Typ złącza antenowego: BNC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>Strojenie: Skracanie pręta antenowego.</w:t>
            </w:r>
          </w:p>
          <w:p w:rsidR="002C1D71" w:rsidRPr="005616B4" w:rsidRDefault="002C1D71" w:rsidP="005B5C1F">
            <w:pPr>
              <w:pStyle w:val="Akapitzlist"/>
              <w:ind w:left="502"/>
              <w:jc w:val="both"/>
            </w:pPr>
            <w:r w:rsidRPr="005616B4">
              <w:t xml:space="preserve">Wymagany WFS dla f=149,0000 mniejszy, równy 1,4. </w:t>
            </w:r>
          </w:p>
          <w:p w:rsidR="002C1D71" w:rsidRPr="005616B4" w:rsidRDefault="002C1D71" w:rsidP="005B5C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5616B4">
              <w:rPr>
                <w:b/>
                <w:bCs/>
              </w:rPr>
              <w:t>Należy dostarczyć wykresy WFS dla f=149,0000 i szerokości pasma 20 kHz.</w:t>
            </w:r>
          </w:p>
          <w:p w:rsidR="002C1D71" w:rsidRDefault="002C1D71" w:rsidP="005B5C1F">
            <w:pPr>
              <w:pStyle w:val="Akapitzlist"/>
              <w:ind w:left="0"/>
              <w:jc w:val="both"/>
            </w:pPr>
            <w:r w:rsidRPr="005616B4">
              <w:rPr>
                <w:b/>
              </w:rPr>
              <w:t xml:space="preserve">Urządzenia fabryczne samochodu oraz pozostałe zamontowane w trakcie zabudowy pojazdu nie mogą powodować zakłóceń urządzeń łączności. </w:t>
            </w:r>
            <w:r w:rsidRPr="005616B4">
              <w:t>Zamawiający zastrzega sobie możliwość wybiórczej weryfikacji parametrów wykonanej instalacji na etapie odbioru.</w:t>
            </w:r>
          </w:p>
          <w:p w:rsidR="002C1D71" w:rsidRDefault="002C1D71" w:rsidP="005B5C1F">
            <w:pPr>
              <w:pStyle w:val="Akapitzlist"/>
              <w:ind w:left="0"/>
              <w:jc w:val="both"/>
            </w:pPr>
          </w:p>
          <w:p w:rsidR="002C1D71" w:rsidRPr="00531031" w:rsidRDefault="002C1D71" w:rsidP="005B5C1F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2F2C8E">
              <w:rPr>
                <w:bCs/>
                <w:color w:val="000000"/>
              </w:rPr>
              <w:lastRenderedPageBreak/>
              <w:t xml:space="preserve">Wykonawca zobowiązany jest dokonać </w:t>
            </w:r>
            <w:r w:rsidRPr="002F2C8E">
              <w:rPr>
                <w:color w:val="000000"/>
              </w:rPr>
              <w:t xml:space="preserve">montażu używanego systemu ELTE GPS, będącego na wyposażeniu KP PSP w </w:t>
            </w:r>
            <w:r>
              <w:rPr>
                <w:color w:val="000000"/>
              </w:rPr>
              <w:t xml:space="preserve">Oświęcimiu </w:t>
            </w:r>
            <w:r w:rsidRPr="002F2C8E">
              <w:rPr>
                <w:color w:val="000000"/>
              </w:rPr>
              <w:t xml:space="preserve">do samochodu dostarczanego w ramach niniejszego postępowania. Montaż jednostki w taki sposób, aby jednostka centralna oraz niezależny akumulator umożliwiający pracę modułu zamontowane w pojeździe w sposób umożliwiający wymianę karty SIM i akumulatora bez konieczności demontażu elementów deski rozdzielczej lub innych części stanowiących wyposażenie wnętrza samochodu, </w:t>
            </w:r>
            <w:r w:rsidRPr="002F2C8E">
              <w:rPr>
                <w:bCs/>
              </w:rPr>
              <w:t>Urządzenie zostanie dostarczone przez Użytkownika.</w:t>
            </w:r>
          </w:p>
        </w:tc>
        <w:tc>
          <w:tcPr>
            <w:tcW w:w="2350" w:type="dxa"/>
          </w:tcPr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lastRenderedPageBreak/>
              <w:t>Podać producenta, model, typ dla:</w:t>
            </w: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- rejestrator jazdy</w:t>
            </w: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- generatora sygnałów dźwiękowych</w:t>
            </w: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</w:p>
          <w:p w:rsidR="002C1D71" w:rsidRPr="005616B4" w:rsidRDefault="002C1D71" w:rsidP="005B5C1F">
            <w:pPr>
              <w:rPr>
                <w:i/>
              </w:rPr>
            </w:pPr>
            <w:r w:rsidRPr="005616B4">
              <w:rPr>
                <w:i/>
              </w:rPr>
              <w:t>- radiotelefonu przewoźnego</w:t>
            </w:r>
          </w:p>
          <w:p w:rsidR="002C1D71" w:rsidRPr="005616B4" w:rsidRDefault="002C1D71" w:rsidP="005B5C1F"/>
        </w:tc>
      </w:tr>
    </w:tbl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jc w:val="center"/>
        <w:rPr>
          <w:b/>
          <w:sz w:val="36"/>
        </w:rPr>
      </w:pPr>
    </w:p>
    <w:p w:rsidR="002C1D71" w:rsidRDefault="002C1D71" w:rsidP="002C1D71">
      <w:pPr>
        <w:jc w:val="center"/>
        <w:rPr>
          <w:b/>
          <w:sz w:val="36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</w:p>
    <w:p w:rsidR="002C1D71" w:rsidRDefault="002C1D71" w:rsidP="002C1D71">
      <w:pPr>
        <w:rPr>
          <w:lang w:eastAsia="x-none"/>
        </w:rPr>
      </w:pPr>
    </w:p>
    <w:p w:rsidR="002C1D71" w:rsidRPr="002C1D71" w:rsidRDefault="002C1D71" w:rsidP="002C1D71">
      <w:pPr>
        <w:rPr>
          <w:lang w:eastAsia="x-none"/>
        </w:rPr>
      </w:pPr>
    </w:p>
    <w:p w:rsidR="002C1D71" w:rsidRPr="002C1D71" w:rsidRDefault="002C1D71" w:rsidP="002C1D71">
      <w:pPr>
        <w:rPr>
          <w:lang w:eastAsia="x-none"/>
        </w:rPr>
      </w:pPr>
    </w:p>
    <w:p w:rsidR="002C1D71" w:rsidRDefault="002C1D71" w:rsidP="002C1D71">
      <w:pPr>
        <w:pStyle w:val="Nagwek1"/>
        <w:jc w:val="right"/>
        <w:rPr>
          <w:szCs w:val="20"/>
          <w:lang w:val="pl-PL"/>
        </w:rPr>
      </w:pPr>
      <w:r>
        <w:rPr>
          <w:szCs w:val="20"/>
          <w:lang w:val="pl-PL"/>
        </w:rPr>
        <w:lastRenderedPageBreak/>
        <w:t>Załącznik nr 2B</w:t>
      </w:r>
    </w:p>
    <w:p w:rsidR="002C1D71" w:rsidRDefault="002C1D71" w:rsidP="002C1D71">
      <w:pPr>
        <w:jc w:val="center"/>
        <w:rPr>
          <w:b/>
          <w:sz w:val="36"/>
        </w:rPr>
      </w:pPr>
    </w:p>
    <w:p w:rsidR="002C1D71" w:rsidRPr="00063560" w:rsidRDefault="002C1D71" w:rsidP="002C1D71">
      <w:pPr>
        <w:jc w:val="center"/>
        <w:rPr>
          <w:b/>
          <w:sz w:val="28"/>
          <w:szCs w:val="28"/>
        </w:rPr>
      </w:pPr>
      <w:r w:rsidRPr="00063560">
        <w:rPr>
          <w:b/>
          <w:sz w:val="28"/>
          <w:szCs w:val="28"/>
        </w:rPr>
        <w:t>OPIS TECHNICZNY PRZEDMIOTU ZAMÓWIENIA</w:t>
      </w:r>
    </w:p>
    <w:p w:rsidR="002C1D71" w:rsidRPr="002239F7" w:rsidRDefault="002C1D71" w:rsidP="002C1D71">
      <w:pPr>
        <w:widowControl w:val="0"/>
        <w:suppressAutoHyphens/>
        <w:overflowPunct w:val="0"/>
        <w:autoSpaceDE w:val="0"/>
        <w:jc w:val="center"/>
        <w:rPr>
          <w:lang w:eastAsia="ar-SA"/>
        </w:rPr>
      </w:pPr>
    </w:p>
    <w:p w:rsidR="002C1D71" w:rsidRDefault="002C1D71" w:rsidP="002C1D71">
      <w:pPr>
        <w:widowControl w:val="0"/>
        <w:suppressAutoHyphens/>
        <w:overflowPunct w:val="0"/>
        <w:autoSpaceDE w:val="0"/>
        <w:jc w:val="center"/>
        <w:rPr>
          <w:sz w:val="20"/>
          <w:szCs w:val="20"/>
          <w:lang w:eastAsia="ar-SA"/>
        </w:rPr>
      </w:pPr>
      <w:r>
        <w:rPr>
          <w:b/>
        </w:rPr>
        <w:t>dla</w:t>
      </w:r>
      <w:r w:rsidRPr="008C0049">
        <w:rPr>
          <w:b/>
        </w:rPr>
        <w:t xml:space="preserve">1 szt. lekkiego samochodu kwatermistrzowskiego </w:t>
      </w:r>
      <w:r>
        <w:rPr>
          <w:b/>
        </w:rPr>
        <w:t>nr 2</w:t>
      </w:r>
    </w:p>
    <w:p w:rsidR="002C1D71" w:rsidRDefault="002C1D71" w:rsidP="002C1D71">
      <w:pPr>
        <w:widowControl w:val="0"/>
        <w:suppressAutoHyphens/>
        <w:overflowPunct w:val="0"/>
        <w:autoSpaceDE w:val="0"/>
        <w:jc w:val="center"/>
        <w:rPr>
          <w:sz w:val="20"/>
          <w:szCs w:val="20"/>
          <w:lang w:eastAsia="ar-SA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7676"/>
        <w:gridCol w:w="2350"/>
      </w:tblGrid>
      <w:tr w:rsidR="002C1D71" w:rsidRPr="00F81ABB" w:rsidTr="005B5C1F">
        <w:trPr>
          <w:trHeight w:val="527"/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Lp.</w:t>
            </w:r>
          </w:p>
        </w:tc>
        <w:tc>
          <w:tcPr>
            <w:tcW w:w="7676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Wymagania Zamawiającego</w:t>
            </w:r>
          </w:p>
        </w:tc>
        <w:tc>
          <w:tcPr>
            <w:tcW w:w="2350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Propozycja Wykonawcy</w:t>
            </w:r>
          </w:p>
        </w:tc>
      </w:tr>
      <w:tr w:rsidR="002C1D71" w:rsidRPr="00F81ABB" w:rsidTr="005B5C1F">
        <w:trPr>
          <w:trHeight w:val="586"/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06" w:hanging="453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prawa o ruchu drogowym</w:t>
            </w:r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markę, model, wersję:</w:t>
            </w:r>
          </w:p>
        </w:tc>
      </w:tr>
      <w:tr w:rsidR="002C1D71" w:rsidRPr="00F81ABB" w:rsidTr="005B5C1F">
        <w:trPr>
          <w:trHeight w:val="558"/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Samochód fabrycznie nowy</w:t>
            </w:r>
            <w:r>
              <w:rPr>
                <w:bCs/>
              </w:rPr>
              <w:t xml:space="preserve">, </w:t>
            </w:r>
            <w:r w:rsidRPr="00FB2CBF">
              <w:rPr>
                <w:bCs/>
              </w:rPr>
              <w:t>min.</w:t>
            </w:r>
            <w:r>
              <w:rPr>
                <w:bCs/>
              </w:rPr>
              <w:t xml:space="preserve"> 2019 r., nadwozie typu </w:t>
            </w:r>
            <w:proofErr w:type="spellStart"/>
            <w:r>
              <w:rPr>
                <w:bCs/>
              </w:rPr>
              <w:t>kombivan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rok produkcji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02654B">
              <w:rPr>
                <w:bCs/>
              </w:rPr>
              <w:t xml:space="preserve">Spełnia wymagania dla pojazdu straży pożarnej uprzywilejowanego w ruchu drogowym zgodnie z Rozporządzeniem Ministra Infrastruktury z dnia 31 grudnia 2002 r. w sprawie warunków technicznych pojazdów oraz zakresu ich niezbędnego wyposażenia (tj. Dz. U. z 2016 r. poz. 2022 z </w:t>
            </w:r>
            <w:proofErr w:type="spellStart"/>
            <w:r w:rsidRPr="0002654B">
              <w:rPr>
                <w:bCs/>
              </w:rPr>
              <w:t>późn</w:t>
            </w:r>
            <w:proofErr w:type="spellEnd"/>
            <w:r w:rsidRPr="0002654B">
              <w:rPr>
                <w:bCs/>
              </w:rPr>
              <w:t>. zm.).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(Dz.U. z 20</w:t>
            </w:r>
            <w:r>
              <w:rPr>
                <w:bCs/>
              </w:rPr>
              <w:t>20</w:t>
            </w:r>
            <w:r w:rsidRPr="0002654B">
              <w:rPr>
                <w:bCs/>
              </w:rPr>
              <w:t xml:space="preserve"> r., poz. 1</w:t>
            </w:r>
            <w:r>
              <w:rPr>
                <w:bCs/>
              </w:rPr>
              <w:t>10</w:t>
            </w:r>
            <w:r w:rsidRPr="0002654B">
              <w:rPr>
                <w:bCs/>
              </w:rPr>
              <w:t xml:space="preserve">, z </w:t>
            </w:r>
            <w:proofErr w:type="spellStart"/>
            <w:r w:rsidRPr="0002654B">
              <w:rPr>
                <w:bCs/>
              </w:rPr>
              <w:t>późn</w:t>
            </w:r>
            <w:proofErr w:type="spellEnd"/>
            <w:r w:rsidRPr="0002654B">
              <w:rPr>
                <w:bCs/>
              </w:rPr>
              <w:t xml:space="preserve">. </w:t>
            </w:r>
            <w:r>
              <w:rPr>
                <w:bCs/>
              </w:rPr>
              <w:t>zm.</w:t>
            </w:r>
            <w:r w:rsidRPr="0002654B">
              <w:rPr>
                <w:bCs/>
              </w:rPr>
              <w:t>) wraz z przepisami wykonawczymi do ustawy.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Wymiary i masa pojazdu: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długość całkowita, co najmniej </w:t>
            </w:r>
            <w:r>
              <w:rPr>
                <w:bCs/>
              </w:rPr>
              <w:t>4350</w:t>
            </w:r>
            <w:r w:rsidRPr="0002654B">
              <w:rPr>
                <w:bCs/>
              </w:rPr>
              <w:t xml:space="preserve"> mm , max </w:t>
            </w:r>
            <w:r>
              <w:rPr>
                <w:bCs/>
              </w:rPr>
              <w:t>5000</w:t>
            </w:r>
            <w:r w:rsidRPr="0002654B">
              <w:rPr>
                <w:bCs/>
              </w:rPr>
              <w:t>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szerokość bez lusterek co najmniej </w:t>
            </w:r>
            <w:r>
              <w:rPr>
                <w:bCs/>
              </w:rPr>
              <w:t>1750</w:t>
            </w:r>
            <w:r w:rsidRPr="0002654B">
              <w:rPr>
                <w:bCs/>
              </w:rPr>
              <w:t xml:space="preserve"> mm, max 2</w:t>
            </w:r>
            <w:r>
              <w:rPr>
                <w:bCs/>
              </w:rPr>
              <w:t>200</w:t>
            </w:r>
            <w:r w:rsidRPr="0002654B">
              <w:rPr>
                <w:bCs/>
              </w:rPr>
              <w:t xml:space="preserve"> 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wysokość całkowita (bez urządzeń sygnalizacyjnych na dachu), co najmniej </w:t>
            </w:r>
            <w:r>
              <w:rPr>
                <w:bCs/>
              </w:rPr>
              <w:t>1800</w:t>
            </w:r>
            <w:r w:rsidRPr="0002654B">
              <w:rPr>
                <w:bCs/>
              </w:rPr>
              <w:t xml:space="preserve"> mm, max 2</w:t>
            </w:r>
            <w:r>
              <w:rPr>
                <w:bCs/>
              </w:rPr>
              <w:t>200</w:t>
            </w:r>
            <w:r w:rsidRPr="0002654B">
              <w:rPr>
                <w:bCs/>
              </w:rPr>
              <w:t xml:space="preserve"> 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rozstaw osi, co najmniej </w:t>
            </w:r>
            <w:r>
              <w:rPr>
                <w:bCs/>
              </w:rPr>
              <w:t>2700</w:t>
            </w:r>
            <w:r w:rsidRPr="0002654B">
              <w:rPr>
                <w:bCs/>
              </w:rPr>
              <w:t xml:space="preserve"> mm, max </w:t>
            </w:r>
            <w:r>
              <w:rPr>
                <w:bCs/>
              </w:rPr>
              <w:t>3200</w:t>
            </w:r>
            <w:r w:rsidRPr="0002654B">
              <w:rPr>
                <w:bCs/>
              </w:rPr>
              <w:t xml:space="preserve"> mm.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dopuszczalna masa </w:t>
            </w:r>
            <w:r>
              <w:rPr>
                <w:bCs/>
              </w:rPr>
              <w:t>rzeczywista</w:t>
            </w:r>
            <w:r w:rsidRPr="0002654B">
              <w:rPr>
                <w:bCs/>
              </w:rPr>
              <w:t xml:space="preserve"> </w:t>
            </w:r>
            <w:r>
              <w:rPr>
                <w:bCs/>
              </w:rPr>
              <w:t>max. 3000</w:t>
            </w:r>
            <w:r w:rsidRPr="0002654B">
              <w:rPr>
                <w:bCs/>
              </w:rPr>
              <w:t xml:space="preserve"> kg</w:t>
            </w:r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wymiary i masę: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FB2CBF" w:rsidRDefault="002C1D71" w:rsidP="005B5C1F">
            <w:pPr>
              <w:pStyle w:val="Akapitzlist"/>
              <w:autoSpaceDN w:val="0"/>
              <w:adjustRightInd w:val="0"/>
              <w:ind w:left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Drzwi boczne: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jednoskrzydłowe dla kierowcy z lewej strony i pasażera z prawej strony pojazdu, częściowo przeszklone,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dla drugiego rzędu siedzeń – przesuwne z prawej i lewej strony pojazdu, częściowo przeszklone,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dopuszcza się drzwi tylne dwuskrzydłowe o kącie otwarcia od 180 stopni, częściowo przeszklone lub drzwi typu klapa z przeszkleniem.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C1D71" w:rsidRPr="00950CF5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Siedzenia – </w:t>
            </w:r>
            <w:r>
              <w:rPr>
                <w:bCs/>
              </w:rPr>
              <w:t>min. 5</w:t>
            </w:r>
            <w:r w:rsidRPr="0002654B">
              <w:rPr>
                <w:bCs/>
              </w:rPr>
              <w:t xml:space="preserve"> miejsc: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 zagłówkami, tapicerka materiałowa w kolorze szarym lub czarnym,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 pierwszym rzędzie: fotel kierowcy z podłokietnikiem, regulacją wysokośc</w:t>
            </w:r>
            <w:r w:rsidRPr="00FB2CBF">
              <w:rPr>
                <w:bCs/>
              </w:rPr>
              <w:t>i</w:t>
            </w:r>
            <w:r>
              <w:rPr>
                <w:bCs/>
              </w:rPr>
              <w:t>.</w:t>
            </w:r>
            <w:r w:rsidRPr="0002654B">
              <w:rPr>
                <w:bCs/>
              </w:rPr>
              <w:t xml:space="preserve"> 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 drugim rzędzie: trzy niezależne fotele lub trzymiejscowa kanapa. Fotele/kanapa w drugim rzędzie montowane do podłogi w sposób umożliwiający szybki demontaż bez konieczności odkręcania</w:t>
            </w:r>
            <w:r>
              <w:rPr>
                <w:bCs/>
              </w:rPr>
              <w:t>, z możliwością złożenia.</w:t>
            </w:r>
            <w:r w:rsidRPr="0002654B">
              <w:rPr>
                <w:bCs/>
              </w:rPr>
              <w:t xml:space="preserve"> 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02654B">
              <w:t>Silnik:</w:t>
            </w:r>
          </w:p>
          <w:p w:rsidR="002C1D71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02654B">
              <w:t>z zapłonem samoczynnym</w:t>
            </w:r>
            <w:r>
              <w:t xml:space="preserve"> moc min. 90 KM,</w:t>
            </w:r>
          </w:p>
          <w:p w:rsidR="002C1D71" w:rsidRPr="0002654B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>
              <w:t xml:space="preserve">z zapłonem iskrowym o mocy  min. 110 KM, </w:t>
            </w:r>
          </w:p>
          <w:p w:rsidR="002C1D71" w:rsidRPr="0002654B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02654B">
              <w:t>pojemność skokowa nie mniejsza niż</w:t>
            </w:r>
            <w:r w:rsidRPr="0032503F">
              <w:rPr>
                <w:color w:val="FF0000"/>
              </w:rPr>
              <w:t xml:space="preserve"> </w:t>
            </w:r>
            <w:r w:rsidRPr="0032503F">
              <w:t>1200</w:t>
            </w:r>
            <w:r>
              <w:t xml:space="preserve"> </w:t>
            </w:r>
            <w:r w:rsidRPr="0002654B">
              <w:t>cm</w:t>
            </w:r>
            <w:r w:rsidRPr="0002654B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i nie większa niż 2000 cm</w:t>
            </w:r>
            <w:r>
              <w:rPr>
                <w:vertAlign w:val="superscript"/>
              </w:rPr>
              <w:t>3.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</w:t>
            </w:r>
            <w:r>
              <w:rPr>
                <w:i/>
                <w:sz w:val="22"/>
                <w:szCs w:val="22"/>
              </w:rPr>
              <w:t xml:space="preserve"> rodzaj silnia, </w:t>
            </w:r>
            <w:r w:rsidRPr="0002654B">
              <w:rPr>
                <w:i/>
                <w:sz w:val="22"/>
                <w:szCs w:val="22"/>
              </w:rPr>
              <w:t xml:space="preserve"> pojemność w cm</w:t>
            </w:r>
            <w:r w:rsidRPr="0002654B">
              <w:rPr>
                <w:i/>
                <w:sz w:val="22"/>
                <w:szCs w:val="22"/>
                <w:vertAlign w:val="superscript"/>
              </w:rPr>
              <w:t>3</w:t>
            </w:r>
            <w:r w:rsidRPr="0002654B">
              <w:rPr>
                <w:i/>
                <w:sz w:val="22"/>
                <w:szCs w:val="22"/>
              </w:rPr>
              <w:t xml:space="preserve">, oraz moc w </w:t>
            </w:r>
            <w:r>
              <w:rPr>
                <w:i/>
                <w:sz w:val="22"/>
                <w:szCs w:val="22"/>
              </w:rPr>
              <w:t>KM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Skrzynia biegów:</w:t>
            </w:r>
          </w:p>
          <w:p w:rsidR="002C1D71" w:rsidRPr="0002654B" w:rsidRDefault="002C1D71" w:rsidP="002C1D71">
            <w:pPr>
              <w:numPr>
                <w:ilvl w:val="0"/>
                <w:numId w:val="42"/>
              </w:num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02654B">
              <w:rPr>
                <w:bCs/>
              </w:rPr>
              <w:t>anualna</w:t>
            </w:r>
            <w:r>
              <w:rPr>
                <w:bCs/>
              </w:rPr>
              <w:t xml:space="preserve"> lub automat.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Podać rodzaj skrzyni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kierowniczy – ze wspomaganiem, kierownica po lewej stronie pojazdu.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hamulcowy co najmniej z systemami: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zapobiegającymi blokowaniu kół podczas hamowania,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stabilizacji toru jazdy,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hamulce tarczowe wentylowane z przodu, hamulce tarczowe z tyłu.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Kolorystyka i oznaczenia pojazdu: </w:t>
            </w:r>
          </w:p>
          <w:p w:rsidR="002C1D71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>czerwony (RAL 3000 lub zbliżony)</w:t>
            </w:r>
            <w:r>
              <w:rPr>
                <w:bCs/>
              </w:rPr>
              <w:t xml:space="preserve">, biały lub srebrny powłoka lakiernicza fabryczna. </w:t>
            </w:r>
          </w:p>
          <w:p w:rsidR="002C1D71" w:rsidRPr="0002654B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 xml:space="preserve">oznakowanie pojazdu – zgodne z zarządzeniem nr </w:t>
            </w:r>
            <w:r>
              <w:rPr>
                <w:bCs/>
              </w:rPr>
              <w:t>1</w:t>
            </w:r>
            <w:r w:rsidRPr="0002654B">
              <w:rPr>
                <w:bCs/>
              </w:rPr>
              <w:t xml:space="preserve"> Komendanta Głównego Państwowej Straży Pożarnej </w:t>
            </w:r>
            <w:r w:rsidRPr="0002654B">
              <w:t xml:space="preserve">z dnia </w:t>
            </w:r>
            <w:r>
              <w:t>24</w:t>
            </w:r>
            <w:r w:rsidRPr="0002654B">
              <w:t xml:space="preserve"> stycznia 20</w:t>
            </w:r>
            <w:r>
              <w:t>20</w:t>
            </w:r>
            <w:r w:rsidRPr="0002654B">
              <w:t xml:space="preserve"> r. w sprawie gospodarki transportowej w jednostkach organizacyjnych Państwowej Straży Pożarnej, (</w:t>
            </w:r>
            <w:r w:rsidRPr="0002654B">
              <w:rPr>
                <w:i/>
              </w:rPr>
              <w:t>numery operacyjne zostaną podane wybranemu wykonawcy po zawarciu umowy).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Podać kolor</w:t>
            </w: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75621E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Wyposażenie samochodu: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poduszki powietrzne czołowe, co najmniej kierowcy i pasażera,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centralny zamek zdalnie sterowany,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klimatyzacja,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lusterka boczne sterowane elektrycznie i podgrzewane,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szyby boczne </w:t>
            </w:r>
            <w:r>
              <w:rPr>
                <w:bCs/>
              </w:rPr>
              <w:t xml:space="preserve">w pierwszym rzędzie </w:t>
            </w:r>
            <w:r w:rsidRPr="0002654B">
              <w:rPr>
                <w:bCs/>
              </w:rPr>
              <w:t>sterowane elektrycznie,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szyby w drugim rzędzie przyciemnione,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instalacja elektryczna wyposażona w gniazda zapalniczki 12V:</w:t>
            </w:r>
            <w:r w:rsidRPr="0002654B">
              <w:rPr>
                <w:bCs/>
              </w:rPr>
              <w:br/>
              <w:t>w przestrzeni kierowcy co najmniej 1 szt.,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instalacja elektryczna wyposażona w gniazda zapalniczki 12V: w tylnej części pojazdu co najmniej 1 szt.,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fabryczne </w:t>
            </w:r>
            <w:r w:rsidRPr="0002654B">
              <w:rPr>
                <w:bCs/>
              </w:rPr>
              <w:t>radio</w:t>
            </w:r>
            <w:r>
              <w:rPr>
                <w:bCs/>
              </w:rPr>
              <w:t xml:space="preserve"> samochodowe</w:t>
            </w:r>
            <w:r w:rsidRPr="0002654B">
              <w:rPr>
                <w:bCs/>
              </w:rPr>
              <w:t>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02654B">
              <w:rPr>
                <w:bCs/>
              </w:rPr>
              <w:t>tylne czujniki parkowania,</w:t>
            </w:r>
          </w:p>
          <w:p w:rsidR="002C1D71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przednie światła przeciwmgielne,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>
              <w:rPr>
                <w:bCs/>
              </w:rPr>
              <w:t>światła do jazdy dziennej w technologii LED,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komplet dywaników gumowych dla kierowcy i w</w:t>
            </w:r>
            <w:r>
              <w:rPr>
                <w:bCs/>
              </w:rPr>
              <w:t>szystkich pasażerów (tył-przód),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gaśnica proszkowa samochodowa o masie środka gaśniczego 1 kg,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podnośnik, klucz do kół,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apteczka samochodowa. Zamawiający wymaga, aby wkład apteczki odpowiadał normie DIN 13164,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koła i ogumienie: Bezdętkowe nie starsze niż </w:t>
            </w:r>
            <w:r>
              <w:rPr>
                <w:bCs/>
              </w:rPr>
              <w:t>rok produkcji pojazdu</w:t>
            </w:r>
            <w:r w:rsidRPr="0002654B">
              <w:rPr>
                <w:bCs/>
              </w:rPr>
              <w:t>:</w:t>
            </w:r>
          </w:p>
          <w:p w:rsidR="002C1D71" w:rsidRPr="0002654B" w:rsidRDefault="002C1D71" w:rsidP="005B5C1F">
            <w:pPr>
              <w:autoSpaceDN w:val="0"/>
              <w:adjustRightInd w:val="0"/>
              <w:ind w:left="360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q</w:t>
            </w:r>
            <w:r w:rsidRPr="00162CA5">
              <w:rPr>
                <w:b/>
                <w:bCs/>
              </w:rPr>
              <w:t>a</w:t>
            </w:r>
            <w:proofErr w:type="spellEnd"/>
            <w:r w:rsidRPr="0002654B">
              <w:rPr>
                <w:bCs/>
              </w:rPr>
              <w:t>) do jazdy w warunkach letnich wyposażone w dedykowane obręcze stalowe z kołpakami – 1 kpl.</w:t>
            </w:r>
            <w:r w:rsidRPr="00E9371F">
              <w:rPr>
                <w:b/>
                <w:bCs/>
              </w:rPr>
              <w:t>*</w:t>
            </w:r>
          </w:p>
          <w:p w:rsidR="002C1D71" w:rsidRPr="0002654B" w:rsidRDefault="002C1D71" w:rsidP="005B5C1F">
            <w:pPr>
              <w:autoSpaceDN w:val="0"/>
              <w:adjustRightInd w:val="0"/>
              <w:ind w:left="360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q</w:t>
            </w:r>
            <w:r w:rsidRPr="00162CA5">
              <w:rPr>
                <w:b/>
                <w:bCs/>
              </w:rPr>
              <w:t>b</w:t>
            </w:r>
            <w:proofErr w:type="spellEnd"/>
            <w:r w:rsidRPr="0002654B">
              <w:rPr>
                <w:bCs/>
              </w:rPr>
              <w:t>) dodatkowo do jazdy w warunkach zimowych wyposażone w dedykowane obręcze stalowe 1 kpl.</w:t>
            </w:r>
            <w:r w:rsidRPr="00E9371F">
              <w:rPr>
                <w:b/>
                <w:bCs/>
              </w:rPr>
              <w:t>*</w:t>
            </w:r>
          </w:p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E9371F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02654B">
              <w:rPr>
                <w:bCs/>
              </w:rPr>
              <w:t>Przez komplet należy rozumieć obręcz koła + oponę (x 4 szt.). Indeks prędkości opony winien odpowiadać co najmniej maksymalnej prędkości konstrukcyjnej pojazdu, wyszczególnionej w dokumentacji homologacyjnej. Ogumienia + koło zapasowe wyposażone w system informujący kierowcę o spadku ciśnienia w oponach. Stosowanie zamienne kompletów kół nie może generować dodatkowych kosztów związanych z kalibracją/aktywowaniem systemu. Koło zapasowe pełnowymiarowe – tożsame z kołem do jazdy w warunkach letnich,</w:t>
            </w:r>
          </w:p>
          <w:p w:rsidR="002C1D71" w:rsidRPr="0002654B" w:rsidRDefault="002C1D71" w:rsidP="002C1D71">
            <w:pPr>
              <w:pStyle w:val="Akapitzlist"/>
              <w:numPr>
                <w:ilvl w:val="0"/>
                <w:numId w:val="34"/>
              </w:numPr>
              <w:tabs>
                <w:tab w:val="left" w:pos="426"/>
                <w:tab w:val="left" w:pos="851"/>
              </w:tabs>
              <w:autoSpaceDN w:val="0"/>
              <w:adjustRightInd w:val="0"/>
              <w:jc w:val="both"/>
            </w:pPr>
            <w:r w:rsidRPr="0002654B">
              <w:rPr>
                <w:bCs/>
              </w:rPr>
              <w:t xml:space="preserve">homologowany hak holowniczy kulowy wypinany ze złączami elektrycznymi do przyczepy 7 i 13 pin (dopuszcza się przejściówkę), </w:t>
            </w:r>
            <w:r w:rsidRPr="0002654B">
              <w:rPr>
                <w:bCs/>
              </w:rPr>
              <w:lastRenderedPageBreak/>
              <w:t>dopuszczalna masa przyczepy zgodna z homologacją pojazdu (przyczepa z hamulcem),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02654B">
              <w:t xml:space="preserve">rejestrator jazdy zamontowany w kabinie w taki sposób, aby swoim zasięgiem obejmował drogę przed pojazdem oraz pobocze (chodniki) po obu stronach drogi, wyposażony w układ zasilania, antenę GPS i uchwyt transportowy. Parametry minimalne: rozdzielczość ekranu Full HD 1920x1080p, prędkość nagrywania 30 klatek/s, kąt widzenia - 140 stopni, wyposażony w obiektyw </w:t>
            </w:r>
            <w:proofErr w:type="spellStart"/>
            <w:r w:rsidRPr="0002654B">
              <w:t>stałoogniskowy</w:t>
            </w:r>
            <w:proofErr w:type="spellEnd"/>
            <w:r w:rsidRPr="0002654B">
              <w:t xml:space="preserve"> o jasności f/1,8, obsługa wymiennych kart pamięci o pojemności 64 GB (transfer 10 MB/s), obsługa minimum funkcji: automatyczne rozpoczęcie nagrywania wraz z uruchomieniem silnika, nagrywanie w pętli, pozycjonowanie GPS, tryb parkingowy, oprogramowanie do odtwarzania na zewnętrznym komputerze. Podłączony</w:t>
            </w:r>
            <w:r w:rsidRPr="0002654B">
              <w:rPr>
                <w:color w:val="FF0000"/>
              </w:rPr>
              <w:t xml:space="preserve"> </w:t>
            </w:r>
            <w:r w:rsidRPr="0002654B">
              <w:t>na stałe do instalacji elektrycznej samochodu,</w:t>
            </w:r>
          </w:p>
          <w:p w:rsidR="002C1D71" w:rsidRPr="0002654B" w:rsidRDefault="002C1D71" w:rsidP="002C1D71">
            <w:pPr>
              <w:pStyle w:val="Akapitzlist"/>
              <w:numPr>
                <w:ilvl w:val="0"/>
                <w:numId w:val="34"/>
              </w:numPr>
              <w:tabs>
                <w:tab w:val="clear" w:pos="502"/>
                <w:tab w:val="left" w:pos="-1379"/>
                <w:tab w:val="num" w:pos="-1237"/>
              </w:tabs>
              <w:autoSpaceDN w:val="0"/>
              <w:adjustRightInd w:val="0"/>
              <w:ind w:left="465"/>
              <w:jc w:val="both"/>
              <w:rPr>
                <w:bCs/>
              </w:rPr>
            </w:pPr>
            <w:r w:rsidRPr="0002654B">
              <w:rPr>
                <w:bCs/>
              </w:rPr>
              <w:t>oświetlenie i sygnalizacja pojazdu uprzywilejowanego w ruchu:</w:t>
            </w:r>
          </w:p>
          <w:p w:rsidR="002C1D71" w:rsidRDefault="002C1D71" w:rsidP="005B5C1F">
            <w:pPr>
              <w:autoSpaceDN w:val="0"/>
              <w:adjustRightInd w:val="0"/>
              <w:ind w:left="465"/>
              <w:jc w:val="both"/>
              <w:rPr>
                <w:bCs/>
              </w:rPr>
            </w:pPr>
            <w:r>
              <w:rPr>
                <w:b/>
                <w:bCs/>
              </w:rPr>
              <w:t>t</w:t>
            </w:r>
            <w:r w:rsidRPr="006D5F37">
              <w:rPr>
                <w:b/>
                <w:bCs/>
              </w:rPr>
              <w:t>a)</w:t>
            </w:r>
            <w:r>
              <w:rPr>
                <w:bCs/>
              </w:rPr>
              <w:t xml:space="preserve">. </w:t>
            </w:r>
            <w:r w:rsidRPr="0002654B">
              <w:rPr>
                <w:bCs/>
              </w:rPr>
              <w:t>belka sygnałowa LED koloru niebieskiego z podświetlanym czerwonym napisem STRAŻ na białym tle, zamontowana na dachu pojazdu, długość belki dopasowana do szerokości pojazdu, (belka nie może wystawać poza obrys pojazdu), dwie lampy LED koloru niebieskiego zamontowane z przodu pojazdu w grillu lub za grillem pojazdu,</w:t>
            </w:r>
            <w:r>
              <w:rPr>
                <w:bCs/>
              </w:rPr>
              <w:t xml:space="preserve"> lampa sygnalizacyjna koloru niebieskiego zamontowana na dachu z tyłu pojazdu uruchamiana jednocześnie z belką sygnalizacyjną </w:t>
            </w:r>
            <w:r>
              <w:rPr>
                <w:bCs/>
              </w:rPr>
              <w:br/>
              <w:t xml:space="preserve">z możliwością jej odłączenie podczas jazdy w kolumnie. </w:t>
            </w:r>
          </w:p>
          <w:p w:rsidR="002C1D71" w:rsidRDefault="002C1D71" w:rsidP="005B5C1F">
            <w:pPr>
              <w:autoSpaceDN w:val="0"/>
              <w:adjustRightInd w:val="0"/>
              <w:ind w:left="465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6D5F37">
              <w:rPr>
                <w:b/>
                <w:bCs/>
              </w:rPr>
              <w:t>b</w:t>
            </w:r>
            <w:proofErr w:type="spellEnd"/>
            <w:r w:rsidRPr="006D5F37">
              <w:rPr>
                <w:b/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02654B">
              <w:rPr>
                <w:bCs/>
              </w:rPr>
              <w:t xml:space="preserve">generator sygnałów dźwiękowych o mocy wzmacniacza min. 200 W </w:t>
            </w:r>
            <w:r>
              <w:rPr>
                <w:bCs/>
              </w:rPr>
              <w:t xml:space="preserve">lub 2x100 W, </w:t>
            </w:r>
            <w:r w:rsidRPr="0002654B">
              <w:rPr>
                <w:bCs/>
              </w:rPr>
              <w:t xml:space="preserve">umożliwiający emitowanie modulowanych sygnałów dźwiękowych (min. 3 modulacje) i nadawanie komunikatów głosowych na zewnątrz pojazdu, </w:t>
            </w:r>
            <w:r>
              <w:rPr>
                <w:bCs/>
                <w:i/>
              </w:rPr>
              <w:t>(miejsce montażu po uzgodnieniu z użytkownikiem pojazdu)</w:t>
            </w:r>
            <w:r w:rsidRPr="0002654B">
              <w:rPr>
                <w:bCs/>
              </w:rPr>
              <w:t>,</w:t>
            </w:r>
          </w:p>
          <w:p w:rsidR="002C1D71" w:rsidRPr="000F70B0" w:rsidRDefault="002C1D71" w:rsidP="002C1D71">
            <w:pPr>
              <w:pStyle w:val="Akapitzlist"/>
              <w:numPr>
                <w:ilvl w:val="0"/>
                <w:numId w:val="34"/>
              </w:numPr>
              <w:autoSpaceDN w:val="0"/>
              <w:adjustRightInd w:val="0"/>
              <w:jc w:val="both"/>
              <w:rPr>
                <w:bCs/>
              </w:rPr>
            </w:pPr>
            <w:r w:rsidRPr="000F70B0">
              <w:rPr>
                <w:bCs/>
              </w:rPr>
              <w:t xml:space="preserve">radiotelefon: </w:t>
            </w:r>
            <w:r w:rsidRPr="000F70B0">
              <w:t>W kabinie kierowcy zamontowany radiotelefon przewoźny spełniający minimalne wymagania techniczno-funkcjonalne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sieci PSP. Wraz z radiotelefonem należy dostarczyć oprogramowanie CPS i okablowanie niezbędne do programowania radiotelefonu kompatybilne z systemem Microsoft Windows 10.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Radiotelefon należy zainstalować z wykorzystaniem zestawów rozłącznych.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Instalacja antenowa - antena samochodowa VHF wraz z fiderem antenowym o parametrach: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Długość elektryczna anteny: λ/4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Impedancja: 50 Ω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Pasmo pracy: 144-174 MHz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 xml:space="preserve">Zysk energetyczny: min. 2,0 </w:t>
            </w:r>
            <w:proofErr w:type="spellStart"/>
            <w:r w:rsidRPr="000F70B0">
              <w:t>dBi</w:t>
            </w:r>
            <w:proofErr w:type="spellEnd"/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Polaryzacja: pionowa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Typ złącza antenowego: BNC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>Strojenie: Skracanie pręta antenowego.</w:t>
            </w:r>
          </w:p>
          <w:p w:rsidR="002C1D71" w:rsidRPr="000F70B0" w:rsidRDefault="002C1D71" w:rsidP="005B5C1F">
            <w:pPr>
              <w:pStyle w:val="Akapitzlist"/>
              <w:ind w:left="502"/>
              <w:jc w:val="both"/>
            </w:pPr>
            <w:r w:rsidRPr="000F70B0">
              <w:t xml:space="preserve">Wymagany WFS dla f=149,0000 mniejszy, równy 1,4. </w:t>
            </w:r>
          </w:p>
          <w:p w:rsidR="002C1D71" w:rsidRPr="005A6598" w:rsidRDefault="002C1D71" w:rsidP="005B5C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0F70B0">
              <w:rPr>
                <w:b/>
                <w:bCs/>
              </w:rPr>
              <w:t>Należy dostarczyć wykresy WFS dla f=149,0000 i szerokości pasma 20 kHz.</w:t>
            </w:r>
          </w:p>
          <w:p w:rsidR="002C1D71" w:rsidRDefault="002C1D71" w:rsidP="005B5C1F">
            <w:pPr>
              <w:pStyle w:val="Akapitzlist"/>
              <w:ind w:left="0"/>
              <w:jc w:val="both"/>
            </w:pPr>
            <w:r w:rsidRPr="0002654B">
              <w:rPr>
                <w:b/>
              </w:rPr>
              <w:lastRenderedPageBreak/>
              <w:t xml:space="preserve">Urządzenia fabryczne samochodu oraz pozostałe zamontowane w trakcie zabudowy pojazdu nie mogą powodować zakłóceń urządzeń łączności. </w:t>
            </w:r>
            <w:r w:rsidRPr="0002654B">
              <w:t>Zamawiający zastrzega sobie możliwość wybiórczej weryfikacji parametrów wykonanej instalacji na etapie odbioru.</w:t>
            </w:r>
          </w:p>
          <w:p w:rsidR="002C1D71" w:rsidRPr="00E64810" w:rsidRDefault="002C1D71" w:rsidP="005B5C1F">
            <w:pPr>
              <w:pStyle w:val="Akapitzlist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lastRenderedPageBreak/>
              <w:t>Podać producenta, model, typ dla: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rejestrator jazdy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generatora sygnałów dźwiękowych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radiotelefonu przewoźnego</w:t>
            </w:r>
          </w:p>
          <w:p w:rsidR="002C1D71" w:rsidRPr="0002654B" w:rsidRDefault="002C1D71" w:rsidP="005B5C1F">
            <w:pPr>
              <w:rPr>
                <w:sz w:val="22"/>
                <w:szCs w:val="22"/>
              </w:rPr>
            </w:pPr>
          </w:p>
        </w:tc>
      </w:tr>
      <w:tr w:rsidR="002C1D71" w:rsidRPr="00F81ABB" w:rsidTr="005B5C1F">
        <w:trPr>
          <w:jc w:val="center"/>
        </w:trPr>
        <w:tc>
          <w:tcPr>
            <w:tcW w:w="677" w:type="dxa"/>
            <w:vAlign w:val="center"/>
          </w:tcPr>
          <w:p w:rsidR="002C1D71" w:rsidRPr="0075621E" w:rsidRDefault="002C1D71" w:rsidP="002C1D7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2F2C8E" w:rsidRDefault="002C1D71" w:rsidP="005B5C1F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2F2C8E">
              <w:rPr>
                <w:bCs/>
                <w:color w:val="000000"/>
              </w:rPr>
              <w:t xml:space="preserve">Wykonawca zobowiązany jest dokonać </w:t>
            </w:r>
            <w:r w:rsidRPr="002F2C8E">
              <w:rPr>
                <w:color w:val="000000"/>
              </w:rPr>
              <w:t xml:space="preserve">montażu używanego systemu ELTE GPS, będącego na wyposażeniu KP PSP w </w:t>
            </w:r>
            <w:r>
              <w:rPr>
                <w:color w:val="000000"/>
              </w:rPr>
              <w:t xml:space="preserve">Wadowicach </w:t>
            </w:r>
            <w:r w:rsidRPr="002F2C8E">
              <w:rPr>
                <w:color w:val="000000"/>
              </w:rPr>
              <w:t xml:space="preserve"> do samochodu dostarczanego w ramach niniejszego postępowania. Montaż jednostki w taki sposób, aby jednostka centralna oraz niezależny akumulator umożliwiający pracę modułu zamontowane w pojeździe w sposób umożliwiający wymianę karty SIM i akumulatora bez konieczności demontażu elementów deski rozdzielczej lub innych części stanowiących wyposażenie wnętrza samochodu, </w:t>
            </w:r>
            <w:r w:rsidRPr="002F2C8E">
              <w:rPr>
                <w:bCs/>
              </w:rPr>
              <w:t>Urządzenie zostanie dostarczone przez Użytkownika.</w:t>
            </w:r>
          </w:p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453E21">
              <w:rPr>
                <w:i/>
              </w:rPr>
              <w:t>Spełnia/ nie spełnia</w:t>
            </w:r>
          </w:p>
        </w:tc>
      </w:tr>
    </w:tbl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Pr="00063560" w:rsidRDefault="002C1D71" w:rsidP="002C1D71">
      <w:pPr>
        <w:rPr>
          <w:lang w:eastAsia="x-none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  <w:r>
        <w:rPr>
          <w:lang w:val="pl-PL"/>
        </w:rPr>
        <w:lastRenderedPageBreak/>
        <w:t>Załącznik nr 2C</w:t>
      </w: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rPr>
          <w:lang w:eastAsia="x-none"/>
        </w:rPr>
      </w:pPr>
    </w:p>
    <w:p w:rsidR="002C1D71" w:rsidRPr="00063560" w:rsidRDefault="002C1D71" w:rsidP="002C1D71">
      <w:pPr>
        <w:jc w:val="center"/>
        <w:rPr>
          <w:b/>
          <w:sz w:val="28"/>
          <w:szCs w:val="28"/>
          <w:lang w:eastAsia="x-none"/>
        </w:rPr>
      </w:pPr>
      <w:r w:rsidRPr="00063560">
        <w:rPr>
          <w:b/>
          <w:sz w:val="28"/>
          <w:szCs w:val="28"/>
          <w:lang w:eastAsia="x-none"/>
        </w:rPr>
        <w:t>OPIS PRZEDMIOTU ZAMÓWIENIA</w:t>
      </w:r>
    </w:p>
    <w:p w:rsidR="002C1D71" w:rsidRPr="00063560" w:rsidRDefault="002C1D71" w:rsidP="002C1D71">
      <w:pPr>
        <w:jc w:val="center"/>
        <w:rPr>
          <w:b/>
          <w:lang w:eastAsia="x-none"/>
        </w:rPr>
      </w:pPr>
      <w:r w:rsidRPr="00063560">
        <w:rPr>
          <w:b/>
          <w:lang w:eastAsia="x-none"/>
        </w:rPr>
        <w:t xml:space="preserve">dla </w:t>
      </w:r>
      <w:r w:rsidRPr="00063560">
        <w:rPr>
          <w:b/>
        </w:rPr>
        <w:t>1 szt. lekkiego samochodu operacyjnego nr 1</w:t>
      </w: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06"/>
        <w:gridCol w:w="2533"/>
      </w:tblGrid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Lp.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Propozycja Wykonawcy</w:t>
            </w:r>
          </w:p>
        </w:tc>
      </w:tr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3.</w:t>
            </w:r>
          </w:p>
        </w:tc>
      </w:tr>
      <w:tr w:rsidR="002C1D71" w:rsidRPr="00453E21" w:rsidTr="005B5C1F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CC04AD" w:rsidRDefault="002C1D71" w:rsidP="005B5C1F">
            <w:pPr>
              <w:jc w:val="both"/>
            </w:pPr>
            <w:r w:rsidRPr="00CC04AD">
              <w:rPr>
                <w:bCs/>
              </w:rPr>
              <w:t xml:space="preserve">Spełnia wymagania prawa o ruchu drogowym (ważna homologacja na pojazd bazowy, homologacja </w:t>
            </w:r>
            <w:r>
              <w:rPr>
                <w:bCs/>
              </w:rPr>
              <w:t>osobowa</w:t>
            </w:r>
            <w:r w:rsidRPr="00CC04AD">
              <w:rPr>
                <w:bCs/>
              </w:rPr>
              <w:t>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Podać markę, model, wersję:</w:t>
            </w:r>
          </w:p>
        </w:tc>
      </w:tr>
      <w:tr w:rsidR="002C1D71" w:rsidRPr="00453E21" w:rsidTr="005B5C1F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>Samochód fabrycznie nowy</w:t>
            </w:r>
            <w:r>
              <w:rPr>
                <w:bCs/>
              </w:rPr>
              <w:t>. rok produkcji</w:t>
            </w:r>
            <w:r w:rsidRPr="00CC04AD">
              <w:rPr>
                <w:bCs/>
              </w:rPr>
              <w:t xml:space="preserve"> </w:t>
            </w:r>
            <w:r>
              <w:rPr>
                <w:bCs/>
              </w:rPr>
              <w:t>min.</w:t>
            </w:r>
            <w:r w:rsidRPr="00CC04AD">
              <w:rPr>
                <w:bCs/>
              </w:rPr>
              <w:t>20</w:t>
            </w:r>
            <w:r>
              <w:rPr>
                <w:bCs/>
              </w:rPr>
              <w:t>19</w:t>
            </w:r>
            <w:r w:rsidRPr="00CC04AD">
              <w:rPr>
                <w:bCs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Podać rok produkcji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CC04AD">
              <w:rPr>
                <w:bCs/>
              </w:rPr>
              <w:t xml:space="preserve">Spełnia wymagania dla pojazdu straży pożarnej uprzywilejowanego w ruchu drogowym zgodnie </w:t>
            </w:r>
            <w:r>
              <w:rPr>
                <w:bCs/>
              </w:rPr>
              <w:br/>
            </w:r>
            <w:r w:rsidRPr="00CC04AD">
              <w:rPr>
                <w:bCs/>
              </w:rPr>
              <w:t>z Rozporządzeniem Ministra Infrastruktury z dnia 31 grudnia 2002 r. w sprawie warunków technicznych pojazdów oraz zakresu ich niezbędnego wyposażenia (</w:t>
            </w:r>
            <w:proofErr w:type="spellStart"/>
            <w:r w:rsidRPr="00CC04AD">
              <w:rPr>
                <w:bCs/>
              </w:rPr>
              <w:t>t.j</w:t>
            </w:r>
            <w:proofErr w:type="spellEnd"/>
            <w:r w:rsidRPr="00CC04AD">
              <w:rPr>
                <w:bCs/>
              </w:rPr>
              <w:t xml:space="preserve">. Dz. U. z 2016 r. poz. 2022 </w:t>
            </w:r>
            <w:r>
              <w:rPr>
                <w:bCs/>
              </w:rPr>
              <w:br/>
            </w:r>
            <w:r w:rsidRPr="00CC04AD">
              <w:rPr>
                <w:bCs/>
              </w:rPr>
              <w:t xml:space="preserve">z </w:t>
            </w:r>
            <w:proofErr w:type="spellStart"/>
            <w:r w:rsidRPr="00CC04AD">
              <w:rPr>
                <w:bCs/>
              </w:rPr>
              <w:t>późn</w:t>
            </w:r>
            <w:proofErr w:type="spellEnd"/>
            <w:r w:rsidRPr="00CC04AD">
              <w:rPr>
                <w:bCs/>
              </w:rPr>
              <w:t>. zm.).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 xml:space="preserve">Spełnia wymagania polskich przepisów o ruchu drogowym, z uwzględnieniem wymagań dotyczących pojazdów uprzywilejowanych, zgodnie z ustawą z dnia 20 czerwca 1997 r. „Prawo </w:t>
            </w:r>
            <w:r>
              <w:rPr>
                <w:bCs/>
              </w:rPr>
              <w:br/>
            </w:r>
            <w:r w:rsidRPr="00CC04AD">
              <w:rPr>
                <w:bCs/>
              </w:rPr>
              <w:t>o ruchu drogowym” (</w:t>
            </w:r>
            <w:r w:rsidRPr="00BF11D0">
              <w:rPr>
                <w:bCs/>
              </w:rPr>
              <w:t xml:space="preserve">Dz.U. z 2020 r., poz. 110, z </w:t>
            </w:r>
            <w:proofErr w:type="spellStart"/>
            <w:r w:rsidRPr="00BF11D0">
              <w:rPr>
                <w:bCs/>
              </w:rPr>
              <w:t>późn</w:t>
            </w:r>
            <w:proofErr w:type="spellEnd"/>
            <w:r w:rsidRPr="00BF11D0">
              <w:rPr>
                <w:bCs/>
              </w:rPr>
              <w:t xml:space="preserve">. </w:t>
            </w:r>
            <w:proofErr w:type="spellStart"/>
            <w:r w:rsidRPr="00BF11D0">
              <w:rPr>
                <w:bCs/>
              </w:rPr>
              <w:t>zm</w:t>
            </w:r>
            <w:proofErr w:type="spellEnd"/>
            <w:r w:rsidRPr="00CC04AD">
              <w:rPr>
                <w:bCs/>
              </w:rPr>
              <w:t xml:space="preserve">). wraz z przepisami wykonawczymi </w:t>
            </w:r>
            <w:r>
              <w:rPr>
                <w:bCs/>
              </w:rPr>
              <w:br/>
            </w:r>
            <w:r w:rsidRPr="00CC04AD">
              <w:rPr>
                <w:bCs/>
              </w:rPr>
              <w:t>do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</w:pPr>
            <w:r w:rsidRPr="000E7F05">
              <w:t xml:space="preserve">Pojazd musi być oznakowany zgodnie z Zarządzeniem nr 1  Komendanta Głównego Państwowej Straży Pożarnej z dnia 24 stycznia 2020 r. w sprawie gospodarki transportowej w jednostkach organizacyjnych Państwowej Straży Pożarnej. Dane dotyczące oznaczenia zostaną przekazane </w:t>
            </w:r>
            <w:r>
              <w:br/>
            </w:r>
            <w:r w:rsidRPr="000E7F05">
              <w:t>w trakcie realizacji zamówienia na wniosek Wykonawcy.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6102F9" w:rsidRDefault="002C1D71" w:rsidP="005B5C1F">
            <w:pPr>
              <w:jc w:val="both"/>
              <w:rPr>
                <w:bCs/>
              </w:rPr>
            </w:pPr>
            <w:r w:rsidRPr="006102F9">
              <w:rPr>
                <w:bCs/>
              </w:rPr>
              <w:t>Nadwozie</w:t>
            </w:r>
            <w:r>
              <w:rPr>
                <w:bCs/>
              </w:rPr>
              <w:t>:</w:t>
            </w:r>
          </w:p>
          <w:p w:rsidR="002C1D71" w:rsidRPr="006102F9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proofErr w:type="spellStart"/>
            <w:r>
              <w:rPr>
                <w:kern w:val="24"/>
              </w:rPr>
              <w:t>h</w:t>
            </w:r>
            <w:r w:rsidRPr="0054612C">
              <w:rPr>
                <w:kern w:val="24"/>
              </w:rPr>
              <w:t>atchback</w:t>
            </w:r>
            <w:proofErr w:type="spellEnd"/>
            <w:r w:rsidRPr="0054612C">
              <w:rPr>
                <w:kern w:val="24"/>
              </w:rPr>
              <w:t xml:space="preserve"> 5 drzwiowe</w:t>
            </w:r>
            <w:r>
              <w:rPr>
                <w:kern w:val="24"/>
              </w:rPr>
              <w:t>,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>klap</w:t>
            </w:r>
            <w:r>
              <w:rPr>
                <w:kern w:val="24"/>
              </w:rPr>
              <w:t>a</w:t>
            </w:r>
            <w:r w:rsidRPr="0054612C">
              <w:rPr>
                <w:kern w:val="24"/>
              </w:rPr>
              <w:t xml:space="preserve"> bagażnika otwierana do góry,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>5 miejsc</w:t>
            </w:r>
            <w:r>
              <w:rPr>
                <w:kern w:val="24"/>
              </w:rPr>
              <w:t xml:space="preserve"> siedzących,</w:t>
            </w:r>
          </w:p>
          <w:p w:rsidR="002C1D71" w:rsidRPr="003F2B62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 xml:space="preserve">kolor fabryczny nadwozia – </w:t>
            </w:r>
            <w:r w:rsidRPr="003F2B62">
              <w:rPr>
                <w:kern w:val="24"/>
              </w:rPr>
              <w:t>czerwony,</w:t>
            </w:r>
            <w:r>
              <w:rPr>
                <w:kern w:val="24"/>
              </w:rPr>
              <w:t xml:space="preserve"> biały lub srebrny,</w:t>
            </w:r>
          </w:p>
          <w:p w:rsidR="002C1D71" w:rsidRPr="003F2B62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3F2B62">
              <w:rPr>
                <w:kern w:val="24"/>
              </w:rPr>
              <w:t>tylne szyby boczne i szyba pokrywy bagażnika przyciemnione,</w:t>
            </w:r>
            <w:r>
              <w:rPr>
                <w:kern w:val="24"/>
              </w:rPr>
              <w:t xml:space="preserve">                               </w:t>
            </w:r>
          </w:p>
          <w:p w:rsidR="002C1D71" w:rsidRPr="003C2A5B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>
              <w:rPr>
                <w:kern w:val="24"/>
              </w:rPr>
              <w:t>pojemność</w:t>
            </w:r>
            <w:r w:rsidRPr="00A11DF1">
              <w:rPr>
                <w:kern w:val="24"/>
              </w:rPr>
              <w:t xml:space="preserve"> bagażnika min. </w:t>
            </w:r>
            <w:r>
              <w:rPr>
                <w:kern w:val="24"/>
              </w:rPr>
              <w:t>375 litrów,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Silnik o zapłonie iskrowym spełniający obowiązujące wymogi w zakresie czystości spalin</w:t>
            </w:r>
            <w:r>
              <w:t>,</w:t>
            </w:r>
            <w:r w:rsidRPr="000E7F05">
              <w:t xml:space="preserve"> </w:t>
            </w:r>
            <w:r>
              <w:t>podczas rejestracji pojazdu po pozytywny odbiorze. P</w:t>
            </w:r>
            <w:r w:rsidRPr="000E7F05">
              <w:t>ojemnoś</w:t>
            </w:r>
            <w:r>
              <w:t>ć</w:t>
            </w:r>
            <w:r w:rsidRPr="000E7F05">
              <w:t xml:space="preserve"> </w:t>
            </w:r>
            <w:r>
              <w:t>min</w:t>
            </w:r>
            <w:r w:rsidRPr="000E7F05">
              <w:t xml:space="preserve"> 13</w:t>
            </w:r>
            <w:r>
              <w:t>0</w:t>
            </w:r>
            <w:r w:rsidRPr="000E7F05">
              <w:t>0</w:t>
            </w:r>
            <w:r>
              <w:t xml:space="preserve"> cm³, max 1500 cm³</w:t>
            </w:r>
            <w:r w:rsidRPr="000E7F05">
              <w:t xml:space="preserve">, liczba cylindrów </w:t>
            </w:r>
            <w:r>
              <w:t>min.</w:t>
            </w:r>
            <w:r w:rsidRPr="000E7F05">
              <w:t>4 i mocy min</w:t>
            </w:r>
            <w:r>
              <w:t>.</w:t>
            </w:r>
            <w:r w:rsidRPr="00A11DF1">
              <w:t xml:space="preserve"> </w:t>
            </w:r>
            <w:r>
              <w:t>88</w:t>
            </w:r>
            <w:r w:rsidRPr="00A11DF1">
              <w:t xml:space="preserve"> </w:t>
            </w:r>
            <w:proofErr w:type="spellStart"/>
            <w:r w:rsidRPr="00A11DF1">
              <w:t>kW</w:t>
            </w:r>
            <w:r w:rsidRPr="000E7F05">
              <w:t>.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63560" w:rsidRDefault="002C1D71" w:rsidP="005B5C1F">
            <w:pPr>
              <w:jc w:val="center"/>
              <w:rPr>
                <w:i/>
                <w:kern w:val="24"/>
              </w:rPr>
            </w:pPr>
            <w:r w:rsidRPr="00063560">
              <w:rPr>
                <w:i/>
                <w:kern w:val="24"/>
              </w:rPr>
              <w:t>Podać pojemność w cm3 i moc w kW</w:t>
            </w:r>
          </w:p>
        </w:tc>
      </w:tr>
      <w:tr w:rsidR="002C1D71" w:rsidRPr="00453E21" w:rsidTr="005B5C1F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Skrzynia biegów manualna</w:t>
            </w:r>
            <w:r>
              <w:rPr>
                <w:kern w:val="24"/>
              </w:rPr>
              <w:t>,</w:t>
            </w:r>
            <w:r w:rsidRPr="000E7F05">
              <w:rPr>
                <w:kern w:val="24"/>
              </w:rPr>
              <w:t xml:space="preserve"> 6 biegowa. Napęd </w:t>
            </w:r>
            <w:r>
              <w:rPr>
                <w:kern w:val="24"/>
              </w:rPr>
              <w:t xml:space="preserve">min. </w:t>
            </w:r>
            <w:r w:rsidRPr="000E7F05">
              <w:rPr>
                <w:kern w:val="24"/>
              </w:rPr>
              <w:t>na przednią oś.</w:t>
            </w:r>
            <w:r w:rsidRPr="000E7F05">
              <w:rPr>
                <w:b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kern w:val="24"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Hamulce tarczowe z przodu</w:t>
            </w:r>
            <w:r>
              <w:rPr>
                <w:kern w:val="24"/>
              </w:rPr>
              <w:t xml:space="preserve"> i tył</w:t>
            </w:r>
            <w:r w:rsidRPr="000E7F05">
              <w:rPr>
                <w:kern w:val="24"/>
              </w:rPr>
              <w:t xml:space="preserve">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kern w:val="24"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A11DF1" w:rsidRDefault="002C1D71" w:rsidP="005B5C1F">
            <w:pPr>
              <w:jc w:val="both"/>
            </w:pPr>
            <w:r w:rsidRPr="00A11DF1">
              <w:t>Wymiary:</w:t>
            </w:r>
          </w:p>
          <w:p w:rsidR="002C1D71" w:rsidRPr="00A11DF1" w:rsidRDefault="002C1D71" w:rsidP="005B5C1F">
            <w:pPr>
              <w:jc w:val="both"/>
            </w:pPr>
            <w:r w:rsidRPr="00A11DF1">
              <w:t>Długość całkowita min. 43</w:t>
            </w:r>
            <w:r>
              <w:t>05</w:t>
            </w:r>
            <w:r w:rsidRPr="00A11DF1">
              <w:t xml:space="preserve"> mm, max. 4</w:t>
            </w:r>
            <w:r>
              <w:t>400</w:t>
            </w:r>
            <w:r w:rsidRPr="00A11DF1">
              <w:t xml:space="preserve"> mm</w:t>
            </w:r>
            <w:r>
              <w:t>,</w:t>
            </w:r>
          </w:p>
          <w:p w:rsidR="002C1D71" w:rsidRPr="00A11DF1" w:rsidRDefault="002C1D71" w:rsidP="005B5C1F">
            <w:pPr>
              <w:jc w:val="both"/>
            </w:pPr>
            <w:r w:rsidRPr="00A11DF1">
              <w:t>Szerokość całkowita min. 1790 mm, max 1</w:t>
            </w:r>
            <w:r>
              <w:t>830</w:t>
            </w:r>
            <w:r w:rsidRPr="00A11DF1">
              <w:t xml:space="preserve"> mm</w:t>
            </w:r>
            <w:r>
              <w:t>,</w:t>
            </w:r>
          </w:p>
          <w:p w:rsidR="002C1D71" w:rsidRPr="00A11DF1" w:rsidRDefault="002C1D71" w:rsidP="005B5C1F">
            <w:pPr>
              <w:jc w:val="both"/>
            </w:pPr>
            <w:r w:rsidRPr="00A11DF1">
              <w:lastRenderedPageBreak/>
              <w:t>Wysokość całkowita min. 14</w:t>
            </w:r>
            <w:r>
              <w:t>45</w:t>
            </w:r>
            <w:r w:rsidRPr="00A11DF1">
              <w:t xml:space="preserve"> mm, max. 1500 mm</w:t>
            </w:r>
            <w:r>
              <w:t>,</w:t>
            </w:r>
          </w:p>
          <w:p w:rsidR="002C1D71" w:rsidRPr="00A11DF1" w:rsidRDefault="002C1D71" w:rsidP="005B5C1F">
            <w:pPr>
              <w:jc w:val="both"/>
            </w:pPr>
            <w:r w:rsidRPr="00310461">
              <w:t>Rozstaw osi min. 2600 mm, max. 2700 mm</w:t>
            </w:r>
            <w:r>
              <w:t>.</w:t>
            </w:r>
          </w:p>
          <w:p w:rsidR="002C1D71" w:rsidRPr="00A11DF1" w:rsidRDefault="002C1D71" w:rsidP="005B5C1F">
            <w:pPr>
              <w:jc w:val="both"/>
              <w:rPr>
                <w:kern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02654B">
              <w:rPr>
                <w:i/>
                <w:sz w:val="22"/>
                <w:szCs w:val="22"/>
              </w:rPr>
              <w:lastRenderedPageBreak/>
              <w:t>Podać wymiary:</w:t>
            </w:r>
          </w:p>
        </w:tc>
      </w:tr>
      <w:tr w:rsidR="002C1D71" w:rsidRPr="00453E21" w:rsidTr="005B5C1F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Samochód wyposażony co najmniej w: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wspomaganie układu kierowniczego,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system zapobiegania blokowaniu kół podczas hamowania,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bezwładnościowe, trójpunktowe pasy bezpieczeństwa z napinaczami,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min. 4 poduszki powietrzne, w tym dla kierowcy i pasażera,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e</w:t>
            </w:r>
            <w:r w:rsidRPr="0054612C">
              <w:rPr>
                <w:kern w:val="24"/>
              </w:rPr>
              <w:t>lektrycznie regulowane szyby drzwi przednich</w:t>
            </w:r>
            <w:r>
              <w:rPr>
                <w:kern w:val="24"/>
              </w:rPr>
              <w:t xml:space="preserve"> i tylnych,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centralny zamek ze zdalnym sterowaniem,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zagłówki siedzeń tylnych,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tempomat,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czujnik deszczu,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fabryczna kamera cofania,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fabryczne czujniki parkowania z tyłu,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elektrycznie sterowane i podgrzewane lusterka,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podłokietnik z przodu,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kierownica wielofunkcyjna,</w:t>
            </w:r>
          </w:p>
          <w:p w:rsidR="002C1D71" w:rsidRPr="00F70C1D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reflektory  LED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przednie reflektory przeciwmgłowe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światła do jazdy dziennej w technologii LED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tapicerka w kolorach ciemnych, podłoga czarna lub ciemne odcienie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radio </w:t>
            </w:r>
            <w:r>
              <w:rPr>
                <w:kern w:val="24"/>
              </w:rPr>
              <w:t xml:space="preserve">fabryczne </w:t>
            </w:r>
            <w:r w:rsidRPr="000F3419">
              <w:rPr>
                <w:kern w:val="24"/>
              </w:rPr>
              <w:t>z wejściem USB</w:t>
            </w:r>
            <w:r>
              <w:rPr>
                <w:kern w:val="24"/>
              </w:rPr>
              <w:t>-C</w:t>
            </w:r>
            <w:r w:rsidRPr="000F3419">
              <w:rPr>
                <w:kern w:val="24"/>
              </w:rPr>
              <w:t xml:space="preserve"> z min. </w:t>
            </w:r>
            <w:r>
              <w:rPr>
                <w:kern w:val="24"/>
              </w:rPr>
              <w:t>6</w:t>
            </w:r>
            <w:r w:rsidRPr="000F3419">
              <w:rPr>
                <w:kern w:val="24"/>
              </w:rPr>
              <w:t xml:space="preserve"> głośnikami,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klimatyzac</w:t>
            </w:r>
            <w:r>
              <w:rPr>
                <w:kern w:val="24"/>
              </w:rPr>
              <w:t>ję automatyczną,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obręcze kół ze stopów letnich min. 16”.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44427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 xml:space="preserve">Samochód wyposażony w </w:t>
            </w:r>
            <w:r>
              <w:rPr>
                <w:kern w:val="24"/>
              </w:rPr>
              <w:t xml:space="preserve">fabryczny </w:t>
            </w:r>
            <w:r w:rsidRPr="000E7F05">
              <w:rPr>
                <w:kern w:val="24"/>
              </w:rPr>
              <w:t>komplet dywaników gumowych (przednich i tylnych) oraz dodatkowa mata gumowa w przedziale bagażowym.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44427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1B79E2" w:rsidRDefault="002C1D71" w:rsidP="005B5C1F">
            <w:pPr>
              <w:jc w:val="both"/>
              <w:rPr>
                <w:kern w:val="24"/>
              </w:rPr>
            </w:pPr>
            <w:r w:rsidRPr="001B79E2">
              <w:rPr>
                <w:kern w:val="24"/>
              </w:rPr>
              <w:t>Pojazd wyposażony w wymagane dla uprzywilejowanego w ruchu pojazdu PSP urządzenia sygnalizacyjno-ostrzegawcze, akustyczne i świetlne:</w:t>
            </w:r>
          </w:p>
          <w:p w:rsidR="002C1D71" w:rsidRPr="001B79E2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 w:rsidRPr="001B79E2">
              <w:rPr>
                <w:kern w:val="24"/>
              </w:rPr>
              <w:t xml:space="preserve">jedna lampa niebieska typu LED mocowana magnetycznie (do dachu pojazdu) zapewniająca stabilne mocowanie z ochroną przed uszkodzeniem lakieru. Należy zapewnić zasilanie lampy </w:t>
            </w:r>
            <w:r w:rsidRPr="001B79E2">
              <w:rPr>
                <w:kern w:val="24"/>
              </w:rPr>
              <w:br/>
              <w:t xml:space="preserve">z gniazda samochodowego 12V. Wykonawca wykona gniazdo 12 V do podłączenia sygnałów </w:t>
            </w:r>
            <w:r w:rsidRPr="001B79E2">
              <w:rPr>
                <w:kern w:val="24"/>
              </w:rPr>
              <w:br/>
              <w:t xml:space="preserve">w słupku samochodu. </w:t>
            </w:r>
          </w:p>
          <w:p w:rsidR="002C1D71" w:rsidRPr="001B79E2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bCs/>
              </w:rPr>
            </w:pPr>
            <w:r w:rsidRPr="001B79E2">
              <w:rPr>
                <w:bCs/>
              </w:rPr>
              <w:t xml:space="preserve">dwie lampy LED koloru niebieskiego zamontowane z przodu pojazdu w grillu lub za grillem pojazdu uruchamiane jednocześnie z lampą niebieską typu LED, za szybą tylnej klapy dwie lapy niebieskie typu LED zamocowane do klapy z możliwością osobnego ich włączenia.  </w:t>
            </w:r>
          </w:p>
          <w:p w:rsidR="002C1D71" w:rsidRPr="001B79E2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 w:rsidRPr="001B79E2">
              <w:rPr>
                <w:bCs/>
              </w:rPr>
              <w:t xml:space="preserve">generator sygnałów dźwiękowych o mocy wzmacniacza 200 W lub 2 x 100 W umożliwiający emitowanie modulowanych sygnałów dźwiękowych (min. 3  modulacje) i nadawanie komunikatów głosowych na zewnątrz pojazdu, zamontowany w bagażniku lub ukryty w przestrzeni pod deską rozdzielczą (wewnątrz w samochodzie znajduje się tylko mikrofon ze zintegrowanymi przyciskami sterującymi modulacją dźwięku, światłami błyskowymi na dachu, z przodu i tyłu pojazdu), głośnik urządzenia zamontowany </w:t>
            </w:r>
            <w:r w:rsidRPr="001B79E2">
              <w:rPr>
                <w:bCs/>
              </w:rPr>
              <w:lastRenderedPageBreak/>
              <w:t>z przodu pojazdu w przestrzeni silnikowej, skierowany do przodu pojazdu,</w:t>
            </w:r>
            <w:r w:rsidRPr="001B79E2">
              <w:rPr>
                <w:kern w:val="24"/>
              </w:rPr>
              <w:t xml:space="preserve"> </w:t>
            </w:r>
          </w:p>
          <w:p w:rsidR="002C1D71" w:rsidRPr="001B79E2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 w:rsidRPr="001B79E2">
              <w:rPr>
                <w:bCs/>
                <w:color w:val="000000"/>
              </w:rPr>
              <w:t xml:space="preserve">w kabinie kierowcy zamontowany radiotelefon przewoźny spełniający minimalne wymagania techniczno-funkcjonalne określone Rozkazem Nr 8 Komendanta Głównego Państwowej Straży Pożarnej z dnia 5 kwietnia 2019 r. w sprawie wprowadzenia nowych zasad organizacji łączności radiowej, dopuszczony do stosowania w sieci PSP w zakresie VHF 136-174 MHz. Wraz z radiotelefonem należy dostarczyć oprogramowanie CPS i okablowanie niezbędne </w:t>
            </w:r>
            <w:r w:rsidRPr="001B79E2">
              <w:rPr>
                <w:bCs/>
                <w:color w:val="000000"/>
              </w:rPr>
              <w:br/>
              <w:t>do programowania radiotelefonu kompatybilne z systemem Microsoft Windows 10.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Radiotelefon należy zainstalować z wykorzystaniem zestawów rozłącznych.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Instalacja antenowa - antena samochodowa VHF wraz z fiderem antenowym o parametrach: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Długość elektryczna anteny: λ/4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Impedancja: 50 Ω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Pasmo pracy: 144-174 MHz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 xml:space="preserve">Zysk energetyczny: min. 2,0 </w:t>
            </w:r>
            <w:proofErr w:type="spellStart"/>
            <w:r w:rsidRPr="001B79E2">
              <w:t>dBi</w:t>
            </w:r>
            <w:proofErr w:type="spellEnd"/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Polaryzacja: pionowa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Typ złącza antenowego: BNC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>Strojenie: Skracanie pręta antenowego.</w:t>
            </w:r>
          </w:p>
          <w:p w:rsidR="002C1D71" w:rsidRPr="001B79E2" w:rsidRDefault="002C1D71" w:rsidP="005B5C1F">
            <w:pPr>
              <w:pStyle w:val="Akapitzlist"/>
              <w:ind w:left="502"/>
              <w:jc w:val="both"/>
            </w:pPr>
            <w:r w:rsidRPr="001B79E2">
              <w:t xml:space="preserve">Wymagany WFS dla f=149,0000 mniejszy, równy 1,4. </w:t>
            </w:r>
          </w:p>
          <w:p w:rsidR="002C1D71" w:rsidRPr="001B79E2" w:rsidRDefault="002C1D71" w:rsidP="005B5C1F">
            <w:pPr>
              <w:pStyle w:val="Akapitzlist"/>
              <w:ind w:left="459"/>
              <w:jc w:val="both"/>
              <w:rPr>
                <w:b/>
                <w:bCs/>
              </w:rPr>
            </w:pPr>
            <w:r w:rsidRPr="001B79E2">
              <w:rPr>
                <w:b/>
                <w:bCs/>
              </w:rPr>
              <w:t>Należy dostarczyć wykresy WFS dla f=149,0000 i szerokości pasma 20 kHz.</w:t>
            </w:r>
          </w:p>
          <w:p w:rsidR="002C1D71" w:rsidRPr="001B79E2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 w:rsidRPr="001B79E2">
              <w:rPr>
                <w:kern w:val="24"/>
              </w:rPr>
              <w:t xml:space="preserve">rejestrator jazdy zamontowany w kabinie w taki sposób, aby swoim zasięgiem obejmował drogę przed pojazdem oraz pobocze (chodnik) po obu stronach drogi, wyposażony w układ zasilania, antenę GPS i uchwyt transportowy. Parametry minimalne: rozdzielczość ekranu </w:t>
            </w:r>
            <w:r w:rsidRPr="001B79E2">
              <w:rPr>
                <w:kern w:val="24"/>
              </w:rPr>
              <w:br/>
              <w:t xml:space="preserve">Full HD 1920x1080p, prędkość nagrywania 30 klatek/s, kat widzenia – 140 stopni, wyposażony w obiektywie </w:t>
            </w:r>
            <w:proofErr w:type="spellStart"/>
            <w:r w:rsidRPr="001B79E2">
              <w:rPr>
                <w:kern w:val="24"/>
              </w:rPr>
              <w:t>stałoogniskowy</w:t>
            </w:r>
            <w:proofErr w:type="spellEnd"/>
            <w:r w:rsidRPr="001B79E2">
              <w:rPr>
                <w:kern w:val="24"/>
              </w:rPr>
              <w:t xml:space="preserve"> o jasności f/1,8, obsługa wymiennych kart pamięci o pojemności 64 GB (transfer 10MB/s), obsługa minimum funkcji: automatyczne rozpoczęcie nagrywania wraz z uruchomieniem silnika, nagrywanie w pętli, pozycjonowanie GPS, tryb parkingowy, oprogramowanie do odtwarzania na zewnętrznym komputerze. Podłączony na stałe do instalacji elektrycznej samochodu. </w:t>
            </w:r>
          </w:p>
          <w:p w:rsidR="002C1D71" w:rsidRPr="001B79E2" w:rsidRDefault="002C1D71" w:rsidP="005B5C1F">
            <w:pPr>
              <w:jc w:val="both"/>
              <w:rPr>
                <w:kern w:val="24"/>
              </w:rPr>
            </w:pPr>
            <w:r w:rsidRPr="001B79E2">
              <w:rPr>
                <w:kern w:val="24"/>
              </w:rPr>
              <w:t xml:space="preserve">Szczegóły dotyczące miejsca montażu wyżej </w:t>
            </w:r>
            <w:r>
              <w:rPr>
                <w:kern w:val="24"/>
              </w:rPr>
              <w:t xml:space="preserve">wymienionego </w:t>
            </w:r>
            <w:r w:rsidRPr="001B79E2">
              <w:rPr>
                <w:kern w:val="24"/>
              </w:rPr>
              <w:t xml:space="preserve"> wyposażenia zostaną ustalone pomiędzy stronami na etapie realizacji zamówienia.  </w:t>
            </w:r>
          </w:p>
          <w:p w:rsidR="002C1D71" w:rsidRPr="001B79E2" w:rsidRDefault="002C1D71" w:rsidP="005B5C1F">
            <w:pPr>
              <w:jc w:val="both"/>
              <w:rPr>
                <w:kern w:val="24"/>
              </w:rPr>
            </w:pPr>
            <w:r w:rsidRPr="001B79E2">
              <w:rPr>
                <w:b/>
              </w:rPr>
              <w:t>Urządzenia fabryczne samochodu oraz pozostałe zamontowane w trakcie zabudowy pojazdu nie mogą powodować zakłóceń urządzeń łączności.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44427D">
              <w:rPr>
                <w:i/>
              </w:rPr>
              <w:lastRenderedPageBreak/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Zamawiający wymaga aby w okresie min. 3 lat lub do osiągnięcia przebiegu 60 000 km. Wykonawca wykonywał bezpłatnie przeglądy wraz z materiałami eksploatacyjnymi /oleje, filtry/.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D52D68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Wykonawca udzieli min. 24 miesiące gwarancji</w:t>
            </w:r>
            <w:r>
              <w:t xml:space="preserve">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D52D68">
              <w:rPr>
                <w:i/>
              </w:rPr>
              <w:t>Spełnia/ nie spełnia</w:t>
            </w:r>
          </w:p>
        </w:tc>
      </w:tr>
    </w:tbl>
    <w:p w:rsidR="002C1D71" w:rsidRPr="00063560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  <w:r>
        <w:rPr>
          <w:lang w:val="pl-PL"/>
        </w:rPr>
        <w:lastRenderedPageBreak/>
        <w:t>Załącznik nr 2D</w:t>
      </w: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jc w:val="center"/>
        <w:rPr>
          <w:b/>
          <w:sz w:val="28"/>
          <w:szCs w:val="28"/>
        </w:rPr>
      </w:pPr>
      <w:r w:rsidRPr="00063560">
        <w:rPr>
          <w:b/>
          <w:sz w:val="28"/>
          <w:szCs w:val="28"/>
        </w:rPr>
        <w:t>OPIS TECHNICZNY PRZEDMIOTU ZAMÓWIENIA</w:t>
      </w:r>
    </w:p>
    <w:p w:rsidR="002C1D71" w:rsidRPr="00063560" w:rsidRDefault="002C1D71" w:rsidP="002C1D71">
      <w:pPr>
        <w:jc w:val="center"/>
        <w:rPr>
          <w:b/>
          <w:sz w:val="28"/>
          <w:szCs w:val="28"/>
        </w:rPr>
      </w:pPr>
      <w:r w:rsidRPr="008C0049">
        <w:rPr>
          <w:b/>
        </w:rPr>
        <w:t xml:space="preserve">dostawa 1 szt. lekkiego samochodu </w:t>
      </w:r>
      <w:r>
        <w:rPr>
          <w:b/>
        </w:rPr>
        <w:t>operacyjnego nr 2</w:t>
      </w:r>
    </w:p>
    <w:p w:rsidR="002C1D71" w:rsidRDefault="002C1D71" w:rsidP="002C1D71">
      <w:pPr>
        <w:widowControl w:val="0"/>
        <w:suppressAutoHyphens/>
        <w:overflowPunct w:val="0"/>
        <w:autoSpaceDE w:val="0"/>
        <w:jc w:val="center"/>
        <w:rPr>
          <w:sz w:val="20"/>
          <w:szCs w:val="20"/>
          <w:lang w:eastAsia="ar-SA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7537"/>
        <w:gridCol w:w="2332"/>
      </w:tblGrid>
      <w:tr w:rsidR="002C1D71" w:rsidRPr="00F81ABB" w:rsidTr="005B5C1F">
        <w:trPr>
          <w:trHeight w:val="527"/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Lp.</w:t>
            </w:r>
          </w:p>
        </w:tc>
        <w:tc>
          <w:tcPr>
            <w:tcW w:w="7676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Wymagania Zamawiającego</w:t>
            </w:r>
          </w:p>
        </w:tc>
        <w:tc>
          <w:tcPr>
            <w:tcW w:w="2350" w:type="dxa"/>
            <w:vAlign w:val="center"/>
          </w:tcPr>
          <w:p w:rsidR="002C1D71" w:rsidRPr="00F81ABB" w:rsidRDefault="002C1D71" w:rsidP="005B5C1F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Propozycja Wykonawcy</w:t>
            </w:r>
          </w:p>
        </w:tc>
      </w:tr>
      <w:tr w:rsidR="002C1D71" w:rsidRPr="00F81ABB" w:rsidTr="005B5C1F">
        <w:trPr>
          <w:trHeight w:val="586"/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48" w:hanging="42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prawa o ruchu drogowym</w:t>
            </w:r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markę, model, wersję:</w:t>
            </w:r>
          </w:p>
        </w:tc>
      </w:tr>
      <w:tr w:rsidR="002C1D71" w:rsidRPr="00F81ABB" w:rsidTr="005B5C1F">
        <w:trPr>
          <w:trHeight w:val="558"/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Samochód fabrycznie nowy</w:t>
            </w:r>
            <w:r>
              <w:rPr>
                <w:bCs/>
              </w:rPr>
              <w:t xml:space="preserve">, </w:t>
            </w:r>
            <w:r w:rsidRPr="00FB2CBF">
              <w:rPr>
                <w:bCs/>
              </w:rPr>
              <w:t>min.</w:t>
            </w:r>
            <w:r>
              <w:rPr>
                <w:bCs/>
              </w:rPr>
              <w:t xml:space="preserve"> 2019 r., nadwozie typu </w:t>
            </w:r>
            <w:proofErr w:type="spellStart"/>
            <w:r>
              <w:rPr>
                <w:bCs/>
              </w:rPr>
              <w:t>kombivan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rok produkcji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02654B">
              <w:rPr>
                <w:bCs/>
              </w:rPr>
              <w:t xml:space="preserve">Spełnia wymagania dla pojazdu straży pożarnej uprzywilejowanego w ruchu drogowym zgodnie z Rozporządzeniem Ministra Infrastruktury z dnia 31 grudnia 2002 r. w sprawie warunków technicznych pojazdów oraz zakresu ich niezbędnego wyposażenia (tj. Dz. U. z 2016 r. poz. 2022 z </w:t>
            </w:r>
            <w:proofErr w:type="spellStart"/>
            <w:r w:rsidRPr="0002654B">
              <w:rPr>
                <w:bCs/>
              </w:rPr>
              <w:t>późn</w:t>
            </w:r>
            <w:proofErr w:type="spellEnd"/>
            <w:r w:rsidRPr="0002654B">
              <w:rPr>
                <w:bCs/>
              </w:rPr>
              <w:t>. zm.).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trHeight w:val="410"/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(Dz.U. z 20</w:t>
            </w:r>
            <w:r>
              <w:rPr>
                <w:bCs/>
              </w:rPr>
              <w:t>20</w:t>
            </w:r>
            <w:r w:rsidRPr="0002654B">
              <w:rPr>
                <w:bCs/>
              </w:rPr>
              <w:t xml:space="preserve"> r., poz. 1</w:t>
            </w:r>
            <w:r>
              <w:rPr>
                <w:bCs/>
              </w:rPr>
              <w:t>10</w:t>
            </w:r>
            <w:r w:rsidRPr="0002654B">
              <w:rPr>
                <w:bCs/>
              </w:rPr>
              <w:t xml:space="preserve">, z </w:t>
            </w:r>
            <w:proofErr w:type="spellStart"/>
            <w:r w:rsidRPr="0002654B">
              <w:rPr>
                <w:bCs/>
              </w:rPr>
              <w:t>późn</w:t>
            </w:r>
            <w:proofErr w:type="spellEnd"/>
            <w:r w:rsidRPr="0002654B">
              <w:rPr>
                <w:bCs/>
              </w:rPr>
              <w:t xml:space="preserve">. </w:t>
            </w:r>
            <w:r>
              <w:rPr>
                <w:bCs/>
              </w:rPr>
              <w:t>zm.</w:t>
            </w:r>
            <w:r w:rsidRPr="0002654B">
              <w:rPr>
                <w:bCs/>
              </w:rPr>
              <w:t>) wraz z przepisami wykonawczymi do ustawy.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Wymiary i masa pojazdu: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długość całkowita, co najmniej </w:t>
            </w:r>
            <w:r>
              <w:rPr>
                <w:bCs/>
              </w:rPr>
              <w:t>4650</w:t>
            </w:r>
            <w:r w:rsidRPr="0002654B">
              <w:rPr>
                <w:bCs/>
              </w:rPr>
              <w:t xml:space="preserve"> mm , max </w:t>
            </w:r>
            <w:r>
              <w:rPr>
                <w:bCs/>
              </w:rPr>
              <w:t>5000 mm</w:t>
            </w:r>
            <w:r w:rsidRPr="0002654B">
              <w:rPr>
                <w:bCs/>
              </w:rPr>
              <w:t>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szerokość bez lusterek co najmniej </w:t>
            </w:r>
            <w:r>
              <w:rPr>
                <w:bCs/>
              </w:rPr>
              <w:t>1750</w:t>
            </w:r>
            <w:r w:rsidRPr="0002654B">
              <w:rPr>
                <w:bCs/>
              </w:rPr>
              <w:t xml:space="preserve"> mm, max 2</w:t>
            </w:r>
            <w:r>
              <w:rPr>
                <w:bCs/>
              </w:rPr>
              <w:t>200</w:t>
            </w:r>
            <w:r w:rsidRPr="0002654B">
              <w:rPr>
                <w:bCs/>
              </w:rPr>
              <w:t xml:space="preserve"> 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wysokość całkowita (bez urządzeń sygnalizacyjnych na dachu), co najmniej </w:t>
            </w:r>
            <w:r>
              <w:rPr>
                <w:bCs/>
              </w:rPr>
              <w:t>1800</w:t>
            </w:r>
            <w:r w:rsidRPr="0002654B">
              <w:rPr>
                <w:bCs/>
              </w:rPr>
              <w:t xml:space="preserve"> mm, max </w:t>
            </w:r>
            <w:r>
              <w:rPr>
                <w:bCs/>
              </w:rPr>
              <w:t>1900</w:t>
            </w:r>
            <w:r w:rsidRPr="0002654B">
              <w:rPr>
                <w:bCs/>
              </w:rPr>
              <w:t xml:space="preserve"> ,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rozstaw osi, co najmniej </w:t>
            </w:r>
            <w:r>
              <w:rPr>
                <w:bCs/>
              </w:rPr>
              <w:t>2700</w:t>
            </w:r>
            <w:r w:rsidRPr="0002654B">
              <w:rPr>
                <w:bCs/>
              </w:rPr>
              <w:t xml:space="preserve"> mm, max </w:t>
            </w:r>
            <w:r>
              <w:rPr>
                <w:bCs/>
              </w:rPr>
              <w:t>3200</w:t>
            </w:r>
            <w:r w:rsidRPr="0002654B">
              <w:rPr>
                <w:bCs/>
              </w:rPr>
              <w:t xml:space="preserve"> mm.</w:t>
            </w:r>
          </w:p>
          <w:p w:rsidR="002C1D71" w:rsidRPr="0002654B" w:rsidRDefault="002C1D71" w:rsidP="002C1D71">
            <w:pPr>
              <w:numPr>
                <w:ilvl w:val="0"/>
                <w:numId w:val="40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masa </w:t>
            </w:r>
            <w:r>
              <w:rPr>
                <w:bCs/>
              </w:rPr>
              <w:t>rzeczywista</w:t>
            </w:r>
            <w:r w:rsidRPr="0002654B">
              <w:rPr>
                <w:bCs/>
              </w:rPr>
              <w:t xml:space="preserve"> </w:t>
            </w:r>
            <w:r>
              <w:rPr>
                <w:bCs/>
              </w:rPr>
              <w:t xml:space="preserve">pojazdu </w:t>
            </w:r>
            <w:r w:rsidRPr="0002654B">
              <w:rPr>
                <w:bCs/>
              </w:rPr>
              <w:t xml:space="preserve">nie </w:t>
            </w:r>
            <w:r>
              <w:rPr>
                <w:bCs/>
              </w:rPr>
              <w:t xml:space="preserve">może </w:t>
            </w:r>
            <w:r w:rsidRPr="0002654B">
              <w:rPr>
                <w:bCs/>
              </w:rPr>
              <w:t>przekracza</w:t>
            </w:r>
            <w:r>
              <w:rPr>
                <w:bCs/>
              </w:rPr>
              <w:t>ć</w:t>
            </w:r>
            <w:r w:rsidRPr="0002654B">
              <w:rPr>
                <w:bCs/>
              </w:rPr>
              <w:t xml:space="preserve"> 3</w:t>
            </w:r>
            <w:r>
              <w:rPr>
                <w:bCs/>
              </w:rPr>
              <w:t>000</w:t>
            </w:r>
            <w:r w:rsidRPr="0002654B">
              <w:rPr>
                <w:bCs/>
              </w:rPr>
              <w:t xml:space="preserve"> kg</w:t>
            </w:r>
            <w:r>
              <w:rPr>
                <w:bCs/>
              </w:rPr>
              <w:t>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wymiary i masę: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FB2CBF" w:rsidRDefault="002C1D71" w:rsidP="005B5C1F">
            <w:pPr>
              <w:pStyle w:val="Akapitzlist"/>
              <w:autoSpaceDN w:val="0"/>
              <w:adjustRightInd w:val="0"/>
              <w:ind w:left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Drzwi boczne: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jednoskrzydłowe dla kierowcy z lewej strony i pasażera z prawej strony pojazdu, częściowo przeszklone,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dla drugiego rzędu siedzeń – przesuwne z prawej i lewej strony pojazdu, częściowo przeszklone,</w:t>
            </w:r>
          </w:p>
          <w:p w:rsidR="002C1D71" w:rsidRPr="00FB2CBF" w:rsidRDefault="002C1D71" w:rsidP="002C1D71">
            <w:pPr>
              <w:pStyle w:val="Akapitzlist"/>
              <w:numPr>
                <w:ilvl w:val="0"/>
                <w:numId w:val="36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drzwi tylne dwuskrzydłowe o kącie otwarcia od 180 stopni, częściowo przeszklone lub drzwi typu klapa z przeszkleniem.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2C1D71" w:rsidRPr="00950CF5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Siedzenia – </w:t>
            </w:r>
            <w:r>
              <w:rPr>
                <w:bCs/>
              </w:rPr>
              <w:t>min. 5</w:t>
            </w:r>
            <w:r w:rsidRPr="0002654B">
              <w:rPr>
                <w:bCs/>
              </w:rPr>
              <w:t xml:space="preserve"> miejsc: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 zagłówkami, tapicerka materiałowa w kolorze szarym lub czarnym,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 pierwszym rzędzie: fotel kierowcy z podłokietnikiem, regulacją wysokośc</w:t>
            </w:r>
            <w:r w:rsidRPr="00FB2CBF">
              <w:rPr>
                <w:bCs/>
              </w:rPr>
              <w:t>i</w:t>
            </w:r>
            <w:r>
              <w:rPr>
                <w:bCs/>
              </w:rPr>
              <w:t>.</w:t>
            </w:r>
            <w:r w:rsidRPr="0002654B">
              <w:rPr>
                <w:bCs/>
              </w:rPr>
              <w:t xml:space="preserve"> </w:t>
            </w:r>
          </w:p>
          <w:p w:rsidR="002C1D71" w:rsidRPr="0002654B" w:rsidRDefault="002C1D71" w:rsidP="002C1D71">
            <w:pPr>
              <w:numPr>
                <w:ilvl w:val="0"/>
                <w:numId w:val="37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 drugim rzędzie: trzy niezależne fotele lub trzymiejscowa kanapa. Fotele/kanapa w drugim rzędzie</w:t>
            </w:r>
            <w:r>
              <w:rPr>
                <w:bCs/>
              </w:rPr>
              <w:t>, z możliwością złożenia.</w:t>
            </w:r>
            <w:r w:rsidRPr="0002654B">
              <w:rPr>
                <w:bCs/>
              </w:rPr>
              <w:t xml:space="preserve"> 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185C01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185C01">
              <w:t>Silnik:</w:t>
            </w:r>
          </w:p>
          <w:p w:rsidR="002C1D71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185C01">
              <w:t xml:space="preserve">z zapłonem </w:t>
            </w:r>
            <w:r>
              <w:t>samoczynnym, moc min 90 KM,</w:t>
            </w:r>
          </w:p>
          <w:p w:rsidR="002C1D71" w:rsidRPr="00185C01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>
              <w:t>z zapłonem iskrowym, moc min 110 KM,</w:t>
            </w:r>
          </w:p>
          <w:p w:rsidR="002C1D71" w:rsidRPr="0002654B" w:rsidRDefault="002C1D71" w:rsidP="002C1D7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185C01">
              <w:t>pojemność skokowa nie mniejsza niż 1</w:t>
            </w:r>
            <w:r>
              <w:t>200</w:t>
            </w:r>
            <w:r w:rsidRPr="00185C01">
              <w:t xml:space="preserve"> cm</w:t>
            </w:r>
            <w:r w:rsidRPr="00185C01">
              <w:rPr>
                <w:vertAlign w:val="superscript"/>
              </w:rPr>
              <w:t xml:space="preserve">3 </w:t>
            </w:r>
            <w:r w:rsidRPr="00185C01">
              <w:t>i nie większa niż 2000 cm</w:t>
            </w:r>
            <w:r w:rsidRPr="00185C01">
              <w:rPr>
                <w:vertAlign w:val="superscript"/>
              </w:rPr>
              <w:t>3</w:t>
            </w:r>
            <w:r w:rsidRPr="00185C01">
              <w:t>,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</w:t>
            </w:r>
            <w:r>
              <w:rPr>
                <w:i/>
                <w:sz w:val="22"/>
                <w:szCs w:val="22"/>
              </w:rPr>
              <w:t xml:space="preserve"> rodzaj silnia, </w:t>
            </w:r>
            <w:r w:rsidRPr="0002654B">
              <w:rPr>
                <w:i/>
                <w:sz w:val="22"/>
                <w:szCs w:val="22"/>
              </w:rPr>
              <w:t xml:space="preserve"> pojemność w cm</w:t>
            </w:r>
            <w:r w:rsidRPr="0002654B">
              <w:rPr>
                <w:i/>
                <w:sz w:val="22"/>
                <w:szCs w:val="22"/>
                <w:vertAlign w:val="superscript"/>
              </w:rPr>
              <w:t>3</w:t>
            </w:r>
            <w:r w:rsidRPr="0002654B">
              <w:rPr>
                <w:i/>
                <w:sz w:val="22"/>
                <w:szCs w:val="22"/>
              </w:rPr>
              <w:t xml:space="preserve">, oraz moc w </w:t>
            </w:r>
            <w:r>
              <w:rPr>
                <w:i/>
                <w:sz w:val="22"/>
                <w:szCs w:val="22"/>
              </w:rPr>
              <w:t>KM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185C01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185C01">
              <w:rPr>
                <w:bCs/>
              </w:rPr>
              <w:t>Skrzynia biegów:</w:t>
            </w:r>
          </w:p>
          <w:p w:rsidR="002C1D71" w:rsidRPr="0002654B" w:rsidRDefault="002C1D71" w:rsidP="002C1D71">
            <w:pPr>
              <w:numPr>
                <w:ilvl w:val="0"/>
                <w:numId w:val="42"/>
              </w:num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185C01">
              <w:rPr>
                <w:bCs/>
              </w:rPr>
              <w:t>anualna</w:t>
            </w:r>
            <w:r>
              <w:rPr>
                <w:bCs/>
              </w:rPr>
              <w:t xml:space="preserve"> lub automat. 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Podać rodzaj skrzyni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kierowniczy – ze wspomaganiem, kierownica po lewej stronie pojazdu.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hamulcowy co najmniej z systemami: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zapobiegającymi blokowaniu kół podczas hamowania,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stabilizacji toru jazdy,</w:t>
            </w:r>
          </w:p>
          <w:p w:rsidR="002C1D71" w:rsidRPr="0002654B" w:rsidRDefault="002C1D71" w:rsidP="002C1D71">
            <w:pPr>
              <w:numPr>
                <w:ilvl w:val="0"/>
                <w:numId w:val="3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hamulce tarczowe wentylowane z przodu, hamulce tarczowe z tyłu.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F81ABB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Kolorystyka i oznaczenia pojazdu: </w:t>
            </w:r>
          </w:p>
          <w:p w:rsidR="002C1D71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>czerwony (RAL 3000 lub zbliżony)</w:t>
            </w:r>
            <w:r>
              <w:rPr>
                <w:bCs/>
              </w:rPr>
              <w:t xml:space="preserve">, biały lub srebrny </w:t>
            </w:r>
            <w:r w:rsidRPr="0002654B">
              <w:rPr>
                <w:bCs/>
              </w:rPr>
              <w:t>powłoka lakiernicza fabryczna,</w:t>
            </w:r>
            <w:r>
              <w:rPr>
                <w:bCs/>
              </w:rPr>
              <w:t xml:space="preserve"> </w:t>
            </w:r>
            <w:r w:rsidRPr="0002654B">
              <w:rPr>
                <w:bCs/>
              </w:rPr>
              <w:t xml:space="preserve"> </w:t>
            </w:r>
          </w:p>
          <w:p w:rsidR="002C1D71" w:rsidRPr="0002654B" w:rsidRDefault="002C1D71" w:rsidP="002C1D71">
            <w:pPr>
              <w:numPr>
                <w:ilvl w:val="0"/>
                <w:numId w:val="41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 xml:space="preserve">oznakowanie pojazdu – zgodne z zarządzeniem nr </w:t>
            </w:r>
            <w:r>
              <w:rPr>
                <w:bCs/>
              </w:rPr>
              <w:t>1</w:t>
            </w:r>
            <w:r w:rsidRPr="0002654B">
              <w:rPr>
                <w:bCs/>
              </w:rPr>
              <w:t xml:space="preserve"> Komendanta Głównego Państwowej Straży Pożarnej </w:t>
            </w:r>
            <w:r w:rsidRPr="0002654B">
              <w:t xml:space="preserve">z dnia </w:t>
            </w:r>
            <w:r>
              <w:t>24</w:t>
            </w:r>
            <w:r w:rsidRPr="0002654B">
              <w:t xml:space="preserve"> stycznia 20</w:t>
            </w:r>
            <w:r>
              <w:t>20</w:t>
            </w:r>
            <w:r w:rsidRPr="0002654B">
              <w:t xml:space="preserve"> r. w sprawie gospodarki transportowej w jednostkach organizacyjnych Państwowej Straży Pożarnej</w:t>
            </w:r>
            <w:r w:rsidRPr="00327C13">
              <w:t>, (numery operacyjne zostaną podane wybranemu wykonawcy po zawarciu umowy).</w:t>
            </w: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Podać kolor</w:t>
            </w:r>
          </w:p>
        </w:tc>
      </w:tr>
      <w:tr w:rsidR="002C1D71" w:rsidRPr="00F81ABB" w:rsidTr="005B5C1F">
        <w:trPr>
          <w:jc w:val="center"/>
        </w:trPr>
        <w:tc>
          <w:tcPr>
            <w:tcW w:w="472" w:type="dxa"/>
            <w:vAlign w:val="center"/>
          </w:tcPr>
          <w:p w:rsidR="002C1D71" w:rsidRPr="0075621E" w:rsidRDefault="002C1D71" w:rsidP="002C1D7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Wyposażenie samochodu: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poduszki powietrzne czołowe, co najmniej kierowcy i pasażera,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centralny zamek zdalnie sterowany,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klimatyzacja,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lusterka boczne sterowane elektrycznie i podgrzewane,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szyby boczne </w:t>
            </w:r>
            <w:r>
              <w:rPr>
                <w:bCs/>
              </w:rPr>
              <w:t xml:space="preserve">w pierwszym rzędzie </w:t>
            </w:r>
            <w:r w:rsidRPr="0002654B">
              <w:rPr>
                <w:bCs/>
              </w:rPr>
              <w:t>sterowane elektrycznie,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szyby w drugim rzędzie przyciemnione,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instalacja elektryczna wyposażona w gniazda zapalniczki 12V:</w:t>
            </w:r>
            <w:r w:rsidRPr="0002654B">
              <w:rPr>
                <w:bCs/>
              </w:rPr>
              <w:br/>
              <w:t>w przestrzeni kierowcy co najmniej 1 szt.,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instalacja elektryczna wyposażona w gniazda zapalniczki 12V: w tylnej części pojazdu co najmniej 1 szt.,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fabryczne </w:t>
            </w:r>
            <w:r w:rsidRPr="0002654B">
              <w:rPr>
                <w:bCs/>
              </w:rPr>
              <w:t>radio</w:t>
            </w:r>
            <w:r>
              <w:rPr>
                <w:bCs/>
              </w:rPr>
              <w:t xml:space="preserve"> samochodowe</w:t>
            </w:r>
            <w:r w:rsidRPr="0002654B">
              <w:rPr>
                <w:bCs/>
              </w:rPr>
              <w:t>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02654B">
              <w:rPr>
                <w:bCs/>
              </w:rPr>
              <w:t>tylne czujniki parkowania,</w:t>
            </w:r>
          </w:p>
          <w:p w:rsidR="002C1D71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przednie światła przeciwmgielne,</w:t>
            </w:r>
          </w:p>
          <w:p w:rsidR="002C1D71" w:rsidRPr="007533C9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>
              <w:rPr>
                <w:bCs/>
              </w:rPr>
              <w:t>światła do jazdy dziennej w technologii LED,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komplet dywaników gumowych dla kierowcy i w</w:t>
            </w:r>
            <w:r>
              <w:rPr>
                <w:bCs/>
              </w:rPr>
              <w:t>szystkich pasażerów (tył-przód),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gaśnica proszkowa samochodowa o masie środka gaśniczego 1 kg,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podnośnik, klucz do kół,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apteczka samochodowa. Zamawiający wymaga, aby w</w:t>
            </w:r>
            <w:r>
              <w:rPr>
                <w:bCs/>
              </w:rPr>
              <w:t>yposażenie</w:t>
            </w:r>
            <w:r w:rsidRPr="0002654B">
              <w:rPr>
                <w:bCs/>
              </w:rPr>
              <w:t xml:space="preserve"> apteczki odpowiadał normie DIN 13164,</w:t>
            </w:r>
          </w:p>
          <w:p w:rsidR="002C1D71" w:rsidRPr="0002654B" w:rsidRDefault="002C1D71" w:rsidP="002C1D71">
            <w:pPr>
              <w:numPr>
                <w:ilvl w:val="0"/>
                <w:numId w:val="34"/>
              </w:numPr>
              <w:tabs>
                <w:tab w:val="clear" w:pos="502"/>
              </w:tabs>
              <w:autoSpaceDN w:val="0"/>
              <w:adjustRightInd w:val="0"/>
              <w:ind w:left="400" w:hanging="301"/>
              <w:jc w:val="both"/>
              <w:rPr>
                <w:bCs/>
              </w:rPr>
            </w:pPr>
            <w:r w:rsidRPr="0002654B">
              <w:rPr>
                <w:bCs/>
              </w:rPr>
              <w:t xml:space="preserve">koła i ogumienie: </w:t>
            </w:r>
            <w:r>
              <w:rPr>
                <w:bCs/>
              </w:rPr>
              <w:t>b</w:t>
            </w:r>
            <w:r w:rsidRPr="0002654B">
              <w:rPr>
                <w:bCs/>
              </w:rPr>
              <w:t xml:space="preserve">ezdętkowe nie starsze niż </w:t>
            </w:r>
            <w:r>
              <w:rPr>
                <w:bCs/>
              </w:rPr>
              <w:t>rok produkcji pojazdu</w:t>
            </w:r>
            <w:r w:rsidRPr="0002654B">
              <w:rPr>
                <w:bCs/>
              </w:rPr>
              <w:t>:</w:t>
            </w:r>
          </w:p>
          <w:p w:rsidR="002C1D71" w:rsidRPr="0002654B" w:rsidRDefault="002C1D71" w:rsidP="005B5C1F">
            <w:pPr>
              <w:autoSpaceDN w:val="0"/>
              <w:adjustRightInd w:val="0"/>
              <w:ind w:left="818" w:hanging="458"/>
              <w:jc w:val="both"/>
              <w:rPr>
                <w:bCs/>
              </w:rPr>
            </w:pPr>
            <w:proofErr w:type="spellStart"/>
            <w:r>
              <w:t>q</w:t>
            </w:r>
            <w:r w:rsidRPr="006B4EE0">
              <w:t>a</w:t>
            </w:r>
            <w:proofErr w:type="spellEnd"/>
            <w:r w:rsidRPr="0002654B">
              <w:rPr>
                <w:bCs/>
              </w:rPr>
              <w:t>) do jazdy w warunkach letnich wyposażone w dedykowane obręcze stalowe z kołpakami – 1 kpl.</w:t>
            </w:r>
            <w:r w:rsidRPr="00E9371F">
              <w:rPr>
                <w:b/>
                <w:bCs/>
              </w:rPr>
              <w:t>*</w:t>
            </w:r>
          </w:p>
          <w:p w:rsidR="002C1D71" w:rsidRPr="0002654B" w:rsidRDefault="002C1D71" w:rsidP="005B5C1F">
            <w:pPr>
              <w:autoSpaceDN w:val="0"/>
              <w:adjustRightInd w:val="0"/>
              <w:ind w:left="818" w:hanging="458"/>
              <w:jc w:val="both"/>
              <w:rPr>
                <w:bCs/>
              </w:rPr>
            </w:pPr>
            <w:proofErr w:type="spellStart"/>
            <w:r>
              <w:t>q</w:t>
            </w:r>
            <w:r w:rsidRPr="006B4EE0">
              <w:t>b</w:t>
            </w:r>
            <w:proofErr w:type="spellEnd"/>
            <w:r w:rsidRPr="0002654B">
              <w:rPr>
                <w:bCs/>
              </w:rPr>
              <w:t>) dodatkowo do jazdy w warunkach zimowych wyposażone w dedykowane obręcze stalowe 1 kpl.</w:t>
            </w:r>
            <w:r w:rsidRPr="00E9371F">
              <w:rPr>
                <w:b/>
                <w:bCs/>
              </w:rPr>
              <w:t>*</w:t>
            </w:r>
          </w:p>
          <w:p w:rsidR="002C1D71" w:rsidRPr="0002654B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E9371F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02654B">
              <w:rPr>
                <w:bCs/>
              </w:rPr>
              <w:t>Przez komplet należy rozumieć obręcz koła + oponę (x 4 szt.). Indeks prędkości opony winien odpowiadać co najmniej maksymalnej prędkości konstrukcyjnej pojazdu, wyszczególnionej w dokumentacji homologacyjnej. Ogumienia + koło zapasowe wyposażone w system informujący kierowcę o spadku ciśnienia w oponach. Stosowanie zamienne kompletów kół nie może generować dodatkowych kosztów związanych z kalibracją/aktywowaniem systemu. Koło zapasowe pełnowymiarowe – tożsame z kołem do jazdy w warunkach letnich,</w:t>
            </w:r>
          </w:p>
          <w:p w:rsidR="002C1D71" w:rsidRPr="005616B4" w:rsidRDefault="002C1D71" w:rsidP="002C1D71">
            <w:pPr>
              <w:pStyle w:val="Akapitzlist"/>
              <w:numPr>
                <w:ilvl w:val="0"/>
                <w:numId w:val="34"/>
              </w:numPr>
              <w:autoSpaceDN w:val="0"/>
              <w:adjustRightInd w:val="0"/>
              <w:jc w:val="both"/>
            </w:pPr>
            <w:r w:rsidRPr="005616B4">
              <w:rPr>
                <w:bCs/>
              </w:rPr>
              <w:t>homologowany hak holowniczy kulowy wypinany ze złączami elektrycznymi do przyczepy 13 pin (</w:t>
            </w:r>
            <w:r>
              <w:rPr>
                <w:bCs/>
              </w:rPr>
              <w:t>dodatkowo wymagana</w:t>
            </w:r>
            <w:r w:rsidRPr="005616B4">
              <w:rPr>
                <w:bCs/>
              </w:rPr>
              <w:t xml:space="preserve"> </w:t>
            </w:r>
            <w:r w:rsidRPr="005616B4">
              <w:rPr>
                <w:bCs/>
              </w:rPr>
              <w:lastRenderedPageBreak/>
              <w:t>przejściówk</w:t>
            </w:r>
            <w:r>
              <w:rPr>
                <w:bCs/>
              </w:rPr>
              <w:t>a na 7 pin</w:t>
            </w:r>
            <w:r w:rsidRPr="005616B4">
              <w:rPr>
                <w:bCs/>
              </w:rPr>
              <w:t>), dopuszczalna masa przyczepy zgodna z homologacją pojazdu (przyczepa z hamulcem),</w:t>
            </w:r>
          </w:p>
          <w:p w:rsidR="002C1D71" w:rsidRPr="0002654B" w:rsidRDefault="002C1D71" w:rsidP="002C1D71">
            <w:pPr>
              <w:pStyle w:val="Akapitzlist"/>
              <w:numPr>
                <w:ilvl w:val="0"/>
                <w:numId w:val="34"/>
              </w:numPr>
              <w:autoSpaceDN w:val="0"/>
              <w:adjustRightInd w:val="0"/>
              <w:jc w:val="both"/>
            </w:pPr>
            <w:r w:rsidRPr="0002654B">
              <w:t xml:space="preserve">rejestrator jazdy zamontowany w kabinie w taki sposób, aby swoim zasięgiem obejmował drogę przed pojazdem oraz pobocze (chodniki) po obu stronach drogi, wyposażony w układ zasilania, antenę GPS i uchwyt transportowy. Parametry minimalne: rozdzielczość ekranu Full HD 1920x1080p, prędkość nagrywania 30 klatek/s, kąt widzenia - 140 stopni, wyposażony w obiektyw </w:t>
            </w:r>
            <w:proofErr w:type="spellStart"/>
            <w:r w:rsidRPr="0002654B">
              <w:t>stałoogniskowy</w:t>
            </w:r>
            <w:proofErr w:type="spellEnd"/>
            <w:r w:rsidRPr="0002654B">
              <w:t xml:space="preserve"> o jasności f/1,8, obsługa wymiennych kart pamięci o pojemności 64 GB (transfer 10 MB/s), obsługa minimum funkcji: automatyczne rozpoczęcie nagrywania wraz z uruchomieniem silnika, nagrywanie w pętli, pozycjonowanie GPS, tryb parkingowy, oprogramowanie do odtwarzania na zewnętrznym komputerze. Podłączony</w:t>
            </w:r>
            <w:r w:rsidRPr="004328A4">
              <w:rPr>
                <w:color w:val="FF0000"/>
              </w:rPr>
              <w:t xml:space="preserve"> </w:t>
            </w:r>
            <w:r w:rsidRPr="0002654B">
              <w:t>na stałe do instalacji elektrycznej samochodu,</w:t>
            </w:r>
          </w:p>
          <w:p w:rsidR="002C1D71" w:rsidRPr="0002654B" w:rsidRDefault="002C1D71" w:rsidP="002C1D71">
            <w:pPr>
              <w:pStyle w:val="Akapitzlist"/>
              <w:numPr>
                <w:ilvl w:val="0"/>
                <w:numId w:val="34"/>
              </w:numPr>
              <w:tabs>
                <w:tab w:val="left" w:pos="-1379"/>
              </w:tabs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oświetlenie i sygnalizacja pojazdu uprzywilejowanego w ruchu:</w:t>
            </w:r>
          </w:p>
          <w:p w:rsidR="002C1D71" w:rsidRDefault="002C1D71" w:rsidP="005B5C1F">
            <w:pPr>
              <w:autoSpaceDN w:val="0"/>
              <w:adjustRightInd w:val="0"/>
              <w:ind w:left="959" w:hanging="559"/>
              <w:jc w:val="both"/>
              <w:rPr>
                <w:bCs/>
              </w:rPr>
            </w:pPr>
            <w:r>
              <w:rPr>
                <w:b/>
                <w:bCs/>
              </w:rPr>
              <w:t>t</w:t>
            </w:r>
            <w:r w:rsidRPr="006B4EE0">
              <w:t>a</w:t>
            </w:r>
            <w:r w:rsidRPr="006D5F37">
              <w:rPr>
                <w:b/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5616B4">
              <w:rPr>
                <w:bCs/>
              </w:rPr>
              <w:t>belka sygnałowa LED koloru niebieskiego z podświetlanym czerwonym napisem STRAŻ na białym tle, zamontowana na dachu pojazdu, długość belki dopasowana do szerokości pojazdu, (belka nie może wystawać poza obrys pojazdu), dwie lampy LED koloru niebieskiego zamontowane z przodu pojazdu w grillu lub za grillem pojazdu, dwie lampy LED koloru niebieskiego zamontowane z tyłu pojazdu za szybą</w:t>
            </w:r>
            <w:r>
              <w:rPr>
                <w:bCs/>
              </w:rPr>
              <w:t xml:space="preserve"> (do drzwi)</w:t>
            </w:r>
            <w:r w:rsidRPr="005616B4">
              <w:rPr>
                <w:bCs/>
              </w:rPr>
              <w:t xml:space="preserve"> z możliwością wyłączania podczas jazdy w kolumnie</w:t>
            </w:r>
            <w:r>
              <w:rPr>
                <w:bCs/>
              </w:rPr>
              <w:t>,</w:t>
            </w:r>
          </w:p>
          <w:p w:rsidR="002C1D71" w:rsidRDefault="002C1D71" w:rsidP="005B5C1F">
            <w:pPr>
              <w:tabs>
                <w:tab w:val="left" w:pos="959"/>
              </w:tabs>
              <w:autoSpaceDN w:val="0"/>
              <w:adjustRightInd w:val="0"/>
              <w:ind w:left="959" w:hanging="559"/>
              <w:jc w:val="both"/>
              <w:rPr>
                <w:bCs/>
              </w:rPr>
            </w:pPr>
            <w:proofErr w:type="spellStart"/>
            <w:r>
              <w:t>t</w:t>
            </w:r>
            <w:r w:rsidRPr="006B4EE0">
              <w:t>b</w:t>
            </w:r>
            <w:proofErr w:type="spellEnd"/>
            <w:r w:rsidRPr="006D5F3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</w:t>
            </w:r>
            <w:r w:rsidRPr="0002654B">
              <w:rPr>
                <w:bCs/>
              </w:rPr>
              <w:t xml:space="preserve">generator sygnałów dźwiękowych o mocy wzmacniacza min. 200 W </w:t>
            </w:r>
            <w:r>
              <w:rPr>
                <w:bCs/>
              </w:rPr>
              <w:t xml:space="preserve">lub 2x100 W, </w:t>
            </w:r>
            <w:r w:rsidRPr="0002654B">
              <w:rPr>
                <w:bCs/>
              </w:rPr>
              <w:t xml:space="preserve">umożliwiający emitowanie modulowanych sygnałów dźwiękowych (min. 3 modulacje) i nadawanie komunikatów głosowych na zewnątrz pojazdu, </w:t>
            </w:r>
            <w:r>
              <w:rPr>
                <w:bCs/>
                <w:i/>
              </w:rPr>
              <w:t>(miejsce montażu po uzgodnieniu z użytkownikiem pojazdu)</w:t>
            </w:r>
            <w:r w:rsidRPr="0002654B">
              <w:rPr>
                <w:bCs/>
              </w:rPr>
              <w:t>,</w:t>
            </w:r>
          </w:p>
          <w:p w:rsidR="002C1D71" w:rsidRPr="000F70B0" w:rsidRDefault="002C1D71" w:rsidP="002C1D71">
            <w:pPr>
              <w:pStyle w:val="Akapitzlist"/>
              <w:numPr>
                <w:ilvl w:val="0"/>
                <w:numId w:val="34"/>
              </w:numPr>
              <w:autoSpaceDN w:val="0"/>
              <w:adjustRightInd w:val="0"/>
              <w:jc w:val="both"/>
              <w:rPr>
                <w:bCs/>
              </w:rPr>
            </w:pPr>
            <w:r w:rsidRPr="000F70B0">
              <w:rPr>
                <w:bCs/>
              </w:rPr>
              <w:t xml:space="preserve">radiotelefon: </w:t>
            </w:r>
            <w:r>
              <w:t>w</w:t>
            </w:r>
            <w:r w:rsidRPr="000F70B0">
              <w:t xml:space="preserve"> kabinie kierowcy zamontowany radiotelefon przewoźny spełniający minimalne wymagania techniczno-funkcjonalne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sieci PSP. Wraz z radiotelefonem należy dostarczyć oprogramowanie CPS i okablowanie niezbędne do programowania radiotelefonu kompatybilne z systemem Microsoft Windows 10.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Radiotelefon należy zainstalować z wykorzystaniem zestawów rozłącznych.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Instalacja antenowa - antena samochodowa VHF wraz z fiderem antenowym o parametrach: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Długość elektryczna anteny: λ/4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Impedancja: 50 Ω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Pasmo pracy: 144-174 MHz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 xml:space="preserve">Zysk energetyczny: min. 2,0 </w:t>
            </w:r>
            <w:proofErr w:type="spellStart"/>
            <w:r w:rsidRPr="000F70B0">
              <w:t>dBi</w:t>
            </w:r>
            <w:proofErr w:type="spellEnd"/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Polaryzacja: pionowa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Typ złącza antenowego: BNC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>Strojenie: Skracanie pręta antenowego.</w:t>
            </w:r>
          </w:p>
          <w:p w:rsidR="002C1D71" w:rsidRPr="000F70B0" w:rsidRDefault="002C1D71" w:rsidP="005B5C1F">
            <w:pPr>
              <w:pStyle w:val="Akapitzlist"/>
              <w:tabs>
                <w:tab w:val="num" w:pos="142"/>
              </w:tabs>
              <w:ind w:left="400" w:hanging="258"/>
              <w:jc w:val="both"/>
            </w:pPr>
            <w:r w:rsidRPr="000F70B0">
              <w:t xml:space="preserve">Wymagany WFS dla f=149,0000 mniejszy, równy 1,4. </w:t>
            </w:r>
          </w:p>
          <w:p w:rsidR="002C1D71" w:rsidRPr="005A6598" w:rsidRDefault="002C1D71" w:rsidP="005B5C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0F70B0">
              <w:rPr>
                <w:b/>
                <w:bCs/>
              </w:rPr>
              <w:lastRenderedPageBreak/>
              <w:t>Należy dostarczyć wykresy WFS dla f=149,0000 i szerokości pasma 20 kHz.</w:t>
            </w:r>
          </w:p>
          <w:p w:rsidR="002C1D71" w:rsidRDefault="002C1D71" w:rsidP="005B5C1F">
            <w:pPr>
              <w:pStyle w:val="Akapitzlist"/>
              <w:ind w:left="0"/>
              <w:jc w:val="both"/>
            </w:pPr>
            <w:r w:rsidRPr="0002654B">
              <w:rPr>
                <w:b/>
              </w:rPr>
              <w:t xml:space="preserve">Urządzenia fabryczne samochodu oraz pozostałe zamontowane w trakcie zabudowy pojazdu nie mogą powodować zakłóceń urządzeń łączności. </w:t>
            </w:r>
            <w:r w:rsidRPr="0002654B">
              <w:t>Zamawiający zastrzega sobie możliwość wybiórczej weryfikacji parametrów wykonanej instalacji na etapie odbioru.</w:t>
            </w:r>
          </w:p>
          <w:p w:rsidR="002C1D71" w:rsidRPr="00E64810" w:rsidRDefault="002C1D71" w:rsidP="005B5C1F">
            <w:pPr>
              <w:pStyle w:val="Akapitzlist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50" w:type="dxa"/>
          </w:tcPr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lastRenderedPageBreak/>
              <w:t>Podać producenta, model, typ dla: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rejestrator jazdy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generatora sygnałów dźwiękowych</w:t>
            </w: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Default="002C1D71" w:rsidP="005B5C1F">
            <w:pPr>
              <w:rPr>
                <w:i/>
                <w:sz w:val="22"/>
                <w:szCs w:val="22"/>
              </w:rPr>
            </w:pPr>
          </w:p>
          <w:p w:rsidR="002C1D71" w:rsidRPr="0002654B" w:rsidRDefault="002C1D71" w:rsidP="005B5C1F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radiotelefonu przewoźnego</w:t>
            </w:r>
          </w:p>
          <w:p w:rsidR="002C1D71" w:rsidRPr="0002654B" w:rsidRDefault="002C1D71" w:rsidP="005B5C1F">
            <w:pPr>
              <w:rPr>
                <w:sz w:val="22"/>
                <w:szCs w:val="22"/>
              </w:rPr>
            </w:pPr>
          </w:p>
        </w:tc>
      </w:tr>
    </w:tbl>
    <w:p w:rsidR="002C1D71" w:rsidRDefault="002C1D71" w:rsidP="002C1D71">
      <w:pPr>
        <w:pStyle w:val="Nagwek1"/>
        <w:rPr>
          <w:szCs w:val="20"/>
        </w:rPr>
      </w:pPr>
    </w:p>
    <w:p w:rsidR="002C1D71" w:rsidRPr="00063560" w:rsidRDefault="002C1D71" w:rsidP="002C1D71">
      <w:pPr>
        <w:rPr>
          <w:lang w:val="x-none" w:eastAsia="x-none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pStyle w:val="Nagwek1"/>
        <w:jc w:val="right"/>
        <w:rPr>
          <w:lang w:val="pl-PL"/>
        </w:rPr>
      </w:pPr>
      <w:r>
        <w:rPr>
          <w:lang w:val="pl-PL"/>
        </w:rPr>
        <w:t xml:space="preserve"> </w:t>
      </w:r>
    </w:p>
    <w:p w:rsidR="002C1D71" w:rsidRDefault="002C1D71" w:rsidP="002C1D71">
      <w:pPr>
        <w:pStyle w:val="Nagwek1"/>
        <w:jc w:val="right"/>
        <w:rPr>
          <w:lang w:val="pl-PL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Pr="005922EA" w:rsidRDefault="002C1D71" w:rsidP="002C1D71">
      <w:pPr>
        <w:jc w:val="right"/>
        <w:rPr>
          <w:rFonts w:ascii="Arial" w:hAnsi="Arial" w:cs="Arial"/>
          <w:b/>
          <w:sz w:val="32"/>
          <w:szCs w:val="32"/>
          <w:lang w:eastAsia="x-none"/>
        </w:rPr>
      </w:pPr>
      <w:r w:rsidRPr="005922EA">
        <w:rPr>
          <w:rFonts w:ascii="Arial" w:hAnsi="Arial" w:cs="Arial"/>
          <w:b/>
          <w:sz w:val="32"/>
          <w:szCs w:val="32"/>
          <w:lang w:eastAsia="x-none"/>
        </w:rPr>
        <w:t>Załącznik nr 2E</w:t>
      </w:r>
    </w:p>
    <w:p w:rsidR="002C1D71" w:rsidRDefault="002C1D71" w:rsidP="002C1D71">
      <w:pPr>
        <w:jc w:val="right"/>
        <w:rPr>
          <w:b/>
          <w:sz w:val="32"/>
          <w:szCs w:val="32"/>
          <w:lang w:eastAsia="x-none"/>
        </w:rPr>
      </w:pPr>
    </w:p>
    <w:p w:rsidR="002C1D71" w:rsidRPr="000E7F05" w:rsidRDefault="002C1D71" w:rsidP="002C1D71">
      <w:pPr>
        <w:pStyle w:val="Nagwek1"/>
        <w:jc w:val="right"/>
        <w:rPr>
          <w:bCs w:val="0"/>
          <w:szCs w:val="24"/>
        </w:rPr>
      </w:pPr>
    </w:p>
    <w:p w:rsidR="002C1D71" w:rsidRPr="005922EA" w:rsidRDefault="002C1D71" w:rsidP="002C1D71">
      <w:pPr>
        <w:ind w:left="284" w:hanging="284"/>
        <w:jc w:val="center"/>
        <w:rPr>
          <w:b/>
          <w:sz w:val="28"/>
          <w:szCs w:val="28"/>
          <w:lang w:eastAsia="zh-CN"/>
        </w:rPr>
      </w:pPr>
      <w:r w:rsidRPr="005922EA">
        <w:rPr>
          <w:b/>
          <w:sz w:val="28"/>
          <w:szCs w:val="28"/>
          <w:lang w:eastAsia="zh-CN"/>
        </w:rPr>
        <w:t>OPIS PRZEDMIOTU ZAMÓWIENIA</w:t>
      </w:r>
    </w:p>
    <w:p w:rsidR="002C1D71" w:rsidRDefault="002C1D71" w:rsidP="002C1D71">
      <w:pPr>
        <w:ind w:left="709" w:firstLine="709"/>
        <w:rPr>
          <w:b/>
        </w:rPr>
      </w:pPr>
      <w:r w:rsidRPr="008C0049">
        <w:rPr>
          <w:b/>
        </w:rPr>
        <w:t xml:space="preserve">dostawa 1 szt. lekkiego samochodu </w:t>
      </w:r>
      <w:r>
        <w:rPr>
          <w:b/>
        </w:rPr>
        <w:t>operacyjnego nr 3</w:t>
      </w:r>
    </w:p>
    <w:p w:rsidR="002C1D71" w:rsidRPr="000E7F05" w:rsidRDefault="002C1D71" w:rsidP="002C1D71">
      <w:pPr>
        <w:ind w:left="709" w:firstLine="709"/>
        <w:rPr>
          <w:b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80"/>
        <w:gridCol w:w="2533"/>
      </w:tblGrid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Propozycja Wykonawcy</w:t>
            </w:r>
          </w:p>
        </w:tc>
      </w:tr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3.</w:t>
            </w:r>
          </w:p>
        </w:tc>
      </w:tr>
      <w:tr w:rsidR="002C1D71" w:rsidRPr="00453E21" w:rsidTr="005B5C1F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CC04AD" w:rsidRDefault="002C1D71" w:rsidP="005B5C1F">
            <w:pPr>
              <w:jc w:val="both"/>
            </w:pPr>
            <w:r w:rsidRPr="00CC04AD">
              <w:rPr>
                <w:bCs/>
              </w:rPr>
              <w:t xml:space="preserve">Spełnia wymagania prawa o ruchu drogowym (ważna homologacja na pojazd bazowy, homologacja </w:t>
            </w:r>
            <w:r>
              <w:rPr>
                <w:bCs/>
              </w:rPr>
              <w:t>osobowa</w:t>
            </w:r>
            <w:r w:rsidRPr="00CC04AD">
              <w:rPr>
                <w:bCs/>
              </w:rPr>
              <w:t>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Podać markę, model, wersję:</w:t>
            </w:r>
          </w:p>
        </w:tc>
      </w:tr>
      <w:tr w:rsidR="002C1D71" w:rsidRPr="00453E21" w:rsidTr="005B5C1F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 xml:space="preserve">Samochód fabrycznie nowy z </w:t>
            </w:r>
            <w:r>
              <w:rPr>
                <w:bCs/>
              </w:rPr>
              <w:t>min. 2019</w:t>
            </w:r>
            <w:r w:rsidRPr="00CC04AD">
              <w:rPr>
                <w:bCs/>
              </w:rPr>
              <w:t xml:space="preserve"> rok</w:t>
            </w:r>
            <w:r>
              <w:rPr>
                <w:bCs/>
              </w:rPr>
              <w:t>u</w:t>
            </w:r>
            <w:r w:rsidRPr="00CC04AD">
              <w:rPr>
                <w:bCs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Podać rok produkcji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CC04AD">
              <w:rPr>
                <w:bCs/>
              </w:rPr>
              <w:t>Spełnia wymagania dla pojazdu straży pożarnej uprzywilejowanego w ruchu drogowym zgodnie</w:t>
            </w:r>
            <w:r>
              <w:rPr>
                <w:bCs/>
              </w:rPr>
              <w:t xml:space="preserve"> </w:t>
            </w:r>
            <w:r w:rsidRPr="00CC04AD">
              <w:rPr>
                <w:bCs/>
              </w:rPr>
              <w:t>z Rozporządzeniem Ministra Infrastruktury z dnia 31 grudnia 2002 r. w sprawie warunków technicznych pojazdów oraz zakresu ich niezbędnego wyposażenia (</w:t>
            </w:r>
            <w:proofErr w:type="spellStart"/>
            <w:r w:rsidRPr="00CC04AD">
              <w:rPr>
                <w:bCs/>
              </w:rPr>
              <w:t>t.j</w:t>
            </w:r>
            <w:proofErr w:type="spellEnd"/>
            <w:r w:rsidRPr="00CC04AD">
              <w:rPr>
                <w:bCs/>
              </w:rPr>
              <w:t xml:space="preserve">. Dz. U. z 2016 r. poz. 2022 z </w:t>
            </w:r>
            <w:proofErr w:type="spellStart"/>
            <w:r w:rsidRPr="00CC04AD">
              <w:rPr>
                <w:bCs/>
              </w:rPr>
              <w:t>późn</w:t>
            </w:r>
            <w:proofErr w:type="spellEnd"/>
            <w:r w:rsidRPr="00CC04AD">
              <w:rPr>
                <w:bCs/>
              </w:rPr>
              <w:t>. zm.).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</w:t>
            </w:r>
            <w:r>
              <w:rPr>
                <w:bCs/>
              </w:rPr>
              <w:t xml:space="preserve">Dz.U. z 2020 r., poz. 110, z </w:t>
            </w:r>
            <w:proofErr w:type="spellStart"/>
            <w:r>
              <w:rPr>
                <w:bCs/>
              </w:rPr>
              <w:t>późn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zm</w:t>
            </w:r>
            <w:proofErr w:type="spellEnd"/>
            <w:r w:rsidRPr="00CC04AD">
              <w:rPr>
                <w:bCs/>
              </w:rPr>
              <w:t xml:space="preserve">). wraz z przepisami wykonawczymi </w:t>
            </w:r>
            <w:r>
              <w:rPr>
                <w:bCs/>
              </w:rPr>
              <w:t>d</w:t>
            </w:r>
            <w:r w:rsidRPr="00CC04AD">
              <w:rPr>
                <w:bCs/>
              </w:rPr>
              <w:t>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</w:pPr>
            <w:r w:rsidRPr="000E7F05">
              <w:t>Pojazd musi być oznakowany zgodnie z Zarządzeniem nr 1 z Komendanta Głównego Państwowej Straży Pożarnej z dnia 24 stycznia 2020 r. w sprawie gospodarki transportowej w jednostkach organizacyjnych Państwowej Straży Pożarnej. Dane dotyczące oznaczenia zostaną przekazane w trakcie realizacji zamówienia na wniosek Wykonawcy.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AB355B" w:rsidRDefault="002C1D71" w:rsidP="005B5C1F">
            <w:pPr>
              <w:pStyle w:val="Akapitzlist"/>
              <w:ind w:left="317"/>
              <w:jc w:val="both"/>
              <w:rPr>
                <w:bCs/>
                <w:u w:val="single"/>
              </w:rPr>
            </w:pPr>
            <w:r w:rsidRPr="00AB355B">
              <w:rPr>
                <w:bCs/>
                <w:u w:val="single"/>
              </w:rPr>
              <w:t>Nadwozie: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proofErr w:type="spellStart"/>
            <w:r>
              <w:rPr>
                <w:kern w:val="24"/>
              </w:rPr>
              <w:t>h</w:t>
            </w:r>
            <w:r w:rsidRPr="0054612C">
              <w:rPr>
                <w:kern w:val="24"/>
              </w:rPr>
              <w:t>atchback</w:t>
            </w:r>
            <w:proofErr w:type="spellEnd"/>
            <w:r w:rsidRPr="0054612C">
              <w:rPr>
                <w:kern w:val="24"/>
              </w:rPr>
              <w:t xml:space="preserve"> 5 drzwiowe (z klapą bagażnika otwieran</w:t>
            </w:r>
            <w:r>
              <w:rPr>
                <w:kern w:val="24"/>
              </w:rPr>
              <w:t>ą</w:t>
            </w:r>
            <w:r w:rsidRPr="0054612C">
              <w:rPr>
                <w:kern w:val="24"/>
              </w:rPr>
              <w:t xml:space="preserve"> do góry zamykaną z zamka centralnego),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 xml:space="preserve">5 miejscowe,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>kolor fabryczny nadwozia – czerwony</w:t>
            </w:r>
            <w:r>
              <w:rPr>
                <w:kern w:val="24"/>
              </w:rPr>
              <w:t>,</w:t>
            </w:r>
            <w:r w:rsidRPr="0054612C">
              <w:rPr>
                <w:kern w:val="24"/>
              </w:rPr>
              <w:t xml:space="preserve"> biały</w:t>
            </w:r>
            <w:r>
              <w:rPr>
                <w:kern w:val="24"/>
              </w:rPr>
              <w:t xml:space="preserve"> lub srebrny</w:t>
            </w:r>
            <w:r w:rsidRPr="0054612C">
              <w:rPr>
                <w:kern w:val="24"/>
              </w:rPr>
              <w:t>.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>
              <w:rPr>
                <w:kern w:val="24"/>
              </w:rPr>
              <w:t>p</w:t>
            </w:r>
            <w:r w:rsidRPr="0054612C">
              <w:rPr>
                <w:kern w:val="24"/>
              </w:rPr>
              <w:t>ełne prz</w:t>
            </w:r>
            <w:r>
              <w:rPr>
                <w:kern w:val="24"/>
              </w:rPr>
              <w:t>eszklenie powierzchni bagażowej,</w:t>
            </w:r>
            <w:r w:rsidRPr="0054612C">
              <w:rPr>
                <w:kern w:val="24"/>
              </w:rPr>
              <w:t xml:space="preserve"> przeszklenie tylnego rzędu siedzeń fabrycznie przyciemnione</w:t>
            </w:r>
            <w:r>
              <w:rPr>
                <w:kern w:val="24"/>
              </w:rPr>
              <w:t>,</w:t>
            </w:r>
          </w:p>
          <w:p w:rsidR="002C1D71" w:rsidRPr="007854D5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 xml:space="preserve">pojemności </w:t>
            </w:r>
            <w:r>
              <w:rPr>
                <w:kern w:val="24"/>
              </w:rPr>
              <w:t xml:space="preserve">bagażnika </w:t>
            </w:r>
            <w:r w:rsidRPr="0054612C">
              <w:rPr>
                <w:kern w:val="24"/>
              </w:rPr>
              <w:t>min</w:t>
            </w:r>
            <w:r>
              <w:rPr>
                <w:kern w:val="24"/>
              </w:rPr>
              <w:t xml:space="preserve">. 375 litrów,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>
              <w:rPr>
                <w:kern w:val="24"/>
              </w:rPr>
              <w:t>e</w:t>
            </w:r>
            <w:r w:rsidRPr="0054612C">
              <w:rPr>
                <w:kern w:val="24"/>
              </w:rPr>
              <w:t xml:space="preserve">lektrycznie regulowane szyby min. drzwi przednich.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Silnik o zapłonie iskrowym spełniający obowiązujące wymogi w zakresie czystości spalin</w:t>
            </w:r>
            <w:r>
              <w:t>,</w:t>
            </w:r>
            <w:r w:rsidRPr="000E7F05">
              <w:t xml:space="preserve"> </w:t>
            </w:r>
            <w:r>
              <w:t>podczas rejestracji pojazdu po pozytywny odbiorze. Pojemność</w:t>
            </w:r>
            <w:r w:rsidRPr="000E7F05">
              <w:t xml:space="preserve"> </w:t>
            </w:r>
            <w:r>
              <w:t>min</w:t>
            </w:r>
            <w:r w:rsidRPr="000E7F05">
              <w:t xml:space="preserve"> 13</w:t>
            </w:r>
            <w:r>
              <w:t>0</w:t>
            </w:r>
            <w:r w:rsidRPr="000E7F05">
              <w:t>0</w:t>
            </w:r>
            <w:r>
              <w:t xml:space="preserve"> cm³, max 1500 cm³</w:t>
            </w:r>
            <w:r w:rsidRPr="000E7F05">
              <w:t xml:space="preserve">, liczba cylindrów </w:t>
            </w:r>
            <w:r>
              <w:t xml:space="preserve">min </w:t>
            </w:r>
            <w:r w:rsidRPr="000E7F05">
              <w:t xml:space="preserve">4 i mocy min 70 </w:t>
            </w:r>
            <w:proofErr w:type="spellStart"/>
            <w:r w:rsidRPr="000E7F05">
              <w:t>kW.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5922EA" w:rsidRDefault="002C1D71" w:rsidP="005B5C1F">
            <w:pPr>
              <w:jc w:val="center"/>
              <w:rPr>
                <w:i/>
                <w:kern w:val="24"/>
              </w:rPr>
            </w:pPr>
            <w:r w:rsidRPr="005922EA">
              <w:rPr>
                <w:i/>
                <w:kern w:val="24"/>
              </w:rPr>
              <w:t xml:space="preserve">Podać pojemność silnika w cm3 i moc </w:t>
            </w:r>
            <w:r w:rsidRPr="005922EA">
              <w:rPr>
                <w:i/>
                <w:kern w:val="24"/>
              </w:rPr>
              <w:br/>
              <w:t>w kW</w:t>
            </w:r>
          </w:p>
        </w:tc>
      </w:tr>
      <w:tr w:rsidR="002C1D71" w:rsidRPr="00453E21" w:rsidTr="005B5C1F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 manualna,</w:t>
            </w:r>
            <w:r w:rsidRPr="000E7F05">
              <w:rPr>
                <w:kern w:val="24"/>
              </w:rPr>
              <w:t xml:space="preserve"> 6 biegowa. Napęd na przednią oś.</w:t>
            </w:r>
            <w:r w:rsidRPr="000E7F05">
              <w:rPr>
                <w:b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27D0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Hamulce tarczowe z przodu</w:t>
            </w:r>
            <w:r>
              <w:rPr>
                <w:kern w:val="24"/>
              </w:rPr>
              <w:t xml:space="preserve"> i tył</w:t>
            </w:r>
            <w:r w:rsidRPr="000E7F05">
              <w:rPr>
                <w:kern w:val="24"/>
              </w:rPr>
              <w:t xml:space="preserve">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27D0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Default="002C1D71" w:rsidP="005B5C1F">
            <w:pPr>
              <w:jc w:val="both"/>
            </w:pPr>
            <w:r w:rsidRPr="000E7F05">
              <w:t>Wymiary:</w:t>
            </w:r>
          </w:p>
          <w:p w:rsidR="002C1D71" w:rsidRDefault="002C1D71" w:rsidP="005B5C1F">
            <w:pPr>
              <w:jc w:val="both"/>
            </w:pPr>
            <w:r w:rsidRPr="000E7F05">
              <w:t>Długość całkowita min. 43</w:t>
            </w:r>
            <w:r>
              <w:t>05</w:t>
            </w:r>
            <w:r w:rsidRPr="000E7F05">
              <w:t xml:space="preserve"> mm</w:t>
            </w:r>
            <w:r>
              <w:t>, max.4400,</w:t>
            </w:r>
          </w:p>
          <w:p w:rsidR="002C1D71" w:rsidRPr="000E7F05" w:rsidRDefault="002C1D71" w:rsidP="005B5C1F">
            <w:pPr>
              <w:jc w:val="both"/>
            </w:pPr>
            <w:r w:rsidRPr="000E7F05">
              <w:t xml:space="preserve">Szerokość całkowita min. 1790 mm, </w:t>
            </w:r>
            <w:r>
              <w:t>max. 1830,</w:t>
            </w:r>
          </w:p>
          <w:p w:rsidR="002C1D71" w:rsidRDefault="002C1D71" w:rsidP="005B5C1F">
            <w:pPr>
              <w:jc w:val="both"/>
            </w:pPr>
            <w:r w:rsidRPr="000E7F05">
              <w:lastRenderedPageBreak/>
              <w:t>Wysokość całkowita min. 14</w:t>
            </w:r>
            <w:r>
              <w:t>45</w:t>
            </w:r>
            <w:r w:rsidRPr="000E7F05">
              <w:t xml:space="preserve"> mm, max. 1500 mm,</w:t>
            </w:r>
            <w:r>
              <w:t xml:space="preserve"> </w:t>
            </w:r>
          </w:p>
          <w:p w:rsidR="002C1D71" w:rsidRPr="000E7F05" w:rsidRDefault="002C1D71" w:rsidP="005B5C1F">
            <w:pPr>
              <w:jc w:val="both"/>
            </w:pPr>
            <w:r w:rsidRPr="000E7F05">
              <w:t>Prześwit min. 13</w:t>
            </w:r>
            <w:r>
              <w:t>4</w:t>
            </w:r>
            <w:r w:rsidRPr="000E7F05">
              <w:t xml:space="preserve"> mm, max. 14</w:t>
            </w:r>
            <w:r>
              <w:t>7</w:t>
            </w:r>
            <w:r w:rsidRPr="000E7F05">
              <w:t xml:space="preserve"> mm,</w:t>
            </w:r>
          </w:p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 xml:space="preserve">Średnica zawracania min. 10,3 m, max. </w:t>
            </w:r>
            <w:r>
              <w:t>11</w:t>
            </w:r>
            <w:r w:rsidRPr="000E7F05">
              <w:t>,</w:t>
            </w:r>
            <w:r>
              <w:t>7</w:t>
            </w:r>
            <w:r w:rsidRPr="000E7F05">
              <w:t xml:space="preserve"> 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5922EA" w:rsidRDefault="002C1D71" w:rsidP="005B5C1F">
            <w:pPr>
              <w:jc w:val="center"/>
              <w:rPr>
                <w:i/>
                <w:kern w:val="24"/>
              </w:rPr>
            </w:pPr>
            <w:r w:rsidRPr="005922EA">
              <w:rPr>
                <w:i/>
                <w:kern w:val="24"/>
              </w:rPr>
              <w:lastRenderedPageBreak/>
              <w:t>Podać wymiary, prześwit i średnicę zawracania</w:t>
            </w: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453E21" w:rsidRDefault="002C1D71" w:rsidP="005B5C1F">
            <w:pPr>
              <w:jc w:val="center"/>
              <w:rPr>
                <w:kern w:val="24"/>
              </w:rPr>
            </w:pPr>
          </w:p>
        </w:tc>
      </w:tr>
      <w:tr w:rsidR="002C1D71" w:rsidRPr="00453E21" w:rsidTr="005B5C1F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Samochód wyposażony co najmniej w: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wspomaganie układu kierowniczego,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system zapobiegania blokowaniu kół podczas hamowania,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bezwładnościowe, trójpunktowe pasy bezpieczeństwa z napinaczami,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min. 4 poduszki powietrzne, w tym dla kierowcy i pasażera,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zagłówki siedzeń tylnych, 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tapicerka w kolorach ciemnych, czarny lub jego odcie</w:t>
            </w:r>
            <w:r>
              <w:rPr>
                <w:kern w:val="24"/>
              </w:rPr>
              <w:t>nie</w:t>
            </w:r>
            <w:r w:rsidRPr="000F3419">
              <w:rPr>
                <w:kern w:val="24"/>
              </w:rPr>
              <w:t xml:space="preserve">, podłoga czarna lub ciemne odcienie 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radio z wejściem USB z min. 4 głośnikami,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 klimatyzację.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światła do jazdy dziennej w technologii LED.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Default="002C1D71" w:rsidP="005B5C1F">
            <w:pPr>
              <w:autoSpaceDN w:val="0"/>
              <w:adjustRightInd w:val="0"/>
              <w:jc w:val="both"/>
              <w:rPr>
                <w:kern w:val="24"/>
              </w:rPr>
            </w:pPr>
            <w:r w:rsidRPr="000E7F05">
              <w:rPr>
                <w:kern w:val="24"/>
              </w:rPr>
              <w:t xml:space="preserve">Dodatkowy komplet kół z oponami zimowymi. W zestawie narzędzia do zmiany koła wraz </w:t>
            </w:r>
            <w:r>
              <w:rPr>
                <w:kern w:val="24"/>
              </w:rPr>
              <w:br/>
            </w:r>
            <w:r w:rsidRPr="000E7F05">
              <w:rPr>
                <w:kern w:val="24"/>
              </w:rPr>
              <w:t>z podnośnikiem i pełnowymiarowym kołem zapasowym</w:t>
            </w:r>
            <w:r>
              <w:rPr>
                <w:kern w:val="24"/>
              </w:rPr>
              <w:t xml:space="preserve"> (koło zapasowe  </w:t>
            </w:r>
            <w:r w:rsidRPr="00ED6F68">
              <w:rPr>
                <w:bCs/>
              </w:rPr>
              <w:t>tożsame z kołem do jazdy</w:t>
            </w:r>
            <w:r w:rsidRPr="00ED6F68">
              <w:rPr>
                <w:bCs/>
              </w:rPr>
              <w:br/>
              <w:t xml:space="preserve">w warunkach letnich. </w:t>
            </w:r>
          </w:p>
          <w:p w:rsidR="002C1D71" w:rsidRPr="00ED6F68" w:rsidRDefault="002C1D71" w:rsidP="005B5C1F">
            <w:pPr>
              <w:jc w:val="both"/>
            </w:pPr>
            <w:r w:rsidRPr="00ED6F68">
              <w:rPr>
                <w:bCs/>
              </w:rPr>
              <w:t xml:space="preserve">Przez komplet należy rozumieć obręcz koła + oponę (x 4 szt.). Indeks prędkości opony winien odpowiadać co najmniej maksymalnej prędkości konstrukcyjnej pojazdu, wyszczególnionej </w:t>
            </w:r>
            <w:r>
              <w:rPr>
                <w:bCs/>
              </w:rPr>
              <w:br/>
            </w:r>
            <w:r w:rsidRPr="00ED6F68">
              <w:rPr>
                <w:bCs/>
              </w:rPr>
              <w:t>w dokumentacji homologacyjnej. Ogumienia + koło zapasowe wyposażone w system informujący kierowcę o spadku ciśnienia w oponach. Stosowanie zamienne kompletów kół nie może generować dodatkowych kosztów związanych z kalibracją/aktywowaniem systemu.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Samochód wyposażony w komplet dywaników gumowych (przednich i tylnych) oraz dodatkowa mata gumowa w przedziale bagażowym.</w:t>
            </w:r>
          </w:p>
          <w:p w:rsidR="002C1D71" w:rsidRPr="000E7F05" w:rsidRDefault="002C1D71" w:rsidP="005B5C1F">
            <w:pPr>
              <w:jc w:val="both"/>
              <w:rPr>
                <w:kern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Pojazd wyposażony w wymagane dla uprzywilejowanego w ruchu pojazdu PSP urządzenia sygnalizacyjno-ostr</w:t>
            </w:r>
            <w:r>
              <w:rPr>
                <w:kern w:val="24"/>
              </w:rPr>
              <w:t>zegawcze, akustyczne i świetlne:</w:t>
            </w:r>
          </w:p>
          <w:p w:rsidR="002C1D71" w:rsidRPr="00FA0963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>
              <w:rPr>
                <w:kern w:val="24"/>
              </w:rPr>
              <w:t>jedna</w:t>
            </w:r>
            <w:r w:rsidRPr="00FA0963">
              <w:rPr>
                <w:kern w:val="24"/>
              </w:rPr>
              <w:t xml:space="preserve"> lampa niebieska typu LED mocowana magnetycznie (do dachu pojazdu) zapewniająca stabilne mocowanie z ochroną przed uszkodzeniem lakieru. Należy zapewnić zasilanie lampy </w:t>
            </w:r>
            <w:r>
              <w:rPr>
                <w:kern w:val="24"/>
              </w:rPr>
              <w:br/>
            </w:r>
            <w:r w:rsidRPr="00FA0963">
              <w:rPr>
                <w:kern w:val="24"/>
              </w:rPr>
              <w:t xml:space="preserve">z gniazda samochodowego 12V. Wykonawca wykona gniazdo 12 V do podłączenia sygnałów </w:t>
            </w:r>
            <w:r>
              <w:rPr>
                <w:kern w:val="24"/>
              </w:rPr>
              <w:br/>
            </w:r>
            <w:r w:rsidRPr="00FA0963">
              <w:rPr>
                <w:kern w:val="24"/>
              </w:rPr>
              <w:t xml:space="preserve">w słupku samochodu.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bCs/>
              </w:rPr>
            </w:pPr>
            <w:r w:rsidRPr="00FA0963">
              <w:rPr>
                <w:bCs/>
              </w:rPr>
              <w:t>dwie lampy LED koloru niebieskiego zamontowane z przodu pojazdu w grillu lub za grillem pojazdu uruchamiane jednocześnie z lampą niebieską typu LED</w:t>
            </w:r>
            <w:r>
              <w:rPr>
                <w:bCs/>
              </w:rPr>
              <w:t>, dwie lampy z tyłu pojazdu zamontowane wewnątrz pojazdu za szybą do klapy z możliwością osobnego ich włączania</w:t>
            </w:r>
            <w:r w:rsidRPr="00FA0963">
              <w:rPr>
                <w:bCs/>
              </w:rPr>
              <w:t xml:space="preserve">. 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 w:rsidRPr="00BC1F4F">
              <w:rPr>
                <w:bCs/>
              </w:rPr>
              <w:t xml:space="preserve">generator sygnałów dźwiękowych o mocy wzmacniacza </w:t>
            </w:r>
            <w:r>
              <w:rPr>
                <w:bCs/>
              </w:rPr>
              <w:t>200 W lub 2x</w:t>
            </w:r>
            <w:r w:rsidRPr="00BC1F4F">
              <w:rPr>
                <w:bCs/>
              </w:rPr>
              <w:t xml:space="preserve">100 W umożliwiający emitowanie modulowanych sygnałów dźwiękowych (min. 3 modulacje) i nadawanie </w:t>
            </w:r>
            <w:r w:rsidRPr="00BC1F4F">
              <w:rPr>
                <w:bCs/>
              </w:rPr>
              <w:lastRenderedPageBreak/>
              <w:t xml:space="preserve">komunikatów głosowych na zewnątrz pojazdu, zamontowany w bagażniku lub ukryty </w:t>
            </w:r>
            <w:r>
              <w:rPr>
                <w:bCs/>
              </w:rPr>
              <w:br/>
            </w:r>
            <w:r w:rsidRPr="00BC1F4F">
              <w:rPr>
                <w:bCs/>
              </w:rPr>
              <w:t>w przestrzeni pod deską rozdzielczą (wewnątrz w samochodzie znajduje się tylko mikrofon</w:t>
            </w:r>
            <w:r w:rsidRPr="00BC1F4F">
              <w:rPr>
                <w:bCs/>
              </w:rPr>
              <w:br/>
              <w:t xml:space="preserve">ze zintegrowanymi przyciskami sterującymi modulacją dźwięku, światłami błyskowymi </w:t>
            </w:r>
            <w:r>
              <w:rPr>
                <w:bCs/>
              </w:rPr>
              <w:br/>
            </w:r>
            <w:r w:rsidRPr="00BC1F4F">
              <w:rPr>
                <w:bCs/>
              </w:rPr>
              <w:t>na dachu, z przodu i tyłu pojazdu), głośnik urządzenia zamontowany z przodu pojazdu w przestrzeni silnikowej, skierowany do przodu pojazdu</w:t>
            </w:r>
            <w:r>
              <w:rPr>
                <w:bCs/>
              </w:rPr>
              <w:t>,</w:t>
            </w:r>
            <w:r w:rsidRPr="00BC1F4F">
              <w:rPr>
                <w:kern w:val="24"/>
              </w:rPr>
              <w:t xml:space="preserve"> </w:t>
            </w:r>
          </w:p>
          <w:p w:rsidR="002C1D71" w:rsidRPr="00F00533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 w:rsidRPr="00F00533">
              <w:rPr>
                <w:bCs/>
                <w:color w:val="000000"/>
              </w:rPr>
              <w:t xml:space="preserve">w kabinie kierowcy zamontowany radiotelefon przewoźny spełniający minimalne wymagania techniczno-funkcjonalne określone Rozkazem Nr 8 Komendanta Głównego Państwowej Straży Pożarnej z dnia 5 kwietnia 2019 r. w sprawie wprowadzenia nowych zasad organizacji łączności radiowej, dopuszczony do stosowania w sieci PSP w zakresie VHF 136-174 MHz. Wraz z radiotelefonem należy dostarczyć oprogramowanie CPS i okablowanie niezbędne </w:t>
            </w:r>
            <w:r w:rsidRPr="00F00533">
              <w:rPr>
                <w:bCs/>
                <w:color w:val="000000"/>
              </w:rPr>
              <w:br/>
              <w:t>do programowania radiotelefonu kompatybilne z systemem Microsoft Windows 10.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Radiotelefon należy zainstalować z wykorzystaniem zestawów rozłącznych.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Instalacja antenowa - antena samochodowa VHF wraz z fiderem antenowym o parametrach: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Długość elektryczna anteny: λ/4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Impedancja: 50 Ω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Pasmo pracy: 144-174 MHz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 xml:space="preserve">Zysk energetyczny: min. 2,0 </w:t>
            </w:r>
            <w:proofErr w:type="spellStart"/>
            <w:r w:rsidRPr="00F00533">
              <w:t>dBi</w:t>
            </w:r>
            <w:proofErr w:type="spellEnd"/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Polaryzacja: pion</w:t>
            </w:r>
            <w:r>
              <w:t>owa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Typ złącza antenowego: BNC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Strojenie: Skracanie pręta antenowego.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 xml:space="preserve">Wymagany WFS dla f=149,0000 mniejszy, równy 1,4. </w:t>
            </w:r>
          </w:p>
          <w:p w:rsidR="002C1D71" w:rsidRDefault="002C1D71" w:rsidP="005B5C1F">
            <w:pPr>
              <w:pStyle w:val="Akapitzlist"/>
              <w:ind w:left="459"/>
              <w:jc w:val="both"/>
              <w:rPr>
                <w:b/>
                <w:bCs/>
              </w:rPr>
            </w:pPr>
            <w:r w:rsidRPr="00F00533">
              <w:rPr>
                <w:b/>
                <w:bCs/>
              </w:rPr>
              <w:t>Należy dostarczyć wykresy WFS dla f=149,0000 i szerokości pasma 20 kHz</w:t>
            </w:r>
            <w:r>
              <w:rPr>
                <w:b/>
                <w:bCs/>
              </w:rPr>
              <w:t>,</w:t>
            </w:r>
          </w:p>
          <w:p w:rsidR="002C1D71" w:rsidRPr="00AB355B" w:rsidRDefault="002C1D71" w:rsidP="005B5C1F">
            <w:pPr>
              <w:pStyle w:val="Akapitzlist"/>
              <w:ind w:left="459"/>
              <w:jc w:val="both"/>
              <w:rPr>
                <w:b/>
                <w:bCs/>
              </w:rPr>
            </w:pPr>
          </w:p>
          <w:p w:rsidR="002C1D71" w:rsidRPr="008A3F73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rejestrator jazdy zamontowany w kabinie w taki sposób, aby swoim zasięgiem obejmował drogę przed pojazdem oraz pobocze (chodnik) po obu stronach drogi, wyposażony w układ zasilania, antenę GPS i uchwyt transportowy. Parametry minimalne: rozdzielczość ekranu </w:t>
            </w:r>
            <w:r>
              <w:rPr>
                <w:kern w:val="24"/>
              </w:rPr>
              <w:br/>
              <w:t xml:space="preserve">Full HD 1920x1080p, prędkość nagrywania 30 klatek/s, kat widzenia – 140 stopni, wyposażony w obiektywie </w:t>
            </w:r>
            <w:proofErr w:type="spellStart"/>
            <w:r>
              <w:rPr>
                <w:kern w:val="24"/>
              </w:rPr>
              <w:t>stałoogniskowy</w:t>
            </w:r>
            <w:proofErr w:type="spellEnd"/>
            <w:r>
              <w:rPr>
                <w:kern w:val="24"/>
              </w:rPr>
              <w:t xml:space="preserve"> o jasności f/1,8, obsługa wymiennych kart pamięci o pojemności 64 GB (transfer 10MB/s), obsługa minimum funkcji: automatyczne rozpoczęcie nagrywania wraz z uruchomieniem silnika, nagrywanie w pętli, pozycjonowanie GPS, tryb parkingowy, oprogramowanie do odtwarzania na zewnętrznym komputerze. Podłączony na stałe do instalacji elektrycznej samochodu. </w:t>
            </w:r>
          </w:p>
          <w:p w:rsidR="002C1D71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lastRenderedPageBreak/>
              <w:t xml:space="preserve">Szczegóły dotyczące miejsca montażu wyżej </w:t>
            </w:r>
            <w:r>
              <w:rPr>
                <w:kern w:val="24"/>
              </w:rPr>
              <w:t>wymienionego</w:t>
            </w:r>
            <w:r w:rsidRPr="000E7F05">
              <w:rPr>
                <w:kern w:val="24"/>
              </w:rPr>
              <w:t xml:space="preserve"> wyposażenia zostaną ustalone pomiędzy stronami na etapie realizacji zamówienia</w:t>
            </w:r>
            <w:r>
              <w:rPr>
                <w:kern w:val="24"/>
              </w:rPr>
              <w:t xml:space="preserve">. </w:t>
            </w:r>
            <w:r w:rsidRPr="000E7F05">
              <w:rPr>
                <w:kern w:val="24"/>
              </w:rPr>
              <w:t xml:space="preserve"> </w:t>
            </w:r>
          </w:p>
          <w:p w:rsidR="002C1D71" w:rsidRPr="00291AB7" w:rsidRDefault="002C1D71" w:rsidP="005B5C1F">
            <w:pPr>
              <w:jc w:val="both"/>
              <w:rPr>
                <w:kern w:val="24"/>
              </w:rPr>
            </w:pPr>
            <w:r w:rsidRPr="00291AB7">
              <w:rPr>
                <w:b/>
              </w:rPr>
              <w:t>Urządzenia fabryczne samochodu oraz pozostałe zamontowane w trakcie zabudowy pojazdu nie mogą powodować zakłóceń urządzeń łączności.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lastRenderedPageBreak/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1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Wykonawca udzieli min. 24 miesiące gwarancji</w:t>
            </w:r>
            <w:r>
              <w:t xml:space="preserve">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kern w:val="24"/>
              </w:rPr>
            </w:pPr>
            <w:r w:rsidRPr="00453E21">
              <w:rPr>
                <w:i/>
              </w:rPr>
              <w:t>Spełnia/ nie spełnia</w:t>
            </w:r>
          </w:p>
        </w:tc>
      </w:tr>
    </w:tbl>
    <w:p w:rsidR="002C1D71" w:rsidRPr="000E7F05" w:rsidRDefault="002C1D71" w:rsidP="002C1D71"/>
    <w:p w:rsidR="002C1D71" w:rsidRPr="00063560" w:rsidRDefault="002C1D71" w:rsidP="002C1D71">
      <w:pPr>
        <w:jc w:val="right"/>
        <w:rPr>
          <w:b/>
          <w:sz w:val="32"/>
          <w:szCs w:val="32"/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Pr="005922EA" w:rsidRDefault="002C1D71" w:rsidP="002C1D71">
      <w:pPr>
        <w:jc w:val="right"/>
        <w:rPr>
          <w:rFonts w:ascii="Arial" w:hAnsi="Arial" w:cs="Arial"/>
          <w:b/>
          <w:sz w:val="32"/>
          <w:szCs w:val="32"/>
          <w:lang w:eastAsia="x-none"/>
        </w:rPr>
      </w:pPr>
      <w:r w:rsidRPr="005922EA">
        <w:rPr>
          <w:rFonts w:ascii="Arial" w:hAnsi="Arial" w:cs="Arial"/>
          <w:b/>
          <w:sz w:val="32"/>
          <w:szCs w:val="32"/>
          <w:lang w:eastAsia="x-none"/>
        </w:rPr>
        <w:lastRenderedPageBreak/>
        <w:t>Załącznik nr 2F</w:t>
      </w:r>
    </w:p>
    <w:p w:rsidR="002C1D71" w:rsidRDefault="002C1D71" w:rsidP="002C1D71">
      <w:pPr>
        <w:jc w:val="right"/>
        <w:rPr>
          <w:b/>
          <w:sz w:val="32"/>
          <w:szCs w:val="32"/>
          <w:lang w:eastAsia="x-none"/>
        </w:rPr>
      </w:pPr>
    </w:p>
    <w:p w:rsidR="002C1D71" w:rsidRPr="000E7F05" w:rsidRDefault="002C1D71" w:rsidP="002C1D71">
      <w:pPr>
        <w:pStyle w:val="Nagwek1"/>
        <w:jc w:val="right"/>
        <w:rPr>
          <w:bCs w:val="0"/>
          <w:szCs w:val="24"/>
        </w:rPr>
      </w:pPr>
    </w:p>
    <w:p w:rsidR="002C1D71" w:rsidRPr="005922EA" w:rsidRDefault="002C1D71" w:rsidP="002C1D71">
      <w:pPr>
        <w:ind w:left="284" w:hanging="284"/>
        <w:jc w:val="center"/>
        <w:rPr>
          <w:b/>
          <w:sz w:val="28"/>
          <w:szCs w:val="28"/>
          <w:lang w:eastAsia="zh-CN"/>
        </w:rPr>
      </w:pPr>
      <w:r w:rsidRPr="005922EA">
        <w:rPr>
          <w:b/>
          <w:sz w:val="28"/>
          <w:szCs w:val="28"/>
          <w:lang w:eastAsia="zh-CN"/>
        </w:rPr>
        <w:t>OPIS PRZEDMIOTU ZAMÓWIENIA</w:t>
      </w:r>
    </w:p>
    <w:p w:rsidR="002C1D71" w:rsidRDefault="002C1D71" w:rsidP="002C1D71">
      <w:pPr>
        <w:ind w:left="709" w:firstLine="709"/>
        <w:rPr>
          <w:b/>
        </w:rPr>
      </w:pPr>
      <w:r w:rsidRPr="008C0049">
        <w:rPr>
          <w:b/>
        </w:rPr>
        <w:t xml:space="preserve">dostawa 1 szt. lekkiego samochodu </w:t>
      </w:r>
      <w:r>
        <w:rPr>
          <w:b/>
        </w:rPr>
        <w:t>operacyjnego nr 4</w:t>
      </w:r>
    </w:p>
    <w:p w:rsidR="002C1D71" w:rsidRPr="000E7F05" w:rsidRDefault="002C1D71" w:rsidP="002C1D71">
      <w:pPr>
        <w:ind w:left="709" w:firstLine="709"/>
        <w:rPr>
          <w:b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80"/>
        <w:gridCol w:w="2533"/>
      </w:tblGrid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Wymagania minimalne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Propozycja Wykonawcy</w:t>
            </w:r>
          </w:p>
        </w:tc>
      </w:tr>
      <w:tr w:rsidR="002C1D71" w:rsidRPr="000E7F05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C1D71" w:rsidRPr="000E7F05" w:rsidRDefault="002C1D71" w:rsidP="005B5C1F">
            <w:pPr>
              <w:jc w:val="center"/>
              <w:rPr>
                <w:b/>
              </w:rPr>
            </w:pPr>
            <w:r w:rsidRPr="000E7F05">
              <w:rPr>
                <w:b/>
              </w:rPr>
              <w:t>3.</w:t>
            </w:r>
          </w:p>
        </w:tc>
      </w:tr>
      <w:tr w:rsidR="002C1D71" w:rsidRPr="00453E21" w:rsidTr="005B5C1F">
        <w:trPr>
          <w:trHeight w:val="61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CC04AD" w:rsidRDefault="002C1D71" w:rsidP="005B5C1F">
            <w:pPr>
              <w:jc w:val="both"/>
            </w:pPr>
            <w:r w:rsidRPr="00CC04AD">
              <w:rPr>
                <w:bCs/>
              </w:rPr>
              <w:t xml:space="preserve">Spełnia wymagania prawa o ruchu drogowym (ważna homologacja na pojazd bazowy, homologacja </w:t>
            </w:r>
            <w:r>
              <w:rPr>
                <w:bCs/>
              </w:rPr>
              <w:t>osobowa</w:t>
            </w:r>
            <w:r w:rsidRPr="00CC04AD">
              <w:rPr>
                <w:bCs/>
              </w:rPr>
              <w:t>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Podać markę, model, wersję:</w:t>
            </w:r>
          </w:p>
        </w:tc>
      </w:tr>
      <w:tr w:rsidR="002C1D71" w:rsidRPr="00453E21" w:rsidTr="005B5C1F">
        <w:trPr>
          <w:trHeight w:val="2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 xml:space="preserve">Samochód fabrycznie nowy z </w:t>
            </w:r>
            <w:r>
              <w:rPr>
                <w:bCs/>
              </w:rPr>
              <w:t>min. 2019</w:t>
            </w:r>
            <w:r w:rsidRPr="00CC04AD">
              <w:rPr>
                <w:bCs/>
              </w:rPr>
              <w:t xml:space="preserve"> rok</w:t>
            </w:r>
            <w:r>
              <w:rPr>
                <w:bCs/>
              </w:rPr>
              <w:t>u</w:t>
            </w:r>
            <w:r w:rsidRPr="00CC04AD">
              <w:rPr>
                <w:bCs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Podać rok produkcji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CC04AD">
              <w:rPr>
                <w:bCs/>
              </w:rPr>
              <w:t>Spełnia wymagania dla pojazdu straży pożarnej uprzywilejowanego w ruchu drogowym zgodnie</w:t>
            </w:r>
            <w:r>
              <w:rPr>
                <w:bCs/>
              </w:rPr>
              <w:t xml:space="preserve"> </w:t>
            </w:r>
            <w:r w:rsidRPr="00CC04AD">
              <w:rPr>
                <w:bCs/>
              </w:rPr>
              <w:t>z Rozporządzeniem Ministra Infrastruktury z dnia 31 grudnia 2002 r. w sprawie warunków technicznych pojazdów oraz zakresu ich niezbędnego wyposażenia (</w:t>
            </w:r>
            <w:proofErr w:type="spellStart"/>
            <w:r w:rsidRPr="00CC04AD">
              <w:rPr>
                <w:bCs/>
              </w:rPr>
              <w:t>t.j</w:t>
            </w:r>
            <w:proofErr w:type="spellEnd"/>
            <w:r w:rsidRPr="00CC04AD">
              <w:rPr>
                <w:bCs/>
              </w:rPr>
              <w:t xml:space="preserve">. Dz. U. z 2016 r. poz. 2022 z </w:t>
            </w:r>
            <w:proofErr w:type="spellStart"/>
            <w:r w:rsidRPr="00CC04AD">
              <w:rPr>
                <w:bCs/>
              </w:rPr>
              <w:t>późn</w:t>
            </w:r>
            <w:proofErr w:type="spellEnd"/>
            <w:r w:rsidRPr="00CC04AD">
              <w:rPr>
                <w:bCs/>
              </w:rPr>
              <w:t>. zm.).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CC04AD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CC04AD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</w:t>
            </w:r>
            <w:r>
              <w:rPr>
                <w:bCs/>
              </w:rPr>
              <w:t xml:space="preserve">Dz.U. z 2020 r., poz. 110, z </w:t>
            </w:r>
            <w:proofErr w:type="spellStart"/>
            <w:r>
              <w:rPr>
                <w:bCs/>
              </w:rPr>
              <w:t>późn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zm</w:t>
            </w:r>
            <w:proofErr w:type="spellEnd"/>
            <w:r w:rsidRPr="00CC04AD">
              <w:rPr>
                <w:bCs/>
              </w:rPr>
              <w:t xml:space="preserve">). wraz z przepisami wykonawczymi </w:t>
            </w:r>
            <w:r>
              <w:rPr>
                <w:bCs/>
              </w:rPr>
              <w:t>d</w:t>
            </w:r>
            <w:r w:rsidRPr="00CC04AD">
              <w:rPr>
                <w:bCs/>
              </w:rPr>
              <w:t>o ustawy.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i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</w:pPr>
            <w:r w:rsidRPr="000E7F05">
              <w:t xml:space="preserve">Pojazd musi być oznakowany zgodnie z Zarządzeniem nr 1 z Komendanta Głównego Państwowej Straży Pożarnej z dnia 24 stycznia 2020 r. w sprawie gospodarki transportowej w jednostkach organizacyjnych Państwowej Straży Pożarnej. Dane dotyczące oznaczenia zostaną przekazane </w:t>
            </w:r>
            <w:r>
              <w:br/>
            </w:r>
            <w:r w:rsidRPr="000E7F05">
              <w:t>w trakcie realizacji zamówienia na wniosek Wykonawcy.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AB355B" w:rsidRDefault="002C1D71" w:rsidP="005B5C1F">
            <w:pPr>
              <w:pStyle w:val="Akapitzlist"/>
              <w:ind w:left="317"/>
              <w:jc w:val="both"/>
              <w:rPr>
                <w:bCs/>
                <w:u w:val="single"/>
              </w:rPr>
            </w:pPr>
            <w:r w:rsidRPr="00AB355B">
              <w:rPr>
                <w:bCs/>
                <w:u w:val="single"/>
              </w:rPr>
              <w:t>Nadwozie: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proofErr w:type="spellStart"/>
            <w:r>
              <w:rPr>
                <w:kern w:val="24"/>
              </w:rPr>
              <w:t>h</w:t>
            </w:r>
            <w:r w:rsidRPr="0054612C">
              <w:rPr>
                <w:kern w:val="24"/>
              </w:rPr>
              <w:t>atchback</w:t>
            </w:r>
            <w:proofErr w:type="spellEnd"/>
            <w:r w:rsidRPr="0054612C">
              <w:rPr>
                <w:kern w:val="24"/>
              </w:rPr>
              <w:t xml:space="preserve"> 5 drzwiowe (z klapą bagażnika otwieran</w:t>
            </w:r>
            <w:r>
              <w:rPr>
                <w:kern w:val="24"/>
              </w:rPr>
              <w:t>ą</w:t>
            </w:r>
            <w:r w:rsidRPr="0054612C">
              <w:rPr>
                <w:kern w:val="24"/>
              </w:rPr>
              <w:t xml:space="preserve"> do góry zamykaną z zamka centralnego),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 xml:space="preserve">5 miejscowe,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>kolor fabryczny nadwozia – czerwony</w:t>
            </w:r>
            <w:r>
              <w:rPr>
                <w:kern w:val="24"/>
              </w:rPr>
              <w:t>,</w:t>
            </w:r>
            <w:r w:rsidRPr="0054612C">
              <w:rPr>
                <w:kern w:val="24"/>
              </w:rPr>
              <w:t xml:space="preserve"> biały</w:t>
            </w:r>
            <w:r>
              <w:rPr>
                <w:kern w:val="24"/>
              </w:rPr>
              <w:t xml:space="preserve"> lub srebrny</w:t>
            </w:r>
            <w:r w:rsidRPr="0054612C">
              <w:rPr>
                <w:kern w:val="24"/>
              </w:rPr>
              <w:t>.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>
              <w:rPr>
                <w:kern w:val="24"/>
              </w:rPr>
              <w:t>p</w:t>
            </w:r>
            <w:r w:rsidRPr="0054612C">
              <w:rPr>
                <w:kern w:val="24"/>
              </w:rPr>
              <w:t>ełne prz</w:t>
            </w:r>
            <w:r>
              <w:rPr>
                <w:kern w:val="24"/>
              </w:rPr>
              <w:t>eszklenie powierzchni bagażowej,</w:t>
            </w:r>
            <w:r w:rsidRPr="0054612C">
              <w:rPr>
                <w:kern w:val="24"/>
              </w:rPr>
              <w:t xml:space="preserve"> przeszklenie tylnego rzędu siedzeń fabrycznie przyciemnione</w:t>
            </w:r>
            <w:r>
              <w:rPr>
                <w:kern w:val="24"/>
              </w:rPr>
              <w:t>,</w:t>
            </w:r>
          </w:p>
          <w:p w:rsidR="002C1D71" w:rsidRPr="007854D5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 w:rsidRPr="0054612C">
              <w:rPr>
                <w:kern w:val="24"/>
              </w:rPr>
              <w:t xml:space="preserve">pojemności </w:t>
            </w:r>
            <w:r>
              <w:rPr>
                <w:kern w:val="24"/>
              </w:rPr>
              <w:t xml:space="preserve">bagażnika </w:t>
            </w:r>
            <w:r w:rsidRPr="0054612C">
              <w:rPr>
                <w:kern w:val="24"/>
              </w:rPr>
              <w:t>min</w:t>
            </w:r>
            <w:r>
              <w:rPr>
                <w:kern w:val="24"/>
              </w:rPr>
              <w:t xml:space="preserve">. 375 litrów, </w:t>
            </w:r>
          </w:p>
          <w:p w:rsidR="002C1D71" w:rsidRPr="0054612C" w:rsidRDefault="002C1D71" w:rsidP="002C1D71">
            <w:pPr>
              <w:pStyle w:val="Akapitzlist"/>
              <w:numPr>
                <w:ilvl w:val="0"/>
                <w:numId w:val="44"/>
              </w:numPr>
              <w:ind w:left="317" w:hanging="317"/>
              <w:jc w:val="both"/>
              <w:rPr>
                <w:b/>
                <w:u w:val="single"/>
              </w:rPr>
            </w:pPr>
            <w:r>
              <w:rPr>
                <w:kern w:val="24"/>
              </w:rPr>
              <w:t>e</w:t>
            </w:r>
            <w:r w:rsidRPr="0054612C">
              <w:rPr>
                <w:kern w:val="24"/>
              </w:rPr>
              <w:t xml:space="preserve">lektrycznie regulowane szyby min. drzwi przednich.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trHeight w:val="17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Silnik o zapłonie iskrowym spełniający obowiązujące wymogi w zakresie czystości spalin</w:t>
            </w:r>
            <w:r>
              <w:t>,</w:t>
            </w:r>
            <w:r w:rsidRPr="000E7F05">
              <w:t xml:space="preserve"> </w:t>
            </w:r>
            <w:r>
              <w:t>podczas rejestracji pojazdu po pozytywny odbiorze. Pojemność</w:t>
            </w:r>
            <w:r w:rsidRPr="000E7F05">
              <w:t xml:space="preserve"> </w:t>
            </w:r>
            <w:r>
              <w:t>min</w:t>
            </w:r>
            <w:r w:rsidRPr="000E7F05">
              <w:t xml:space="preserve"> 13</w:t>
            </w:r>
            <w:r>
              <w:t>0</w:t>
            </w:r>
            <w:r w:rsidRPr="000E7F05">
              <w:t>0</w:t>
            </w:r>
            <w:r>
              <w:t xml:space="preserve"> cm³, max 1500 cm³</w:t>
            </w:r>
            <w:r w:rsidRPr="000E7F05">
              <w:t xml:space="preserve">, liczba cylindrów </w:t>
            </w:r>
            <w:r>
              <w:t xml:space="preserve">min </w:t>
            </w:r>
            <w:r w:rsidRPr="000E7F05">
              <w:t xml:space="preserve">4 i mocy min 70 </w:t>
            </w:r>
            <w:proofErr w:type="spellStart"/>
            <w:r w:rsidRPr="000E7F05">
              <w:t>kW.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5922EA" w:rsidRDefault="002C1D71" w:rsidP="005B5C1F">
            <w:pPr>
              <w:jc w:val="center"/>
              <w:rPr>
                <w:i/>
                <w:kern w:val="24"/>
              </w:rPr>
            </w:pPr>
            <w:r w:rsidRPr="005922EA">
              <w:rPr>
                <w:i/>
                <w:kern w:val="24"/>
              </w:rPr>
              <w:t xml:space="preserve">Podać pojemność silnika w cm3 i moc </w:t>
            </w:r>
            <w:r w:rsidRPr="005922EA">
              <w:rPr>
                <w:i/>
                <w:kern w:val="24"/>
              </w:rPr>
              <w:br/>
              <w:t>w kW</w:t>
            </w:r>
          </w:p>
        </w:tc>
      </w:tr>
      <w:tr w:rsidR="002C1D71" w:rsidRPr="00453E21" w:rsidTr="005B5C1F">
        <w:trPr>
          <w:trHeight w:val="30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 manualna,</w:t>
            </w:r>
            <w:r w:rsidRPr="000E7F05">
              <w:rPr>
                <w:kern w:val="24"/>
              </w:rPr>
              <w:t xml:space="preserve"> 6 biegowa. Napęd na przednią oś.</w:t>
            </w:r>
            <w:r w:rsidRPr="000E7F05">
              <w:rPr>
                <w:b/>
                <w:u w:val="single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27D0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Hamulce tarczowe z przodu</w:t>
            </w:r>
            <w:r>
              <w:rPr>
                <w:kern w:val="24"/>
              </w:rPr>
              <w:t xml:space="preserve"> i tył</w:t>
            </w:r>
            <w:r w:rsidRPr="000E7F05">
              <w:rPr>
                <w:kern w:val="24"/>
              </w:rPr>
              <w:t xml:space="preserve"> pojazdu.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27D0D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Default="002C1D71" w:rsidP="005B5C1F">
            <w:pPr>
              <w:jc w:val="both"/>
            </w:pPr>
            <w:r w:rsidRPr="000E7F05">
              <w:t>Wymiary:</w:t>
            </w:r>
          </w:p>
          <w:p w:rsidR="002C1D71" w:rsidRDefault="002C1D71" w:rsidP="005B5C1F">
            <w:pPr>
              <w:jc w:val="both"/>
            </w:pPr>
            <w:r w:rsidRPr="000E7F05">
              <w:t>Długość całkowita min. 43</w:t>
            </w:r>
            <w:r>
              <w:t>05</w:t>
            </w:r>
            <w:r w:rsidRPr="000E7F05">
              <w:t xml:space="preserve"> mm</w:t>
            </w:r>
            <w:r>
              <w:t>, max.4400,</w:t>
            </w:r>
          </w:p>
          <w:p w:rsidR="002C1D71" w:rsidRPr="000E7F05" w:rsidRDefault="002C1D71" w:rsidP="005B5C1F">
            <w:pPr>
              <w:jc w:val="both"/>
            </w:pPr>
            <w:r w:rsidRPr="000E7F05">
              <w:t xml:space="preserve">Szerokość całkowita min. 1790 mm, </w:t>
            </w:r>
            <w:r>
              <w:t>max. 1830,</w:t>
            </w:r>
          </w:p>
          <w:p w:rsidR="002C1D71" w:rsidRDefault="002C1D71" w:rsidP="005B5C1F">
            <w:pPr>
              <w:jc w:val="both"/>
            </w:pPr>
            <w:r w:rsidRPr="000E7F05">
              <w:t>Wysokość całkowita min. 14</w:t>
            </w:r>
            <w:r>
              <w:t>45</w:t>
            </w:r>
            <w:r w:rsidRPr="000E7F05">
              <w:t xml:space="preserve"> mm, max. 1500 mm,</w:t>
            </w:r>
            <w:r>
              <w:t xml:space="preserve"> </w:t>
            </w:r>
          </w:p>
          <w:p w:rsidR="002C1D71" w:rsidRPr="000E7F05" w:rsidRDefault="002C1D71" w:rsidP="005B5C1F">
            <w:pPr>
              <w:jc w:val="both"/>
            </w:pPr>
            <w:r w:rsidRPr="000E7F05">
              <w:lastRenderedPageBreak/>
              <w:t>Prześwit min. 13</w:t>
            </w:r>
            <w:r>
              <w:t>4</w:t>
            </w:r>
            <w:r w:rsidRPr="000E7F05">
              <w:t xml:space="preserve"> mm, max. 14</w:t>
            </w:r>
            <w:r>
              <w:t>7</w:t>
            </w:r>
            <w:r w:rsidRPr="000E7F05">
              <w:t xml:space="preserve"> mm,</w:t>
            </w:r>
          </w:p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 xml:space="preserve">Średnica zawracania min. 10,3 m, max. </w:t>
            </w:r>
            <w:r>
              <w:t>11</w:t>
            </w:r>
            <w:r w:rsidRPr="000E7F05">
              <w:t>,</w:t>
            </w:r>
            <w:r>
              <w:t>7</w:t>
            </w:r>
            <w:r w:rsidRPr="000E7F05">
              <w:t xml:space="preserve"> m.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5922EA" w:rsidRDefault="002C1D71" w:rsidP="005B5C1F">
            <w:pPr>
              <w:jc w:val="center"/>
              <w:rPr>
                <w:i/>
                <w:kern w:val="24"/>
              </w:rPr>
            </w:pPr>
            <w:r w:rsidRPr="005922EA">
              <w:rPr>
                <w:i/>
                <w:kern w:val="24"/>
              </w:rPr>
              <w:lastRenderedPageBreak/>
              <w:t>Podać wymiary, prześwit i średnicę zawracania</w:t>
            </w: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EA2726" w:rsidRDefault="002C1D71" w:rsidP="005B5C1F">
            <w:pPr>
              <w:jc w:val="center"/>
              <w:rPr>
                <w:kern w:val="24"/>
                <w:highlight w:val="yellow"/>
              </w:rPr>
            </w:pPr>
          </w:p>
          <w:p w:rsidR="002C1D71" w:rsidRPr="00453E21" w:rsidRDefault="002C1D71" w:rsidP="005B5C1F">
            <w:pPr>
              <w:jc w:val="center"/>
              <w:rPr>
                <w:kern w:val="24"/>
              </w:rPr>
            </w:pPr>
          </w:p>
        </w:tc>
      </w:tr>
      <w:tr w:rsidR="002C1D71" w:rsidRPr="00453E21" w:rsidTr="005B5C1F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Samochód wyposażony co najmniej w: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wspomaganie układu kierowniczego,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system zapobiegania blokowaniu kół podczas hamowania,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bezwładnościowe, trójpunktowe pasy bezpieczeństwa z napinaczami,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min. 4 poduszki powietrzne, w tym dla kierowcy i pasażera,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zagłówki siedzeń tylnych, 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tapicerka w kolorach ciemnych, czarny lub jego odcie</w:t>
            </w:r>
            <w:r>
              <w:rPr>
                <w:kern w:val="24"/>
              </w:rPr>
              <w:t>nie</w:t>
            </w:r>
            <w:r w:rsidRPr="000F3419">
              <w:rPr>
                <w:kern w:val="24"/>
              </w:rPr>
              <w:t xml:space="preserve">, podłoga czarna lub ciemne odcienie 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>radio z wejściem USB z min. 4 głośnikami,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 w:rsidRPr="000F3419">
              <w:rPr>
                <w:kern w:val="24"/>
              </w:rPr>
              <w:t xml:space="preserve"> klimatyzację.</w:t>
            </w:r>
          </w:p>
          <w:p w:rsidR="002C1D71" w:rsidRPr="000F3419" w:rsidRDefault="002C1D71" w:rsidP="002C1D71">
            <w:pPr>
              <w:pStyle w:val="Akapitzlist"/>
              <w:numPr>
                <w:ilvl w:val="0"/>
                <w:numId w:val="45"/>
              </w:numPr>
              <w:ind w:left="317"/>
              <w:jc w:val="both"/>
              <w:rPr>
                <w:kern w:val="24"/>
              </w:rPr>
            </w:pPr>
            <w:r>
              <w:rPr>
                <w:kern w:val="24"/>
              </w:rPr>
              <w:t>światła do jazdy dziennej w technologii LED.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71" w:rsidRDefault="002C1D71" w:rsidP="005B5C1F">
            <w:pPr>
              <w:autoSpaceDN w:val="0"/>
              <w:adjustRightInd w:val="0"/>
              <w:jc w:val="both"/>
              <w:rPr>
                <w:kern w:val="24"/>
              </w:rPr>
            </w:pPr>
            <w:r w:rsidRPr="000E7F05">
              <w:rPr>
                <w:kern w:val="24"/>
              </w:rPr>
              <w:t xml:space="preserve">Dodatkowy komplet kół z oponami zimowymi. W zestawie narzędzia do zmiany koła wraz </w:t>
            </w:r>
            <w:r>
              <w:rPr>
                <w:kern w:val="24"/>
              </w:rPr>
              <w:br/>
            </w:r>
            <w:r w:rsidRPr="000E7F05">
              <w:rPr>
                <w:kern w:val="24"/>
              </w:rPr>
              <w:t>z podnośnikiem i pełnowymiarowym kołem zapasowym</w:t>
            </w:r>
            <w:r>
              <w:rPr>
                <w:kern w:val="24"/>
              </w:rPr>
              <w:t xml:space="preserve"> (koło zapasowe  </w:t>
            </w:r>
            <w:r w:rsidRPr="00ED6F68">
              <w:rPr>
                <w:bCs/>
              </w:rPr>
              <w:t>tożsame z kołem do jazdy</w:t>
            </w:r>
            <w:r w:rsidRPr="00ED6F68">
              <w:rPr>
                <w:bCs/>
              </w:rPr>
              <w:br/>
              <w:t xml:space="preserve">w warunkach letnich. </w:t>
            </w:r>
          </w:p>
          <w:p w:rsidR="002C1D71" w:rsidRPr="00ED6F68" w:rsidRDefault="002C1D71" w:rsidP="005B5C1F">
            <w:pPr>
              <w:jc w:val="both"/>
            </w:pPr>
            <w:r w:rsidRPr="00ED6F68">
              <w:rPr>
                <w:bCs/>
              </w:rPr>
              <w:t xml:space="preserve">Przez komplet należy rozumieć obręcz koła + oponę (x 4 szt.). Indeks prędkości opony winien odpowiadać co najmniej maksymalnej prędkości konstrukcyjnej pojazdu, wyszczególnionej </w:t>
            </w:r>
            <w:r>
              <w:rPr>
                <w:bCs/>
              </w:rPr>
              <w:br/>
            </w:r>
            <w:r w:rsidRPr="00ED6F68">
              <w:rPr>
                <w:bCs/>
              </w:rPr>
              <w:t>w dokumentacji homologacyjnej. Ogumienia + koło zapasowe wyposażone w system informujący kierowcę o spadku ciśnienia w oponach. Stosowanie zamienne kompletów kół nie może generować dodatkowych kosztów związanych z kalibracją/aktywowaniem systemu.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Samochód wyposażony w komplet dywaników gumowych (przednich i tylnych) oraz dodatkowa mata gumowa w przedziale bagażowym.</w:t>
            </w:r>
          </w:p>
          <w:p w:rsidR="002C1D71" w:rsidRPr="000E7F05" w:rsidRDefault="002C1D71" w:rsidP="005B5C1F">
            <w:pPr>
              <w:jc w:val="both"/>
              <w:rPr>
                <w:kern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>Pojazd wyposażony w wymagane dla uprzywilejowanego w ruchu pojazdu PSP urządzenia sygnalizacyjno-ostr</w:t>
            </w:r>
            <w:r>
              <w:rPr>
                <w:kern w:val="24"/>
              </w:rPr>
              <w:t>zegawcze, akustyczne i świetlne:</w:t>
            </w:r>
          </w:p>
          <w:p w:rsidR="002C1D71" w:rsidRPr="00FA0963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>
              <w:rPr>
                <w:kern w:val="24"/>
              </w:rPr>
              <w:t>jedna</w:t>
            </w:r>
            <w:r w:rsidRPr="00FA0963">
              <w:rPr>
                <w:kern w:val="24"/>
              </w:rPr>
              <w:t xml:space="preserve"> lampa niebieska typu LED mocowana magnetycznie (do dachu pojazdu) zapewniająca stabilne mocowanie z ochroną przed uszkodzeniem lakieru. Należy zapewnić zasilanie lampy </w:t>
            </w:r>
            <w:r>
              <w:rPr>
                <w:kern w:val="24"/>
              </w:rPr>
              <w:br/>
            </w:r>
            <w:r w:rsidRPr="00FA0963">
              <w:rPr>
                <w:kern w:val="24"/>
              </w:rPr>
              <w:t xml:space="preserve">z gniazda samochodowego 12V. Wykonawca wykona gniazdo 12 V do podłączenia sygnałów </w:t>
            </w:r>
            <w:r>
              <w:rPr>
                <w:kern w:val="24"/>
              </w:rPr>
              <w:br/>
            </w:r>
            <w:r w:rsidRPr="00FA0963">
              <w:rPr>
                <w:kern w:val="24"/>
              </w:rPr>
              <w:t xml:space="preserve">w słupku samochodu.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bCs/>
              </w:rPr>
            </w:pPr>
            <w:r w:rsidRPr="00FA0963">
              <w:rPr>
                <w:bCs/>
              </w:rPr>
              <w:t>dwie lampy LED koloru niebieskiego zamontowane z przodu pojazdu w grillu lub za grillem pojazdu uruchamiane jednocześnie z lampą niebieską typu LED</w:t>
            </w:r>
            <w:r>
              <w:rPr>
                <w:bCs/>
              </w:rPr>
              <w:t>, dwie lampy z tyłu pojazdu zamontowane wewnątrz pojazdu za szybą do klapy z możliwością osobnego ich włączania</w:t>
            </w:r>
            <w:r w:rsidRPr="00FA0963">
              <w:rPr>
                <w:bCs/>
              </w:rPr>
              <w:t xml:space="preserve">. 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6"/>
              </w:numPr>
              <w:ind w:left="459"/>
              <w:jc w:val="both"/>
              <w:rPr>
                <w:kern w:val="24"/>
              </w:rPr>
            </w:pPr>
            <w:r w:rsidRPr="00BC1F4F">
              <w:rPr>
                <w:bCs/>
              </w:rPr>
              <w:t xml:space="preserve">generator sygnałów dźwiękowych o mocy wzmacniacza </w:t>
            </w:r>
            <w:r>
              <w:rPr>
                <w:bCs/>
              </w:rPr>
              <w:t>200 W lub 2x</w:t>
            </w:r>
            <w:r w:rsidRPr="00BC1F4F">
              <w:rPr>
                <w:bCs/>
              </w:rPr>
              <w:t xml:space="preserve">100 W umożliwiający emitowanie modulowanych sygnałów dźwiękowych (min. 3 modulacje) i nadawanie komunikatów głosowych na zewnątrz pojazdu, zamontowany </w:t>
            </w:r>
            <w:r w:rsidRPr="00BC1F4F">
              <w:rPr>
                <w:bCs/>
              </w:rPr>
              <w:lastRenderedPageBreak/>
              <w:t xml:space="preserve">w bagażniku lub ukryty </w:t>
            </w:r>
            <w:r>
              <w:rPr>
                <w:bCs/>
              </w:rPr>
              <w:br/>
            </w:r>
            <w:r w:rsidRPr="00BC1F4F">
              <w:rPr>
                <w:bCs/>
              </w:rPr>
              <w:t>w przestrzeni pod deską rozdzielczą (wewnątrz w samochodzie znajduje się tylko mikrofon</w:t>
            </w:r>
            <w:r w:rsidRPr="00BC1F4F">
              <w:rPr>
                <w:bCs/>
              </w:rPr>
              <w:br/>
              <w:t xml:space="preserve">ze zintegrowanymi przyciskami sterującymi modulacją dźwięku, światłami błyskowymi </w:t>
            </w:r>
            <w:r>
              <w:rPr>
                <w:bCs/>
              </w:rPr>
              <w:br/>
            </w:r>
            <w:r w:rsidRPr="00BC1F4F">
              <w:rPr>
                <w:bCs/>
              </w:rPr>
              <w:t>na dachu, z przodu i tyłu pojazdu), głośnik urządzenia zamontowany z przodu pojazdu w przestrzeni silnikowej, skierowany do przodu pojazdu</w:t>
            </w:r>
            <w:r>
              <w:rPr>
                <w:bCs/>
              </w:rPr>
              <w:t>,</w:t>
            </w:r>
            <w:r w:rsidRPr="00BC1F4F">
              <w:rPr>
                <w:kern w:val="24"/>
              </w:rPr>
              <w:t xml:space="preserve"> </w:t>
            </w:r>
          </w:p>
          <w:p w:rsidR="002C1D71" w:rsidRPr="00F00533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 w:rsidRPr="00F00533">
              <w:rPr>
                <w:bCs/>
                <w:color w:val="000000"/>
              </w:rPr>
              <w:t xml:space="preserve">w kabinie kierowcy zamontowany radiotelefon przewoźny spełniający minimalne wymagania techniczno-funkcjonalne określone Rozkazem Nr 8 Komendanta Głównego Państwowej Straży Pożarnej z dnia 5 kwietnia 2019 r. w sprawie wprowadzenia nowych zasad organizacji łączności radiowej, dopuszczony do stosowania w sieci PSP w zakresie VHF 136-174 MHz. Wraz z radiotelefonem należy dostarczyć oprogramowanie CPS i okablowanie niezbędne </w:t>
            </w:r>
            <w:r w:rsidRPr="00F00533">
              <w:rPr>
                <w:bCs/>
                <w:color w:val="000000"/>
              </w:rPr>
              <w:br/>
              <w:t>do programowania radiotelefonu kompatybilne z systemem Microsoft Windows 10.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Radiotelefon należy zainstalować z wykorzystaniem zestawów rozłącznych.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Instalacja antenowa - antena samochodowa VHF wraz z fiderem antenowym o parametrach: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Długość elektryczna anteny: λ/4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Impedancja: 50 Ω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Pasmo pracy: 144-174 MHz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 xml:space="preserve">Zysk energetyczny: min. 2,0 </w:t>
            </w:r>
            <w:proofErr w:type="spellStart"/>
            <w:r w:rsidRPr="00F00533">
              <w:t>dBi</w:t>
            </w:r>
            <w:proofErr w:type="spellEnd"/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Polaryzacja: pion</w:t>
            </w:r>
            <w:r>
              <w:t>owa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Typ złącza antenowego: BNC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>Strojenie: Skracanie pręta antenowego.</w:t>
            </w:r>
          </w:p>
          <w:p w:rsidR="002C1D71" w:rsidRPr="00F00533" w:rsidRDefault="002C1D71" w:rsidP="005B5C1F">
            <w:pPr>
              <w:pStyle w:val="Akapitzlist"/>
              <w:ind w:left="502"/>
              <w:jc w:val="both"/>
            </w:pPr>
            <w:r w:rsidRPr="00F00533">
              <w:t xml:space="preserve">Wymagany WFS dla f=149,0000 mniejszy, równy 1,4. </w:t>
            </w:r>
          </w:p>
          <w:p w:rsidR="002C1D71" w:rsidRDefault="002C1D71" w:rsidP="005B5C1F">
            <w:pPr>
              <w:pStyle w:val="Akapitzlist"/>
              <w:ind w:left="459"/>
              <w:jc w:val="both"/>
              <w:rPr>
                <w:b/>
                <w:bCs/>
              </w:rPr>
            </w:pPr>
            <w:r w:rsidRPr="00F00533">
              <w:rPr>
                <w:b/>
                <w:bCs/>
              </w:rPr>
              <w:t>Należy dostarczyć wykresy WFS dla f=149,0000 i szerokości pasma 20 kHz</w:t>
            </w:r>
            <w:r>
              <w:rPr>
                <w:b/>
                <w:bCs/>
              </w:rPr>
              <w:t>,</w:t>
            </w:r>
          </w:p>
          <w:p w:rsidR="002C1D71" w:rsidRPr="00AB355B" w:rsidRDefault="002C1D71" w:rsidP="005B5C1F">
            <w:pPr>
              <w:pStyle w:val="Akapitzlist"/>
              <w:ind w:left="459"/>
              <w:jc w:val="both"/>
              <w:rPr>
                <w:b/>
                <w:bCs/>
              </w:rPr>
            </w:pPr>
          </w:p>
          <w:p w:rsidR="002C1D71" w:rsidRPr="008A3F73" w:rsidRDefault="002C1D71" w:rsidP="002C1D71">
            <w:pPr>
              <w:pStyle w:val="Akapitzlist"/>
              <w:numPr>
                <w:ilvl w:val="0"/>
                <w:numId w:val="46"/>
              </w:numPr>
              <w:autoSpaceDN w:val="0"/>
              <w:adjustRightInd w:val="0"/>
              <w:ind w:left="459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rejestrator jazdy zamontowany w kabinie w taki sposób, aby swoim zasięgiem obejmował drogę przed pojazdem oraz pobocze (chodnik) po obu stronach drogi, wyposażony w układ zasilania, antenę GPS i uchwyt transportowy. Parametry minimalne: rozdzielczość ekranu </w:t>
            </w:r>
            <w:r>
              <w:rPr>
                <w:kern w:val="24"/>
              </w:rPr>
              <w:br/>
              <w:t xml:space="preserve">Full HD 1920x1080p, prędkość nagrywania 30 klatek/s, kat widzenia – 140 stopni, wyposażony w obiektywie </w:t>
            </w:r>
            <w:proofErr w:type="spellStart"/>
            <w:r>
              <w:rPr>
                <w:kern w:val="24"/>
              </w:rPr>
              <w:t>stałoogniskowy</w:t>
            </w:r>
            <w:proofErr w:type="spellEnd"/>
            <w:r>
              <w:rPr>
                <w:kern w:val="24"/>
              </w:rPr>
              <w:t xml:space="preserve"> o jasności f/1,8, obsługa wymiennych kart pamięci o pojemności 64 GB (transfer 10MB/s), obsługa minimum funkcji: automatyczne rozpoczęcie nagrywania wraz z uruchomieniem silnika, nagrywanie w pętli, pozycjonowanie GPS, tryb parkingowy, oprogramowanie do odtwarzania na zewnętrznym komputerze. Podłączony na stałe do instalacji elektrycznej samochodu. </w:t>
            </w:r>
          </w:p>
          <w:p w:rsidR="002C1D71" w:rsidRDefault="002C1D71" w:rsidP="005B5C1F">
            <w:pPr>
              <w:jc w:val="both"/>
              <w:rPr>
                <w:kern w:val="24"/>
              </w:rPr>
            </w:pPr>
            <w:r w:rsidRPr="000E7F05">
              <w:rPr>
                <w:kern w:val="24"/>
              </w:rPr>
              <w:t xml:space="preserve">Szczegóły dotyczące miejsca montażu wyżej </w:t>
            </w:r>
            <w:r>
              <w:rPr>
                <w:kern w:val="24"/>
              </w:rPr>
              <w:t>wymienionego</w:t>
            </w:r>
            <w:r w:rsidRPr="000E7F05">
              <w:rPr>
                <w:kern w:val="24"/>
              </w:rPr>
              <w:t xml:space="preserve"> wyposażenia zostaną ustalone pomiędzy stronami na etapie realizacji zamówienia</w:t>
            </w:r>
            <w:r>
              <w:rPr>
                <w:kern w:val="24"/>
              </w:rPr>
              <w:t xml:space="preserve">. </w:t>
            </w:r>
            <w:r w:rsidRPr="000E7F05">
              <w:rPr>
                <w:kern w:val="24"/>
              </w:rPr>
              <w:t xml:space="preserve"> </w:t>
            </w:r>
          </w:p>
          <w:p w:rsidR="002C1D71" w:rsidRPr="00291AB7" w:rsidRDefault="002C1D71" w:rsidP="005B5C1F">
            <w:pPr>
              <w:jc w:val="both"/>
              <w:rPr>
                <w:kern w:val="24"/>
              </w:rPr>
            </w:pPr>
            <w:r w:rsidRPr="00291AB7">
              <w:rPr>
                <w:b/>
              </w:rPr>
              <w:lastRenderedPageBreak/>
              <w:t>Urządzenia fabryczne samochodu oraz pozostałe zamontowane w trakcie zabudowy pojazdu nie mogą powodować zakłóceń urządzeń łączności.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1" w:rsidRDefault="002C1D71" w:rsidP="005B5C1F">
            <w:r w:rsidRPr="003E16AE">
              <w:rPr>
                <w:i/>
              </w:rPr>
              <w:lastRenderedPageBreak/>
              <w:t>Spełnia/ nie spełnia</w:t>
            </w:r>
          </w:p>
        </w:tc>
      </w:tr>
      <w:tr w:rsidR="002C1D71" w:rsidRPr="00453E21" w:rsidTr="005B5C1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0E7F05" w:rsidRDefault="002C1D71" w:rsidP="002C1D71">
            <w:pPr>
              <w:pStyle w:val="Akapitzlist"/>
              <w:numPr>
                <w:ilvl w:val="0"/>
                <w:numId w:val="54"/>
              </w:numPr>
              <w:contextualSpacing/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71" w:rsidRPr="000E7F05" w:rsidRDefault="002C1D71" w:rsidP="005B5C1F">
            <w:pPr>
              <w:jc w:val="both"/>
              <w:rPr>
                <w:kern w:val="24"/>
              </w:rPr>
            </w:pPr>
            <w:r w:rsidRPr="000E7F05">
              <w:t>Wykonawca udzieli min. 24 miesiące gwarancji</w:t>
            </w:r>
            <w:r>
              <w:t xml:space="preserve">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71" w:rsidRPr="00453E21" w:rsidRDefault="002C1D71" w:rsidP="005B5C1F">
            <w:pPr>
              <w:jc w:val="center"/>
              <w:rPr>
                <w:kern w:val="24"/>
              </w:rPr>
            </w:pPr>
            <w:r w:rsidRPr="00453E21">
              <w:rPr>
                <w:i/>
              </w:rPr>
              <w:t>Spełnia/ nie spełnia</w:t>
            </w:r>
          </w:p>
        </w:tc>
      </w:tr>
    </w:tbl>
    <w:p w:rsidR="002C1D71" w:rsidRPr="000E7F05" w:rsidRDefault="002C1D71" w:rsidP="002C1D71"/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Pr="005922EA" w:rsidRDefault="002C1D71" w:rsidP="002C1D71">
      <w:pPr>
        <w:jc w:val="right"/>
        <w:rPr>
          <w:rFonts w:ascii="Arial" w:hAnsi="Arial" w:cs="Arial"/>
          <w:b/>
          <w:sz w:val="32"/>
          <w:szCs w:val="32"/>
          <w:lang w:eastAsia="x-none"/>
        </w:rPr>
      </w:pPr>
      <w:r w:rsidRPr="005922EA">
        <w:rPr>
          <w:rFonts w:ascii="Arial" w:hAnsi="Arial" w:cs="Arial"/>
          <w:b/>
          <w:sz w:val="32"/>
          <w:szCs w:val="32"/>
          <w:lang w:eastAsia="x-none"/>
        </w:rPr>
        <w:lastRenderedPageBreak/>
        <w:t>Załącznik nr 2G</w:t>
      </w:r>
    </w:p>
    <w:p w:rsidR="002C1D71" w:rsidRPr="002239F7" w:rsidRDefault="002C1D71" w:rsidP="002C1D71">
      <w:pPr>
        <w:rPr>
          <w:lang w:eastAsia="x-none"/>
        </w:rPr>
      </w:pPr>
    </w:p>
    <w:p w:rsidR="002C1D71" w:rsidRPr="005922EA" w:rsidRDefault="002C1D71" w:rsidP="002C1D71">
      <w:pPr>
        <w:jc w:val="center"/>
        <w:rPr>
          <w:rFonts w:ascii="Arial" w:hAnsi="Arial" w:cs="Arial"/>
          <w:b/>
          <w:sz w:val="28"/>
          <w:szCs w:val="28"/>
        </w:rPr>
      </w:pPr>
      <w:r w:rsidRPr="005922EA">
        <w:rPr>
          <w:rFonts w:ascii="Arial" w:hAnsi="Arial" w:cs="Arial"/>
          <w:b/>
          <w:sz w:val="28"/>
          <w:szCs w:val="28"/>
        </w:rPr>
        <w:t>OPIS  TECHNICZNY  PRZEDMIOTU  ZAMÓWIENIA</w:t>
      </w:r>
    </w:p>
    <w:p w:rsidR="002C1D71" w:rsidRDefault="002C1D71" w:rsidP="002C1D71">
      <w:pPr>
        <w:autoSpaceDN w:val="0"/>
        <w:adjustRightInd w:val="0"/>
        <w:spacing w:line="276" w:lineRule="auto"/>
        <w:jc w:val="center"/>
      </w:pPr>
      <w:r w:rsidRPr="008C0049">
        <w:rPr>
          <w:b/>
        </w:rPr>
        <w:t xml:space="preserve">1 szt. lekkiego samochodu </w:t>
      </w:r>
      <w:r>
        <w:rPr>
          <w:b/>
        </w:rPr>
        <w:t>rozpoznawczo-ratowniczego nr 1</w:t>
      </w:r>
    </w:p>
    <w:p w:rsidR="002C1D71" w:rsidRPr="00A86026" w:rsidRDefault="002C1D71" w:rsidP="002C1D71">
      <w:pPr>
        <w:autoSpaceDN w:val="0"/>
        <w:adjustRightInd w:val="0"/>
        <w:spacing w:line="276" w:lineRule="auto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3260"/>
      </w:tblGrid>
      <w:tr w:rsidR="002C1D71" w:rsidRPr="00A86026" w:rsidTr="005B5C1F">
        <w:tc>
          <w:tcPr>
            <w:tcW w:w="710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 w:rsidRPr="00A86026">
              <w:rPr>
                <w:b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Propozycja wykonawcy</w:t>
            </w:r>
          </w:p>
        </w:tc>
      </w:tr>
      <w:tr w:rsidR="002C1D71" w:rsidRPr="00A86026" w:rsidTr="005B5C1F">
        <w:tc>
          <w:tcPr>
            <w:tcW w:w="710" w:type="dxa"/>
            <w:shd w:val="clear" w:color="auto" w:fill="AEAAAA"/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  <w:shd w:val="clear" w:color="auto" w:fill="AEAAAA"/>
          </w:tcPr>
          <w:p w:rsidR="002C1D71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EAAAA"/>
          </w:tcPr>
          <w:p w:rsidR="002C1D71" w:rsidRPr="00886861" w:rsidRDefault="002C1D71" w:rsidP="005B5C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2C1D71" w:rsidRPr="00A86026" w:rsidTr="005B5C1F">
        <w:trPr>
          <w:trHeight w:val="798"/>
        </w:trPr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18" w:hanging="426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Samochód musi spełniać </w:t>
            </w:r>
            <w:r w:rsidRPr="00A86026">
              <w:rPr>
                <w:bCs/>
              </w:rPr>
              <w:t>wymagania prawa o ruchu drogowym (ważna homologacja na samochód podstawowy).</w:t>
            </w:r>
            <w:r>
              <w:rPr>
                <w:bCs/>
              </w:rPr>
              <w:t xml:space="preserve"> Pojazd musi posiadać wszelkie dokumenty niezbędne do rejestracji.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</w:pPr>
            <w:r w:rsidRPr="002868A5">
              <w:rPr>
                <w:i/>
              </w:rPr>
              <w:t>Podać markę, typ, model, wersję</w:t>
            </w:r>
            <w:r w:rsidRPr="002868A5">
              <w:t>: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ind w:right="34"/>
              <w:jc w:val="both"/>
              <w:rPr>
                <w:bCs/>
              </w:rPr>
            </w:pPr>
            <w:r w:rsidRPr="00A86026">
              <w:rPr>
                <w:bCs/>
              </w:rPr>
              <w:t>Samochód fabrycznie nowy, rok produkcji min. 201</w:t>
            </w:r>
            <w:r>
              <w:rPr>
                <w:bCs/>
              </w:rPr>
              <w:t>9</w:t>
            </w:r>
            <w:r w:rsidRPr="00A86026">
              <w:rPr>
                <w:bCs/>
              </w:rPr>
              <w:t>, nadwozie typu PICK UP, napęd 4x4</w:t>
            </w:r>
            <w:r>
              <w:rPr>
                <w:bCs/>
              </w:rPr>
              <w:t xml:space="preserve"> z blokadą mechanizmu różnicowego (tylnego mostu).</w:t>
            </w:r>
          </w:p>
        </w:tc>
        <w:tc>
          <w:tcPr>
            <w:tcW w:w="3260" w:type="dxa"/>
          </w:tcPr>
          <w:p w:rsidR="002C1D71" w:rsidRPr="00886861" w:rsidRDefault="002C1D71" w:rsidP="005B5C1F">
            <w:pPr>
              <w:jc w:val="center"/>
              <w:rPr>
                <w:sz w:val="20"/>
                <w:szCs w:val="20"/>
              </w:rPr>
            </w:pPr>
            <w:r w:rsidRPr="00453E21">
              <w:rPr>
                <w:i/>
              </w:rPr>
              <w:t>Spełnia/ nie spełnia</w:t>
            </w:r>
            <w:r>
              <w:rPr>
                <w:i/>
              </w:rPr>
              <w:t xml:space="preserve"> oraz podać rok produkcji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jc w:val="both"/>
            </w:pPr>
            <w:r>
              <w:rPr>
                <w:bCs/>
              </w:rPr>
              <w:t>Spełnia wymagania dla pojazdu straży pożarnej uprzywilejowanego w ruchu drogowym zgodnie z Rozporządzeniem Ministra Infrastruktury z dnia 31 grudnia 2002 r. w sprawie warunków technicznych pojazdów oraz zakresu ich niezbędnego wyposażenia (</w:t>
            </w:r>
            <w:proofErr w:type="spellStart"/>
            <w:r>
              <w:rPr>
                <w:bCs/>
              </w:rPr>
              <w:t>t.j</w:t>
            </w:r>
            <w:proofErr w:type="spellEnd"/>
            <w:r>
              <w:rPr>
                <w:bCs/>
              </w:rPr>
              <w:t xml:space="preserve">. Dz. U. z 2016 r. poz. 2022 z </w:t>
            </w:r>
            <w:proofErr w:type="spellStart"/>
            <w:r>
              <w:rPr>
                <w:bCs/>
              </w:rPr>
              <w:t>późn</w:t>
            </w:r>
            <w:proofErr w:type="spellEnd"/>
            <w:r>
              <w:rPr>
                <w:bCs/>
              </w:rPr>
              <w:t>. zm.).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  <w:rPr>
                <w:sz w:val="20"/>
                <w:szCs w:val="20"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A86026">
              <w:t xml:space="preserve">Pojazd musi spełniać wymagania polskich przepisów o ruchu drogowym, z uwzględnieniem wymagań dotyczących pojazdów uprzywilejowanych, zgodnie </w:t>
            </w:r>
            <w:r>
              <w:br/>
            </w:r>
            <w:r w:rsidRPr="00A86026">
              <w:t>z ustawą z dnia 20 czerwca 1997 r. „Prawo o ruchu dr</w:t>
            </w:r>
            <w:r>
              <w:t xml:space="preserve">ogowym” tekst jednolity (Dz. U. </w:t>
            </w:r>
            <w:r w:rsidRPr="00A86026">
              <w:t>z 20</w:t>
            </w:r>
            <w:r>
              <w:t>20 r., poz. 110</w:t>
            </w:r>
            <w:r w:rsidRPr="00A86026">
              <w:t xml:space="preserve"> z </w:t>
            </w:r>
            <w:proofErr w:type="spellStart"/>
            <w:r w:rsidRPr="00A86026">
              <w:t>późn</w:t>
            </w:r>
            <w:proofErr w:type="spellEnd"/>
            <w:r w:rsidRPr="00A86026">
              <w:t>. zm.), wraz z przepisami wykonawczymi do ustawy.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74D39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536038" w:rsidRDefault="002C1D71" w:rsidP="005B5C1F">
            <w:pPr>
              <w:jc w:val="both"/>
              <w:rPr>
                <w:bCs/>
              </w:rPr>
            </w:pPr>
            <w:r w:rsidRPr="00536038">
              <w:t>Samochód musi posiadać świadectwo dopuszczenia do użytkowania w ochronie przeciwpożarowej na terenie Polski, a w przypadku</w:t>
            </w:r>
            <w:r>
              <w:t> </w:t>
            </w:r>
            <w:r w:rsidRPr="00536038">
              <w:t>samochodów</w:t>
            </w:r>
            <w:r>
              <w:t> </w:t>
            </w:r>
            <w:r w:rsidRPr="00536038">
              <w:t xml:space="preserve">wyprodukowanych lub dopuszczonych do obrotu w innym państwie członkowskim Unii Europejskiej albo w Republice Turcji, jak również wyprodukowanych w innym państwie członkowskim Europejskiego Porozumienia o Wolnym Handlu (EFTA), dopuszczenie wydaje się po ustaleniu przez jednostkę dopuszczającą, że wyrób zapewnia bezpieczeństwo publiczne lub ochronę zdrowia i życia oraz mienia na poziomie nie niższym niż jest to określone w Polskich Normach. </w:t>
            </w:r>
            <w:r w:rsidRPr="00536038">
              <w:rPr>
                <w:bCs/>
              </w:rPr>
              <w:t xml:space="preserve">Kompletne świadectwo dopuszczenia oraz sprawozdanie z badań należy dostarczyć najpóźniej w dniu odbioru </w:t>
            </w:r>
            <w:proofErr w:type="spellStart"/>
            <w:r w:rsidRPr="00536038">
              <w:rPr>
                <w:bCs/>
              </w:rPr>
              <w:t>techniczno</w:t>
            </w:r>
            <w:proofErr w:type="spellEnd"/>
            <w:r w:rsidRPr="00536038">
              <w:rPr>
                <w:bCs/>
              </w:rPr>
              <w:t xml:space="preserve"> - jakościowego. Jeżeli na oferowany pojazd zgodnie z obowiązującymi przepisami świadectwo </w:t>
            </w:r>
            <w:r>
              <w:rPr>
                <w:bCs/>
              </w:rPr>
              <w:t>dopuszcze</w:t>
            </w:r>
            <w:r w:rsidRPr="00536038">
              <w:rPr>
                <w:bCs/>
              </w:rPr>
              <w:t>nia nie jest wymagane to Wykonawc</w:t>
            </w:r>
            <w:r>
              <w:rPr>
                <w:bCs/>
              </w:rPr>
              <w:t>a</w:t>
            </w:r>
            <w:r w:rsidRPr="00536038">
              <w:rPr>
                <w:bCs/>
              </w:rPr>
              <w:t xml:space="preserve"> przedłoży oświadczenie, że masa rzeczywista pojazdu nie przekracza 3000,00 kg najpóźniej w dniu odbioru techniczno-jakościowego.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74D39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rPr>
                <w:bCs/>
              </w:rPr>
            </w:pPr>
            <w:r w:rsidRPr="00A86026">
              <w:rPr>
                <w:bCs/>
              </w:rPr>
              <w:t>Wymiary pojazdu:</w:t>
            </w:r>
          </w:p>
          <w:p w:rsidR="002C1D71" w:rsidRPr="00A86026" w:rsidRDefault="002C1D71" w:rsidP="005B5C1F">
            <w:pPr>
              <w:rPr>
                <w:bCs/>
              </w:rPr>
            </w:pPr>
          </w:p>
          <w:p w:rsidR="002C1D71" w:rsidRPr="00A86026" w:rsidRDefault="002C1D71" w:rsidP="005B5C1F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A86026">
              <w:t>rozstaw osi</w:t>
            </w:r>
            <w:r>
              <w:t xml:space="preserve">  – </w:t>
            </w:r>
            <w:r w:rsidRPr="00A86026">
              <w:t xml:space="preserve"> </w:t>
            </w:r>
            <w:r>
              <w:t>min.</w:t>
            </w:r>
            <w:r w:rsidRPr="00A86026">
              <w:t xml:space="preserve"> </w:t>
            </w:r>
            <w:r w:rsidRPr="006E1D6D">
              <w:t>2995 mm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Podać wymiary:</w:t>
            </w:r>
          </w:p>
          <w:p w:rsidR="002C1D71" w:rsidRPr="002868A5" w:rsidRDefault="002C1D71" w:rsidP="005B5C1F">
            <w:pPr>
              <w:jc w:val="center"/>
              <w:rPr>
                <w:i/>
              </w:rPr>
            </w:pPr>
          </w:p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rozstaw osi - …………….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67141" w:rsidRDefault="002C1D71" w:rsidP="005B5C1F">
            <w:pPr>
              <w:autoSpaceDN w:val="0"/>
              <w:adjustRightInd w:val="0"/>
              <w:rPr>
                <w:bCs/>
              </w:rPr>
            </w:pPr>
            <w:r w:rsidRPr="00A67141">
              <w:rPr>
                <w:bCs/>
              </w:rPr>
              <w:t xml:space="preserve">Parametry trakcyjne: </w:t>
            </w:r>
          </w:p>
          <w:p w:rsidR="002C1D71" w:rsidRPr="00A67141" w:rsidRDefault="002C1D71" w:rsidP="005B5C1F">
            <w:pPr>
              <w:numPr>
                <w:ilvl w:val="1"/>
                <w:numId w:val="9"/>
              </w:numPr>
              <w:tabs>
                <w:tab w:val="clear" w:pos="1440"/>
                <w:tab w:val="num" w:pos="564"/>
              </w:tabs>
              <w:autoSpaceDN w:val="0"/>
              <w:adjustRightInd w:val="0"/>
              <w:ind w:left="564" w:hanging="425"/>
              <w:rPr>
                <w:bCs/>
              </w:rPr>
            </w:pPr>
            <w:r w:rsidRPr="00A67141">
              <w:rPr>
                <w:bCs/>
              </w:rPr>
              <w:t>kąt natarcia min. 2</w:t>
            </w:r>
            <w:r>
              <w:rPr>
                <w:bCs/>
              </w:rPr>
              <w:t>0</w:t>
            </w:r>
            <w:r w:rsidRPr="00A67141">
              <w:rPr>
                <w:bCs/>
              </w:rPr>
              <w:t xml:space="preserve"> st.</w:t>
            </w:r>
          </w:p>
          <w:p w:rsidR="002C1D71" w:rsidRPr="00A86026" w:rsidRDefault="002C1D71" w:rsidP="005B5C1F">
            <w:pPr>
              <w:numPr>
                <w:ilvl w:val="1"/>
                <w:numId w:val="9"/>
              </w:numPr>
              <w:tabs>
                <w:tab w:val="clear" w:pos="1440"/>
                <w:tab w:val="num" w:pos="564"/>
              </w:tabs>
              <w:autoSpaceDN w:val="0"/>
              <w:adjustRightInd w:val="0"/>
              <w:ind w:left="564" w:hanging="425"/>
              <w:rPr>
                <w:bCs/>
              </w:rPr>
            </w:pPr>
            <w:r w:rsidRPr="00A86026">
              <w:rPr>
                <w:bCs/>
              </w:rPr>
              <w:t xml:space="preserve">kąt zejścia min. </w:t>
            </w:r>
            <w:r>
              <w:rPr>
                <w:bCs/>
              </w:rPr>
              <w:t>20 st.</w:t>
            </w:r>
            <w:r w:rsidRPr="00A86026">
              <w:rPr>
                <w:bCs/>
                <w:vertAlign w:val="superscript"/>
              </w:rPr>
              <w:t xml:space="preserve"> </w:t>
            </w:r>
          </w:p>
          <w:p w:rsidR="002C1D71" w:rsidRDefault="002C1D71" w:rsidP="005B5C1F">
            <w:pPr>
              <w:numPr>
                <w:ilvl w:val="1"/>
                <w:numId w:val="9"/>
              </w:numPr>
              <w:tabs>
                <w:tab w:val="clear" w:pos="1440"/>
                <w:tab w:val="num" w:pos="564"/>
              </w:tabs>
              <w:autoSpaceDN w:val="0"/>
              <w:adjustRightInd w:val="0"/>
              <w:ind w:left="564" w:hanging="425"/>
              <w:rPr>
                <w:bCs/>
              </w:rPr>
            </w:pPr>
            <w:r w:rsidRPr="00A86026">
              <w:rPr>
                <w:bCs/>
              </w:rPr>
              <w:lastRenderedPageBreak/>
              <w:t xml:space="preserve">kąt </w:t>
            </w:r>
            <w:proofErr w:type="spellStart"/>
            <w:r w:rsidRPr="00A86026">
              <w:rPr>
                <w:bCs/>
              </w:rPr>
              <w:t>rampowy</w:t>
            </w:r>
            <w:proofErr w:type="spellEnd"/>
            <w:r w:rsidRPr="00A86026">
              <w:rPr>
                <w:bCs/>
              </w:rPr>
              <w:t xml:space="preserve"> min. 2</w:t>
            </w:r>
            <w:r>
              <w:rPr>
                <w:bCs/>
              </w:rPr>
              <w:t>0</w:t>
            </w:r>
            <w:r w:rsidRPr="00A86026">
              <w:rPr>
                <w:bCs/>
              </w:rPr>
              <w:t xml:space="preserve"> st.</w:t>
            </w:r>
          </w:p>
          <w:p w:rsidR="002C1D71" w:rsidRPr="00A86026" w:rsidRDefault="002C1D71" w:rsidP="005B5C1F">
            <w:pPr>
              <w:numPr>
                <w:ilvl w:val="1"/>
                <w:numId w:val="9"/>
              </w:numPr>
              <w:tabs>
                <w:tab w:val="clear" w:pos="1440"/>
                <w:tab w:val="num" w:pos="564"/>
              </w:tabs>
              <w:autoSpaceDN w:val="0"/>
              <w:adjustRightInd w:val="0"/>
              <w:ind w:left="564" w:hanging="425"/>
              <w:rPr>
                <w:bCs/>
              </w:rPr>
            </w:pPr>
            <w:r>
              <w:rPr>
                <w:bCs/>
              </w:rPr>
              <w:t>p</w:t>
            </w:r>
            <w:r w:rsidRPr="00A86026">
              <w:rPr>
                <w:bCs/>
              </w:rPr>
              <w:t xml:space="preserve">rześwit minimalny bez obciążenia </w:t>
            </w:r>
            <w:r>
              <w:rPr>
                <w:bCs/>
              </w:rPr>
              <w:t xml:space="preserve"> min.</w:t>
            </w:r>
            <w:r w:rsidRPr="00A86026">
              <w:rPr>
                <w:bCs/>
              </w:rPr>
              <w:t xml:space="preserve"> </w:t>
            </w:r>
            <w:r w:rsidRPr="004353B9">
              <w:rPr>
                <w:bCs/>
              </w:rPr>
              <w:t>2</w:t>
            </w:r>
            <w:r>
              <w:rPr>
                <w:bCs/>
              </w:rPr>
              <w:t>05</w:t>
            </w:r>
            <w:r w:rsidRPr="004353B9">
              <w:rPr>
                <w:bCs/>
              </w:rPr>
              <w:t xml:space="preserve"> mm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lastRenderedPageBreak/>
              <w:t>Podać parametry:</w:t>
            </w:r>
          </w:p>
          <w:p w:rsidR="002C1D71" w:rsidRPr="002868A5" w:rsidRDefault="002C1D71" w:rsidP="002C1D71">
            <w:pPr>
              <w:numPr>
                <w:ilvl w:val="0"/>
                <w:numId w:val="49"/>
              </w:numPr>
              <w:autoSpaceDN w:val="0"/>
              <w:adjustRightInd w:val="0"/>
              <w:rPr>
                <w:bCs/>
                <w:i/>
              </w:rPr>
            </w:pPr>
            <w:r w:rsidRPr="002868A5">
              <w:rPr>
                <w:bCs/>
                <w:i/>
              </w:rPr>
              <w:t>kąt natarcia …………..</w:t>
            </w:r>
          </w:p>
          <w:p w:rsidR="002C1D71" w:rsidRPr="002868A5" w:rsidRDefault="002C1D71" w:rsidP="002C1D71">
            <w:pPr>
              <w:numPr>
                <w:ilvl w:val="0"/>
                <w:numId w:val="49"/>
              </w:numPr>
              <w:autoSpaceDN w:val="0"/>
              <w:adjustRightInd w:val="0"/>
              <w:rPr>
                <w:bCs/>
                <w:i/>
              </w:rPr>
            </w:pPr>
            <w:r w:rsidRPr="002868A5">
              <w:rPr>
                <w:bCs/>
                <w:i/>
              </w:rPr>
              <w:t>kąt zejścia ……………</w:t>
            </w:r>
            <w:r w:rsidRPr="002868A5">
              <w:rPr>
                <w:bCs/>
                <w:i/>
                <w:vertAlign w:val="superscript"/>
              </w:rPr>
              <w:t xml:space="preserve"> </w:t>
            </w:r>
          </w:p>
          <w:p w:rsidR="002C1D71" w:rsidRPr="002868A5" w:rsidRDefault="002C1D71" w:rsidP="002C1D71">
            <w:pPr>
              <w:pStyle w:val="Akapitzlist"/>
              <w:numPr>
                <w:ilvl w:val="0"/>
                <w:numId w:val="49"/>
              </w:numPr>
              <w:rPr>
                <w:i/>
              </w:rPr>
            </w:pPr>
            <w:r w:rsidRPr="002868A5">
              <w:rPr>
                <w:bCs/>
                <w:i/>
              </w:rPr>
              <w:lastRenderedPageBreak/>
              <w:t xml:space="preserve">kąt </w:t>
            </w:r>
            <w:proofErr w:type="spellStart"/>
            <w:r w:rsidRPr="002868A5">
              <w:rPr>
                <w:bCs/>
                <w:i/>
              </w:rPr>
              <w:t>rampowy</w:t>
            </w:r>
            <w:proofErr w:type="spellEnd"/>
            <w:r w:rsidRPr="002868A5">
              <w:rPr>
                <w:bCs/>
                <w:i/>
              </w:rPr>
              <w:t xml:space="preserve"> …………</w:t>
            </w:r>
          </w:p>
          <w:p w:rsidR="002C1D71" w:rsidRPr="002868A5" w:rsidRDefault="002C1D71" w:rsidP="002C1D71">
            <w:pPr>
              <w:pStyle w:val="Akapitzlist"/>
              <w:numPr>
                <w:ilvl w:val="0"/>
                <w:numId w:val="49"/>
              </w:numPr>
              <w:rPr>
                <w:i/>
              </w:rPr>
            </w:pPr>
            <w:r w:rsidRPr="002868A5">
              <w:rPr>
                <w:bCs/>
                <w:i/>
              </w:rPr>
              <w:t>prześwit minimalny bez obciążenia …..…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A86026">
              <w:rPr>
                <w:bCs/>
              </w:rPr>
              <w:t>Ilość drzwi – 4, drzwi pełnowymiarowe, posiadające możliwość niezależnego otwierania, ilość miejsc – 5, wszystkie siedzenia wyposażone w trzypunktowe pasy</w:t>
            </w:r>
            <w:r>
              <w:rPr>
                <w:bCs/>
              </w:rPr>
              <w:t xml:space="preserve"> bezpieczeństwa, fotel kierowcy </w:t>
            </w:r>
            <w:r w:rsidRPr="00A86026">
              <w:rPr>
                <w:bCs/>
              </w:rPr>
              <w:t xml:space="preserve">z regulacją wysokości. Fotele wykonane z materiału łatwo zmywalnego lub pokrowce łatwo zmywalne zachowujące kształt i właściwości foteli kierowcy oraz pasażerów posiadające zabezpieczenie przed samoczynnym zsuwaniem podczas użytkowania pojazdu przez kierowcę i pasażerów jednocześnie nieograniczające możliwości regulacji fotelów we wszystkich płaszczyznach regulacji, które posiadają fotele (kanapy i oparcia). </w:t>
            </w:r>
          </w:p>
        </w:tc>
        <w:tc>
          <w:tcPr>
            <w:tcW w:w="3260" w:type="dxa"/>
          </w:tcPr>
          <w:p w:rsidR="002C1D71" w:rsidRPr="00A86026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>Wymiary przestrzeni ładunkowej – co najmniej 1500</w:t>
            </w:r>
            <w:r>
              <w:rPr>
                <w:bCs/>
              </w:rPr>
              <w:t xml:space="preserve"> mm szerokości,</w:t>
            </w:r>
            <w:r w:rsidRPr="00A86026">
              <w:rPr>
                <w:bCs/>
              </w:rPr>
              <w:t xml:space="preserve"> 1</w:t>
            </w:r>
            <w:r>
              <w:rPr>
                <w:bCs/>
              </w:rPr>
              <w:t>300</w:t>
            </w:r>
            <w:r w:rsidRPr="00A86026">
              <w:rPr>
                <w:bCs/>
              </w:rPr>
              <w:t xml:space="preserve"> mm</w:t>
            </w:r>
            <w:r>
              <w:rPr>
                <w:bCs/>
              </w:rPr>
              <w:t xml:space="preserve"> długości, wysokości 450 mm.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Podać wymiary przestrzeni bagażowej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E w:val="0"/>
              <w:autoSpaceDN w:val="0"/>
              <w:adjustRightInd w:val="0"/>
            </w:pPr>
            <w:r w:rsidRPr="00A86026">
              <w:t xml:space="preserve">Napęd - silnik wysokoprężny o mocy </w:t>
            </w:r>
            <w:r>
              <w:t xml:space="preserve"> </w:t>
            </w:r>
            <w:r w:rsidRPr="00A86026">
              <w:t xml:space="preserve">co najmniej </w:t>
            </w:r>
            <w:r>
              <w:t xml:space="preserve">150 KM i momentem obrotowym min  </w:t>
            </w:r>
            <w:r w:rsidRPr="00A86026">
              <w:t xml:space="preserve">400 </w:t>
            </w:r>
            <w:r>
              <w:t>N</w:t>
            </w:r>
            <w:r w:rsidRPr="00A86026">
              <w:t xml:space="preserve">m. </w:t>
            </w:r>
            <w:r>
              <w:t>-  s</w:t>
            </w:r>
            <w:r w:rsidRPr="00A86026">
              <w:t>pełniający wymagania w zakresie czystości spalin, zgodne z wymogami obowiązującymi w czasie dostawy.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 xml:space="preserve">Podać moc w kW/KM i moment obrotowy </w:t>
            </w:r>
            <w:proofErr w:type="spellStart"/>
            <w:r w:rsidRPr="002868A5">
              <w:rPr>
                <w:i/>
              </w:rPr>
              <w:t>Nm</w:t>
            </w:r>
            <w:proofErr w:type="spellEnd"/>
          </w:p>
          <w:p w:rsidR="002C1D71" w:rsidRPr="002868A5" w:rsidRDefault="002C1D71" w:rsidP="005B5C1F">
            <w:pPr>
              <w:jc w:val="center"/>
              <w:rPr>
                <w:i/>
              </w:rPr>
            </w:pPr>
          </w:p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…………………………</w:t>
            </w:r>
          </w:p>
          <w:p w:rsidR="002C1D71" w:rsidRDefault="002C1D71" w:rsidP="005B5C1F"/>
          <w:p w:rsidR="002C1D71" w:rsidRDefault="002C1D71" w:rsidP="005B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1D71" w:rsidRPr="00A86026" w:rsidRDefault="002C1D71" w:rsidP="005B5C1F"/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>Skrzynia biegów – automatyczna lub</w:t>
            </w:r>
            <w:r>
              <w:rPr>
                <w:bCs/>
              </w:rPr>
              <w:t xml:space="preserve"> manualna, minimum 6</w:t>
            </w:r>
            <w:r w:rsidRPr="00A86026">
              <w:rPr>
                <w:bCs/>
              </w:rPr>
              <w:t xml:space="preserve">-cio biegowa + wsteczny. </w:t>
            </w:r>
          </w:p>
          <w:p w:rsidR="002C1D71" w:rsidRPr="00A86026" w:rsidRDefault="002C1D71" w:rsidP="005B5C1F">
            <w:pPr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Podać rodzaj skrzyni biegów: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E w:val="0"/>
              <w:autoSpaceDN w:val="0"/>
              <w:adjustRightInd w:val="0"/>
            </w:pPr>
            <w:r w:rsidRPr="00A86026">
              <w:t>Samochód wyposażony w napęd obu osi z możliwością odłączenia jednej z osi oraz blokadą ułatwiającą poruszanie się w terenie.</w:t>
            </w:r>
            <w:r>
              <w:t xml:space="preserve"> </w:t>
            </w:r>
            <w:r w:rsidRPr="00A86026">
              <w:t>Reduktor, blokada tylnego mostu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>Układ kierowniczy – ze wspomaganiem,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>Układ hamulcowy – hydrauliczny ze wspomaganiem</w:t>
            </w:r>
            <w:r>
              <w:rPr>
                <w:bCs/>
              </w:rPr>
              <w:t>.</w:t>
            </w:r>
            <w:r w:rsidRPr="00A8602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 xml:space="preserve">Obręcze kół </w:t>
            </w:r>
            <w:r>
              <w:rPr>
                <w:bCs/>
              </w:rPr>
              <w:t xml:space="preserve"> - </w:t>
            </w:r>
            <w:r w:rsidRPr="00A86026">
              <w:rPr>
                <w:bCs/>
              </w:rPr>
              <w:t xml:space="preserve">fabryczne, ogumienie uniwersalne </w:t>
            </w:r>
            <w:r>
              <w:rPr>
                <w:bCs/>
              </w:rPr>
              <w:t xml:space="preserve">całoroczne </w:t>
            </w:r>
            <w:r w:rsidRPr="00A86026">
              <w:rPr>
                <w:bCs/>
              </w:rPr>
              <w:t>(szosowo-terenowe) minimum 1</w:t>
            </w:r>
            <w:r>
              <w:rPr>
                <w:bCs/>
              </w:rPr>
              <w:t>7</w:t>
            </w:r>
            <w:r w:rsidRPr="00A86026">
              <w:rPr>
                <w:bCs/>
              </w:rPr>
              <w:t xml:space="preserve"> cali, z bieżnikiem dostosowanym do różnych warunków atmos</w:t>
            </w:r>
            <w:r>
              <w:rPr>
                <w:bCs/>
              </w:rPr>
              <w:t>ferycznych typu AT (</w:t>
            </w:r>
            <w:proofErr w:type="spellStart"/>
            <w:r w:rsidRPr="005F20DC">
              <w:rPr>
                <w:bCs/>
              </w:rPr>
              <w:t>All</w:t>
            </w:r>
            <w:proofErr w:type="spellEnd"/>
            <w:r w:rsidRPr="005F20DC">
              <w:rPr>
                <w:bCs/>
              </w:rPr>
              <w:t xml:space="preserve"> </w:t>
            </w:r>
            <w:proofErr w:type="spellStart"/>
            <w:r w:rsidRPr="005F20DC">
              <w:rPr>
                <w:bCs/>
              </w:rPr>
              <w:t>Terrain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5F20DC">
              <w:rPr>
                <w:bCs/>
              </w:rPr>
              <w:t xml:space="preserve">Pełnowymiarowe koło zapasowe (bieżnik typ AT </w:t>
            </w:r>
            <w:proofErr w:type="spellStart"/>
            <w:r w:rsidRPr="005F20DC">
              <w:rPr>
                <w:bCs/>
              </w:rPr>
              <w:t>All</w:t>
            </w:r>
            <w:proofErr w:type="spellEnd"/>
            <w:r w:rsidRPr="005F20DC">
              <w:rPr>
                <w:bCs/>
              </w:rPr>
              <w:t xml:space="preserve"> </w:t>
            </w:r>
            <w:proofErr w:type="spellStart"/>
            <w:r w:rsidRPr="005F20DC">
              <w:rPr>
                <w:bCs/>
              </w:rPr>
              <w:t>Terrain</w:t>
            </w:r>
            <w:proofErr w:type="spellEnd"/>
            <w:r w:rsidRPr="005F20DC">
              <w:rPr>
                <w:bCs/>
              </w:rPr>
              <w:t>, taki</w:t>
            </w:r>
            <w:r>
              <w:rPr>
                <w:bCs/>
              </w:rPr>
              <w:t xml:space="preserve"> sam jak na kołach podstawowych.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 xml:space="preserve">Komplet </w:t>
            </w:r>
            <w:r>
              <w:rPr>
                <w:bCs/>
              </w:rPr>
              <w:t xml:space="preserve">(4 szt.) </w:t>
            </w:r>
            <w:r w:rsidRPr="00A86026">
              <w:rPr>
                <w:bCs/>
              </w:rPr>
              <w:t>łańcuchów</w:t>
            </w:r>
            <w:r>
              <w:rPr>
                <w:bCs/>
              </w:rPr>
              <w:t xml:space="preserve"> anty</w:t>
            </w:r>
            <w:r w:rsidRPr="00A86026">
              <w:rPr>
                <w:bCs/>
              </w:rPr>
              <w:t xml:space="preserve">poślizgowych /łańcuchy śnieżne/ </w:t>
            </w:r>
            <w:r>
              <w:rPr>
                <w:bCs/>
              </w:rPr>
              <w:t>Łańcuchy w rozmiarze zgodnym ze wskazaniami i zaleceniami producenta pojazdu.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 zestawie</w:t>
            </w:r>
            <w:r w:rsidRPr="00A86026">
              <w:rPr>
                <w:bCs/>
              </w:rPr>
              <w:t xml:space="preserve"> podnośnik, klucz do kół, trójkąt ostrzegawczy, fabryczny zestaw narzędzi przewidzianych do wyposażenia pojazdu przez producenta, gaśnica proszkowa ABC o masie środka gaśniczego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86026">
                <w:rPr>
                  <w:bCs/>
                </w:rPr>
                <w:t>2 kg</w:t>
              </w:r>
            </w:smartTag>
            <w:r w:rsidRPr="00A86026">
              <w:rPr>
                <w:bCs/>
              </w:rPr>
              <w:t xml:space="preserve"> – przewożone w pojeździe.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FD261F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F73194" w:rsidRDefault="002C1D71" w:rsidP="005B5C1F">
            <w:pPr>
              <w:autoSpaceDN w:val="0"/>
              <w:adjustRightInd w:val="0"/>
              <w:rPr>
                <w:bCs/>
                <w:highlight w:val="yellow"/>
              </w:rPr>
            </w:pPr>
            <w:r w:rsidRPr="0093684F">
              <w:rPr>
                <w:bCs/>
              </w:rPr>
              <w:t>Zamontowane stopnie boczne zewnętrzne ułatwiające wsiadanie do samochodu dla przednich i tylnych drzwi po obu stronach pojazdu. Zamontowane orurowanie przednie z uchwytem na dodatkowe oświetlenie.</w:t>
            </w:r>
          </w:p>
        </w:tc>
        <w:tc>
          <w:tcPr>
            <w:tcW w:w="3260" w:type="dxa"/>
          </w:tcPr>
          <w:p w:rsidR="002C1D71" w:rsidRPr="00A86026" w:rsidRDefault="002C1D71" w:rsidP="005B5C1F">
            <w:pPr>
              <w:jc w:val="center"/>
              <w:rPr>
                <w:u w:val="single"/>
              </w:rPr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rPr>
                <w:bCs/>
              </w:rPr>
            </w:pPr>
            <w:r w:rsidRPr="0034619B">
              <w:rPr>
                <w:bCs/>
              </w:rPr>
              <w:t xml:space="preserve">Kolorystyka i oznaczenia pojazdu: </w:t>
            </w:r>
          </w:p>
          <w:p w:rsidR="002C1D71" w:rsidRPr="0002654B" w:rsidRDefault="002C1D71" w:rsidP="002C1D71">
            <w:pPr>
              <w:numPr>
                <w:ilvl w:val="0"/>
                <w:numId w:val="47"/>
              </w:numPr>
              <w:tabs>
                <w:tab w:val="clear" w:pos="1776"/>
              </w:tabs>
              <w:ind w:left="313" w:hanging="313"/>
              <w:rPr>
                <w:bCs/>
              </w:rPr>
            </w:pPr>
            <w:r w:rsidRPr="0034619B">
              <w:rPr>
                <w:bCs/>
              </w:rPr>
              <w:lastRenderedPageBreak/>
              <w:t xml:space="preserve">kolor nadwozia czerwony (RAL 3000 lub zbliżony), </w:t>
            </w:r>
            <w:r>
              <w:rPr>
                <w:bCs/>
              </w:rPr>
              <w:t>(dopuszczalna okleina z tworzyw sztucznych odporna na warunki atmosferyczne i promieniowanie UV),</w:t>
            </w:r>
            <w:r w:rsidRPr="0002654B">
              <w:rPr>
                <w:bCs/>
              </w:rPr>
              <w:t xml:space="preserve"> zderzaki i nadkola w kolorze białym </w:t>
            </w:r>
            <w:r>
              <w:rPr>
                <w:bCs/>
              </w:rPr>
              <w:t>(</w:t>
            </w:r>
            <w:r w:rsidRPr="0002654B">
              <w:rPr>
                <w:bCs/>
              </w:rPr>
              <w:t>dopuszczalna okleina z tworzyw sztucznych odporna na warunki atmosferyczne i promieniowanie UV</w:t>
            </w:r>
            <w:r>
              <w:rPr>
                <w:bCs/>
              </w:rPr>
              <w:t>)</w:t>
            </w:r>
            <w:r w:rsidRPr="0002654B">
              <w:rPr>
                <w:bCs/>
              </w:rPr>
              <w:t>,</w:t>
            </w:r>
          </w:p>
          <w:p w:rsidR="002C1D71" w:rsidRPr="00E4773A" w:rsidRDefault="002C1D71" w:rsidP="002C1D71">
            <w:pPr>
              <w:numPr>
                <w:ilvl w:val="0"/>
                <w:numId w:val="47"/>
              </w:numPr>
              <w:tabs>
                <w:tab w:val="clear" w:pos="1776"/>
                <w:tab w:val="num" w:pos="33"/>
              </w:tabs>
              <w:autoSpaceDN w:val="0"/>
              <w:adjustRightInd w:val="0"/>
              <w:ind w:left="313" w:hanging="280"/>
            </w:pPr>
            <w:r w:rsidRPr="0034619B"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dnia 30.01.2020 r.) </w:t>
            </w:r>
            <w:r w:rsidRPr="0034619B">
              <w:br/>
              <w:t>Dane dotyczące oznaczenia zostaną przekazane w trakcie realizacji zamówienia.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lastRenderedPageBreak/>
              <w:t>Podać kolor oferowanego pojazdu:</w:t>
            </w:r>
          </w:p>
          <w:p w:rsidR="002C1D71" w:rsidRPr="002868A5" w:rsidRDefault="002C1D71" w:rsidP="005B5C1F">
            <w:pPr>
              <w:jc w:val="center"/>
              <w:rPr>
                <w:i/>
              </w:rPr>
            </w:pPr>
          </w:p>
          <w:p w:rsidR="002C1D71" w:rsidRPr="00071EAF" w:rsidRDefault="002C1D71" w:rsidP="005B5C1F">
            <w:pPr>
              <w:jc w:val="center"/>
              <w:rPr>
                <w:sz w:val="20"/>
                <w:szCs w:val="20"/>
              </w:rPr>
            </w:pPr>
            <w:r w:rsidRPr="002868A5">
              <w:rPr>
                <w:i/>
              </w:rPr>
              <w:t>……………………………………</w:t>
            </w:r>
          </w:p>
        </w:tc>
      </w:tr>
      <w:tr w:rsidR="002C1D71" w:rsidRPr="00A86026" w:rsidTr="005B5C1F">
        <w:trPr>
          <w:trHeight w:val="5088"/>
        </w:trPr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rPr>
                <w:bCs/>
              </w:rPr>
              <w:t>Dodatkowe wyposażenie samochodu: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autoSpaceDN w:val="0"/>
              <w:adjustRightInd w:val="0"/>
              <w:ind w:hanging="502"/>
              <w:rPr>
                <w:bCs/>
              </w:rPr>
            </w:pPr>
            <w:r w:rsidRPr="00A86026">
              <w:rPr>
                <w:bCs/>
              </w:rPr>
              <w:t>poduszki powietrzne przednie</w:t>
            </w:r>
            <w:r>
              <w:rPr>
                <w:bCs/>
              </w:rPr>
              <w:t xml:space="preserve"> i boczne </w:t>
            </w:r>
            <w:r w:rsidRPr="00A86026">
              <w:rPr>
                <w:bCs/>
              </w:rPr>
              <w:t xml:space="preserve">kierowcy i pasażera, </w:t>
            </w:r>
            <w:r>
              <w:rPr>
                <w:bCs/>
              </w:rPr>
              <w:t>kurtyny powietrzne.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centralny zamek sterowany z kluczyka + immobiliser,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kierownica po lewej stronie z regulacją w co najmniej jednej płaszczyźnie</w:t>
            </w:r>
            <w:r>
              <w:rPr>
                <w:bCs/>
              </w:rPr>
              <w:t>.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klimatyzacja,</w:t>
            </w:r>
            <w:r>
              <w:rPr>
                <w:bCs/>
              </w:rPr>
              <w:t xml:space="preserve"> 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elektrycznie sterowane (regulowane) i podgrzewane lusterka,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elektryczne sterowanie (opuszczanie i podnoszenie) szyb w drzwiach przednich,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gniazda zapalniczki 2 sztuki w przestrzeni pasażerskiej i 2 sztuki w przestrzeni ładunkowej</w:t>
            </w:r>
            <w:r>
              <w:rPr>
                <w:bCs/>
              </w:rPr>
              <w:t>,</w:t>
            </w:r>
          </w:p>
          <w:p w:rsidR="002C1D71" w:rsidRPr="00E4773A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oświetlenie pojazdu uprzywilejowanego w ruchu: belka sygnałowa typu LED koloru niebieskiego i czerwonego (zapewniająca możliwość poruszania się pojazdu w kolumnie)</w:t>
            </w:r>
            <w:r w:rsidRPr="00E4773A">
              <w:rPr>
                <w:spacing w:val="-1"/>
              </w:rPr>
              <w:t xml:space="preserve">, z podświetlanym napisem pośrodku „STRAŻ”, 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 xml:space="preserve">dwie lampy typu LED koloru niebieskiego zamontowane z przodu pojazdu w grillu lub za grillem pojazdu, </w:t>
            </w:r>
          </w:p>
          <w:p w:rsidR="002C1D71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dwie lampy typu LED koloru niebieskiego zamontowane z tyłu pojazdu, /mogą być na zabudowie/, z możliwością odrębnego włączania do jazdy w kolumnie</w:t>
            </w:r>
            <w:r>
              <w:rPr>
                <w:bCs/>
              </w:rPr>
              <w:t>,</w:t>
            </w:r>
          </w:p>
          <w:p w:rsidR="002C1D71" w:rsidRPr="00E4773A" w:rsidRDefault="002C1D71" w:rsidP="002C1D71">
            <w:pPr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455" w:hanging="455"/>
              <w:rPr>
                <w:bCs/>
              </w:rPr>
            </w:pPr>
            <w:r w:rsidRPr="00E4773A">
              <w:rPr>
                <w:bCs/>
              </w:rPr>
              <w:t>generator sygnałów dźwiękowych o mocy wzmacniacza min. 200 W lub 2x100 W umożliwiający emitowanie modulowanych sygnałów dźwiękowych (min. 3 modulacje) i nadawanie komunikatów głosowych na zewnątrz pojazdu, zamontowany tak, aby w przestrzeni pasażerskiej znajdował się tylko mikrofon ze zintegrowanymi przyciskami sterującymi modulacją dźwięku, światłami błyskowymi na dachu i z przodu), głośnik urządzenia zamontowany z przodu pojazdu w przestrzeni silnikowej za grillem, skierowany do przodu pojazdu,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rPr>
                <w:b/>
              </w:rPr>
            </w:pPr>
            <w:r w:rsidRPr="00D81B70">
              <w:t xml:space="preserve">W kabinie kierowcy zamontowane dwa radiotelefony przewoźne. Radiotelefony spełniające minimalne wymagania techniczno-funkcjonalne określone w </w:t>
            </w:r>
            <w:r w:rsidRPr="00D81B70">
              <w:lastRenderedPageBreak/>
              <w:t xml:space="preserve">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</w:t>
            </w:r>
            <w:r w:rsidRPr="004E198E">
              <w:t>sieci PSP.</w:t>
            </w:r>
          </w:p>
          <w:p w:rsidR="002C1D71" w:rsidRPr="00D81B70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  <w:rPr>
                <w:b/>
              </w:rPr>
            </w:pPr>
            <w:r w:rsidRPr="00D81B70">
              <w:t xml:space="preserve">Ponadto obydwa radiotelefony wyposażone w </w:t>
            </w:r>
            <w:proofErr w:type="spellStart"/>
            <w:r w:rsidRPr="00D81B70">
              <w:t>mikrofonogłośniki</w:t>
            </w:r>
            <w:proofErr w:type="spellEnd"/>
            <w:r w:rsidRPr="00D81B70">
              <w:t xml:space="preserve"> </w:t>
            </w:r>
            <w:proofErr w:type="spellStart"/>
            <w:r w:rsidRPr="00D81B70">
              <w:t>bluetooth</w:t>
            </w:r>
            <w:proofErr w:type="spellEnd"/>
            <w:r w:rsidRPr="00D81B70">
              <w:t xml:space="preserve"> umożliwiające prowadzenie korespondencji radiowej na zewnątrz pojazdu. Jeden z radiotelefonów z możliwością przełączenia na instalację antenową zewnętrznego masztu antenowego. </w:t>
            </w:r>
          </w:p>
          <w:p w:rsidR="002C1D71" w:rsidRPr="00D81B70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</w:pPr>
            <w:r w:rsidRPr="00D81B70">
              <w:t>Radiotelefony należy zainstalować z wykorzystaniem zestawów rozłącznych. Instalacja antenowa - anteny samochodowe VHF wraz z fiderami antenowymi o parametrach: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Długość elektryczna anteny: λ/4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Impedancja: 50 Ω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Pasmo pracy: 144-174 MHz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 xml:space="preserve">Zysk energetyczny: min. 2,0 </w:t>
            </w:r>
            <w:proofErr w:type="spellStart"/>
            <w:r w:rsidRPr="00D81B70">
              <w:t>dBi</w:t>
            </w:r>
            <w:proofErr w:type="spellEnd"/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Polaryzacja: pionowa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Typ złącza antenowego: BNC</w:t>
            </w:r>
          </w:p>
          <w:p w:rsidR="002C1D71" w:rsidRPr="00D81B70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D81B70">
              <w:t>Strojenie: Skracanie pręta antenowego.</w:t>
            </w:r>
          </w:p>
          <w:p w:rsidR="002C1D71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</w:pPr>
            <w:r w:rsidRPr="000F70B0">
              <w:t>Wraz z radiotelefonem należy dostarczyć oprogramowanie CPS i okablowanie niezbędne do programowania radiotelefonu kompatybilne z systemem Microsoft Windows 10.</w:t>
            </w:r>
            <w:r>
              <w:t xml:space="preserve"> </w:t>
            </w:r>
          </w:p>
          <w:p w:rsidR="002C1D71" w:rsidRPr="00D81B70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</w:pPr>
            <w:r w:rsidRPr="00D81B70">
              <w:t xml:space="preserve">Wymagany WFS dla f=149,0000 mniejszy, równy 1,4. </w:t>
            </w:r>
            <w:r w:rsidRPr="00D81B70">
              <w:rPr>
                <w:b/>
                <w:bCs/>
              </w:rPr>
              <w:t>Należy dostarczyć wykresy WFS dla f=149,0000 i szerokości pasma 20 kHz dla każdej anteny.</w:t>
            </w:r>
          </w:p>
          <w:p w:rsidR="002C1D71" w:rsidRPr="00D81B70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  <w:jc w:val="both"/>
            </w:pPr>
            <w:r w:rsidRPr="00D81B70">
              <w:rPr>
                <w:b/>
              </w:rPr>
              <w:t>Urządzenia fabryczne samochodu oraz pozostałe zamontowane w trakcie zabudowy pojazdu nie mogą powodować zakłóceń w pracy urządzeń łączności.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313"/>
              <w:rPr>
                <w:bCs/>
              </w:rPr>
            </w:pPr>
            <w:r w:rsidRPr="00276985">
              <w:rPr>
                <w:bCs/>
              </w:rPr>
              <w:t xml:space="preserve">homologowany hak holowniczy kulowy do holowania przyczepy o dopuszczalnej masie całkowitej </w:t>
            </w:r>
            <w:r>
              <w:rPr>
                <w:bCs/>
              </w:rPr>
              <w:t>min 2800 kg,</w:t>
            </w:r>
            <w:r w:rsidRPr="00276985">
              <w:rPr>
                <w:bCs/>
              </w:rPr>
              <w:t xml:space="preserve"> wraz ze złączem elektrycznym (gniazdo 13-pinowe oraz dodatkowy adapter (przejściówka) 13/7 pin</w:t>
            </w:r>
            <w:r>
              <w:rPr>
                <w:bCs/>
              </w:rPr>
              <w:t>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313"/>
              <w:rPr>
                <w:bCs/>
              </w:rPr>
            </w:pPr>
            <w:r w:rsidRPr="00E4773A">
              <w:rPr>
                <w:bCs/>
              </w:rPr>
              <w:t xml:space="preserve">dywaniki gumowe z wysokimi brzegami  przód i tył, 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313"/>
              <w:rPr>
                <w:bCs/>
              </w:rPr>
            </w:pPr>
            <w:r w:rsidRPr="00E4773A">
              <w:rPr>
                <w:bCs/>
              </w:rPr>
              <w:t>światła przeciwmgielne przednie,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313"/>
              <w:rPr>
                <w:bCs/>
              </w:rPr>
            </w:pPr>
            <w:r w:rsidRPr="00E4773A">
              <w:rPr>
                <w:bCs/>
              </w:rPr>
              <w:t>fabryczne światła do jazdy dziennej,</w:t>
            </w:r>
          </w:p>
          <w:p w:rsidR="002C1D71" w:rsidRPr="00E4773A" w:rsidRDefault="002C1D71" w:rsidP="002C1D71">
            <w:pPr>
              <w:pStyle w:val="Akapitzlist"/>
              <w:numPr>
                <w:ilvl w:val="0"/>
                <w:numId w:val="56"/>
              </w:numPr>
              <w:tabs>
                <w:tab w:val="clear" w:pos="502"/>
              </w:tabs>
              <w:autoSpaceDN w:val="0"/>
              <w:adjustRightInd w:val="0"/>
              <w:ind w:left="313"/>
              <w:rPr>
                <w:bCs/>
              </w:rPr>
            </w:pPr>
            <w:r w:rsidRPr="00E4773A">
              <w:rPr>
                <w:bCs/>
              </w:rPr>
              <w:t>zamontowany w kabinie podłączony na</w:t>
            </w:r>
            <w:r w:rsidRPr="00E4773A">
              <w:rPr>
                <w:bCs/>
              </w:rPr>
              <w:br/>
              <w:t>stałe rejestrator toru  jazdy     /kamera</w:t>
            </w:r>
            <w:r w:rsidRPr="00E4773A">
              <w:rPr>
                <w:bCs/>
              </w:rPr>
              <w:br/>
              <w:t>samochodowa/, uruchamiany</w:t>
            </w:r>
            <w:r w:rsidRPr="00E4773A">
              <w:rPr>
                <w:bCs/>
              </w:rPr>
              <w:br/>
              <w:t>automatycznie podczas rozruchu silnika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453E21">
              <w:rPr>
                <w:i/>
              </w:rPr>
              <w:lastRenderedPageBreak/>
              <w:t>Spełnia/ nie spełnia</w:t>
            </w:r>
          </w:p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>
            <w:pPr>
              <w:pStyle w:val="Akapitzlist"/>
              <w:ind w:left="720"/>
            </w:pPr>
          </w:p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>
            <w:pPr>
              <w:pStyle w:val="Akapitzlist"/>
            </w:pPr>
          </w:p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>
            <w:pPr>
              <w:pStyle w:val="Akapitzlist"/>
            </w:pPr>
          </w:p>
          <w:p w:rsidR="002C1D71" w:rsidRPr="00A86026" w:rsidRDefault="002C1D71" w:rsidP="005B5C1F"/>
          <w:p w:rsidR="002C1D71" w:rsidRPr="00A86026" w:rsidRDefault="002C1D71" w:rsidP="005B5C1F"/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855315" w:rsidRDefault="002C1D71" w:rsidP="005B5C1F">
            <w:pPr>
              <w:autoSpaceDN w:val="0"/>
              <w:adjustRightInd w:val="0"/>
              <w:rPr>
                <w:bCs/>
              </w:rPr>
            </w:pPr>
            <w:r w:rsidRPr="00855315">
              <w:rPr>
                <w:bCs/>
                <w:color w:val="000000"/>
              </w:rPr>
              <w:t xml:space="preserve">Wykonawca zobowiązany jest dokonać </w:t>
            </w:r>
            <w:r w:rsidRPr="00855315">
              <w:rPr>
                <w:color w:val="000000"/>
              </w:rPr>
              <w:t xml:space="preserve">montażu używanego systemu ELTE GPS, będącego na wyposażeniu KP PSP w Limanowa do samochodu dostarczanego w ramach niniejszego postępowania. Montaż jednostki w taki sposób, aby jednostka centralna oraz niezależny akumulator umożliwiający pracę modułu zamontowane w pojeździe w sposób umożliwiający wymianę karty SIM i akumulatora bez konieczności demontażu </w:t>
            </w:r>
            <w:r w:rsidRPr="00855315">
              <w:rPr>
                <w:color w:val="000000"/>
              </w:rPr>
              <w:lastRenderedPageBreak/>
              <w:t xml:space="preserve">elementów deski rozdzielczej lub innych części stanowiących wyposażenie wnętrza samochodu.  </w:t>
            </w:r>
            <w:r w:rsidRPr="00E921E9">
              <w:rPr>
                <w:bCs/>
              </w:rPr>
              <w:t>Urządzenie zostanie dostarczone przez Użytkownika</w:t>
            </w:r>
          </w:p>
        </w:tc>
        <w:tc>
          <w:tcPr>
            <w:tcW w:w="3260" w:type="dxa"/>
          </w:tcPr>
          <w:p w:rsidR="002C1D71" w:rsidRPr="00A86026" w:rsidRDefault="002C1D71" w:rsidP="005B5C1F">
            <w:pPr>
              <w:jc w:val="center"/>
            </w:pPr>
            <w:r w:rsidRPr="00453E21">
              <w:rPr>
                <w:i/>
              </w:rPr>
              <w:lastRenderedPageBreak/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r w:rsidRPr="00A86026">
              <w:t xml:space="preserve">Wyciągarka o napędzie elektrycznym, zamontowana z przodu pojazdu, minimalna siła uciągu na pierwszym zwoju co najmniej równa 120% dopuszczalnej masy całkowitej pojazdu /DMC/, wyciągarka wyposażona w: linę </w:t>
            </w:r>
            <w:r>
              <w:t xml:space="preserve">z tworzyw sztucznych lub stalową </w:t>
            </w:r>
            <w:r w:rsidRPr="00A86026">
              <w:t xml:space="preserve">o długości minimum </w:t>
            </w:r>
            <w:r>
              <w:t>25</w:t>
            </w:r>
            <w:r w:rsidRPr="00A86026">
              <w:t xml:space="preserve"> m zakończoną kauszą</w:t>
            </w:r>
            <w:r>
              <w:t xml:space="preserve">, </w:t>
            </w:r>
            <w:r w:rsidRPr="00A86026">
              <w:t>sterowana przewodowo</w:t>
            </w:r>
            <w:r>
              <w:t xml:space="preserve"> </w:t>
            </w:r>
            <w:r w:rsidRPr="00A86026">
              <w:t xml:space="preserve">bezprzewodowo. Siła liny zamontowanej </w:t>
            </w:r>
            <w:r>
              <w:br/>
            </w:r>
            <w:r w:rsidRPr="00A86026">
              <w:t xml:space="preserve">do wciągarki powinna mieć siłę uciągu przynajmniej 2x uciąg wciągarki oraz przynajmniej siłę uciągu 3x DMC pojazdu.  </w:t>
            </w:r>
            <w:r w:rsidRPr="00A86026">
              <w:br/>
              <w:t>W przypadku zamontowania wyciągarki wystającej poza obrys pojazdu należy ją wyposażyć w plandekę koloru czerwonego, czarnego lub wykonanie innego zabezpieczenia przed zanieczyszczeniami. Wyciągarka powinna posiadać niezależne zabezpieczenie zasilania elektrycznego, zabezpieczające instalacje elektryczną pojazdu przed uszkodzeniem w momencie przeciążenia wyciągarki. Gniazdo sterowania wyciągarką z pilota przewodowego winno być zamontowane /umiejscowione/ na wciągarce lub w przedziale kabiny /pasażerów/ pojazdu. Długość przewodu pilota sterującego wyciągarką powinna umożliwiać sterowanie wyciągarką z kabiny pojazdu.</w:t>
            </w:r>
          </w:p>
        </w:tc>
        <w:tc>
          <w:tcPr>
            <w:tcW w:w="3260" w:type="dxa"/>
          </w:tcPr>
          <w:p w:rsidR="002C1D71" w:rsidRPr="002868A5" w:rsidRDefault="002C1D71" w:rsidP="005B5C1F">
            <w:pPr>
              <w:jc w:val="center"/>
              <w:rPr>
                <w:i/>
              </w:rPr>
            </w:pPr>
            <w:r w:rsidRPr="002868A5">
              <w:rPr>
                <w:i/>
              </w:rPr>
              <w:t>Podać producenta, model, typ wyciągarki.</w:t>
            </w:r>
          </w:p>
          <w:p w:rsidR="002C1D71" w:rsidRPr="002868A5" w:rsidRDefault="002C1D71" w:rsidP="005B5C1F">
            <w:pPr>
              <w:jc w:val="center"/>
              <w:rPr>
                <w:i/>
              </w:rPr>
            </w:pPr>
          </w:p>
          <w:p w:rsidR="002C1D71" w:rsidRPr="002868A5" w:rsidRDefault="002C1D71" w:rsidP="005B5C1F">
            <w:pPr>
              <w:jc w:val="center"/>
              <w:rPr>
                <w:i/>
              </w:rPr>
            </w:pPr>
          </w:p>
          <w:p w:rsidR="002C1D71" w:rsidRPr="00A86026" w:rsidRDefault="002C1D71" w:rsidP="005B5C1F">
            <w:pPr>
              <w:jc w:val="center"/>
            </w:pPr>
            <w:r w:rsidRPr="002868A5">
              <w:rPr>
                <w:i/>
              </w:rPr>
              <w:t>………………………………………………………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autoSpaceDN w:val="0"/>
              <w:adjustRightInd w:val="0"/>
            </w:pPr>
            <w:r w:rsidRPr="00A86026">
              <w:t xml:space="preserve">Zabudowa skrzyni ładunkowej </w:t>
            </w:r>
            <w:proofErr w:type="spellStart"/>
            <w:r w:rsidRPr="00A86026">
              <w:t>hardtopem</w:t>
            </w:r>
            <w:proofErr w:type="spellEnd"/>
            <w:r w:rsidRPr="00A86026">
              <w:t xml:space="preserve"> na całej jej długości w kolorze samochodu z możliwością łatwego dostępu do wnętrza przestrzeni ładunkowej przez klapy boczne i klapę tylną, klapy otwierane do góry z oświetleni</w:t>
            </w:r>
            <w:r>
              <w:t>em typu</w:t>
            </w:r>
            <w:r w:rsidRPr="00A86026">
              <w:t xml:space="preserve"> LED, klapy wyposażone w uchwyty z zamkiem na klucz do otwierania umożliwiające ich otwarcie w rękawicy ochronnej, klapy unoszone przy pomocy amortyzatorów gazowych, </w:t>
            </w:r>
            <w:r>
              <w:br/>
            </w:r>
            <w:r w:rsidRPr="00A86026">
              <w:t>(nie dopuszcza się klap bocznych wykonanych ze szkła i materiałów przeźroczystych). Otwór każdej z klap bocznych nie może być mniejszy niż długość: 85 cm; szerokość: 50cm – dopuszcza się większy otwór klapy bocznej</w:t>
            </w:r>
            <w:r>
              <w:t xml:space="preserve">, </w:t>
            </w:r>
            <w:r w:rsidRPr="00A86026">
              <w:t>na zabudowie zamontowane relingi dachowe.</w:t>
            </w:r>
            <w:r>
              <w:t xml:space="preserve"> </w:t>
            </w:r>
            <w:r w:rsidRPr="00A86026">
              <w:t xml:space="preserve">Dach zabudowy nie wyższy niż zamontowana </w:t>
            </w:r>
            <w:r>
              <w:t>belka sygnalizacji świetlnej</w:t>
            </w:r>
            <w:r w:rsidRPr="00A86026">
              <w:t xml:space="preserve"> /światła błyskowe na dachu/ </w:t>
            </w:r>
            <w:r>
              <w:t>. D</w:t>
            </w:r>
            <w:r w:rsidRPr="00A86026">
              <w:t>opuszcza się zabudowę równą wysokości z dachem kabiny pojazdu załogi.</w:t>
            </w:r>
          </w:p>
          <w:p w:rsidR="002C1D71" w:rsidRPr="00A86026" w:rsidRDefault="002C1D71" w:rsidP="005B5C1F">
            <w:pPr>
              <w:autoSpaceDN w:val="0"/>
              <w:adjustRightInd w:val="0"/>
              <w:rPr>
                <w:bCs/>
              </w:rPr>
            </w:pPr>
            <w:r w:rsidRPr="00A86026">
              <w:t>P</w:t>
            </w:r>
            <w:r w:rsidRPr="00A86026">
              <w:rPr>
                <w:bCs/>
              </w:rPr>
              <w:t xml:space="preserve">rzedział </w:t>
            </w:r>
            <w:r>
              <w:rPr>
                <w:bCs/>
              </w:rPr>
              <w:t>sp</w:t>
            </w:r>
            <w:r w:rsidRPr="00A86026">
              <w:rPr>
                <w:bCs/>
              </w:rPr>
              <w:t xml:space="preserve">rzętowy/ładunkowy winien być wyposażony w oświetlenie LED włączane automatycznie po otwarciu przedziału. Podłoga wysuwana w całej przestrzeni </w:t>
            </w:r>
            <w:proofErr w:type="spellStart"/>
            <w:r w:rsidRPr="00A86026">
              <w:rPr>
                <w:bCs/>
              </w:rPr>
              <w:t>hardtopu</w:t>
            </w:r>
            <w:proofErr w:type="spellEnd"/>
            <w:r w:rsidRPr="00A86026">
              <w:rPr>
                <w:bCs/>
              </w:rPr>
              <w:t xml:space="preserve">, </w:t>
            </w:r>
            <w:r>
              <w:rPr>
                <w:bCs/>
              </w:rPr>
              <w:t>wysu</w:t>
            </w:r>
            <w:r w:rsidRPr="00A86026">
              <w:rPr>
                <w:bCs/>
              </w:rPr>
              <w:t xml:space="preserve">w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A86026">
                <w:rPr>
                  <w:bCs/>
                </w:rPr>
                <w:t>70 cm</w:t>
              </w:r>
            </w:smartTag>
            <w:r w:rsidRPr="00A86026">
              <w:rPr>
                <w:bCs/>
              </w:rPr>
              <w:t xml:space="preserve">, konstrukcja podłogi zapewniająca ładowność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A86026">
                <w:rPr>
                  <w:bCs/>
                </w:rPr>
                <w:t>150 kg</w:t>
              </w:r>
            </w:smartTag>
            <w:r w:rsidRPr="00A86026">
              <w:rPr>
                <w:bCs/>
              </w:rPr>
              <w:t>, z możliwością zablokowania podłogi po wysunięciu, zabezpieczenie przed samowolnym wysunięciem.</w:t>
            </w:r>
          </w:p>
        </w:tc>
        <w:tc>
          <w:tcPr>
            <w:tcW w:w="3260" w:type="dxa"/>
          </w:tcPr>
          <w:p w:rsidR="002C1D71" w:rsidRPr="00A86026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Default="002C1D71" w:rsidP="005B5C1F">
            <w:pPr>
              <w:rPr>
                <w:bCs/>
              </w:rPr>
            </w:pPr>
            <w:r w:rsidRPr="00A86026">
              <w:rPr>
                <w:bCs/>
              </w:rPr>
              <w:t>Demontowany stelaż tworzący półkę na wysokości burt przy bocznych klapach</w:t>
            </w:r>
            <w:r>
              <w:rPr>
                <w:bCs/>
              </w:rPr>
              <w:t>. Stelaż</w:t>
            </w:r>
            <w:r w:rsidRPr="00A86026">
              <w:rPr>
                <w:bCs/>
              </w:rPr>
              <w:t xml:space="preserve"> nie</w:t>
            </w:r>
            <w:r>
              <w:rPr>
                <w:bCs/>
              </w:rPr>
              <w:t xml:space="preserve"> może być </w:t>
            </w:r>
            <w:r w:rsidRPr="00A86026">
              <w:rPr>
                <w:bCs/>
              </w:rPr>
              <w:t xml:space="preserve"> </w:t>
            </w:r>
            <w:r>
              <w:rPr>
                <w:bCs/>
              </w:rPr>
              <w:t xml:space="preserve">montowany do przesuwnej podłogi. </w:t>
            </w:r>
            <w:r w:rsidRPr="00A86026">
              <w:rPr>
                <w:bCs/>
              </w:rPr>
              <w:t xml:space="preserve"> </w:t>
            </w:r>
          </w:p>
          <w:p w:rsidR="002C1D71" w:rsidRPr="00A86026" w:rsidRDefault="002C1D71" w:rsidP="005B5C1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Na stelażu należy </w:t>
            </w:r>
            <w:r w:rsidRPr="00A86026">
              <w:rPr>
                <w:bCs/>
              </w:rPr>
              <w:t>zamontowa</w:t>
            </w:r>
            <w:r>
              <w:rPr>
                <w:bCs/>
              </w:rPr>
              <w:t>ć uchwyty dla</w:t>
            </w:r>
            <w:r w:rsidRPr="00A86026">
              <w:rPr>
                <w:bCs/>
              </w:rPr>
              <w:t xml:space="preserve"> 2 szt. aparatów powietrznych</w:t>
            </w:r>
            <w:r>
              <w:rPr>
                <w:bCs/>
              </w:rPr>
              <w:t xml:space="preserve"> – typ i rodzaj uchwytów do aparatów powietrznych uzgodniony z Zamawiającym na etapie dostawy.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02546C">
              <w:rPr>
                <w:i/>
              </w:rPr>
              <w:lastRenderedPageBreak/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A86026" w:rsidRDefault="002C1D71" w:rsidP="005B5C1F">
            <w:pPr>
              <w:rPr>
                <w:bCs/>
              </w:rPr>
            </w:pPr>
            <w:r w:rsidRPr="00A86026">
              <w:rPr>
                <w:bCs/>
              </w:rPr>
              <w:t xml:space="preserve">Dodatkowe oświetlenie manewrowe oświetlające otoczenie pojazdu (boki i tył) umożliwiające manewrowanie w nocy </w:t>
            </w:r>
            <w:r>
              <w:rPr>
                <w:bCs/>
              </w:rPr>
              <w:br/>
            </w:r>
            <w:r w:rsidRPr="00A86026">
              <w:rPr>
                <w:bCs/>
              </w:rPr>
              <w:t>w trudno dostępnym terenie, włączane oddzielnym włącznikiem z kabiny załogi w zasięgu kierowcy pojazdu. Oświetlenie winno być zamontowane w zabudowie pojazdu oraz w sposób zabezpieczający przed jego mechanicznym uszkodzeniem.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</w:pPr>
            <w:r w:rsidRPr="0002546C">
              <w:rPr>
                <w:i/>
              </w:rPr>
              <w:t>Spełnia/ nie spełnia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132742" w:rsidRDefault="002C1D71" w:rsidP="005B5C1F">
            <w:pPr>
              <w:rPr>
                <w:bCs/>
              </w:rPr>
            </w:pPr>
            <w:r w:rsidRPr="00132742">
              <w:rPr>
                <w:bCs/>
              </w:rPr>
              <w:t xml:space="preserve">Pojazd wyposażony w instalację oraz zewnętrzne gniazdo do ładowania akumulatora bez konieczności jego wypinania z samochodu. System </w:t>
            </w:r>
            <w:r>
              <w:rPr>
                <w:bCs/>
              </w:rPr>
              <w:t>dostosowany</w:t>
            </w:r>
            <w:r w:rsidRPr="00132742">
              <w:rPr>
                <w:bCs/>
              </w:rPr>
              <w:t xml:space="preserve"> do </w:t>
            </w:r>
            <w:r>
              <w:rPr>
                <w:bCs/>
              </w:rPr>
              <w:t>systemu użytkowanego</w:t>
            </w:r>
            <w:r w:rsidRPr="00132742">
              <w:rPr>
                <w:bCs/>
              </w:rPr>
              <w:t xml:space="preserve"> w KP PSP Limanowa opart</w:t>
            </w:r>
            <w:r>
              <w:rPr>
                <w:bCs/>
              </w:rPr>
              <w:t>ego</w:t>
            </w:r>
            <w:r w:rsidRPr="00132742">
              <w:rPr>
                <w:bCs/>
              </w:rPr>
              <w:t xml:space="preserve"> na urządzeniach firmy „CETEK” oraz złączach magnetycznych typu „</w:t>
            </w:r>
            <w:proofErr w:type="spellStart"/>
            <w:r w:rsidRPr="00132742">
              <w:rPr>
                <w:bCs/>
              </w:rPr>
              <w:t>Magcode</w:t>
            </w:r>
            <w:proofErr w:type="spellEnd"/>
            <w:r>
              <w:rPr>
                <w:bCs/>
              </w:rPr>
              <w:t>”</w:t>
            </w:r>
            <w:r w:rsidRPr="00132742">
              <w:rPr>
                <w:bCs/>
              </w:rPr>
              <w:t xml:space="preserve">) – do uzgodnienia z </w:t>
            </w:r>
            <w:r>
              <w:rPr>
                <w:bCs/>
              </w:rPr>
              <w:t xml:space="preserve">Użytkownikiem </w:t>
            </w:r>
            <w:r w:rsidRPr="00132742">
              <w:rPr>
                <w:bCs/>
              </w:rPr>
              <w:t xml:space="preserve"> </w:t>
            </w:r>
            <w:r>
              <w:rPr>
                <w:bCs/>
              </w:rPr>
              <w:t xml:space="preserve">(KP PSP Limanowa) </w:t>
            </w:r>
            <w:r w:rsidRPr="00132742">
              <w:rPr>
                <w:bCs/>
              </w:rPr>
              <w:t xml:space="preserve">na etapie </w:t>
            </w:r>
            <w:r>
              <w:rPr>
                <w:bCs/>
              </w:rPr>
              <w:t>tworzenia</w:t>
            </w:r>
            <w:r w:rsidRPr="00132742">
              <w:rPr>
                <w:bCs/>
              </w:rPr>
              <w:t xml:space="preserve"> pojazdu.</w:t>
            </w:r>
          </w:p>
        </w:tc>
        <w:tc>
          <w:tcPr>
            <w:tcW w:w="3260" w:type="dxa"/>
          </w:tcPr>
          <w:p w:rsidR="002C1D71" w:rsidRPr="00A86026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  <w:r w:rsidRPr="00886861">
              <w:rPr>
                <w:sz w:val="20"/>
                <w:szCs w:val="20"/>
              </w:rPr>
              <w:t xml:space="preserve"> </w:t>
            </w:r>
          </w:p>
        </w:tc>
      </w:tr>
      <w:tr w:rsidR="002C1D71" w:rsidRPr="00A86026" w:rsidTr="005B5C1F">
        <w:tc>
          <w:tcPr>
            <w:tcW w:w="710" w:type="dxa"/>
          </w:tcPr>
          <w:p w:rsidR="002C1D71" w:rsidRPr="00A86026" w:rsidRDefault="002C1D71" w:rsidP="002C1D7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379" w:type="dxa"/>
          </w:tcPr>
          <w:p w:rsidR="002C1D71" w:rsidRPr="000F7EF9" w:rsidRDefault="002C1D71" w:rsidP="005B5C1F">
            <w:pPr>
              <w:rPr>
                <w:bCs/>
              </w:rPr>
            </w:pPr>
            <w:r w:rsidRPr="000F7EF9">
              <w:rPr>
                <w:bCs/>
              </w:rPr>
              <w:t>Wyposażenie dodatkowe:</w:t>
            </w:r>
          </w:p>
          <w:p w:rsidR="002C1D71" w:rsidRPr="00A86026" w:rsidRDefault="002C1D71" w:rsidP="002C1D71">
            <w:pPr>
              <w:pStyle w:val="Akapitzlist"/>
              <w:numPr>
                <w:ilvl w:val="0"/>
                <w:numId w:val="48"/>
              </w:numPr>
              <w:ind w:left="281" w:hanging="281"/>
              <w:rPr>
                <w:bCs/>
              </w:rPr>
            </w:pPr>
            <w:r w:rsidRPr="00A86026">
              <w:rPr>
                <w:bCs/>
              </w:rPr>
              <w:t xml:space="preserve">Latarka akumulatorowa w wykonaniu co najmniej: </w:t>
            </w:r>
            <w:proofErr w:type="spellStart"/>
            <w:r w:rsidRPr="00A86026">
              <w:rPr>
                <w:bCs/>
              </w:rPr>
              <w:t>EEx</w:t>
            </w:r>
            <w:proofErr w:type="spellEnd"/>
            <w:r w:rsidRPr="00A86026">
              <w:rPr>
                <w:bCs/>
              </w:rPr>
              <w:t>, IIC, T4, wraz</w:t>
            </w:r>
            <w:r>
              <w:rPr>
                <w:bCs/>
              </w:rPr>
              <w:t xml:space="preserve"> </w:t>
            </w:r>
            <w:r w:rsidRPr="00A86026">
              <w:rPr>
                <w:bCs/>
              </w:rPr>
              <w:t>ładowark</w:t>
            </w:r>
            <w:r>
              <w:rPr>
                <w:bCs/>
              </w:rPr>
              <w:t>ami</w:t>
            </w:r>
            <w:r w:rsidRPr="00A86026">
              <w:rPr>
                <w:bCs/>
              </w:rPr>
              <w:t xml:space="preserve"> – 2 </w:t>
            </w:r>
            <w:proofErr w:type="spellStart"/>
            <w:r w:rsidRPr="00A86026">
              <w:rPr>
                <w:bCs/>
              </w:rPr>
              <w:t>kpl</w:t>
            </w:r>
            <w:proofErr w:type="spellEnd"/>
            <w:r w:rsidRPr="00A86026">
              <w:rPr>
                <w:bCs/>
              </w:rPr>
              <w:t>.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48"/>
              </w:numPr>
              <w:ind w:left="281" w:hanging="281"/>
              <w:rPr>
                <w:bCs/>
              </w:rPr>
            </w:pPr>
            <w:r w:rsidRPr="00A86026">
              <w:rPr>
                <w:bCs/>
              </w:rPr>
              <w:t xml:space="preserve">Radiotelefon noszony (przenośny) z ładowarką zasilaną z instalacji samochodu – 2 </w:t>
            </w:r>
            <w:proofErr w:type="spellStart"/>
            <w:r w:rsidRPr="00A86026">
              <w:rPr>
                <w:bCs/>
              </w:rPr>
              <w:t>kpl</w:t>
            </w:r>
            <w:proofErr w:type="spellEnd"/>
            <w:r w:rsidRPr="00A86026">
              <w:rPr>
                <w:bCs/>
              </w:rPr>
              <w:t>.</w:t>
            </w:r>
          </w:p>
          <w:p w:rsidR="002C1D71" w:rsidRPr="00132742" w:rsidRDefault="002C1D71" w:rsidP="002C1D71">
            <w:pPr>
              <w:pStyle w:val="Akapitzlist"/>
              <w:numPr>
                <w:ilvl w:val="0"/>
                <w:numId w:val="48"/>
              </w:numPr>
              <w:ind w:left="281" w:hanging="281"/>
              <w:rPr>
                <w:bCs/>
              </w:rPr>
            </w:pPr>
            <w:r>
              <w:rPr>
                <w:bCs/>
              </w:rPr>
              <w:t xml:space="preserve">Uwaga </w:t>
            </w:r>
            <w:proofErr w:type="spellStart"/>
            <w:r>
              <w:rPr>
                <w:bCs/>
              </w:rPr>
              <w:t>pp</w:t>
            </w:r>
            <w:r w:rsidRPr="00375906">
              <w:rPr>
                <w:bCs/>
              </w:rPr>
              <w:t>kt</w:t>
            </w:r>
            <w:proofErr w:type="spellEnd"/>
            <w:r>
              <w:rPr>
                <w:bCs/>
              </w:rPr>
              <w:t>.</w:t>
            </w:r>
            <w:r w:rsidRPr="00375906">
              <w:rPr>
                <w:bCs/>
              </w:rPr>
              <w:t xml:space="preserve"> 1</w:t>
            </w:r>
            <w:r>
              <w:rPr>
                <w:bCs/>
              </w:rPr>
              <w:t xml:space="preserve"> </w:t>
            </w:r>
            <w:r w:rsidRPr="00375906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375906">
              <w:rPr>
                <w:bCs/>
              </w:rPr>
              <w:t xml:space="preserve">2 zasilanie </w:t>
            </w:r>
            <w:r>
              <w:rPr>
                <w:bCs/>
              </w:rPr>
              <w:t xml:space="preserve">ładowarek nie może wykorzystywać </w:t>
            </w:r>
            <w:r w:rsidRPr="00375906">
              <w:rPr>
                <w:bCs/>
              </w:rPr>
              <w:t>gniazd</w:t>
            </w:r>
            <w:r>
              <w:rPr>
                <w:bCs/>
              </w:rPr>
              <w:t xml:space="preserve"> ładowania ujętych w </w:t>
            </w:r>
            <w:r w:rsidRPr="00375906">
              <w:rPr>
                <w:bCs/>
              </w:rPr>
              <w:t xml:space="preserve"> pkt. 21g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2C1D71" w:rsidRDefault="002C1D71" w:rsidP="005B5C1F">
            <w:pPr>
              <w:jc w:val="center"/>
              <w:rPr>
                <w:sz w:val="20"/>
                <w:szCs w:val="20"/>
              </w:rPr>
            </w:pPr>
            <w:r w:rsidRPr="00453E21">
              <w:rPr>
                <w:i/>
              </w:rPr>
              <w:t>Spełnia/ nie spełnia</w:t>
            </w:r>
          </w:p>
        </w:tc>
      </w:tr>
    </w:tbl>
    <w:p w:rsidR="002C1D71" w:rsidRPr="00A86026" w:rsidRDefault="002C1D71" w:rsidP="002C1D71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Verdana" w:hAnsi="Verdana" w:cs="Arial"/>
          <w:b/>
          <w:sz w:val="21"/>
          <w:szCs w:val="21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rPr>
          <w:lang w:eastAsia="x-none"/>
        </w:rPr>
      </w:pPr>
    </w:p>
    <w:p w:rsidR="002C1D71" w:rsidRDefault="002C1D71" w:rsidP="002C1D71">
      <w:pPr>
        <w:jc w:val="right"/>
        <w:rPr>
          <w:rFonts w:ascii="Arial" w:hAnsi="Arial" w:cs="Arial"/>
          <w:b/>
          <w:sz w:val="32"/>
          <w:szCs w:val="32"/>
          <w:lang w:eastAsia="x-none"/>
        </w:rPr>
      </w:pPr>
      <w:bookmarkStart w:id="0" w:name="_GoBack"/>
      <w:bookmarkEnd w:id="0"/>
      <w:r w:rsidRPr="002868A5">
        <w:rPr>
          <w:rFonts w:ascii="Arial" w:hAnsi="Arial" w:cs="Arial"/>
          <w:b/>
          <w:sz w:val="32"/>
          <w:szCs w:val="32"/>
          <w:lang w:eastAsia="x-none"/>
        </w:rPr>
        <w:lastRenderedPageBreak/>
        <w:t>Załącznik nr 2H</w:t>
      </w:r>
    </w:p>
    <w:p w:rsidR="002C1D71" w:rsidRDefault="002C1D71" w:rsidP="002C1D71">
      <w:pPr>
        <w:jc w:val="right"/>
        <w:rPr>
          <w:rFonts w:ascii="Arial" w:hAnsi="Arial" w:cs="Arial"/>
          <w:b/>
          <w:sz w:val="32"/>
          <w:szCs w:val="32"/>
          <w:lang w:eastAsia="x-none"/>
        </w:rPr>
      </w:pPr>
    </w:p>
    <w:p w:rsidR="002C1D71" w:rsidRPr="00883EA8" w:rsidRDefault="002C1D71" w:rsidP="002C1D71">
      <w:pPr>
        <w:jc w:val="center"/>
        <w:rPr>
          <w:b/>
          <w:sz w:val="28"/>
          <w:szCs w:val="28"/>
        </w:rPr>
      </w:pPr>
      <w:r w:rsidRPr="002868A5">
        <w:rPr>
          <w:b/>
          <w:sz w:val="28"/>
          <w:szCs w:val="28"/>
        </w:rPr>
        <w:t>OPIS  TECHNICZNY  PRZEDMIOTU  ZAMÓWIENIA</w:t>
      </w:r>
    </w:p>
    <w:p w:rsidR="002C1D71" w:rsidRPr="00883EA8" w:rsidRDefault="002C1D71" w:rsidP="002C1D71">
      <w:pPr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1 </w:t>
      </w:r>
      <w:r w:rsidRPr="008C0049">
        <w:rPr>
          <w:b/>
        </w:rPr>
        <w:t xml:space="preserve">szt. lekkiego samochodu </w:t>
      </w:r>
      <w:r>
        <w:rPr>
          <w:b/>
        </w:rPr>
        <w:t>rozpoznawczo-ratowniczego nr 2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09"/>
        <w:gridCol w:w="2552"/>
      </w:tblGrid>
      <w:tr w:rsidR="002C1D71" w:rsidTr="005B5C1F">
        <w:tc>
          <w:tcPr>
            <w:tcW w:w="675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 w:rsidRPr="00A86026">
              <w:rPr>
                <w:b/>
              </w:rPr>
              <w:t>Lp.</w:t>
            </w:r>
          </w:p>
        </w:tc>
        <w:tc>
          <w:tcPr>
            <w:tcW w:w="6909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Propozycja wykonawcy</w:t>
            </w:r>
          </w:p>
        </w:tc>
      </w:tr>
      <w:tr w:rsidR="002C1D71" w:rsidTr="005B5C1F">
        <w:tc>
          <w:tcPr>
            <w:tcW w:w="675" w:type="dxa"/>
            <w:shd w:val="clear" w:color="auto" w:fill="767171"/>
          </w:tcPr>
          <w:p w:rsidR="002C1D71" w:rsidRPr="00A86026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09" w:type="dxa"/>
            <w:shd w:val="clear" w:color="auto" w:fill="767171"/>
          </w:tcPr>
          <w:p w:rsidR="002C1D71" w:rsidRDefault="002C1D71" w:rsidP="005B5C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767171"/>
          </w:tcPr>
          <w:p w:rsidR="002C1D71" w:rsidRPr="00886861" w:rsidRDefault="002C1D71" w:rsidP="005B5C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FD125E">
              <w:rPr>
                <w:bCs/>
              </w:rPr>
              <w:t>Samochód musi spełniać wymagania prawa o ruchu drogowym (ważna homologacja na samochód podstawowy). Pojazd musi posiadać wszelkie dokumenty niezbędne do rejestracji.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rPr>
                <w:i/>
              </w:rPr>
            </w:pPr>
            <w:r w:rsidRPr="00883EA8">
              <w:rPr>
                <w:i/>
              </w:rPr>
              <w:t>Podać markę, model, wersję: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FD125E">
              <w:rPr>
                <w:bCs/>
              </w:rPr>
              <w:t>Samochód fabrycznie nowy, rok produkcji min. 201</w:t>
            </w:r>
            <w:r>
              <w:rPr>
                <w:bCs/>
              </w:rPr>
              <w:t>9</w:t>
            </w:r>
            <w:r w:rsidRPr="00FD125E">
              <w:rPr>
                <w:bCs/>
              </w:rPr>
              <w:t>, nadwozie typu PICK UP, napęd 4x4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rPr>
                <w:i/>
              </w:rPr>
            </w:pPr>
            <w:r w:rsidRPr="00883EA8">
              <w:rPr>
                <w:i/>
              </w:rPr>
              <w:t>Podać rok produkcji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FD125E">
              <w:t xml:space="preserve">Pojazd musi spełniać wymagania polskich przepisów o ruchu drogowym, z uwzględnieniem wymagań dotyczących pojazdów uprzywilejowanych, zgodnie z ustawą z dnia 20 czerwca 1997 r. „Prawo o ruchu drogowym” tekst jednolity (Dz. U. z 2020 r., poz. 110 z </w:t>
            </w:r>
            <w:proofErr w:type="spellStart"/>
            <w:r w:rsidRPr="00FD125E">
              <w:t>późn</w:t>
            </w:r>
            <w:proofErr w:type="spellEnd"/>
            <w:r w:rsidRPr="00FD125E">
              <w:t>. zm.), wraz z przepisami wykonawczymi do ustawy.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D80D1B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highlight w:val="yellow"/>
              </w:rPr>
            </w:pPr>
            <w:r w:rsidRPr="00FD125E">
              <w:rPr>
                <w:bCs/>
              </w:rPr>
              <w:t>Spełnia wymagania dla pojazdu straży pożarnej uprzywilejowanego w ruchu drogowym zgodnie z Rozporządzeniem Ministra Infrastruktury z dnia 31 grudnia 2002 r. w sprawie warunków technicznych pojazdów oraz zakresu ich niezbędnego wyposażenia (</w:t>
            </w:r>
            <w:proofErr w:type="spellStart"/>
            <w:r w:rsidRPr="00FD125E">
              <w:rPr>
                <w:bCs/>
              </w:rPr>
              <w:t>t.j</w:t>
            </w:r>
            <w:proofErr w:type="spellEnd"/>
            <w:r w:rsidRPr="00FD125E">
              <w:rPr>
                <w:bCs/>
              </w:rPr>
              <w:t xml:space="preserve">. Dz. U. z 2016 r. poz. 2022 z </w:t>
            </w:r>
            <w:proofErr w:type="spellStart"/>
            <w:r w:rsidRPr="00FD125E">
              <w:rPr>
                <w:bCs/>
              </w:rPr>
              <w:t>późn</w:t>
            </w:r>
            <w:proofErr w:type="spellEnd"/>
            <w:r w:rsidRPr="00FD125E">
              <w:rPr>
                <w:bCs/>
              </w:rPr>
              <w:t>. zm.).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D80D1B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536038" w:rsidRDefault="002C1D71" w:rsidP="005B5C1F">
            <w:pPr>
              <w:jc w:val="both"/>
              <w:rPr>
                <w:bCs/>
              </w:rPr>
            </w:pPr>
            <w:r w:rsidRPr="00536038">
              <w:t>Samochód musi posiadać świadectwo dopuszczenia do użytkowania w ochronie przeciwpożarowej na terenie Polski, a w przypadku</w:t>
            </w:r>
            <w:r>
              <w:t> </w:t>
            </w:r>
            <w:r w:rsidRPr="00536038">
              <w:t>samochodów</w:t>
            </w:r>
            <w:r>
              <w:t> </w:t>
            </w:r>
            <w:r w:rsidRPr="00536038">
              <w:t xml:space="preserve">wyprodukowanych lub dopuszczonych do obrotu w innym państwie członkowskim Unii Europejskiej albo w Republice Turcji, jak również wyprodukowanych w innym państwie członkowskim Europejskiego Porozumienia o Wolnym Handlu (EFTA), dopuszczenie wydaje się po ustaleniu przez jednostkę dopuszczającą, że wyrób zapewnia bezpieczeństwo publiczne lub ochronę zdrowia i życia oraz mienia na poziomie nie niższym niż jest to określone w Polskich Normach. </w:t>
            </w:r>
            <w:r w:rsidRPr="00536038">
              <w:rPr>
                <w:bCs/>
              </w:rPr>
              <w:t xml:space="preserve">Kompletne świadectwo dopuszczenia oraz sprawozdanie z badań należy dostarczyć najpóźniej w dniu odbioru </w:t>
            </w:r>
            <w:proofErr w:type="spellStart"/>
            <w:r w:rsidRPr="00536038">
              <w:rPr>
                <w:bCs/>
              </w:rPr>
              <w:t>techniczno</w:t>
            </w:r>
            <w:proofErr w:type="spellEnd"/>
            <w:r w:rsidRPr="00536038">
              <w:rPr>
                <w:bCs/>
              </w:rPr>
              <w:t xml:space="preserve"> - jakościowego. Jeżeli na oferowany pojazd zgodnie z obowiązującymi przepisami świadectwo </w:t>
            </w:r>
            <w:r>
              <w:rPr>
                <w:bCs/>
              </w:rPr>
              <w:t>dopuszcze</w:t>
            </w:r>
            <w:r w:rsidRPr="00536038">
              <w:rPr>
                <w:bCs/>
              </w:rPr>
              <w:t>ni</w:t>
            </w:r>
            <w:r>
              <w:rPr>
                <w:bCs/>
              </w:rPr>
              <w:t>a nie jest wymagane to Wykonawca</w:t>
            </w:r>
            <w:r w:rsidRPr="00536038">
              <w:rPr>
                <w:bCs/>
              </w:rPr>
              <w:t xml:space="preserve"> przedłoży oświadczenie, że masa rzeczywista pojazdu nie przekracza 3000,00 kg najpóźniej w dniu odbioru techniczno-jakościowego.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D80D1B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Pr="005025A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5025A1" w:rsidRDefault="002C1D71" w:rsidP="005B5C1F">
            <w:pPr>
              <w:jc w:val="both"/>
              <w:rPr>
                <w:bCs/>
              </w:rPr>
            </w:pPr>
            <w:r w:rsidRPr="005025A1">
              <w:rPr>
                <w:bCs/>
              </w:rPr>
              <w:t>Wymiary pojazdu:</w:t>
            </w:r>
          </w:p>
          <w:p w:rsidR="002C1D71" w:rsidRPr="005025A1" w:rsidRDefault="002C1D71" w:rsidP="002C1D71">
            <w:pPr>
              <w:numPr>
                <w:ilvl w:val="1"/>
                <w:numId w:val="5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82" w:hanging="282"/>
            </w:pPr>
            <w:r w:rsidRPr="005025A1">
              <w:t>długość całkowita co najmniej 5330 mm</w:t>
            </w:r>
            <w:r>
              <w:t>,</w:t>
            </w:r>
          </w:p>
          <w:p w:rsidR="002C1D71" w:rsidRPr="005025A1" w:rsidRDefault="002C1D71" w:rsidP="002C1D71">
            <w:pPr>
              <w:numPr>
                <w:ilvl w:val="1"/>
                <w:numId w:val="58"/>
              </w:numPr>
              <w:tabs>
                <w:tab w:val="clear" w:pos="1440"/>
                <w:tab w:val="num" w:pos="282"/>
              </w:tabs>
              <w:autoSpaceDE w:val="0"/>
              <w:autoSpaceDN w:val="0"/>
              <w:adjustRightInd w:val="0"/>
              <w:ind w:left="282" w:hanging="284"/>
            </w:pPr>
            <w:r w:rsidRPr="005025A1">
              <w:t>szerokość całkowita (bez lusterek) co najmniej 1855 mm</w:t>
            </w:r>
            <w:r>
              <w:t>,</w:t>
            </w:r>
            <w:r w:rsidRPr="005025A1">
              <w:t xml:space="preserve"> </w:t>
            </w:r>
          </w:p>
          <w:p w:rsidR="002C1D71" w:rsidRPr="005025A1" w:rsidRDefault="002C1D71" w:rsidP="002C1D71">
            <w:pPr>
              <w:numPr>
                <w:ilvl w:val="1"/>
                <w:numId w:val="58"/>
              </w:numPr>
              <w:tabs>
                <w:tab w:val="clear" w:pos="1440"/>
                <w:tab w:val="num" w:pos="282"/>
              </w:tabs>
              <w:autoSpaceDE w:val="0"/>
              <w:autoSpaceDN w:val="0"/>
              <w:adjustRightInd w:val="0"/>
              <w:ind w:left="282" w:hanging="282"/>
              <w:jc w:val="both"/>
            </w:pPr>
            <w:r w:rsidRPr="005025A1">
              <w:t>wysokość całkowita (bez urządzeń sygnalizacyjnych na dachu) co najmniej  1815 mm</w:t>
            </w:r>
            <w:r>
              <w:t>,</w:t>
            </w:r>
            <w:r w:rsidRPr="005025A1">
              <w:t xml:space="preserve"> </w:t>
            </w:r>
          </w:p>
          <w:p w:rsidR="002C1D71" w:rsidRPr="005025A1" w:rsidRDefault="002C1D71" w:rsidP="002C1D71">
            <w:pPr>
              <w:numPr>
                <w:ilvl w:val="1"/>
                <w:numId w:val="58"/>
              </w:numPr>
              <w:tabs>
                <w:tab w:val="clear" w:pos="1440"/>
                <w:tab w:val="num" w:pos="282"/>
              </w:tabs>
              <w:autoSpaceDE w:val="0"/>
              <w:autoSpaceDN w:val="0"/>
              <w:adjustRightInd w:val="0"/>
              <w:ind w:hanging="1442"/>
            </w:pPr>
            <w:r w:rsidRPr="005025A1">
              <w:t>rozstaw osi co najmniej 3085 mm</w:t>
            </w:r>
            <w:r>
              <w:t>.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jc w:val="center"/>
              <w:rPr>
                <w:i/>
              </w:rPr>
            </w:pPr>
            <w:r w:rsidRPr="00883EA8">
              <w:rPr>
                <w:i/>
              </w:rPr>
              <w:t>Podać wymiary:</w:t>
            </w:r>
          </w:p>
        </w:tc>
      </w:tr>
      <w:tr w:rsidR="002C1D71" w:rsidTr="005B5C1F">
        <w:tc>
          <w:tcPr>
            <w:tcW w:w="675" w:type="dxa"/>
          </w:tcPr>
          <w:p w:rsidR="002C1D71" w:rsidRPr="005025A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5025A1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5025A1">
              <w:rPr>
                <w:bCs/>
              </w:rPr>
              <w:t xml:space="preserve">Parametry trakcyjne: </w:t>
            </w:r>
          </w:p>
          <w:p w:rsidR="002C1D71" w:rsidRDefault="002C1D71" w:rsidP="002C1D71">
            <w:pPr>
              <w:numPr>
                <w:ilvl w:val="0"/>
                <w:numId w:val="60"/>
              </w:numPr>
              <w:autoSpaceDN w:val="0"/>
              <w:adjustRightInd w:val="0"/>
              <w:ind w:left="318" w:hanging="284"/>
              <w:jc w:val="both"/>
              <w:rPr>
                <w:bCs/>
              </w:rPr>
            </w:pPr>
            <w:r w:rsidRPr="005025A1">
              <w:rPr>
                <w:bCs/>
              </w:rPr>
              <w:t>kąt natarcia min. 20 st.</w:t>
            </w:r>
          </w:p>
          <w:p w:rsidR="002C1D71" w:rsidRDefault="002C1D71" w:rsidP="002C1D71">
            <w:pPr>
              <w:numPr>
                <w:ilvl w:val="0"/>
                <w:numId w:val="60"/>
              </w:numPr>
              <w:autoSpaceDN w:val="0"/>
              <w:adjustRightInd w:val="0"/>
              <w:ind w:left="318" w:hanging="284"/>
              <w:jc w:val="both"/>
              <w:rPr>
                <w:bCs/>
              </w:rPr>
            </w:pPr>
            <w:r w:rsidRPr="00883EA8">
              <w:rPr>
                <w:bCs/>
              </w:rPr>
              <w:t>kąt zejścia min. 20 st.</w:t>
            </w:r>
            <w:r w:rsidRPr="00883EA8">
              <w:rPr>
                <w:bCs/>
                <w:vertAlign w:val="superscript"/>
              </w:rPr>
              <w:t xml:space="preserve"> </w:t>
            </w:r>
          </w:p>
          <w:p w:rsidR="002C1D71" w:rsidRPr="00883EA8" w:rsidRDefault="002C1D71" w:rsidP="002C1D71">
            <w:pPr>
              <w:numPr>
                <w:ilvl w:val="0"/>
                <w:numId w:val="60"/>
              </w:numPr>
              <w:autoSpaceDN w:val="0"/>
              <w:adjustRightInd w:val="0"/>
              <w:ind w:left="318" w:hanging="284"/>
              <w:jc w:val="both"/>
              <w:rPr>
                <w:bCs/>
              </w:rPr>
            </w:pPr>
            <w:r w:rsidRPr="00883EA8">
              <w:rPr>
                <w:bCs/>
              </w:rPr>
              <w:t xml:space="preserve">kąt </w:t>
            </w:r>
            <w:proofErr w:type="spellStart"/>
            <w:r w:rsidRPr="00883EA8">
              <w:rPr>
                <w:bCs/>
              </w:rPr>
              <w:t>rampowy</w:t>
            </w:r>
            <w:proofErr w:type="spellEnd"/>
            <w:r w:rsidRPr="00883EA8">
              <w:rPr>
                <w:bCs/>
              </w:rPr>
              <w:t xml:space="preserve"> min. 20 st.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jc w:val="center"/>
              <w:rPr>
                <w:i/>
              </w:rPr>
            </w:pPr>
            <w:r w:rsidRPr="00883EA8">
              <w:rPr>
                <w:i/>
              </w:rPr>
              <w:t xml:space="preserve">Podać kąt natarcia, zejścia i </w:t>
            </w:r>
            <w:proofErr w:type="spellStart"/>
            <w:r w:rsidRPr="00883EA8">
              <w:rPr>
                <w:i/>
              </w:rPr>
              <w:t>rampowy</w:t>
            </w:r>
            <w:proofErr w:type="spellEnd"/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84584">
              <w:rPr>
                <w:bCs/>
              </w:rPr>
              <w:t xml:space="preserve">Ilość drzwi – 4, drzwi pełnowymiarowe, posiadające możliwość niezależnego otwierania, ilość miejsc – 5, wszystkie siedzenia </w:t>
            </w:r>
            <w:r w:rsidRPr="00484584">
              <w:rPr>
                <w:bCs/>
              </w:rPr>
              <w:lastRenderedPageBreak/>
              <w:t xml:space="preserve">wyposażone w trzypunktowe pasy bezpieczeństwa, fotel kierowcy z regulacją wysokości. Fotele wykonane z materiału łatwo zmywalnego lub pokrowce łatwo zmywalne zachowujące kształt i właściwości foteli kierowcy oraz pasażerów posiadające zabezpieczenie przed samoczynnym zsuwaniem podczas użytkowania pojazdu przez kierowcę i pasażerów jednocześnie nieograniczające możliwości regulacji fotelów we wszystkich płaszczyznach regulacji, które posiadają fotele (kanapy i oparcia). 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453E21">
              <w:rPr>
                <w:i/>
              </w:rPr>
              <w:lastRenderedPageBreak/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84584">
              <w:rPr>
                <w:bCs/>
              </w:rPr>
              <w:t>Prześwit minimalny bez obciążenia co najmniej 205 mm.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jc w:val="center"/>
              <w:rPr>
                <w:i/>
              </w:rPr>
            </w:pPr>
            <w:r w:rsidRPr="00883EA8">
              <w:rPr>
                <w:i/>
              </w:rPr>
              <w:t>Podać wartość prześwitu:</w:t>
            </w:r>
          </w:p>
        </w:tc>
      </w:tr>
      <w:tr w:rsidR="002C1D71" w:rsidTr="005B5C1F">
        <w:tc>
          <w:tcPr>
            <w:tcW w:w="675" w:type="dxa"/>
          </w:tcPr>
          <w:p w:rsidR="002C1D71" w:rsidRPr="00484584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48458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484584">
              <w:rPr>
                <w:bCs/>
              </w:rPr>
              <w:t xml:space="preserve">Wymiary przestrzeni ładunkowej – co najmniej 1500 x 1450 mm. </w:t>
            </w:r>
          </w:p>
        </w:tc>
        <w:tc>
          <w:tcPr>
            <w:tcW w:w="2552" w:type="dxa"/>
          </w:tcPr>
          <w:p w:rsidR="002C1D71" w:rsidRPr="008124F9" w:rsidRDefault="002C1D71" w:rsidP="005B5C1F">
            <w:r w:rsidRPr="008124F9">
              <w:t>Podać pojemność: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484584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484584">
              <w:t xml:space="preserve">Napęd - silnik wysokoprężny o mocy min. 150 KM /110 kW/ </w:t>
            </w:r>
            <w:r>
              <w:t>i momentem obrotowym min</w:t>
            </w:r>
            <w:r w:rsidRPr="00484584">
              <w:t xml:space="preserve"> 400 Nm. </w:t>
            </w:r>
          </w:p>
          <w:p w:rsidR="002C1D71" w:rsidRPr="00FD125E" w:rsidRDefault="002C1D71" w:rsidP="005B5C1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84584">
              <w:t>Spełniający wymagania w zakresie czystości spalin, zgodne z wymogami obowiązującymi w czasie dostawy.</w:t>
            </w:r>
          </w:p>
        </w:tc>
        <w:tc>
          <w:tcPr>
            <w:tcW w:w="2552" w:type="dxa"/>
          </w:tcPr>
          <w:p w:rsidR="002C1D71" w:rsidRPr="008124F9" w:rsidRDefault="002C1D71" w:rsidP="005B5C1F">
            <w:r w:rsidRPr="008124F9">
              <w:t>Podać moc w kW/KM</w:t>
            </w:r>
            <w:r>
              <w:t xml:space="preserve"> i moment obrotowy </w:t>
            </w:r>
            <w:proofErr w:type="spellStart"/>
            <w:r>
              <w:t>Nm</w:t>
            </w:r>
            <w:proofErr w:type="spellEnd"/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48458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484584">
              <w:rPr>
                <w:bCs/>
              </w:rPr>
              <w:t>Skrzynia biegów – automatyczna lub manualna, minimum 6-cio biegowa + wsteczny. Wraz z reduktorem.</w:t>
            </w:r>
          </w:p>
        </w:tc>
        <w:tc>
          <w:tcPr>
            <w:tcW w:w="2552" w:type="dxa"/>
          </w:tcPr>
          <w:p w:rsidR="002C1D71" w:rsidRPr="008124F9" w:rsidRDefault="002C1D71" w:rsidP="005B5C1F">
            <w:r w:rsidRPr="008124F9">
              <w:t xml:space="preserve">Podać </w:t>
            </w:r>
            <w:r>
              <w:t>rodzaj s</w:t>
            </w:r>
            <w:r w:rsidRPr="008124F9">
              <w:t>krzyni biegów: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484584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484584">
              <w:t>Samochód wyposażony w napęd obu osi z możliwością odłączenia jednej z osi oraz blokadą ułatwiającą poruszanie się w terenie.</w:t>
            </w:r>
          </w:p>
          <w:p w:rsidR="002C1D71" w:rsidRPr="00484584" w:rsidRDefault="002C1D71" w:rsidP="005B5C1F">
            <w:pPr>
              <w:autoSpaceDE w:val="0"/>
              <w:autoSpaceDN w:val="0"/>
              <w:adjustRightInd w:val="0"/>
              <w:jc w:val="both"/>
            </w:pPr>
            <w:r w:rsidRPr="00484584">
              <w:t>Reduktor, blokada tylnego mostu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E7466E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84584">
              <w:rPr>
                <w:bCs/>
              </w:rPr>
              <w:t>Układ kierowniczy – ze wspomaganiem,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E7466E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84584">
              <w:rPr>
                <w:bCs/>
              </w:rPr>
              <w:t xml:space="preserve">Układ hamulcowy – hydrauliczny ze wspomaganiem, wyposażony w ABS, 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E7466E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48458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484584">
              <w:rPr>
                <w:bCs/>
              </w:rPr>
              <w:t>Obręcze kół aluminiowe (fabryczne), ogumienie uniwersalne (szosowo-terenowe) minimum 16 cali, z bieżnikiem dostosowanym do różnych warunków atmosferycznych typ AT (</w:t>
            </w:r>
            <w:proofErr w:type="spellStart"/>
            <w:r w:rsidRPr="00484584">
              <w:rPr>
                <w:bCs/>
              </w:rPr>
              <w:t>All</w:t>
            </w:r>
            <w:proofErr w:type="spellEnd"/>
            <w:r w:rsidRPr="00484584">
              <w:rPr>
                <w:bCs/>
              </w:rPr>
              <w:t xml:space="preserve"> </w:t>
            </w:r>
            <w:proofErr w:type="spellStart"/>
            <w:r w:rsidRPr="00484584">
              <w:rPr>
                <w:bCs/>
              </w:rPr>
              <w:t>Terrain</w:t>
            </w:r>
            <w:proofErr w:type="spellEnd"/>
            <w:r w:rsidRPr="00484584">
              <w:rPr>
                <w:bCs/>
              </w:rPr>
              <w:t>).</w:t>
            </w:r>
          </w:p>
          <w:p w:rsidR="002C1D71" w:rsidRPr="00484584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484584">
              <w:rPr>
                <w:bCs/>
              </w:rPr>
              <w:t>Powinna istnieć możliwość zainstalowania urządzeń przeciwpoślizgowych np. łańcuchów.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E7466E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484584">
              <w:rPr>
                <w:bCs/>
              </w:rPr>
              <w:t xml:space="preserve">Pełnowymiarowe koło zapasowe (bieżnik typ AT </w:t>
            </w:r>
            <w:proofErr w:type="spellStart"/>
            <w:r w:rsidRPr="00484584">
              <w:rPr>
                <w:bCs/>
              </w:rPr>
              <w:t>All</w:t>
            </w:r>
            <w:proofErr w:type="spellEnd"/>
            <w:r w:rsidRPr="00484584">
              <w:rPr>
                <w:bCs/>
              </w:rPr>
              <w:t xml:space="preserve"> </w:t>
            </w:r>
            <w:proofErr w:type="spellStart"/>
            <w:r w:rsidRPr="00484584">
              <w:rPr>
                <w:bCs/>
              </w:rPr>
              <w:t>Terrain</w:t>
            </w:r>
            <w:proofErr w:type="spellEnd"/>
            <w:r w:rsidRPr="00484584">
              <w:rPr>
                <w:bCs/>
              </w:rPr>
              <w:t>, taki sam jak na kołach podstawowych), podnośnik, klucz do kół, trójkąt ostrzegawczy, fabryczny zestaw narzędzi przewidzianych do wyposażenia pojazdu przez producenta, gaśnica proszkowa ABC o masie środka gaśniczego 2 kg – przewożone w pojeździe.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E7466E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Default="002C1D71" w:rsidP="005B5C1F">
            <w:pPr>
              <w:rPr>
                <w:bCs/>
              </w:rPr>
            </w:pPr>
            <w:r w:rsidRPr="0034619B">
              <w:rPr>
                <w:bCs/>
              </w:rPr>
              <w:t xml:space="preserve">Kolorystyka i oznaczenia pojazdu: </w:t>
            </w:r>
          </w:p>
          <w:p w:rsidR="002C1D71" w:rsidRDefault="002C1D71" w:rsidP="002C1D71">
            <w:pPr>
              <w:numPr>
                <w:ilvl w:val="2"/>
                <w:numId w:val="57"/>
              </w:numPr>
              <w:ind w:left="282" w:hanging="282"/>
              <w:rPr>
                <w:bCs/>
              </w:rPr>
            </w:pPr>
            <w:r w:rsidRPr="0034619B">
              <w:rPr>
                <w:bCs/>
              </w:rPr>
              <w:t xml:space="preserve">kolor nadwozia czerwony (RAL 3000 lub zbliżony), </w:t>
            </w:r>
            <w:r>
              <w:rPr>
                <w:bCs/>
              </w:rPr>
              <w:t>(dopuszczalna okleina z tworzyw sztucznych odporna na warunki atmosferyczne i promieniowanie UV),</w:t>
            </w:r>
            <w:r w:rsidRPr="0002654B">
              <w:rPr>
                <w:bCs/>
              </w:rPr>
              <w:t xml:space="preserve"> zderzaki i nadkola w kolorze białym </w:t>
            </w:r>
            <w:r>
              <w:rPr>
                <w:bCs/>
              </w:rPr>
              <w:t>(</w:t>
            </w:r>
            <w:r w:rsidRPr="0002654B">
              <w:rPr>
                <w:bCs/>
              </w:rPr>
              <w:t>dopuszczalna okleina z tworzyw sztucznych odporna na warunki atmosferyczne i promieniowanie UV</w:t>
            </w:r>
            <w:r>
              <w:rPr>
                <w:bCs/>
              </w:rPr>
              <w:t>)</w:t>
            </w:r>
            <w:r w:rsidRPr="0002654B">
              <w:rPr>
                <w:bCs/>
              </w:rPr>
              <w:t>,</w:t>
            </w:r>
          </w:p>
          <w:p w:rsidR="002C1D71" w:rsidRPr="00A138B1" w:rsidRDefault="002C1D71" w:rsidP="002C1D71">
            <w:pPr>
              <w:numPr>
                <w:ilvl w:val="2"/>
                <w:numId w:val="57"/>
              </w:numPr>
              <w:ind w:left="282" w:hanging="282"/>
              <w:rPr>
                <w:bCs/>
              </w:rPr>
            </w:pPr>
            <w:r w:rsidRPr="0034619B">
              <w:t xml:space="preserve">pojazd musi być oznakowany numerami operacyjnymi Państwowej Straży Pożarnej zgodnie z Zarządzeniem nr 1 Komendanta Głównego Państwowej Straży Pożarnej z dnia 24 stycznia 2020 r. w sprawie gospodarki transportowej w jednostkach organizacyjnych Państwowej Straży Pożarnej (Dz. Urz. KG PSP z dnia 30.01.2020 r.) </w:t>
            </w:r>
            <w:r w:rsidRPr="0034619B">
              <w:br/>
              <w:t>Dane dotyczące oznaczenia zostaną przekazane w trakcie realizacji zamówienia.</w:t>
            </w:r>
          </w:p>
        </w:tc>
        <w:tc>
          <w:tcPr>
            <w:tcW w:w="2552" w:type="dxa"/>
          </w:tcPr>
          <w:p w:rsidR="002C1D71" w:rsidRDefault="002C1D71" w:rsidP="005B5C1F">
            <w:pPr>
              <w:jc w:val="center"/>
            </w:pPr>
            <w:r w:rsidRPr="00453E21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484584">
              <w:rPr>
                <w:bCs/>
              </w:rPr>
              <w:t>Dodatkowe wyposażenie samochodu:</w:t>
            </w:r>
          </w:p>
          <w:p w:rsidR="002C1D7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318" w:hanging="318"/>
              <w:jc w:val="both"/>
              <w:rPr>
                <w:bCs/>
              </w:rPr>
            </w:pPr>
            <w:r w:rsidRPr="00484584">
              <w:rPr>
                <w:bCs/>
              </w:rPr>
              <w:t xml:space="preserve">poduszki powietrzne przednie i boczne kierowcy i pasażera, </w:t>
            </w:r>
          </w:p>
          <w:p w:rsidR="002C1D7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282" w:hanging="282"/>
              <w:jc w:val="both"/>
              <w:rPr>
                <w:bCs/>
              </w:rPr>
            </w:pPr>
            <w:r w:rsidRPr="00A138B1">
              <w:rPr>
                <w:bCs/>
              </w:rPr>
              <w:lastRenderedPageBreak/>
              <w:t>centralny zamek + immobiliser + autoalarm sterowany z pilota lub kluczyka,</w:t>
            </w:r>
          </w:p>
          <w:p w:rsidR="002C1D7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282" w:hanging="282"/>
              <w:jc w:val="both"/>
              <w:rPr>
                <w:bCs/>
              </w:rPr>
            </w:pPr>
            <w:r w:rsidRPr="00A138B1">
              <w:rPr>
                <w:bCs/>
              </w:rPr>
              <w:t>kierownica po lewej stronie z regulacją w co najmniej jednej płaszczyźnie,</w:t>
            </w:r>
          </w:p>
          <w:p w:rsidR="002C1D7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282" w:hanging="282"/>
              <w:jc w:val="both"/>
              <w:rPr>
                <w:bCs/>
              </w:rPr>
            </w:pPr>
            <w:r w:rsidRPr="00A138B1">
              <w:rPr>
                <w:bCs/>
              </w:rPr>
              <w:t>klimatyzacja,</w:t>
            </w:r>
          </w:p>
          <w:p w:rsidR="002C1D7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282" w:hanging="282"/>
              <w:jc w:val="both"/>
              <w:rPr>
                <w:bCs/>
              </w:rPr>
            </w:pPr>
            <w:r w:rsidRPr="00A138B1">
              <w:rPr>
                <w:bCs/>
              </w:rPr>
              <w:t>radioodtwarzacz cd/ mp3/</w:t>
            </w:r>
            <w:proofErr w:type="spellStart"/>
            <w:r w:rsidRPr="00A138B1">
              <w:rPr>
                <w:bCs/>
              </w:rPr>
              <w:t>usb</w:t>
            </w:r>
            <w:proofErr w:type="spellEnd"/>
            <w:r w:rsidRPr="00A138B1">
              <w:rPr>
                <w:bCs/>
              </w:rPr>
              <w:t>,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</w:tabs>
              <w:autoSpaceDN w:val="0"/>
              <w:adjustRightInd w:val="0"/>
              <w:ind w:left="282" w:hanging="282"/>
              <w:jc w:val="both"/>
              <w:rPr>
                <w:bCs/>
              </w:rPr>
            </w:pPr>
            <w:r w:rsidRPr="00A138B1">
              <w:rPr>
                <w:bCs/>
              </w:rPr>
              <w:t>elektrycznie sterowane (regulowane) i podgrzewane lusterka,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elektryczne sterowanie (opuszczanie i podnoszenie) szyb w drzwiach przednich i tylnych,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gniazda zapalniczki 2 sztuki w przestrzeni pasażerskiej i 2 sztuki w przestrzeni ładunkowej,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oświetlenie pojazdu uprzywilejowanego w ruchu: belka sygnałowa nisko profilowa typu LED koloru niebieskiego i czerwonego (zapewniająca możliwość poruszania się pojazdu w kolumnie)</w:t>
            </w:r>
            <w:r w:rsidRPr="00A138B1">
              <w:rPr>
                <w:spacing w:val="-1"/>
              </w:rPr>
              <w:t xml:space="preserve">, z podświetlanym napisem pośrodku „STRAŻ”, 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dwie lampy typu LED koloru niebieskiego zamontowane z przodu pojazdu w grillu lub za grillem pojazdu, 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2 lampy typu LED koloru niebieskiego zamontowane z tyłu pojazdu, /mogą być na zabudowie/.</w:t>
            </w:r>
          </w:p>
          <w:p w:rsidR="002C1D71" w:rsidRPr="00A138B1" w:rsidRDefault="002C1D71" w:rsidP="002C1D71">
            <w:pPr>
              <w:numPr>
                <w:ilvl w:val="0"/>
                <w:numId w:val="61"/>
              </w:numPr>
              <w:tabs>
                <w:tab w:val="clear" w:pos="502"/>
                <w:tab w:val="num" w:pos="360"/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A138B1">
              <w:rPr>
                <w:bCs/>
              </w:rPr>
              <w:t xml:space="preserve"> generator sygnałów dźwiękowych o mocy wzmacniacza min. 200 W umożliwiający emitowanie modulowanych sygnałów dźwiękowych (min. 3 modulacje) i nadawanie komunikatów głosowych na zewnątrz pojazdu, zamontowany tak, aby w przestrzeni pasażerskiej znajdował się tylko mikrofon ze zintegrowanymi przyciskami sterującymi modulacją dźwięku, światłami błyskowymi na dachu i z przodu), głośnik urządzenia zamontowany z przodu pojazdu w przestrzeni silnikowej za grillem, skierowany do przodu,</w:t>
            </w:r>
          </w:p>
          <w:p w:rsidR="002C1D71" w:rsidRPr="00A138B1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rPr>
                <w:b/>
              </w:rPr>
            </w:pPr>
            <w:r w:rsidRPr="00A138B1">
              <w:t xml:space="preserve">W kabinie kierowcy zamontowane dwa radiotelefony przewoźne. Radiotelefony spełniające minimalne wymagania techniczno-funkcjonalne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</w:t>
            </w:r>
            <w:r w:rsidRPr="005C440D">
              <w:t>sieci PSP.</w:t>
            </w:r>
          </w:p>
          <w:p w:rsidR="002C1D71" w:rsidRPr="00E1170F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  <w:rPr>
                <w:b/>
              </w:rPr>
            </w:pPr>
            <w:r w:rsidRPr="00A138B1">
              <w:t xml:space="preserve">Ponadto obydwa radiotelefony wyposażone w </w:t>
            </w:r>
            <w:proofErr w:type="spellStart"/>
            <w:r w:rsidRPr="00A138B1">
              <w:t>mikrofonogłośniki</w:t>
            </w:r>
            <w:proofErr w:type="spellEnd"/>
            <w:r w:rsidRPr="00A138B1">
              <w:t xml:space="preserve"> </w:t>
            </w:r>
            <w:proofErr w:type="spellStart"/>
            <w:r w:rsidRPr="00A138B1">
              <w:t>bluetooth</w:t>
            </w:r>
            <w:proofErr w:type="spellEnd"/>
            <w:r w:rsidRPr="00A138B1">
              <w:t xml:space="preserve"> umożliwiające prowadzenie</w:t>
            </w:r>
            <w:r w:rsidRPr="00E1170F">
              <w:t xml:space="preserve"> korespondencji radiowej na zewnątrz pojazdu. Jeden z radiotelefonów z możliwością przełączenia na instalację antenową zewnętrznego masztu antenowego. </w:t>
            </w:r>
          </w:p>
          <w:p w:rsidR="002C1D71" w:rsidRPr="00E1170F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</w:pPr>
            <w:r w:rsidRPr="00E1170F">
              <w:t>Radiotelefony należy zainstalować z wykorzystaniem zestawów rozłącznych. Instalacja antenowa - anteny samochodowe VHF wraz z fiderami antenowymi o parametrach:</w:t>
            </w:r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>Długość elektryczna anteny: λ/4</w:t>
            </w:r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>Impedancja: 50 Ω</w:t>
            </w:r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>Pasmo pracy: 144-174 MHz</w:t>
            </w:r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 xml:space="preserve">Zysk energetyczny: min. 2,0 </w:t>
            </w:r>
            <w:proofErr w:type="spellStart"/>
            <w:r w:rsidRPr="00E1170F">
              <w:t>dBi</w:t>
            </w:r>
            <w:proofErr w:type="spellEnd"/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>Polaryzacja: pionowa</w:t>
            </w:r>
          </w:p>
          <w:p w:rsidR="002C1D71" w:rsidRPr="00E1170F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t>Typ złącza antenowego: BNC</w:t>
            </w:r>
          </w:p>
          <w:p w:rsidR="002C1D71" w:rsidRDefault="002C1D71" w:rsidP="002C1D71">
            <w:pPr>
              <w:pStyle w:val="Akapitzlist"/>
              <w:numPr>
                <w:ilvl w:val="0"/>
                <w:numId w:val="50"/>
              </w:numPr>
              <w:spacing w:before="100" w:beforeAutospacing="1" w:after="100" w:afterAutospacing="1"/>
              <w:ind w:left="882"/>
              <w:contextualSpacing/>
              <w:jc w:val="both"/>
            </w:pPr>
            <w:r w:rsidRPr="00E1170F">
              <w:lastRenderedPageBreak/>
              <w:t>Strojenie: Skracanie pręta antenowego.</w:t>
            </w:r>
          </w:p>
          <w:p w:rsidR="002C1D71" w:rsidRPr="00E1170F" w:rsidRDefault="002C1D71" w:rsidP="005B5C1F">
            <w:pPr>
              <w:pStyle w:val="Akapitzlist"/>
              <w:spacing w:before="100" w:beforeAutospacing="1" w:after="100" w:afterAutospacing="1"/>
              <w:ind w:left="423"/>
              <w:contextualSpacing/>
              <w:jc w:val="both"/>
            </w:pPr>
            <w:r w:rsidRPr="000F70B0">
              <w:t>Wraz z radiotelefonem należy dostarczyć oprogramowanie CPS i okablowanie niezbędne do programowania radiotelefonu kompatybilne z systemem Microsoft Windows 10.</w:t>
            </w:r>
          </w:p>
          <w:p w:rsidR="002C1D71" w:rsidRPr="00E1170F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</w:pPr>
            <w:r w:rsidRPr="00E1170F">
              <w:t xml:space="preserve">Wymagany WFS dla f=149,0000 mniejszy, równy 1,4. </w:t>
            </w:r>
            <w:r w:rsidRPr="00E1170F">
              <w:rPr>
                <w:b/>
                <w:bCs/>
              </w:rPr>
              <w:t>Należy dostarczyć wykresy WFS dla f=149,0000 i szerokości pasma 20 kHz dla każdej anteny.</w:t>
            </w:r>
          </w:p>
          <w:p w:rsidR="002C1D71" w:rsidRPr="00E921E9" w:rsidRDefault="002C1D71" w:rsidP="005B5C1F">
            <w:pPr>
              <w:pStyle w:val="Akapitzlist"/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E1170F">
              <w:rPr>
                <w:b/>
              </w:rPr>
              <w:t xml:space="preserve">Urządzenia fabryczne samochodu oraz pozostałe zamontowane w trakcie zabudowy pojazdu nie mogą powodować </w:t>
            </w:r>
            <w:r w:rsidRPr="00E921E9">
              <w:rPr>
                <w:b/>
              </w:rPr>
              <w:t>zakłóceń w pracy urządzeń łączności.</w:t>
            </w:r>
          </w:p>
          <w:p w:rsidR="002C1D71" w:rsidRPr="00E921E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E921E9">
              <w:rPr>
                <w:bCs/>
                <w:color w:val="000000"/>
              </w:rPr>
              <w:t xml:space="preserve">Wykonawca zobowiązany jest dokonać </w:t>
            </w:r>
            <w:r w:rsidRPr="00E921E9">
              <w:rPr>
                <w:color w:val="000000"/>
              </w:rPr>
              <w:t xml:space="preserve">montażu używanego systemu ELTE GPS, będącego na wyposażeniu KP PSP w Suchej Beskidzkiej do samochodu dostarczanego w ramach niniejszego postępowania. Montaż jednostki w taki sposób, aby jednostka centralna oraz niezależny akumulator umożliwiający pracę modułu zamontowane w pojeździe w sposób umożliwiający wymianę karty SIM i akumulatora bez konieczności demontażu elementów deski rozdzielczej lub innych części stanowiących wyposażenie wnętrza samochodu, </w:t>
            </w:r>
            <w:r w:rsidRPr="00E921E9">
              <w:rPr>
                <w:bCs/>
              </w:rPr>
              <w:t>Urządzenie zostanie dostarczone przez Użytkownika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E921E9">
              <w:rPr>
                <w:bCs/>
              </w:rPr>
              <w:t>homologowany hak holowniczy kulowy ze złączami elektrycznymi do przyczepy</w:t>
            </w:r>
            <w:r w:rsidRPr="003D4E79">
              <w:rPr>
                <w:bCs/>
              </w:rPr>
              <w:t xml:space="preserve"> 7 i 13 pin (dopuszcza się przejściówkę), dopuszczalna masa przyczepy zgodna z homologacją pojazdu (przyczepa z hamulcem),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color w:val="000000"/>
              </w:rPr>
            </w:pPr>
            <w:r w:rsidRPr="003D4E79">
              <w:rPr>
                <w:bCs/>
              </w:rPr>
              <w:t>dywaniki gumowe z wysokimi brzegami</w:t>
            </w:r>
            <w:r w:rsidRPr="003D4E79">
              <w:rPr>
                <w:bCs/>
              </w:rPr>
              <w:br/>
              <w:t xml:space="preserve">przód i tył, 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3D4E79">
              <w:rPr>
                <w:bCs/>
              </w:rPr>
              <w:t>światła przeciwmgielne przednie,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3D4E79">
              <w:rPr>
                <w:bCs/>
              </w:rPr>
              <w:t>fabryczne światła do jazdy dziennej,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3D4E79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3D4E79">
              <w:rPr>
                <w:bCs/>
              </w:rPr>
              <w:t>kabinie wideo rejestrator jazdy</w:t>
            </w:r>
            <w:r w:rsidRPr="003D4E79">
              <w:rPr>
                <w:bCs/>
              </w:rPr>
              <w:br/>
              <w:t xml:space="preserve"> podłączony na stałe /kamera/,</w:t>
            </w:r>
          </w:p>
          <w:p w:rsidR="002C1D71" w:rsidRPr="003D4E79" w:rsidRDefault="002C1D71" w:rsidP="002C1D71">
            <w:pPr>
              <w:pStyle w:val="Akapitzlist"/>
              <w:numPr>
                <w:ilvl w:val="0"/>
                <w:numId w:val="61"/>
              </w:numPr>
              <w:tabs>
                <w:tab w:val="clear" w:pos="502"/>
                <w:tab w:val="num" w:pos="360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b/>
              </w:rPr>
            </w:pPr>
            <w:r w:rsidRPr="003D4E79">
              <w:rPr>
                <w:bCs/>
              </w:rPr>
              <w:t>czujniki parkowania przód i tył pojazdu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2C1D71" w:rsidRDefault="002C1D71" w:rsidP="005B5C1F">
            <w:r w:rsidRPr="00453E21">
              <w:rPr>
                <w:i/>
              </w:rPr>
              <w:lastRenderedPageBreak/>
              <w:t>Spełnia/ nie spełnia</w:t>
            </w:r>
          </w:p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Default="002C1D71" w:rsidP="005B5C1F"/>
          <w:p w:rsidR="002C1D71" w:rsidRPr="00883EA8" w:rsidRDefault="002C1D71" w:rsidP="005B5C1F">
            <w:pPr>
              <w:rPr>
                <w:i/>
              </w:rPr>
            </w:pPr>
            <w:r w:rsidRPr="00883EA8">
              <w:rPr>
                <w:i/>
              </w:rPr>
              <w:t xml:space="preserve">Podać producenta, model, typ </w:t>
            </w:r>
            <w:r w:rsidRPr="00883EA8">
              <w:rPr>
                <w:i/>
              </w:rPr>
              <w:lastRenderedPageBreak/>
              <w:t xml:space="preserve">radiotelefonu przewoźnego, </w:t>
            </w:r>
          </w:p>
          <w:p w:rsidR="002C1D71" w:rsidRDefault="002C1D71" w:rsidP="005B5C1F"/>
          <w:p w:rsidR="002C1D71" w:rsidRDefault="002C1D71" w:rsidP="005B5C1F"/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3D4E79" w:rsidRDefault="002C1D71" w:rsidP="005B5C1F">
            <w:pPr>
              <w:jc w:val="both"/>
            </w:pPr>
            <w:r w:rsidRPr="003D4E79">
              <w:t xml:space="preserve">Wyciągarka o napędzie elektrycznym, zamontowana z przodu pojazdu w zderzaku, minimalna siła uciągu na pierwszym zwoju co najmniej równa 120% dopuszczalnej masy całkowitej pojazdu /DMC/, wyciągarka wyposażona w: linę syntetyczną o długości minimum 20 m zakończoną kauszą sterowana przewodowo i bezprzewodowo. Siła liny zamontowanej do wciągarki powinna mieć siłę uciągu przynajmniej 2x uciąg wciągarki oraz przynajmniej siłę uciągu 3x DMC pojazdu.  </w:t>
            </w:r>
            <w:r w:rsidRPr="003D4E79">
              <w:br/>
              <w:t>Nie dopuszcza się zamontowania wyciągarki wystającej poza obrys pojazdu za wyjątkiem kausza oraz rolek wciągarki. Wyciągarka powinna posiadać niezależne zabezpieczenie zasilania elektrycznego, zabezpieczające instalacje elektryczną pojazdu przed uszkodzeniem w momencie przeciążenia wyciągarki. Gniazdo sterowania wyciągarką z pilota przewodowego winno być zamontowane /umiejscowione/ na wciągarce lub w przedziale kabiny /pasażerów/ pojazdu. Długość przewodu pilota sterującego wyciągarką powinna umożliwiać sterowanie wyciągarką z kabiny pojazdu.</w:t>
            </w:r>
          </w:p>
        </w:tc>
        <w:tc>
          <w:tcPr>
            <w:tcW w:w="2552" w:type="dxa"/>
          </w:tcPr>
          <w:p w:rsidR="002C1D71" w:rsidRPr="00883EA8" w:rsidRDefault="002C1D71" w:rsidP="005B5C1F">
            <w:pPr>
              <w:rPr>
                <w:i/>
              </w:rPr>
            </w:pPr>
            <w:r w:rsidRPr="00883EA8">
              <w:rPr>
                <w:i/>
              </w:rPr>
              <w:t>Podać producenta, model, typ wyciągarki.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3D4E79" w:rsidRDefault="002C1D71" w:rsidP="005B5C1F">
            <w:pPr>
              <w:autoSpaceDN w:val="0"/>
              <w:adjustRightInd w:val="0"/>
              <w:jc w:val="both"/>
            </w:pPr>
            <w:r w:rsidRPr="003D4E79">
              <w:t xml:space="preserve">Zabudowa skrzyni ładunkowej </w:t>
            </w:r>
            <w:proofErr w:type="spellStart"/>
            <w:r w:rsidRPr="003D4E79">
              <w:t>hardtopem</w:t>
            </w:r>
            <w:proofErr w:type="spellEnd"/>
            <w:r w:rsidRPr="003D4E79">
              <w:t xml:space="preserve"> na całej jej długości w kolorze samochodu z możliwością łatwego dostępu do wnętrza przestrzeni ładunkowej przez klapy boczne i klapę tylną, klapy otwierane do góry z listwami oświetleniowymi LED, klapy wyposażone w uchwyty z zamkiem na klucz do otwierania umożliwiające ich otwarcie w rękawicy ochronnej, klapy unoszone przy pomocy amortyzatorów gazowych, (nie dopuszcza się klap bocznych wykonanych ze szkła i materiałów przeźroczystych). Otwór każdej z klap bocznych nie może być mniejszy niż długość: 85 cm; szerokość: 50</w:t>
            </w:r>
            <w:r>
              <w:t xml:space="preserve"> </w:t>
            </w:r>
            <w:r w:rsidRPr="003D4E79">
              <w:t>cm – dopuszcza się większy otwór klapy bocznej.</w:t>
            </w:r>
          </w:p>
          <w:p w:rsidR="002C1D71" w:rsidRPr="003D4E79" w:rsidRDefault="002C1D71" w:rsidP="005B5C1F">
            <w:pPr>
              <w:autoSpaceDN w:val="0"/>
              <w:adjustRightInd w:val="0"/>
              <w:jc w:val="both"/>
            </w:pPr>
            <w:r w:rsidRPr="003D4E79">
              <w:t>Zabudowa wykonana z aluminium lub laminatu na zabudowie zamontowane relingi dachowe.</w:t>
            </w:r>
          </w:p>
          <w:p w:rsidR="002C1D71" w:rsidRPr="003D4E79" w:rsidRDefault="002C1D71" w:rsidP="005B5C1F">
            <w:pPr>
              <w:autoSpaceDN w:val="0"/>
              <w:adjustRightInd w:val="0"/>
              <w:jc w:val="both"/>
            </w:pPr>
            <w:r w:rsidRPr="003D4E79">
              <w:t>Dach zabudowy nie wyższy niż zamontowana galeryjka /światła błyskowe na dachu pojazdu/  dopuszcza się zabudowę równą wysokości z dachem kabiny pojazdu załogi.</w:t>
            </w:r>
          </w:p>
          <w:p w:rsidR="002C1D71" w:rsidRPr="003D4E79" w:rsidRDefault="002C1D71" w:rsidP="005B5C1F">
            <w:pPr>
              <w:autoSpaceDN w:val="0"/>
              <w:adjustRightInd w:val="0"/>
              <w:jc w:val="both"/>
              <w:rPr>
                <w:bCs/>
              </w:rPr>
            </w:pPr>
            <w:r w:rsidRPr="003D4E79">
              <w:t>P</w:t>
            </w:r>
            <w:r w:rsidRPr="003D4E79">
              <w:rPr>
                <w:bCs/>
              </w:rPr>
              <w:t>rzedział</w:t>
            </w:r>
            <w:r>
              <w:rPr>
                <w:bCs/>
              </w:rPr>
              <w:t xml:space="preserve"> </w:t>
            </w:r>
            <w:r w:rsidRPr="003D4E79">
              <w:rPr>
                <w:bCs/>
              </w:rPr>
              <w:t>sprzętowy</w:t>
            </w:r>
            <w:r>
              <w:rPr>
                <w:bCs/>
              </w:rPr>
              <w:t xml:space="preserve">, </w:t>
            </w:r>
            <w:r w:rsidRPr="003D4E79">
              <w:rPr>
                <w:bCs/>
              </w:rPr>
              <w:t>ładunkowy</w:t>
            </w:r>
            <w:r>
              <w:rPr>
                <w:bCs/>
              </w:rPr>
              <w:t xml:space="preserve">, </w:t>
            </w:r>
            <w:r w:rsidRPr="003D4E79">
              <w:rPr>
                <w:bCs/>
              </w:rPr>
              <w:t xml:space="preserve">bagażowy winien być wyposażony w oświetlenie LED włączane automatycznie po otwarciu przedziału. Podłoga wysuwana w całej przestrzeni </w:t>
            </w:r>
            <w:proofErr w:type="spellStart"/>
            <w:r w:rsidRPr="003D4E79">
              <w:rPr>
                <w:bCs/>
              </w:rPr>
              <w:t>hardtopu</w:t>
            </w:r>
            <w:proofErr w:type="spellEnd"/>
            <w:r w:rsidRPr="003D4E79">
              <w:rPr>
                <w:bCs/>
              </w:rPr>
              <w:t>, wysuw min. 70 cm, konstrukcja podłogi zapewniająca ładowność min. 150 kg, z możliwością zablokowania podłogi po wysunięciu, zabezpieczenie przed samowolnym wysunięciem.</w:t>
            </w:r>
          </w:p>
        </w:tc>
        <w:tc>
          <w:tcPr>
            <w:tcW w:w="2552" w:type="dxa"/>
          </w:tcPr>
          <w:p w:rsidR="002C1D71" w:rsidRDefault="002C1D71" w:rsidP="005B5C1F">
            <w:r w:rsidRPr="00453E21">
              <w:rPr>
                <w:i/>
              </w:rPr>
              <w:t>Spełnia/ nie spełnia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3D51FC" w:rsidRDefault="002C1D71" w:rsidP="005B5C1F">
            <w:pPr>
              <w:jc w:val="both"/>
              <w:rPr>
                <w:bCs/>
                <w:highlight w:val="red"/>
              </w:rPr>
            </w:pPr>
            <w:r w:rsidRPr="003D51FC">
              <w:rPr>
                <w:bCs/>
              </w:rPr>
              <w:t>Komplet łańcuchów przeciwpoślizgowych /łańcuchy śnieżne/ z możliwością montażu na dodatkowy komplet kół z oponami zimowymi.</w:t>
            </w:r>
          </w:p>
        </w:tc>
        <w:tc>
          <w:tcPr>
            <w:tcW w:w="2552" w:type="dxa"/>
          </w:tcPr>
          <w:p w:rsidR="002C1D71" w:rsidRDefault="002C1D71" w:rsidP="005B5C1F">
            <w:r w:rsidRPr="0014413E">
              <w:rPr>
                <w:i/>
              </w:rPr>
              <w:t>Spełnia/ nie spełnia</w:t>
            </w:r>
            <w:r w:rsidRPr="0014413E">
              <w:rPr>
                <w:sz w:val="20"/>
                <w:szCs w:val="20"/>
              </w:rPr>
              <w:t xml:space="preserve"> 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jc w:val="both"/>
              <w:rPr>
                <w:bCs/>
                <w:highlight w:val="yellow"/>
              </w:rPr>
            </w:pPr>
            <w:r w:rsidRPr="003D4E79">
              <w:rPr>
                <w:bCs/>
              </w:rPr>
              <w:t>Demontowany stelaż tworzący półkę na wysokości burt przy bocznych klapach nie montowany do przesuwnej podłogi, na którym będą zamontowane 2 szt. aparatów powietrznych, 2 szt. latarek akumulatorowych z bazą do ładowania / ładowarką/.</w:t>
            </w:r>
          </w:p>
        </w:tc>
        <w:tc>
          <w:tcPr>
            <w:tcW w:w="2552" w:type="dxa"/>
          </w:tcPr>
          <w:p w:rsidR="002C1D71" w:rsidRDefault="002C1D71" w:rsidP="005B5C1F">
            <w:r w:rsidRPr="0014413E">
              <w:rPr>
                <w:i/>
              </w:rPr>
              <w:t>Spełnia/ nie spełnia</w:t>
            </w:r>
            <w:r w:rsidRPr="0014413E">
              <w:rPr>
                <w:sz w:val="20"/>
                <w:szCs w:val="20"/>
              </w:rPr>
              <w:t xml:space="preserve"> </w:t>
            </w:r>
          </w:p>
        </w:tc>
      </w:tr>
      <w:tr w:rsidR="002C1D71" w:rsidTr="005B5C1F">
        <w:tc>
          <w:tcPr>
            <w:tcW w:w="675" w:type="dxa"/>
          </w:tcPr>
          <w:p w:rsidR="002C1D71" w:rsidRDefault="002C1D71" w:rsidP="002C1D7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6909" w:type="dxa"/>
          </w:tcPr>
          <w:p w:rsidR="002C1D71" w:rsidRPr="00FD125E" w:rsidRDefault="002C1D71" w:rsidP="005B5C1F">
            <w:pPr>
              <w:jc w:val="both"/>
              <w:rPr>
                <w:bCs/>
                <w:highlight w:val="yellow"/>
              </w:rPr>
            </w:pPr>
            <w:r w:rsidRPr="003D4E79">
              <w:rPr>
                <w:bCs/>
              </w:rPr>
              <w:t>Dodatkowe oświetlenie manewrowe oświetlające otoczenie pojazdu (boki i tył) umożliwiające manewrowanie w nocy w trudno dostępnym terenie, włączane oddzielnym włącznikiem z kabiny załogi w zasięgu kierowcy pojazdu. Oświetlenie winno być zamontowane w zabudowie pojazdu oraz w sposób zabezpieczający przed jego mechanicznym uszkodzeniem.</w:t>
            </w:r>
          </w:p>
        </w:tc>
        <w:tc>
          <w:tcPr>
            <w:tcW w:w="2552" w:type="dxa"/>
          </w:tcPr>
          <w:p w:rsidR="002C1D71" w:rsidRDefault="002C1D71" w:rsidP="005B5C1F">
            <w:r w:rsidRPr="00453E21">
              <w:rPr>
                <w:i/>
              </w:rPr>
              <w:t>Spełnia/ nie spełnia</w:t>
            </w:r>
          </w:p>
        </w:tc>
      </w:tr>
    </w:tbl>
    <w:p w:rsidR="002C1D71" w:rsidRDefault="002C1D71" w:rsidP="002C1D71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Verdana" w:hAnsi="Verdana" w:cs="Arial"/>
          <w:b/>
          <w:sz w:val="21"/>
          <w:szCs w:val="21"/>
        </w:rPr>
      </w:pPr>
    </w:p>
    <w:p w:rsidR="002C1D71" w:rsidRDefault="002C1D71" w:rsidP="002C1D71">
      <w:pPr>
        <w:jc w:val="both"/>
        <w:rPr>
          <w:lang w:eastAsia="x-none"/>
        </w:rPr>
      </w:pPr>
      <w:r>
        <w:rPr>
          <w:lang w:eastAsia="x-none"/>
        </w:rPr>
        <w:t>W przypadku wymagań do których zastosowano odniesienie do norm, Zamawiający dopuszcza rozwiązania równoważne.</w:t>
      </w:r>
    </w:p>
    <w:p w:rsidR="002C1D71" w:rsidRDefault="002C1D71" w:rsidP="002C1D71">
      <w:pPr>
        <w:rPr>
          <w:lang w:eastAsia="x-none"/>
        </w:rPr>
      </w:pPr>
      <w:r>
        <w:rPr>
          <w:lang w:eastAsia="x-none"/>
        </w:rPr>
        <w:t>* - niewłaściwe skreślić</w:t>
      </w:r>
    </w:p>
    <w:p w:rsidR="00103F4E" w:rsidRDefault="00103F4E"/>
    <w:sectPr w:rsidR="0010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1176F"/>
    <w:multiLevelType w:val="hybridMultilevel"/>
    <w:tmpl w:val="59E8B4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26272C"/>
    <w:multiLevelType w:val="hybridMultilevel"/>
    <w:tmpl w:val="19EA6844"/>
    <w:lvl w:ilvl="0" w:tplc="4EDCA0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31673"/>
    <w:multiLevelType w:val="hybridMultilevel"/>
    <w:tmpl w:val="0510927A"/>
    <w:lvl w:ilvl="0" w:tplc="D0F4B5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B13C2"/>
    <w:multiLevelType w:val="hybridMultilevel"/>
    <w:tmpl w:val="67163640"/>
    <w:lvl w:ilvl="0" w:tplc="20E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  <w:i w:val="0"/>
      </w:rPr>
    </w:lvl>
  </w:abstractNum>
  <w:abstractNum w:abstractNumId="6" w15:restartNumberingAfterBreak="0">
    <w:nsid w:val="084C702C"/>
    <w:multiLevelType w:val="hybridMultilevel"/>
    <w:tmpl w:val="80B4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0B3B78D8"/>
    <w:multiLevelType w:val="hybridMultilevel"/>
    <w:tmpl w:val="82768D84"/>
    <w:lvl w:ilvl="0" w:tplc="93AEF30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D51C4B"/>
    <w:multiLevelType w:val="hybridMultilevel"/>
    <w:tmpl w:val="86B0909C"/>
    <w:lvl w:ilvl="0" w:tplc="34FAD3E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B2FA1"/>
    <w:multiLevelType w:val="hybridMultilevel"/>
    <w:tmpl w:val="F1EA5F2A"/>
    <w:lvl w:ilvl="0" w:tplc="81B6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A93267"/>
    <w:multiLevelType w:val="hybridMultilevel"/>
    <w:tmpl w:val="9814A720"/>
    <w:lvl w:ilvl="0" w:tplc="39606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61EAB"/>
    <w:multiLevelType w:val="hybridMultilevel"/>
    <w:tmpl w:val="91B8B5D4"/>
    <w:lvl w:ilvl="0" w:tplc="FB8A6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44EAA"/>
    <w:multiLevelType w:val="hybridMultilevel"/>
    <w:tmpl w:val="0F50DE10"/>
    <w:lvl w:ilvl="0" w:tplc="A412C25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 w15:restartNumberingAfterBreak="0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C20D0"/>
    <w:multiLevelType w:val="hybridMultilevel"/>
    <w:tmpl w:val="E518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335CBC82"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B7859"/>
    <w:multiLevelType w:val="hybridMultilevel"/>
    <w:tmpl w:val="747052C6"/>
    <w:lvl w:ilvl="0" w:tplc="EADCA22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27C89"/>
    <w:multiLevelType w:val="hybridMultilevel"/>
    <w:tmpl w:val="C8A4B2C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9D6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AF0EEA"/>
    <w:multiLevelType w:val="hybridMultilevel"/>
    <w:tmpl w:val="BBF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223EA"/>
    <w:multiLevelType w:val="hybridMultilevel"/>
    <w:tmpl w:val="0B04F84E"/>
    <w:styleLink w:val="WW8Num891"/>
    <w:lvl w:ilvl="0" w:tplc="6796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5C6E66"/>
    <w:multiLevelType w:val="hybridMultilevel"/>
    <w:tmpl w:val="1584CE76"/>
    <w:lvl w:ilvl="0" w:tplc="3A0E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5C587E"/>
    <w:multiLevelType w:val="hybridMultilevel"/>
    <w:tmpl w:val="7214E2DC"/>
    <w:lvl w:ilvl="0" w:tplc="93689F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42CE0F91"/>
    <w:multiLevelType w:val="hybridMultilevel"/>
    <w:tmpl w:val="C96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70A25"/>
    <w:multiLevelType w:val="hybridMultilevel"/>
    <w:tmpl w:val="C45E06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71DF0"/>
    <w:multiLevelType w:val="hybridMultilevel"/>
    <w:tmpl w:val="1BA4AF92"/>
    <w:lvl w:ilvl="0" w:tplc="EF9A9A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A33DD"/>
    <w:multiLevelType w:val="hybridMultilevel"/>
    <w:tmpl w:val="0820352A"/>
    <w:lvl w:ilvl="0" w:tplc="E5C8B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5" w15:restartNumberingAfterBreak="0">
    <w:nsid w:val="5CC662C4"/>
    <w:multiLevelType w:val="hybridMultilevel"/>
    <w:tmpl w:val="A4062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B461B"/>
    <w:multiLevelType w:val="hybridMultilevel"/>
    <w:tmpl w:val="7D12C398"/>
    <w:lvl w:ilvl="0" w:tplc="7904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3058E"/>
    <w:multiLevelType w:val="hybridMultilevel"/>
    <w:tmpl w:val="154A12C2"/>
    <w:lvl w:ilvl="0" w:tplc="18A27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BA639B"/>
    <w:multiLevelType w:val="hybridMultilevel"/>
    <w:tmpl w:val="63AE8484"/>
    <w:lvl w:ilvl="0" w:tplc="1FA2CB5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2" w15:restartNumberingAfterBreak="0">
    <w:nsid w:val="6D1D4E34"/>
    <w:multiLevelType w:val="hybridMultilevel"/>
    <w:tmpl w:val="8A36A6A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89D6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0A5496"/>
    <w:multiLevelType w:val="hybridMultilevel"/>
    <w:tmpl w:val="8B84C408"/>
    <w:lvl w:ilvl="0" w:tplc="10B0B0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B129F"/>
    <w:multiLevelType w:val="hybridMultilevel"/>
    <w:tmpl w:val="098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9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0"/>
  </w:num>
  <w:num w:numId="5">
    <w:abstractNumId w:val="42"/>
  </w:num>
  <w:num w:numId="6">
    <w:abstractNumId w:val="13"/>
  </w:num>
  <w:num w:numId="7">
    <w:abstractNumId w:val="38"/>
  </w:num>
  <w:num w:numId="8">
    <w:abstractNumId w:val="7"/>
  </w:num>
  <w:num w:numId="9">
    <w:abstractNumId w:val="57"/>
  </w:num>
  <w:num w:numId="10">
    <w:abstractNumId w:val="25"/>
  </w:num>
  <w:num w:numId="11">
    <w:abstractNumId w:val="4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2">
    <w:abstractNumId w:val="29"/>
  </w:num>
  <w:num w:numId="13">
    <w:abstractNumId w:val="55"/>
  </w:num>
  <w:num w:numId="14">
    <w:abstractNumId w:val="10"/>
  </w:num>
  <w:num w:numId="15">
    <w:abstractNumId w:val="20"/>
  </w:num>
  <w:num w:numId="16">
    <w:abstractNumId w:val="35"/>
  </w:num>
  <w:num w:numId="17">
    <w:abstractNumId w:val="48"/>
  </w:num>
  <w:num w:numId="18">
    <w:abstractNumId w:val="8"/>
  </w:num>
  <w:num w:numId="19">
    <w:abstractNumId w:val="56"/>
  </w:num>
  <w:num w:numId="20">
    <w:abstractNumId w:val="28"/>
  </w:num>
  <w:num w:numId="21">
    <w:abstractNumId w:val="43"/>
  </w:num>
  <w:num w:numId="22">
    <w:abstractNumId w:val="60"/>
  </w:num>
  <w:num w:numId="23">
    <w:abstractNumId w:val="54"/>
  </w:num>
  <w:num w:numId="24">
    <w:abstractNumId w:val="58"/>
  </w:num>
  <w:num w:numId="25">
    <w:abstractNumId w:val="26"/>
  </w:num>
  <w:num w:numId="26">
    <w:abstractNumId w:val="49"/>
  </w:num>
  <w:num w:numId="27">
    <w:abstractNumId w:val="23"/>
  </w:num>
  <w:num w:numId="28">
    <w:abstractNumId w:val="21"/>
  </w:num>
  <w:num w:numId="29">
    <w:abstractNumId w:val="34"/>
  </w:num>
  <w:num w:numId="30">
    <w:abstractNumId w:val="17"/>
  </w:num>
  <w:num w:numId="31">
    <w:abstractNumId w:val="5"/>
  </w:num>
  <w:num w:numId="32">
    <w:abstractNumId w:val="44"/>
  </w:num>
  <w:num w:numId="33">
    <w:abstractNumId w:val="30"/>
  </w:num>
  <w:num w:numId="34">
    <w:abstractNumId w:val="16"/>
  </w:num>
  <w:num w:numId="35">
    <w:abstractNumId w:val="37"/>
  </w:num>
  <w:num w:numId="36">
    <w:abstractNumId w:val="11"/>
  </w:num>
  <w:num w:numId="37">
    <w:abstractNumId w:val="3"/>
  </w:num>
  <w:num w:numId="38">
    <w:abstractNumId w:val="33"/>
  </w:num>
  <w:num w:numId="39">
    <w:abstractNumId w:val="53"/>
  </w:num>
  <w:num w:numId="40">
    <w:abstractNumId w:val="47"/>
  </w:num>
  <w:num w:numId="41">
    <w:abstractNumId w:val="2"/>
  </w:num>
  <w:num w:numId="42">
    <w:abstractNumId w:val="39"/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5"/>
  </w:num>
  <w:num w:numId="46">
    <w:abstractNumId w:val="27"/>
  </w:num>
  <w:num w:numId="47">
    <w:abstractNumId w:val="51"/>
  </w:num>
  <w:num w:numId="48">
    <w:abstractNumId w:val="36"/>
  </w:num>
  <w:num w:numId="49">
    <w:abstractNumId w:val="1"/>
  </w:num>
  <w:num w:numId="50">
    <w:abstractNumId w:val="18"/>
  </w:num>
  <w:num w:numId="51">
    <w:abstractNumId w:val="4"/>
  </w:num>
  <w:num w:numId="52">
    <w:abstractNumId w:val="46"/>
  </w:num>
  <w:num w:numId="53">
    <w:abstractNumId w:val="14"/>
  </w:num>
  <w:num w:numId="54">
    <w:abstractNumId w:val="12"/>
  </w:num>
  <w:num w:numId="55">
    <w:abstractNumId w:val="15"/>
  </w:num>
  <w:num w:numId="56">
    <w:abstractNumId w:val="9"/>
  </w:num>
  <w:num w:numId="57">
    <w:abstractNumId w:val="52"/>
  </w:num>
  <w:num w:numId="58">
    <w:abstractNumId w:val="24"/>
  </w:num>
  <w:num w:numId="59">
    <w:abstractNumId w:val="31"/>
  </w:num>
  <w:num w:numId="60">
    <w:abstractNumId w:val="41"/>
  </w:num>
  <w:num w:numId="61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1"/>
    <w:rsid w:val="00103F4E"/>
    <w:rsid w:val="002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C5E8-2A7F-403E-9A2C-F6B4EA9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D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1D71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link w:val="Nagwek3Znak"/>
    <w:qFormat/>
    <w:rsid w:val="002C1D71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link w:val="Nagwek4Znak"/>
    <w:qFormat/>
    <w:rsid w:val="002C1D7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C1D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C1D71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D7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1D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C1D71"/>
    <w:rPr>
      <w:rFonts w:ascii="Arial" w:eastAsia="Times New Roman" w:hAnsi="Arial" w:cs="Arial"/>
      <w:b/>
      <w:bCs/>
      <w:i/>
      <w:iCs/>
      <w:sz w:val="40"/>
      <w:szCs w:val="40"/>
      <w:lang w:eastAsia="ar-SA"/>
    </w:rPr>
  </w:style>
  <w:style w:type="character" w:customStyle="1" w:styleId="Nagwek4Znak">
    <w:name w:val="Nagłówek 4 Znak"/>
    <w:basedOn w:val="Domylnaczcionkaakapitu"/>
    <w:link w:val="Nagwek4"/>
    <w:rsid w:val="002C1D71"/>
    <w:rPr>
      <w:rFonts w:ascii="Arial" w:eastAsia="Times New Roman" w:hAnsi="Arial" w:cs="Arial"/>
      <w:b/>
      <w:bCs/>
      <w:i/>
      <w:iCs/>
      <w:smallCaps/>
      <w:sz w:val="36"/>
      <w:szCs w:val="3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C1D7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2C1D71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paragraph" w:customStyle="1" w:styleId="WW-Domylnie">
    <w:name w:val="WW-Domyślnie"/>
    <w:rsid w:val="002C1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C1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C1D71"/>
    <w:rPr>
      <w:vertAlign w:val="superscript"/>
    </w:rPr>
  </w:style>
  <w:style w:type="paragraph" w:styleId="Nagwek">
    <w:name w:val="header"/>
    <w:basedOn w:val="Normalny"/>
    <w:link w:val="NagwekZnak"/>
    <w:rsid w:val="002C1D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C1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C1D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1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1D71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1D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Tretekstu">
    <w:name w:val="WW-Treść tekstu"/>
    <w:basedOn w:val="WW-Domylnie"/>
    <w:rsid w:val="002C1D71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2C1D71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2C1D71"/>
  </w:style>
  <w:style w:type="character" w:styleId="Hipercze">
    <w:name w:val="Hyperlink"/>
    <w:uiPriority w:val="99"/>
    <w:rsid w:val="002C1D71"/>
    <w:rPr>
      <w:color w:val="000080"/>
      <w:u w:val="single"/>
    </w:rPr>
  </w:style>
  <w:style w:type="paragraph" w:styleId="Tekstpodstawowywcity">
    <w:name w:val="Body Text Indent"/>
    <w:basedOn w:val="Tekstpodstawowy"/>
    <w:link w:val="TekstpodstawowywcityZnak"/>
    <w:rsid w:val="002C1D7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1D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ytuzp">
    <w:name w:val="tytuł zp"/>
    <w:basedOn w:val="WW-Domylnie"/>
    <w:rsid w:val="002C1D71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2C1D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2C1D71"/>
    <w:pPr>
      <w:widowControl w:val="0"/>
      <w:numPr>
        <w:numId w:val="2"/>
      </w:numPr>
      <w:suppressAutoHyphens/>
      <w:overflowPunct w:val="0"/>
      <w:autoSpaceDE w:val="0"/>
    </w:pPr>
    <w:rPr>
      <w:lang w:val="x-none" w:eastAsia="ar-SA"/>
    </w:rPr>
  </w:style>
  <w:style w:type="character" w:customStyle="1" w:styleId="ListapunktowanaZnak">
    <w:name w:val="Lista punktowana Znak"/>
    <w:link w:val="Listapunktowana"/>
    <w:rsid w:val="002C1D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pistreci2">
    <w:name w:val="toc 2"/>
    <w:basedOn w:val="Normalny"/>
    <w:next w:val="Normalny"/>
    <w:autoRedefine/>
    <w:uiPriority w:val="39"/>
    <w:rsid w:val="002C1D71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2C1D71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2C1D7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1D7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C1D71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1D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uiPriority w:val="99"/>
    <w:rsid w:val="002C1D71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uiPriority w:val="39"/>
    <w:rsid w:val="002C1D71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rsid w:val="002C1D71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NormalTable">
    <w:name w:val="Normal Table"/>
    <w:rsid w:val="002C1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2C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2C1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1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D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D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1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71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Table"/>
    <w:link w:val="PodtytuZnak"/>
    <w:qFormat/>
    <w:rsid w:val="002C1D71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2C1D71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C1D71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rsid w:val="002C1D71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C1D71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2C1D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2C1D7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C1D71"/>
    <w:rPr>
      <w:b/>
      <w:bCs/>
    </w:rPr>
  </w:style>
  <w:style w:type="paragraph" w:customStyle="1" w:styleId="Default">
    <w:name w:val="Default"/>
    <w:rsid w:val="002C1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2C1D71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2C1D71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link w:val="Tekstpodstawowywcity3Znak"/>
    <w:rsid w:val="002C1D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1D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">
    <w:name w:val="1"/>
    <w:basedOn w:val="Normalny"/>
    <w:next w:val="Nagwek"/>
    <w:rsid w:val="002C1D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2C1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"/>
    <w:basedOn w:val="Normalny"/>
    <w:link w:val="AkapitzlistZnak"/>
    <w:uiPriority w:val="34"/>
    <w:qFormat/>
    <w:rsid w:val="002C1D71"/>
    <w:pPr>
      <w:ind w:left="708"/>
    </w:pPr>
  </w:style>
  <w:style w:type="paragraph" w:styleId="Tekstprzypisukocowego">
    <w:name w:val="endnote text"/>
    <w:basedOn w:val="Normalny"/>
    <w:link w:val="TekstprzypisukocowegoZnak"/>
    <w:unhideWhenUsed/>
    <w:rsid w:val="002C1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1D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2C1D71"/>
    <w:rPr>
      <w:vertAlign w:val="superscript"/>
    </w:rPr>
  </w:style>
  <w:style w:type="character" w:customStyle="1" w:styleId="WW8Num3z0">
    <w:name w:val="WW8Num3z0"/>
    <w:rsid w:val="002C1D71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C1D7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rsid w:val="002C1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1D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Normalny"/>
    <w:rsid w:val="002C1D71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rsid w:val="002C1D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2C1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rsid w:val="002C1D71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character" w:customStyle="1" w:styleId="Wzmianka">
    <w:name w:val="Wzmianka"/>
    <w:uiPriority w:val="99"/>
    <w:semiHidden/>
    <w:unhideWhenUsed/>
    <w:rsid w:val="002C1D71"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rsid w:val="002C1D71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rsid w:val="002C1D71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"/>
    <w:link w:val="Akapitzlist"/>
    <w:uiPriority w:val="34"/>
    <w:qFormat/>
    <w:locked/>
    <w:rsid w:val="002C1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2C1D71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character" w:customStyle="1" w:styleId="Internetlink">
    <w:name w:val="Internet link"/>
    <w:rsid w:val="002C1D71"/>
    <w:rPr>
      <w:color w:val="000080"/>
      <w:u w:val="single"/>
    </w:rPr>
  </w:style>
  <w:style w:type="numbering" w:customStyle="1" w:styleId="WW8Num57">
    <w:name w:val="WW8Num57"/>
    <w:basedOn w:val="Bezlisty"/>
    <w:rsid w:val="002C1D71"/>
    <w:pPr>
      <w:numPr>
        <w:numId w:val="17"/>
      </w:numPr>
    </w:pPr>
  </w:style>
  <w:style w:type="numbering" w:customStyle="1" w:styleId="WW8Num61">
    <w:name w:val="WW8Num61"/>
    <w:basedOn w:val="Bezlisty"/>
    <w:rsid w:val="002C1D71"/>
    <w:pPr>
      <w:numPr>
        <w:numId w:val="18"/>
      </w:numPr>
    </w:pPr>
  </w:style>
  <w:style w:type="numbering" w:customStyle="1" w:styleId="WW8Num63">
    <w:name w:val="WW8Num63"/>
    <w:basedOn w:val="Bezlisty"/>
    <w:rsid w:val="002C1D71"/>
    <w:pPr>
      <w:numPr>
        <w:numId w:val="19"/>
      </w:numPr>
    </w:pPr>
  </w:style>
  <w:style w:type="numbering" w:customStyle="1" w:styleId="WW8Num65">
    <w:name w:val="WW8Num65"/>
    <w:basedOn w:val="Bezlisty"/>
    <w:rsid w:val="002C1D71"/>
    <w:pPr>
      <w:numPr>
        <w:numId w:val="20"/>
      </w:numPr>
    </w:pPr>
  </w:style>
  <w:style w:type="numbering" w:customStyle="1" w:styleId="WW8Num66">
    <w:name w:val="WW8Num66"/>
    <w:basedOn w:val="Bezlisty"/>
    <w:rsid w:val="002C1D71"/>
    <w:pPr>
      <w:numPr>
        <w:numId w:val="21"/>
      </w:numPr>
    </w:pPr>
  </w:style>
  <w:style w:type="numbering" w:customStyle="1" w:styleId="WW8Num67">
    <w:name w:val="WW8Num67"/>
    <w:basedOn w:val="Bezlisty"/>
    <w:rsid w:val="002C1D71"/>
    <w:pPr>
      <w:numPr>
        <w:numId w:val="22"/>
      </w:numPr>
    </w:pPr>
  </w:style>
  <w:style w:type="numbering" w:customStyle="1" w:styleId="WW8Num72">
    <w:name w:val="WW8Num72"/>
    <w:basedOn w:val="Bezlisty"/>
    <w:rsid w:val="002C1D71"/>
    <w:pPr>
      <w:numPr>
        <w:numId w:val="23"/>
      </w:numPr>
    </w:pPr>
  </w:style>
  <w:style w:type="numbering" w:customStyle="1" w:styleId="WW8Num76">
    <w:name w:val="WW8Num76"/>
    <w:basedOn w:val="Bezlisty"/>
    <w:rsid w:val="002C1D71"/>
    <w:pPr>
      <w:numPr>
        <w:numId w:val="24"/>
      </w:numPr>
    </w:pPr>
  </w:style>
  <w:style w:type="numbering" w:customStyle="1" w:styleId="WW8Num85">
    <w:name w:val="WW8Num85"/>
    <w:basedOn w:val="Bezlisty"/>
    <w:rsid w:val="002C1D71"/>
    <w:pPr>
      <w:numPr>
        <w:numId w:val="25"/>
      </w:numPr>
    </w:pPr>
  </w:style>
  <w:style w:type="numbering" w:customStyle="1" w:styleId="WW8Num89">
    <w:name w:val="WW8Num89"/>
    <w:basedOn w:val="Bezlisty"/>
    <w:rsid w:val="002C1D71"/>
    <w:pPr>
      <w:numPr>
        <w:numId w:val="26"/>
      </w:numPr>
    </w:pPr>
  </w:style>
  <w:style w:type="numbering" w:customStyle="1" w:styleId="WW8Num95">
    <w:name w:val="WW8Num95"/>
    <w:basedOn w:val="Bezlisty"/>
    <w:rsid w:val="002C1D71"/>
    <w:pPr>
      <w:numPr>
        <w:numId w:val="27"/>
      </w:numPr>
    </w:pPr>
  </w:style>
  <w:style w:type="numbering" w:customStyle="1" w:styleId="WW8Num99">
    <w:name w:val="WW8Num99"/>
    <w:basedOn w:val="Bezlisty"/>
    <w:rsid w:val="002C1D71"/>
    <w:pPr>
      <w:numPr>
        <w:numId w:val="28"/>
      </w:numPr>
    </w:pPr>
  </w:style>
  <w:style w:type="numbering" w:customStyle="1" w:styleId="WW8Num102">
    <w:name w:val="WW8Num102"/>
    <w:basedOn w:val="Bezlisty"/>
    <w:rsid w:val="002C1D71"/>
    <w:pPr>
      <w:numPr>
        <w:numId w:val="29"/>
      </w:numPr>
    </w:pPr>
  </w:style>
  <w:style w:type="numbering" w:customStyle="1" w:styleId="WW8Num104">
    <w:name w:val="WW8Num104"/>
    <w:basedOn w:val="Bezlisty"/>
    <w:rsid w:val="002C1D71"/>
    <w:pPr>
      <w:numPr>
        <w:numId w:val="30"/>
      </w:numPr>
    </w:pPr>
  </w:style>
  <w:style w:type="paragraph" w:customStyle="1" w:styleId="Tekstpodstawowywcity1">
    <w:name w:val="Tekst podstawowy wcięty1"/>
    <w:basedOn w:val="Normalny"/>
    <w:rsid w:val="002C1D71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rsid w:val="002C1D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rsid w:val="002C1D7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rsid w:val="002C1D7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54">
    <w:name w:val="Font Style54"/>
    <w:rsid w:val="002C1D7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9">
    <w:name w:val="Font Style59"/>
    <w:rsid w:val="002C1D71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2C1D71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rsid w:val="002C1D71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rsid w:val="002C1D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2C1D7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rsid w:val="002C1D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1D7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character" w:styleId="UyteHipercze">
    <w:name w:val="FollowedHyperlink"/>
    <w:uiPriority w:val="99"/>
    <w:semiHidden/>
    <w:unhideWhenUsed/>
    <w:rsid w:val="002C1D71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C1D71"/>
  </w:style>
  <w:style w:type="table" w:customStyle="1" w:styleId="Tabela-Siatka1">
    <w:name w:val="Tabela - Siatka1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C1D71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rsid w:val="002C1D71"/>
  </w:style>
  <w:style w:type="character" w:customStyle="1" w:styleId="BezodstpwZnak">
    <w:name w:val="Bez odstępów Znak"/>
    <w:link w:val="Bezodstpw"/>
    <w:uiPriority w:val="1"/>
    <w:rsid w:val="002C1D71"/>
    <w:rPr>
      <w:rFonts w:ascii="Calibri" w:eastAsia="Times New Roman" w:hAnsi="Calibri" w:cs="Calibri"/>
    </w:rPr>
  </w:style>
  <w:style w:type="character" w:customStyle="1" w:styleId="Nierozpoznanawzmianka">
    <w:name w:val="Nierozpoznana wzmianka"/>
    <w:uiPriority w:val="99"/>
    <w:semiHidden/>
    <w:unhideWhenUsed/>
    <w:rsid w:val="002C1D7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1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1D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2C1D71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rsid w:val="002C1D71"/>
    <w:pPr>
      <w:numPr>
        <w:numId w:val="31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C1D71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Lista">
    <w:name w:val="List"/>
    <w:basedOn w:val="Normalny"/>
    <w:rsid w:val="002C1D71"/>
    <w:pPr>
      <w:suppressAutoHyphens/>
      <w:ind w:left="360" w:hanging="360"/>
    </w:pPr>
    <w:rPr>
      <w:lang w:eastAsia="ar-SA"/>
    </w:rPr>
  </w:style>
  <w:style w:type="paragraph" w:customStyle="1" w:styleId="wypunkt">
    <w:name w:val="wypunkt"/>
    <w:basedOn w:val="Normalny"/>
    <w:rsid w:val="002C1D71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2C1D71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rsid w:val="002C1D71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rsid w:val="002C1D71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rsid w:val="002C1D71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rsid w:val="002C1D7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2C1D71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2C1D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rsid w:val="002C1D71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rsid w:val="002C1D71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rsid w:val="002C1D71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rsid w:val="002C1D71"/>
    <w:pPr>
      <w:tabs>
        <w:tab w:val="num" w:pos="360"/>
      </w:tabs>
      <w:suppressAutoHyphens/>
    </w:pPr>
    <w:rPr>
      <w:lang w:eastAsia="ar-SA"/>
    </w:rPr>
  </w:style>
  <w:style w:type="character" w:customStyle="1" w:styleId="WW8Num30z1">
    <w:name w:val="WW8Num30z1"/>
    <w:rsid w:val="002C1D71"/>
    <w:rPr>
      <w:color w:val="000000"/>
    </w:rPr>
  </w:style>
  <w:style w:type="paragraph" w:styleId="Lista-kontynuacja">
    <w:name w:val="List Continue"/>
    <w:basedOn w:val="Normalny"/>
    <w:rsid w:val="002C1D71"/>
    <w:pPr>
      <w:spacing w:after="120"/>
      <w:ind w:left="283"/>
      <w:contextualSpacing/>
    </w:pPr>
  </w:style>
  <w:style w:type="paragraph" w:styleId="Poprawka">
    <w:name w:val="Revision"/>
    <w:hidden/>
    <w:uiPriority w:val="99"/>
    <w:semiHidden/>
    <w:rsid w:val="002C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C1D71"/>
    <w:pPr>
      <w:spacing w:line="360" w:lineRule="auto"/>
      <w:jc w:val="both"/>
    </w:pPr>
    <w:rPr>
      <w:snapToGrid w:val="0"/>
      <w:color w:val="000000"/>
      <w:sz w:val="22"/>
      <w:szCs w:val="20"/>
    </w:rPr>
  </w:style>
  <w:style w:type="paragraph" w:customStyle="1" w:styleId="Tekstpodstawowy22">
    <w:name w:val="Tekst podstawowy 22"/>
    <w:basedOn w:val="Normalny"/>
    <w:rsid w:val="002C1D71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rsid w:val="002C1D71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rsid w:val="002C1D71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rsid w:val="002C1D71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rsid w:val="002C1D71"/>
    <w:pPr>
      <w:spacing w:line="240" w:lineRule="atLeast"/>
      <w:jc w:val="both"/>
    </w:pPr>
  </w:style>
  <w:style w:type="character" w:customStyle="1" w:styleId="heading00203char1">
    <w:name w:val="heading_00203__char1"/>
    <w:rsid w:val="002C1D7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2C1D71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2C1D71"/>
    <w:rPr>
      <w:rFonts w:ascii="Times New Roman" w:hAnsi="Times New Roman" w:cs="Times New Roman" w:hint="default"/>
      <w:sz w:val="22"/>
      <w:szCs w:val="22"/>
    </w:rPr>
  </w:style>
  <w:style w:type="paragraph" w:customStyle="1" w:styleId="body0020text00203">
    <w:name w:val="body_0020text_00203"/>
    <w:basedOn w:val="Normalny"/>
    <w:rsid w:val="002C1D71"/>
    <w:pPr>
      <w:spacing w:line="240" w:lineRule="atLeast"/>
      <w:jc w:val="both"/>
    </w:pPr>
    <w:rPr>
      <w:sz w:val="22"/>
      <w:szCs w:val="22"/>
    </w:rPr>
  </w:style>
  <w:style w:type="character" w:customStyle="1" w:styleId="normalchar1">
    <w:name w:val="normal__char1"/>
    <w:rsid w:val="002C1D71"/>
    <w:rPr>
      <w:rFonts w:ascii="Calibri" w:hAnsi="Calibri" w:hint="default"/>
      <w:sz w:val="24"/>
      <w:szCs w:val="24"/>
    </w:rPr>
  </w:style>
  <w:style w:type="paragraph" w:customStyle="1" w:styleId="Normalny2">
    <w:name w:val="Normalny2"/>
    <w:basedOn w:val="Normalny"/>
    <w:rsid w:val="002C1D71"/>
    <w:pPr>
      <w:spacing w:after="200" w:line="260" w:lineRule="atLeast"/>
    </w:pPr>
    <w:rPr>
      <w:rFonts w:ascii="Calibri" w:hAnsi="Calibri"/>
    </w:rPr>
  </w:style>
  <w:style w:type="character" w:customStyle="1" w:styleId="list0020paragraphchar1">
    <w:name w:val="list_0020paragraph__char1"/>
    <w:rsid w:val="002C1D71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ny"/>
    <w:rsid w:val="002C1D71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2C1D7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2C1D71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character" w:customStyle="1" w:styleId="FontStyle119">
    <w:name w:val="Font Style119"/>
    <w:uiPriority w:val="99"/>
    <w:rsid w:val="002C1D71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2C1D71"/>
    <w:rPr>
      <w:rFonts w:ascii="Calibri" w:hAnsi="Calibri" w:cs="Calibri" w:hint="default"/>
      <w:sz w:val="20"/>
      <w:szCs w:val="20"/>
    </w:rPr>
  </w:style>
  <w:style w:type="paragraph" w:customStyle="1" w:styleId="Style12">
    <w:name w:val="Style12"/>
    <w:basedOn w:val="Normalny"/>
    <w:uiPriority w:val="99"/>
    <w:rsid w:val="002C1D71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2C1D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2C1D7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2C1D71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2C1D71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2C1D71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2C1D71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2C1D71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2C1D71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2C1D71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character" w:customStyle="1" w:styleId="FontStyle134">
    <w:name w:val="Font Style134"/>
    <w:uiPriority w:val="99"/>
    <w:rsid w:val="002C1D71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2C1D71"/>
    <w:rPr>
      <w:rFonts w:ascii="Calibri" w:hAnsi="Calibri" w:cs="Calibri" w:hint="default"/>
      <w:b/>
      <w:bCs/>
      <w:sz w:val="16"/>
      <w:szCs w:val="16"/>
    </w:rPr>
  </w:style>
  <w:style w:type="table" w:customStyle="1" w:styleId="PlainTable2">
    <w:name w:val="Plain Table 2"/>
    <w:basedOn w:val="Standardowy"/>
    <w:uiPriority w:val="42"/>
    <w:rsid w:val="002C1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kapitzlist1">
    <w:name w:val="Akapit z listą1"/>
    <w:basedOn w:val="Normalny"/>
    <w:qFormat/>
    <w:rsid w:val="002C1D7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rsid w:val="002C1D71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rsid w:val="002C1D71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2C1D7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2C1D7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C1D7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C1D7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C1D7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2C1D71"/>
  </w:style>
  <w:style w:type="paragraph" w:customStyle="1" w:styleId="Standardowy1">
    <w:name w:val="Standardowy1"/>
    <w:rsid w:val="002C1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2C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2C1D71"/>
    <w:rPr>
      <w:color w:val="2B579A"/>
      <w:shd w:val="clear" w:color="auto" w:fill="E6E6E6"/>
    </w:rPr>
  </w:style>
  <w:style w:type="numbering" w:customStyle="1" w:styleId="WW8Num571">
    <w:name w:val="WW8Num571"/>
    <w:basedOn w:val="Bezlisty"/>
    <w:rsid w:val="002C1D71"/>
    <w:pPr>
      <w:numPr>
        <w:numId w:val="3"/>
      </w:numPr>
    </w:pPr>
  </w:style>
  <w:style w:type="numbering" w:customStyle="1" w:styleId="WW8Num611">
    <w:name w:val="WW8Num611"/>
    <w:basedOn w:val="Bezlisty"/>
    <w:rsid w:val="002C1D71"/>
    <w:pPr>
      <w:numPr>
        <w:numId w:val="4"/>
      </w:numPr>
    </w:pPr>
  </w:style>
  <w:style w:type="numbering" w:customStyle="1" w:styleId="WW8Num631">
    <w:name w:val="WW8Num631"/>
    <w:basedOn w:val="Bezlisty"/>
    <w:rsid w:val="002C1D71"/>
    <w:pPr>
      <w:numPr>
        <w:numId w:val="5"/>
      </w:numPr>
    </w:pPr>
  </w:style>
  <w:style w:type="numbering" w:customStyle="1" w:styleId="WW8Num651">
    <w:name w:val="WW8Num651"/>
    <w:basedOn w:val="Bezlisty"/>
    <w:rsid w:val="002C1D71"/>
    <w:pPr>
      <w:numPr>
        <w:numId w:val="6"/>
      </w:numPr>
    </w:pPr>
  </w:style>
  <w:style w:type="numbering" w:customStyle="1" w:styleId="WW8Num661">
    <w:name w:val="WW8Num661"/>
    <w:basedOn w:val="Bezlisty"/>
    <w:rsid w:val="002C1D71"/>
    <w:pPr>
      <w:numPr>
        <w:numId w:val="7"/>
      </w:numPr>
    </w:pPr>
  </w:style>
  <w:style w:type="numbering" w:customStyle="1" w:styleId="WW8Num671">
    <w:name w:val="WW8Num671"/>
    <w:basedOn w:val="Bezlisty"/>
    <w:rsid w:val="002C1D71"/>
    <w:pPr>
      <w:numPr>
        <w:numId w:val="8"/>
      </w:numPr>
    </w:pPr>
  </w:style>
  <w:style w:type="numbering" w:customStyle="1" w:styleId="WW8Num721">
    <w:name w:val="WW8Num721"/>
    <w:basedOn w:val="Bezlisty"/>
    <w:rsid w:val="002C1D71"/>
    <w:pPr>
      <w:numPr>
        <w:numId w:val="9"/>
      </w:numPr>
    </w:pPr>
  </w:style>
  <w:style w:type="numbering" w:customStyle="1" w:styleId="WW8Num761">
    <w:name w:val="WW8Num761"/>
    <w:basedOn w:val="Bezlisty"/>
    <w:rsid w:val="002C1D71"/>
    <w:pPr>
      <w:numPr>
        <w:numId w:val="10"/>
      </w:numPr>
    </w:pPr>
  </w:style>
  <w:style w:type="numbering" w:customStyle="1" w:styleId="WW8Num851">
    <w:name w:val="WW8Num851"/>
    <w:basedOn w:val="Bezlisty"/>
    <w:rsid w:val="002C1D71"/>
    <w:pPr>
      <w:numPr>
        <w:numId w:val="11"/>
      </w:numPr>
    </w:pPr>
  </w:style>
  <w:style w:type="numbering" w:customStyle="1" w:styleId="WW8Num891">
    <w:name w:val="WW8Num891"/>
    <w:basedOn w:val="Bezlisty"/>
    <w:rsid w:val="002C1D71"/>
    <w:pPr>
      <w:numPr>
        <w:numId w:val="12"/>
      </w:numPr>
    </w:pPr>
  </w:style>
  <w:style w:type="numbering" w:customStyle="1" w:styleId="WW8Num951">
    <w:name w:val="WW8Num951"/>
    <w:basedOn w:val="Bezlisty"/>
    <w:rsid w:val="002C1D71"/>
    <w:pPr>
      <w:numPr>
        <w:numId w:val="13"/>
      </w:numPr>
    </w:pPr>
  </w:style>
  <w:style w:type="numbering" w:customStyle="1" w:styleId="WW8Num991">
    <w:name w:val="WW8Num991"/>
    <w:basedOn w:val="Bezlisty"/>
    <w:rsid w:val="002C1D71"/>
    <w:pPr>
      <w:numPr>
        <w:numId w:val="14"/>
      </w:numPr>
    </w:pPr>
  </w:style>
  <w:style w:type="numbering" w:customStyle="1" w:styleId="WW8Num1021">
    <w:name w:val="WW8Num1021"/>
    <w:basedOn w:val="Bezlisty"/>
    <w:rsid w:val="002C1D71"/>
    <w:pPr>
      <w:numPr>
        <w:numId w:val="15"/>
      </w:numPr>
    </w:pPr>
  </w:style>
  <w:style w:type="numbering" w:customStyle="1" w:styleId="WW8Num1041">
    <w:name w:val="WW8Num1041"/>
    <w:basedOn w:val="Bezlisty"/>
    <w:rsid w:val="002C1D71"/>
    <w:pPr>
      <w:numPr>
        <w:numId w:val="16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2C1D71"/>
  </w:style>
  <w:style w:type="table" w:customStyle="1" w:styleId="Tabela-Siatka12">
    <w:name w:val="Tabela - Siatka12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2C1D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C1D71"/>
    <w:rPr>
      <w:color w:val="808080"/>
      <w:shd w:val="clear" w:color="auto" w:fill="E6E6E6"/>
    </w:rPr>
  </w:style>
  <w:style w:type="table" w:customStyle="1" w:styleId="Zwykatabela21">
    <w:name w:val="Zwykła tabela 21"/>
    <w:basedOn w:val="Standardowy"/>
    <w:uiPriority w:val="42"/>
    <w:rsid w:val="002C1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lrzxr">
    <w:name w:val="lrzxr"/>
    <w:rsid w:val="002C1D71"/>
  </w:style>
  <w:style w:type="character" w:customStyle="1" w:styleId="st">
    <w:name w:val="st"/>
    <w:rsid w:val="002C1D71"/>
  </w:style>
  <w:style w:type="numbering" w:customStyle="1" w:styleId="WW8Num8511">
    <w:name w:val="WW8Num8511"/>
    <w:basedOn w:val="Bezlisty"/>
    <w:rsid w:val="002C1D7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10171</Words>
  <Characters>61026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2020-06-30T13:19:00Z</dcterms:created>
  <dcterms:modified xsi:type="dcterms:W3CDTF">2020-06-30T13:21:00Z</dcterms:modified>
</cp:coreProperties>
</file>