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>nr kodu i nazwa miejscowości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według stanu na dzień …………….. 2021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Gospodarczego – Pani Doroty Tomaszewskiej</w:t>
      </w:r>
    </w:p>
    <w:p w:rsidR="00645C9F" w:rsidRPr="00D47F42" w:rsidRDefault="00645C9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EE39D4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bookmarkEnd w:id="0"/>
      <w:r w:rsidR="009C775C">
        <w:rPr>
          <w:b/>
        </w:rPr>
        <w:t>prace konserwacyjne w budynku nr 35 w kompleksie wojskowym m. Ustka – prace malarskie wewnętrzne, naprawa posadzek, częściowa wymiana opraw oświetleniowych, częściowa wymiana stolarki drzwiowej wewnętrznej, wymiana kabiny natryskowej, naprawa instalacji elektrycznej.</w:t>
      </w:r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AD77D1">
        <w:t>ry wraz z formularzem cenowym</w:t>
      </w:r>
      <w:r w:rsidR="009C324C">
        <w:t xml:space="preserve"> (zał. nr …)</w:t>
      </w:r>
      <w:r w:rsidR="00AC0FCD">
        <w:t xml:space="preserve"> i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CD649D">
        <w:t xml:space="preserve"> (jednak nie dłużej niż do dnia 30.11.2021 r.)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F87C82">
        <w:t>3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  <w:r w:rsidR="008F4203">
        <w:tab/>
      </w:r>
      <w:r w:rsidR="008F4203">
        <w:tab/>
      </w:r>
      <w:r w:rsidR="008F4203">
        <w:tab/>
      </w:r>
      <w:r w:rsidR="008F4203">
        <w:tab/>
      </w:r>
      <w:r w:rsidR="008F4203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  <w:r w:rsidR="00F21042">
        <w:tab/>
      </w:r>
    </w:p>
    <w:p w:rsidR="00CD649D" w:rsidRPr="00D47F42" w:rsidRDefault="00CD649D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lastRenderedPageBreak/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</w:t>
      </w:r>
      <w:r w:rsidR="00274243">
        <w:t xml:space="preserve">wody i </w:t>
      </w:r>
      <w:r w:rsidRPr="00D47F42">
        <w:t>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274243" w:rsidRPr="00D47F42" w:rsidRDefault="00274243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>,</w:t>
      </w:r>
      <w:r w:rsidR="0066409A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Default="00216552" w:rsidP="00F87C82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5F7F8E" w:rsidRPr="00D47F42" w:rsidRDefault="005F7F8E" w:rsidP="005129FC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11698">
        <w:rPr>
          <w:b/>
        </w:rPr>
        <w:t>Zamawiającemu</w:t>
      </w:r>
      <w:r>
        <w:t xml:space="preserve"> protokoły z wykonanych </w:t>
      </w:r>
      <w:r w:rsidR="009C775C">
        <w:t>pomiarów i sprawdzeń instalacji elektrycznej</w:t>
      </w:r>
      <w:r w:rsidR="00270F86">
        <w:t>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 xml:space="preserve">stosuje się zapisy § </w:t>
      </w:r>
      <w:r w:rsidR="00F87C82">
        <w:t>9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</w:r>
      <w:r>
        <w:lastRenderedPageBreak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E52CB0" w:rsidRDefault="00AD77D1" w:rsidP="00F87C82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323D5F">
        <w:t>;</w:t>
      </w:r>
    </w:p>
    <w:p w:rsidR="009C775C" w:rsidRDefault="009C775C" w:rsidP="00F87C82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C775C">
        <w:rPr>
          <w:b/>
        </w:rPr>
        <w:t>Zamawiającemu</w:t>
      </w:r>
      <w:r>
        <w:t xml:space="preserve"> dokument potwierdzający utylizację odpadów;</w:t>
      </w:r>
    </w:p>
    <w:p w:rsidR="00323D5F" w:rsidRPr="00323D5F" w:rsidRDefault="00323D5F" w:rsidP="00323D5F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>zaliczyć na koszt realizowanej umowy tzn. przyjąć do własnego wykorzystania pochodzący z demontażu materiał odzyskiwany stanowiący przychód (pożytek) zgodnie z kosztorysem ofertowym</w:t>
      </w:r>
      <w:r w:rsidR="0042036A">
        <w:t>; pomniejszyć o</w:t>
      </w:r>
      <w:r w:rsidRPr="001A4698">
        <w:t xml:space="preserve"> wartość pożytku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D26D19" w:rsidRDefault="003D596B" w:rsidP="00060F98">
      <w:pPr>
        <w:numPr>
          <w:ilvl w:val="0"/>
          <w:numId w:val="25"/>
        </w:numPr>
        <w:jc w:val="both"/>
      </w:pPr>
      <w:r>
        <w:t>Przedstawiciele</w:t>
      </w:r>
      <w:r w:rsidR="00AC2BC7" w:rsidRPr="00D47F42">
        <w:t xml:space="preserve"> </w:t>
      </w:r>
      <w:r>
        <w:rPr>
          <w:b/>
        </w:rPr>
        <w:t>Wykonawcy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E52CB0">
        <w:t xml:space="preserve"> mus</w:t>
      </w:r>
      <w:r w:rsidR="009C775C">
        <w:t>zą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>nia robotami w branży</w:t>
      </w:r>
      <w:r w:rsidR="00F87C82">
        <w:t xml:space="preserve"> </w:t>
      </w:r>
      <w:r w:rsidR="009C775C">
        <w:t>budowlanej i elektrycznej</w:t>
      </w:r>
      <w:r w:rsidR="00270F86">
        <w:t xml:space="preserve"> </w:t>
      </w:r>
      <w:r w:rsidR="00AC2BC7" w:rsidRPr="00D47F42">
        <w:t>oraz należeć do Izby Inżynierów Budownictwa.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E52CB0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E52CB0">
        <w:t>są</w:t>
      </w:r>
      <w:r w:rsidR="00AC2BC7" w:rsidRPr="00D47F42">
        <w:t>:</w:t>
      </w:r>
    </w:p>
    <w:p w:rsidR="00F17291" w:rsidRDefault="00AC2BC7" w:rsidP="000A4C1D">
      <w:pPr>
        <w:ind w:left="360"/>
        <w:jc w:val="both"/>
      </w:pPr>
      <w:r w:rsidRPr="00D47F42">
        <w:t>……………………….</w:t>
      </w:r>
      <w:r w:rsidRPr="00D47F42">
        <w:tab/>
        <w:t xml:space="preserve">tel. ………………… </w:t>
      </w:r>
    </w:p>
    <w:p w:rsidR="00E52CB0" w:rsidRDefault="00E52CB0" w:rsidP="00F45241">
      <w:pPr>
        <w:spacing w:after="120"/>
        <w:ind w:left="360"/>
        <w:jc w:val="both"/>
      </w:pPr>
      <w:r w:rsidRPr="00D47F42">
        <w:t>……………………….</w:t>
      </w:r>
      <w:r w:rsidRPr="00D47F42">
        <w:tab/>
        <w:t>tel. ……………</w:t>
      </w:r>
      <w:r w:rsidR="000A4C1D">
        <w:t>……</w:t>
      </w:r>
    </w:p>
    <w:p w:rsidR="00AC2BC7" w:rsidRPr="00D47F42" w:rsidRDefault="00CC5ECD" w:rsidP="00F4524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9C775C">
        <w:t>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9C775C">
        <w:t>są</w:t>
      </w:r>
      <w:r w:rsidR="00AC2BC7" w:rsidRPr="00D47F42">
        <w:t>:</w:t>
      </w:r>
    </w:p>
    <w:p w:rsidR="003B538D" w:rsidRDefault="00103CA2" w:rsidP="00F87C82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C572A0">
        <w:t>……….</w:t>
      </w:r>
    </w:p>
    <w:p w:rsidR="009C775C" w:rsidRPr="0027574F" w:rsidRDefault="009C775C" w:rsidP="009C775C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Pr="00D47F42">
        <w:t xml:space="preserve"> członek ……………… Izby Inżynierów Budownictwa o n</w:t>
      </w:r>
      <w:r>
        <w:t>umerze ewidencyjnym …………………………….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Default="00AC2BC7" w:rsidP="00AB0C52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E52CB0" w:rsidRPr="0033717B">
        <w:t>i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AB0C52">
      <w:pPr>
        <w:jc w:val="both"/>
      </w:pPr>
    </w:p>
    <w:p w:rsidR="00AC2BC7" w:rsidRPr="0033717B" w:rsidRDefault="00AC2BC7" w:rsidP="00AB0C52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AB0C52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 xml:space="preserve">, a cena ich zakupu </w:t>
      </w:r>
      <w:r w:rsidR="003D596B">
        <w:t>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A38B0" w:rsidRDefault="00AC2BC7" w:rsidP="000A4C1D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>atesty, certyfikaty, aprobaty techniczne, deklaracje zgodności na materiały użyte do wykonania robót. Materiały muszą</w:t>
      </w:r>
    </w:p>
    <w:p w:rsidR="00291691" w:rsidRPr="004830B2" w:rsidRDefault="00AC2BC7" w:rsidP="00CD649D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AC2BC7" w:rsidRDefault="00C03DEF" w:rsidP="00FF0309">
      <w:pPr>
        <w:spacing w:after="120"/>
        <w:ind w:left="-66"/>
        <w:jc w:val="center"/>
      </w:pPr>
      <w:r>
        <w:lastRenderedPageBreak/>
        <w:t xml:space="preserve">§ </w:t>
      </w:r>
      <w:r w:rsidR="003A4C04">
        <w:t>8</w:t>
      </w:r>
    </w:p>
    <w:p w:rsidR="00B72197" w:rsidRDefault="003D596B" w:rsidP="00A82F9B">
      <w:pPr>
        <w:numPr>
          <w:ilvl w:val="0"/>
          <w:numId w:val="27"/>
        </w:numPr>
        <w:spacing w:after="120"/>
        <w:jc w:val="both"/>
      </w:pPr>
      <w:r>
        <w:rPr>
          <w:b/>
        </w:rPr>
        <w:t>Zamawiający</w:t>
      </w:r>
      <w:r w:rsidR="00B72197">
        <w:t xml:space="preserve"> wymaga od </w:t>
      </w:r>
      <w:r w:rsidR="00B72197" w:rsidRPr="009C775C">
        <w:rPr>
          <w:b/>
        </w:rPr>
        <w:t>Wykonawcy</w:t>
      </w:r>
      <w:r w:rsidR="00B72197">
        <w:t xml:space="preserve"> i podwykonawców zatrudnienia na umowę </w:t>
      </w:r>
      <w:r w:rsidR="00B72197">
        <w:br/>
        <w:t>o pracę osób wykonujących w szczególności czynności: ……………………………………</w:t>
      </w:r>
      <w:r w:rsidR="00B72197">
        <w:br/>
        <w:t>w zakresie realizacji przedmiotu zamówienia</w:t>
      </w:r>
      <w:r w:rsidR="001D4B82">
        <w:t>,</w:t>
      </w:r>
      <w:r w:rsidR="00B72197">
        <w:t xml:space="preserve"> tj</w:t>
      </w:r>
      <w:r w:rsidR="00003E65" w:rsidRPr="009C775C">
        <w:rPr>
          <w:b/>
        </w:rPr>
        <w:t xml:space="preserve">. </w:t>
      </w:r>
      <w:r w:rsidR="009C775C" w:rsidRPr="009C775C">
        <w:rPr>
          <w:b/>
        </w:rPr>
        <w:t>prac konserwacyjnych w budynku nr 35 w kompleksie wojskowym m. Ustka – prace malarskie wewnętrzne, naprawa posadzek, częściowa wymiana opraw oświetleniowych, częściowa wymiana stolarki drzwiowej wewnętrznej, wymiana kabiny natryskowej, naprawa instalacji elektrycznej</w:t>
      </w:r>
      <w:r w:rsidR="009C775C">
        <w:rPr>
          <w:b/>
        </w:rPr>
        <w:br/>
      </w:r>
      <w:r w:rsidR="00B72197">
        <w:t>w rozumieniu przepisów ustawy</w:t>
      </w:r>
      <w:r w:rsidR="002D3E0E">
        <w:t xml:space="preserve"> </w:t>
      </w:r>
      <w:r w:rsidR="00B72197">
        <w:t>z dnia</w:t>
      </w:r>
      <w:r w:rsidR="00BE1725">
        <w:t xml:space="preserve"> </w:t>
      </w:r>
      <w:r w:rsidR="00B72197">
        <w:t>26 czerwca 1974 r. – Kodeks pracy</w:t>
      </w:r>
      <w:r w:rsidR="00B72197">
        <w:rPr>
          <w:rStyle w:val="Odwoanieprzypisudolnego"/>
        </w:rPr>
        <w:footnoteReference w:id="5"/>
      </w:r>
      <w:r w:rsidR="00B72197">
        <w:t>, o ile czynności te mieszczą się w zakresie</w:t>
      </w:r>
      <w:r w:rsidR="002D3E0E">
        <w:t xml:space="preserve"> </w:t>
      </w:r>
      <w:hyperlink r:id="rId9" w:anchor="/dokument/16789274#art(22)par(1)" w:history="1">
        <w:r w:rsidR="00B72197" w:rsidRPr="009C775C">
          <w:rPr>
            <w:rStyle w:val="Hipercze"/>
            <w:color w:val="auto"/>
            <w:u w:val="none"/>
          </w:rPr>
          <w:t>art. 22 § 1</w:t>
        </w:r>
      </w:hyperlink>
      <w:r w:rsidR="00B72197" w:rsidRPr="00947CFB">
        <w:t xml:space="preserve"> </w:t>
      </w:r>
      <w:r w:rsidR="00B72197"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 w:rsidR="00B72197"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</w:t>
      </w:r>
      <w:r w:rsidR="003D596B">
        <w:rPr>
          <w:rFonts w:eastAsiaTheme="minorHAnsi"/>
          <w:b/>
          <w:lang w:eastAsia="en-US"/>
        </w:rPr>
        <w:t>Wykonawcy</w:t>
      </w:r>
      <w:r>
        <w:rPr>
          <w:rFonts w:eastAsiaTheme="minorHAnsi"/>
          <w:b/>
          <w:lang w:eastAsia="en-US"/>
        </w:rPr>
        <w:t xml:space="preserve">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Z tytułu niespełnienia przez </w:t>
      </w:r>
      <w:r w:rsidR="003D596B"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</w:t>
      </w:r>
      <w:r w:rsidR="003A4C04">
        <w:t>0</w:t>
      </w:r>
      <w:r>
        <w:t xml:space="preserve">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AB0C52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2048AE" w:rsidRPr="00B72197" w:rsidRDefault="002048AE" w:rsidP="00AB0C52">
      <w:pPr>
        <w:ind w:right="62"/>
        <w:jc w:val="both"/>
        <w:rPr>
          <w:color w:val="000000"/>
        </w:rPr>
      </w:pPr>
    </w:p>
    <w:p w:rsidR="00AC2BC7" w:rsidRPr="00D47F42" w:rsidRDefault="00C03DEF" w:rsidP="00AB0C52">
      <w:pPr>
        <w:spacing w:after="120"/>
        <w:ind w:left="-66"/>
        <w:jc w:val="center"/>
      </w:pPr>
      <w:r>
        <w:t xml:space="preserve">§ </w:t>
      </w:r>
      <w:r w:rsidR="003A4C04">
        <w:t>9</w:t>
      </w:r>
    </w:p>
    <w:p w:rsidR="00AC2BC7" w:rsidRPr="00D47F42" w:rsidRDefault="00AC2BC7" w:rsidP="00AB0C52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3D596B">
        <w:rPr>
          <w:b/>
        </w:rPr>
        <w:t>Wykonawcy</w:t>
      </w:r>
      <w:bookmarkStart w:id="1" w:name="_GoBack"/>
      <w:bookmarkEnd w:id="1"/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lastRenderedPageBreak/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 xml:space="preserve">§ </w:t>
      </w:r>
      <w:r w:rsidR="003A4C04">
        <w:t>8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</w:t>
      </w:r>
      <w:r w:rsidR="003A4C04">
        <w:t>0</w:t>
      </w:r>
      <w:r>
        <w:t xml:space="preserve">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</w:t>
      </w:r>
      <w:r w:rsidRPr="00D47F42">
        <w:lastRenderedPageBreak/>
        <w:t xml:space="preserve">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</w:t>
      </w:r>
      <w:r w:rsidR="003A4C04">
        <w:t xml:space="preserve"> p</w:t>
      </w:r>
      <w:r w:rsidRPr="00D47F42">
        <w:t xml:space="preserve">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AB0C52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AB0C52">
      <w:pPr>
        <w:ind w:left="292"/>
        <w:jc w:val="both"/>
      </w:pPr>
    </w:p>
    <w:p w:rsidR="00AC2BC7" w:rsidRPr="00D47F42" w:rsidRDefault="00AC2BC7" w:rsidP="00AB0C52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0</w:t>
      </w:r>
    </w:p>
    <w:p w:rsidR="00AC2BC7" w:rsidRPr="00D47F42" w:rsidRDefault="00AC2BC7" w:rsidP="00AB0C52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lastRenderedPageBreak/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</w:t>
      </w:r>
      <w:r w:rsidR="00B868A5">
        <w:t>1</w:t>
      </w:r>
      <w:r w:rsidRPr="00467700">
        <w:t xml:space="preserve">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>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 xml:space="preserve">w § </w:t>
      </w:r>
      <w:r w:rsidR="00B868A5">
        <w:t>9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</w:t>
      </w:r>
      <w:r w:rsidR="00B868A5">
        <w:t>8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2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2"/>
    <w:p w:rsidR="00D32803" w:rsidRPr="0033717B" w:rsidRDefault="00AC2BC7" w:rsidP="00B868A5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B868A5">
      <w:pPr>
        <w:pStyle w:val="Tekstpodstawowy2"/>
        <w:spacing w:after="0" w:line="240" w:lineRule="auto"/>
        <w:jc w:val="both"/>
      </w:pPr>
    </w:p>
    <w:p w:rsidR="00AC2BC7" w:rsidRPr="0033717B" w:rsidRDefault="00C03DEF" w:rsidP="00B868A5">
      <w:pPr>
        <w:spacing w:after="120"/>
        <w:jc w:val="center"/>
      </w:pPr>
      <w:r w:rsidRPr="0033717B">
        <w:t>§ 1</w:t>
      </w:r>
      <w:r w:rsidR="003A4C04">
        <w:t>1</w:t>
      </w:r>
    </w:p>
    <w:p w:rsidR="003842AD" w:rsidRDefault="003842AD" w:rsidP="00B868A5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CD649D">
        <w:t xml:space="preserve"> – 1b</w:t>
      </w:r>
      <w:r w:rsidRPr="0033717B">
        <w:t xml:space="preserve"> do umowy.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lastRenderedPageBreak/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FF0309">
      <w:pPr>
        <w:pStyle w:val="Tekstpodstawowy2"/>
        <w:spacing w:line="240" w:lineRule="auto"/>
        <w:ind w:left="-66"/>
        <w:jc w:val="center"/>
      </w:pPr>
      <w:r>
        <w:t>§ 1</w:t>
      </w:r>
      <w:r w:rsidR="003A4C04">
        <w:t>2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before="120" w:line="240" w:lineRule="auto"/>
        <w:jc w:val="both"/>
      </w:pPr>
      <w:r>
        <w:t xml:space="preserve">Pod rygorem odstąpienia od umowy, </w:t>
      </w:r>
      <w:r>
        <w:rPr>
          <w:b/>
        </w:rPr>
        <w:t>Wykonawca</w:t>
      </w:r>
      <w:r>
        <w:t xml:space="preserve"> zobowiązany jest do ścisłego przestrzegania obowiązujących na terenie kompleksu wojskowego zasad używania wszelkich urządzeń służących do rejestracji, przekazywania lub udostępniania obrazu </w:t>
      </w:r>
      <w:r>
        <w:br/>
        <w:t>i dźwięku, w szczególności: telefony komórkowe, smartfony, aparaty fotograficzne, smartwatche, kamery, tablety, laptopy, komputery</w:t>
      </w:r>
      <w:r>
        <w:rPr>
          <w:rStyle w:val="Odwoanieprzypisudolnego"/>
        </w:rPr>
        <w:footnoteReference w:id="8"/>
      </w:r>
      <w:r>
        <w:t>.</w:t>
      </w:r>
    </w:p>
    <w:p w:rsidR="0042036A" w:rsidRPr="00CD649D" w:rsidRDefault="0042036A" w:rsidP="0042036A">
      <w:pPr>
        <w:pStyle w:val="Tekstpodstawowy2"/>
        <w:numPr>
          <w:ilvl w:val="0"/>
          <w:numId w:val="40"/>
        </w:numPr>
        <w:spacing w:line="240" w:lineRule="auto"/>
        <w:jc w:val="both"/>
      </w:pPr>
      <w:r>
        <w:t xml:space="preserve">Zabrania się </w:t>
      </w:r>
      <w:r>
        <w:rPr>
          <w:b/>
        </w:rPr>
        <w:t>Wykonawcy</w:t>
      </w:r>
      <w:r>
        <w:t xml:space="preserve">, pod rygorem odstąpienia od umowy, wykorzystywania bezzałogowych statków powietrznych typu „Dron” i innych aparatów latających nad </w:t>
      </w:r>
      <w:r>
        <w:br/>
        <w:t xml:space="preserve">obiektami i </w:t>
      </w:r>
      <w:r w:rsidRPr="00CD649D">
        <w:t>kompleksami wojskowymi</w:t>
      </w:r>
      <w:r w:rsidR="00CD649D" w:rsidRPr="00CD649D">
        <w:rPr>
          <w:rFonts w:eastAsia="Calibri"/>
          <w:vertAlign w:val="superscript"/>
          <w:lang w:eastAsia="en-US"/>
        </w:rPr>
        <w:footnoteReference w:id="9"/>
      </w:r>
      <w:r w:rsidR="00CD649D" w:rsidRPr="00CD649D">
        <w:rPr>
          <w:rFonts w:eastAsia="Calibri"/>
          <w:lang w:eastAsia="en-US"/>
        </w:rPr>
        <w:t>.</w:t>
      </w:r>
    </w:p>
    <w:p w:rsidR="0042036A" w:rsidRDefault="0042036A" w:rsidP="0042036A">
      <w:pPr>
        <w:pStyle w:val="Tekstpodstawowy2"/>
        <w:spacing w:after="0" w:line="240" w:lineRule="auto"/>
        <w:ind w:left="294"/>
        <w:jc w:val="both"/>
      </w:pPr>
      <w:r>
        <w:t>Zapisy § 11 ust. 2 i 3 stosuje się odpowiednio.</w:t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3A4C04">
      <w:pPr>
        <w:pStyle w:val="Tekstpodstawowy2"/>
        <w:spacing w:line="240" w:lineRule="auto"/>
        <w:jc w:val="center"/>
      </w:pPr>
      <w:r>
        <w:t>§ 1</w:t>
      </w:r>
      <w:r w:rsidR="003A4C04">
        <w:t>3</w:t>
      </w:r>
    </w:p>
    <w:p w:rsidR="00AC2BC7" w:rsidRPr="00D47F42" w:rsidRDefault="00AC2BC7" w:rsidP="003A4C0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472F47" w:rsidRPr="00D47F42" w:rsidRDefault="00AC2BC7" w:rsidP="00472F47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0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AC2BC7" w:rsidRPr="00D47F42" w:rsidRDefault="00AC2BC7" w:rsidP="00FF0309">
      <w:pPr>
        <w:spacing w:after="120"/>
        <w:jc w:val="center"/>
      </w:pPr>
      <w:r w:rsidRPr="00D47F42">
        <w:lastRenderedPageBreak/>
        <w:sym w:font="Times New Roman" w:char="00A7"/>
      </w:r>
      <w:r w:rsidR="00C03DEF">
        <w:t xml:space="preserve"> 1</w:t>
      </w:r>
      <w:r w:rsidR="003A4C04">
        <w:t>4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</w:t>
      </w:r>
      <w:r w:rsidR="00B868A5">
        <w:t>0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5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</w:t>
      </w:r>
      <w:r w:rsidRPr="00D47F42">
        <w:lastRenderedPageBreak/>
        <w:t xml:space="preserve">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1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12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3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</w:t>
      </w:r>
      <w:r w:rsidR="003A4C04">
        <w:rPr>
          <w:rFonts w:eastAsia="Arial Unicode MS"/>
          <w:bCs/>
        </w:rPr>
        <w:t>6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4"/>
      </w:r>
      <w:r w:rsidR="00B6320D">
        <w:rPr>
          <w:rFonts w:eastAsia="Arial Unicode MS"/>
        </w:rPr>
        <w:t xml:space="preserve">. </w:t>
      </w:r>
      <w:r w:rsidR="00EE39D4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lastRenderedPageBreak/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</w:t>
      </w:r>
      <w:r w:rsidR="003A4C04">
        <w:rPr>
          <w:rFonts w:eastAsia="Arial Unicode MS"/>
        </w:rPr>
        <w:t>7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</w:t>
      </w:r>
      <w:r w:rsidR="00821B14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</w:t>
      </w:r>
      <w:r w:rsidR="00821B14">
        <w:rPr>
          <w:rFonts w:eastAsia="Arial Unicode MS"/>
          <w:lang w:eastAsia="ar-SA"/>
        </w:rPr>
        <w:t>0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lastRenderedPageBreak/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821B14">
        <w:rPr>
          <w:rFonts w:eastAsia="Arial Unicode MS"/>
          <w:lang w:eastAsia="ar-SA"/>
        </w:rPr>
        <w:t>6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8</w:t>
      </w:r>
    </w:p>
    <w:p w:rsidR="00821B14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3A4C04">
        <w:t>19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EE39D4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D591E" w:rsidRDefault="00ED591E" w:rsidP="00ED591E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53E22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2</w:t>
      </w:r>
      <w:r w:rsidR="003A4C04">
        <w:t>0</w:t>
      </w:r>
    </w:p>
    <w:p w:rsidR="00AC2BC7" w:rsidRPr="00D47F42" w:rsidRDefault="00AC2BC7" w:rsidP="00FF0309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</w:t>
      </w:r>
      <w:r w:rsidR="003A4C04">
        <w:t>1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751EC1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</w:t>
      </w:r>
      <w:r w:rsidRPr="00D1259B">
        <w:lastRenderedPageBreak/>
        <w:t xml:space="preserve">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A37539" w:rsidRPr="00A37539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A37539">
        <w:t xml:space="preserve"> </w:t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Podanie przez pracowników </w:t>
      </w:r>
      <w:r w:rsidR="00A37539" w:rsidRPr="00A37539">
        <w:rPr>
          <w:b/>
        </w:rPr>
        <w:t>Wykonawcy</w:t>
      </w:r>
      <w:r w:rsidRPr="00D1259B">
        <w:t xml:space="preserve"> 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</w:t>
      </w:r>
      <w:r w:rsidR="003A4C04">
        <w:t>2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58576D">
      <w:pPr>
        <w:ind w:firstLine="708"/>
        <w:jc w:val="both"/>
      </w:pPr>
    </w:p>
    <w:p w:rsidR="00A81A03" w:rsidRPr="00D47F42" w:rsidRDefault="00A81A03" w:rsidP="00A37539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5E06B9">
      <w:pPr>
        <w:ind w:left="4248" w:firstLine="708"/>
        <w:jc w:val="both"/>
        <w:rPr>
          <w:b/>
        </w:rPr>
      </w:pPr>
      <w:r>
        <w:rPr>
          <w:b/>
        </w:rPr>
        <w:t>kontrasygnata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trybie art. 54 ust. 1 pkt 3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ustawy o finansach publicznych dokonał:</w:t>
      </w:r>
    </w:p>
    <w:p w:rsidR="005E06B9" w:rsidRDefault="005E06B9" w:rsidP="005E06B9">
      <w:pPr>
        <w:jc w:val="both"/>
      </w:pPr>
    </w:p>
    <w:p w:rsidR="005E06B9" w:rsidRPr="005E06B9" w:rsidRDefault="005E06B9" w:rsidP="005E06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6B9">
        <w:rPr>
          <w:b/>
        </w:rPr>
        <w:t xml:space="preserve">             p.o. GŁÓWNY KSIĘGOWY </w:t>
      </w:r>
    </w:p>
    <w:p w:rsidR="005E06B9" w:rsidRPr="005E06B9" w:rsidRDefault="005E06B9" w:rsidP="005E06B9">
      <w:pPr>
        <w:jc w:val="both"/>
        <w:rPr>
          <w:b/>
        </w:rPr>
      </w:pPr>
    </w:p>
    <w:p w:rsidR="005E06B9" w:rsidRDefault="005E06B9" w:rsidP="005E06B9">
      <w:pPr>
        <w:jc w:val="both"/>
      </w:pPr>
    </w:p>
    <w:p w:rsidR="00A81A03" w:rsidRPr="0058576D" w:rsidRDefault="005E06B9" w:rsidP="00585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 w:rsidR="0058576D">
        <w:tab/>
      </w:r>
      <w:r w:rsidR="0058576D">
        <w:tab/>
      </w:r>
      <w:r w:rsidR="0058576D">
        <w:tab/>
      </w:r>
      <w:r w:rsidR="0058576D">
        <w:tab/>
      </w:r>
    </w:p>
    <w:p w:rsidR="00025F96" w:rsidRPr="0022239B" w:rsidRDefault="0022239B" w:rsidP="00025F96">
      <w:pPr>
        <w:spacing w:line="720" w:lineRule="auto"/>
      </w:pPr>
      <w:r w:rsidRPr="0022239B">
        <w:t>Kierownik Sekcji TUN ……………………………………</w:t>
      </w:r>
    </w:p>
    <w:p w:rsidR="0022239B" w:rsidRPr="0022239B" w:rsidRDefault="0022239B" w:rsidP="00025F96">
      <w:pPr>
        <w:spacing w:line="720" w:lineRule="auto"/>
      </w:pPr>
      <w:r w:rsidRPr="0022239B">
        <w:t>Kierownik Infrastruktury ………………………………..</w:t>
      </w:r>
    </w:p>
    <w:p w:rsidR="0022239B" w:rsidRPr="0022239B" w:rsidRDefault="00C03DEF" w:rsidP="00025F96">
      <w:pPr>
        <w:spacing w:line="720" w:lineRule="auto"/>
      </w:pPr>
      <w:r>
        <w:t>Kierownik Sekcji Zamówień P</w:t>
      </w:r>
      <w:r w:rsidR="0022239B" w:rsidRPr="0022239B">
        <w:t>ublicznych ………………..</w:t>
      </w:r>
    </w:p>
    <w:p w:rsidR="0058576D" w:rsidRDefault="0022239B" w:rsidP="00025F96">
      <w:pPr>
        <w:spacing w:line="720" w:lineRule="auto"/>
      </w:pPr>
      <w:r w:rsidRPr="0022239B">
        <w:t>Radca prawny …………………………………………….</w:t>
      </w:r>
    </w:p>
    <w:sectPr w:rsidR="0058576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41" w:rsidRDefault="00224F41">
      <w:r>
        <w:separator/>
      </w:r>
    </w:p>
  </w:endnote>
  <w:endnote w:type="continuationSeparator" w:id="0">
    <w:p w:rsidR="00224F41" w:rsidRDefault="002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3D596B" w:rsidRPr="003D596B">
          <w:rPr>
            <w:rFonts w:eastAsiaTheme="majorEastAsia"/>
            <w:noProof/>
            <w:sz w:val="18"/>
            <w:szCs w:val="18"/>
          </w:rPr>
          <w:t>6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821B14">
          <w:rPr>
            <w:rFonts w:eastAsiaTheme="majorEastAsia"/>
            <w:sz w:val="18"/>
            <w:szCs w:val="18"/>
          </w:rPr>
          <w:t>4</w:t>
        </w:r>
      </w:p>
      <w:p w:rsidR="004647BC" w:rsidRPr="004647BC" w:rsidRDefault="00224F41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41" w:rsidRDefault="00224F41">
      <w:r>
        <w:separator/>
      </w:r>
    </w:p>
  </w:footnote>
  <w:footnote w:type="continuationSeparator" w:id="0">
    <w:p w:rsidR="00224F41" w:rsidRDefault="00224F41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</w:t>
      </w:r>
      <w:r w:rsidR="005C3585">
        <w:t xml:space="preserve"> zamówień publicznych (Dz.U.2021.1129 </w:t>
      </w:r>
      <w:proofErr w:type="spellStart"/>
      <w:r w:rsidR="005C3585">
        <w:t>t.j</w:t>
      </w:r>
      <w:proofErr w:type="spellEnd"/>
      <w:r w:rsidR="005C3585">
        <w:t>.</w:t>
      </w:r>
      <w:r w:rsidR="00E666B9">
        <w:t xml:space="preserve"> z późn.zm.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1994 r. Prawo Budowlane (Dz.U. 2020.1333 </w:t>
      </w:r>
      <w:proofErr w:type="spellStart"/>
      <w:r>
        <w:t>t.j</w:t>
      </w:r>
      <w:proofErr w:type="spellEnd"/>
      <w:r>
        <w:t>. 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20</w:t>
      </w:r>
      <w:r w:rsidR="008A7766">
        <w:t>.1</w:t>
      </w:r>
      <w:r w:rsidR="00270487">
        <w:t>219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>z późn.zm.)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9A4099">
        <w:t xml:space="preserve"> (Dz.U.2020.1842 </w:t>
      </w:r>
      <w:proofErr w:type="spellStart"/>
      <w:r w:rsidR="009A4099">
        <w:t>t.j</w:t>
      </w:r>
      <w:proofErr w:type="spellEnd"/>
      <w:r w:rsidR="009A4099">
        <w:t>.)</w:t>
      </w:r>
    </w:p>
  </w:footnote>
  <w:footnote w:id="8">
    <w:p w:rsidR="0042036A" w:rsidRDefault="0042036A" w:rsidP="0042036A">
      <w:pPr>
        <w:pStyle w:val="Tekstprzypisudolnego"/>
      </w:pPr>
      <w:r>
        <w:rPr>
          <w:rStyle w:val="Odwoanieprzypisudolnego"/>
        </w:rPr>
        <w:footnoteRef/>
      </w:r>
      <w:r>
        <w:t xml:space="preserve"> Zgodnie z Decyzją 77/MON z dnia 09 czerwca 2020 r. w sprawie zasad używania urządzeń do przetwarzania</w:t>
      </w:r>
    </w:p>
    <w:p w:rsidR="0042036A" w:rsidRDefault="0042036A" w:rsidP="0042036A">
      <w:pPr>
        <w:pStyle w:val="Tekstprzypisudolnego"/>
      </w:pPr>
      <w:r>
        <w:t xml:space="preserve">   obrazu i dźwięku oraz organizacji ochrony informacji niejawnych podczas przedsięwzięć realizowanych w</w:t>
      </w:r>
    </w:p>
    <w:p w:rsidR="0042036A" w:rsidRDefault="0042036A" w:rsidP="0042036A">
      <w:pPr>
        <w:pStyle w:val="Tekstprzypisudolnego"/>
      </w:pPr>
      <w:r>
        <w:t xml:space="preserve">   komórkach i jednostkach organizacyjnych podległych Ministrowi Obrony Narodowej lub przez niego</w:t>
      </w:r>
    </w:p>
    <w:p w:rsidR="0042036A" w:rsidRDefault="0042036A" w:rsidP="0042036A">
      <w:pPr>
        <w:pStyle w:val="Tekstprzypisudolnego"/>
      </w:pPr>
      <w:r>
        <w:t xml:space="preserve">   nadzorowanych (</w:t>
      </w:r>
      <w:proofErr w:type="spellStart"/>
      <w:r>
        <w:t>Dz.Urz.MON</w:t>
      </w:r>
      <w:proofErr w:type="spellEnd"/>
      <w:r>
        <w:t xml:space="preserve"> 2020.94)</w:t>
      </w:r>
    </w:p>
  </w:footnote>
  <w:footnote w:id="9">
    <w:p w:rsidR="00CD649D" w:rsidRDefault="00CD649D" w:rsidP="00CD649D">
      <w:pPr>
        <w:pStyle w:val="Tekstprzypisudolnego"/>
        <w:jc w:val="both"/>
        <w:rPr>
          <w:szCs w:val="16"/>
        </w:rPr>
      </w:pPr>
      <w:r>
        <w:rPr>
          <w:rStyle w:val="Odwoanieprzypisudolnego"/>
          <w:szCs w:val="16"/>
        </w:rPr>
        <w:footnoteRef/>
      </w:r>
      <w:r>
        <w:rPr>
          <w:szCs w:val="16"/>
        </w:rPr>
        <w:t xml:space="preserve"> Decyzja Nr 38/MON Ministra Obrony Narodowej z dnia 13 marca 2019 r. w sprawie ustalenia terenów</w:t>
      </w:r>
    </w:p>
    <w:p w:rsidR="00CD649D" w:rsidRDefault="00CD649D" w:rsidP="00CD649D">
      <w:pPr>
        <w:pStyle w:val="Tekstprzypisudolnego"/>
        <w:jc w:val="both"/>
        <w:rPr>
          <w:szCs w:val="16"/>
        </w:rPr>
      </w:pPr>
      <w:r>
        <w:rPr>
          <w:szCs w:val="16"/>
        </w:rPr>
        <w:t xml:space="preserve">   zamkniętych w resorcie obrony narodowej. Ustawa z dnia 3 lipca 2002 r. Prawo lotnicze art. 212 pkt.1 </w:t>
      </w:r>
      <w:proofErr w:type="spellStart"/>
      <w:r>
        <w:rPr>
          <w:szCs w:val="16"/>
        </w:rPr>
        <w:t>ppkt</w:t>
      </w:r>
      <w:proofErr w:type="spellEnd"/>
      <w:r>
        <w:rPr>
          <w:szCs w:val="16"/>
        </w:rPr>
        <w:t>. 1)a</w:t>
      </w:r>
    </w:p>
  </w:footnote>
  <w:footnote w:id="10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późn.zm.)</w:t>
      </w:r>
    </w:p>
  </w:footnote>
  <w:footnote w:id="11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>
        <w:t>)</w:t>
      </w:r>
    </w:p>
  </w:footnote>
  <w:footnote w:id="12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Pr="00D56ACC">
        <w:rPr>
          <w:sz w:val="20"/>
          <w:szCs w:val="20"/>
        </w:rPr>
        <w:t>)</w:t>
      </w:r>
    </w:p>
  </w:footnote>
  <w:footnote w:id="13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195314">
        <w:t>20</w:t>
      </w:r>
      <w:r>
        <w:t>.</w:t>
      </w:r>
      <w:r w:rsidR="00195314">
        <w:t>1896</w:t>
      </w:r>
      <w:r>
        <w:t xml:space="preserve"> </w:t>
      </w:r>
      <w:proofErr w:type="spellStart"/>
      <w:r>
        <w:t>t.j</w:t>
      </w:r>
      <w:proofErr w:type="spellEnd"/>
      <w:r>
        <w:t>.)</w:t>
      </w:r>
    </w:p>
  </w:footnote>
  <w:footnote w:id="14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1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5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1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28"/>
  </w:num>
  <w:num w:numId="5">
    <w:abstractNumId w:val="0"/>
  </w:num>
  <w:num w:numId="6">
    <w:abstractNumId w:val="31"/>
  </w:num>
  <w:num w:numId="7">
    <w:abstractNumId w:val="18"/>
  </w:num>
  <w:num w:numId="8">
    <w:abstractNumId w:val="9"/>
  </w:num>
  <w:num w:numId="9">
    <w:abstractNumId w:val="32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8"/>
  </w:num>
  <w:num w:numId="19">
    <w:abstractNumId w:val="4"/>
  </w:num>
  <w:num w:numId="20">
    <w:abstractNumId w:val="2"/>
  </w:num>
  <w:num w:numId="21">
    <w:abstractNumId w:val="15"/>
  </w:num>
  <w:num w:numId="22">
    <w:abstractNumId w:val="34"/>
  </w:num>
  <w:num w:numId="23">
    <w:abstractNumId w:val="6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7"/>
  </w:num>
  <w:num w:numId="34">
    <w:abstractNumId w:val="2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26"/>
  </w:num>
  <w:num w:numId="39">
    <w:abstractNumId w:val="2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EC7"/>
    <w:rsid w:val="00025F96"/>
    <w:rsid w:val="0003331E"/>
    <w:rsid w:val="00057199"/>
    <w:rsid w:val="00057BB1"/>
    <w:rsid w:val="00060F98"/>
    <w:rsid w:val="000677BA"/>
    <w:rsid w:val="000703D5"/>
    <w:rsid w:val="00093E18"/>
    <w:rsid w:val="000953BF"/>
    <w:rsid w:val="00096804"/>
    <w:rsid w:val="000A463D"/>
    <w:rsid w:val="000A4C1D"/>
    <w:rsid w:val="000D1B00"/>
    <w:rsid w:val="000E1669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4698"/>
    <w:rsid w:val="001D4B82"/>
    <w:rsid w:val="001E0D11"/>
    <w:rsid w:val="001E5DE6"/>
    <w:rsid w:val="001E5E5A"/>
    <w:rsid w:val="00203C70"/>
    <w:rsid w:val="0020453E"/>
    <w:rsid w:val="002048AE"/>
    <w:rsid w:val="00216552"/>
    <w:rsid w:val="00216F65"/>
    <w:rsid w:val="0022239B"/>
    <w:rsid w:val="00222A2E"/>
    <w:rsid w:val="00224F41"/>
    <w:rsid w:val="00233F12"/>
    <w:rsid w:val="00246BBB"/>
    <w:rsid w:val="00261CD1"/>
    <w:rsid w:val="00263432"/>
    <w:rsid w:val="00266669"/>
    <w:rsid w:val="00270487"/>
    <w:rsid w:val="00270F86"/>
    <w:rsid w:val="0027372D"/>
    <w:rsid w:val="00274243"/>
    <w:rsid w:val="0027574F"/>
    <w:rsid w:val="0027792A"/>
    <w:rsid w:val="002833E4"/>
    <w:rsid w:val="00286E1B"/>
    <w:rsid w:val="00291691"/>
    <w:rsid w:val="00291A8A"/>
    <w:rsid w:val="002926D8"/>
    <w:rsid w:val="00295C1D"/>
    <w:rsid w:val="002A3D4D"/>
    <w:rsid w:val="002C37F0"/>
    <w:rsid w:val="002C7F54"/>
    <w:rsid w:val="002D3E0E"/>
    <w:rsid w:val="002D6AE6"/>
    <w:rsid w:val="00323D5F"/>
    <w:rsid w:val="0033347F"/>
    <w:rsid w:val="0033717B"/>
    <w:rsid w:val="003464B2"/>
    <w:rsid w:val="00356148"/>
    <w:rsid w:val="003774F1"/>
    <w:rsid w:val="00380E63"/>
    <w:rsid w:val="003842AD"/>
    <w:rsid w:val="003925A6"/>
    <w:rsid w:val="003A38B0"/>
    <w:rsid w:val="003A4C04"/>
    <w:rsid w:val="003A6F84"/>
    <w:rsid w:val="003B538D"/>
    <w:rsid w:val="003C0138"/>
    <w:rsid w:val="003C63EC"/>
    <w:rsid w:val="003D596B"/>
    <w:rsid w:val="003F05F4"/>
    <w:rsid w:val="00404548"/>
    <w:rsid w:val="00405F87"/>
    <w:rsid w:val="00407F75"/>
    <w:rsid w:val="0042036A"/>
    <w:rsid w:val="00424B06"/>
    <w:rsid w:val="0042556A"/>
    <w:rsid w:val="0042746F"/>
    <w:rsid w:val="00432C51"/>
    <w:rsid w:val="00433762"/>
    <w:rsid w:val="0046141B"/>
    <w:rsid w:val="00463CFA"/>
    <w:rsid w:val="004647BC"/>
    <w:rsid w:val="00464BFD"/>
    <w:rsid w:val="00467700"/>
    <w:rsid w:val="00472F47"/>
    <w:rsid w:val="00474BE3"/>
    <w:rsid w:val="0048092E"/>
    <w:rsid w:val="004830B2"/>
    <w:rsid w:val="0048366D"/>
    <w:rsid w:val="00497DA2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A2923"/>
    <w:rsid w:val="005B3E24"/>
    <w:rsid w:val="005C3585"/>
    <w:rsid w:val="005C6B3E"/>
    <w:rsid w:val="005C75DE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409A"/>
    <w:rsid w:val="0066463C"/>
    <w:rsid w:val="006652B8"/>
    <w:rsid w:val="00682E45"/>
    <w:rsid w:val="00697FA6"/>
    <w:rsid w:val="006A5A74"/>
    <w:rsid w:val="006E4C66"/>
    <w:rsid w:val="006E50DC"/>
    <w:rsid w:val="006E678B"/>
    <w:rsid w:val="00705179"/>
    <w:rsid w:val="00706B83"/>
    <w:rsid w:val="00724B0B"/>
    <w:rsid w:val="007328E9"/>
    <w:rsid w:val="00741110"/>
    <w:rsid w:val="00751460"/>
    <w:rsid w:val="00751EC1"/>
    <w:rsid w:val="007824EF"/>
    <w:rsid w:val="00786A38"/>
    <w:rsid w:val="00787CD1"/>
    <w:rsid w:val="007B5193"/>
    <w:rsid w:val="007C1CE9"/>
    <w:rsid w:val="007C44A8"/>
    <w:rsid w:val="007F53EF"/>
    <w:rsid w:val="00800EA2"/>
    <w:rsid w:val="008036F6"/>
    <w:rsid w:val="00804693"/>
    <w:rsid w:val="00820A90"/>
    <w:rsid w:val="00821B14"/>
    <w:rsid w:val="0082597B"/>
    <w:rsid w:val="0084605C"/>
    <w:rsid w:val="00874365"/>
    <w:rsid w:val="008926D3"/>
    <w:rsid w:val="008A7766"/>
    <w:rsid w:val="008B45DB"/>
    <w:rsid w:val="008F4203"/>
    <w:rsid w:val="00900F86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324C"/>
    <w:rsid w:val="009C775C"/>
    <w:rsid w:val="009E7CF0"/>
    <w:rsid w:val="009F21FC"/>
    <w:rsid w:val="009F7530"/>
    <w:rsid w:val="00A0485B"/>
    <w:rsid w:val="00A130DE"/>
    <w:rsid w:val="00A3121E"/>
    <w:rsid w:val="00A35C96"/>
    <w:rsid w:val="00A37539"/>
    <w:rsid w:val="00A81A03"/>
    <w:rsid w:val="00A8630E"/>
    <w:rsid w:val="00AA0DD2"/>
    <w:rsid w:val="00AA4A42"/>
    <w:rsid w:val="00AA5231"/>
    <w:rsid w:val="00AB0C52"/>
    <w:rsid w:val="00AB595F"/>
    <w:rsid w:val="00AC0FCD"/>
    <w:rsid w:val="00AC2BC7"/>
    <w:rsid w:val="00AD77D1"/>
    <w:rsid w:val="00AE169F"/>
    <w:rsid w:val="00AF16E3"/>
    <w:rsid w:val="00AF2D64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868A5"/>
    <w:rsid w:val="00BA42A4"/>
    <w:rsid w:val="00BA48D5"/>
    <w:rsid w:val="00BA78FF"/>
    <w:rsid w:val="00BB0F74"/>
    <w:rsid w:val="00BB32B5"/>
    <w:rsid w:val="00BC33DC"/>
    <w:rsid w:val="00BC5C5C"/>
    <w:rsid w:val="00BC6D3C"/>
    <w:rsid w:val="00BC7C1A"/>
    <w:rsid w:val="00BE1725"/>
    <w:rsid w:val="00BE232B"/>
    <w:rsid w:val="00BE5995"/>
    <w:rsid w:val="00BF37FA"/>
    <w:rsid w:val="00BF3A90"/>
    <w:rsid w:val="00C03DEF"/>
    <w:rsid w:val="00C14115"/>
    <w:rsid w:val="00C301AB"/>
    <w:rsid w:val="00C30AFA"/>
    <w:rsid w:val="00C572A0"/>
    <w:rsid w:val="00C573D5"/>
    <w:rsid w:val="00C64375"/>
    <w:rsid w:val="00C74AC6"/>
    <w:rsid w:val="00C772FB"/>
    <w:rsid w:val="00C95029"/>
    <w:rsid w:val="00CB1865"/>
    <w:rsid w:val="00CB3362"/>
    <w:rsid w:val="00CC4734"/>
    <w:rsid w:val="00CC5ECD"/>
    <w:rsid w:val="00CD649D"/>
    <w:rsid w:val="00CD6D7B"/>
    <w:rsid w:val="00D07220"/>
    <w:rsid w:val="00D07879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9572E"/>
    <w:rsid w:val="00DA2598"/>
    <w:rsid w:val="00DC2553"/>
    <w:rsid w:val="00DF38D6"/>
    <w:rsid w:val="00E03A91"/>
    <w:rsid w:val="00E04554"/>
    <w:rsid w:val="00E04EF6"/>
    <w:rsid w:val="00E17F15"/>
    <w:rsid w:val="00E265D6"/>
    <w:rsid w:val="00E44664"/>
    <w:rsid w:val="00E52CB0"/>
    <w:rsid w:val="00E666B9"/>
    <w:rsid w:val="00E6779C"/>
    <w:rsid w:val="00E67F84"/>
    <w:rsid w:val="00E73D18"/>
    <w:rsid w:val="00EB38E9"/>
    <w:rsid w:val="00EB4AFB"/>
    <w:rsid w:val="00EC3E38"/>
    <w:rsid w:val="00EC52A9"/>
    <w:rsid w:val="00ED2C2A"/>
    <w:rsid w:val="00ED591E"/>
    <w:rsid w:val="00EE39D4"/>
    <w:rsid w:val="00EE6315"/>
    <w:rsid w:val="00EF7E76"/>
    <w:rsid w:val="00F049A4"/>
    <w:rsid w:val="00F13DCA"/>
    <w:rsid w:val="00F16956"/>
    <w:rsid w:val="00F17291"/>
    <w:rsid w:val="00F21042"/>
    <w:rsid w:val="00F21648"/>
    <w:rsid w:val="00F239D4"/>
    <w:rsid w:val="00F32F8B"/>
    <w:rsid w:val="00F45241"/>
    <w:rsid w:val="00F4535F"/>
    <w:rsid w:val="00F47887"/>
    <w:rsid w:val="00F603F3"/>
    <w:rsid w:val="00F6282C"/>
    <w:rsid w:val="00F73514"/>
    <w:rsid w:val="00F758F7"/>
    <w:rsid w:val="00F806E8"/>
    <w:rsid w:val="00F808E5"/>
    <w:rsid w:val="00F87C82"/>
    <w:rsid w:val="00F91216"/>
    <w:rsid w:val="00FA1D35"/>
    <w:rsid w:val="00FA4632"/>
    <w:rsid w:val="00FA7049"/>
    <w:rsid w:val="00FC03DD"/>
    <w:rsid w:val="00FC0DC3"/>
    <w:rsid w:val="00FF0309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C276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4899-1C66-44BD-AADC-FFF2BA30AA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0D92B3-9B2C-4DFA-B0B9-F42DD378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5646</Words>
  <Characters>33881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Kargul Ilona</cp:lastModifiedBy>
  <cp:revision>17</cp:revision>
  <cp:lastPrinted>2021-06-11T07:04:00Z</cp:lastPrinted>
  <dcterms:created xsi:type="dcterms:W3CDTF">2021-06-10T12:26:00Z</dcterms:created>
  <dcterms:modified xsi:type="dcterms:W3CDTF">2021-08-31T12:06:00Z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