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3" w:rsidRPr="000F4438" w:rsidRDefault="004570E5" w:rsidP="00616033">
      <w:pPr>
        <w:jc w:val="right"/>
        <w:rPr>
          <w:rFonts w:ascii="Arial" w:hAnsi="Arial" w:cs="Arial"/>
          <w:b/>
        </w:rPr>
      </w:pPr>
      <w:r w:rsidRPr="000F4438">
        <w:rPr>
          <w:rFonts w:ascii="Arial" w:hAnsi="Arial" w:cs="Arial"/>
          <w:b/>
        </w:rPr>
        <w:t xml:space="preserve">Załącznik nr </w:t>
      </w:r>
      <w:r w:rsidR="000F4438" w:rsidRPr="000F4438">
        <w:rPr>
          <w:rFonts w:ascii="Arial" w:hAnsi="Arial" w:cs="Arial"/>
          <w:b/>
        </w:rPr>
        <w:t xml:space="preserve">6 </w:t>
      </w:r>
      <w:r w:rsidR="00B62102" w:rsidRPr="000F4438">
        <w:rPr>
          <w:rFonts w:ascii="Arial" w:hAnsi="Arial" w:cs="Arial"/>
          <w:b/>
        </w:rPr>
        <w:t>do S</w:t>
      </w:r>
      <w:r w:rsidR="00616033" w:rsidRPr="000F4438">
        <w:rPr>
          <w:rFonts w:ascii="Arial" w:hAnsi="Arial" w:cs="Arial"/>
          <w:b/>
        </w:rPr>
        <w:t>WZ</w:t>
      </w:r>
    </w:p>
    <w:p w:rsidR="008D6F6D" w:rsidRPr="000F4438" w:rsidRDefault="008D6F6D" w:rsidP="008D6F6D">
      <w:pPr>
        <w:jc w:val="center"/>
        <w:rPr>
          <w:rFonts w:ascii="Arial" w:hAnsi="Arial" w:cs="Arial"/>
          <w:b/>
        </w:rPr>
      </w:pPr>
      <w:r w:rsidRPr="000F4438">
        <w:rPr>
          <w:rFonts w:ascii="Arial" w:hAnsi="Arial" w:cs="Arial"/>
          <w:b/>
        </w:rPr>
        <w:t>SPECYFIKACJA DOSTAWY</w:t>
      </w:r>
    </w:p>
    <w:p w:rsidR="008D6F6D" w:rsidRPr="000F4438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0F4438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F4438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4438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0F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0F44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0F4438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834004" w:rsidRPr="000F443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34004" w:rsidRPr="000F4438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DMC ≥ </w:t>
            </w:r>
            <w:r w:rsidR="004864F7" w:rsidRPr="000F4438">
              <w:rPr>
                <w:rFonts w:ascii="Arial" w:hAnsi="Arial" w:cs="Arial"/>
                <w:b/>
                <w:kern w:val="2"/>
                <w:sz w:val="22"/>
                <w:szCs w:val="22"/>
              </w:rPr>
              <w:t>3</w:t>
            </w:r>
            <w:r w:rsidR="00834004" w:rsidRPr="000F4438">
              <w:rPr>
                <w:rFonts w:ascii="Arial" w:hAnsi="Arial" w:cs="Arial"/>
                <w:b/>
                <w:kern w:val="2"/>
                <w:sz w:val="22"/>
                <w:szCs w:val="22"/>
              </w:rPr>
              <w:t>,</w:t>
            </w:r>
            <w:r w:rsidR="004864F7" w:rsidRPr="000F4438">
              <w:rPr>
                <w:rFonts w:ascii="Arial" w:hAnsi="Arial" w:cs="Arial"/>
                <w:b/>
                <w:kern w:val="2"/>
                <w:sz w:val="22"/>
                <w:szCs w:val="22"/>
              </w:rPr>
              <w:t>8</w:t>
            </w:r>
            <w:r w:rsidR="00834004" w:rsidRPr="000F4438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t</w:t>
            </w:r>
            <w:r w:rsidR="00834004" w:rsidRPr="000F443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F443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0F4438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0F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0F4438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0F443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0F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0F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0F4438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0F4438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0F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0F4438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F4438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F4438" w:rsidRDefault="004864F7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hAnsi="Arial" w:cs="Arial"/>
                <w:b/>
              </w:rPr>
              <w:t>M</w:t>
            </w:r>
            <w:r w:rsidR="00B32A50" w:rsidRPr="000F4438">
              <w:rPr>
                <w:rFonts w:ascii="Arial" w:hAnsi="Arial" w:cs="Arial"/>
                <w:b/>
              </w:rPr>
              <w:t>arka, model, typ</w:t>
            </w:r>
          </w:p>
        </w:tc>
        <w:tc>
          <w:tcPr>
            <w:tcW w:w="3260" w:type="dxa"/>
            <w:vAlign w:val="center"/>
          </w:tcPr>
          <w:p w:rsidR="00B32A50" w:rsidRPr="000F4438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Nazwa i adres producenta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0F4438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  <w:p w:rsidR="00B32A50" w:rsidRPr="000F4438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0F4438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F4438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0F4438">
              <w:rPr>
                <w:rFonts w:ascii="Arial" w:hAnsi="Arial" w:cs="Arial"/>
                <w:b/>
              </w:rPr>
              <w:t>Pojazd</w:t>
            </w:r>
            <w:proofErr w:type="spellEnd"/>
            <w:r w:rsidRPr="000F44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  <w:r w:rsidR="004570E5" w:rsidRPr="000F4438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="004570E5" w:rsidRPr="000F4438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</w:p>
        </w:tc>
        <w:tc>
          <w:tcPr>
            <w:tcW w:w="1984" w:type="dxa"/>
            <w:vAlign w:val="bottom"/>
          </w:tcPr>
          <w:p w:rsid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32A50" w:rsidRP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90E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F4438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0F4438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0F4438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290E6D" w:rsidRPr="000F4438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0F4438" w:rsidRDefault="00290E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0F4438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0F4438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bottom"/>
          </w:tcPr>
          <w:p w:rsid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90E6D" w:rsidRP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90E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2022)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290E6D" w:rsidRPr="000F4438" w:rsidTr="00290E6D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0F4438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F4438">
              <w:rPr>
                <w:rFonts w:ascii="Arial" w:hAnsi="Arial" w:cs="Arial"/>
                <w:b/>
                <w:lang w:val="pl-PL"/>
              </w:rPr>
              <w:t>Nosze manualne</w:t>
            </w:r>
          </w:p>
        </w:tc>
        <w:tc>
          <w:tcPr>
            <w:tcW w:w="1984" w:type="dxa"/>
            <w:vAlign w:val="bottom"/>
          </w:tcPr>
          <w:p w:rsid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90E6D" w:rsidRP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90E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2022)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0F4438" w:rsidRDefault="00290E6D" w:rsidP="00800A9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290E6D" w:rsidRPr="000F4438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0F4438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F4438">
              <w:rPr>
                <w:rFonts w:ascii="Arial" w:hAnsi="Arial" w:cs="Arial"/>
                <w:b/>
                <w:lang w:val="pl-PL"/>
              </w:rPr>
              <w:t>Krzesełko kardiologiczne</w:t>
            </w:r>
          </w:p>
        </w:tc>
        <w:tc>
          <w:tcPr>
            <w:tcW w:w="1984" w:type="dxa"/>
            <w:vAlign w:val="bottom"/>
          </w:tcPr>
          <w:p w:rsid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90E6D" w:rsidRPr="00290E6D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90E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2022)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0F4438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6F2451" w:rsidRPr="000F4438" w:rsidRDefault="006F2451" w:rsidP="008D6F6D">
      <w:pPr>
        <w:rPr>
          <w:rFonts w:ascii="Arial" w:hAnsi="Arial" w:cs="Arial"/>
        </w:rPr>
      </w:pPr>
    </w:p>
    <w:p w:rsidR="00120373" w:rsidRPr="000F4438" w:rsidRDefault="00120373" w:rsidP="008D6F6D">
      <w:pPr>
        <w:rPr>
          <w:rFonts w:ascii="Arial" w:hAnsi="Arial" w:cs="Arial"/>
        </w:rPr>
      </w:pPr>
    </w:p>
    <w:p w:rsidR="00120373" w:rsidRPr="000F4438" w:rsidRDefault="00120373" w:rsidP="008D6F6D">
      <w:pPr>
        <w:rPr>
          <w:rFonts w:ascii="Arial" w:hAnsi="Arial" w:cs="Arial"/>
        </w:rPr>
      </w:pPr>
    </w:p>
    <w:p w:rsidR="00120373" w:rsidRPr="000F4438" w:rsidRDefault="00120373" w:rsidP="008D6F6D">
      <w:pPr>
        <w:rPr>
          <w:rFonts w:ascii="Arial" w:hAnsi="Arial" w:cs="Arial"/>
        </w:rPr>
      </w:pPr>
    </w:p>
    <w:p w:rsidR="004864F7" w:rsidRPr="000F4438" w:rsidRDefault="004864F7" w:rsidP="008D6F6D">
      <w:pPr>
        <w:rPr>
          <w:rFonts w:ascii="Arial" w:hAnsi="Arial" w:cs="Arial"/>
        </w:rPr>
      </w:pPr>
    </w:p>
    <w:p w:rsidR="004864F7" w:rsidRPr="000F4438" w:rsidRDefault="004864F7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67"/>
        <w:gridCol w:w="7371"/>
        <w:gridCol w:w="5670"/>
      </w:tblGrid>
      <w:tr w:rsidR="00E7620D" w:rsidRPr="000F4438" w:rsidTr="00D53ED5">
        <w:trPr>
          <w:trHeight w:val="268"/>
        </w:trPr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0F4438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 xml:space="preserve">Tab. 1 </w:t>
            </w:r>
            <w:proofErr w:type="spellStart"/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F4438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0F4438">
              <w:rPr>
                <w:rFonts w:ascii="Arial" w:hAnsi="Arial" w:cs="Arial"/>
              </w:rPr>
              <w:t xml:space="preserve">  </w:t>
            </w:r>
            <w:r w:rsidR="00C021E6" w:rsidRPr="000F4438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F4438">
              <w:rPr>
                <w:rFonts w:ascii="Arial" w:hAnsi="Arial" w:cs="Arial"/>
                <w:i/>
              </w:rPr>
              <w:t>y wpisać „tak” lub „zgodnie z S</w:t>
            </w:r>
            <w:r w:rsidR="00C021E6" w:rsidRPr="000F4438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0F4438" w:rsidTr="00D53ED5">
        <w:trPr>
          <w:trHeight w:val="64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F4438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F4438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0F4438" w:rsidTr="007653FA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A" w:rsidRPr="000F4438" w:rsidRDefault="000F4438" w:rsidP="000F443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</w:t>
            </w:r>
            <w:r w:rsidR="00001C2A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ojazd bazowy typu furgon</w:t>
            </w:r>
            <w:r w:rsidR="000F34B5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F4438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90E6D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Default="00FC330A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Default="00290E6D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Fabrycznie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nowy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6D" w:rsidRPr="000F4438" w:rsidRDefault="00290E6D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0F4438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 w:rsidR="00001C2A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 w:rsidR="00001C2A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samonośne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F4438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F4438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0F4438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zabezpieczone antykorozyjnie, z izolacją termiczną i akustyczną obejmującą ściany 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oraz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sufit, zapobiegającą skraplaniu się pary wodnej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438" w:rsidRPr="000F4438" w:rsidRDefault="000F4438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F4438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F4438" w:rsidRDefault="008B1A27" w:rsidP="008B1A2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≥ </w:t>
            </w:r>
            <w:r w:rsidR="006C5113"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,</w:t>
            </w:r>
            <w:r w:rsidR="006C5113"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r w:rsidR="00001C2A"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F4438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Opcjonalnie - elektryczne ogrzewanie szyby przedniej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0F4438">
              <w:rPr>
                <w:rFonts w:ascii="Arial" w:hAnsi="Arial" w:cs="Arial"/>
              </w:rPr>
              <w:t xml:space="preserve">PN-EN 1789 lub </w:t>
            </w:r>
            <w:r w:rsidR="00CF3818" w:rsidRPr="000F4438">
              <w:rPr>
                <w:rFonts w:ascii="Arial" w:hAnsi="Arial" w:cs="Arial"/>
              </w:rPr>
              <w:t>równoważną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8B1A27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</w:t>
            </w:r>
            <w:proofErr w:type="spellStart"/>
            <w:r w:rsidR="008B1A27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proofErr w:type="spellEnd"/>
            <w:r w:rsidR="008B1A27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kierowcy i pasażera</w:t>
            </w:r>
            <w:r w:rsidR="001D5732"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F4438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0F4438" w:rsidRDefault="001F6481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0F4438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0F443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0F443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0F4438">
              <w:rPr>
                <w:rFonts w:ascii="Arial" w:hAnsi="Arial" w:cs="Arial"/>
                <w:lang w:eastAsia="fa-IR" w:bidi="fa-IR"/>
              </w:rPr>
              <w:t>umożliwiający zamontowanie zestawu w sposób nieograniczający korzystania z panelu sterującego umieszczonego w środkowej części kokpitu i zapewniający odpowiednią czytelność i obsługę tabletu przez kierowcę jak i osobę siedzącą na miejscu pasażera.</w:t>
            </w:r>
            <w:r w:rsidR="00E05F16" w:rsidRPr="000F4438">
              <w:rPr>
                <w:rFonts w:ascii="Arial" w:hAnsi="Arial" w:cs="Arial"/>
                <w:lang w:eastAsia="fa-IR" w:bidi="fa-IR"/>
              </w:rPr>
              <w:t xml:space="preserve"> </w:t>
            </w:r>
            <w:r w:rsidR="00E05F16" w:rsidRPr="002D6100">
              <w:rPr>
                <w:rFonts w:ascii="Arial" w:hAnsi="Arial" w:cs="Arial"/>
                <w:lang w:eastAsia="fa-IR" w:bidi="fa-IR"/>
              </w:rPr>
              <w:t>(stacja dokująca</w:t>
            </w:r>
            <w:r w:rsidR="004570E5" w:rsidRPr="002D6100">
              <w:rPr>
                <w:rFonts w:ascii="Arial" w:hAnsi="Arial" w:cs="Arial"/>
                <w:lang w:eastAsia="fa-IR" w:bidi="fa-IR"/>
              </w:rPr>
              <w:t xml:space="preserve"> i tablet po stronie Wykonawcy)</w:t>
            </w:r>
          </w:p>
          <w:p w:rsidR="003F5B3F" w:rsidRPr="000F4438" w:rsidRDefault="008B1A27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0F4438">
              <w:rPr>
                <w:rFonts w:ascii="Arial" w:hAnsi="Arial" w:cs="Arial"/>
                <w:lang w:eastAsia="fa-IR" w:bidi="fa-IR"/>
              </w:rPr>
              <w:lastRenderedPageBreak/>
              <w:t xml:space="preserve">Zamawiający nie dopuszcza jakiejkolwiek innych niż fabryczne perforacji elementów w kabinie kierowcy.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F4438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0F4438" w:rsidRDefault="001D5732" w:rsidP="00EB421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0F4438">
              <w:rPr>
                <w:rFonts w:ascii="Arial" w:hAnsi="Arial" w:cs="Arial"/>
              </w:rPr>
              <w:t xml:space="preserve">dachowych dwuzakresowych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F4438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F4438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F4438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20373" w:rsidRPr="000F4438" w:rsidRDefault="00120373" w:rsidP="000D403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F4438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</w:t>
            </w:r>
            <w:proofErr w:type="spellStart"/>
            <w:r w:rsidRPr="000F4438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F4438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0F4438" w:rsidRDefault="00120373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 xml:space="preserve">- 2 anteny GSM w paśmie GPRS, GSM, LTE o wzmocnieniu 5 </w:t>
            </w:r>
            <w:proofErr w:type="spellStart"/>
            <w:r w:rsidRPr="000F4438">
              <w:rPr>
                <w:rFonts w:ascii="Arial" w:hAnsi="Arial" w:cs="Arial"/>
              </w:rPr>
              <w:t>dbi</w:t>
            </w:r>
            <w:proofErr w:type="spellEnd"/>
            <w:r w:rsidRPr="000F4438">
              <w:rPr>
                <w:rFonts w:ascii="Arial" w:hAnsi="Arial" w:cs="Arial"/>
              </w:rPr>
              <w:t xml:space="preserve"> i długości kabla min. 6 mb zakończonych wtykiem SMA</w:t>
            </w:r>
          </w:p>
          <w:p w:rsidR="00E05F16" w:rsidRPr="000F4438" w:rsidRDefault="00E05F16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</w:rPr>
              <w:t>(Zamawiający dopuszcza zastosowanie dwóch anten dwuzakresowych do modułu GPC i stacji dokującej)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F4438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F4438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5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Nadwozie przystosowane do przewozu min. 4 osób w pozycji siedzącej                              oraz 1 osoba  w pozycji leżącej na noszach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1,75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F4438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F4438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5B20E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highlight w:val="yellow"/>
                <w:lang w:eastAsia="ar-SA" w:bidi="fa-IR"/>
              </w:rPr>
            </w:pPr>
            <w:r w:rsidRPr="005B20E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</w:t>
            </w:r>
            <w:r w:rsidR="000F4438" w:rsidRPr="005B20E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przesuwane, z otwieraną </w:t>
            </w:r>
            <w:r w:rsidRPr="005B20EB">
              <w:rPr>
                <w:rFonts w:ascii="Arial" w:eastAsia="Andale Sans UI" w:hAnsi="Arial" w:cs="Arial"/>
                <w:kern w:val="2"/>
                <w:lang w:eastAsia="ar-SA" w:bidi="fa-IR"/>
              </w:rPr>
              <w:t>szybą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highlight w:val="yellow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mocowanie materaca próżniowego,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0F4438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  <w:p w:rsidR="00E05F16" w:rsidRPr="000F4438" w:rsidRDefault="00E05F16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(Zamawiający nie dopuszcza mocowania w/w sprzętu w przedziale medycznym)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bocz</w:t>
            </w:r>
            <w:r w:rsidR="00D519DD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ne, poduszki chroniące miednicę i tułów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FC330A">
        <w:trPr>
          <w:trHeight w:val="39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umiejscowiony tak, aby zapobiec możliwości dostawania się ich do przedziału medycznego zwłaszcza przez najczęściej otwierane drzwi boczne prawe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Zbiornik płynu AdBlue o pojemności min. 15l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0F443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elektryczna przedziału medycznego podłączona poprzez dedykowany moduł pojazdu bazowego typu PSM, KFG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itp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F4438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F4438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3C312F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przełączniki typu micro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 układem klimatyzacji,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F4438" w:rsidTr="00D53ED5">
        <w:trPr>
          <w:trHeight w:val="43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F4438" w:rsidTr="00D53ED5"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0F4438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F4438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F4438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346F4" w:rsidRPr="000F4438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6F4" w:rsidRPr="000F4438" w:rsidRDefault="003C312F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6F4" w:rsidRPr="000F4438" w:rsidRDefault="00E346F4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Dodatkowy komplet 4 opon zimowych o indeksie nośności takim jak opony letnie z tzw. pierwszego montażu (ambulans dostarczony na oponach zimowych, opony letnie-zapas)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6F4" w:rsidRPr="000F4438" w:rsidRDefault="00E346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0F4438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0F4438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0F4438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1,60 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0F4438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0F4438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0F4438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0F4438" w:rsidRDefault="00243478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Ambulans bez ogranicznika  prędkości  i tachografu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0F4438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0F4438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0F4438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0F4438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0F4438">
              <w:rPr>
                <w:rFonts w:ascii="Arial" w:hAnsi="Arial" w:cs="Arial"/>
                <w:lang w:bidi="fa-IR"/>
              </w:rPr>
              <w:t>Otwierany szyber</w:t>
            </w:r>
            <w:r w:rsidR="00243478" w:rsidRPr="000F4438">
              <w:rPr>
                <w:rFonts w:ascii="Arial" w:hAnsi="Arial" w:cs="Arial"/>
                <w:lang w:bidi="fa-IR"/>
              </w:rPr>
              <w:t xml:space="preserve">dach, o minimalnych wymiarach 350 mm x 350 mm. (dopuszcza się szyberdach o wymiarach max. 900x600 mm) wyposażony </w:t>
            </w:r>
            <w:r w:rsidR="00243478" w:rsidRPr="000F4438">
              <w:rPr>
                <w:rFonts w:ascii="Arial" w:hAnsi="Arial" w:cs="Arial"/>
                <w:lang w:bidi="fa-IR"/>
              </w:rPr>
              <w:lastRenderedPageBreak/>
              <w:t>w roletę oraz moskitierę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0F4438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335F4" w:rsidRPr="000F4438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5F4" w:rsidRPr="000F4438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5F4" w:rsidRPr="000F4438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0F4438">
              <w:rPr>
                <w:rFonts w:ascii="Arial" w:hAnsi="Arial" w:cs="Arial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5F4" w:rsidRPr="000F4438" w:rsidRDefault="002335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0F4438" w:rsidTr="00120373">
        <w:trPr>
          <w:trHeight w:val="960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0F4438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0F4438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 xml:space="preserve">Pojemnik </w:t>
            </w:r>
            <w:proofErr w:type="spellStart"/>
            <w:r w:rsidRPr="000F4438">
              <w:rPr>
                <w:rFonts w:ascii="Arial" w:hAnsi="Arial" w:cs="Arial"/>
              </w:rPr>
              <w:t>reimplantacyjny</w:t>
            </w:r>
            <w:proofErr w:type="spellEnd"/>
            <w:r w:rsidRPr="000F4438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0F4438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120373">
        <w:trPr>
          <w:trHeight w:val="960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o parametrach: 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Przekątna ekranu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10-10.1"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Rozdzielczość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1920 x 1200 </w:t>
            </w:r>
            <w:proofErr w:type="spellStart"/>
            <w:r w:rsidRPr="003C7F66">
              <w:rPr>
                <w:rFonts w:ascii="Arial" w:hAnsi="Arial" w:cs="Arial"/>
              </w:rPr>
              <w:t>px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Jasność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maks. 1000 </w:t>
            </w:r>
            <w:proofErr w:type="spellStart"/>
            <w:r w:rsidRPr="003C7F66">
              <w:rPr>
                <w:rFonts w:ascii="Arial" w:hAnsi="Arial" w:cs="Arial"/>
              </w:rPr>
              <w:t>cd</w:t>
            </w:r>
            <w:proofErr w:type="spellEnd"/>
            <w:r w:rsidRPr="003C7F66">
              <w:rPr>
                <w:rFonts w:ascii="Arial" w:hAnsi="Arial" w:cs="Arial"/>
              </w:rPr>
              <w:t>/</w:t>
            </w:r>
            <w:proofErr w:type="spellStart"/>
            <w:r w:rsidRPr="003C7F66">
              <w:rPr>
                <w:rFonts w:ascii="Arial" w:hAnsi="Arial" w:cs="Arial"/>
              </w:rPr>
              <w:t>m²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2D6100" w:rsidRPr="006377AE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6377AE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6377AE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6377AE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Obudowa ze stopu magnezu</w:t>
            </w:r>
          </w:p>
          <w:p w:rsidR="002D6100" w:rsidRPr="006377AE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6377AE">
              <w:rPr>
                <w:rFonts w:ascii="Arial" w:hAnsi="Arial" w:cs="Arial"/>
              </w:rPr>
              <w:t>Multi-touch</w:t>
            </w:r>
            <w:proofErr w:type="spellEnd"/>
            <w:r w:rsidRPr="006377AE">
              <w:rPr>
                <w:rFonts w:ascii="Arial" w:hAnsi="Arial" w:cs="Arial"/>
              </w:rPr>
              <w:t xml:space="preserve">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ekranu dotykowego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Pojemnościowy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Natywne proporcje obrazu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16:10  </w:t>
            </w:r>
          </w:p>
          <w:p w:rsidR="002D6100" w:rsidRPr="001369E8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3C7F66">
              <w:rPr>
                <w:rFonts w:ascii="Arial" w:hAnsi="Arial" w:cs="Arial"/>
              </w:rPr>
              <w:t xml:space="preserve">Procesor </w:t>
            </w:r>
            <w:r>
              <w:rPr>
                <w:rFonts w:ascii="Arial" w:hAnsi="Arial" w:cs="Arial"/>
              </w:rPr>
              <w:t xml:space="preserve">uzyskujący w teście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1369E8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ś</w:t>
            </w:r>
            <w:r w:rsidRPr="003C7F66">
              <w:rPr>
                <w:rFonts w:ascii="Arial" w:eastAsia="Times New Roman" w:hAnsi="Arial" w:cs="Arial"/>
                <w:lang w:eastAsia="pl-PL"/>
              </w:rPr>
              <w:t xml:space="preserve">rednio </w:t>
            </w:r>
            <w:r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3C7F6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79</w:t>
            </w:r>
            <w:r w:rsidRPr="003C7F66">
              <w:rPr>
                <w:rFonts w:ascii="Arial" w:eastAsia="Times New Roman" w:hAnsi="Arial" w:cs="Arial"/>
                <w:lang w:eastAsia="pl-PL"/>
              </w:rPr>
              <w:t> 000 pkt.</w:t>
            </w:r>
          </w:p>
          <w:p w:rsidR="002D6100" w:rsidRPr="003C7F66" w:rsidRDefault="002D6100" w:rsidP="00C361D0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Taktowanie procesora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2,2 </w:t>
            </w:r>
            <w:proofErr w:type="spellStart"/>
            <w:r w:rsidRPr="003C7F66">
              <w:rPr>
                <w:rFonts w:ascii="Arial" w:hAnsi="Arial" w:cs="Arial"/>
              </w:rPr>
              <w:t>GHz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2D6100" w:rsidRPr="003C7F66" w:rsidRDefault="002D6100" w:rsidP="00C361D0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Liczba rdzeni procesora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Pamięć wewnętrzna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4 GB  </w:t>
            </w:r>
            <w:r>
              <w:rPr>
                <w:rFonts w:ascii="Arial" w:hAnsi="Arial" w:cs="Arial"/>
              </w:rPr>
              <w:t xml:space="preserve">LPDDR4-SDRAM 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Pojemność pamięci wewnętrznej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64 GB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Zintegrowany czytnik kart</w:t>
            </w:r>
            <w:r>
              <w:rPr>
                <w:rFonts w:ascii="Arial" w:hAnsi="Arial" w:cs="Arial"/>
              </w:rPr>
              <w:t xml:space="preserve"> 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Obsługiwane typy kart pamięci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con</w:t>
            </w:r>
            <w:proofErr w:type="spellEnd"/>
            <w:r w:rsidRPr="003C7F66">
              <w:rPr>
                <w:rFonts w:ascii="Arial" w:hAnsi="Arial" w:cs="Arial"/>
              </w:rPr>
              <w:t>. SDXC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Wbudowane głośniki, wbudowany mikrofon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Kamera przednia i tylna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Sieć komputerowa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Technologia sieci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4G  </w:t>
            </w:r>
          </w:p>
          <w:p w:rsidR="002D6100" w:rsidRPr="006377AE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Połączenie z siecią komórkową</w:t>
            </w:r>
          </w:p>
          <w:p w:rsidR="002D6100" w:rsidRPr="006377AE" w:rsidRDefault="002D6100" w:rsidP="00C36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377AE">
              <w:rPr>
                <w:rFonts w:ascii="Arial" w:hAnsi="Arial" w:cs="Arial"/>
              </w:rPr>
              <w:t>Wbudowany modem LTE</w:t>
            </w:r>
          </w:p>
          <w:p w:rsidR="002D6100" w:rsidRPr="006377AE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6377AE">
              <w:rPr>
                <w:rFonts w:ascii="Arial" w:hAnsi="Arial" w:cs="Arial"/>
              </w:rPr>
              <w:t>Bluetooth</w:t>
            </w:r>
            <w:proofErr w:type="spellEnd"/>
            <w:r w:rsidRPr="006377AE">
              <w:rPr>
                <w:rFonts w:ascii="Arial" w:hAnsi="Arial" w:cs="Arial"/>
              </w:rPr>
              <w:t xml:space="preserve">  5.0  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Podstawowy standard</w:t>
            </w:r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lastRenderedPageBreak/>
              <w:t xml:space="preserve">Standardy </w:t>
            </w:r>
            <w:proofErr w:type="spellStart"/>
            <w:r w:rsidRPr="003C7F66">
              <w:rPr>
                <w:rFonts w:ascii="Arial" w:hAnsi="Arial" w:cs="Arial"/>
              </w:rPr>
              <w:t>Wi</w:t>
            </w:r>
            <w:proofErr w:type="spellEnd"/>
            <w:r w:rsidRPr="003C7F66">
              <w:rPr>
                <w:rFonts w:ascii="Arial" w:hAnsi="Arial" w:cs="Arial"/>
              </w:rPr>
              <w:t>- Fi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802.11a, 802.11b, 802.11g,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4 (802.11n),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Przewodowa sieć LAN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NFC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Liczba portów USB 2.0 min. 2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USB </w:t>
            </w:r>
            <w:proofErr w:type="spellStart"/>
            <w:r w:rsidRPr="006377AE">
              <w:rPr>
                <w:rFonts w:ascii="Arial" w:hAnsi="Arial" w:cs="Arial"/>
              </w:rPr>
              <w:t>Type-C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Wyjście słuchawkowe - 1 szt.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6377AE">
              <w:rPr>
                <w:rFonts w:ascii="Arial" w:hAnsi="Arial" w:cs="Arial"/>
              </w:rPr>
              <w:t>microSD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2D6100" w:rsidRPr="006377AE" w:rsidRDefault="002D6100" w:rsidP="00C361D0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Gniazdo kart </w:t>
            </w:r>
            <w:proofErr w:type="spellStart"/>
            <w:r w:rsidRPr="006377AE">
              <w:rPr>
                <w:rFonts w:ascii="Arial" w:hAnsi="Arial" w:cs="Arial"/>
              </w:rPr>
              <w:t>nanoSIM</w:t>
            </w:r>
            <w:proofErr w:type="spellEnd"/>
            <w:r w:rsidRPr="006377AE">
              <w:rPr>
                <w:rFonts w:ascii="Arial" w:hAnsi="Arial" w:cs="Arial"/>
              </w:rPr>
              <w:t xml:space="preserve"> - 2 szt.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Port dla zestaw słuchawka/mikrofon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napędu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Pełnowymiarowy tablet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Stopień ochrony IP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IP65  </w:t>
            </w:r>
          </w:p>
          <w:p w:rsidR="002D610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Akcelerometr</w:t>
            </w:r>
            <w:r>
              <w:rPr>
                <w:rFonts w:ascii="Arial" w:hAnsi="Arial" w:cs="Arial"/>
              </w:rPr>
              <w:t xml:space="preserve"> 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Czujnik oświetlenia otoczenia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Żyroskop</w:t>
            </w:r>
          </w:p>
          <w:p w:rsidR="002D610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kompas</w:t>
            </w:r>
            <w:r>
              <w:rPr>
                <w:rFonts w:ascii="Arial" w:hAnsi="Arial" w:cs="Arial"/>
              </w:rPr>
              <w:t xml:space="preserve"> </w:t>
            </w:r>
          </w:p>
          <w:p w:rsidR="002D6100" w:rsidRPr="006B2BEA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6B2BEA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6B2BEA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2D610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Lokalizacja pozycji</w:t>
            </w:r>
          </w:p>
          <w:p w:rsidR="002D610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Zainstalowany system operacyjny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Czas pracy na zasilaniu akumulatorowym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8 h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Certyfikaty zrównoważonego rozwoju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RoHS</w:t>
            </w:r>
            <w:proofErr w:type="spellEnd"/>
            <w:r w:rsidRPr="003C7F66">
              <w:rPr>
                <w:rFonts w:ascii="Arial" w:hAnsi="Arial" w:cs="Arial"/>
              </w:rPr>
              <w:t>, ENERGY STAR  lub równoważne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Waga produktu</w:t>
            </w:r>
            <w:r>
              <w:rPr>
                <w:rFonts w:ascii="Arial" w:hAnsi="Arial" w:cs="Arial"/>
              </w:rPr>
              <w:t xml:space="preserve"> maks, 1,5</w:t>
            </w:r>
            <w:r w:rsidRPr="003C7F66">
              <w:rPr>
                <w:rFonts w:ascii="Arial" w:hAnsi="Arial" w:cs="Arial"/>
              </w:rPr>
              <w:t xml:space="preserve"> kg  </w:t>
            </w:r>
          </w:p>
          <w:p w:rsidR="002D6100" w:rsidRPr="003C7F66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(eksploatacja)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-20 - 60 °C  </w:t>
            </w:r>
          </w:p>
          <w:p w:rsidR="002D6100" w:rsidRPr="00AA0510" w:rsidRDefault="002D6100" w:rsidP="00C361D0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(przechowywanie)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-30 - 70 °C 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(podać model i markę)</w:t>
            </w:r>
          </w:p>
        </w:tc>
      </w:tr>
      <w:tr w:rsidR="002D6100" w:rsidRPr="000F4438" w:rsidTr="00C202FC">
        <w:trPr>
          <w:trHeight w:val="41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D403A" w:rsidRDefault="002D6100" w:rsidP="00C361D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D403A" w:rsidRDefault="002D6100" w:rsidP="00C361D0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D403A" w:rsidRDefault="002D6100" w:rsidP="00C361D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2D6100" w:rsidRDefault="002D6100" w:rsidP="00C361D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2D6100" w:rsidRPr="00634F53" w:rsidRDefault="002D6100" w:rsidP="00C361D0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400 Nm.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7653F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automatyczna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min. 7 </w:t>
            </w: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biegowa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  <w:r w:rsidRPr="003C312F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r w:rsidRPr="003C312F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5A1C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47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47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Niezależny od silnika system ogrzewania przedziału medycznego (typu wodnego) z możliwością ustawienia temperatury i termostatem,  o mocy 5,0 kW umożliwiający ogrzanie przedziału medycznego i kabiny kierowcy poprzez nagrzewnicę wodną.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109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i 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dwusprężarkowa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tzn. oddzielna sprężarka i parownik dla  kabiny kierowcy i oddzielna sprężarka i parownik dla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7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F4438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F4438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7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Grzałka w układzie chłodzenia cieczą silnika pojazdu zasilana z sieci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2D6100" w:rsidRPr="000F4438" w:rsidRDefault="002D6100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65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98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69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Oznakowanie pojazdu zgodnie z Rozporządzeniem Ministra Zdrowia z dnia 03.01.2023 r.: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2D6100" w:rsidRPr="000F4438" w:rsidRDefault="002D6100" w:rsidP="00E346F4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0F4438">
              <w:rPr>
                <w:rFonts w:ascii="Arial" w:hAnsi="Arial" w:cs="Arial"/>
              </w:rPr>
              <w:t xml:space="preserve">3) po bokach literą barwy czerwonej </w:t>
            </w:r>
            <w:r w:rsidRPr="000F4438">
              <w:rPr>
                <w:rFonts w:ascii="Arial" w:hAnsi="Arial" w:cs="Arial"/>
                <w:kern w:val="3"/>
                <w:lang w:eastAsia="ar-SA"/>
              </w:rPr>
              <w:t>(po wcześniejszym mailowym ustaleniu z Zamawiającym) :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a) „P” – w przypadku podstawowego zespołu ratownictwa medycznego,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b) „S” – w przypadku specjalistycznego zespołu ratownictwa medycznego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– umieszczoną w okręgu o średnicy co najmniej 40 cm; grubość linii okręgu i liter wynosi 4 cm;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4) trzema pasami odblaskowymi: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a) pasem typu 3 – barwy czerwonej, o szerokości co najmniej 15 cm, umieszczonym wokół dachu,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b) pasem typu 3 – barwy niebieskiej, umieszczonym bezpośrednio nad pasem, o którym mowa w lit. c,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c) pasem typu 3 – barwy czerwonej, o szerokości co najmniej 15 cm, umieszczonym między linią okien a nadkolami;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6) kryptonimem zespołu ratownictwa medycznego określonym w wojewódzkim planie działania systemu, barwy czerwonej, o wysokości liter 10 cm, umieszczonym po bokach i z tyłu pojazdu, pod okręgami z oznaczeniem zespołu, o których mowa w pkt 3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Szczegóły oznakowania do uzgodnienia z Zamawiającym.</w:t>
            </w:r>
          </w:p>
          <w:p w:rsidR="002D6100" w:rsidRPr="000F4438" w:rsidRDefault="002D6100" w:rsidP="00063CCE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</w:rPr>
              <w:t xml:space="preserve">7) nazwy dysponenta jednostki umieszczonej po obu bokach pojazdu -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na drzwiach bocznych: „Samodzielne Publiczne Pogotowie Ratunkowe w Pruszczu Gdańskim</w:t>
            </w: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1) światło rozproszone umieszczone po obu stronach górnej części przedziału medycznego min. 6 lamp sufitowych LED, z funkcją ich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przygaszania na czas transportu pacjenta (tzw. oświetlenie nocne),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1/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działowej:</w:t>
            </w:r>
          </w:p>
          <w:p w:rsidR="002D6100" w:rsidRPr="000F4438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nierdzewną, wyposażona w min. trzy szuflady: w jednej szufladzie lub na półce - system mocowania drukarki systemu PRM SWD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2D6100" w:rsidRPr="000F4438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2D6100" w:rsidRPr="000F4438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2D6100" w:rsidRPr="000F4438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 </w:t>
            </w:r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:rsidR="002D6100" w:rsidRPr="000F4438" w:rsidRDefault="002D6100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0F4438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2/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prawej: </w:t>
            </w:r>
          </w:p>
          <w:p w:rsidR="002D6100" w:rsidRPr="000F4438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2D6100" w:rsidRPr="000F4438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2D6100" w:rsidRPr="000F4438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2D6100" w:rsidRPr="000F4438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2D6100" w:rsidRPr="000F4438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2D6100" w:rsidRPr="000F4438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2D6100" w:rsidRPr="000F4438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0F4438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3/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Zabudowa specjalna na ścianie lewej:</w:t>
            </w:r>
          </w:p>
          <w:p w:rsidR="002D6100" w:rsidRPr="000F4438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0F4438" w:rsidRDefault="002D6100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2D6100" w:rsidRPr="000F4438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2D6100" w:rsidRPr="000F4438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:rsidR="002D6100" w:rsidRPr="000F4438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F4438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0F4438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 (</w:t>
            </w:r>
            <w:r w:rsidRPr="000F4438">
              <w:rPr>
                <w:rFonts w:ascii="Arial" w:hAnsi="Arial" w:cs="Arial"/>
              </w:rPr>
              <w:t>dopuszcza się montaż ssaka i kosza na śmieci poza roletą, dopuszcza się montaż kosza na śmieci przy półce z roletą na ścianie lewej, dopuszcza się montaż kosza oraz ssaka bez konieczności zamykania ich roletą)</w:t>
            </w:r>
          </w:p>
          <w:p w:rsidR="002D6100" w:rsidRPr="000F4438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F4438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D6100" w:rsidRPr="000F4438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F4438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D6100" w:rsidRPr="000F4438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h) lodówka sprężarkowa przystosowana do transportu leków w temperaturze 4 – 5 °C zgodnie z PN EN 1789/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  <w:p w:rsidR="002D6100" w:rsidRPr="000F4438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F4438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mm umożliwiający umieszczenie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 dopuszcza się panel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piersiowej.</w:t>
            </w:r>
          </w:p>
          <w:p w:rsidR="002D6100" w:rsidRPr="000F4438" w:rsidRDefault="002D6100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2D6100" w:rsidRPr="000F4438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0F4438">
              <w:rPr>
                <w:rFonts w:ascii="Arial" w:hAnsi="Arial" w:cs="Arial"/>
              </w:rPr>
              <w:t>Ascor</w:t>
            </w:r>
            <w:proofErr w:type="spellEnd"/>
            <w:r w:rsidRPr="000F4438">
              <w:rPr>
                <w:rFonts w:ascii="Arial" w:hAnsi="Arial" w:cs="Arial"/>
              </w:rPr>
              <w:t xml:space="preserve"> AP14 zgodny z PN EN 1789 (</w:t>
            </w:r>
            <w:proofErr w:type="spellStart"/>
            <w:r w:rsidRPr="000F4438">
              <w:rPr>
                <w:rFonts w:ascii="Arial" w:hAnsi="Arial" w:cs="Arial"/>
              </w:rPr>
              <w:t>crash</w:t>
            </w:r>
            <w:proofErr w:type="spellEnd"/>
            <w:r w:rsidRPr="000F4438">
              <w:rPr>
                <w:rFonts w:ascii="Arial" w:hAnsi="Arial" w:cs="Arial"/>
              </w:rPr>
              <w:t xml:space="preserve"> test 10G)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2D6100" w:rsidRPr="000F4438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0F4438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2D6100" w:rsidRPr="000F4438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2D6100" w:rsidRPr="000F4438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2D6100" w:rsidRPr="000F4438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2D6100" w:rsidRPr="000F4438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 z zabudową ścian.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podtrzymujący wyposażenie w przedziale medycznym odpowiada wymogom </w:t>
            </w:r>
            <w:r w:rsidRPr="000F4438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 (</w:t>
            </w:r>
            <w:proofErr w:type="spellStart"/>
            <w:r w:rsidRPr="000F4438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crash</w:t>
            </w:r>
            <w:proofErr w:type="spellEnd"/>
            <w:r w:rsidRPr="000F4438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 xml:space="preserve"> test 10G)</w:t>
            </w: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jest elementem cało pojazdowej homologacji oferowanej marki i modelu ambulansu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min. 20 cm, możliwość pochyłu o min. 10 stopni  do pozycji </w:t>
            </w:r>
            <w:proofErr w:type="spellStart"/>
            <w:r w:rsidRPr="000F4438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0F4438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0F4438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0F4438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– 196,5 cm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33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Radiotelefon przewoźny cyfrowo-analogowy powinien być zgodny z systemem posiadanym przez Zamawiającego 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możliwość pracy w trybie cyfrowym i analogowym z możliwością automatycznego rozpoznawania modulacji analogowej  i cyfrowej odbieranej na kanale radiowym oraz automatycznym przełączeniem się nadajnika na modulację odbieraną.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obsługa jednego ze standardów cyfrowych NXDN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ilość kanałów:  min. 128;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wyświetlacz LCD min. 2 wiersze po 12 znaków;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nadajnika programowana w zakresie 1- 25 W;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akustyczna min. 3 W;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-panel rozłączny;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obsługa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SelectV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-wbudowany odbiornik GPS lub  zewnętrzny odbiornik GPS;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możliwość maskowania korespondencji w trybie analogowym i cyfrowym;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zakres temperatury pracy: -25°C ÷ +55°C;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-odporność na wilgotność i pył: IP54;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musi zawierać akcesoria: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-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mikrofonogłośnik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przewodowy z klawiaturą alfanumeryczną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-kabel zasilający;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zestaw montażowy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radiotelefon musi być zgodny z zasadniczymi oraz szczegółowymi </w:t>
            </w: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wymaganiami, co potwierdza certyfikat zgodności wydany producentowi przez notyfikowaną jednostkę certyfikującą oraz musi posiadać deklarację zgodności wydaną przez producenta lub importera,</w:t>
            </w:r>
          </w:p>
          <w:p w:rsidR="002D6100" w:rsidRPr="000F4438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- parametry urządzeń muszą być zgodne z wymaganiami w zakresie kompatybilności elektromagnetycznej określonymi w normie PN-ETSI EN 301 489-1 V2.2.3:2020-07 (Norma kompatybilności elektromagnetycznej (EMC) dotycząca urządzeń i systemów radiowych -- Część 1: Wspólne wymagania techniczne -- Zharmonizowana norma kompatybilności elektromagnetycznej) lub równoważną (spełniające te same wymagania techniczne) oraz z normą PN-EN 62368-1:2015-03 („Urządzenia techniki fonicznej/wizyjnej, informatycznej i telekomunikacyjnej -- Część 1: Wymagania bezpieczeństwa“)lub równoważną  (spełniające te same wymagania bezpieczeństwa)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100" w:rsidRPr="000F4438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0F4438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95340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F4438">
              <w:rPr>
                <w:rFonts w:ascii="Arial" w:hAnsi="Arial" w:cs="Arial"/>
              </w:rPr>
              <w:t>Pełnowymiarowe koło zapasowe oraz zestaw naprawczy do kół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0F443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Ambulans spełnia wymagania określone w aktualnych Polskich Normach </w:t>
            </w:r>
            <w:r w:rsidRPr="000F4438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Pr="000F4438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</w:t>
            </w:r>
            <w:r w:rsidRPr="000F4438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medyczne i ich wyposażenie. Ambulanse drogowe" dla </w:t>
            </w:r>
            <w:r w:rsidRPr="000F443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Pr="000F443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Pr="000F4438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C, lub równoważnej (tzn. </w:t>
            </w:r>
            <w:r w:rsidRPr="000F4438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we wskazanej normie) </w:t>
            </w:r>
            <w:r w:rsidRPr="000F4438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631996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63199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</w:t>
            </w:r>
            <w:r w:rsidRPr="00631996">
              <w:rPr>
                <w:rFonts w:ascii="Arial" w:hAnsi="Arial" w:cs="Arial"/>
                <w:sz w:val="22"/>
                <w:szCs w:val="22"/>
              </w:rPr>
              <w:t xml:space="preserve">Ustawy z dnia 14 kwietnia 2023 r. o systemach homologacji pojazdów </w:t>
            </w:r>
            <w:proofErr w:type="spellStart"/>
            <w:r w:rsidRPr="00631996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Pr="00631996">
              <w:rPr>
                <w:rFonts w:ascii="Arial" w:hAnsi="Arial" w:cs="Arial"/>
                <w:sz w:val="22"/>
                <w:szCs w:val="22"/>
              </w:rPr>
              <w:t xml:space="preserve"> ich wyposażenia </w:t>
            </w:r>
            <w:r w:rsidRPr="00631996">
              <w:rPr>
                <w:rFonts w:ascii="Arial" w:hAnsi="Arial" w:cs="Arial"/>
                <w:sz w:val="22"/>
                <w:szCs w:val="22"/>
                <w:lang w:eastAsia="pl-PL"/>
              </w:rPr>
              <w:t xml:space="preserve">( Dz. U. 2023r. poz. 919), na ambulans sanitarny </w:t>
            </w:r>
            <w:proofErr w:type="spellStart"/>
            <w:r w:rsidRPr="00631996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Pr="0063199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631996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6319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Rozporządzeniem Parlamentu Europejskiego i Rady (UE) 2018/858 z dnia 30 </w:t>
            </w:r>
            <w:proofErr w:type="spellStart"/>
            <w:r w:rsidRPr="006319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maja</w:t>
            </w:r>
            <w:proofErr w:type="spellEnd"/>
            <w:r w:rsidRPr="006319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2018 r. w sprawie homologacji i nadzoru rynku pojazdów silnikowych i ich przyczep </w:t>
            </w:r>
            <w:proofErr w:type="spellStart"/>
            <w:r w:rsidRPr="006319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oraz</w:t>
            </w:r>
            <w:proofErr w:type="spellEnd"/>
            <w:r w:rsidRPr="006319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układów, części i oddzielnych urządzeń technicznych przeznaczonych do takich pojazdów,</w:t>
            </w:r>
            <w:r w:rsidRPr="00104F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zmieniające rozporządzenia (WE) nr 715/2007 i (WE) nr 595/2009 </w:t>
            </w:r>
            <w:proofErr w:type="spellStart"/>
            <w:r w:rsidRPr="00104F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oraz</w:t>
            </w:r>
            <w:proofErr w:type="spellEnd"/>
            <w:r w:rsidRPr="00104F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uchylające Dyrektywę 2007/46/WE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EB74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E56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438">
              <w:rPr>
                <w:rFonts w:ascii="Arial" w:eastAsia="Andale Sans UI" w:hAnsi="Arial" w:cs="Arial"/>
                <w:lang w:val="de-DE"/>
              </w:rPr>
              <w:t>O</w:t>
            </w:r>
            <w:r>
              <w:rPr>
                <w:rFonts w:ascii="Arial" w:eastAsia="Andale Sans UI" w:hAnsi="Arial" w:cs="Arial"/>
              </w:rPr>
              <w:t>znakowanie</w:t>
            </w:r>
            <w:r w:rsidRPr="00EB5855">
              <w:rPr>
                <w:rFonts w:ascii="Arial" w:eastAsia="Andale Sans UI" w:hAnsi="Arial" w:cs="Arial"/>
              </w:rPr>
              <w:t xml:space="preserve"> </w:t>
            </w:r>
            <w:r>
              <w:rPr>
                <w:rFonts w:ascii="Arial" w:eastAsia="Andale Sans UI" w:hAnsi="Arial" w:cs="Arial"/>
              </w:rPr>
              <w:t>zgodne</w:t>
            </w:r>
            <w:r w:rsidRPr="00EB5855">
              <w:rPr>
                <w:rFonts w:ascii="Arial" w:eastAsia="Andale Sans UI" w:hAnsi="Arial" w:cs="Arial"/>
              </w:rPr>
              <w:t xml:space="preserve"> z wymaganiami </w:t>
            </w:r>
            <w:r w:rsidRPr="00EB5855">
              <w:rPr>
                <w:rFonts w:ascii="Arial" w:hAnsi="Arial" w:cs="Arial"/>
              </w:rPr>
              <w:t xml:space="preserve">Rozporządzenia Ministra Zdrowia z dnia 3 stycznia 2023 r. w sprawie oznaczenia systemu Państwowe Ratownictwo Medyczne </w:t>
            </w:r>
            <w:proofErr w:type="spellStart"/>
            <w:r w:rsidRPr="00EB5855">
              <w:rPr>
                <w:rFonts w:ascii="Arial" w:hAnsi="Arial" w:cs="Arial"/>
              </w:rPr>
              <w:t>oraz</w:t>
            </w:r>
            <w:proofErr w:type="spellEnd"/>
            <w:r w:rsidRPr="00EB5855">
              <w:rPr>
                <w:rFonts w:ascii="Arial" w:hAnsi="Arial" w:cs="Arial"/>
              </w:rPr>
              <w:t xml:space="preserve"> wymagań w zakresie umundurowania członków zespołów ratownictwa medycznego (Dz. U z 2023r. poz. 118). </w:t>
            </w:r>
            <w:r w:rsidRPr="00EB5855">
              <w:rPr>
                <w:rFonts w:ascii="Arial" w:hAnsi="Arial" w:cs="Arial"/>
                <w:kern w:val="3"/>
              </w:rPr>
              <w:t>Szczegóły oznakowania do uzgodnienia z Zamawiającym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0F4438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0F4438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0F4438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NOSZE GŁÓWNE </w:t>
            </w: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(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nosze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manualne</w:t>
            </w:r>
            <w:proofErr w:type="spellEnd"/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  <w:p w:rsidR="002D6100" w:rsidRPr="000F4438" w:rsidRDefault="002D6100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0F4438" w:rsidTr="007937E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0F4438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290E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 xml:space="preserve">Nosze fabrycznie nowe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800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Wykonane z materiału odpornego na korozję lub z materiału zabezpieczonego przed korozją, odpornego na środki dezynfekujące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F4438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Nosze potrójnie łamane z możliwością ustawienia pozycji przeciwwstrząsowej oraz pozycji zmniejszającej napięcie mięśni brzucha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F4438">
              <w:rPr>
                <w:rFonts w:ascii="Arial" w:hAnsi="Arial" w:cs="Arial"/>
                <w:kern w:val="1"/>
              </w:rPr>
              <w:t>Z wysuwanymi rączkami/uchwytami do przenoszenia, umieszczonymi z przodu i tyłu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niesprężynujący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absorbujący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Udźwig noszy bez transportera minimum 200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9425A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hideMark/>
          </w:tcPr>
          <w:p w:rsidR="002D6100" w:rsidRPr="000F4438" w:rsidRDefault="002D6100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438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13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hideMark/>
          </w:tcPr>
          <w:p w:rsidR="002D6100" w:rsidRPr="000F4438" w:rsidRDefault="002D6100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  <w:b/>
              </w:rPr>
              <w:t>Transporter noszy głównyc</w:t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>h</w:t>
            </w: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a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Regulacja wysokości w min. 7 poziomach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0F4438">
              <w:rPr>
                <w:rFonts w:ascii="Arial" w:hAnsi="Arial" w:cs="Arial"/>
              </w:rPr>
              <w:t>Trendelenburga</w:t>
            </w:r>
            <w:proofErr w:type="spellEnd"/>
            <w:r w:rsidRPr="000F4438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lastRenderedPageBreak/>
              <w:t>g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  <w:kern w:val="1"/>
              </w:rPr>
              <w:t xml:space="preserve">Wyposażony w system niezależnego składania się goleni przednich i tylnych przy wprowadzaniu i wyprowadzaniu noszy z/do ambulansu pozwalający na bezpieczne wprowadzenie/wyprowadzenie noszy z pacjentem nawet przez jedną osobę, </w:t>
            </w:r>
            <w:r w:rsidRPr="000F4438">
              <w:rPr>
                <w:rFonts w:ascii="Arial" w:eastAsia="Times New Roman" w:hAnsi="Arial" w:cs="Arial"/>
                <w:lang w:eastAsia="pl-PL"/>
              </w:rPr>
              <w:t>przyciski blokady goleni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hAnsi="Arial" w:cs="Arial"/>
                <w:lang w:eastAsia="pl-PL"/>
              </w:rPr>
              <w:t>Trwałe oznakowanie graficzne elementów związanych z obsługą transportera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Obciążenie dopuszczalne transportera dostosowane do oferowanych noszy (min. 200 kg) - podać dopuszczalne obciążenie w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C924FD">
            <w:pPr>
              <w:spacing w:before="24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</w:pPr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Waga transportera max 28 </w:t>
            </w:r>
            <w:proofErr w:type="spellStart"/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>kg</w:t>
            </w:r>
            <w:proofErr w:type="spellEnd"/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</w:p>
          <w:p w:rsidR="002D6100" w:rsidRPr="000F4438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Dopuszcza się wyższą wagę transportera do max.36 kg pod warunkiem potwierdzenia zgodności zestawu z wymogami normy PN EN 1789 lub równoważną i PN EN 1865 lub równoważną, poświadczone odpowiednim dokumentem wystawionym zgodnie z uprawnieniami wg Rozporządzenia 2017/745 w sprawie wyrobów medycznych, zmiany dyrektywy 2001/83/WE, rozporządzenia (WE) nr 178/2002 i rozporządzenia (WE) nr 1223/2009 </w:t>
            </w:r>
            <w:proofErr w:type="spellStart"/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>oraz</w:t>
            </w:r>
            <w:proofErr w:type="spellEnd"/>
            <w:r w:rsidRPr="005B20EB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 uchylenia dyrektyw Rady 90/385/EWG i 93/42/EWG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C35737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BA39C0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0F4438">
              <w:rPr>
                <w:rFonts w:ascii="Arial" w:eastAsia="Times New Roman" w:hAnsi="Arial" w:cs="Arial"/>
                <w:lang w:eastAsia="pl-PL"/>
              </w:rPr>
              <w:t xml:space="preserve">Fabrycznie nowy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0F4438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0F4438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0F4438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0F4438">
              <w:rPr>
                <w:rFonts w:ascii="Arial" w:hAnsi="Arial" w:cs="Arial"/>
                <w:b w:val="0"/>
                <w:sz w:val="22"/>
                <w:szCs w:val="22"/>
              </w:rPr>
              <w:t>: PN-EN 1865-1+A1:2015-08</w:t>
            </w:r>
          </w:p>
          <w:p w:rsidR="002D6100" w:rsidRPr="000F4438" w:rsidRDefault="002D6100" w:rsidP="00E84C4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F4438">
              <w:rPr>
                <w:rFonts w:ascii="Arial" w:hAnsi="Arial" w:cs="Arial"/>
              </w:rPr>
              <w:t xml:space="preserve">” </w:t>
            </w:r>
            <w:r w:rsidRPr="000F4438">
              <w:rPr>
                <w:rFonts w:ascii="Arial" w:hAnsi="Arial" w:cs="Arial"/>
                <w:shd w:val="clear" w:color="auto" w:fill="FFFFFF"/>
              </w:rPr>
              <w:t xml:space="preserve">Urządzenia do przenoszenia pacjenta stosowane w ambulansach drogowych -- Część 1: Ogólne systemy noszy i urządzenia do przenoszenia pacjenta”. </w:t>
            </w:r>
            <w:r w:rsidRPr="000F4438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0F4438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0F4438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0F4438">
              <w:rPr>
                <w:rFonts w:ascii="Arial" w:eastAsia="Times New Roman" w:hAnsi="Arial" w:cs="Arial"/>
                <w:i/>
                <w:lang w:eastAsia="pl-PL"/>
              </w:rPr>
              <w:t xml:space="preserve">należy wskazać rozwiązanie równoważne – odniesienie do normy równoważnej lub zamieścić opis potwierdzający parametry) z </w:t>
            </w:r>
            <w:proofErr w:type="spellStart"/>
            <w:r w:rsidRPr="000F4438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Pr="000F4438">
              <w:rPr>
                <w:rFonts w:ascii="Arial" w:eastAsia="Times New Roman" w:hAnsi="Arial" w:cs="Arial"/>
                <w:i/>
                <w:lang w:eastAsia="pl-PL"/>
              </w:rPr>
              <w:t>. pkt. 16 l powyżej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F4438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0F4438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0F4438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</w:t>
            </w:r>
            <w:r w:rsidRPr="000F4438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lastRenderedPageBreak/>
              <w:t xml:space="preserve">w zakresie parametrów wytrzymałościowych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EE74E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hideMark/>
          </w:tcPr>
          <w:p w:rsidR="002D6100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4438">
              <w:rPr>
                <w:rFonts w:ascii="Arial" w:eastAsia="Times New Roman" w:hAnsi="Arial" w:cs="Arial"/>
                <w:b/>
                <w:bCs/>
                <w:lang w:eastAsia="pl-PL"/>
              </w:rPr>
              <w:t>XVII</w:t>
            </w:r>
          </w:p>
        </w:tc>
        <w:tc>
          <w:tcPr>
            <w:tcW w:w="13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hideMark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  <w:r w:rsidRPr="000F4438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Krzesełko kariologiczne</w:t>
            </w: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BA39C0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4 koła w tym 2 skrętne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BA39C0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H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amulce na kołach tylnych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M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ożliwość złoż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>enia do transportu w ambulansie</w:t>
            </w:r>
          </w:p>
          <w:p w:rsidR="002D6100" w:rsidRPr="000F4438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W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ysuwane i blokowane rąc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>zki przednie w min. 3 zakresach</w:t>
            </w:r>
          </w:p>
          <w:p w:rsidR="002D6100" w:rsidRPr="000F4438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W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ysuwany i blokowany uchwyt ramy oparcia w min. 3 zakresach,</w:t>
            </w:r>
          </w:p>
          <w:p w:rsidR="002D6100" w:rsidRPr="000F4438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EF0FDF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U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dźwig min. 220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EF0FDF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P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odpórka pod stopy pacjenta rozkładana</w:t>
            </w:r>
          </w:p>
          <w:p w:rsidR="002D6100" w:rsidRPr="000F4438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EF0FDF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4 pasy poprzeczne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+ stabilizator głowy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D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odatkowe rączki tylne blokowane po rozłożeniu,</w:t>
            </w:r>
          </w:p>
          <w:p w:rsidR="002D6100" w:rsidRPr="000F4438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W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 xml:space="preserve">aga krzesełka </w:t>
            </w:r>
            <w:proofErr w:type="spellStart"/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2D6100" w:rsidRPr="000F4438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S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 xml:space="preserve">ystem </w:t>
            </w:r>
            <w:proofErr w:type="spellStart"/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płozowy</w:t>
            </w:r>
            <w:proofErr w:type="spellEnd"/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 xml:space="preserve"> ułatwiający sprowadzanie pacjenta po schodach</w:t>
            </w:r>
          </w:p>
          <w:p w:rsidR="002D6100" w:rsidRPr="000F4438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K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 xml:space="preserve">rzesełko zgodne z Normą </w:t>
            </w:r>
            <w:r w:rsidRPr="000F4438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2D6100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D6100" w:rsidRPr="000F4438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0F4438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D</w:t>
            </w:r>
            <w:r w:rsidRPr="000F4438">
              <w:rPr>
                <w:rFonts w:ascii="Arial" w:eastAsia="Times New Roman" w:hAnsi="Arial" w:cs="Arial"/>
                <w:kern w:val="2"/>
                <w:lang w:eastAsia="ar-SA"/>
              </w:rPr>
              <w:t>eklaracja zgodności 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0F4438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</w:tbl>
    <w:p w:rsidR="00E81BE6" w:rsidRDefault="00E81BE6">
      <w:pPr>
        <w:rPr>
          <w:rFonts w:ascii="Arial" w:hAnsi="Arial" w:cs="Arial"/>
        </w:rPr>
      </w:pPr>
    </w:p>
    <w:p w:rsidR="00A04C8B" w:rsidRPr="000F4438" w:rsidRDefault="00A04C8B" w:rsidP="00A04C8B">
      <w:pPr>
        <w:spacing w:after="0" w:line="240" w:lineRule="auto"/>
        <w:rPr>
          <w:rFonts w:ascii="Arial" w:hAnsi="Arial" w:cs="Arial"/>
        </w:rPr>
      </w:pPr>
      <w:r w:rsidRPr="000F4438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A04C8B" w:rsidRPr="000F4438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4438">
        <w:rPr>
          <w:rFonts w:ascii="Arial" w:eastAsia="Times New Roman" w:hAnsi="Arial" w:cs="Arial"/>
          <w:lang w:eastAsia="pl-PL"/>
        </w:rPr>
        <w:lastRenderedPageBreak/>
        <w:t>1. Wszystkie parametry minimalne w powyższej tabeli są parametrami bezwzględnie wymaganymi, których niespełnienie spowoduje odrzucenie oferty</w:t>
      </w:r>
    </w:p>
    <w:p w:rsidR="00A04C8B" w:rsidRPr="000F4438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4438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tabeli.</w:t>
      </w:r>
    </w:p>
    <w:p w:rsidR="00A04C8B" w:rsidRPr="000F4438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4438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A04C8B" w:rsidRDefault="00A04C8B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0F4438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0F4438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0F4438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F4438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F4438" w:rsidRDefault="00D81DAC" w:rsidP="00C673F4">
            <w:pPr>
              <w:spacing w:after="0" w:line="240" w:lineRule="auto"/>
              <w:rPr>
                <w:rFonts w:ascii="Arial" w:hAnsi="Arial" w:cs="Arial"/>
              </w:rPr>
            </w:pPr>
            <w:r w:rsidRPr="000F4438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F4438">
              <w:rPr>
                <w:rFonts w:ascii="Arial" w:hAnsi="Arial" w:cs="Arial"/>
              </w:rPr>
              <w:t xml:space="preserve">  </w:t>
            </w:r>
            <w:r w:rsidRPr="000F4438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F4438">
              <w:rPr>
                <w:rFonts w:ascii="Arial" w:hAnsi="Arial" w:cs="Arial"/>
                <w:i/>
              </w:rPr>
              <w:t>y wpisać „tak” lub „zgodnie z S</w:t>
            </w:r>
            <w:r w:rsidRPr="000F4438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F4438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F4438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0F4438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8C5854" w:rsidP="00A04C8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 xml:space="preserve">Fabryczny system multimedialny z ekranem dotykowym min. (5 cali) i zintegrowaną nawigacją (z bezpłatną aktualizacją map przez okres min. 2 lat). Obsługa za pomocą ekranu dotykowego lub przycisków dotykowych na kierownicy wielofunkcyjnej. Intuicyjna dotykowa obsługa przy użyciu wyświetlacza i kierownicy. Integracja </w:t>
            </w:r>
            <w:proofErr w:type="spellStart"/>
            <w:r w:rsidRPr="000F4438">
              <w:rPr>
                <w:rFonts w:ascii="Arial" w:hAnsi="Arial" w:cs="Arial"/>
                <w:lang w:bidi="fa-IR"/>
              </w:rPr>
              <w:t>smartfona</w:t>
            </w:r>
            <w:proofErr w:type="spellEnd"/>
            <w:r w:rsidRPr="000F4438">
              <w:rPr>
                <w:rFonts w:ascii="Arial" w:hAnsi="Arial" w:cs="Arial"/>
                <w:lang w:bidi="fa-IR"/>
              </w:rPr>
              <w:t xml:space="preserve"> przy użyciu np. interfejsu Bluetooth z funkcją zestawu głośnomówiącego, umożliwiającą kierowcy rozmowę przez telefon podczas jazdy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5B20EB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F4438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F4438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5B20EB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- 3</w:t>
            </w:r>
            <w:r w:rsidR="00FE7BF7" w:rsidRPr="000F4438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0F4438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0F4438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DA6217" w:rsidP="00DA62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E7BF7"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5B20EB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F4438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F4438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DA621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hAnsi="Arial" w:cs="Arial"/>
                <w:lang w:bidi="fa-IR"/>
              </w:rPr>
              <w:t>Asystent martwego punktu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5B20EB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F4438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F4438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DA621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A04C8B" w:rsidP="00A04C8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Asystent </w:t>
            </w:r>
            <w:r w:rsidR="000A5FD9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parkowania z kamerą 360° , ostrzega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jący wizualnie </w:t>
            </w:r>
            <w:r w:rsidR="000A5FD9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wyświetlaczu</w:t>
            </w:r>
            <w:r w:rsidR="000A5FD9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 dźwiękowo przed przeszkodami przed i za pojazdem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2D6100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F4438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F4438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F7" w:rsidRPr="000F4438" w:rsidRDefault="00DA6217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F4438" w:rsidRDefault="00BD2699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proofErr w:type="spellStart"/>
            <w:r w:rsidRPr="000F4438">
              <w:rPr>
                <w:rFonts w:ascii="Arial" w:hAnsi="Arial" w:cs="Arial"/>
                <w:lang w:val="de-DE"/>
              </w:rPr>
              <w:t>Reflektory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przednie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technologii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LED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F4438" w:rsidRDefault="005B20EB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- 3</w:t>
            </w:r>
            <w:r w:rsidR="00FE7BF7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F4438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-  0 pkt.</w:t>
            </w:r>
          </w:p>
        </w:tc>
      </w:tr>
      <w:tr w:rsidR="00191BE3" w:rsidRPr="000F4438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F4438" w:rsidRDefault="00191BE3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BE3" w:rsidRPr="000F4438" w:rsidRDefault="00191BE3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0F4438">
              <w:rPr>
                <w:rFonts w:ascii="Arial" w:hAnsi="Arial" w:cs="Arial"/>
                <w:lang w:val="de-DE"/>
              </w:rPr>
              <w:t xml:space="preserve">System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wspomagania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ruszania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pod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górę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BE3" w:rsidRPr="000F4438" w:rsidRDefault="00191BE3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BE3" w:rsidRPr="000F4438" w:rsidRDefault="005B20EB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191BE3"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191BE3" w:rsidRPr="000F4438" w:rsidRDefault="00191BE3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191BE3" w:rsidRPr="000F4438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F4438" w:rsidRDefault="00191BE3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BE3" w:rsidRPr="000F4438" w:rsidRDefault="00191BE3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0F4438">
              <w:rPr>
                <w:rFonts w:ascii="Arial" w:hAnsi="Arial" w:cs="Arial"/>
                <w:lang w:val="de-DE"/>
              </w:rPr>
              <w:t>Lampy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przeciwmgielne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z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funkcją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doświetlania</w:t>
            </w:r>
            <w:proofErr w:type="spellEnd"/>
            <w:r w:rsidRPr="000F443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F4438">
              <w:rPr>
                <w:rFonts w:ascii="Arial" w:hAnsi="Arial" w:cs="Arial"/>
                <w:lang w:val="de-DE"/>
              </w:rPr>
              <w:t>zakrętów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BE3" w:rsidRPr="000F4438" w:rsidRDefault="00191BE3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BE3" w:rsidRPr="000F4438" w:rsidRDefault="00A04C8B" w:rsidP="00191B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5B20EB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</w:p>
          <w:p w:rsidR="00191BE3" w:rsidRPr="000F4438" w:rsidRDefault="00191BE3" w:rsidP="00191B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5B20EB" w:rsidRPr="000F4438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B" w:rsidRPr="000F4438" w:rsidRDefault="005B20EB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EB" w:rsidRPr="000F4438" w:rsidRDefault="005B20EB" w:rsidP="005B20EB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5B20E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z elektrycznym wspomaganiem ich domykania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0EB" w:rsidRPr="000F4438" w:rsidRDefault="005B20EB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0EB" w:rsidRPr="000F4438" w:rsidRDefault="005B20EB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</w:p>
          <w:p w:rsidR="005B20EB" w:rsidRDefault="005B20EB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F4438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</w:tbl>
    <w:p w:rsidR="00C3405C" w:rsidRPr="000F4438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6174D" w:rsidRPr="000F4438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174D" w:rsidRPr="000F4438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F4438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0F4438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6174D" w:rsidRPr="000F4438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6174D" w:rsidRPr="000F4438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FB" w:rsidRDefault="004662FB" w:rsidP="0086044D">
      <w:pPr>
        <w:spacing w:after="0" w:line="240" w:lineRule="auto"/>
      </w:pPr>
      <w:r>
        <w:separator/>
      </w:r>
    </w:p>
  </w:endnote>
  <w:endnote w:type="continuationSeparator" w:id="0">
    <w:p w:rsidR="004662FB" w:rsidRDefault="004662FB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FB" w:rsidRDefault="004662FB" w:rsidP="0086044D">
      <w:pPr>
        <w:spacing w:after="0" w:line="240" w:lineRule="auto"/>
      </w:pPr>
      <w:r>
        <w:separator/>
      </w:r>
    </w:p>
  </w:footnote>
  <w:footnote w:type="continuationSeparator" w:id="0">
    <w:p w:rsidR="004662FB" w:rsidRDefault="004662FB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553B3"/>
    <w:rsid w:val="00063CCE"/>
    <w:rsid w:val="0006688E"/>
    <w:rsid w:val="00067586"/>
    <w:rsid w:val="00092E9F"/>
    <w:rsid w:val="000A5112"/>
    <w:rsid w:val="000A5FD9"/>
    <w:rsid w:val="000B5676"/>
    <w:rsid w:val="000B7324"/>
    <w:rsid w:val="000C6D12"/>
    <w:rsid w:val="000D2DA7"/>
    <w:rsid w:val="000D403A"/>
    <w:rsid w:val="000E4CD5"/>
    <w:rsid w:val="000E6634"/>
    <w:rsid w:val="000F34B5"/>
    <w:rsid w:val="000F4438"/>
    <w:rsid w:val="00114880"/>
    <w:rsid w:val="00120373"/>
    <w:rsid w:val="00122510"/>
    <w:rsid w:val="00136E12"/>
    <w:rsid w:val="001407AC"/>
    <w:rsid w:val="00155607"/>
    <w:rsid w:val="00171C41"/>
    <w:rsid w:val="00191BE3"/>
    <w:rsid w:val="00192934"/>
    <w:rsid w:val="0019419F"/>
    <w:rsid w:val="001A0B61"/>
    <w:rsid w:val="001B5A14"/>
    <w:rsid w:val="001C525D"/>
    <w:rsid w:val="001D5732"/>
    <w:rsid w:val="001E4C68"/>
    <w:rsid w:val="001F35D1"/>
    <w:rsid w:val="001F589E"/>
    <w:rsid w:val="001F6481"/>
    <w:rsid w:val="0020022F"/>
    <w:rsid w:val="0020160F"/>
    <w:rsid w:val="00207F97"/>
    <w:rsid w:val="00210997"/>
    <w:rsid w:val="00230A1A"/>
    <w:rsid w:val="002335F4"/>
    <w:rsid w:val="002365E4"/>
    <w:rsid w:val="00243478"/>
    <w:rsid w:val="00275A44"/>
    <w:rsid w:val="002822A1"/>
    <w:rsid w:val="00290E6D"/>
    <w:rsid w:val="00295DE3"/>
    <w:rsid w:val="002A39B3"/>
    <w:rsid w:val="002D15A9"/>
    <w:rsid w:val="002D6100"/>
    <w:rsid w:val="002D7E20"/>
    <w:rsid w:val="002E1B24"/>
    <w:rsid w:val="002E552E"/>
    <w:rsid w:val="002E5DE6"/>
    <w:rsid w:val="00316843"/>
    <w:rsid w:val="00323029"/>
    <w:rsid w:val="00323DA4"/>
    <w:rsid w:val="00332FAC"/>
    <w:rsid w:val="00346041"/>
    <w:rsid w:val="00357A1D"/>
    <w:rsid w:val="003A4626"/>
    <w:rsid w:val="003A4A7F"/>
    <w:rsid w:val="003B5174"/>
    <w:rsid w:val="003C21DA"/>
    <w:rsid w:val="003C312F"/>
    <w:rsid w:val="003D42DE"/>
    <w:rsid w:val="003E1F8B"/>
    <w:rsid w:val="003E3605"/>
    <w:rsid w:val="003F5B3F"/>
    <w:rsid w:val="0040312D"/>
    <w:rsid w:val="004307F3"/>
    <w:rsid w:val="004419BA"/>
    <w:rsid w:val="00441BC9"/>
    <w:rsid w:val="00446529"/>
    <w:rsid w:val="00453AAD"/>
    <w:rsid w:val="004570E5"/>
    <w:rsid w:val="00462F57"/>
    <w:rsid w:val="00464629"/>
    <w:rsid w:val="004662FB"/>
    <w:rsid w:val="00476B8C"/>
    <w:rsid w:val="004864F7"/>
    <w:rsid w:val="00493CA4"/>
    <w:rsid w:val="004A5FD7"/>
    <w:rsid w:val="004A6FBD"/>
    <w:rsid w:val="004C5BA1"/>
    <w:rsid w:val="004D2156"/>
    <w:rsid w:val="004E576F"/>
    <w:rsid w:val="00501DA2"/>
    <w:rsid w:val="00537960"/>
    <w:rsid w:val="00561B63"/>
    <w:rsid w:val="00562CDA"/>
    <w:rsid w:val="00575BF8"/>
    <w:rsid w:val="005808A0"/>
    <w:rsid w:val="00582101"/>
    <w:rsid w:val="005837DC"/>
    <w:rsid w:val="005A1CE0"/>
    <w:rsid w:val="005B20EB"/>
    <w:rsid w:val="005D7001"/>
    <w:rsid w:val="006079BC"/>
    <w:rsid w:val="00615A0D"/>
    <w:rsid w:val="00616033"/>
    <w:rsid w:val="00617B14"/>
    <w:rsid w:val="006216D4"/>
    <w:rsid w:val="006241D1"/>
    <w:rsid w:val="00626B97"/>
    <w:rsid w:val="00640392"/>
    <w:rsid w:val="006422B6"/>
    <w:rsid w:val="00644613"/>
    <w:rsid w:val="006767CB"/>
    <w:rsid w:val="006B1B48"/>
    <w:rsid w:val="006B1EAD"/>
    <w:rsid w:val="006B4A5A"/>
    <w:rsid w:val="006B7412"/>
    <w:rsid w:val="006C0AEA"/>
    <w:rsid w:val="006C1EE7"/>
    <w:rsid w:val="006C5113"/>
    <w:rsid w:val="006F2451"/>
    <w:rsid w:val="006F6248"/>
    <w:rsid w:val="00702401"/>
    <w:rsid w:val="007132F6"/>
    <w:rsid w:val="00730997"/>
    <w:rsid w:val="0073336A"/>
    <w:rsid w:val="0076174D"/>
    <w:rsid w:val="007653FA"/>
    <w:rsid w:val="00772F1E"/>
    <w:rsid w:val="00774CF7"/>
    <w:rsid w:val="00777AE8"/>
    <w:rsid w:val="00780813"/>
    <w:rsid w:val="0079098C"/>
    <w:rsid w:val="007937E4"/>
    <w:rsid w:val="007B0447"/>
    <w:rsid w:val="007B5AD6"/>
    <w:rsid w:val="007D473A"/>
    <w:rsid w:val="007F2509"/>
    <w:rsid w:val="007F3B65"/>
    <w:rsid w:val="007F795D"/>
    <w:rsid w:val="00800A9B"/>
    <w:rsid w:val="00803A58"/>
    <w:rsid w:val="00816F4D"/>
    <w:rsid w:val="00817A44"/>
    <w:rsid w:val="0082103E"/>
    <w:rsid w:val="00834004"/>
    <w:rsid w:val="00840878"/>
    <w:rsid w:val="00840B7D"/>
    <w:rsid w:val="0086044D"/>
    <w:rsid w:val="008722D0"/>
    <w:rsid w:val="008821E7"/>
    <w:rsid w:val="00891F23"/>
    <w:rsid w:val="008B1A27"/>
    <w:rsid w:val="008B2816"/>
    <w:rsid w:val="008B2D54"/>
    <w:rsid w:val="008C2D5E"/>
    <w:rsid w:val="008C5854"/>
    <w:rsid w:val="008D6F6D"/>
    <w:rsid w:val="008E6F27"/>
    <w:rsid w:val="008F52F1"/>
    <w:rsid w:val="0091198E"/>
    <w:rsid w:val="00932419"/>
    <w:rsid w:val="00953402"/>
    <w:rsid w:val="009559D7"/>
    <w:rsid w:val="00962BA6"/>
    <w:rsid w:val="0098010E"/>
    <w:rsid w:val="00983290"/>
    <w:rsid w:val="00984103"/>
    <w:rsid w:val="009A7C48"/>
    <w:rsid w:val="009C0F7D"/>
    <w:rsid w:val="009D114A"/>
    <w:rsid w:val="009E5CC4"/>
    <w:rsid w:val="009F6497"/>
    <w:rsid w:val="00A04C8B"/>
    <w:rsid w:val="00A10837"/>
    <w:rsid w:val="00A25044"/>
    <w:rsid w:val="00A26D3C"/>
    <w:rsid w:val="00A40AE7"/>
    <w:rsid w:val="00A6151F"/>
    <w:rsid w:val="00A61642"/>
    <w:rsid w:val="00A62891"/>
    <w:rsid w:val="00A7504F"/>
    <w:rsid w:val="00A86889"/>
    <w:rsid w:val="00AB323A"/>
    <w:rsid w:val="00AB4CC6"/>
    <w:rsid w:val="00AF690A"/>
    <w:rsid w:val="00B03BCF"/>
    <w:rsid w:val="00B04614"/>
    <w:rsid w:val="00B140A9"/>
    <w:rsid w:val="00B243B9"/>
    <w:rsid w:val="00B32A50"/>
    <w:rsid w:val="00B36A93"/>
    <w:rsid w:val="00B36E74"/>
    <w:rsid w:val="00B438AE"/>
    <w:rsid w:val="00B47470"/>
    <w:rsid w:val="00B54F1F"/>
    <w:rsid w:val="00B556CD"/>
    <w:rsid w:val="00B56F73"/>
    <w:rsid w:val="00B60097"/>
    <w:rsid w:val="00B61AEF"/>
    <w:rsid w:val="00B62102"/>
    <w:rsid w:val="00B72FE3"/>
    <w:rsid w:val="00B75A00"/>
    <w:rsid w:val="00B93BBE"/>
    <w:rsid w:val="00BA39C0"/>
    <w:rsid w:val="00BA3AFD"/>
    <w:rsid w:val="00BC69AA"/>
    <w:rsid w:val="00BD2699"/>
    <w:rsid w:val="00BD5AD3"/>
    <w:rsid w:val="00BD7DF7"/>
    <w:rsid w:val="00BE5E39"/>
    <w:rsid w:val="00C021E6"/>
    <w:rsid w:val="00C11FB2"/>
    <w:rsid w:val="00C20B3A"/>
    <w:rsid w:val="00C27B14"/>
    <w:rsid w:val="00C3405C"/>
    <w:rsid w:val="00C35737"/>
    <w:rsid w:val="00C41705"/>
    <w:rsid w:val="00C57D40"/>
    <w:rsid w:val="00C635DA"/>
    <w:rsid w:val="00C673F4"/>
    <w:rsid w:val="00C924FD"/>
    <w:rsid w:val="00CA6A79"/>
    <w:rsid w:val="00CA733E"/>
    <w:rsid w:val="00CD7A8D"/>
    <w:rsid w:val="00CF1BFC"/>
    <w:rsid w:val="00CF3818"/>
    <w:rsid w:val="00D12B36"/>
    <w:rsid w:val="00D13E7A"/>
    <w:rsid w:val="00D17916"/>
    <w:rsid w:val="00D359BB"/>
    <w:rsid w:val="00D423FD"/>
    <w:rsid w:val="00D42C32"/>
    <w:rsid w:val="00D47A4D"/>
    <w:rsid w:val="00D519DD"/>
    <w:rsid w:val="00D5296B"/>
    <w:rsid w:val="00D53120"/>
    <w:rsid w:val="00D53ED5"/>
    <w:rsid w:val="00D611D7"/>
    <w:rsid w:val="00D779FB"/>
    <w:rsid w:val="00D81DAC"/>
    <w:rsid w:val="00DA1799"/>
    <w:rsid w:val="00DA6217"/>
    <w:rsid w:val="00DB0319"/>
    <w:rsid w:val="00DD247C"/>
    <w:rsid w:val="00DD4B6D"/>
    <w:rsid w:val="00DE757E"/>
    <w:rsid w:val="00DF6DC3"/>
    <w:rsid w:val="00E05F16"/>
    <w:rsid w:val="00E078E8"/>
    <w:rsid w:val="00E10665"/>
    <w:rsid w:val="00E110F2"/>
    <w:rsid w:val="00E129F5"/>
    <w:rsid w:val="00E2784A"/>
    <w:rsid w:val="00E34243"/>
    <w:rsid w:val="00E346F4"/>
    <w:rsid w:val="00E4673C"/>
    <w:rsid w:val="00E56391"/>
    <w:rsid w:val="00E7563C"/>
    <w:rsid w:val="00E7620D"/>
    <w:rsid w:val="00E8047D"/>
    <w:rsid w:val="00E81BE6"/>
    <w:rsid w:val="00E84C4E"/>
    <w:rsid w:val="00E910AC"/>
    <w:rsid w:val="00EB421C"/>
    <w:rsid w:val="00EB74E1"/>
    <w:rsid w:val="00EC6822"/>
    <w:rsid w:val="00ED6C41"/>
    <w:rsid w:val="00EE5101"/>
    <w:rsid w:val="00EE74EC"/>
    <w:rsid w:val="00EF0FDF"/>
    <w:rsid w:val="00EF341B"/>
    <w:rsid w:val="00EF5015"/>
    <w:rsid w:val="00EF5511"/>
    <w:rsid w:val="00EF7B10"/>
    <w:rsid w:val="00F076AA"/>
    <w:rsid w:val="00F13EA1"/>
    <w:rsid w:val="00F303AD"/>
    <w:rsid w:val="00F44F6A"/>
    <w:rsid w:val="00F57DBF"/>
    <w:rsid w:val="00F95943"/>
    <w:rsid w:val="00FB5454"/>
    <w:rsid w:val="00FC330A"/>
    <w:rsid w:val="00FD142B"/>
    <w:rsid w:val="00FE50EA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val="x-none"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007C-8CC6-4E98-BF16-7142390E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5258</Words>
  <Characters>31550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2023-10-10T07:41:00Z</dcterms:created>
  <dcterms:modified xsi:type="dcterms:W3CDTF">2023-10-10T11:29:00Z</dcterms:modified>
</cp:coreProperties>
</file>