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6A44" w14:textId="77777777" w:rsidR="0057322D" w:rsidRPr="001E58C6" w:rsidRDefault="0057322D" w:rsidP="0057322D">
      <w:pPr>
        <w:ind w:left="6897" w:firstLine="57"/>
        <w:rPr>
          <w:rFonts w:ascii="Arial" w:hAnsi="Arial" w:cs="Arial"/>
          <w:b/>
        </w:rPr>
      </w:pPr>
      <w:bookmarkStart w:id="0" w:name="_GoBack"/>
      <w:bookmarkEnd w:id="0"/>
      <w:r w:rsidRPr="001E58C6">
        <w:rPr>
          <w:rFonts w:ascii="Arial" w:hAnsi="Arial" w:cs="Arial"/>
          <w:b/>
        </w:rPr>
        <w:t>Zał. nr 4 DO SWZ</w:t>
      </w:r>
    </w:p>
    <w:p w14:paraId="26765F10" w14:textId="77777777" w:rsidR="0057322D" w:rsidRPr="001E58C6" w:rsidRDefault="0057322D" w:rsidP="0057322D">
      <w:pPr>
        <w:rPr>
          <w:rFonts w:ascii="Arial" w:hAnsi="Arial" w:cs="Arial"/>
          <w:b/>
        </w:rPr>
      </w:pPr>
    </w:p>
    <w:p w14:paraId="324A1A56" w14:textId="77777777" w:rsidR="005A2D6E" w:rsidRPr="001E58C6" w:rsidRDefault="005A2D6E" w:rsidP="005A2D6E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</w:t>
      </w:r>
    </w:p>
    <w:p w14:paraId="66DDE9F1" w14:textId="36371BCC" w:rsidR="00B25BEE" w:rsidRDefault="005A2D6E" w:rsidP="00492164">
      <w:pPr>
        <w:spacing w:after="160" w:line="259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Składane w związku z art. 108 ust. 1 pkt 5 ustawy z dnia 11 września 2019 r. Prawo zamówień publicznych (Dz.U. z 202</w:t>
      </w:r>
      <w:r w:rsidR="00BB2E8A">
        <w:rPr>
          <w:rFonts w:ascii="Arial" w:eastAsia="Calibri" w:hAnsi="Arial" w:cs="Arial"/>
          <w:lang w:eastAsia="en-US"/>
        </w:rPr>
        <w:t>3</w:t>
      </w:r>
      <w:r w:rsidRPr="001E58C6">
        <w:rPr>
          <w:rFonts w:ascii="Arial" w:eastAsia="Calibri" w:hAnsi="Arial" w:cs="Arial"/>
          <w:lang w:eastAsia="en-US"/>
        </w:rPr>
        <w:t>, poz. 1</w:t>
      </w:r>
      <w:r w:rsidR="00BB2E8A">
        <w:rPr>
          <w:rFonts w:ascii="Arial" w:eastAsia="Calibri" w:hAnsi="Arial" w:cs="Arial"/>
          <w:lang w:eastAsia="en-US"/>
        </w:rPr>
        <w:t>605</w:t>
      </w:r>
      <w:r w:rsidR="002F396C">
        <w:rPr>
          <w:rFonts w:ascii="Arial" w:eastAsia="Calibri" w:hAnsi="Arial" w:cs="Arial"/>
          <w:lang w:eastAsia="en-US"/>
        </w:rPr>
        <w:t xml:space="preserve"> ze zmianami</w:t>
      </w:r>
      <w:r w:rsidRPr="001E58C6">
        <w:rPr>
          <w:rFonts w:ascii="Arial" w:eastAsia="Calibri" w:hAnsi="Arial" w:cs="Arial"/>
          <w:lang w:eastAsia="en-US"/>
        </w:rPr>
        <w:t>)</w:t>
      </w:r>
      <w:r w:rsidR="005F57BB">
        <w:rPr>
          <w:rFonts w:ascii="Arial" w:eastAsia="Calibri" w:hAnsi="Arial" w:cs="Arial"/>
          <w:lang w:eastAsia="en-US"/>
        </w:rPr>
        <w:t xml:space="preserve"> w postępowaniu o udzielenie zamówienia na</w:t>
      </w:r>
    </w:p>
    <w:p w14:paraId="7B3220CC" w14:textId="77777777" w:rsidR="00B25BEE" w:rsidRDefault="00B25BEE" w:rsidP="00492164">
      <w:pPr>
        <w:spacing w:after="160" w:line="259" w:lineRule="auto"/>
        <w:contextualSpacing/>
        <w:rPr>
          <w:rFonts w:ascii="Arial" w:eastAsia="Calibri" w:hAnsi="Arial" w:cs="Arial"/>
          <w:lang w:eastAsia="en-US"/>
        </w:rPr>
      </w:pPr>
    </w:p>
    <w:p w14:paraId="7C10743A" w14:textId="77777777" w:rsidR="004C2630" w:rsidRPr="004C2630" w:rsidRDefault="004C2630" w:rsidP="004C2630">
      <w:pPr>
        <w:spacing w:line="360" w:lineRule="auto"/>
        <w:ind w:right="108"/>
        <w:jc w:val="both"/>
        <w:rPr>
          <w:rFonts w:ascii="Arial" w:eastAsia="Calibri" w:hAnsi="Arial" w:cs="Arial"/>
          <w:b/>
        </w:rPr>
      </w:pPr>
      <w:bookmarkStart w:id="1" w:name="_Hlk174016291"/>
      <w:r w:rsidRPr="004C2630">
        <w:rPr>
          <w:rFonts w:ascii="Arial" w:eastAsia="Calibri" w:hAnsi="Arial" w:cs="Arial"/>
          <w:b/>
        </w:rPr>
        <w:t>DOSTAWA I INSTALACJA INFRASTRUKTURY POD STACJE BAZOWE SYSTEMU TETRA</w:t>
      </w:r>
    </w:p>
    <w:bookmarkEnd w:id="1"/>
    <w:p w14:paraId="5D0EA7D8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1649E14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Nazwa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</w:t>
      </w:r>
    </w:p>
    <w:p w14:paraId="2B5482DD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642D2DD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Adres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...................................................................................................................................</w:t>
      </w:r>
    </w:p>
    <w:p w14:paraId="3444EEA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5384F43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Numer telefonu/e-mail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……....................................................................................................................</w:t>
      </w:r>
    </w:p>
    <w:p w14:paraId="729526C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color w:val="000000"/>
          <w:lang w:eastAsia="en-US"/>
        </w:rPr>
        <w:t>Przystępując do postępowania w sprawie udzielenia zamówienia publicznego w celu wykazania, że nie podlegamy wykluczeniu z postępowania o udzielenie zamówienia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>na podstawie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art. 108 ust. 1 pkt 5 ustawy </w:t>
      </w:r>
      <w:proofErr w:type="spellStart"/>
      <w:r w:rsidRPr="001E58C6">
        <w:rPr>
          <w:rFonts w:ascii="Arial" w:eastAsia="Calibri" w:hAnsi="Arial" w:cs="Arial"/>
          <w:color w:val="000000"/>
          <w:lang w:eastAsia="en-US"/>
        </w:rPr>
        <w:t>Pzp</w:t>
      </w:r>
      <w:proofErr w:type="spellEnd"/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bCs/>
          <w:color w:val="000000"/>
          <w:lang w:eastAsia="en-US"/>
        </w:rPr>
        <w:t>oświadczam/y, że:</w:t>
      </w:r>
    </w:p>
    <w:p w14:paraId="5EFDF6F6" w14:textId="08D999A1" w:rsidR="005A2D6E" w:rsidRPr="001E58C6" w:rsidRDefault="005A2D6E" w:rsidP="005A2D6E">
      <w:pPr>
        <w:spacing w:line="276" w:lineRule="auto"/>
        <w:ind w:left="567" w:hanging="567"/>
        <w:rPr>
          <w:rFonts w:ascii="Arial" w:hAnsi="Arial" w:cs="Arial"/>
          <w:color w:val="000000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1E7D87">
        <w:rPr>
          <w:rFonts w:ascii="Arial" w:hAnsi="Arial" w:cs="Arial"/>
          <w:b/>
          <w:color w:val="000000"/>
        </w:rPr>
      </w:r>
      <w:r w:rsidR="001E7D87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bookmarkStart w:id="2" w:name="_Hlk79491516"/>
      <w:r w:rsidRPr="001E58C6">
        <w:rPr>
          <w:rFonts w:ascii="Arial" w:eastAsia="Calibri" w:hAnsi="Arial" w:cs="Arial"/>
          <w:color w:val="000000"/>
          <w:lang w:eastAsia="en-US"/>
        </w:rPr>
        <w:t xml:space="preserve">*  </w:t>
      </w:r>
      <w:bookmarkEnd w:id="2"/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nie 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6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konkurencji i konsumentów z żadnym z wykonawców, którzy złożyli oferty w niniejszym postępowaniu;</w:t>
      </w:r>
    </w:p>
    <w:p w14:paraId="4FF824A4" w14:textId="77777777" w:rsidR="005A2D6E" w:rsidRPr="001E58C6" w:rsidRDefault="005A2D6E" w:rsidP="005A2D6E">
      <w:pPr>
        <w:spacing w:line="276" w:lineRule="auto"/>
        <w:rPr>
          <w:rFonts w:ascii="Arial" w:hAnsi="Arial" w:cs="Arial"/>
          <w:b/>
          <w:color w:val="000000"/>
        </w:rPr>
      </w:pPr>
    </w:p>
    <w:p w14:paraId="5F7989F6" w14:textId="1A639222" w:rsidR="005A2D6E" w:rsidRPr="001E58C6" w:rsidRDefault="005A2D6E" w:rsidP="005A2D6E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1E7D87">
        <w:rPr>
          <w:rFonts w:ascii="Arial" w:hAnsi="Arial" w:cs="Arial"/>
          <w:b/>
          <w:color w:val="000000"/>
        </w:rPr>
      </w:r>
      <w:r w:rsidR="001E7D87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* 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7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 konkurencji i konsumentów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z wykonawcą, który złożył ofertę w niniejszym postępowaniu, tj.:</w:t>
      </w:r>
    </w:p>
    <w:p w14:paraId="54AE977B" w14:textId="0CED561D" w:rsidR="005A2D6E" w:rsidRPr="001E58C6" w:rsidRDefault="005A2D6E" w:rsidP="005A2D6E">
      <w:pPr>
        <w:spacing w:line="276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48F61FDA" w14:textId="00578DA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</w:t>
      </w:r>
      <w:r w:rsidR="00C056CB">
        <w:rPr>
          <w:rFonts w:ascii="Arial" w:eastAsia="Calibri" w:hAnsi="Arial" w:cs="Arial"/>
          <w:lang w:eastAsia="en-US"/>
        </w:rPr>
        <w:t>..</w:t>
      </w: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</w:t>
      </w:r>
    </w:p>
    <w:p w14:paraId="2530C3B1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(nazwa podmiotu, siedziba, REGO/NIP)</w:t>
      </w:r>
    </w:p>
    <w:p w14:paraId="7C934347" w14:textId="59BC06C3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Jednocześnie oświadczam, że złożona przeze mnie oferta została przygotowana niezależnie od ww. Wykonawcy. Uzasadnienie, że oferty zostały przygotowane niezależnie od siebie (jeżeli dotyczy): ……………………………………………………………………………………………….</w:t>
      </w:r>
    </w:p>
    <w:p w14:paraId="38890004" w14:textId="73438D1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………………………………………………………………………………………………….</w:t>
      </w:r>
    </w:p>
    <w:p w14:paraId="308FDEA6" w14:textId="40F91EA9" w:rsidR="008056F4" w:rsidRDefault="008056F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023A4F64" w14:textId="77777777" w:rsidR="00492164" w:rsidRDefault="0049216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7AD271CA" w14:textId="62B0B801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Na dowód czego załączam:</w:t>
      </w:r>
    </w:p>
    <w:p w14:paraId="76645880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2A42C1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6F3C8FD3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1667C35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53B7ACAF" w14:textId="7777777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48688E97" w14:textId="7F54239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331410" w14:textId="77777777" w:rsidR="005A2D6E" w:rsidRDefault="005A2D6E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9E6670B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770BE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FE95DA8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6BABE7C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52A8DB0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255C338D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5D326224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EBE893" w14:textId="77777777" w:rsidR="004A7EA2" w:rsidRDefault="004A7EA2" w:rsidP="004A7EA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25464604" w14:textId="77777777" w:rsidR="004A7EA2" w:rsidRDefault="004A7EA2" w:rsidP="004A7EA2">
      <w:pPr>
        <w:jc w:val="both"/>
        <w:rPr>
          <w:rFonts w:ascii="Arial" w:hAnsi="Arial" w:cs="Arial"/>
          <w:sz w:val="20"/>
          <w:szCs w:val="20"/>
        </w:rPr>
      </w:pPr>
    </w:p>
    <w:p w14:paraId="5C8A6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45DDD3EA" w14:textId="77777777" w:rsidR="00FC5A25" w:rsidRPr="001E58C6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15A9813" w14:textId="77777777" w:rsidR="005A2D6E" w:rsidRPr="001E58C6" w:rsidRDefault="005A2D6E" w:rsidP="005A2D6E">
      <w:pPr>
        <w:rPr>
          <w:rFonts w:ascii="Arial" w:hAnsi="Arial" w:cs="Arial"/>
          <w:b/>
          <w:color w:val="FF0000"/>
        </w:rPr>
      </w:pPr>
    </w:p>
    <w:p w14:paraId="02ABA205" w14:textId="1C89F2D6" w:rsidR="00E8216B" w:rsidRPr="001E58C6" w:rsidRDefault="005A2D6E" w:rsidP="00035F4A">
      <w:pPr>
        <w:spacing w:line="360" w:lineRule="auto"/>
        <w:contextualSpacing/>
        <w:rPr>
          <w:rFonts w:ascii="Arial" w:hAnsi="Arial" w:cs="Arial"/>
        </w:rPr>
      </w:pPr>
      <w:r w:rsidRPr="001E58C6">
        <w:rPr>
          <w:rFonts w:ascii="Arial" w:eastAsia="Calibri" w:hAnsi="Arial" w:cs="Arial"/>
          <w:lang w:eastAsia="en-US"/>
        </w:rPr>
        <w:t>(*wybór zaznaczyć krzyżykiem)</w:t>
      </w:r>
    </w:p>
    <w:sectPr w:rsidR="00E8216B" w:rsidRPr="001E58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95DAE" w14:textId="77777777" w:rsidR="001E7D87" w:rsidRDefault="001E7D87" w:rsidP="00E40D42">
      <w:r>
        <w:separator/>
      </w:r>
    </w:p>
  </w:endnote>
  <w:endnote w:type="continuationSeparator" w:id="0">
    <w:p w14:paraId="2CA9F4E8" w14:textId="77777777" w:rsidR="001E7D87" w:rsidRDefault="001E7D87" w:rsidP="00E4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35B4F" w14:textId="77777777" w:rsidR="001E7D87" w:rsidRDefault="001E7D87" w:rsidP="00E40D42">
      <w:r>
        <w:separator/>
      </w:r>
    </w:p>
  </w:footnote>
  <w:footnote w:type="continuationSeparator" w:id="0">
    <w:p w14:paraId="1BFCB34A" w14:textId="77777777" w:rsidR="001E7D87" w:rsidRDefault="001E7D87" w:rsidP="00E4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F4216" w14:textId="27CEDE6F" w:rsidR="00430A6A" w:rsidRDefault="00430A6A">
    <w:pPr>
      <w:pStyle w:val="Nagwek"/>
    </w:pPr>
  </w:p>
  <w:p w14:paraId="51A5CBBD" w14:textId="603BB4BC" w:rsidR="00E40D42" w:rsidRDefault="00E40D42">
    <w:pPr>
      <w:pStyle w:val="Nagwek"/>
    </w:pPr>
    <w:r>
      <w:t xml:space="preserve">Postępowanie nr </w:t>
    </w:r>
    <w:r w:rsidR="00266065">
      <w:t>42</w:t>
    </w:r>
    <w:r w:rsidR="00164D3C">
      <w:t>/202</w:t>
    </w:r>
    <w:r w:rsidR="0049227C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90A"/>
    <w:rsid w:val="00035F4A"/>
    <w:rsid w:val="00091964"/>
    <w:rsid w:val="000D0B33"/>
    <w:rsid w:val="001567B2"/>
    <w:rsid w:val="00164D3C"/>
    <w:rsid w:val="00175A63"/>
    <w:rsid w:val="0018583F"/>
    <w:rsid w:val="001E58C6"/>
    <w:rsid w:val="001E7D87"/>
    <w:rsid w:val="0021549F"/>
    <w:rsid w:val="0023450B"/>
    <w:rsid w:val="00257284"/>
    <w:rsid w:val="00266065"/>
    <w:rsid w:val="00292A75"/>
    <w:rsid w:val="002F396C"/>
    <w:rsid w:val="00330338"/>
    <w:rsid w:val="00362031"/>
    <w:rsid w:val="003A74F0"/>
    <w:rsid w:val="003F287D"/>
    <w:rsid w:val="003F6060"/>
    <w:rsid w:val="00430A6A"/>
    <w:rsid w:val="00466758"/>
    <w:rsid w:val="00467555"/>
    <w:rsid w:val="00486F8B"/>
    <w:rsid w:val="00492164"/>
    <w:rsid w:val="0049227C"/>
    <w:rsid w:val="004A7EA2"/>
    <w:rsid w:val="004C0EDE"/>
    <w:rsid w:val="004C2630"/>
    <w:rsid w:val="0057322D"/>
    <w:rsid w:val="005A2D6E"/>
    <w:rsid w:val="005A405B"/>
    <w:rsid w:val="005D60C5"/>
    <w:rsid w:val="005F57BB"/>
    <w:rsid w:val="006375E2"/>
    <w:rsid w:val="0068021E"/>
    <w:rsid w:val="006C2014"/>
    <w:rsid w:val="006D50A7"/>
    <w:rsid w:val="0073190A"/>
    <w:rsid w:val="0074725A"/>
    <w:rsid w:val="00751D58"/>
    <w:rsid w:val="00766F6F"/>
    <w:rsid w:val="007A663B"/>
    <w:rsid w:val="008056F4"/>
    <w:rsid w:val="008356FE"/>
    <w:rsid w:val="008627D5"/>
    <w:rsid w:val="00867BD6"/>
    <w:rsid w:val="008A5545"/>
    <w:rsid w:val="008B5FC1"/>
    <w:rsid w:val="008F7C65"/>
    <w:rsid w:val="009668AB"/>
    <w:rsid w:val="0096709C"/>
    <w:rsid w:val="00A232C5"/>
    <w:rsid w:val="00A30A79"/>
    <w:rsid w:val="00A761F3"/>
    <w:rsid w:val="00A9500E"/>
    <w:rsid w:val="00AD690E"/>
    <w:rsid w:val="00AE73A7"/>
    <w:rsid w:val="00AE7A54"/>
    <w:rsid w:val="00B0509F"/>
    <w:rsid w:val="00B24442"/>
    <w:rsid w:val="00B25BEE"/>
    <w:rsid w:val="00B66FC8"/>
    <w:rsid w:val="00BA1ECF"/>
    <w:rsid w:val="00BB2E8A"/>
    <w:rsid w:val="00C056CB"/>
    <w:rsid w:val="00C46249"/>
    <w:rsid w:val="00C57460"/>
    <w:rsid w:val="00C62748"/>
    <w:rsid w:val="00C6457B"/>
    <w:rsid w:val="00CA27A2"/>
    <w:rsid w:val="00D00BD3"/>
    <w:rsid w:val="00D14AC2"/>
    <w:rsid w:val="00D46F9B"/>
    <w:rsid w:val="00DB595B"/>
    <w:rsid w:val="00DC2DBD"/>
    <w:rsid w:val="00E266E3"/>
    <w:rsid w:val="00E40D42"/>
    <w:rsid w:val="00E55216"/>
    <w:rsid w:val="00E6417B"/>
    <w:rsid w:val="00E8216B"/>
    <w:rsid w:val="00E83370"/>
    <w:rsid w:val="00ED339B"/>
    <w:rsid w:val="00ED5F13"/>
    <w:rsid w:val="00F44E5F"/>
    <w:rsid w:val="00F67D81"/>
    <w:rsid w:val="00FC5A25"/>
    <w:rsid w:val="00FC5E2B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B655"/>
  <w15:docId w15:val="{84E1F6D9-C131-4795-9F27-60BCC429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akty-prawne/dzu-dziennik-ustaw/ochrona-konkurencji-i-konsumentow-173375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62</cp:revision>
  <cp:lastPrinted>2024-01-25T13:13:00Z</cp:lastPrinted>
  <dcterms:created xsi:type="dcterms:W3CDTF">2021-06-27T00:48:00Z</dcterms:created>
  <dcterms:modified xsi:type="dcterms:W3CDTF">2024-08-21T06:02:00Z</dcterms:modified>
</cp:coreProperties>
</file>