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D7949" w14:textId="1FD03A4B" w:rsidR="00DE6D66" w:rsidRPr="00586476" w:rsidRDefault="00DE6D66" w:rsidP="00DE6D66">
      <w:pPr>
        <w:tabs>
          <w:tab w:val="left" w:pos="9072"/>
        </w:tabs>
        <w:spacing w:after="120" w:line="360" w:lineRule="auto"/>
        <w:ind w:right="140"/>
        <w:rPr>
          <w:rFonts w:ascii="Verdana" w:hAnsi="Verdana" w:cs="Arial"/>
          <w:sz w:val="20"/>
          <w:szCs w:val="20"/>
        </w:rPr>
      </w:pPr>
      <w:bookmarkStart w:id="0" w:name="_GoBack"/>
      <w:bookmarkEnd w:id="0"/>
    </w:p>
    <w:p w14:paraId="3DD43564" w14:textId="542C3F0D" w:rsidR="00DE6D66" w:rsidRPr="00586476" w:rsidRDefault="00DE6D66" w:rsidP="00AD677E">
      <w:pPr>
        <w:tabs>
          <w:tab w:val="left" w:pos="9072"/>
        </w:tabs>
        <w:spacing w:after="120" w:line="360" w:lineRule="auto"/>
        <w:ind w:left="142" w:right="140"/>
        <w:rPr>
          <w:rFonts w:ascii="Verdana" w:hAnsi="Verdana" w:cs="Arial"/>
          <w:sz w:val="20"/>
          <w:szCs w:val="20"/>
        </w:rPr>
      </w:pPr>
      <w:r w:rsidRPr="00586476">
        <w:rPr>
          <w:rFonts w:ascii="Verdana" w:hAnsi="Verdana" w:cs="Arial"/>
          <w:sz w:val="20"/>
          <w:szCs w:val="20"/>
        </w:rPr>
        <w:t xml:space="preserve">Nr referencyjny: </w:t>
      </w:r>
      <w:r w:rsidRPr="00586476">
        <w:rPr>
          <w:rFonts w:ascii="Verdana" w:hAnsi="Verdana" w:cs="Arial"/>
          <w:b/>
          <w:bCs/>
          <w:sz w:val="20"/>
          <w:szCs w:val="20"/>
        </w:rPr>
        <w:t>IZP-IV.271.2.2024</w:t>
      </w:r>
    </w:p>
    <w:p w14:paraId="11111E97" w14:textId="77777777" w:rsidR="00DE6D66" w:rsidRPr="00586476" w:rsidRDefault="00DE6D66" w:rsidP="00DE6D66">
      <w:pPr>
        <w:tabs>
          <w:tab w:val="left" w:pos="9072"/>
        </w:tabs>
        <w:spacing w:after="120" w:line="360" w:lineRule="auto"/>
        <w:ind w:right="140"/>
        <w:jc w:val="center"/>
        <w:rPr>
          <w:rFonts w:ascii="Verdana" w:hAnsi="Verdana" w:cs="Arial"/>
          <w:b/>
          <w:sz w:val="20"/>
          <w:szCs w:val="20"/>
        </w:rPr>
      </w:pPr>
      <w:r w:rsidRPr="00586476">
        <w:rPr>
          <w:rFonts w:ascii="Verdana" w:hAnsi="Verdana" w:cs="Arial"/>
          <w:b/>
          <w:sz w:val="20"/>
          <w:szCs w:val="20"/>
        </w:rPr>
        <w:t>SPECYFIKACJA WARUNKÓW ZAMÓWIENIA</w:t>
      </w:r>
    </w:p>
    <w:p w14:paraId="1FAA6FD0" w14:textId="77777777" w:rsidR="00DE6D66" w:rsidRPr="00586476" w:rsidRDefault="00DE6D66" w:rsidP="00DE6D66">
      <w:pPr>
        <w:tabs>
          <w:tab w:val="left" w:pos="9072"/>
        </w:tabs>
        <w:spacing w:after="120" w:line="360" w:lineRule="auto"/>
        <w:ind w:right="140"/>
        <w:jc w:val="center"/>
        <w:rPr>
          <w:rFonts w:ascii="Verdana" w:hAnsi="Verdana" w:cs="Arial"/>
          <w:sz w:val="20"/>
          <w:szCs w:val="20"/>
        </w:rPr>
      </w:pPr>
      <w:r w:rsidRPr="00586476">
        <w:rPr>
          <w:rFonts w:ascii="Verdana" w:hAnsi="Verdana" w:cs="Arial"/>
          <w:sz w:val="20"/>
          <w:szCs w:val="20"/>
        </w:rPr>
        <w:t xml:space="preserve">w postępowaniu prowadzonym w trybie przetargu nieograniczonego, </w:t>
      </w:r>
    </w:p>
    <w:p w14:paraId="68904B83" w14:textId="77777777" w:rsidR="00DE6D66" w:rsidRPr="00586476" w:rsidRDefault="00DE6D66" w:rsidP="00DE6D66">
      <w:pPr>
        <w:tabs>
          <w:tab w:val="left" w:pos="9072"/>
        </w:tabs>
        <w:spacing w:after="120" w:line="360" w:lineRule="auto"/>
        <w:ind w:right="140"/>
        <w:jc w:val="center"/>
        <w:rPr>
          <w:rFonts w:ascii="Verdana" w:hAnsi="Verdana" w:cs="Arial"/>
          <w:sz w:val="20"/>
          <w:szCs w:val="20"/>
        </w:rPr>
      </w:pPr>
      <w:r w:rsidRPr="00586476">
        <w:rPr>
          <w:rFonts w:ascii="Verdana" w:hAnsi="Verdana" w:cs="Arial"/>
          <w:sz w:val="20"/>
          <w:szCs w:val="20"/>
        </w:rPr>
        <w:t xml:space="preserve">zgodnie z ustawą z dnia 11 września 2019 r. Prawo zamówień publicznych </w:t>
      </w:r>
      <w:r w:rsidRPr="00586476">
        <w:rPr>
          <w:rFonts w:ascii="Verdana" w:hAnsi="Verdana" w:cs="Arial"/>
          <w:sz w:val="20"/>
          <w:szCs w:val="20"/>
        </w:rPr>
        <w:br/>
        <w:t>zwaną dalej „Ustawą”</w:t>
      </w:r>
    </w:p>
    <w:p w14:paraId="02ADCF57" w14:textId="77777777" w:rsidR="00DE6D66" w:rsidRPr="00586476" w:rsidRDefault="00DE6D66" w:rsidP="00DE6D66">
      <w:pPr>
        <w:tabs>
          <w:tab w:val="left" w:pos="9072"/>
        </w:tabs>
        <w:spacing w:after="120" w:line="360" w:lineRule="auto"/>
        <w:ind w:left="192" w:right="140"/>
        <w:jc w:val="center"/>
        <w:rPr>
          <w:rFonts w:ascii="Verdana" w:hAnsi="Verdana" w:cs="Arial"/>
          <w:sz w:val="20"/>
          <w:szCs w:val="20"/>
        </w:rPr>
      </w:pPr>
      <w:r w:rsidRPr="00586476">
        <w:rPr>
          <w:rFonts w:ascii="Verdana" w:hAnsi="Verdana" w:cs="Arial"/>
          <w:sz w:val="20"/>
          <w:szCs w:val="20"/>
        </w:rPr>
        <w:t>Nazwa zamówienia:</w:t>
      </w:r>
    </w:p>
    <w:p w14:paraId="60F7DB8D" w14:textId="77777777" w:rsidR="00DE6D66" w:rsidRPr="00586476" w:rsidRDefault="00DE6D66" w:rsidP="00DE6D66">
      <w:pPr>
        <w:tabs>
          <w:tab w:val="left" w:pos="9072"/>
        </w:tabs>
        <w:spacing w:after="120" w:line="360" w:lineRule="auto"/>
        <w:ind w:left="142" w:right="140"/>
        <w:jc w:val="center"/>
        <w:rPr>
          <w:rFonts w:ascii="Verdana" w:hAnsi="Verdana" w:cs="Arial"/>
          <w:sz w:val="20"/>
          <w:szCs w:val="20"/>
        </w:rPr>
      </w:pPr>
      <w:r w:rsidRPr="00586476">
        <w:rPr>
          <w:rFonts w:ascii="Verdana" w:eastAsia="Arial Unicode MS" w:hAnsi="Verdana" w:cs="Arial"/>
          <w:b/>
          <w:sz w:val="20"/>
          <w:szCs w:val="20"/>
          <w:lang w:eastAsia="ar-SA"/>
        </w:rPr>
        <w:t xml:space="preserve">Odbieranie i zagospodarowanie odpadów komunalnych z terenu gminy Gorzów Śląski </w:t>
      </w:r>
    </w:p>
    <w:p w14:paraId="1FAE8ABE" w14:textId="77777777" w:rsidR="00DE6D66" w:rsidRPr="00586476" w:rsidRDefault="00DE6D66" w:rsidP="00DE6D66">
      <w:pPr>
        <w:tabs>
          <w:tab w:val="left" w:pos="9072"/>
        </w:tabs>
        <w:spacing w:after="120" w:line="360" w:lineRule="auto"/>
        <w:ind w:left="142" w:right="140"/>
        <w:rPr>
          <w:rFonts w:ascii="Verdana" w:hAnsi="Verdana" w:cs="Arial"/>
          <w:b/>
          <w:sz w:val="20"/>
          <w:szCs w:val="20"/>
        </w:rPr>
      </w:pPr>
      <w:r w:rsidRPr="00586476">
        <w:rPr>
          <w:rFonts w:ascii="Verdana" w:hAnsi="Verdana" w:cs="Arial"/>
          <w:b/>
          <w:sz w:val="20"/>
          <w:szCs w:val="20"/>
        </w:rPr>
        <w:t>CPV:</w:t>
      </w:r>
    </w:p>
    <w:p w14:paraId="060D4F54" w14:textId="77777777" w:rsidR="00DE6D66" w:rsidRPr="00586476" w:rsidRDefault="00DE6D66" w:rsidP="00DE6D66">
      <w:pPr>
        <w:pStyle w:val="pkt"/>
        <w:tabs>
          <w:tab w:val="left" w:pos="9072"/>
        </w:tabs>
        <w:spacing w:before="0" w:after="120" w:line="360" w:lineRule="auto"/>
        <w:ind w:left="0" w:right="140" w:firstLine="0"/>
        <w:rPr>
          <w:rFonts w:ascii="Verdana" w:hAnsi="Verdana" w:cs="Arial"/>
          <w:i/>
          <w:sz w:val="20"/>
        </w:rPr>
      </w:pPr>
      <w:r w:rsidRPr="00586476">
        <w:rPr>
          <w:rFonts w:ascii="Verdana" w:hAnsi="Verdana" w:cs="Arial"/>
          <w:i/>
          <w:sz w:val="20"/>
        </w:rPr>
        <w:t>Główny kod CPV:</w:t>
      </w:r>
    </w:p>
    <w:p w14:paraId="47A8F4C0" w14:textId="77777777" w:rsidR="00DE6D66" w:rsidRPr="00586476" w:rsidRDefault="00DE6D66" w:rsidP="00DE6D66">
      <w:pPr>
        <w:tabs>
          <w:tab w:val="left" w:pos="9072"/>
        </w:tabs>
        <w:suppressAutoHyphens/>
        <w:autoSpaceDE w:val="0"/>
        <w:autoSpaceDN w:val="0"/>
        <w:adjustRightInd w:val="0"/>
        <w:spacing w:after="120" w:line="360" w:lineRule="auto"/>
        <w:ind w:right="140"/>
        <w:rPr>
          <w:rFonts w:ascii="Verdana" w:hAnsi="Verdana" w:cs="Arial"/>
          <w:sz w:val="20"/>
          <w:szCs w:val="20"/>
          <w:lang w:eastAsia="ar-SA"/>
        </w:rPr>
      </w:pPr>
      <w:r w:rsidRPr="00586476">
        <w:rPr>
          <w:rFonts w:ascii="Verdana" w:hAnsi="Verdana" w:cs="Arial"/>
          <w:sz w:val="20"/>
          <w:szCs w:val="20"/>
          <w:lang w:eastAsia="ar-SA"/>
        </w:rPr>
        <w:t>90500000-2 - Usługi związane z odpadami</w:t>
      </w:r>
    </w:p>
    <w:p w14:paraId="37C23C2C" w14:textId="77777777" w:rsidR="00DE6D66" w:rsidRPr="00586476" w:rsidRDefault="00DE6D66" w:rsidP="00DE6D66">
      <w:pPr>
        <w:pStyle w:val="pkt"/>
        <w:tabs>
          <w:tab w:val="left" w:pos="2257"/>
          <w:tab w:val="left" w:pos="9072"/>
        </w:tabs>
        <w:spacing w:before="0" w:after="120" w:line="360" w:lineRule="auto"/>
        <w:ind w:left="0" w:right="140" w:firstLine="0"/>
        <w:rPr>
          <w:rFonts w:ascii="Verdana" w:hAnsi="Verdana" w:cs="Arial"/>
          <w:i/>
          <w:sz w:val="20"/>
        </w:rPr>
      </w:pPr>
      <w:r w:rsidRPr="00586476">
        <w:rPr>
          <w:rFonts w:ascii="Verdana" w:hAnsi="Verdana" w:cs="Arial"/>
          <w:i/>
          <w:sz w:val="20"/>
        </w:rPr>
        <w:t>Dodatkowy kod CPV:</w:t>
      </w:r>
      <w:r w:rsidRPr="00586476">
        <w:rPr>
          <w:rFonts w:ascii="Verdana" w:hAnsi="Verdana" w:cs="Arial"/>
          <w:i/>
          <w:sz w:val="20"/>
        </w:rPr>
        <w:tab/>
      </w:r>
    </w:p>
    <w:p w14:paraId="318B3655" w14:textId="77777777" w:rsidR="00DE6D66" w:rsidRPr="00586476" w:rsidRDefault="00DE6D66" w:rsidP="00DE6D66">
      <w:pPr>
        <w:tabs>
          <w:tab w:val="left" w:pos="9072"/>
        </w:tabs>
        <w:suppressAutoHyphens/>
        <w:spacing w:after="120" w:line="360" w:lineRule="auto"/>
        <w:ind w:right="140"/>
        <w:rPr>
          <w:rFonts w:ascii="Verdana" w:hAnsi="Verdana" w:cs="Arial"/>
          <w:sz w:val="20"/>
          <w:szCs w:val="20"/>
          <w:lang w:eastAsia="ar-SA"/>
        </w:rPr>
      </w:pPr>
      <w:r w:rsidRPr="00586476">
        <w:rPr>
          <w:rFonts w:ascii="Verdana" w:hAnsi="Verdana" w:cs="Arial"/>
          <w:sz w:val="20"/>
          <w:szCs w:val="20"/>
          <w:lang w:eastAsia="ar-SA"/>
        </w:rPr>
        <w:t xml:space="preserve">90533000-2 - Usługi gospodarki odpadami </w:t>
      </w:r>
    </w:p>
    <w:p w14:paraId="44B02642" w14:textId="77777777" w:rsidR="00DE6D66" w:rsidRPr="00586476" w:rsidRDefault="00DE6D66" w:rsidP="00DE6D66">
      <w:pPr>
        <w:tabs>
          <w:tab w:val="left" w:pos="9072"/>
        </w:tabs>
        <w:suppressAutoHyphens/>
        <w:spacing w:after="120" w:line="360" w:lineRule="auto"/>
        <w:ind w:right="140"/>
        <w:rPr>
          <w:rFonts w:ascii="Verdana" w:hAnsi="Verdana" w:cs="Arial"/>
          <w:sz w:val="20"/>
          <w:szCs w:val="20"/>
          <w:lang w:eastAsia="ar-SA"/>
        </w:rPr>
      </w:pPr>
      <w:r w:rsidRPr="00586476">
        <w:rPr>
          <w:rFonts w:ascii="Verdana" w:hAnsi="Verdana" w:cs="Arial"/>
          <w:sz w:val="20"/>
          <w:szCs w:val="20"/>
          <w:lang w:eastAsia="ar-SA"/>
        </w:rPr>
        <w:t>90511000-2 - Usługi wywozu odpadów</w:t>
      </w:r>
    </w:p>
    <w:p w14:paraId="34B8817A" w14:textId="77777777" w:rsidR="00DE6D66" w:rsidRPr="00586476" w:rsidRDefault="00DE6D66" w:rsidP="00DE6D66">
      <w:pPr>
        <w:tabs>
          <w:tab w:val="left" w:pos="9072"/>
        </w:tabs>
        <w:suppressAutoHyphens/>
        <w:spacing w:after="120" w:line="360" w:lineRule="auto"/>
        <w:ind w:right="140"/>
        <w:rPr>
          <w:rFonts w:ascii="Verdana" w:hAnsi="Verdana" w:cs="Arial"/>
          <w:sz w:val="20"/>
          <w:szCs w:val="20"/>
          <w:lang w:eastAsia="ar-SA"/>
        </w:rPr>
      </w:pPr>
      <w:r w:rsidRPr="00586476">
        <w:rPr>
          <w:rFonts w:ascii="Verdana" w:hAnsi="Verdana" w:cs="Arial"/>
          <w:sz w:val="20"/>
          <w:szCs w:val="20"/>
          <w:lang w:eastAsia="ar-SA"/>
        </w:rPr>
        <w:t>90512000-9 - Usługi transportu odpadów</w:t>
      </w:r>
    </w:p>
    <w:p w14:paraId="254BF472" w14:textId="77777777" w:rsidR="00DE6D66" w:rsidRPr="00586476" w:rsidRDefault="00DE6D66" w:rsidP="00DE6D66">
      <w:pPr>
        <w:tabs>
          <w:tab w:val="left" w:pos="9072"/>
        </w:tabs>
        <w:suppressAutoHyphens/>
        <w:spacing w:after="120" w:line="360" w:lineRule="auto"/>
        <w:ind w:right="140"/>
        <w:rPr>
          <w:rFonts w:ascii="Verdana" w:hAnsi="Verdana" w:cs="Arial"/>
          <w:sz w:val="20"/>
          <w:szCs w:val="20"/>
          <w:lang w:eastAsia="ar-SA"/>
        </w:rPr>
      </w:pPr>
      <w:r w:rsidRPr="00586476">
        <w:rPr>
          <w:rFonts w:ascii="Verdana" w:hAnsi="Verdana" w:cs="Arial"/>
          <w:sz w:val="20"/>
          <w:szCs w:val="20"/>
          <w:lang w:eastAsia="ar-SA"/>
        </w:rPr>
        <w:t>34928480-6  - Pojemniki i kosze na odpady i śmieci</w:t>
      </w:r>
    </w:p>
    <w:p w14:paraId="6DED8C0F" w14:textId="77777777" w:rsidR="00DE6D66" w:rsidRPr="00586476" w:rsidRDefault="00DE6D66" w:rsidP="00DE6D66">
      <w:pPr>
        <w:tabs>
          <w:tab w:val="left" w:pos="9072"/>
        </w:tabs>
        <w:spacing w:after="120" w:line="360" w:lineRule="auto"/>
        <w:ind w:right="140"/>
        <w:rPr>
          <w:rFonts w:ascii="Verdana" w:hAnsi="Verdana" w:cs="Arial"/>
          <w:spacing w:val="3"/>
          <w:sz w:val="20"/>
          <w:szCs w:val="20"/>
        </w:rPr>
      </w:pPr>
      <w:r w:rsidRPr="00586476">
        <w:rPr>
          <w:rFonts w:ascii="Verdana" w:hAnsi="Verdana" w:cs="Arial"/>
          <w:sz w:val="20"/>
          <w:szCs w:val="20"/>
          <w:lang w:eastAsia="ar-SA"/>
        </w:rPr>
        <w:t>90513100-7 - Usługi wywozu odpadów pochodzących z gospodarstw domowych</w:t>
      </w:r>
    </w:p>
    <w:p w14:paraId="0923C67F" w14:textId="77777777" w:rsidR="00AD677E" w:rsidRDefault="00AD677E" w:rsidP="00DE6D66">
      <w:pPr>
        <w:tabs>
          <w:tab w:val="left" w:pos="9072"/>
        </w:tabs>
        <w:spacing w:after="120" w:line="360" w:lineRule="auto"/>
        <w:ind w:right="140"/>
        <w:rPr>
          <w:rFonts w:ascii="Verdana" w:hAnsi="Verdana" w:cs="Arial"/>
          <w:b/>
          <w:bCs/>
          <w:sz w:val="20"/>
          <w:szCs w:val="20"/>
        </w:rPr>
      </w:pPr>
      <w:r>
        <w:rPr>
          <w:rFonts w:ascii="Verdana" w:hAnsi="Verdana" w:cs="Arial"/>
          <w:b/>
          <w:bCs/>
          <w:sz w:val="20"/>
          <w:szCs w:val="20"/>
        </w:rPr>
        <w:t>ZATWIERDZAM</w:t>
      </w:r>
    </w:p>
    <w:p w14:paraId="7664BE1E" w14:textId="0DEDA5FB" w:rsidR="00DE6D66" w:rsidRPr="00AD677E" w:rsidRDefault="00AD677E" w:rsidP="00DE6D66">
      <w:pPr>
        <w:tabs>
          <w:tab w:val="left" w:pos="9072"/>
        </w:tabs>
        <w:spacing w:after="120" w:line="360" w:lineRule="auto"/>
        <w:ind w:right="140"/>
        <w:rPr>
          <w:rFonts w:ascii="Verdana" w:hAnsi="Verdana" w:cs="Arial"/>
          <w:sz w:val="20"/>
          <w:szCs w:val="20"/>
        </w:rPr>
      </w:pPr>
      <w:r w:rsidRPr="00AD677E">
        <w:rPr>
          <w:rFonts w:ascii="Verdana" w:hAnsi="Verdana" w:cs="Arial"/>
          <w:bCs/>
          <w:sz w:val="20"/>
          <w:szCs w:val="20"/>
        </w:rPr>
        <w:t>Go</w:t>
      </w:r>
      <w:r w:rsidR="00DE6D66" w:rsidRPr="00AD677E">
        <w:rPr>
          <w:rFonts w:ascii="Verdana" w:hAnsi="Verdana" w:cs="Arial"/>
          <w:sz w:val="20"/>
          <w:szCs w:val="20"/>
        </w:rPr>
        <w:t>rzów Śląski</w:t>
      </w:r>
      <w:r w:rsidR="00287B01">
        <w:rPr>
          <w:rFonts w:ascii="Verdana" w:hAnsi="Verdana" w:cs="Arial"/>
          <w:sz w:val="20"/>
          <w:szCs w:val="20"/>
        </w:rPr>
        <w:t xml:space="preserve"> 6</w:t>
      </w:r>
      <w:r w:rsidR="00DE6D66" w:rsidRPr="00AD677E">
        <w:rPr>
          <w:rFonts w:ascii="Verdana" w:hAnsi="Verdana" w:cs="Arial"/>
          <w:sz w:val="20"/>
          <w:szCs w:val="20"/>
        </w:rPr>
        <w:t xml:space="preserve"> luty 2024 r.</w:t>
      </w:r>
      <w:r w:rsidR="00DE6D66" w:rsidRPr="00AD677E">
        <w:rPr>
          <w:rFonts w:ascii="Verdana" w:hAnsi="Verdana" w:cs="Arial"/>
          <w:sz w:val="20"/>
          <w:szCs w:val="20"/>
        </w:rPr>
        <w:br w:type="page"/>
      </w:r>
    </w:p>
    <w:p w14:paraId="11DE8D92" w14:textId="77777777" w:rsidR="00DE6D66" w:rsidRPr="00586476" w:rsidRDefault="00DE6D66" w:rsidP="00DE6D66">
      <w:pPr>
        <w:pStyle w:val="Nagwek1"/>
        <w:numPr>
          <w:ilvl w:val="0"/>
          <w:numId w:val="20"/>
        </w:numPr>
        <w:tabs>
          <w:tab w:val="center" w:pos="851"/>
          <w:tab w:val="left" w:pos="9072"/>
        </w:tabs>
        <w:spacing w:after="120" w:line="360" w:lineRule="auto"/>
        <w:ind w:left="851" w:right="140" w:firstLine="0"/>
        <w:rPr>
          <w:rFonts w:ascii="Verdana" w:hAnsi="Verdana" w:cs="Arial"/>
          <w:color w:val="auto"/>
          <w:sz w:val="20"/>
          <w:szCs w:val="20"/>
        </w:rPr>
      </w:pPr>
      <w:r w:rsidRPr="00586476">
        <w:rPr>
          <w:rFonts w:ascii="Verdana" w:hAnsi="Verdana" w:cs="Arial"/>
          <w:color w:val="auto"/>
          <w:sz w:val="20"/>
          <w:szCs w:val="20"/>
        </w:rPr>
        <w:lastRenderedPageBreak/>
        <w:t>Informacje o Zamawiających</w:t>
      </w:r>
    </w:p>
    <w:p w14:paraId="21E9D981" w14:textId="77777777" w:rsidR="00DE6D66" w:rsidRPr="00586476" w:rsidRDefault="00DE6D66" w:rsidP="00DE6D66">
      <w:pPr>
        <w:pStyle w:val="Akapitzlist"/>
        <w:numPr>
          <w:ilvl w:val="0"/>
          <w:numId w:val="30"/>
        </w:numPr>
        <w:tabs>
          <w:tab w:val="left" w:pos="9072"/>
        </w:tabs>
        <w:spacing w:after="120" w:line="360" w:lineRule="auto"/>
        <w:ind w:right="140"/>
        <w:jc w:val="both"/>
        <w:rPr>
          <w:rFonts w:ascii="Verdana" w:hAnsi="Verdana" w:cs="Arial"/>
          <w:sz w:val="20"/>
          <w:szCs w:val="20"/>
        </w:rPr>
      </w:pPr>
      <w:r w:rsidRPr="00586476">
        <w:rPr>
          <w:rFonts w:ascii="Verdana" w:hAnsi="Verdana" w:cs="Arial"/>
          <w:sz w:val="20"/>
          <w:szCs w:val="20"/>
        </w:rPr>
        <w:t xml:space="preserve">Na podstawie art. 38 Ustawy Zamawiający udzielają zamówienia wspólnie. Zamawiającymi są Gmina Gorzów Śląski oraz Gmina Radłów. Gmina Gorzów Śląski przygotowuję i przeprowadza postępowanie w imieniu i na rzecz wszystkich Zamawiających, na mocy zawartego porozumienia. </w:t>
      </w:r>
    </w:p>
    <w:p w14:paraId="2349FDEF" w14:textId="77777777" w:rsidR="00DE6D66" w:rsidRPr="00586476" w:rsidRDefault="00DE6D66" w:rsidP="00DE6D66">
      <w:pPr>
        <w:pStyle w:val="Akapitzlist"/>
        <w:numPr>
          <w:ilvl w:val="0"/>
          <w:numId w:val="30"/>
        </w:numPr>
        <w:tabs>
          <w:tab w:val="left" w:pos="9072"/>
        </w:tabs>
        <w:spacing w:after="120" w:line="360" w:lineRule="auto"/>
        <w:ind w:right="140"/>
        <w:jc w:val="both"/>
        <w:rPr>
          <w:rFonts w:ascii="Verdana" w:hAnsi="Verdana" w:cs="Arial"/>
          <w:b/>
          <w:sz w:val="20"/>
          <w:szCs w:val="20"/>
        </w:rPr>
      </w:pPr>
      <w:r w:rsidRPr="00586476">
        <w:rPr>
          <w:rFonts w:ascii="Verdana" w:hAnsi="Verdana" w:cs="Arial"/>
          <w:b/>
          <w:sz w:val="20"/>
          <w:szCs w:val="20"/>
        </w:rPr>
        <w:t xml:space="preserve">Zamawiający przygotowujący i przeprowadzający postępowanie: Gmina Gorzów Śląski </w:t>
      </w:r>
    </w:p>
    <w:p w14:paraId="689F8C05" w14:textId="77777777" w:rsidR="00DE6D66" w:rsidRPr="00586476" w:rsidRDefault="00DE6D66" w:rsidP="00DE6D66">
      <w:pPr>
        <w:tabs>
          <w:tab w:val="left" w:pos="9072"/>
        </w:tabs>
        <w:spacing w:after="120" w:line="360" w:lineRule="auto"/>
        <w:ind w:left="862" w:right="140" w:hanging="11"/>
        <w:rPr>
          <w:rFonts w:ascii="Verdana" w:hAnsi="Verdana" w:cs="Arial"/>
          <w:sz w:val="20"/>
          <w:szCs w:val="20"/>
        </w:rPr>
      </w:pPr>
      <w:r w:rsidRPr="00586476">
        <w:rPr>
          <w:rFonts w:ascii="Verdana" w:hAnsi="Verdana" w:cs="Arial"/>
          <w:sz w:val="20"/>
          <w:szCs w:val="20"/>
        </w:rPr>
        <w:t>Wojska Polskiego 15, 46-310 Gorzów Śląski</w:t>
      </w:r>
    </w:p>
    <w:p w14:paraId="4BCB7F9F" w14:textId="77777777" w:rsidR="00DE6D66" w:rsidRPr="00586476" w:rsidRDefault="00DE6D66" w:rsidP="00DE6D66">
      <w:pPr>
        <w:tabs>
          <w:tab w:val="left" w:pos="9072"/>
        </w:tabs>
        <w:spacing w:after="120" w:line="360" w:lineRule="auto"/>
        <w:ind w:left="862" w:right="140" w:hanging="11"/>
        <w:rPr>
          <w:rFonts w:ascii="Verdana" w:hAnsi="Verdana" w:cs="Arial"/>
          <w:sz w:val="20"/>
          <w:szCs w:val="20"/>
        </w:rPr>
      </w:pPr>
      <w:r w:rsidRPr="00586476">
        <w:rPr>
          <w:rFonts w:ascii="Verdana" w:hAnsi="Verdana" w:cs="Arial"/>
          <w:sz w:val="20"/>
          <w:szCs w:val="20"/>
        </w:rPr>
        <w:t xml:space="preserve">Strona internetowa: </w:t>
      </w:r>
      <w:hyperlink r:id="rId7" w:history="1">
        <w:r w:rsidRPr="00586476">
          <w:rPr>
            <w:rFonts w:ascii="Verdana" w:hAnsi="Verdana" w:cs="Arial"/>
            <w:color w:val="002060"/>
            <w:sz w:val="20"/>
            <w:szCs w:val="20"/>
            <w:lang w:eastAsia="ar-SA"/>
          </w:rPr>
          <w:t>www.gorzowslaski.pl</w:t>
        </w:r>
      </w:hyperlink>
    </w:p>
    <w:p w14:paraId="58EBCE80" w14:textId="77777777" w:rsidR="00DE6D66" w:rsidRPr="00586476" w:rsidRDefault="00DE6D66" w:rsidP="00DE6D66">
      <w:pPr>
        <w:tabs>
          <w:tab w:val="left" w:pos="9072"/>
        </w:tabs>
        <w:spacing w:after="120" w:line="360" w:lineRule="auto"/>
        <w:ind w:left="862" w:right="140" w:hanging="11"/>
        <w:rPr>
          <w:rFonts w:ascii="Verdana" w:hAnsi="Verdana" w:cs="Arial"/>
          <w:sz w:val="20"/>
          <w:szCs w:val="20"/>
        </w:rPr>
      </w:pPr>
      <w:r w:rsidRPr="00586476">
        <w:rPr>
          <w:rFonts w:ascii="Verdana" w:hAnsi="Verdana" w:cs="Arial"/>
          <w:sz w:val="20"/>
          <w:szCs w:val="20"/>
        </w:rPr>
        <w:t xml:space="preserve">Strona BIP: </w:t>
      </w:r>
      <w:hyperlink r:id="rId8" w:history="1">
        <w:r w:rsidRPr="00586476">
          <w:rPr>
            <w:rFonts w:ascii="Verdana" w:hAnsi="Verdana" w:cs="Arial"/>
            <w:color w:val="002060"/>
            <w:sz w:val="20"/>
            <w:szCs w:val="20"/>
            <w:lang w:eastAsia="ar-SA"/>
          </w:rPr>
          <w:t>www.bip.gorzowslaski.pl</w:t>
        </w:r>
      </w:hyperlink>
    </w:p>
    <w:p w14:paraId="695DF93C" w14:textId="77777777" w:rsidR="00DE6D66" w:rsidRPr="00586476" w:rsidRDefault="00DE6D66" w:rsidP="00DE6D66">
      <w:pPr>
        <w:tabs>
          <w:tab w:val="left" w:pos="9072"/>
        </w:tabs>
        <w:spacing w:after="120" w:line="360" w:lineRule="auto"/>
        <w:ind w:left="862" w:right="140"/>
        <w:rPr>
          <w:rFonts w:ascii="Verdana" w:hAnsi="Verdana" w:cs="Arial"/>
          <w:sz w:val="20"/>
          <w:szCs w:val="20"/>
        </w:rPr>
      </w:pPr>
      <w:r w:rsidRPr="00586476">
        <w:rPr>
          <w:rFonts w:ascii="Verdana" w:hAnsi="Verdana" w:cs="Arial"/>
          <w:sz w:val="20"/>
          <w:szCs w:val="20"/>
        </w:rPr>
        <w:t>Dane kontaktowe:</w:t>
      </w:r>
    </w:p>
    <w:p w14:paraId="552F72D9" w14:textId="56C6C8A9" w:rsidR="00DE6D66" w:rsidRPr="00586476" w:rsidRDefault="00DE6D66" w:rsidP="00DE6D66">
      <w:pPr>
        <w:pStyle w:val="Akapitzlist"/>
        <w:numPr>
          <w:ilvl w:val="0"/>
          <w:numId w:val="37"/>
        </w:numPr>
        <w:tabs>
          <w:tab w:val="left" w:pos="9072"/>
        </w:tabs>
        <w:spacing w:after="120" w:line="360" w:lineRule="auto"/>
        <w:ind w:right="140"/>
        <w:jc w:val="both"/>
        <w:rPr>
          <w:rFonts w:ascii="Verdana" w:hAnsi="Verdana" w:cs="Arial"/>
          <w:sz w:val="20"/>
          <w:szCs w:val="20"/>
        </w:rPr>
      </w:pPr>
      <w:r w:rsidRPr="00586476">
        <w:rPr>
          <w:rFonts w:ascii="Verdana" w:hAnsi="Verdana" w:cs="Arial"/>
          <w:sz w:val="20"/>
          <w:szCs w:val="20"/>
        </w:rPr>
        <w:t xml:space="preserve">nr </w:t>
      </w:r>
      <w:r w:rsidRPr="001F5917">
        <w:rPr>
          <w:rFonts w:ascii="Verdana" w:hAnsi="Verdana" w:cs="Arial"/>
          <w:sz w:val="20"/>
          <w:szCs w:val="20"/>
        </w:rPr>
        <w:t xml:space="preserve">telefonu: </w:t>
      </w:r>
      <w:r w:rsidR="001F5917" w:rsidRPr="001F5917">
        <w:rPr>
          <w:rFonts w:ascii="Verdana" w:hAnsi="Verdana"/>
          <w:sz w:val="20"/>
          <w:szCs w:val="20"/>
        </w:rPr>
        <w:t>+48 343505710</w:t>
      </w:r>
    </w:p>
    <w:p w14:paraId="1855D8EF" w14:textId="77777777" w:rsidR="00DE6D66" w:rsidRPr="00586476" w:rsidRDefault="00DE6D66" w:rsidP="00DE6D66">
      <w:pPr>
        <w:pStyle w:val="Akapitzlist"/>
        <w:numPr>
          <w:ilvl w:val="0"/>
          <w:numId w:val="37"/>
        </w:numPr>
        <w:tabs>
          <w:tab w:val="left" w:pos="9072"/>
        </w:tabs>
        <w:spacing w:after="120" w:line="360" w:lineRule="auto"/>
        <w:ind w:right="140"/>
        <w:jc w:val="both"/>
        <w:rPr>
          <w:rFonts w:ascii="Verdana" w:hAnsi="Verdana" w:cs="Arial"/>
          <w:sz w:val="20"/>
          <w:szCs w:val="20"/>
        </w:rPr>
      </w:pPr>
      <w:r w:rsidRPr="00586476">
        <w:rPr>
          <w:rFonts w:ascii="Verdana" w:hAnsi="Verdana" w:cs="Arial"/>
          <w:sz w:val="20"/>
          <w:szCs w:val="20"/>
        </w:rPr>
        <w:t xml:space="preserve">adres poczty elektronicznej: </w:t>
      </w:r>
      <w:hyperlink r:id="rId9" w:history="1">
        <w:r w:rsidRPr="00586476">
          <w:rPr>
            <w:rFonts w:ascii="Verdana" w:hAnsi="Verdana" w:cs="Arial"/>
            <w:color w:val="002060"/>
            <w:sz w:val="20"/>
            <w:szCs w:val="20"/>
            <w:lang w:eastAsia="ar-SA"/>
          </w:rPr>
          <w:t>um@gorzowslaski.pl</w:t>
        </w:r>
      </w:hyperlink>
    </w:p>
    <w:p w14:paraId="161482F6" w14:textId="77777777" w:rsidR="00DE6D66" w:rsidRPr="00586476" w:rsidRDefault="00DE6D66" w:rsidP="00DE6D66">
      <w:pPr>
        <w:pStyle w:val="Akapitzlist"/>
        <w:numPr>
          <w:ilvl w:val="0"/>
          <w:numId w:val="30"/>
        </w:numPr>
        <w:tabs>
          <w:tab w:val="left" w:pos="9072"/>
        </w:tabs>
        <w:spacing w:after="120" w:line="360" w:lineRule="auto"/>
        <w:ind w:right="140"/>
        <w:jc w:val="both"/>
        <w:rPr>
          <w:rFonts w:ascii="Verdana" w:hAnsi="Verdana" w:cs="Arial"/>
          <w:sz w:val="20"/>
          <w:szCs w:val="20"/>
        </w:rPr>
      </w:pPr>
      <w:r w:rsidRPr="00586476">
        <w:rPr>
          <w:rFonts w:ascii="Verdana" w:hAnsi="Verdana" w:cs="Arial"/>
          <w:sz w:val="20"/>
          <w:szCs w:val="20"/>
        </w:rPr>
        <w:t>Adres strony internetowej prowadzonego postępowania:</w:t>
      </w:r>
    </w:p>
    <w:p w14:paraId="2BF0E631" w14:textId="77777777" w:rsidR="00DE6D66" w:rsidRPr="00586476" w:rsidRDefault="00644087" w:rsidP="00DE6D66">
      <w:pPr>
        <w:pStyle w:val="Akapitzlist"/>
        <w:tabs>
          <w:tab w:val="left" w:pos="9072"/>
        </w:tabs>
        <w:suppressAutoHyphens/>
        <w:spacing w:after="120" w:line="360" w:lineRule="auto"/>
        <w:ind w:left="862" w:right="140"/>
        <w:rPr>
          <w:rFonts w:ascii="Verdana" w:hAnsi="Verdana" w:cs="Arial"/>
          <w:b/>
          <w:color w:val="002060"/>
          <w:sz w:val="20"/>
          <w:szCs w:val="20"/>
          <w:lang w:eastAsia="ar-SA"/>
        </w:rPr>
      </w:pPr>
      <w:hyperlink r:id="rId10" w:history="1">
        <w:r w:rsidR="00DE6D66" w:rsidRPr="00586476">
          <w:rPr>
            <w:rStyle w:val="Hipercze"/>
            <w:rFonts w:ascii="Verdana" w:hAnsi="Verdana" w:cs="Arial"/>
            <w:b/>
            <w:sz w:val="20"/>
            <w:szCs w:val="20"/>
            <w:lang w:eastAsia="ar-SA"/>
          </w:rPr>
          <w:t>https://platformazakupowa.pl/pn/gorzowslaski</w:t>
        </w:r>
      </w:hyperlink>
    </w:p>
    <w:p w14:paraId="53BBC2F0" w14:textId="77777777" w:rsidR="00DE6D66" w:rsidRPr="00586476" w:rsidRDefault="00DE6D66" w:rsidP="00DE6D66">
      <w:pPr>
        <w:pStyle w:val="Akapitzlist"/>
        <w:numPr>
          <w:ilvl w:val="0"/>
          <w:numId w:val="30"/>
        </w:numPr>
        <w:tabs>
          <w:tab w:val="left" w:pos="9072"/>
        </w:tabs>
        <w:spacing w:after="120" w:line="360" w:lineRule="auto"/>
        <w:ind w:right="140"/>
        <w:jc w:val="both"/>
        <w:rPr>
          <w:rFonts w:ascii="Verdana" w:hAnsi="Verdana" w:cs="Arial"/>
          <w:sz w:val="20"/>
          <w:szCs w:val="20"/>
        </w:rPr>
      </w:pPr>
      <w:r w:rsidRPr="00586476">
        <w:rPr>
          <w:rFonts w:ascii="Verdana" w:hAnsi="Verdana" w:cs="Arial"/>
          <w:sz w:val="20"/>
          <w:szCs w:val="20"/>
        </w:rPr>
        <w:t xml:space="preserve">Adres strony internetowej, na której udostępniane będą zmiany i wyjaśnienia treści SWZ oraz inne dokumenty zamówienia bezpośrednio związane z postępowaniem </w:t>
      </w:r>
      <w:r w:rsidRPr="00586476">
        <w:rPr>
          <w:rFonts w:ascii="Verdana" w:hAnsi="Verdana" w:cs="Arial"/>
          <w:sz w:val="20"/>
          <w:szCs w:val="20"/>
        </w:rPr>
        <w:br/>
        <w:t xml:space="preserve">o udzielenie zamówienia: </w:t>
      </w:r>
      <w:hyperlink r:id="rId11" w:history="1">
        <w:r w:rsidRPr="00586476">
          <w:rPr>
            <w:rStyle w:val="Hipercze"/>
            <w:rFonts w:ascii="Verdana" w:hAnsi="Verdana" w:cs="Arial"/>
            <w:sz w:val="20"/>
            <w:szCs w:val="20"/>
          </w:rPr>
          <w:t>https://platformazakupowa.pl/pn/gorzowslaski</w:t>
        </w:r>
      </w:hyperlink>
      <w:r w:rsidRPr="00586476">
        <w:rPr>
          <w:rFonts w:ascii="Verdana" w:hAnsi="Verdana" w:cs="Arial"/>
          <w:sz w:val="20"/>
          <w:szCs w:val="20"/>
        </w:rPr>
        <w:t xml:space="preserve"> </w:t>
      </w:r>
    </w:p>
    <w:p w14:paraId="54304BD4" w14:textId="77777777" w:rsidR="00DE6D66" w:rsidRPr="00586476" w:rsidRDefault="00DE6D66" w:rsidP="00DE6D66">
      <w:pPr>
        <w:pStyle w:val="Nagwek1"/>
        <w:numPr>
          <w:ilvl w:val="0"/>
          <w:numId w:val="31"/>
        </w:numPr>
        <w:tabs>
          <w:tab w:val="left" w:pos="9072"/>
        </w:tabs>
        <w:spacing w:after="120" w:line="360" w:lineRule="auto"/>
        <w:ind w:left="851" w:right="140"/>
        <w:rPr>
          <w:rFonts w:ascii="Verdana" w:eastAsia="Times New Roman" w:hAnsi="Verdana" w:cs="Arial"/>
          <w:color w:val="auto"/>
          <w:sz w:val="20"/>
          <w:szCs w:val="20"/>
        </w:rPr>
      </w:pPr>
      <w:r w:rsidRPr="00586476">
        <w:rPr>
          <w:rFonts w:ascii="Verdana" w:hAnsi="Verdana" w:cs="Arial"/>
          <w:color w:val="auto"/>
          <w:sz w:val="20"/>
          <w:szCs w:val="20"/>
        </w:rPr>
        <w:t xml:space="preserve"> Tryb udzielenia zamówienia</w:t>
      </w:r>
      <w:r w:rsidRPr="00586476">
        <w:rPr>
          <w:rFonts w:ascii="Verdana" w:eastAsia="Times New Roman" w:hAnsi="Verdana" w:cs="Arial"/>
          <w:color w:val="auto"/>
          <w:sz w:val="20"/>
          <w:szCs w:val="20"/>
        </w:rPr>
        <w:t xml:space="preserve"> </w:t>
      </w:r>
    </w:p>
    <w:p w14:paraId="50DBC3D3" w14:textId="77777777" w:rsidR="00DE6D66" w:rsidRPr="00586476" w:rsidRDefault="00DE6D66" w:rsidP="00DE6D66">
      <w:pPr>
        <w:pStyle w:val="Akapitzlist"/>
        <w:numPr>
          <w:ilvl w:val="3"/>
          <w:numId w:val="21"/>
        </w:numPr>
        <w:tabs>
          <w:tab w:val="left" w:pos="9072"/>
        </w:tabs>
        <w:spacing w:after="120" w:line="360" w:lineRule="auto"/>
        <w:ind w:right="140"/>
        <w:jc w:val="both"/>
        <w:rPr>
          <w:rFonts w:ascii="Verdana" w:hAnsi="Verdana" w:cs="Arial"/>
          <w:sz w:val="20"/>
          <w:szCs w:val="20"/>
        </w:rPr>
      </w:pPr>
      <w:r w:rsidRPr="00586476">
        <w:rPr>
          <w:rFonts w:ascii="Verdana" w:hAnsi="Verdana" w:cs="Arial"/>
          <w:sz w:val="20"/>
          <w:szCs w:val="20"/>
        </w:rPr>
        <w:t xml:space="preserve">Postępowanie prowadzone jest </w:t>
      </w:r>
      <w:r w:rsidRPr="00586476">
        <w:rPr>
          <w:rFonts w:ascii="Verdana" w:hAnsi="Verdana" w:cs="Arial"/>
          <w:b/>
          <w:sz w:val="20"/>
          <w:szCs w:val="20"/>
        </w:rPr>
        <w:t>w trybie przetargu nieograniczonego</w:t>
      </w:r>
      <w:r w:rsidRPr="00586476">
        <w:rPr>
          <w:rFonts w:ascii="Verdana" w:hAnsi="Verdana" w:cs="Arial"/>
          <w:sz w:val="20"/>
          <w:szCs w:val="20"/>
        </w:rPr>
        <w:t xml:space="preserve"> na podstawie art. 132 Ustawy.</w:t>
      </w:r>
    </w:p>
    <w:p w14:paraId="19F44FB8" w14:textId="77777777" w:rsidR="00DE6D66" w:rsidRPr="00586476" w:rsidRDefault="00DE6D66" w:rsidP="00DE6D66">
      <w:pPr>
        <w:pStyle w:val="Akapitzlist"/>
        <w:numPr>
          <w:ilvl w:val="3"/>
          <w:numId w:val="21"/>
        </w:numPr>
        <w:tabs>
          <w:tab w:val="left" w:pos="9072"/>
        </w:tabs>
        <w:spacing w:after="120" w:line="360" w:lineRule="auto"/>
        <w:ind w:right="140"/>
        <w:jc w:val="both"/>
        <w:rPr>
          <w:rFonts w:ascii="Verdana" w:hAnsi="Verdana" w:cs="Arial"/>
          <w:sz w:val="20"/>
          <w:szCs w:val="20"/>
        </w:rPr>
      </w:pPr>
      <w:r w:rsidRPr="00586476">
        <w:rPr>
          <w:rFonts w:ascii="Verdana" w:hAnsi="Verdana" w:cs="Arial"/>
          <w:sz w:val="20"/>
          <w:szCs w:val="20"/>
        </w:rPr>
        <w:t xml:space="preserve">Zamawiający, zgodnie z art. 139 Ustawy, przewiduje procedurę odwróconą, tj. może najpierw dokonać badania i oceny ofert, a następnie dokonać kwalifikacji podmiotowej Wykonawcy, którego oferta została najwyżej oceniona, w zakresie braku podstaw wykluczenia oraz spełniania warunków udziału w postępowaniu. </w:t>
      </w:r>
      <w:r w:rsidRPr="00586476">
        <w:rPr>
          <w:rFonts w:ascii="Verdana" w:hAnsi="Verdana" w:cs="Arial"/>
          <w:b/>
          <w:sz w:val="20"/>
          <w:szCs w:val="20"/>
        </w:rPr>
        <w:t>Zamawiający przewiduje możliwość żądania oświadczenia o którym mowa w art. 125 ust. 1 Ustawy wyłącznie od wykonawcy, którego oferta została najwyżej oceniona</w:t>
      </w:r>
      <w:r w:rsidRPr="00586476">
        <w:rPr>
          <w:rFonts w:ascii="Verdana" w:hAnsi="Verdana" w:cs="Arial"/>
          <w:sz w:val="20"/>
          <w:szCs w:val="20"/>
        </w:rPr>
        <w:t xml:space="preserve"> – art. 139 ust. 2 Ustawy.</w:t>
      </w:r>
    </w:p>
    <w:p w14:paraId="4CA3060F" w14:textId="77777777" w:rsidR="00DE6D66" w:rsidRPr="00586476" w:rsidRDefault="00DE6D66" w:rsidP="00DE6D66">
      <w:pPr>
        <w:numPr>
          <w:ilvl w:val="0"/>
          <w:numId w:val="21"/>
        </w:numPr>
        <w:tabs>
          <w:tab w:val="left" w:pos="9072"/>
        </w:tabs>
        <w:spacing w:after="120" w:line="360" w:lineRule="auto"/>
        <w:ind w:right="140" w:hanging="359"/>
        <w:jc w:val="both"/>
        <w:rPr>
          <w:rFonts w:ascii="Verdana" w:hAnsi="Verdana" w:cs="Arial"/>
          <w:b/>
          <w:sz w:val="20"/>
          <w:szCs w:val="20"/>
        </w:rPr>
      </w:pPr>
      <w:r w:rsidRPr="00586476">
        <w:rPr>
          <w:rFonts w:ascii="Verdana" w:hAnsi="Verdana" w:cs="Arial"/>
          <w:sz w:val="20"/>
          <w:szCs w:val="20"/>
        </w:rPr>
        <w:lastRenderedPageBreak/>
        <w:t>Wykonawca składa oświadczenie, o którym mowa w art. 125 ust. 1 Ustawy, na formularzu jednolitego europejskiego dokumentu zamówień, sporządzonym zgodnie ze wzorem standardowego formularza określonego w rozporządzeniu wykonawczym Komisji (UE) 2016/7 z dnia 5 stycznia 2016 r. ustanawiającym standardowy formularz jednolitego europejskiego dokumentu zamówienia (Dz.Urz. UE L 3 z 06.01.2016, str. 16), zwanego dalej formularzem JEDZ. Oświadczenie stanowi dowód potwierdzający brak podstaw wykluczenia, spełnianie warunków udziału w postępowaniu, tymczasowo zastępują wymagane przez Zamawiającego podmiotowe środki dowodowe.</w:t>
      </w:r>
    </w:p>
    <w:p w14:paraId="252C3A7A" w14:textId="77777777" w:rsidR="00DE6D66" w:rsidRPr="00586476" w:rsidRDefault="00DE6D66" w:rsidP="00DE6D66">
      <w:pPr>
        <w:numPr>
          <w:ilvl w:val="0"/>
          <w:numId w:val="21"/>
        </w:numPr>
        <w:tabs>
          <w:tab w:val="left" w:pos="9072"/>
        </w:tabs>
        <w:spacing w:after="120" w:line="360" w:lineRule="auto"/>
        <w:ind w:right="140" w:hanging="359"/>
        <w:jc w:val="both"/>
        <w:rPr>
          <w:rFonts w:ascii="Verdana" w:hAnsi="Verdana" w:cs="Arial"/>
          <w:b/>
          <w:sz w:val="20"/>
          <w:szCs w:val="20"/>
        </w:rPr>
      </w:pPr>
      <w:r w:rsidRPr="00586476">
        <w:rPr>
          <w:rFonts w:ascii="Verdana" w:hAnsi="Verdana" w:cs="Arial"/>
          <w:sz w:val="20"/>
          <w:szCs w:val="20"/>
        </w:rPr>
        <w:t xml:space="preserve">Formularz JEDZ w formie elektronicznej dostępny jest na stronie internetowej </w:t>
      </w:r>
      <w:hyperlink r:id="rId12">
        <w:r w:rsidRPr="00586476">
          <w:rPr>
            <w:rStyle w:val="Hipercze"/>
            <w:rFonts w:ascii="Verdana" w:hAnsi="Verdana" w:cs="Arial"/>
            <w:sz w:val="20"/>
            <w:szCs w:val="20"/>
          </w:rPr>
          <w:t>espd.uzp.gov.pl</w:t>
        </w:r>
      </w:hyperlink>
      <w:hyperlink r:id="rId13">
        <w:r w:rsidRPr="00586476">
          <w:rPr>
            <w:rStyle w:val="Hipercze"/>
            <w:rFonts w:ascii="Verdana" w:hAnsi="Verdana" w:cs="Arial"/>
            <w:sz w:val="20"/>
            <w:szCs w:val="20"/>
          </w:rPr>
          <w:t>.</w:t>
        </w:r>
      </w:hyperlink>
      <w:r w:rsidRPr="00586476">
        <w:rPr>
          <w:rFonts w:ascii="Verdana" w:hAnsi="Verdana" w:cs="Arial"/>
          <w:sz w:val="20"/>
          <w:szCs w:val="20"/>
        </w:rPr>
        <w:t xml:space="preserve"> Instrukcja wypełnienia formularza JEDZ dostępna jest na stronie internetowej Urzędu Zamówień Publicznych.</w:t>
      </w:r>
    </w:p>
    <w:p w14:paraId="2CCC29AC" w14:textId="77777777" w:rsidR="00DE6D66" w:rsidRPr="00586476" w:rsidRDefault="00DE6D66" w:rsidP="00DE6D66">
      <w:pPr>
        <w:numPr>
          <w:ilvl w:val="0"/>
          <w:numId w:val="21"/>
        </w:numPr>
        <w:tabs>
          <w:tab w:val="left" w:pos="9072"/>
        </w:tabs>
        <w:spacing w:after="120" w:line="360" w:lineRule="auto"/>
        <w:ind w:right="140" w:hanging="359"/>
        <w:jc w:val="both"/>
        <w:rPr>
          <w:rFonts w:ascii="Verdana" w:hAnsi="Verdana" w:cs="Arial"/>
          <w:b/>
          <w:sz w:val="20"/>
          <w:szCs w:val="20"/>
        </w:rPr>
      </w:pPr>
      <w:r w:rsidRPr="00586476">
        <w:rPr>
          <w:rFonts w:ascii="Verdana" w:hAnsi="Verdana" w:cs="Arial"/>
          <w:sz w:val="20"/>
          <w:szCs w:val="20"/>
        </w:rPr>
        <w:t xml:space="preserve">W zakresie „części IV Kryteria kwalifikacji” JEDZ, </w:t>
      </w:r>
      <w:r w:rsidRPr="00586476">
        <w:rPr>
          <w:rFonts w:ascii="Verdana" w:hAnsi="Verdana" w:cs="Arial"/>
          <w:b/>
          <w:sz w:val="20"/>
          <w:szCs w:val="20"/>
        </w:rPr>
        <w:t xml:space="preserve">Wykonawca może ograniczyć się do wypełnienia sekcji </w:t>
      </w:r>
      <w:r w:rsidRPr="00586476">
        <w:rPr>
          <w:rFonts w:ascii="Verdana" w:hAnsi="Verdana" w:cs="Arial"/>
          <w:b/>
          <w:sz w:val="20"/>
          <w:szCs w:val="20"/>
        </w:rPr>
        <w:sym w:font="Symbol" w:char="F061"/>
      </w:r>
      <w:r w:rsidRPr="00586476">
        <w:rPr>
          <w:rFonts w:ascii="Verdana" w:hAnsi="Verdana" w:cs="Arial"/>
          <w:sz w:val="20"/>
          <w:szCs w:val="20"/>
        </w:rPr>
        <w:t xml:space="preserve">, w takim przypadku Wykonawca nie wypełnia żadnej </w:t>
      </w:r>
      <w:r w:rsidRPr="00586476">
        <w:rPr>
          <w:rFonts w:ascii="Verdana" w:hAnsi="Verdana" w:cs="Arial"/>
          <w:sz w:val="20"/>
          <w:szCs w:val="20"/>
        </w:rPr>
        <w:br/>
        <w:t>z pozostałych sekcji (A-D) w części IV JEDZ</w:t>
      </w:r>
    </w:p>
    <w:p w14:paraId="2F676CAC" w14:textId="77777777" w:rsidR="00DE6D66" w:rsidRPr="00586476" w:rsidRDefault="00DE6D66" w:rsidP="00DE6D66">
      <w:pPr>
        <w:numPr>
          <w:ilvl w:val="0"/>
          <w:numId w:val="21"/>
        </w:numPr>
        <w:tabs>
          <w:tab w:val="left" w:pos="9072"/>
        </w:tabs>
        <w:spacing w:after="120" w:line="360" w:lineRule="auto"/>
        <w:ind w:right="140" w:hanging="359"/>
        <w:jc w:val="both"/>
        <w:rPr>
          <w:rFonts w:ascii="Verdana" w:hAnsi="Verdana" w:cs="Arial"/>
          <w:sz w:val="20"/>
          <w:szCs w:val="20"/>
        </w:rPr>
      </w:pPr>
      <w:r w:rsidRPr="00586476">
        <w:rPr>
          <w:rFonts w:ascii="Verdana" w:hAnsi="Verdana" w:cs="Arial"/>
          <w:sz w:val="20"/>
          <w:szCs w:val="20"/>
        </w:rPr>
        <w:t xml:space="preserve">W przypadku wspólnego ubiegania się o zamówienie przez Wykonawców oświadczenie, o którym mowa w ust. 2 – formularz JEDZ, składa każdy z Wykonawców. Oświadczenia te potwierdzają brak podstaw wykluczenia oraz spełnianie warunków udziału w postępowaniu w zakresie, w jakim każdy z Wykonawców wykazuje spełnianie warunków udziału w postępowaniu.  </w:t>
      </w:r>
    </w:p>
    <w:p w14:paraId="2DC0DD60" w14:textId="77777777" w:rsidR="00DE6D66" w:rsidRPr="00586476" w:rsidRDefault="00DE6D66" w:rsidP="00DE6D66">
      <w:pPr>
        <w:numPr>
          <w:ilvl w:val="0"/>
          <w:numId w:val="21"/>
        </w:numPr>
        <w:tabs>
          <w:tab w:val="left" w:pos="9072"/>
        </w:tabs>
        <w:spacing w:after="120" w:line="360" w:lineRule="auto"/>
        <w:ind w:right="140" w:hanging="359"/>
        <w:jc w:val="both"/>
        <w:rPr>
          <w:rFonts w:ascii="Verdana" w:hAnsi="Verdana" w:cs="Arial"/>
          <w:sz w:val="20"/>
          <w:szCs w:val="20"/>
        </w:rPr>
      </w:pPr>
      <w:r w:rsidRPr="00586476">
        <w:rPr>
          <w:rFonts w:ascii="Verdana" w:hAnsi="Verdana" w:cs="Arial"/>
          <w:sz w:val="20"/>
          <w:szCs w:val="20"/>
        </w:rPr>
        <w:t>W przypadku polegania przez Wykonawcę na zdolnościach lub sytuacji podmiotów udostępniających zasoby, Wykonawca przedstawia, wraz z oświadczeniem, o którym mowa w ust. 2, także oświadczenie – formularz JEDZ podmiotu udostępniającego zasoby, potwierdzające brak podstaw wykluczenia tego podmiotu oraz odpowiednio spełnianie warunków udziału w postępowaniu w zakresie, w jakim Wykonawca powołuje się na jego zasoby.</w:t>
      </w:r>
    </w:p>
    <w:p w14:paraId="2DB19B83" w14:textId="77777777" w:rsidR="00DE6D66" w:rsidRPr="00586476" w:rsidRDefault="00DE6D66" w:rsidP="00DE6D66">
      <w:pPr>
        <w:pStyle w:val="Nagwek1"/>
        <w:numPr>
          <w:ilvl w:val="0"/>
          <w:numId w:val="31"/>
        </w:numPr>
        <w:tabs>
          <w:tab w:val="left" w:pos="9072"/>
        </w:tabs>
        <w:spacing w:after="120" w:line="360" w:lineRule="auto"/>
        <w:ind w:right="140"/>
        <w:rPr>
          <w:rFonts w:ascii="Verdana" w:hAnsi="Verdana" w:cs="Arial"/>
          <w:color w:val="auto"/>
          <w:sz w:val="20"/>
          <w:szCs w:val="20"/>
        </w:rPr>
      </w:pPr>
      <w:r w:rsidRPr="00586476">
        <w:rPr>
          <w:rFonts w:ascii="Verdana" w:hAnsi="Verdana" w:cs="Arial"/>
          <w:color w:val="auto"/>
          <w:sz w:val="20"/>
          <w:szCs w:val="20"/>
        </w:rPr>
        <w:t>Opis przedmiotu zamówienia, termin wykonania zamówienia</w:t>
      </w:r>
    </w:p>
    <w:p w14:paraId="11A7C410" w14:textId="77777777" w:rsidR="00DE6D66" w:rsidRPr="00586476" w:rsidRDefault="00DE6D66" w:rsidP="00DE6D66">
      <w:pPr>
        <w:numPr>
          <w:ilvl w:val="0"/>
          <w:numId w:val="9"/>
        </w:numPr>
        <w:tabs>
          <w:tab w:val="left" w:pos="9072"/>
        </w:tabs>
        <w:spacing w:after="120" w:line="360" w:lineRule="auto"/>
        <w:ind w:right="140" w:hanging="425"/>
        <w:jc w:val="both"/>
        <w:rPr>
          <w:rFonts w:ascii="Verdana" w:hAnsi="Verdana" w:cs="Arial"/>
          <w:sz w:val="20"/>
          <w:szCs w:val="20"/>
        </w:rPr>
      </w:pPr>
      <w:r w:rsidRPr="00586476">
        <w:rPr>
          <w:rFonts w:ascii="Verdana" w:hAnsi="Verdana" w:cs="Arial"/>
          <w:sz w:val="20"/>
          <w:szCs w:val="20"/>
        </w:rPr>
        <w:t>Zamówienie zostało podzielone na 2 części.</w:t>
      </w:r>
    </w:p>
    <w:p w14:paraId="6C195AA0" w14:textId="77777777" w:rsidR="00DE6D66" w:rsidRPr="00586476" w:rsidRDefault="00DE6D66" w:rsidP="00DE6D66">
      <w:pPr>
        <w:numPr>
          <w:ilvl w:val="0"/>
          <w:numId w:val="9"/>
        </w:numPr>
        <w:tabs>
          <w:tab w:val="left" w:pos="9072"/>
        </w:tabs>
        <w:spacing w:after="120" w:line="360" w:lineRule="auto"/>
        <w:ind w:right="140" w:hanging="425"/>
        <w:jc w:val="both"/>
        <w:rPr>
          <w:rFonts w:ascii="Verdana" w:hAnsi="Verdana" w:cs="Arial"/>
          <w:sz w:val="20"/>
          <w:szCs w:val="20"/>
        </w:rPr>
      </w:pPr>
      <w:r w:rsidRPr="00586476">
        <w:rPr>
          <w:rFonts w:ascii="Verdana" w:hAnsi="Verdana" w:cs="Arial"/>
          <w:sz w:val="20"/>
          <w:szCs w:val="20"/>
        </w:rPr>
        <w:t>Przedmiotem</w:t>
      </w:r>
      <w:r w:rsidRPr="00586476">
        <w:rPr>
          <w:rFonts w:ascii="Verdana" w:hAnsi="Verdana" w:cs="Arial"/>
          <w:b/>
          <w:sz w:val="20"/>
          <w:szCs w:val="20"/>
        </w:rPr>
        <w:t xml:space="preserve"> </w:t>
      </w:r>
      <w:r w:rsidRPr="00586476">
        <w:rPr>
          <w:rFonts w:ascii="Verdana" w:hAnsi="Verdana" w:cs="Arial"/>
          <w:sz w:val="20"/>
          <w:szCs w:val="20"/>
        </w:rPr>
        <w:t xml:space="preserve">zamówienia jest </w:t>
      </w:r>
      <w:r w:rsidRPr="00586476">
        <w:rPr>
          <w:rFonts w:ascii="Verdana" w:hAnsi="Verdana" w:cs="Arial"/>
          <w:b/>
          <w:bCs/>
          <w:sz w:val="20"/>
          <w:szCs w:val="20"/>
        </w:rPr>
        <w:t>dla części 1:</w:t>
      </w:r>
      <w:r w:rsidRPr="00586476">
        <w:rPr>
          <w:rFonts w:ascii="Verdana" w:hAnsi="Verdana" w:cs="Arial"/>
          <w:b/>
          <w:color w:val="002060"/>
          <w:kern w:val="3"/>
          <w:sz w:val="20"/>
          <w:szCs w:val="20"/>
          <w:lang w:eastAsia="ar-SA"/>
        </w:rPr>
        <w:t xml:space="preserve"> „</w:t>
      </w:r>
      <w:r w:rsidRPr="00586476">
        <w:rPr>
          <w:rFonts w:ascii="Verdana" w:hAnsi="Verdana" w:cs="Arial"/>
          <w:b/>
          <w:color w:val="000000" w:themeColor="text1"/>
          <w:kern w:val="3"/>
          <w:sz w:val="20"/>
          <w:szCs w:val="20"/>
          <w:lang w:eastAsia="ar-SA"/>
        </w:rPr>
        <w:t>Gospodarowanie odpadami komunalnymi z terenu gminy Gorzów Śląski”</w:t>
      </w:r>
      <w:r w:rsidRPr="00586476">
        <w:rPr>
          <w:rFonts w:ascii="Verdana" w:hAnsi="Verdana" w:cs="Arial"/>
          <w:color w:val="000000" w:themeColor="text1"/>
          <w:kern w:val="3"/>
          <w:sz w:val="20"/>
          <w:szCs w:val="20"/>
          <w:lang w:eastAsia="ar-SA"/>
        </w:rPr>
        <w:t>:</w:t>
      </w:r>
    </w:p>
    <w:p w14:paraId="23B68A89" w14:textId="77777777" w:rsidR="00DE6D66" w:rsidRPr="00586476" w:rsidRDefault="00DE6D66" w:rsidP="00DE6D66">
      <w:pPr>
        <w:pStyle w:val="Akapitzlist"/>
        <w:numPr>
          <w:ilvl w:val="0"/>
          <w:numId w:val="2"/>
        </w:numPr>
        <w:tabs>
          <w:tab w:val="left" w:pos="9072"/>
        </w:tabs>
        <w:spacing w:after="120" w:line="360" w:lineRule="auto"/>
        <w:ind w:right="140"/>
        <w:jc w:val="both"/>
        <w:rPr>
          <w:rFonts w:ascii="Verdana" w:eastAsia="Calibri" w:hAnsi="Verdana" w:cs="Arial"/>
          <w:vanish/>
          <w:sz w:val="20"/>
          <w:szCs w:val="20"/>
        </w:rPr>
      </w:pPr>
    </w:p>
    <w:p w14:paraId="2CED7E84" w14:textId="77777777" w:rsidR="00DE6D66" w:rsidRPr="00586476" w:rsidRDefault="00DE6D66" w:rsidP="00DE6D66">
      <w:pPr>
        <w:pStyle w:val="Akapitzlist"/>
        <w:numPr>
          <w:ilvl w:val="0"/>
          <w:numId w:val="2"/>
        </w:numPr>
        <w:tabs>
          <w:tab w:val="left" w:pos="9072"/>
        </w:tabs>
        <w:spacing w:after="120" w:line="360" w:lineRule="auto"/>
        <w:ind w:right="140"/>
        <w:jc w:val="both"/>
        <w:rPr>
          <w:rFonts w:ascii="Verdana" w:eastAsia="Calibri" w:hAnsi="Verdana" w:cs="Arial"/>
          <w:vanish/>
          <w:sz w:val="20"/>
          <w:szCs w:val="20"/>
        </w:rPr>
      </w:pPr>
    </w:p>
    <w:p w14:paraId="2E1B5224" w14:textId="77777777" w:rsidR="00DE6D66" w:rsidRPr="00586476" w:rsidRDefault="00DE6D66" w:rsidP="00DE6D66">
      <w:pPr>
        <w:pStyle w:val="Bezodstpw"/>
        <w:numPr>
          <w:ilvl w:val="1"/>
          <w:numId w:val="2"/>
        </w:numPr>
        <w:tabs>
          <w:tab w:val="left" w:pos="9072"/>
        </w:tabs>
        <w:spacing w:after="120" w:line="360" w:lineRule="auto"/>
        <w:ind w:left="1283" w:right="140"/>
        <w:jc w:val="both"/>
        <w:rPr>
          <w:rFonts w:ascii="Verdana" w:eastAsia="Calibri" w:hAnsi="Verdana" w:cs="Arial"/>
          <w:sz w:val="20"/>
          <w:szCs w:val="20"/>
        </w:rPr>
      </w:pPr>
      <w:r w:rsidRPr="00586476">
        <w:rPr>
          <w:rFonts w:ascii="Verdana" w:eastAsia="Calibri" w:hAnsi="Verdana" w:cs="Arial"/>
          <w:sz w:val="20"/>
          <w:szCs w:val="20"/>
        </w:rPr>
        <w:t>Odbiór i zagospodarowanie odpadów komunalnych od właścicieli nieruchomości zamieszkałych i niezamieszkałych na terenie gminy Gorzów Śląski;</w:t>
      </w:r>
    </w:p>
    <w:p w14:paraId="692AEDCA" w14:textId="77777777" w:rsidR="00DE6D66" w:rsidRPr="00586476" w:rsidRDefault="00DE6D66" w:rsidP="00DE6D66">
      <w:pPr>
        <w:pStyle w:val="Bezodstpw"/>
        <w:numPr>
          <w:ilvl w:val="1"/>
          <w:numId w:val="2"/>
        </w:numPr>
        <w:tabs>
          <w:tab w:val="left" w:pos="9072"/>
        </w:tabs>
        <w:spacing w:after="120" w:line="360" w:lineRule="auto"/>
        <w:ind w:left="1283" w:right="140"/>
        <w:jc w:val="both"/>
        <w:rPr>
          <w:rFonts w:ascii="Verdana" w:eastAsia="Calibri" w:hAnsi="Verdana" w:cs="Arial"/>
          <w:sz w:val="20"/>
          <w:szCs w:val="20"/>
        </w:rPr>
      </w:pPr>
      <w:r w:rsidRPr="00586476">
        <w:rPr>
          <w:rFonts w:ascii="Verdana" w:eastAsia="Calibri" w:hAnsi="Verdana" w:cs="Arial"/>
          <w:sz w:val="20"/>
          <w:szCs w:val="20"/>
        </w:rPr>
        <w:lastRenderedPageBreak/>
        <w:t>Wyposażenie nieruchomości zamieszkałych oraz niezamieszkałych w komplet pojemników do zbierania odpadów;</w:t>
      </w:r>
    </w:p>
    <w:p w14:paraId="2EF15FDC" w14:textId="77777777" w:rsidR="00DE6D66" w:rsidRPr="00586476" w:rsidRDefault="00DE6D66" w:rsidP="00DE6D66">
      <w:pPr>
        <w:pStyle w:val="Bezodstpw"/>
        <w:numPr>
          <w:ilvl w:val="1"/>
          <w:numId w:val="2"/>
        </w:numPr>
        <w:tabs>
          <w:tab w:val="left" w:pos="9072"/>
        </w:tabs>
        <w:spacing w:after="120" w:line="360" w:lineRule="auto"/>
        <w:ind w:left="1283" w:right="140"/>
        <w:jc w:val="both"/>
        <w:rPr>
          <w:rFonts w:ascii="Verdana" w:eastAsia="Calibri" w:hAnsi="Verdana" w:cs="Arial"/>
          <w:sz w:val="20"/>
          <w:szCs w:val="20"/>
        </w:rPr>
      </w:pPr>
      <w:r w:rsidRPr="00586476">
        <w:rPr>
          <w:rFonts w:ascii="Verdana" w:eastAsia="Calibri" w:hAnsi="Verdana" w:cs="Arial"/>
          <w:sz w:val="20"/>
          <w:szCs w:val="20"/>
        </w:rPr>
        <w:t>Osiąganie poziomów recyklingu, przygotowania do ponownego użycia i odzysku innymi metodami niektórych frakcji odpadów komunalnych oraz ograniczenia masy odpadów komunalnych ulegających biodegradacji przekazywanych do składowania, zgodnie z zapisami ustawy z dnia 13 września 1996r. o utrzymaniu czystości i porządku w gminach zapisami Planu Gospodarki Odpadami dla Województwa Opolskiego;</w:t>
      </w:r>
    </w:p>
    <w:p w14:paraId="7CF74FF6" w14:textId="77777777" w:rsidR="00DE6D66" w:rsidRPr="00586476" w:rsidRDefault="00DE6D66" w:rsidP="00AD677E">
      <w:pPr>
        <w:tabs>
          <w:tab w:val="left" w:pos="9072"/>
        </w:tabs>
        <w:spacing w:after="120" w:line="360" w:lineRule="auto"/>
        <w:ind w:left="851" w:right="140"/>
        <w:jc w:val="both"/>
        <w:rPr>
          <w:rFonts w:ascii="Verdana" w:hAnsi="Verdana" w:cs="Arial"/>
          <w:b/>
          <w:sz w:val="20"/>
          <w:szCs w:val="20"/>
          <w:highlight w:val="yellow"/>
        </w:rPr>
      </w:pPr>
      <w:r w:rsidRPr="00586476">
        <w:rPr>
          <w:rFonts w:ascii="Verdana" w:hAnsi="Verdana" w:cs="Arial"/>
          <w:b/>
          <w:sz w:val="20"/>
          <w:szCs w:val="20"/>
        </w:rPr>
        <w:t>Szczegółowy opis przedmiotu zamówienia znajduje się w załączniku 1a do SWZ</w:t>
      </w:r>
    </w:p>
    <w:p w14:paraId="36C396CA" w14:textId="77777777" w:rsidR="00DE6D66" w:rsidRPr="00586476" w:rsidRDefault="00DE6D66" w:rsidP="00AD677E">
      <w:pPr>
        <w:numPr>
          <w:ilvl w:val="0"/>
          <w:numId w:val="9"/>
        </w:numPr>
        <w:tabs>
          <w:tab w:val="left" w:pos="9072"/>
        </w:tabs>
        <w:spacing w:after="120" w:line="360" w:lineRule="auto"/>
        <w:ind w:right="140" w:hanging="425"/>
        <w:jc w:val="both"/>
        <w:rPr>
          <w:rFonts w:ascii="Verdana" w:hAnsi="Verdana" w:cs="Arial"/>
          <w:sz w:val="20"/>
          <w:szCs w:val="20"/>
        </w:rPr>
      </w:pPr>
      <w:r w:rsidRPr="00586476">
        <w:rPr>
          <w:rFonts w:ascii="Verdana" w:hAnsi="Verdana" w:cs="Arial"/>
          <w:sz w:val="20"/>
          <w:szCs w:val="20"/>
        </w:rPr>
        <w:t>Przedmiotem</w:t>
      </w:r>
      <w:r w:rsidRPr="00586476">
        <w:rPr>
          <w:rFonts w:ascii="Verdana" w:hAnsi="Verdana" w:cs="Arial"/>
          <w:b/>
          <w:sz w:val="20"/>
          <w:szCs w:val="20"/>
        </w:rPr>
        <w:t xml:space="preserve"> </w:t>
      </w:r>
      <w:r w:rsidRPr="00586476">
        <w:rPr>
          <w:rFonts w:ascii="Verdana" w:hAnsi="Verdana" w:cs="Arial"/>
          <w:sz w:val="20"/>
          <w:szCs w:val="20"/>
        </w:rPr>
        <w:t xml:space="preserve">zamówienia jest </w:t>
      </w:r>
      <w:r w:rsidRPr="00586476">
        <w:rPr>
          <w:rFonts w:ascii="Verdana" w:hAnsi="Verdana" w:cs="Arial"/>
          <w:b/>
          <w:bCs/>
          <w:sz w:val="20"/>
          <w:szCs w:val="20"/>
        </w:rPr>
        <w:t xml:space="preserve">dla części 2: </w:t>
      </w:r>
      <w:r w:rsidRPr="00586476">
        <w:rPr>
          <w:rFonts w:ascii="Verdana" w:hAnsi="Verdana" w:cs="Arial"/>
          <w:sz w:val="20"/>
          <w:szCs w:val="20"/>
        </w:rPr>
        <w:t>Odbiór i zagospodarowanie odpadów komunalnych z Punktu Selektywnego Zbierania Odpadów Komunalnych w Gorzowie Śląskim, ul. Adama Mickiewicza 16, 46-310 Gorzów Śląski</w:t>
      </w:r>
      <w:r w:rsidRPr="00586476">
        <w:rPr>
          <w:rFonts w:ascii="Verdana" w:hAnsi="Verdana" w:cs="Arial"/>
          <w:color w:val="000000" w:themeColor="text1"/>
          <w:kern w:val="3"/>
          <w:sz w:val="20"/>
          <w:szCs w:val="20"/>
          <w:lang w:eastAsia="ar-SA"/>
        </w:rPr>
        <w:t>:</w:t>
      </w:r>
    </w:p>
    <w:p w14:paraId="087C9821" w14:textId="77777777" w:rsidR="00DE6D66" w:rsidRPr="00586476" w:rsidRDefault="00DE6D66" w:rsidP="00AD677E">
      <w:pPr>
        <w:tabs>
          <w:tab w:val="left" w:pos="9072"/>
        </w:tabs>
        <w:spacing w:after="120" w:line="360" w:lineRule="auto"/>
        <w:ind w:right="140"/>
        <w:jc w:val="both"/>
        <w:rPr>
          <w:rFonts w:ascii="Verdana" w:hAnsi="Verdana" w:cs="Arial"/>
          <w:b/>
          <w:sz w:val="20"/>
          <w:szCs w:val="20"/>
        </w:rPr>
      </w:pPr>
      <w:r w:rsidRPr="00586476">
        <w:rPr>
          <w:rFonts w:ascii="Verdana" w:hAnsi="Verdana" w:cs="Arial"/>
          <w:sz w:val="20"/>
          <w:szCs w:val="20"/>
        </w:rPr>
        <w:t xml:space="preserve">            </w:t>
      </w:r>
      <w:r w:rsidRPr="00586476">
        <w:rPr>
          <w:rFonts w:ascii="Verdana" w:hAnsi="Verdana" w:cs="Arial"/>
          <w:b/>
          <w:sz w:val="20"/>
          <w:szCs w:val="20"/>
        </w:rPr>
        <w:t xml:space="preserve">Szczegółowy opis przedmiotu zamówienia stanowi załącznik 1b do SWZ </w:t>
      </w:r>
    </w:p>
    <w:p w14:paraId="2EE4EE2D" w14:textId="77777777" w:rsidR="00DE6D66" w:rsidRPr="00586476" w:rsidRDefault="00DE6D66" w:rsidP="00AD677E">
      <w:pPr>
        <w:tabs>
          <w:tab w:val="left" w:pos="9072"/>
        </w:tabs>
        <w:spacing w:after="120" w:line="360" w:lineRule="auto"/>
        <w:ind w:left="851" w:right="140"/>
        <w:jc w:val="both"/>
        <w:rPr>
          <w:rFonts w:ascii="Verdana" w:hAnsi="Verdana" w:cs="Arial"/>
          <w:i/>
          <w:iCs/>
          <w:sz w:val="20"/>
          <w:szCs w:val="20"/>
        </w:rPr>
      </w:pPr>
      <w:r w:rsidRPr="00586476">
        <w:rPr>
          <w:rFonts w:ascii="Verdana" w:hAnsi="Verdana" w:cs="Arial"/>
          <w:i/>
          <w:iCs/>
          <w:kern w:val="3"/>
          <w:sz w:val="20"/>
          <w:szCs w:val="20"/>
          <w:lang w:eastAsia="ar-SA"/>
        </w:rPr>
        <w:t xml:space="preserve">Zamawiający informuje, iż w zakresie </w:t>
      </w:r>
      <w:r w:rsidRPr="00586476">
        <w:rPr>
          <w:rFonts w:ascii="Verdana" w:hAnsi="Verdana" w:cs="Arial"/>
          <w:iCs/>
          <w:kern w:val="3"/>
          <w:sz w:val="20"/>
          <w:szCs w:val="20"/>
          <w:lang w:eastAsia="ar-SA"/>
        </w:rPr>
        <w:t>części 2</w:t>
      </w:r>
      <w:r w:rsidRPr="00586476">
        <w:rPr>
          <w:rFonts w:ascii="Verdana" w:hAnsi="Verdana" w:cs="Arial"/>
          <w:i/>
          <w:iCs/>
          <w:kern w:val="3"/>
          <w:sz w:val="20"/>
          <w:szCs w:val="20"/>
          <w:lang w:eastAsia="ar-SA"/>
        </w:rPr>
        <w:t xml:space="preserve"> przedmiotowego zamówienia, d</w:t>
      </w:r>
      <w:r w:rsidRPr="00586476">
        <w:rPr>
          <w:rFonts w:ascii="Verdana" w:hAnsi="Verdana" w:cs="Arial"/>
          <w:i/>
          <w:iCs/>
          <w:sz w:val="20"/>
          <w:szCs w:val="20"/>
        </w:rPr>
        <w:t>ziała na podstawie porozumienia zawartego z Gminą Radłów z dnia 01.02.2024 r. o wspólnym przygotowaniu i przeprowadzeniu postępowania o udzielenie zamówienia publicznego.</w:t>
      </w:r>
    </w:p>
    <w:p w14:paraId="1F91F311" w14:textId="77777777" w:rsidR="00DE6D66" w:rsidRPr="00586476" w:rsidRDefault="00DE6D66" w:rsidP="00AD677E">
      <w:pPr>
        <w:tabs>
          <w:tab w:val="left" w:pos="9072"/>
        </w:tabs>
        <w:spacing w:after="120" w:line="360" w:lineRule="auto"/>
        <w:ind w:left="851" w:right="140"/>
        <w:jc w:val="both"/>
        <w:rPr>
          <w:rFonts w:ascii="Verdana" w:hAnsi="Verdana" w:cs="Arial"/>
          <w:b/>
          <w:iCs/>
          <w:sz w:val="20"/>
          <w:szCs w:val="20"/>
        </w:rPr>
      </w:pPr>
      <w:r w:rsidRPr="00586476">
        <w:rPr>
          <w:rFonts w:ascii="Verdana" w:hAnsi="Verdana" w:cs="Arial"/>
          <w:b/>
          <w:iCs/>
          <w:sz w:val="20"/>
          <w:szCs w:val="20"/>
        </w:rPr>
        <w:t>Uzasadnienie braku podziału zamówienia na części: Zamawiający wskazuje, że w zakresie danej części zamówienia nie dokonano dalszych podziałów, albowiem nie jest uzasadnionym ekonomicznie, rozdzielanie tych zamówień z uwagi na rynek potencjalnych wykonawców. Istnieje prawdopodobieństwo, że mogłyby nie wpłynąć oferty, jak też w przypadku zwiększonego zakresu zamówienia, ceny jednostkowe są relatywnie niższe.</w:t>
      </w:r>
    </w:p>
    <w:p w14:paraId="3D2687ED" w14:textId="77777777" w:rsidR="00DE6D66" w:rsidRPr="00586476" w:rsidRDefault="00DE6D66" w:rsidP="00AD677E">
      <w:pPr>
        <w:numPr>
          <w:ilvl w:val="0"/>
          <w:numId w:val="9"/>
        </w:numPr>
        <w:tabs>
          <w:tab w:val="left" w:pos="9072"/>
        </w:tabs>
        <w:spacing w:after="120" w:line="360" w:lineRule="auto"/>
        <w:ind w:right="140" w:hanging="360"/>
        <w:jc w:val="both"/>
        <w:rPr>
          <w:rFonts w:ascii="Verdana" w:hAnsi="Verdana" w:cs="Arial"/>
          <w:sz w:val="20"/>
          <w:szCs w:val="20"/>
        </w:rPr>
      </w:pPr>
      <w:r w:rsidRPr="00586476">
        <w:rPr>
          <w:rFonts w:ascii="Verdana" w:hAnsi="Verdana" w:cs="Arial"/>
          <w:sz w:val="20"/>
          <w:szCs w:val="20"/>
        </w:rPr>
        <w:t xml:space="preserve">Co do </w:t>
      </w:r>
      <w:r w:rsidRPr="00586476">
        <w:rPr>
          <w:rFonts w:ascii="Verdana" w:hAnsi="Verdana" w:cs="Arial"/>
          <w:b/>
          <w:bCs/>
          <w:sz w:val="20"/>
          <w:szCs w:val="20"/>
        </w:rPr>
        <w:t xml:space="preserve">obydwu </w:t>
      </w:r>
      <w:r w:rsidRPr="00586476">
        <w:rPr>
          <w:rFonts w:ascii="Verdana" w:hAnsi="Verdana" w:cs="Arial"/>
          <w:sz w:val="20"/>
          <w:szCs w:val="20"/>
        </w:rPr>
        <w:t xml:space="preserve">części zamawiający zgodnie z art. 95 Ustawy. określa wymagania w zakresie zatrudnienia </w:t>
      </w:r>
      <w:r w:rsidRPr="00586476">
        <w:rPr>
          <w:rFonts w:ascii="Verdana" w:hAnsi="Verdana" w:cs="Arial"/>
          <w:b/>
          <w:bCs/>
          <w:sz w:val="20"/>
          <w:szCs w:val="20"/>
        </w:rPr>
        <w:t>na podstawie stosunku pracy</w:t>
      </w:r>
      <w:r w:rsidRPr="00586476">
        <w:rPr>
          <w:rFonts w:ascii="Verdana" w:hAnsi="Verdana" w:cs="Arial"/>
          <w:sz w:val="20"/>
          <w:szCs w:val="20"/>
        </w:rPr>
        <w:t xml:space="preserve">. Szczegółowy opis wymagań znajduje się w OPZ każdej części oraz wzorach umowy. </w:t>
      </w:r>
    </w:p>
    <w:p w14:paraId="0A396425" w14:textId="77777777" w:rsidR="00DE6D66" w:rsidRPr="00586476" w:rsidRDefault="00DE6D66" w:rsidP="00AD677E">
      <w:pPr>
        <w:numPr>
          <w:ilvl w:val="0"/>
          <w:numId w:val="9"/>
        </w:numPr>
        <w:tabs>
          <w:tab w:val="left" w:pos="9072"/>
        </w:tabs>
        <w:spacing w:after="120" w:line="360" w:lineRule="auto"/>
        <w:ind w:right="140" w:hanging="360"/>
        <w:jc w:val="both"/>
        <w:rPr>
          <w:rFonts w:ascii="Verdana" w:hAnsi="Verdana" w:cs="Arial"/>
          <w:sz w:val="20"/>
          <w:szCs w:val="20"/>
        </w:rPr>
      </w:pPr>
      <w:r w:rsidRPr="00586476">
        <w:rPr>
          <w:rFonts w:ascii="Verdana" w:hAnsi="Verdana" w:cs="Arial"/>
          <w:sz w:val="20"/>
          <w:szCs w:val="20"/>
        </w:rPr>
        <w:t>Zamawiający dopuszcza składanie ofert częściowych w ramach części wskazanych w SWZ.</w:t>
      </w:r>
    </w:p>
    <w:p w14:paraId="56C39923" w14:textId="77777777" w:rsidR="00DE6D66" w:rsidRPr="00586476" w:rsidRDefault="00DE6D66" w:rsidP="00DE6D66">
      <w:pPr>
        <w:pStyle w:val="Akapitzlist"/>
        <w:numPr>
          <w:ilvl w:val="0"/>
          <w:numId w:val="9"/>
        </w:numPr>
        <w:tabs>
          <w:tab w:val="left" w:pos="9072"/>
        </w:tabs>
        <w:spacing w:after="120" w:line="360" w:lineRule="auto"/>
        <w:ind w:right="140" w:hanging="360"/>
        <w:jc w:val="both"/>
        <w:rPr>
          <w:rFonts w:ascii="Verdana" w:hAnsi="Verdana" w:cs="Arial"/>
          <w:sz w:val="20"/>
          <w:szCs w:val="20"/>
        </w:rPr>
      </w:pPr>
      <w:r w:rsidRPr="00586476">
        <w:rPr>
          <w:rFonts w:ascii="Verdana" w:hAnsi="Verdana" w:cs="Arial"/>
          <w:sz w:val="20"/>
          <w:szCs w:val="20"/>
        </w:rPr>
        <w:t>Zamawiający nie żąda przedmiotowych środków dowodowych.</w:t>
      </w:r>
    </w:p>
    <w:p w14:paraId="28D6A850" w14:textId="77777777" w:rsidR="00DE6D66" w:rsidRPr="00586476" w:rsidRDefault="00DE6D66" w:rsidP="00DE6D66">
      <w:pPr>
        <w:pStyle w:val="Akapitzlist"/>
        <w:numPr>
          <w:ilvl w:val="0"/>
          <w:numId w:val="9"/>
        </w:numPr>
        <w:tabs>
          <w:tab w:val="left" w:pos="9072"/>
        </w:tabs>
        <w:spacing w:after="120" w:line="360" w:lineRule="auto"/>
        <w:ind w:right="140" w:hanging="360"/>
        <w:jc w:val="both"/>
        <w:rPr>
          <w:rFonts w:ascii="Verdana" w:hAnsi="Verdana" w:cs="Arial"/>
          <w:sz w:val="20"/>
          <w:szCs w:val="20"/>
        </w:rPr>
      </w:pPr>
      <w:r w:rsidRPr="00586476">
        <w:rPr>
          <w:rFonts w:ascii="Verdana" w:hAnsi="Verdana" w:cs="Arial"/>
          <w:sz w:val="20"/>
          <w:szCs w:val="20"/>
        </w:rPr>
        <w:t>Zamawiający nie dopuszcza składania ofert wariantowych.</w:t>
      </w:r>
    </w:p>
    <w:p w14:paraId="4E03BB4F" w14:textId="77777777" w:rsidR="00DE6D66" w:rsidRPr="00586476" w:rsidRDefault="00DE6D66" w:rsidP="00AD677E">
      <w:pPr>
        <w:pStyle w:val="Akapitzlist"/>
        <w:numPr>
          <w:ilvl w:val="0"/>
          <w:numId w:val="9"/>
        </w:numPr>
        <w:tabs>
          <w:tab w:val="left" w:pos="9072"/>
        </w:tabs>
        <w:spacing w:after="120" w:line="360" w:lineRule="auto"/>
        <w:ind w:right="140" w:hanging="360"/>
        <w:jc w:val="both"/>
        <w:rPr>
          <w:rFonts w:ascii="Verdana" w:hAnsi="Verdana" w:cs="Arial"/>
          <w:sz w:val="20"/>
          <w:szCs w:val="20"/>
        </w:rPr>
      </w:pPr>
      <w:r w:rsidRPr="00586476">
        <w:rPr>
          <w:rFonts w:ascii="Verdana" w:hAnsi="Verdana" w:cs="Arial"/>
          <w:sz w:val="20"/>
          <w:szCs w:val="20"/>
        </w:rPr>
        <w:lastRenderedPageBreak/>
        <w:t>Zamawiający żąda wskazania przez Wykonawcę w ofercie części zamówienia, których wykonanie powierzy Podwykonawcom, oraz podania nazw ewentualnych Podwykonawców, jeżeli są już znani.</w:t>
      </w:r>
    </w:p>
    <w:p w14:paraId="0035B306" w14:textId="77777777" w:rsidR="00DE6D66" w:rsidRPr="00586476" w:rsidRDefault="00DE6D66" w:rsidP="00AD677E">
      <w:pPr>
        <w:pStyle w:val="Akapitzlist"/>
        <w:numPr>
          <w:ilvl w:val="0"/>
          <w:numId w:val="9"/>
        </w:numPr>
        <w:tabs>
          <w:tab w:val="left" w:pos="9072"/>
        </w:tabs>
        <w:spacing w:after="120" w:line="360" w:lineRule="auto"/>
        <w:ind w:right="140" w:hanging="360"/>
        <w:jc w:val="both"/>
        <w:rPr>
          <w:rFonts w:ascii="Verdana" w:hAnsi="Verdana" w:cs="Arial"/>
          <w:b/>
          <w:sz w:val="20"/>
          <w:szCs w:val="20"/>
        </w:rPr>
      </w:pPr>
      <w:r w:rsidRPr="00586476">
        <w:rPr>
          <w:rFonts w:ascii="Verdana" w:hAnsi="Verdana" w:cs="Arial"/>
          <w:b/>
          <w:sz w:val="20"/>
          <w:szCs w:val="20"/>
        </w:rPr>
        <w:t>Termin wykonania zamówienia dla obydwu części: 24 miesiące od dnia podpisania umowy, jednak nie wcześniej niż od 1 kwietnia 2024 r.</w:t>
      </w:r>
    </w:p>
    <w:p w14:paraId="2721A12F" w14:textId="77777777" w:rsidR="00DE6D66" w:rsidRPr="00586476" w:rsidRDefault="00DE6D66" w:rsidP="00AD677E">
      <w:pPr>
        <w:pStyle w:val="Akapitzlist"/>
        <w:numPr>
          <w:ilvl w:val="0"/>
          <w:numId w:val="9"/>
        </w:numPr>
        <w:tabs>
          <w:tab w:val="left" w:pos="9072"/>
        </w:tabs>
        <w:spacing w:after="120" w:line="360" w:lineRule="auto"/>
        <w:ind w:right="140" w:hanging="360"/>
        <w:jc w:val="both"/>
        <w:rPr>
          <w:rFonts w:ascii="Verdana" w:hAnsi="Verdana" w:cs="Arial"/>
          <w:sz w:val="20"/>
          <w:szCs w:val="20"/>
        </w:rPr>
      </w:pPr>
      <w:r w:rsidRPr="00586476">
        <w:rPr>
          <w:rFonts w:ascii="Verdana" w:hAnsi="Verdana" w:cs="Arial"/>
          <w:sz w:val="20"/>
          <w:szCs w:val="20"/>
        </w:rPr>
        <w:t xml:space="preserve">Miejsce wykonania zamówienia jest: </w:t>
      </w:r>
    </w:p>
    <w:p w14:paraId="50313DCC" w14:textId="77777777" w:rsidR="00DE6D66" w:rsidRPr="00586476" w:rsidRDefault="00DE6D66" w:rsidP="00AD677E">
      <w:pPr>
        <w:tabs>
          <w:tab w:val="left" w:pos="9072"/>
        </w:tabs>
        <w:spacing w:after="120" w:line="360" w:lineRule="auto"/>
        <w:ind w:left="851" w:right="140"/>
        <w:jc w:val="both"/>
        <w:rPr>
          <w:rFonts w:ascii="Verdana" w:hAnsi="Verdana" w:cs="Arial"/>
          <w:sz w:val="20"/>
          <w:szCs w:val="20"/>
        </w:rPr>
      </w:pPr>
      <w:r w:rsidRPr="00586476">
        <w:rPr>
          <w:rFonts w:ascii="Verdana" w:hAnsi="Verdana" w:cs="Arial"/>
          <w:sz w:val="20"/>
          <w:szCs w:val="20"/>
        </w:rPr>
        <w:t>1) Dla zadania 1 – teren Gminy Gorzów Śląski</w:t>
      </w:r>
    </w:p>
    <w:p w14:paraId="0C1CAC68" w14:textId="77777777" w:rsidR="00DE6D66" w:rsidRPr="00586476" w:rsidRDefault="00DE6D66" w:rsidP="00AD677E">
      <w:pPr>
        <w:tabs>
          <w:tab w:val="left" w:pos="9072"/>
        </w:tabs>
        <w:spacing w:after="120" w:line="360" w:lineRule="auto"/>
        <w:ind w:left="851" w:right="140"/>
        <w:jc w:val="both"/>
        <w:rPr>
          <w:rFonts w:ascii="Verdana" w:hAnsi="Verdana" w:cs="Arial"/>
          <w:sz w:val="20"/>
          <w:szCs w:val="20"/>
        </w:rPr>
      </w:pPr>
      <w:r w:rsidRPr="00586476">
        <w:rPr>
          <w:rFonts w:ascii="Verdana" w:hAnsi="Verdana" w:cs="Arial"/>
          <w:sz w:val="20"/>
          <w:szCs w:val="20"/>
        </w:rPr>
        <w:t>2) Dla zadania 2 - Punktu Selektywnego Zbierania Odpadów Komunalnych zlokalizowanego ul. Adama Mickiewicza 16, 46-310 Gorzów Śląski</w:t>
      </w:r>
    </w:p>
    <w:p w14:paraId="430EB778" w14:textId="77777777" w:rsidR="00DE6D66" w:rsidRPr="00586476" w:rsidRDefault="00DE6D66" w:rsidP="00AD677E">
      <w:pPr>
        <w:pStyle w:val="Nagwek1"/>
        <w:numPr>
          <w:ilvl w:val="0"/>
          <w:numId w:val="31"/>
        </w:numPr>
        <w:tabs>
          <w:tab w:val="left" w:pos="9072"/>
        </w:tabs>
        <w:spacing w:after="120" w:line="360" w:lineRule="auto"/>
        <w:ind w:left="426" w:right="140"/>
        <w:rPr>
          <w:rFonts w:ascii="Verdana" w:hAnsi="Verdana" w:cs="Arial"/>
          <w:color w:val="auto"/>
          <w:sz w:val="20"/>
          <w:szCs w:val="20"/>
        </w:rPr>
      </w:pPr>
      <w:r w:rsidRPr="00586476">
        <w:rPr>
          <w:rFonts w:ascii="Verdana" w:hAnsi="Verdana" w:cs="Arial"/>
          <w:color w:val="auto"/>
          <w:sz w:val="20"/>
          <w:szCs w:val="20"/>
        </w:rPr>
        <w:t>Informacja o środkach komunikacji elektronicznej, przy użyciu których Zamawiający będzie komunikował się z Wykonawcami, oraz informacje o wymaganiach technicznych i organizacyjnych sporządzania, wysyłania i odbierania korespondencji elektronicznej</w:t>
      </w:r>
    </w:p>
    <w:p w14:paraId="26A15E72" w14:textId="77777777" w:rsidR="00DE6D66" w:rsidRPr="00586476" w:rsidRDefault="00DE6D66" w:rsidP="00AD677E">
      <w:pPr>
        <w:pStyle w:val="Akapitzlist"/>
        <w:numPr>
          <w:ilvl w:val="0"/>
          <w:numId w:val="33"/>
        </w:numPr>
        <w:tabs>
          <w:tab w:val="left" w:pos="9072"/>
        </w:tabs>
        <w:spacing w:after="120" w:line="360" w:lineRule="auto"/>
        <w:ind w:right="140"/>
        <w:jc w:val="both"/>
        <w:textAlignment w:val="baseline"/>
        <w:rPr>
          <w:rFonts w:ascii="Verdana" w:hAnsi="Verdana" w:cs="Arial"/>
          <w:color w:val="002060"/>
          <w:sz w:val="20"/>
          <w:szCs w:val="20"/>
        </w:rPr>
      </w:pPr>
      <w:r w:rsidRPr="00586476">
        <w:rPr>
          <w:rFonts w:ascii="Verdana" w:hAnsi="Verdana" w:cs="Arial"/>
          <w:sz w:val="20"/>
          <w:szCs w:val="20"/>
        </w:rPr>
        <w:t xml:space="preserve">Postępowanie prowadzone jest w języku polskim w formie elektronicznej za pośrednictwem    </w:t>
      </w:r>
      <w:hyperlink r:id="rId14" w:history="1">
        <w:r w:rsidRPr="00586476">
          <w:rPr>
            <w:rFonts w:ascii="Verdana" w:hAnsi="Verdana" w:cs="Arial"/>
            <w:color w:val="002060"/>
            <w:sz w:val="20"/>
            <w:szCs w:val="20"/>
          </w:rPr>
          <w:t>platformazakupowa.pl</w:t>
        </w:r>
      </w:hyperlink>
      <w:r w:rsidRPr="00586476">
        <w:rPr>
          <w:rFonts w:ascii="Verdana" w:hAnsi="Verdana" w:cs="Arial"/>
          <w:color w:val="002060"/>
          <w:sz w:val="20"/>
          <w:szCs w:val="20"/>
        </w:rPr>
        <w:t xml:space="preserve"> </w:t>
      </w:r>
      <w:r w:rsidRPr="00586476">
        <w:rPr>
          <w:rFonts w:ascii="Verdana" w:hAnsi="Verdana" w:cs="Arial"/>
          <w:sz w:val="20"/>
          <w:szCs w:val="20"/>
        </w:rPr>
        <w:t>pod adresem:</w:t>
      </w:r>
      <w:r w:rsidRPr="00586476">
        <w:rPr>
          <w:rFonts w:ascii="Verdana" w:hAnsi="Verdana" w:cs="Arial"/>
          <w:color w:val="0070C0"/>
          <w:sz w:val="20"/>
          <w:szCs w:val="20"/>
        </w:rPr>
        <w:t xml:space="preserve"> </w:t>
      </w:r>
      <w:hyperlink r:id="rId15" w:history="1">
        <w:r w:rsidRPr="00586476">
          <w:rPr>
            <w:rFonts w:ascii="Verdana" w:hAnsi="Verdana" w:cs="Arial"/>
            <w:color w:val="002060"/>
            <w:sz w:val="20"/>
            <w:szCs w:val="20"/>
          </w:rPr>
          <w:t>https://platformazakupowa.pl/pn/gorzowslaski</w:t>
        </w:r>
      </w:hyperlink>
    </w:p>
    <w:p w14:paraId="17B10BD1" w14:textId="77777777" w:rsidR="00DE6D66" w:rsidRPr="00586476" w:rsidRDefault="00DE6D66" w:rsidP="00AD677E">
      <w:pPr>
        <w:pStyle w:val="Akapitzlist"/>
        <w:numPr>
          <w:ilvl w:val="0"/>
          <w:numId w:val="33"/>
        </w:numPr>
        <w:tabs>
          <w:tab w:val="left" w:pos="9072"/>
        </w:tabs>
        <w:spacing w:after="120" w:line="360" w:lineRule="auto"/>
        <w:ind w:right="140"/>
        <w:jc w:val="both"/>
        <w:textAlignment w:val="baseline"/>
        <w:rPr>
          <w:rFonts w:ascii="Verdana" w:hAnsi="Verdana" w:cs="Arial"/>
          <w:color w:val="002060"/>
          <w:sz w:val="20"/>
          <w:szCs w:val="20"/>
        </w:rPr>
      </w:pPr>
      <w:r w:rsidRPr="00586476">
        <w:rPr>
          <w:rFonts w:ascii="Verdana" w:hAnsi="Verdana" w:cs="Arial"/>
          <w:sz w:val="20"/>
          <w:szCs w:val="20"/>
        </w:rPr>
        <w:t xml:space="preserve">W sytuacjach awaryjnych np. w przypadku niedziałania Platformy, Zamawiający dopuszcza  komunikację za pomocą poczty elektronicznej na adres: </w:t>
      </w:r>
      <w:hyperlink r:id="rId16" w:history="1">
        <w:r w:rsidRPr="00586476">
          <w:rPr>
            <w:rFonts w:ascii="Verdana" w:hAnsi="Verdana" w:cs="Arial"/>
            <w:color w:val="002060"/>
            <w:sz w:val="20"/>
            <w:szCs w:val="20"/>
          </w:rPr>
          <w:t>mg.izs@gorzowslaski.pl</w:t>
        </w:r>
      </w:hyperlink>
      <w:r w:rsidRPr="00586476">
        <w:rPr>
          <w:rFonts w:ascii="Verdana" w:hAnsi="Verdana" w:cs="Arial"/>
          <w:color w:val="002060"/>
          <w:sz w:val="20"/>
          <w:szCs w:val="20"/>
        </w:rPr>
        <w:t xml:space="preserve"> </w:t>
      </w:r>
      <w:r w:rsidRPr="00586476">
        <w:rPr>
          <w:rFonts w:ascii="Verdana" w:hAnsi="Verdana" w:cs="Arial"/>
          <w:sz w:val="20"/>
          <w:szCs w:val="20"/>
        </w:rPr>
        <w:t xml:space="preserve"> </w:t>
      </w:r>
      <w:r w:rsidRPr="00586476">
        <w:rPr>
          <w:rFonts w:ascii="Verdana" w:hAnsi="Verdana" w:cs="Arial"/>
          <w:b/>
          <w:i/>
          <w:sz w:val="20"/>
          <w:szCs w:val="20"/>
        </w:rPr>
        <w:t>(nie dotyczy składania ofert).</w:t>
      </w:r>
    </w:p>
    <w:p w14:paraId="7E1F0094" w14:textId="77777777" w:rsidR="00DE6D66" w:rsidRPr="00586476" w:rsidRDefault="00DE6D66" w:rsidP="00DE6D66">
      <w:pPr>
        <w:pStyle w:val="Akapitzlist"/>
        <w:numPr>
          <w:ilvl w:val="0"/>
          <w:numId w:val="33"/>
        </w:numPr>
        <w:tabs>
          <w:tab w:val="left" w:pos="9072"/>
        </w:tabs>
        <w:spacing w:after="120" w:line="360" w:lineRule="auto"/>
        <w:ind w:right="140"/>
        <w:jc w:val="both"/>
        <w:textAlignment w:val="baseline"/>
        <w:rPr>
          <w:rFonts w:ascii="Verdana" w:hAnsi="Verdana" w:cs="Arial"/>
          <w:color w:val="002060"/>
          <w:sz w:val="20"/>
          <w:szCs w:val="20"/>
        </w:rPr>
      </w:pPr>
      <w:r w:rsidRPr="00586476">
        <w:rPr>
          <w:rFonts w:ascii="Verdana" w:hAnsi="Verdana" w:cs="Arial"/>
          <w:sz w:val="20"/>
          <w:szCs w:val="20"/>
        </w:rPr>
        <w:t xml:space="preserve">W celu skrócenia czasu udzielenia odpowiedzi na pytania preferuje się, aby komunikacja między zamawiającym a wykonawcami, w tym wszelkie oświadczenia, wnioski, zawiadomienia oraz informacje, przekazywane były w formie elektronicznej za pośrednictwem </w:t>
      </w:r>
      <w:hyperlink r:id="rId17" w:history="1">
        <w:r w:rsidRPr="00586476">
          <w:rPr>
            <w:rFonts w:ascii="Verdana" w:hAnsi="Verdana" w:cs="Arial"/>
            <w:color w:val="002060"/>
            <w:sz w:val="20"/>
            <w:szCs w:val="20"/>
          </w:rPr>
          <w:t>platformazakupowa.pl</w:t>
        </w:r>
      </w:hyperlink>
      <w:r w:rsidRPr="00586476">
        <w:rPr>
          <w:rFonts w:ascii="Verdana" w:hAnsi="Verdana" w:cs="Arial"/>
          <w:color w:val="002060"/>
          <w:sz w:val="20"/>
          <w:szCs w:val="20"/>
        </w:rPr>
        <w:t xml:space="preserve"> </w:t>
      </w:r>
      <w:r w:rsidRPr="00586476">
        <w:rPr>
          <w:rFonts w:ascii="Verdana" w:hAnsi="Verdana" w:cs="Arial"/>
          <w:sz w:val="20"/>
          <w:szCs w:val="20"/>
        </w:rPr>
        <w:t>i formularza „Wyślij wiadomość do Zamawiającego”.</w:t>
      </w:r>
    </w:p>
    <w:p w14:paraId="06661BB0" w14:textId="77777777" w:rsidR="00DE6D66" w:rsidRPr="00586476" w:rsidRDefault="00DE6D66" w:rsidP="00DE6D66">
      <w:pPr>
        <w:pStyle w:val="Akapitzlist"/>
        <w:numPr>
          <w:ilvl w:val="0"/>
          <w:numId w:val="33"/>
        </w:numPr>
        <w:tabs>
          <w:tab w:val="left" w:pos="9072"/>
        </w:tabs>
        <w:spacing w:after="120" w:line="360" w:lineRule="auto"/>
        <w:ind w:right="140"/>
        <w:jc w:val="both"/>
        <w:textAlignment w:val="baseline"/>
        <w:rPr>
          <w:rFonts w:ascii="Verdana" w:hAnsi="Verdana" w:cs="Arial"/>
          <w:color w:val="002060"/>
          <w:sz w:val="20"/>
          <w:szCs w:val="20"/>
        </w:rPr>
      </w:pPr>
      <w:r w:rsidRPr="00586476">
        <w:rPr>
          <w:rFonts w:ascii="Verdana" w:hAnsi="Verdana" w:cs="Arial"/>
          <w:sz w:val="20"/>
          <w:szCs w:val="20"/>
        </w:rPr>
        <w:t xml:space="preserve">Za datę przekazania (wpływu) oświadczeń, wniosków, zawiadomień oraz informacji przyjmuje się datę ich przesłania za pośrednictwem </w:t>
      </w:r>
      <w:hyperlink r:id="rId18" w:history="1">
        <w:r w:rsidRPr="00586476">
          <w:rPr>
            <w:rFonts w:ascii="Verdana" w:hAnsi="Verdana" w:cs="Arial"/>
            <w:color w:val="002060"/>
            <w:sz w:val="20"/>
            <w:szCs w:val="20"/>
          </w:rPr>
          <w:t>platformazakupowa.pl</w:t>
        </w:r>
      </w:hyperlink>
      <w:r w:rsidRPr="00586476">
        <w:rPr>
          <w:rFonts w:ascii="Verdana" w:hAnsi="Verdana" w:cs="Arial"/>
          <w:sz w:val="20"/>
          <w:szCs w:val="20"/>
        </w:rPr>
        <w:t xml:space="preserve"> poprzez kliknięcie  przycisku  „Wyślij wiadomość do zamawiającego” po których pojawi się komunikat, że wiadomość została wysłana do zamawiającego.</w:t>
      </w:r>
    </w:p>
    <w:p w14:paraId="1640F466" w14:textId="77777777" w:rsidR="00DE6D66" w:rsidRPr="00586476" w:rsidRDefault="00DE6D66" w:rsidP="00DE6D66">
      <w:pPr>
        <w:pStyle w:val="Akapitzlist"/>
        <w:numPr>
          <w:ilvl w:val="0"/>
          <w:numId w:val="33"/>
        </w:numPr>
        <w:tabs>
          <w:tab w:val="left" w:pos="9072"/>
        </w:tabs>
        <w:spacing w:after="120" w:line="360" w:lineRule="auto"/>
        <w:ind w:right="140"/>
        <w:jc w:val="both"/>
        <w:textAlignment w:val="baseline"/>
        <w:rPr>
          <w:rFonts w:ascii="Verdana" w:hAnsi="Verdana" w:cs="Arial"/>
          <w:color w:val="002060"/>
          <w:sz w:val="20"/>
          <w:szCs w:val="20"/>
        </w:rPr>
      </w:pPr>
      <w:r w:rsidRPr="00586476">
        <w:rPr>
          <w:rFonts w:ascii="Verdana" w:hAnsi="Verdana" w:cs="Arial"/>
          <w:sz w:val="20"/>
          <w:szCs w:val="20"/>
        </w:rPr>
        <w:t xml:space="preserve">Zamawiający będzie przekazywał wykonawcom informacje w formie elektronicznej za pośrednictwem </w:t>
      </w:r>
      <w:hyperlink r:id="rId19" w:history="1">
        <w:r w:rsidRPr="00586476">
          <w:rPr>
            <w:rFonts w:ascii="Verdana" w:hAnsi="Verdana" w:cs="Arial"/>
            <w:color w:val="002060"/>
            <w:sz w:val="20"/>
            <w:szCs w:val="20"/>
          </w:rPr>
          <w:t>platformazakupowa.pl</w:t>
        </w:r>
      </w:hyperlink>
      <w:r w:rsidRPr="00586476">
        <w:rPr>
          <w:rFonts w:ascii="Verdana" w:hAnsi="Verdana" w:cs="Arial"/>
          <w:color w:val="002060"/>
          <w:sz w:val="20"/>
          <w:szCs w:val="20"/>
        </w:rPr>
        <w:t>.</w:t>
      </w:r>
    </w:p>
    <w:p w14:paraId="54ECAF24" w14:textId="77777777" w:rsidR="00DE6D66" w:rsidRPr="00586476" w:rsidRDefault="00DE6D66" w:rsidP="00DE6D66">
      <w:pPr>
        <w:pStyle w:val="Akapitzlist"/>
        <w:numPr>
          <w:ilvl w:val="0"/>
          <w:numId w:val="33"/>
        </w:numPr>
        <w:tabs>
          <w:tab w:val="left" w:pos="9072"/>
        </w:tabs>
        <w:spacing w:after="120" w:line="360" w:lineRule="auto"/>
        <w:ind w:right="140"/>
        <w:jc w:val="both"/>
        <w:textAlignment w:val="baseline"/>
        <w:rPr>
          <w:rFonts w:ascii="Verdana" w:hAnsi="Verdana" w:cs="Arial"/>
          <w:color w:val="002060"/>
          <w:sz w:val="20"/>
          <w:szCs w:val="20"/>
        </w:rPr>
      </w:pPr>
      <w:r w:rsidRPr="00586476">
        <w:rPr>
          <w:rFonts w:ascii="Verdana" w:hAnsi="Verdana" w:cs="Arial"/>
          <w:sz w:val="20"/>
          <w:szCs w:val="20"/>
        </w:rPr>
        <w:lastRenderedPageBreak/>
        <w:t xml:space="preserve">Korespondencja, której zgodnie z obowiązującymi przepisami adresatem jest konkretny Wykonawca, będzie przekazywana w postaci elektronicznej za pośrednictwem </w:t>
      </w:r>
      <w:hyperlink r:id="rId20" w:history="1">
        <w:r w:rsidRPr="00586476">
          <w:rPr>
            <w:rFonts w:ascii="Verdana" w:hAnsi="Verdana" w:cs="Arial"/>
            <w:color w:val="002060"/>
            <w:sz w:val="20"/>
            <w:szCs w:val="20"/>
          </w:rPr>
          <w:t>platformazakupowa.pl</w:t>
        </w:r>
      </w:hyperlink>
      <w:r w:rsidRPr="00586476">
        <w:rPr>
          <w:rFonts w:ascii="Verdana" w:hAnsi="Verdana" w:cs="Arial"/>
          <w:sz w:val="20"/>
          <w:szCs w:val="20"/>
        </w:rPr>
        <w:t xml:space="preserve"> do konkretnego Wykonawcy.</w:t>
      </w:r>
    </w:p>
    <w:p w14:paraId="1707D9DD" w14:textId="77777777" w:rsidR="00DE6D66" w:rsidRPr="00586476" w:rsidRDefault="00DE6D66" w:rsidP="00DE6D66">
      <w:pPr>
        <w:pStyle w:val="Akapitzlist"/>
        <w:numPr>
          <w:ilvl w:val="0"/>
          <w:numId w:val="33"/>
        </w:numPr>
        <w:tabs>
          <w:tab w:val="left" w:pos="9072"/>
        </w:tabs>
        <w:spacing w:after="120" w:line="360" w:lineRule="auto"/>
        <w:ind w:right="140"/>
        <w:jc w:val="both"/>
        <w:textAlignment w:val="baseline"/>
        <w:rPr>
          <w:rFonts w:ascii="Verdana" w:hAnsi="Verdana" w:cs="Arial"/>
          <w:color w:val="002060"/>
          <w:sz w:val="20"/>
          <w:szCs w:val="20"/>
        </w:rPr>
      </w:pPr>
      <w:r w:rsidRPr="00586476">
        <w:rPr>
          <w:rFonts w:ascii="Verdana" w:hAnsi="Verdana" w:cs="Arial"/>
          <w:b/>
          <w:sz w:val="20"/>
          <w:szCs w:val="20"/>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233DA856" w14:textId="77777777" w:rsidR="00DE6D66" w:rsidRPr="00586476" w:rsidRDefault="00DE6D66" w:rsidP="00DE6D66">
      <w:pPr>
        <w:pStyle w:val="Akapitzlist"/>
        <w:numPr>
          <w:ilvl w:val="0"/>
          <w:numId w:val="33"/>
        </w:numPr>
        <w:tabs>
          <w:tab w:val="left" w:pos="9072"/>
        </w:tabs>
        <w:spacing w:after="120" w:line="360" w:lineRule="auto"/>
        <w:ind w:right="140"/>
        <w:jc w:val="both"/>
        <w:textAlignment w:val="baseline"/>
        <w:rPr>
          <w:rFonts w:ascii="Verdana" w:hAnsi="Verdana" w:cs="Arial"/>
          <w:color w:val="002060"/>
          <w:sz w:val="20"/>
          <w:szCs w:val="20"/>
        </w:rPr>
      </w:pPr>
      <w:r w:rsidRPr="00586476">
        <w:rPr>
          <w:rFonts w:ascii="Verdana" w:hAnsi="Verdana" w:cs="Arial"/>
          <w:sz w:val="20"/>
          <w:szCs w:val="20"/>
        </w:rPr>
        <w:t xml:space="preserve">Zamawiający, zgodnie z § 11 ust. 3 Rozporządzenia Prezesa Rady Ministrów z dnia 30 grudnia 2020 w sprawie sporządzania i przekazywania informacji oraz wymagań technicznych dla dokumentów elektronicznych oraz środków komunikacji elektronicznej w postępowaniu o udzielenie zamówienia publicznego lub konkursie (Dz. U. z 2020 r. poz. 2452 określa niezbędne wymagania sprzętowo - aplikacyjne umożliwiające pracę na </w:t>
      </w:r>
      <w:hyperlink r:id="rId21" w:history="1">
        <w:r w:rsidRPr="00586476">
          <w:rPr>
            <w:rFonts w:ascii="Verdana" w:hAnsi="Verdana" w:cs="Arial"/>
            <w:color w:val="002060"/>
            <w:sz w:val="20"/>
            <w:szCs w:val="20"/>
          </w:rPr>
          <w:t>platformazakupowa.pl</w:t>
        </w:r>
      </w:hyperlink>
      <w:r w:rsidRPr="00586476">
        <w:rPr>
          <w:rFonts w:ascii="Verdana" w:hAnsi="Verdana" w:cs="Arial"/>
          <w:color w:val="002060"/>
          <w:sz w:val="20"/>
          <w:szCs w:val="20"/>
        </w:rPr>
        <w:t>.</w:t>
      </w:r>
    </w:p>
    <w:p w14:paraId="0F6FB5CD" w14:textId="77777777" w:rsidR="00DE6D66" w:rsidRPr="00586476" w:rsidRDefault="00DE6D66" w:rsidP="00DE6D66">
      <w:pPr>
        <w:pStyle w:val="Akapitzlist"/>
        <w:numPr>
          <w:ilvl w:val="0"/>
          <w:numId w:val="33"/>
        </w:numPr>
        <w:tabs>
          <w:tab w:val="left" w:pos="9072"/>
        </w:tabs>
        <w:spacing w:after="120" w:line="360" w:lineRule="auto"/>
        <w:ind w:right="140"/>
        <w:textAlignment w:val="baseline"/>
        <w:rPr>
          <w:rFonts w:ascii="Verdana" w:hAnsi="Verdana" w:cs="Arial"/>
          <w:color w:val="002060"/>
          <w:sz w:val="20"/>
          <w:szCs w:val="20"/>
        </w:rPr>
      </w:pPr>
      <w:r w:rsidRPr="00586476">
        <w:rPr>
          <w:rFonts w:ascii="Verdana" w:hAnsi="Verdana" w:cs="Arial"/>
          <w:sz w:val="20"/>
          <w:szCs w:val="20"/>
        </w:rPr>
        <w:t>Wymagania techniczne i organizacyjne sporządzania, wysyłania i odbierania korespondencji elektronicznej, zostały opisane w Regulaminie Internetowej Platformy zakupowej platformazakupowa.pl Open Nexus Sp. z o.o., zwany dalej Regulaminem na Platformie. Sposób sporządzenia, wysyłania i odbierania korespondencji elektronicznej musi być zgodny z wymaganiami określonymi w rozporządzeniu wydanym na podstawie art. 70 Ustawy.</w:t>
      </w:r>
    </w:p>
    <w:p w14:paraId="4B9E22AF" w14:textId="77777777" w:rsidR="00DE6D66" w:rsidRPr="00586476" w:rsidRDefault="00DE6D66" w:rsidP="00DE6D66">
      <w:pPr>
        <w:pStyle w:val="Akapitzlist"/>
        <w:numPr>
          <w:ilvl w:val="0"/>
          <w:numId w:val="33"/>
        </w:numPr>
        <w:tabs>
          <w:tab w:val="left" w:pos="9072"/>
        </w:tabs>
        <w:spacing w:after="120" w:line="360" w:lineRule="auto"/>
        <w:ind w:right="140"/>
        <w:jc w:val="both"/>
        <w:textAlignment w:val="baseline"/>
        <w:rPr>
          <w:rFonts w:ascii="Verdana" w:hAnsi="Verdana" w:cs="Arial"/>
          <w:color w:val="002060"/>
          <w:sz w:val="20"/>
          <w:szCs w:val="20"/>
        </w:rPr>
      </w:pPr>
      <w:r w:rsidRPr="00586476">
        <w:rPr>
          <w:rFonts w:ascii="Verdana" w:hAnsi="Verdana" w:cs="Arial"/>
          <w:sz w:val="20"/>
          <w:szCs w:val="20"/>
        </w:rPr>
        <w:t xml:space="preserve">Zamawiający rekomenduje wykorzystanie formatów: .pdf .doc .xls .jpg (.jpeg) </w:t>
      </w:r>
      <w:r w:rsidRPr="00586476">
        <w:rPr>
          <w:rFonts w:ascii="Verdana" w:hAnsi="Verdana" w:cs="Arial"/>
          <w:b/>
          <w:bCs/>
          <w:sz w:val="20"/>
          <w:szCs w:val="20"/>
        </w:rPr>
        <w:t>ze szczególnym wskazaniem na .pdf.</w:t>
      </w:r>
    </w:p>
    <w:p w14:paraId="0CA569AC" w14:textId="77777777" w:rsidR="00DE6D66" w:rsidRPr="00586476" w:rsidRDefault="00DE6D66" w:rsidP="00DE6D66">
      <w:pPr>
        <w:pStyle w:val="Akapitzlist"/>
        <w:numPr>
          <w:ilvl w:val="0"/>
          <w:numId w:val="33"/>
        </w:numPr>
        <w:tabs>
          <w:tab w:val="left" w:pos="9072"/>
        </w:tabs>
        <w:spacing w:after="120" w:line="360" w:lineRule="auto"/>
        <w:ind w:right="140"/>
        <w:jc w:val="both"/>
        <w:textAlignment w:val="baseline"/>
        <w:rPr>
          <w:rFonts w:ascii="Verdana" w:hAnsi="Verdana" w:cs="Arial"/>
          <w:color w:val="002060"/>
          <w:sz w:val="20"/>
          <w:szCs w:val="20"/>
        </w:rPr>
      </w:pPr>
      <w:r w:rsidRPr="00586476">
        <w:rPr>
          <w:rFonts w:ascii="Verdana" w:hAnsi="Verdana" w:cs="Arial"/>
          <w:sz w:val="20"/>
          <w:szCs w:val="20"/>
        </w:rPr>
        <w:t xml:space="preserve">Zamawiający rekomenduje wykorzystanie formatów: .pdf .doc .xls .jpg (.jpeg) </w:t>
      </w:r>
      <w:r w:rsidRPr="00586476">
        <w:rPr>
          <w:rFonts w:ascii="Verdana" w:hAnsi="Verdana" w:cs="Arial"/>
          <w:b/>
          <w:bCs/>
          <w:sz w:val="20"/>
          <w:szCs w:val="20"/>
        </w:rPr>
        <w:t>ze szczególnym wskazaniem na .pdf.</w:t>
      </w:r>
    </w:p>
    <w:p w14:paraId="40D393A5" w14:textId="77777777" w:rsidR="00DE6D66" w:rsidRPr="00586476" w:rsidRDefault="00DE6D66" w:rsidP="00DE6D66">
      <w:pPr>
        <w:pStyle w:val="Akapitzlist"/>
        <w:numPr>
          <w:ilvl w:val="0"/>
          <w:numId w:val="33"/>
        </w:numPr>
        <w:tabs>
          <w:tab w:val="left" w:pos="9072"/>
        </w:tabs>
        <w:spacing w:after="120" w:line="360" w:lineRule="auto"/>
        <w:ind w:right="140"/>
        <w:jc w:val="both"/>
        <w:textAlignment w:val="baseline"/>
        <w:rPr>
          <w:rFonts w:ascii="Verdana" w:hAnsi="Verdana" w:cs="Arial"/>
          <w:color w:val="002060"/>
          <w:sz w:val="20"/>
          <w:szCs w:val="20"/>
        </w:rPr>
      </w:pPr>
      <w:r w:rsidRPr="00586476">
        <w:rPr>
          <w:rFonts w:ascii="Verdana" w:hAnsi="Verdana" w:cs="Arial"/>
          <w:sz w:val="20"/>
          <w:szCs w:val="20"/>
        </w:rPr>
        <w:t>Komunikacja z wykonawcami obywa się wyłącznie za pomocą platformy. Zamawiający prosi o przekazywanie pytań również w formie edytowalnej, gdyż skróci to czas udzielania wyjaśnień</w:t>
      </w:r>
    </w:p>
    <w:p w14:paraId="0FD40892" w14:textId="77777777" w:rsidR="00DE6D66" w:rsidRPr="00586476" w:rsidRDefault="00DE6D66" w:rsidP="00DE6D66">
      <w:pPr>
        <w:pStyle w:val="Nagwek1"/>
        <w:numPr>
          <w:ilvl w:val="0"/>
          <w:numId w:val="31"/>
        </w:numPr>
        <w:tabs>
          <w:tab w:val="left" w:pos="9072"/>
        </w:tabs>
        <w:spacing w:after="120" w:line="360" w:lineRule="auto"/>
        <w:ind w:left="426" w:right="140"/>
        <w:rPr>
          <w:rFonts w:ascii="Verdana" w:hAnsi="Verdana" w:cs="Arial"/>
          <w:color w:val="auto"/>
          <w:sz w:val="20"/>
          <w:szCs w:val="20"/>
        </w:rPr>
      </w:pPr>
      <w:r w:rsidRPr="00586476">
        <w:rPr>
          <w:rFonts w:ascii="Verdana" w:hAnsi="Verdana" w:cs="Arial"/>
          <w:color w:val="auto"/>
          <w:sz w:val="20"/>
          <w:szCs w:val="20"/>
        </w:rPr>
        <w:t>Informacja o warunkach udziału w postępowaniu</w:t>
      </w:r>
    </w:p>
    <w:p w14:paraId="54598488" w14:textId="77777777" w:rsidR="00DE6D66" w:rsidRPr="00586476" w:rsidRDefault="00DE6D66" w:rsidP="00DE6D66">
      <w:pPr>
        <w:numPr>
          <w:ilvl w:val="0"/>
          <w:numId w:val="29"/>
        </w:numPr>
        <w:tabs>
          <w:tab w:val="left" w:pos="9072"/>
        </w:tabs>
        <w:autoSpaceDN w:val="0"/>
        <w:spacing w:after="120" w:line="360" w:lineRule="auto"/>
        <w:ind w:right="140"/>
        <w:jc w:val="both"/>
        <w:rPr>
          <w:rFonts w:ascii="Verdana" w:hAnsi="Verdana" w:cs="Arial"/>
          <w:color w:val="000000" w:themeColor="text1"/>
          <w:sz w:val="20"/>
          <w:szCs w:val="20"/>
        </w:rPr>
      </w:pPr>
      <w:r w:rsidRPr="00586476">
        <w:rPr>
          <w:rFonts w:ascii="Verdana" w:eastAsia="Verdana" w:hAnsi="Verdana" w:cs="Arial"/>
          <w:color w:val="000000" w:themeColor="text1"/>
          <w:sz w:val="20"/>
          <w:szCs w:val="20"/>
        </w:rPr>
        <w:t>O udzielenie zamówienia mogą ubiegać się Wykonawcy, którzy nie podlegają wykluczeniu na zasadach określonych w SWZ, oraz spełniają określone przez Zamawiającego warunki</w:t>
      </w:r>
      <w:r w:rsidRPr="00586476">
        <w:rPr>
          <w:rFonts w:ascii="Verdana" w:eastAsia="Verdana" w:hAnsi="Verdana" w:cs="Arial"/>
          <w:b/>
          <w:bCs/>
          <w:color w:val="000000" w:themeColor="text1"/>
          <w:sz w:val="20"/>
          <w:szCs w:val="20"/>
          <w:shd w:val="clear" w:color="auto" w:fill="FFFFFF"/>
        </w:rPr>
        <w:t xml:space="preserve"> </w:t>
      </w:r>
      <w:r w:rsidRPr="00586476">
        <w:rPr>
          <w:rFonts w:ascii="Verdana" w:eastAsia="Verdana" w:hAnsi="Verdana" w:cs="Arial"/>
          <w:bCs/>
          <w:color w:val="000000" w:themeColor="text1"/>
          <w:sz w:val="20"/>
          <w:szCs w:val="20"/>
          <w:shd w:val="clear" w:color="auto" w:fill="FFFFFF"/>
        </w:rPr>
        <w:t>udziału w postępowaniu:</w:t>
      </w:r>
    </w:p>
    <w:p w14:paraId="093E37CA" w14:textId="77777777" w:rsidR="00DE6D66" w:rsidRPr="00586476" w:rsidRDefault="00DE6D66" w:rsidP="00DE6D66">
      <w:pPr>
        <w:pStyle w:val="Akapitzlist"/>
        <w:numPr>
          <w:ilvl w:val="0"/>
          <w:numId w:val="32"/>
        </w:numPr>
        <w:tabs>
          <w:tab w:val="left" w:pos="9072"/>
        </w:tabs>
        <w:autoSpaceDN w:val="0"/>
        <w:spacing w:after="120" w:line="360" w:lineRule="auto"/>
        <w:ind w:right="140"/>
        <w:jc w:val="both"/>
        <w:rPr>
          <w:rFonts w:ascii="Verdana" w:eastAsia="Verdana" w:hAnsi="Verdana" w:cs="Arial"/>
          <w:b/>
          <w:color w:val="000000" w:themeColor="text1"/>
          <w:sz w:val="20"/>
          <w:szCs w:val="20"/>
        </w:rPr>
      </w:pPr>
      <w:r w:rsidRPr="00586476">
        <w:rPr>
          <w:rFonts w:ascii="Verdana" w:eastAsia="Verdana" w:hAnsi="Verdana" w:cs="Arial"/>
          <w:b/>
          <w:color w:val="000000" w:themeColor="text1"/>
          <w:sz w:val="20"/>
          <w:szCs w:val="20"/>
        </w:rPr>
        <w:lastRenderedPageBreak/>
        <w:t>uprawnień do prowadzenia określonej działalności gospodarczej lub zawodowej, o ile wynika to z odrębnych przepisów:</w:t>
      </w:r>
    </w:p>
    <w:p w14:paraId="32EF06D1" w14:textId="77777777" w:rsidR="00DE6D66" w:rsidRPr="00586476" w:rsidRDefault="00DE6D66" w:rsidP="00DE6D66">
      <w:pPr>
        <w:pStyle w:val="Akapitzlist"/>
        <w:numPr>
          <w:ilvl w:val="1"/>
          <w:numId w:val="37"/>
        </w:numPr>
        <w:tabs>
          <w:tab w:val="left" w:pos="9072"/>
        </w:tabs>
        <w:spacing w:after="120" w:line="360" w:lineRule="auto"/>
        <w:ind w:right="140"/>
        <w:jc w:val="both"/>
        <w:rPr>
          <w:rFonts w:ascii="Verdana" w:hAnsi="Verdana" w:cs="Arial"/>
          <w:b/>
          <w:bCs/>
          <w:i/>
          <w:color w:val="000000" w:themeColor="text1"/>
          <w:sz w:val="20"/>
          <w:szCs w:val="20"/>
        </w:rPr>
      </w:pPr>
      <w:r w:rsidRPr="00586476">
        <w:rPr>
          <w:rFonts w:ascii="Verdana" w:hAnsi="Verdana" w:cs="Arial"/>
          <w:b/>
          <w:bCs/>
          <w:i/>
          <w:color w:val="000000" w:themeColor="text1"/>
          <w:sz w:val="20"/>
          <w:szCs w:val="20"/>
        </w:rPr>
        <w:t>dla części 1 zamówienia</w:t>
      </w:r>
    </w:p>
    <w:p w14:paraId="16E54FE1" w14:textId="77777777" w:rsidR="00DE6D66" w:rsidRPr="00586476" w:rsidRDefault="00DE6D66" w:rsidP="00DE6D66">
      <w:pPr>
        <w:pStyle w:val="Akapitzlist"/>
        <w:numPr>
          <w:ilvl w:val="2"/>
          <w:numId w:val="37"/>
        </w:numPr>
        <w:tabs>
          <w:tab w:val="left" w:pos="9072"/>
        </w:tabs>
        <w:spacing w:after="120" w:line="360" w:lineRule="auto"/>
        <w:ind w:right="140"/>
        <w:jc w:val="both"/>
        <w:rPr>
          <w:rFonts w:ascii="Verdana" w:hAnsi="Verdana" w:cs="Arial"/>
          <w:color w:val="000000" w:themeColor="text1"/>
          <w:sz w:val="20"/>
          <w:szCs w:val="20"/>
        </w:rPr>
      </w:pPr>
      <w:r w:rsidRPr="00586476">
        <w:rPr>
          <w:rFonts w:ascii="Verdana" w:eastAsia="Calibri" w:hAnsi="Verdana" w:cs="Arial"/>
          <w:color w:val="000000" w:themeColor="text1"/>
          <w:sz w:val="20"/>
          <w:szCs w:val="20"/>
          <w:lang w:eastAsia="en-US"/>
        </w:rPr>
        <w:t xml:space="preserve">aktualny wpis do rejestru działalności regulowanej w zakresie odbierania odpadów komunalnych od właścicieli nieruchomości z terenu Gminy Gorzów Śląski zgodnie z art.9c ust. 1 ustawy z dnia 13 września 1996 r. (t.j. Dz.U. z 2023. 1469 z dnia 2023.07.31) o utrzymaniu czystości i porządku w gminach, </w:t>
      </w:r>
    </w:p>
    <w:p w14:paraId="763616F1" w14:textId="77777777" w:rsidR="00DE6D66" w:rsidRPr="00586476" w:rsidRDefault="00DE6D66" w:rsidP="00DE6D66">
      <w:pPr>
        <w:pStyle w:val="Akapitzlist"/>
        <w:numPr>
          <w:ilvl w:val="2"/>
          <w:numId w:val="37"/>
        </w:numPr>
        <w:tabs>
          <w:tab w:val="left" w:pos="9072"/>
        </w:tabs>
        <w:spacing w:after="120" w:line="360" w:lineRule="auto"/>
        <w:ind w:right="140"/>
        <w:jc w:val="both"/>
        <w:rPr>
          <w:rFonts w:ascii="Verdana" w:hAnsi="Verdana" w:cs="Arial"/>
          <w:color w:val="000000" w:themeColor="text1"/>
          <w:sz w:val="20"/>
          <w:szCs w:val="20"/>
        </w:rPr>
      </w:pPr>
      <w:r w:rsidRPr="00586476">
        <w:rPr>
          <w:rFonts w:ascii="Verdana" w:eastAsia="Calibri" w:hAnsi="Verdana" w:cs="Arial"/>
          <w:color w:val="000000" w:themeColor="text1"/>
          <w:sz w:val="20"/>
          <w:szCs w:val="20"/>
        </w:rPr>
        <w:t xml:space="preserve">aktualny </w:t>
      </w:r>
      <w:r w:rsidRPr="00586476">
        <w:rPr>
          <w:rFonts w:ascii="Verdana" w:eastAsia="Calibri" w:hAnsi="Verdana" w:cs="Arial"/>
          <w:color w:val="000000" w:themeColor="text1"/>
          <w:sz w:val="20"/>
          <w:szCs w:val="20"/>
          <w:lang w:eastAsia="en-US"/>
        </w:rPr>
        <w:t>wpis do Bazy danych o produktach i opakowaniach oraz o gospodarce odpadami (BDO) w zakresie objętym przedmiotem zamówienia,</w:t>
      </w:r>
    </w:p>
    <w:p w14:paraId="6FFBC1BC" w14:textId="77777777" w:rsidR="00DE6D66" w:rsidRPr="00586476" w:rsidRDefault="00DE6D66" w:rsidP="00DE6D66">
      <w:pPr>
        <w:pStyle w:val="Akapitzlist"/>
        <w:numPr>
          <w:ilvl w:val="1"/>
          <w:numId w:val="37"/>
        </w:numPr>
        <w:tabs>
          <w:tab w:val="left" w:pos="9072"/>
        </w:tabs>
        <w:spacing w:after="120" w:line="360" w:lineRule="auto"/>
        <w:ind w:right="140"/>
        <w:jc w:val="both"/>
        <w:rPr>
          <w:rFonts w:ascii="Verdana" w:hAnsi="Verdana" w:cs="Arial"/>
          <w:b/>
          <w:bCs/>
          <w:i/>
          <w:color w:val="000000" w:themeColor="text1"/>
          <w:sz w:val="20"/>
          <w:szCs w:val="20"/>
        </w:rPr>
      </w:pPr>
      <w:r w:rsidRPr="00586476">
        <w:rPr>
          <w:rFonts w:ascii="Verdana" w:hAnsi="Verdana" w:cs="Arial"/>
          <w:b/>
          <w:bCs/>
          <w:i/>
          <w:color w:val="000000" w:themeColor="text1"/>
          <w:sz w:val="20"/>
          <w:szCs w:val="20"/>
        </w:rPr>
        <w:t>dla części 2 zamówienia</w:t>
      </w:r>
    </w:p>
    <w:p w14:paraId="284446E1" w14:textId="77777777" w:rsidR="00DE6D66" w:rsidRPr="00586476" w:rsidRDefault="00DE6D66" w:rsidP="004F003C">
      <w:pPr>
        <w:pStyle w:val="Akapitzlist"/>
        <w:numPr>
          <w:ilvl w:val="2"/>
          <w:numId w:val="37"/>
        </w:numPr>
        <w:tabs>
          <w:tab w:val="left" w:pos="9072"/>
        </w:tabs>
        <w:spacing w:after="120" w:line="360" w:lineRule="auto"/>
        <w:ind w:right="140"/>
        <w:jc w:val="both"/>
        <w:rPr>
          <w:rFonts w:ascii="Verdana" w:eastAsia="Calibri" w:hAnsi="Verdana" w:cs="Arial"/>
          <w:color w:val="000000" w:themeColor="text1"/>
          <w:sz w:val="20"/>
          <w:szCs w:val="20"/>
          <w:lang w:eastAsia="en-US"/>
        </w:rPr>
      </w:pPr>
      <w:r w:rsidRPr="00586476">
        <w:rPr>
          <w:rFonts w:ascii="Verdana" w:eastAsia="Calibri" w:hAnsi="Verdana" w:cs="Arial"/>
          <w:color w:val="000000" w:themeColor="text1"/>
          <w:sz w:val="20"/>
          <w:szCs w:val="20"/>
          <w:lang w:eastAsia="en-US"/>
        </w:rPr>
        <w:t>aktualny wpis do rejestru działalności regulowanej w zakresie odbierania odpadów komunalnych od właścicieli nieruchomości z terenu Gminy Gorzów Śląski zgodnie z art.9c ust. 1 ustawy z dnia 13 września 1996 r. (t.j. Dz.U. z 2023. 1469 z dnia 2023.07.31) o utrzymaniu czystości i porządku w gminach,</w:t>
      </w:r>
    </w:p>
    <w:p w14:paraId="5E5FE9B2" w14:textId="77777777" w:rsidR="00DE6D66" w:rsidRPr="00586476" w:rsidRDefault="00DE6D66" w:rsidP="004F003C">
      <w:pPr>
        <w:pStyle w:val="Akapitzlist"/>
        <w:numPr>
          <w:ilvl w:val="2"/>
          <w:numId w:val="37"/>
        </w:numPr>
        <w:tabs>
          <w:tab w:val="left" w:pos="9072"/>
        </w:tabs>
        <w:spacing w:after="120" w:line="360" w:lineRule="auto"/>
        <w:ind w:right="140"/>
        <w:jc w:val="both"/>
        <w:rPr>
          <w:rFonts w:ascii="Verdana" w:eastAsia="Calibri" w:hAnsi="Verdana" w:cs="Arial"/>
          <w:color w:val="000000" w:themeColor="text1"/>
          <w:sz w:val="20"/>
          <w:szCs w:val="20"/>
          <w:lang w:eastAsia="en-US"/>
        </w:rPr>
      </w:pPr>
      <w:r w:rsidRPr="00586476">
        <w:rPr>
          <w:rFonts w:ascii="Verdana" w:eastAsia="Calibri" w:hAnsi="Verdana" w:cs="Arial"/>
          <w:color w:val="000000" w:themeColor="text1"/>
          <w:sz w:val="20"/>
          <w:szCs w:val="20"/>
          <w:lang w:eastAsia="en-US"/>
        </w:rPr>
        <w:t>aktualny wpis do rejestru działalności regulowanej w zakresie odbierania odpadów komunalnych od właścicieli nieruchomości z terenu Gminy Radłów zgodnie z art.9c ust. 1 ustawy z dnia 13 września 1996 r. (t.j. Dz.U. z 2023. 1469 z dnia 2023.07.31) o utrzymaniu czystości i porządku w gminach,</w:t>
      </w:r>
    </w:p>
    <w:p w14:paraId="20954834" w14:textId="77777777" w:rsidR="00DE6D66" w:rsidRPr="00586476" w:rsidRDefault="00DE6D66" w:rsidP="004F003C">
      <w:pPr>
        <w:pStyle w:val="Akapitzlist"/>
        <w:numPr>
          <w:ilvl w:val="2"/>
          <w:numId w:val="37"/>
        </w:numPr>
        <w:tabs>
          <w:tab w:val="left" w:pos="9072"/>
        </w:tabs>
        <w:spacing w:after="120" w:line="360" w:lineRule="auto"/>
        <w:ind w:right="140"/>
        <w:jc w:val="both"/>
        <w:rPr>
          <w:rFonts w:ascii="Verdana" w:eastAsia="Calibri" w:hAnsi="Verdana" w:cs="Arial"/>
          <w:color w:val="000000" w:themeColor="text1"/>
          <w:sz w:val="20"/>
          <w:szCs w:val="20"/>
          <w:lang w:eastAsia="en-US"/>
        </w:rPr>
      </w:pPr>
      <w:r w:rsidRPr="00586476">
        <w:rPr>
          <w:rFonts w:ascii="Verdana" w:eastAsia="Calibri" w:hAnsi="Verdana" w:cs="Arial"/>
          <w:color w:val="000000" w:themeColor="text1"/>
          <w:sz w:val="20"/>
          <w:szCs w:val="20"/>
        </w:rPr>
        <w:t xml:space="preserve">aktualny </w:t>
      </w:r>
      <w:r w:rsidRPr="00586476">
        <w:rPr>
          <w:rFonts w:ascii="Verdana" w:eastAsia="Calibri" w:hAnsi="Verdana" w:cs="Arial"/>
          <w:color w:val="000000" w:themeColor="text1"/>
          <w:sz w:val="20"/>
          <w:szCs w:val="20"/>
          <w:lang w:eastAsia="en-US"/>
        </w:rPr>
        <w:t>wpis do Bazy danych o produktach i opakowaniach oraz o gospodarce odpadami (BDO) w zakresie objętym przedmiotem zamówienia,</w:t>
      </w:r>
    </w:p>
    <w:p w14:paraId="01A95E49" w14:textId="77777777" w:rsidR="00DE6D66" w:rsidRPr="00586476" w:rsidRDefault="00DE6D66" w:rsidP="004F003C">
      <w:pPr>
        <w:pStyle w:val="Akapitzlist"/>
        <w:numPr>
          <w:ilvl w:val="0"/>
          <w:numId w:val="32"/>
        </w:numPr>
        <w:tabs>
          <w:tab w:val="left" w:pos="9072"/>
        </w:tabs>
        <w:spacing w:after="120" w:line="360" w:lineRule="auto"/>
        <w:ind w:right="140"/>
        <w:jc w:val="both"/>
        <w:rPr>
          <w:rFonts w:ascii="Verdana" w:hAnsi="Verdana" w:cs="Arial"/>
          <w:color w:val="000000" w:themeColor="text1"/>
          <w:sz w:val="20"/>
          <w:szCs w:val="20"/>
        </w:rPr>
      </w:pPr>
      <w:r w:rsidRPr="00586476">
        <w:rPr>
          <w:rFonts w:ascii="Verdana" w:eastAsia="Verdana" w:hAnsi="Verdana" w:cs="Arial"/>
          <w:b/>
          <w:color w:val="000000" w:themeColor="text1"/>
          <w:sz w:val="20"/>
          <w:szCs w:val="20"/>
        </w:rPr>
        <w:t>zdolności technicznej lub zawodowej:</w:t>
      </w:r>
    </w:p>
    <w:p w14:paraId="5992DAC7" w14:textId="77777777" w:rsidR="00DE6D66" w:rsidRPr="00586476" w:rsidRDefault="00DE6D66" w:rsidP="004F003C">
      <w:pPr>
        <w:pStyle w:val="Akapitzlist"/>
        <w:numPr>
          <w:ilvl w:val="0"/>
          <w:numId w:val="38"/>
        </w:numPr>
        <w:tabs>
          <w:tab w:val="left" w:pos="9072"/>
        </w:tabs>
        <w:spacing w:after="120" w:line="360" w:lineRule="auto"/>
        <w:ind w:right="140"/>
        <w:jc w:val="both"/>
        <w:rPr>
          <w:rFonts w:ascii="Verdana" w:hAnsi="Verdana" w:cs="Arial"/>
          <w:b/>
          <w:bCs/>
          <w:i/>
          <w:color w:val="000000" w:themeColor="text1"/>
          <w:sz w:val="20"/>
          <w:szCs w:val="20"/>
        </w:rPr>
      </w:pPr>
      <w:r w:rsidRPr="00586476">
        <w:rPr>
          <w:rFonts w:ascii="Verdana" w:hAnsi="Verdana" w:cs="Arial"/>
          <w:b/>
          <w:bCs/>
          <w:i/>
          <w:color w:val="000000" w:themeColor="text1"/>
          <w:sz w:val="20"/>
          <w:szCs w:val="20"/>
        </w:rPr>
        <w:t>dla części 1 zamówienia</w:t>
      </w:r>
    </w:p>
    <w:p w14:paraId="71DFF057" w14:textId="77777777" w:rsidR="00DE6D66" w:rsidRPr="00586476" w:rsidRDefault="00DE6D66" w:rsidP="004F003C">
      <w:pPr>
        <w:tabs>
          <w:tab w:val="left" w:pos="9072"/>
        </w:tabs>
        <w:spacing w:after="120" w:line="360" w:lineRule="auto"/>
        <w:ind w:right="140"/>
        <w:jc w:val="both"/>
        <w:rPr>
          <w:rFonts w:ascii="Verdana" w:hAnsi="Verdana" w:cs="Arial"/>
          <w:color w:val="000000" w:themeColor="text1"/>
          <w:sz w:val="20"/>
          <w:szCs w:val="20"/>
          <w:lang w:eastAsia="ar-SA"/>
        </w:rPr>
      </w:pPr>
      <w:r w:rsidRPr="00586476">
        <w:rPr>
          <w:rFonts w:ascii="Verdana" w:hAnsi="Verdana" w:cs="Arial"/>
          <w:color w:val="000000" w:themeColor="text1"/>
          <w:sz w:val="20"/>
          <w:szCs w:val="20"/>
          <w:lang w:eastAsia="ar-SA"/>
        </w:rPr>
        <w:t>Wymagane jest wykazanie przez Wykonawcę dysponowanie:</w:t>
      </w:r>
    </w:p>
    <w:p w14:paraId="37141C10" w14:textId="77777777" w:rsidR="00DE6D66" w:rsidRPr="00586476" w:rsidRDefault="00DE6D66" w:rsidP="004F003C">
      <w:pPr>
        <w:tabs>
          <w:tab w:val="left" w:pos="9072"/>
        </w:tabs>
        <w:spacing w:after="120" w:line="360" w:lineRule="auto"/>
        <w:ind w:right="140"/>
        <w:jc w:val="both"/>
        <w:rPr>
          <w:rFonts w:ascii="Verdana" w:hAnsi="Verdana" w:cs="Arial"/>
          <w:b/>
          <w:color w:val="000000" w:themeColor="text1"/>
          <w:sz w:val="20"/>
          <w:szCs w:val="20"/>
        </w:rPr>
      </w:pPr>
      <w:r w:rsidRPr="00586476">
        <w:rPr>
          <w:rFonts w:ascii="Verdana" w:hAnsi="Verdana" w:cs="Arial"/>
          <w:color w:val="000000" w:themeColor="text1"/>
          <w:sz w:val="20"/>
          <w:szCs w:val="20"/>
          <w:lang w:eastAsia="ar-SA"/>
        </w:rPr>
        <w:t>-</w:t>
      </w:r>
      <w:r w:rsidRPr="00586476">
        <w:rPr>
          <w:rFonts w:ascii="Verdana" w:hAnsi="Verdana" w:cs="Arial"/>
          <w:b/>
          <w:color w:val="000000" w:themeColor="text1"/>
          <w:sz w:val="20"/>
          <w:szCs w:val="20"/>
        </w:rPr>
        <w:t xml:space="preserve"> co najmniej 2 samochodami przystosowanymi do odbierania zmieszanych odpadów komunalnych co najmniej 2 samochodami przystosowanymi do odbierania selektywnie zebranych odpadów komunalnych</w:t>
      </w:r>
      <w:r w:rsidRPr="00586476">
        <w:rPr>
          <w:rFonts w:ascii="Verdana" w:hAnsi="Verdana" w:cs="Arial"/>
          <w:color w:val="000000" w:themeColor="text1"/>
          <w:sz w:val="20"/>
          <w:szCs w:val="20"/>
        </w:rPr>
        <w:t xml:space="preserve"> </w:t>
      </w:r>
      <w:r w:rsidRPr="00586476">
        <w:rPr>
          <w:rFonts w:ascii="Verdana" w:hAnsi="Verdana" w:cs="Arial"/>
          <w:b/>
          <w:color w:val="000000" w:themeColor="text1"/>
          <w:sz w:val="20"/>
          <w:szCs w:val="20"/>
        </w:rPr>
        <w:t>co najmniej 1 pojazdem do odbierania odpadów komunalnych bez funkcji kompaktującej.</w:t>
      </w:r>
    </w:p>
    <w:p w14:paraId="19855F5E" w14:textId="77777777" w:rsidR="00DE6D66" w:rsidRPr="00586476" w:rsidRDefault="00DE6D66" w:rsidP="004F003C">
      <w:pPr>
        <w:tabs>
          <w:tab w:val="left" w:pos="9072"/>
        </w:tabs>
        <w:spacing w:after="120" w:line="360" w:lineRule="auto"/>
        <w:ind w:right="140"/>
        <w:jc w:val="both"/>
        <w:rPr>
          <w:rFonts w:ascii="Verdana" w:hAnsi="Verdana" w:cs="Arial"/>
          <w:color w:val="000000" w:themeColor="text1"/>
          <w:sz w:val="20"/>
          <w:szCs w:val="20"/>
        </w:rPr>
      </w:pPr>
      <w:r w:rsidRPr="00586476">
        <w:rPr>
          <w:rFonts w:ascii="Verdana" w:hAnsi="Verdana" w:cs="Arial"/>
          <w:color w:val="000000" w:themeColor="text1"/>
          <w:sz w:val="20"/>
          <w:szCs w:val="20"/>
        </w:rPr>
        <w:lastRenderedPageBreak/>
        <w:t xml:space="preserve"> - pojazdami trwale i czytelnie oznakowanymi w widocznym miejscu nazwą firmy oraz danymi adresowymi i numerem telefonu podmiotu odbierającego odpady komunalne od właścicieli nieruchomości,</w:t>
      </w:r>
    </w:p>
    <w:p w14:paraId="2CA84C8D" w14:textId="77777777" w:rsidR="00DE6D66" w:rsidRPr="00586476" w:rsidRDefault="00DE6D66" w:rsidP="004F003C">
      <w:pPr>
        <w:tabs>
          <w:tab w:val="left" w:pos="9072"/>
        </w:tabs>
        <w:spacing w:after="120" w:line="360" w:lineRule="auto"/>
        <w:ind w:right="140"/>
        <w:jc w:val="both"/>
        <w:rPr>
          <w:rFonts w:ascii="Verdana" w:hAnsi="Verdana" w:cs="Arial"/>
          <w:color w:val="000000" w:themeColor="text1"/>
          <w:sz w:val="20"/>
          <w:szCs w:val="20"/>
        </w:rPr>
      </w:pPr>
      <w:r w:rsidRPr="00586476">
        <w:rPr>
          <w:rFonts w:ascii="Verdana" w:hAnsi="Verdana" w:cs="Arial"/>
          <w:color w:val="000000" w:themeColor="text1"/>
          <w:sz w:val="20"/>
          <w:szCs w:val="20"/>
        </w:rPr>
        <w:t>- pojazdami wyposażonymi w system monitoringu bazującego na systemie pozycjonowania satelitarnego, umożliwiającego trwałe zapisywanie, przechowywanie i odczytywanie danych o położeniu pojazdu i miejscach postoju oraz czujników zapisujących dane o miejscach wyładunku odpadów.</w:t>
      </w:r>
    </w:p>
    <w:p w14:paraId="4F8D87ED" w14:textId="77777777" w:rsidR="00DE6D66" w:rsidRPr="00586476" w:rsidRDefault="00DE6D66" w:rsidP="004F003C">
      <w:pPr>
        <w:tabs>
          <w:tab w:val="left" w:pos="9072"/>
        </w:tabs>
        <w:spacing w:after="120" w:line="360" w:lineRule="auto"/>
        <w:ind w:right="140"/>
        <w:jc w:val="both"/>
        <w:rPr>
          <w:rFonts w:ascii="Verdana" w:hAnsi="Verdana" w:cs="Arial"/>
          <w:color w:val="000000" w:themeColor="text1"/>
          <w:sz w:val="20"/>
          <w:szCs w:val="20"/>
        </w:rPr>
      </w:pPr>
      <w:r w:rsidRPr="00586476">
        <w:rPr>
          <w:rFonts w:ascii="Verdana" w:hAnsi="Verdana" w:cs="Arial"/>
          <w:color w:val="000000" w:themeColor="text1"/>
          <w:sz w:val="20"/>
          <w:szCs w:val="20"/>
        </w:rPr>
        <w:t>- pojazdy wyposażone w narzędzia lub urządzenia umożliwiające sprzątanie terenu po opróżnieniu pojemników,</w:t>
      </w:r>
    </w:p>
    <w:p w14:paraId="03A46C9D" w14:textId="77777777" w:rsidR="00DE6D66" w:rsidRPr="00586476" w:rsidRDefault="00DE6D66" w:rsidP="004F003C">
      <w:pPr>
        <w:tabs>
          <w:tab w:val="left" w:pos="9072"/>
        </w:tabs>
        <w:spacing w:after="120" w:line="360" w:lineRule="auto"/>
        <w:ind w:right="140"/>
        <w:jc w:val="both"/>
        <w:rPr>
          <w:rFonts w:ascii="Verdana" w:hAnsi="Verdana" w:cs="Arial"/>
          <w:color w:val="000000" w:themeColor="text1"/>
          <w:sz w:val="20"/>
          <w:szCs w:val="20"/>
        </w:rPr>
      </w:pPr>
      <w:r w:rsidRPr="00586476">
        <w:rPr>
          <w:rFonts w:ascii="Verdana" w:hAnsi="Verdana" w:cs="Arial"/>
          <w:color w:val="000000" w:themeColor="text1"/>
          <w:sz w:val="20"/>
          <w:szCs w:val="20"/>
        </w:rPr>
        <w:t>- konstrukcja pojazdów zabezpieczona przed rozwiewaniem i rozpylaniem przewożonych odpadów oraz minimalizowanie oddziaływania czynników atmosferycznych na odpady,</w:t>
      </w:r>
    </w:p>
    <w:p w14:paraId="55E76A85" w14:textId="77777777" w:rsidR="00DE6D66" w:rsidRPr="00586476" w:rsidRDefault="00DE6D66" w:rsidP="004F003C">
      <w:pPr>
        <w:tabs>
          <w:tab w:val="left" w:pos="9072"/>
        </w:tabs>
        <w:spacing w:after="120" w:line="360" w:lineRule="auto"/>
        <w:ind w:right="140"/>
        <w:jc w:val="both"/>
        <w:rPr>
          <w:rFonts w:ascii="Verdana" w:hAnsi="Verdana" w:cs="Arial"/>
          <w:color w:val="000000" w:themeColor="text1"/>
          <w:sz w:val="20"/>
          <w:szCs w:val="20"/>
        </w:rPr>
      </w:pPr>
      <w:r w:rsidRPr="00586476">
        <w:rPr>
          <w:rFonts w:ascii="Verdana" w:hAnsi="Verdana" w:cs="Arial"/>
          <w:color w:val="000000" w:themeColor="text1"/>
          <w:sz w:val="20"/>
          <w:szCs w:val="20"/>
        </w:rPr>
        <w:t>- pojazdy zabezpieczone przed niekontrolowanym wydostawaniem się na zewnątrz odpadów, podczas ich magazynowania przeładunku a także transportu.</w:t>
      </w:r>
    </w:p>
    <w:p w14:paraId="29EE65F5" w14:textId="77777777" w:rsidR="00DE6D66" w:rsidRPr="00586476" w:rsidRDefault="00DE6D66" w:rsidP="004F003C">
      <w:pPr>
        <w:pStyle w:val="Akapitzlist"/>
        <w:numPr>
          <w:ilvl w:val="0"/>
          <w:numId w:val="38"/>
        </w:numPr>
        <w:tabs>
          <w:tab w:val="left" w:pos="9072"/>
        </w:tabs>
        <w:spacing w:after="120" w:line="360" w:lineRule="auto"/>
        <w:ind w:right="140"/>
        <w:jc w:val="both"/>
        <w:rPr>
          <w:rFonts w:ascii="Verdana" w:hAnsi="Verdana" w:cs="Arial"/>
          <w:b/>
          <w:bCs/>
          <w:i/>
          <w:color w:val="000000" w:themeColor="text1"/>
          <w:sz w:val="20"/>
          <w:szCs w:val="20"/>
        </w:rPr>
      </w:pPr>
      <w:r w:rsidRPr="00586476">
        <w:rPr>
          <w:rFonts w:ascii="Verdana" w:hAnsi="Verdana" w:cs="Arial"/>
          <w:b/>
          <w:bCs/>
          <w:i/>
          <w:color w:val="000000" w:themeColor="text1"/>
          <w:sz w:val="20"/>
          <w:szCs w:val="20"/>
        </w:rPr>
        <w:t>dla części 2 zamówienia</w:t>
      </w:r>
    </w:p>
    <w:p w14:paraId="39CA2239" w14:textId="77777777" w:rsidR="00DE6D66" w:rsidRPr="00586476" w:rsidRDefault="00DE6D66" w:rsidP="004F003C">
      <w:pPr>
        <w:tabs>
          <w:tab w:val="left" w:pos="9072"/>
        </w:tabs>
        <w:spacing w:after="120" w:line="360" w:lineRule="auto"/>
        <w:ind w:right="140"/>
        <w:jc w:val="both"/>
        <w:rPr>
          <w:rFonts w:ascii="Verdana" w:hAnsi="Verdana" w:cs="Arial"/>
          <w:color w:val="000000" w:themeColor="text1"/>
          <w:sz w:val="20"/>
          <w:szCs w:val="20"/>
          <w:lang w:eastAsia="ar-SA"/>
        </w:rPr>
      </w:pPr>
      <w:r w:rsidRPr="00586476">
        <w:rPr>
          <w:rFonts w:ascii="Verdana" w:hAnsi="Verdana" w:cs="Arial"/>
          <w:color w:val="000000" w:themeColor="text1"/>
          <w:sz w:val="20"/>
          <w:szCs w:val="20"/>
          <w:lang w:eastAsia="ar-SA"/>
        </w:rPr>
        <w:t>Wymagane jest wykazanie przez Wykonawcę dysponowanie:</w:t>
      </w:r>
    </w:p>
    <w:p w14:paraId="1A8FC3B8" w14:textId="77777777" w:rsidR="00DE6D66" w:rsidRPr="00586476" w:rsidRDefault="00DE6D66" w:rsidP="004F003C">
      <w:pPr>
        <w:tabs>
          <w:tab w:val="left" w:pos="9072"/>
        </w:tabs>
        <w:spacing w:after="120" w:line="360" w:lineRule="auto"/>
        <w:ind w:right="140"/>
        <w:jc w:val="both"/>
        <w:rPr>
          <w:rFonts w:ascii="Verdana" w:hAnsi="Verdana" w:cs="Arial"/>
          <w:b/>
          <w:color w:val="000000" w:themeColor="text1"/>
          <w:sz w:val="20"/>
          <w:szCs w:val="20"/>
          <w:vertAlign w:val="superscript"/>
          <w:lang w:eastAsia="ar-SA"/>
        </w:rPr>
      </w:pPr>
      <w:r w:rsidRPr="00586476">
        <w:rPr>
          <w:rFonts w:ascii="Verdana" w:hAnsi="Verdana" w:cs="Arial"/>
          <w:color w:val="000000" w:themeColor="text1"/>
          <w:sz w:val="20"/>
          <w:szCs w:val="20"/>
          <w:lang w:eastAsia="ar-SA"/>
        </w:rPr>
        <w:t xml:space="preserve">- </w:t>
      </w:r>
      <w:r w:rsidRPr="00586476">
        <w:rPr>
          <w:rFonts w:ascii="Verdana" w:hAnsi="Verdana" w:cs="Arial"/>
          <w:b/>
          <w:color w:val="000000" w:themeColor="text1"/>
          <w:sz w:val="20"/>
          <w:szCs w:val="20"/>
          <w:lang w:eastAsia="ar-SA"/>
        </w:rPr>
        <w:t>co najmniej 1 samochodem przystosowanym do odbioru odpadów zbieranych w pojemnikach zgodnych z normą EN 840 zabezpieczony przed wysypywaniem i rozwiewaniem odpadów oraz wyposażony w sprzęt do ręcznego uprzątnięcia odpadów, które zostały wysypane z pojemników w trakcie ich opróżniania, co najmniej 1 pojazdem do odbierania odpadów bez funkcji kompaktującej, co najmniej 1 pojazdem przystosowanym do podnoszenia i transportu kontenerów o pojemności 7 – 10 m</w:t>
      </w:r>
      <w:r w:rsidRPr="00586476">
        <w:rPr>
          <w:rFonts w:ascii="Verdana" w:hAnsi="Verdana" w:cs="Arial"/>
          <w:b/>
          <w:color w:val="000000" w:themeColor="text1"/>
          <w:sz w:val="20"/>
          <w:szCs w:val="20"/>
          <w:vertAlign w:val="superscript"/>
          <w:lang w:eastAsia="ar-SA"/>
        </w:rPr>
        <w:t>3</w:t>
      </w:r>
    </w:p>
    <w:p w14:paraId="1854299C" w14:textId="77777777" w:rsidR="00DE6D66" w:rsidRPr="00586476" w:rsidRDefault="00DE6D66" w:rsidP="004F003C">
      <w:pPr>
        <w:tabs>
          <w:tab w:val="left" w:pos="9072"/>
        </w:tabs>
        <w:spacing w:after="120" w:line="360" w:lineRule="auto"/>
        <w:ind w:right="140"/>
        <w:jc w:val="both"/>
        <w:rPr>
          <w:rFonts w:ascii="Verdana" w:hAnsi="Verdana" w:cs="Arial"/>
          <w:color w:val="000000" w:themeColor="text1"/>
          <w:sz w:val="20"/>
          <w:szCs w:val="20"/>
        </w:rPr>
      </w:pPr>
      <w:r w:rsidRPr="00586476">
        <w:rPr>
          <w:rFonts w:ascii="Verdana" w:hAnsi="Verdana" w:cs="Arial"/>
          <w:b/>
          <w:color w:val="000000" w:themeColor="text1"/>
          <w:sz w:val="20"/>
          <w:szCs w:val="20"/>
        </w:rPr>
        <w:t>-</w:t>
      </w:r>
      <w:r w:rsidRPr="00586476">
        <w:rPr>
          <w:rFonts w:ascii="Verdana" w:hAnsi="Verdana" w:cs="Arial"/>
          <w:color w:val="000000" w:themeColor="text1"/>
          <w:sz w:val="20"/>
          <w:szCs w:val="20"/>
        </w:rPr>
        <w:t xml:space="preserve"> pojazdy trwale i czytelnie oznakowane w widocznym miejscu nazwa firmy oraz danymi adresowymi i numerem telefonu</w:t>
      </w:r>
    </w:p>
    <w:p w14:paraId="6FCD0F40" w14:textId="77777777" w:rsidR="00DE6D66" w:rsidRPr="00586476" w:rsidRDefault="00DE6D66" w:rsidP="00DE6D66">
      <w:pPr>
        <w:tabs>
          <w:tab w:val="left" w:pos="9072"/>
        </w:tabs>
        <w:spacing w:after="120" w:line="360" w:lineRule="auto"/>
        <w:ind w:right="140"/>
        <w:rPr>
          <w:rFonts w:ascii="Verdana" w:hAnsi="Verdana" w:cs="Arial"/>
          <w:color w:val="000000" w:themeColor="text1"/>
          <w:sz w:val="20"/>
          <w:szCs w:val="20"/>
        </w:rPr>
      </w:pPr>
      <w:r w:rsidRPr="00586476">
        <w:rPr>
          <w:rFonts w:ascii="Verdana" w:hAnsi="Verdana" w:cs="Arial"/>
          <w:color w:val="000000" w:themeColor="text1"/>
          <w:sz w:val="20"/>
          <w:szCs w:val="20"/>
        </w:rPr>
        <w:t>- pojazdy wyposażone w system monitoringu bazującego na systemie pozycjonowania satelitarnego umożliwiający trwałe zapisywanie przechowywanie i odczytywanie danych o położeniu i miejscach postoju,</w:t>
      </w:r>
    </w:p>
    <w:p w14:paraId="28CEF254" w14:textId="77777777" w:rsidR="00DE6D66" w:rsidRPr="00586476" w:rsidRDefault="00DE6D66" w:rsidP="004F003C">
      <w:pPr>
        <w:tabs>
          <w:tab w:val="left" w:pos="9072"/>
        </w:tabs>
        <w:spacing w:after="120" w:line="360" w:lineRule="auto"/>
        <w:ind w:right="140"/>
        <w:jc w:val="both"/>
        <w:rPr>
          <w:rFonts w:ascii="Verdana" w:hAnsi="Verdana" w:cs="Arial"/>
          <w:color w:val="000000" w:themeColor="text1"/>
          <w:sz w:val="20"/>
          <w:szCs w:val="20"/>
        </w:rPr>
      </w:pPr>
      <w:r w:rsidRPr="00586476">
        <w:rPr>
          <w:rFonts w:ascii="Verdana" w:hAnsi="Verdana" w:cs="Arial"/>
          <w:color w:val="000000" w:themeColor="text1"/>
          <w:sz w:val="20"/>
          <w:szCs w:val="20"/>
        </w:rPr>
        <w:t>- pojazdy wyposażone w system czujników zapisujących dane o miejscach wyładunku odpadów umożliwiający weryfikację tych danych.</w:t>
      </w:r>
    </w:p>
    <w:p w14:paraId="26333F88" w14:textId="77777777" w:rsidR="00DE6D66" w:rsidRPr="00586476" w:rsidRDefault="00DE6D66" w:rsidP="004F003C">
      <w:pPr>
        <w:pStyle w:val="Akapitzlist"/>
        <w:numPr>
          <w:ilvl w:val="0"/>
          <w:numId w:val="29"/>
        </w:numPr>
        <w:tabs>
          <w:tab w:val="left" w:pos="9072"/>
        </w:tabs>
        <w:spacing w:after="120" w:line="360" w:lineRule="auto"/>
        <w:ind w:right="140"/>
        <w:jc w:val="both"/>
        <w:rPr>
          <w:rFonts w:ascii="Verdana" w:hAnsi="Verdana" w:cs="Arial"/>
          <w:color w:val="000000" w:themeColor="text1"/>
          <w:sz w:val="20"/>
          <w:szCs w:val="20"/>
        </w:rPr>
      </w:pPr>
      <w:r w:rsidRPr="00586476">
        <w:rPr>
          <w:rFonts w:ascii="Verdana" w:eastAsia="Calibri" w:hAnsi="Verdana" w:cs="Arial"/>
          <w:color w:val="000000" w:themeColor="text1"/>
          <w:sz w:val="20"/>
          <w:szCs w:val="20"/>
          <w:lang w:eastAsia="en-US"/>
        </w:rPr>
        <w:lastRenderedPageBreak/>
        <w:t xml:space="preserve">W przypadku korzystania z zasobów podmiotów udostępniające je na poczet spełnienia warunków udziału w postępowaniu, należy przedłożyć zobowiązanie podmiotu udostępniającego zasoby (załącznik 3). Zamawiający zawraca uwagę na art. 118 ust. 1 Ustawy. </w:t>
      </w:r>
    </w:p>
    <w:p w14:paraId="17191508" w14:textId="77777777" w:rsidR="00DE6D66" w:rsidRPr="00586476" w:rsidRDefault="00DE6D66" w:rsidP="004F003C">
      <w:pPr>
        <w:pStyle w:val="Nagwek1"/>
        <w:numPr>
          <w:ilvl w:val="0"/>
          <w:numId w:val="31"/>
        </w:numPr>
        <w:tabs>
          <w:tab w:val="left" w:pos="9072"/>
        </w:tabs>
        <w:spacing w:after="120" w:line="360" w:lineRule="auto"/>
        <w:ind w:left="426" w:right="140"/>
        <w:rPr>
          <w:rFonts w:ascii="Verdana" w:hAnsi="Verdana" w:cs="Arial"/>
          <w:color w:val="auto"/>
          <w:sz w:val="20"/>
          <w:szCs w:val="20"/>
        </w:rPr>
      </w:pPr>
      <w:r w:rsidRPr="00586476">
        <w:rPr>
          <w:rFonts w:ascii="Verdana" w:hAnsi="Verdana" w:cs="Arial"/>
          <w:color w:val="auto"/>
          <w:sz w:val="20"/>
          <w:szCs w:val="20"/>
        </w:rPr>
        <w:t>Podstawy wykluczenia wykonawcy z postępowania</w:t>
      </w:r>
    </w:p>
    <w:p w14:paraId="38489877" w14:textId="77777777" w:rsidR="00DE6D66" w:rsidRPr="00586476" w:rsidRDefault="00DE6D66" w:rsidP="004F003C">
      <w:pPr>
        <w:numPr>
          <w:ilvl w:val="0"/>
          <w:numId w:val="10"/>
        </w:numPr>
        <w:tabs>
          <w:tab w:val="left" w:pos="9072"/>
        </w:tabs>
        <w:spacing w:after="120" w:line="360" w:lineRule="auto"/>
        <w:ind w:right="140" w:hanging="424"/>
        <w:jc w:val="both"/>
        <w:rPr>
          <w:rFonts w:ascii="Verdana" w:hAnsi="Verdana" w:cs="Arial"/>
          <w:sz w:val="20"/>
          <w:szCs w:val="20"/>
        </w:rPr>
      </w:pPr>
      <w:r w:rsidRPr="00586476">
        <w:rPr>
          <w:rFonts w:ascii="Verdana" w:hAnsi="Verdana" w:cs="Arial"/>
          <w:sz w:val="20"/>
          <w:szCs w:val="20"/>
        </w:rPr>
        <w:t>O udzielenie przedmiotowego zamówienia mogą ubiegać się wykonawcy</w:t>
      </w:r>
      <w:r w:rsidRPr="00586476">
        <w:rPr>
          <w:rFonts w:ascii="Verdana" w:hAnsi="Verdana" w:cs="Arial"/>
          <w:b/>
          <w:sz w:val="20"/>
          <w:szCs w:val="20"/>
        </w:rPr>
        <w:t>,</w:t>
      </w:r>
      <w:r w:rsidRPr="00586476">
        <w:rPr>
          <w:rFonts w:ascii="Verdana" w:hAnsi="Verdana" w:cs="Arial"/>
          <w:sz w:val="20"/>
          <w:szCs w:val="20"/>
        </w:rPr>
        <w:t xml:space="preserve"> którzy nie podlegają wykluczeniu na podstawie:</w:t>
      </w:r>
    </w:p>
    <w:p w14:paraId="540DEEC9" w14:textId="77777777" w:rsidR="00DE6D66" w:rsidRPr="00586476" w:rsidRDefault="00DE6D66" w:rsidP="004F003C">
      <w:pPr>
        <w:pStyle w:val="Akapitzlist"/>
        <w:numPr>
          <w:ilvl w:val="0"/>
          <w:numId w:val="39"/>
        </w:numPr>
        <w:tabs>
          <w:tab w:val="left" w:pos="9072"/>
        </w:tabs>
        <w:spacing w:after="120" w:line="360" w:lineRule="auto"/>
        <w:ind w:right="140"/>
        <w:jc w:val="both"/>
        <w:rPr>
          <w:rFonts w:ascii="Verdana" w:hAnsi="Verdana" w:cs="Arial"/>
          <w:sz w:val="20"/>
          <w:szCs w:val="20"/>
        </w:rPr>
      </w:pPr>
      <w:r w:rsidRPr="00586476">
        <w:rPr>
          <w:rFonts w:ascii="Verdana" w:hAnsi="Verdana" w:cs="Arial"/>
          <w:sz w:val="20"/>
          <w:szCs w:val="20"/>
        </w:rPr>
        <w:t>art. 108 ust. 1 Ustawy tj. pkt.:</w:t>
      </w:r>
    </w:p>
    <w:p w14:paraId="358E81E4" w14:textId="77777777" w:rsidR="00DE6D66" w:rsidRPr="00586476" w:rsidRDefault="00DE6D66" w:rsidP="004F003C">
      <w:pPr>
        <w:pStyle w:val="Akapitzlist"/>
        <w:tabs>
          <w:tab w:val="left" w:pos="9072"/>
        </w:tabs>
        <w:autoSpaceDE w:val="0"/>
        <w:autoSpaceDN w:val="0"/>
        <w:adjustRightInd w:val="0"/>
        <w:spacing w:after="120" w:line="360" w:lineRule="auto"/>
        <w:ind w:left="1570" w:right="140"/>
        <w:jc w:val="both"/>
        <w:rPr>
          <w:rFonts w:ascii="Verdana" w:hAnsi="Verdana" w:cs="Arial"/>
          <w:sz w:val="20"/>
          <w:szCs w:val="20"/>
        </w:rPr>
      </w:pPr>
      <w:r w:rsidRPr="00586476">
        <w:rPr>
          <w:rFonts w:ascii="Verdana" w:hAnsi="Verdana" w:cs="Arial"/>
          <w:sz w:val="20"/>
          <w:szCs w:val="20"/>
        </w:rPr>
        <w:t xml:space="preserve">1) Będącego osobą fizyczną, którego prawomocnie skazano za przestępstwo: </w:t>
      </w:r>
    </w:p>
    <w:p w14:paraId="3719DEBF" w14:textId="77777777" w:rsidR="00DE6D66" w:rsidRPr="00586476" w:rsidRDefault="00DE6D66" w:rsidP="004F003C">
      <w:pPr>
        <w:pStyle w:val="Akapitzlist"/>
        <w:tabs>
          <w:tab w:val="left" w:pos="9072"/>
        </w:tabs>
        <w:autoSpaceDE w:val="0"/>
        <w:autoSpaceDN w:val="0"/>
        <w:adjustRightInd w:val="0"/>
        <w:spacing w:after="120" w:line="360" w:lineRule="auto"/>
        <w:ind w:left="1570" w:right="140"/>
        <w:jc w:val="both"/>
        <w:rPr>
          <w:rFonts w:ascii="Verdana" w:hAnsi="Verdana" w:cs="Arial"/>
          <w:sz w:val="20"/>
          <w:szCs w:val="20"/>
        </w:rPr>
      </w:pPr>
      <w:r w:rsidRPr="00586476">
        <w:rPr>
          <w:rFonts w:ascii="Verdana" w:hAnsi="Verdana" w:cs="Arial"/>
          <w:sz w:val="20"/>
          <w:szCs w:val="20"/>
        </w:rPr>
        <w:t>a) udziału w zorganizowanej grupie przestępczej albo związku mającym na celu popełnienie przestępstwa lub przestępstwa skarbowego, o którym mowa w art. 258 Kodeksu karnego,</w:t>
      </w:r>
    </w:p>
    <w:p w14:paraId="768313D5" w14:textId="77777777" w:rsidR="00DE6D66" w:rsidRPr="00586476" w:rsidRDefault="00DE6D66" w:rsidP="004F003C">
      <w:pPr>
        <w:pStyle w:val="Akapitzlist"/>
        <w:tabs>
          <w:tab w:val="left" w:pos="9072"/>
        </w:tabs>
        <w:autoSpaceDE w:val="0"/>
        <w:autoSpaceDN w:val="0"/>
        <w:adjustRightInd w:val="0"/>
        <w:spacing w:after="120" w:line="360" w:lineRule="auto"/>
        <w:ind w:left="1570" w:right="140"/>
        <w:jc w:val="both"/>
        <w:rPr>
          <w:rFonts w:ascii="Verdana" w:hAnsi="Verdana" w:cs="Arial"/>
          <w:sz w:val="20"/>
          <w:szCs w:val="20"/>
        </w:rPr>
      </w:pPr>
      <w:r w:rsidRPr="00586476">
        <w:rPr>
          <w:rFonts w:ascii="Verdana" w:hAnsi="Verdana" w:cs="Arial"/>
          <w:sz w:val="20"/>
          <w:szCs w:val="20"/>
        </w:rPr>
        <w:t xml:space="preserve">b)   handlu ludźmi, o którym mowa w art. 189a Kodeksu karnego, </w:t>
      </w:r>
    </w:p>
    <w:p w14:paraId="1D9CD967" w14:textId="77777777" w:rsidR="00DE6D66" w:rsidRPr="00586476" w:rsidRDefault="00DE6D66" w:rsidP="004F003C">
      <w:pPr>
        <w:pStyle w:val="Akapitzlist"/>
        <w:tabs>
          <w:tab w:val="left" w:pos="9072"/>
        </w:tabs>
        <w:autoSpaceDE w:val="0"/>
        <w:autoSpaceDN w:val="0"/>
        <w:adjustRightInd w:val="0"/>
        <w:spacing w:after="120" w:line="360" w:lineRule="auto"/>
        <w:ind w:left="1570" w:right="140"/>
        <w:jc w:val="both"/>
        <w:rPr>
          <w:rFonts w:ascii="Verdana" w:hAnsi="Verdana" w:cs="Arial"/>
          <w:sz w:val="20"/>
          <w:szCs w:val="20"/>
        </w:rPr>
      </w:pPr>
      <w:r w:rsidRPr="00586476">
        <w:rPr>
          <w:rFonts w:ascii="Verdana" w:hAnsi="Verdana" w:cs="Arial"/>
          <w:sz w:val="20"/>
          <w:szCs w:val="20"/>
        </w:rPr>
        <w:t xml:space="preserve">c)   </w:t>
      </w:r>
      <w:r w:rsidRPr="00586476">
        <w:rPr>
          <w:rFonts w:ascii="Verdana" w:hAnsi="Verdana" w:cs="Arial"/>
          <w:bCs/>
          <w:sz w:val="20"/>
          <w:szCs w:val="20"/>
        </w:rPr>
        <w:t>o którym mowa w art. 228–230a, art. 250a Kodeksu karnego, w art. 46–48 ustawy z dnia 2 czerwca 2010 r. o sporcie (Dz. U. z 2020 r. poz. 1133 oraz z 2021 r. poz. 2054) lub w art. 54 ust. 1–4 ustawy z dnia 12 maja 2011 r. o refundacji leków, środków spożywczych specjalnego przeznaczenia żywieniowego oraz wyrobów medycznych (Dz. U. z 2021 r. poz. 523, 1292, 1559 i 2054),</w:t>
      </w:r>
      <w:r w:rsidRPr="00586476">
        <w:rPr>
          <w:rFonts w:ascii="Verdana" w:hAnsi="Verdana" w:cs="Arial"/>
          <w:sz w:val="20"/>
          <w:szCs w:val="20"/>
        </w:rPr>
        <w:t xml:space="preserve"> </w:t>
      </w:r>
    </w:p>
    <w:p w14:paraId="254D042F" w14:textId="77777777" w:rsidR="00DE6D66" w:rsidRPr="00586476" w:rsidRDefault="00DE6D66" w:rsidP="004F003C">
      <w:pPr>
        <w:pStyle w:val="Akapitzlist"/>
        <w:tabs>
          <w:tab w:val="left" w:pos="9072"/>
        </w:tabs>
        <w:autoSpaceDE w:val="0"/>
        <w:autoSpaceDN w:val="0"/>
        <w:adjustRightInd w:val="0"/>
        <w:spacing w:after="120" w:line="360" w:lineRule="auto"/>
        <w:ind w:left="1570" w:right="140"/>
        <w:jc w:val="both"/>
        <w:rPr>
          <w:rFonts w:ascii="Verdana" w:hAnsi="Verdana" w:cs="Arial"/>
          <w:sz w:val="20"/>
          <w:szCs w:val="20"/>
        </w:rPr>
      </w:pPr>
      <w:r w:rsidRPr="00586476">
        <w:rPr>
          <w:rFonts w:ascii="Verdana" w:hAnsi="Verdana" w:cs="Arial"/>
          <w:sz w:val="20"/>
          <w:szCs w:val="20"/>
        </w:rPr>
        <w:t>d) finansowania przestępstwa o charakterze terrorystycznym, o którym mowa w art. 165a</w:t>
      </w:r>
    </w:p>
    <w:p w14:paraId="16A648A8" w14:textId="77777777" w:rsidR="00DE6D66" w:rsidRPr="00586476" w:rsidRDefault="00DE6D66" w:rsidP="004F003C">
      <w:pPr>
        <w:pStyle w:val="Akapitzlist"/>
        <w:tabs>
          <w:tab w:val="left" w:pos="9072"/>
        </w:tabs>
        <w:autoSpaceDE w:val="0"/>
        <w:autoSpaceDN w:val="0"/>
        <w:adjustRightInd w:val="0"/>
        <w:spacing w:after="120" w:line="360" w:lineRule="auto"/>
        <w:ind w:left="1570" w:right="140"/>
        <w:jc w:val="both"/>
        <w:rPr>
          <w:rFonts w:ascii="Verdana" w:hAnsi="Verdana" w:cs="Arial"/>
          <w:sz w:val="20"/>
          <w:szCs w:val="20"/>
        </w:rPr>
      </w:pPr>
      <w:r w:rsidRPr="00586476">
        <w:rPr>
          <w:rFonts w:ascii="Verdana" w:hAnsi="Verdana" w:cs="Arial"/>
          <w:sz w:val="20"/>
          <w:szCs w:val="20"/>
        </w:rPr>
        <w:t xml:space="preserve"> Kodeksu karnego, lub przestępstwo udaremniania lub utrudniania stwierdzenia przestępnego pochodzenia pieniędzy lub ukrywania ich pochodzenia, o którym mowa w art. 299 Kodeksu karnego, </w:t>
      </w:r>
    </w:p>
    <w:p w14:paraId="043E16BF" w14:textId="77777777" w:rsidR="00DE6D66" w:rsidRPr="00586476" w:rsidRDefault="00DE6D66" w:rsidP="004F003C">
      <w:pPr>
        <w:pStyle w:val="Akapitzlist"/>
        <w:tabs>
          <w:tab w:val="left" w:pos="9072"/>
        </w:tabs>
        <w:autoSpaceDE w:val="0"/>
        <w:autoSpaceDN w:val="0"/>
        <w:adjustRightInd w:val="0"/>
        <w:spacing w:after="120" w:line="360" w:lineRule="auto"/>
        <w:ind w:left="1570" w:right="140"/>
        <w:jc w:val="both"/>
        <w:rPr>
          <w:rFonts w:ascii="Verdana" w:hAnsi="Verdana" w:cs="Arial"/>
          <w:sz w:val="20"/>
          <w:szCs w:val="20"/>
        </w:rPr>
      </w:pPr>
      <w:r w:rsidRPr="00586476">
        <w:rPr>
          <w:rFonts w:ascii="Verdana" w:hAnsi="Verdana" w:cs="Arial"/>
          <w:sz w:val="20"/>
          <w:szCs w:val="20"/>
        </w:rPr>
        <w:t xml:space="preserve">e) o charakterze terrorystycznym, o którym mowa w art. 115 § 20 Kodeksu karnego, lub mające na celu popełnienie tego przestępstwa, </w:t>
      </w:r>
    </w:p>
    <w:p w14:paraId="5CFB5C53" w14:textId="77777777" w:rsidR="00DE6D66" w:rsidRPr="00586476" w:rsidRDefault="00DE6D66" w:rsidP="004F003C">
      <w:pPr>
        <w:pStyle w:val="Akapitzlist"/>
        <w:tabs>
          <w:tab w:val="left" w:pos="9072"/>
        </w:tabs>
        <w:autoSpaceDE w:val="0"/>
        <w:autoSpaceDN w:val="0"/>
        <w:adjustRightInd w:val="0"/>
        <w:spacing w:after="120" w:line="360" w:lineRule="auto"/>
        <w:ind w:left="1570" w:right="140"/>
        <w:jc w:val="both"/>
        <w:rPr>
          <w:rFonts w:ascii="Verdana" w:hAnsi="Verdana" w:cs="Arial"/>
          <w:sz w:val="20"/>
          <w:szCs w:val="20"/>
        </w:rPr>
      </w:pPr>
      <w:r w:rsidRPr="00586476">
        <w:rPr>
          <w:rFonts w:ascii="Verdana" w:hAnsi="Verdana" w:cs="Arial"/>
          <w:sz w:val="20"/>
          <w:szCs w:val="20"/>
        </w:rPr>
        <w:t xml:space="preserve">f) </w:t>
      </w:r>
      <w:r w:rsidRPr="00586476">
        <w:rPr>
          <w:rFonts w:ascii="Verdana" w:hAnsi="Verdana" w:cs="Arial"/>
          <w:bCs/>
          <w:sz w:val="20"/>
          <w:szCs w:val="20"/>
        </w:rPr>
        <w:t>powierzenia wykonywania pracy małoletniemu cudzoziemcowi</w:t>
      </w:r>
      <w:r w:rsidRPr="00586476">
        <w:rPr>
          <w:rFonts w:ascii="Verdana" w:hAnsi="Verdana" w:cs="Arial"/>
          <w:b/>
          <w:bCs/>
          <w:sz w:val="20"/>
          <w:szCs w:val="20"/>
        </w:rPr>
        <w:t xml:space="preserve"> </w:t>
      </w:r>
      <w:r w:rsidRPr="00586476">
        <w:rPr>
          <w:rFonts w:ascii="Verdana" w:hAnsi="Verdana" w:cs="Arial"/>
          <w:sz w:val="20"/>
          <w:szCs w:val="20"/>
        </w:rPr>
        <w:t xml:space="preserve">o którym mowa w art. 9 ust. 2 ustawy z dnia 15 czerwca 2012 r. o skutkach powierzania wykonywania pracy cudzoziemcom przebywającym wbrew przepisom na terytorium Rzeczypospolitej Polskiej (Dz. U. poz. 769), </w:t>
      </w:r>
    </w:p>
    <w:p w14:paraId="3211CC2C" w14:textId="77777777" w:rsidR="00DE6D66" w:rsidRPr="00586476" w:rsidRDefault="00DE6D66" w:rsidP="004F003C">
      <w:pPr>
        <w:pStyle w:val="Akapitzlist"/>
        <w:tabs>
          <w:tab w:val="left" w:pos="9072"/>
        </w:tabs>
        <w:autoSpaceDE w:val="0"/>
        <w:autoSpaceDN w:val="0"/>
        <w:adjustRightInd w:val="0"/>
        <w:spacing w:after="120" w:line="360" w:lineRule="auto"/>
        <w:ind w:left="1570" w:right="140"/>
        <w:jc w:val="both"/>
        <w:rPr>
          <w:rFonts w:ascii="Verdana" w:hAnsi="Verdana" w:cs="Arial"/>
          <w:sz w:val="20"/>
          <w:szCs w:val="20"/>
        </w:rPr>
      </w:pPr>
      <w:r w:rsidRPr="00586476">
        <w:rPr>
          <w:rFonts w:ascii="Verdana" w:hAnsi="Verdana" w:cs="Arial"/>
          <w:sz w:val="20"/>
          <w:szCs w:val="20"/>
        </w:rPr>
        <w:lastRenderedPageBreak/>
        <w:t>g) przeciwko obrotowi gospodarczemu, o których mowa w art. 296–307 Kodeksu karnego,</w:t>
      </w:r>
    </w:p>
    <w:p w14:paraId="6FD27CAA" w14:textId="77777777" w:rsidR="00DE6D66" w:rsidRPr="00586476" w:rsidRDefault="00DE6D66" w:rsidP="004F003C">
      <w:pPr>
        <w:pStyle w:val="Akapitzlist"/>
        <w:tabs>
          <w:tab w:val="left" w:pos="9072"/>
        </w:tabs>
        <w:autoSpaceDE w:val="0"/>
        <w:autoSpaceDN w:val="0"/>
        <w:adjustRightInd w:val="0"/>
        <w:spacing w:after="120" w:line="360" w:lineRule="auto"/>
        <w:ind w:left="1570" w:right="140"/>
        <w:jc w:val="both"/>
        <w:rPr>
          <w:rFonts w:ascii="Verdana" w:hAnsi="Verdana" w:cs="Arial"/>
          <w:sz w:val="20"/>
          <w:szCs w:val="20"/>
        </w:rPr>
      </w:pPr>
      <w:r w:rsidRPr="00586476">
        <w:rPr>
          <w:rFonts w:ascii="Verdana" w:hAnsi="Verdana" w:cs="Arial"/>
          <w:sz w:val="20"/>
          <w:szCs w:val="20"/>
        </w:rPr>
        <w:t xml:space="preserve"> przestępstwo oszustwa, o którym mowa w art. 286 Kodeksu karnego, przestępstwo przeciwko wiarygodności dokumentów, o których mowa w art. 270–277d Kodeksu karnego, lub przestępstwo skarbowe, </w:t>
      </w:r>
    </w:p>
    <w:p w14:paraId="790566F0" w14:textId="77777777" w:rsidR="00DE6D66" w:rsidRPr="00586476" w:rsidRDefault="00DE6D66" w:rsidP="004F003C">
      <w:pPr>
        <w:tabs>
          <w:tab w:val="left" w:pos="9072"/>
        </w:tabs>
        <w:autoSpaceDE w:val="0"/>
        <w:autoSpaceDN w:val="0"/>
        <w:adjustRightInd w:val="0"/>
        <w:spacing w:after="120" w:line="360" w:lineRule="auto"/>
        <w:ind w:left="1570" w:right="140" w:firstLine="16"/>
        <w:jc w:val="both"/>
        <w:rPr>
          <w:rFonts w:ascii="Verdana" w:hAnsi="Verdana" w:cs="Arial"/>
          <w:sz w:val="20"/>
          <w:szCs w:val="20"/>
        </w:rPr>
      </w:pPr>
      <w:r w:rsidRPr="00586476">
        <w:rPr>
          <w:rFonts w:ascii="Verdana" w:hAnsi="Verdana" w:cs="Arial"/>
          <w:sz w:val="20"/>
          <w:szCs w:val="20"/>
        </w:rPr>
        <w:t xml:space="preserve">h) o którym mowa w art. 9 ust. 1 i 3 lub art. 10 ustawy z dnia 15 czerwca 2012 r. o skutkach powierzania wykonywania pracy cudzoziemcom przebywającym wbrew przepisom na terytorium Rzeczypospolitej Polskiej </w:t>
      </w:r>
    </w:p>
    <w:p w14:paraId="5F4AF5A7" w14:textId="77777777" w:rsidR="00DE6D66" w:rsidRPr="00586476" w:rsidRDefault="00DE6D66" w:rsidP="004F003C">
      <w:pPr>
        <w:pStyle w:val="Akapitzlist"/>
        <w:tabs>
          <w:tab w:val="left" w:pos="9072"/>
        </w:tabs>
        <w:autoSpaceDE w:val="0"/>
        <w:autoSpaceDN w:val="0"/>
        <w:adjustRightInd w:val="0"/>
        <w:spacing w:after="120" w:line="360" w:lineRule="auto"/>
        <w:ind w:left="1570" w:right="140"/>
        <w:jc w:val="both"/>
        <w:rPr>
          <w:rFonts w:ascii="Verdana" w:hAnsi="Verdana" w:cs="Arial"/>
          <w:sz w:val="20"/>
          <w:szCs w:val="20"/>
        </w:rPr>
      </w:pPr>
      <w:r w:rsidRPr="00586476">
        <w:rPr>
          <w:rFonts w:ascii="Verdana" w:hAnsi="Verdana" w:cs="Arial"/>
          <w:sz w:val="20"/>
          <w:szCs w:val="20"/>
        </w:rPr>
        <w:t xml:space="preserve">– lub za odpowiedni czyn zabroniony określony w przepisach prawa obcego; </w:t>
      </w:r>
    </w:p>
    <w:p w14:paraId="59BEFA3B" w14:textId="77777777" w:rsidR="00DE6D66" w:rsidRPr="00586476" w:rsidRDefault="00DE6D66" w:rsidP="004F003C">
      <w:pPr>
        <w:tabs>
          <w:tab w:val="left" w:pos="9072"/>
        </w:tabs>
        <w:autoSpaceDE w:val="0"/>
        <w:autoSpaceDN w:val="0"/>
        <w:adjustRightInd w:val="0"/>
        <w:spacing w:after="120" w:line="360" w:lineRule="auto"/>
        <w:ind w:left="1570" w:right="140" w:firstLine="16"/>
        <w:jc w:val="both"/>
        <w:rPr>
          <w:rFonts w:ascii="Verdana" w:hAnsi="Verdana" w:cs="Arial"/>
          <w:sz w:val="20"/>
          <w:szCs w:val="20"/>
        </w:rPr>
      </w:pPr>
      <w:r w:rsidRPr="00586476">
        <w:rPr>
          <w:rFonts w:ascii="Verdana" w:hAnsi="Verdana" w:cs="Arial"/>
          <w:sz w:val="20"/>
          <w:szCs w:val="20"/>
        </w:rPr>
        <w:t xml:space="preserve">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0E929F39" w14:textId="77777777" w:rsidR="00DE6D66" w:rsidRPr="00586476" w:rsidRDefault="00DE6D66" w:rsidP="004F003C">
      <w:pPr>
        <w:tabs>
          <w:tab w:val="left" w:pos="9072"/>
        </w:tabs>
        <w:autoSpaceDE w:val="0"/>
        <w:autoSpaceDN w:val="0"/>
        <w:adjustRightInd w:val="0"/>
        <w:spacing w:after="120" w:line="360" w:lineRule="auto"/>
        <w:ind w:left="1570" w:right="140" w:firstLine="16"/>
        <w:jc w:val="both"/>
        <w:rPr>
          <w:rFonts w:ascii="Verdana" w:hAnsi="Verdana" w:cs="Arial"/>
          <w:sz w:val="20"/>
          <w:szCs w:val="20"/>
        </w:rPr>
      </w:pPr>
      <w:r w:rsidRPr="00586476">
        <w:rPr>
          <w:rFonts w:ascii="Verdana" w:hAnsi="Verdana" w:cs="Arial"/>
          <w:sz w:val="20"/>
          <w:szCs w:val="20"/>
        </w:rPr>
        <w:t>3) wobec którego wydano prawomocny wyrok sądu lub ostateczną decyzję administracyjną</w:t>
      </w:r>
    </w:p>
    <w:p w14:paraId="29F315DD" w14:textId="77777777" w:rsidR="00DE6D66" w:rsidRPr="00586476" w:rsidRDefault="00DE6D66" w:rsidP="004F003C">
      <w:pPr>
        <w:tabs>
          <w:tab w:val="left" w:pos="9072"/>
        </w:tabs>
        <w:autoSpaceDE w:val="0"/>
        <w:autoSpaceDN w:val="0"/>
        <w:adjustRightInd w:val="0"/>
        <w:spacing w:after="120" w:line="360" w:lineRule="auto"/>
        <w:ind w:left="1570" w:right="140" w:firstLine="86"/>
        <w:jc w:val="both"/>
        <w:rPr>
          <w:rFonts w:ascii="Verdana" w:hAnsi="Verdana" w:cs="Arial"/>
          <w:sz w:val="20"/>
          <w:szCs w:val="20"/>
        </w:rPr>
      </w:pPr>
      <w:r w:rsidRPr="00586476">
        <w:rPr>
          <w:rFonts w:ascii="Verdana" w:hAnsi="Verdana" w:cs="Arial"/>
          <w:sz w:val="20"/>
          <w:szCs w:val="20"/>
        </w:rPr>
        <w:t>o zaleganiu z uiszczeniem podatków, opłat lub składek na ubezpieczenie społeczne lub</w:t>
      </w:r>
    </w:p>
    <w:p w14:paraId="6D9A960D" w14:textId="77777777" w:rsidR="00DE6D66" w:rsidRPr="00586476" w:rsidRDefault="00DE6D66" w:rsidP="004F003C">
      <w:pPr>
        <w:tabs>
          <w:tab w:val="left" w:pos="9072"/>
        </w:tabs>
        <w:autoSpaceDE w:val="0"/>
        <w:autoSpaceDN w:val="0"/>
        <w:adjustRightInd w:val="0"/>
        <w:spacing w:after="120" w:line="360" w:lineRule="auto"/>
        <w:ind w:left="1570" w:right="140" w:firstLine="16"/>
        <w:jc w:val="both"/>
        <w:rPr>
          <w:rFonts w:ascii="Verdana" w:hAnsi="Verdana" w:cs="Arial"/>
          <w:sz w:val="20"/>
          <w:szCs w:val="20"/>
        </w:rPr>
      </w:pPr>
      <w:r w:rsidRPr="00586476">
        <w:rPr>
          <w:rFonts w:ascii="Verdana" w:hAnsi="Verdana" w:cs="Arial"/>
          <w:sz w:val="20"/>
          <w:szCs w:val="20"/>
        </w:rPr>
        <w:t>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E7B5799" w14:textId="77777777" w:rsidR="00DE6D66" w:rsidRPr="00586476" w:rsidRDefault="00DE6D66" w:rsidP="004F003C">
      <w:pPr>
        <w:pStyle w:val="Akapitzlist"/>
        <w:tabs>
          <w:tab w:val="left" w:pos="9072"/>
        </w:tabs>
        <w:autoSpaceDE w:val="0"/>
        <w:autoSpaceDN w:val="0"/>
        <w:adjustRightInd w:val="0"/>
        <w:spacing w:after="120" w:line="360" w:lineRule="auto"/>
        <w:ind w:left="1570" w:right="140"/>
        <w:jc w:val="both"/>
        <w:rPr>
          <w:rFonts w:ascii="Verdana" w:hAnsi="Verdana" w:cs="Arial"/>
          <w:sz w:val="20"/>
          <w:szCs w:val="20"/>
        </w:rPr>
      </w:pPr>
      <w:r w:rsidRPr="00586476">
        <w:rPr>
          <w:rFonts w:ascii="Verdana" w:hAnsi="Verdana" w:cs="Arial"/>
          <w:sz w:val="20"/>
          <w:szCs w:val="20"/>
        </w:rPr>
        <w:t xml:space="preserve">4) wobec którego </w:t>
      </w:r>
      <w:r w:rsidRPr="00586476">
        <w:rPr>
          <w:rFonts w:ascii="Verdana" w:hAnsi="Verdana" w:cs="Arial"/>
          <w:bCs/>
          <w:sz w:val="20"/>
          <w:szCs w:val="20"/>
        </w:rPr>
        <w:t>prawomocnie</w:t>
      </w:r>
      <w:r w:rsidRPr="00586476">
        <w:rPr>
          <w:rFonts w:ascii="Verdana" w:hAnsi="Verdana" w:cs="Arial"/>
          <w:b/>
          <w:bCs/>
          <w:sz w:val="20"/>
          <w:szCs w:val="20"/>
        </w:rPr>
        <w:t xml:space="preserve"> </w:t>
      </w:r>
      <w:r w:rsidRPr="00586476">
        <w:rPr>
          <w:rFonts w:ascii="Verdana" w:hAnsi="Verdana" w:cs="Arial"/>
          <w:sz w:val="20"/>
          <w:szCs w:val="20"/>
        </w:rPr>
        <w:t xml:space="preserve">orzeczono zakaz ubiegania się o zamówienia publiczne; </w:t>
      </w:r>
    </w:p>
    <w:p w14:paraId="3CDC718F" w14:textId="77777777" w:rsidR="00DE6D66" w:rsidRPr="00586476" w:rsidRDefault="00DE6D66" w:rsidP="004F003C">
      <w:pPr>
        <w:pStyle w:val="Akapitzlist"/>
        <w:tabs>
          <w:tab w:val="left" w:pos="9072"/>
        </w:tabs>
        <w:autoSpaceDE w:val="0"/>
        <w:autoSpaceDN w:val="0"/>
        <w:adjustRightInd w:val="0"/>
        <w:spacing w:after="120" w:line="360" w:lineRule="auto"/>
        <w:ind w:left="1570" w:right="140"/>
        <w:jc w:val="both"/>
        <w:rPr>
          <w:rFonts w:ascii="Verdana" w:hAnsi="Verdana" w:cs="Arial"/>
          <w:sz w:val="20"/>
          <w:szCs w:val="20"/>
        </w:rPr>
      </w:pPr>
      <w:r w:rsidRPr="00586476">
        <w:rPr>
          <w:rFonts w:ascii="Verdana" w:hAnsi="Verdana" w:cs="Arial"/>
          <w:sz w:val="20"/>
          <w:szCs w:val="20"/>
        </w:rPr>
        <w:t>5) jeżeli Zamawiający może stwierdzić, na podstawie wiarygodnych przesłanek, że</w:t>
      </w:r>
    </w:p>
    <w:p w14:paraId="6FFD40C8" w14:textId="77777777" w:rsidR="00DE6D66" w:rsidRPr="00586476" w:rsidRDefault="00DE6D66" w:rsidP="004F003C">
      <w:pPr>
        <w:tabs>
          <w:tab w:val="left" w:pos="9072"/>
        </w:tabs>
        <w:autoSpaceDE w:val="0"/>
        <w:autoSpaceDN w:val="0"/>
        <w:adjustRightInd w:val="0"/>
        <w:spacing w:after="120" w:line="360" w:lineRule="auto"/>
        <w:ind w:left="1570" w:right="140" w:firstLine="16"/>
        <w:jc w:val="both"/>
        <w:rPr>
          <w:rFonts w:ascii="Verdana" w:hAnsi="Verdana" w:cs="Arial"/>
          <w:sz w:val="20"/>
          <w:szCs w:val="20"/>
        </w:rPr>
      </w:pPr>
      <w:r w:rsidRPr="00586476">
        <w:rPr>
          <w:rFonts w:ascii="Verdana" w:hAnsi="Verdana" w:cs="Arial"/>
          <w:sz w:val="20"/>
          <w:szCs w:val="20"/>
        </w:rPr>
        <w:t xml:space="preserve">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w:t>
      </w:r>
      <w:r w:rsidRPr="00586476">
        <w:rPr>
          <w:rFonts w:ascii="Verdana" w:hAnsi="Verdana" w:cs="Arial"/>
          <w:sz w:val="20"/>
          <w:szCs w:val="20"/>
        </w:rPr>
        <w:lastRenderedPageBreak/>
        <w:t xml:space="preserve">o dopuszczenie do udziału w postępowaniu, chyba że wykażą, że przygotowali te oferty lub wnioski niezależnie od siebie; </w:t>
      </w:r>
    </w:p>
    <w:p w14:paraId="61AB1D95" w14:textId="77777777" w:rsidR="00DE6D66" w:rsidRPr="00586476" w:rsidRDefault="00DE6D66" w:rsidP="004F003C">
      <w:pPr>
        <w:tabs>
          <w:tab w:val="left" w:pos="9072"/>
        </w:tabs>
        <w:autoSpaceDE w:val="0"/>
        <w:autoSpaceDN w:val="0"/>
        <w:adjustRightInd w:val="0"/>
        <w:spacing w:after="120" w:line="360" w:lineRule="auto"/>
        <w:ind w:left="1570" w:right="140" w:firstLine="16"/>
        <w:jc w:val="both"/>
        <w:rPr>
          <w:rFonts w:ascii="Verdana" w:hAnsi="Verdana" w:cs="Arial"/>
          <w:sz w:val="20"/>
          <w:szCs w:val="20"/>
        </w:rPr>
      </w:pPr>
      <w:r w:rsidRPr="00586476">
        <w:rPr>
          <w:rFonts w:ascii="Verdana" w:eastAsia="Verdana" w:hAnsi="Verdana" w:cs="Arial"/>
          <w:sz w:val="20"/>
          <w:szCs w:val="20"/>
          <w:lang w:val="cs-CZ"/>
        </w:rPr>
        <w:t xml:space="preserve">6) jeżeli, w przypadkach, o których mowa w art. 85 ust. 1, doszło do </w:t>
      </w:r>
      <w:r w:rsidRPr="00586476">
        <w:rPr>
          <w:rFonts w:ascii="Verdana" w:hAnsi="Verdana" w:cs="Arial"/>
          <w:sz w:val="20"/>
          <w:szCs w:val="20"/>
        </w:rPr>
        <w:t xml:space="preserve"> </w:t>
      </w:r>
      <w:r w:rsidRPr="00586476">
        <w:rPr>
          <w:rFonts w:ascii="Verdana" w:eastAsia="Verdana" w:hAnsi="Verdana" w:cs="Arial"/>
          <w:sz w:val="20"/>
          <w:szCs w:val="20"/>
          <w:lang w:val="cs-CZ"/>
        </w:rPr>
        <w:t>zakłócenia konkurencji wynikającego z wcześniejszego</w:t>
      </w:r>
      <w:r w:rsidRPr="00586476">
        <w:rPr>
          <w:rFonts w:ascii="Verdana" w:hAnsi="Verdana" w:cs="Arial"/>
          <w:sz w:val="20"/>
          <w:szCs w:val="20"/>
        </w:rPr>
        <w:t xml:space="preserve"> </w:t>
      </w:r>
      <w:r w:rsidRPr="00586476">
        <w:rPr>
          <w:rFonts w:ascii="Verdana" w:eastAsia="Verdana" w:hAnsi="Verdana" w:cs="Arial"/>
          <w:sz w:val="20"/>
          <w:szCs w:val="20"/>
          <w:lang w:val="cs-CZ"/>
        </w:rPr>
        <w:t>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r w:rsidRPr="00586476">
        <w:rPr>
          <w:rFonts w:ascii="Verdana" w:hAnsi="Verdana" w:cs="Arial"/>
          <w:sz w:val="20"/>
          <w:szCs w:val="20"/>
        </w:rPr>
        <w:t>,</w:t>
      </w:r>
    </w:p>
    <w:p w14:paraId="7C9AD0BD" w14:textId="77777777" w:rsidR="00DE6D66" w:rsidRPr="00586476" w:rsidRDefault="00DE6D66" w:rsidP="004F003C">
      <w:pPr>
        <w:pStyle w:val="Akapitzlist"/>
        <w:numPr>
          <w:ilvl w:val="0"/>
          <w:numId w:val="39"/>
        </w:numPr>
        <w:tabs>
          <w:tab w:val="left" w:pos="9072"/>
        </w:tabs>
        <w:spacing w:after="120" w:line="360" w:lineRule="auto"/>
        <w:ind w:right="140"/>
        <w:jc w:val="both"/>
        <w:rPr>
          <w:rFonts w:ascii="Verdana" w:hAnsi="Verdana" w:cs="Arial"/>
          <w:sz w:val="20"/>
          <w:szCs w:val="20"/>
        </w:rPr>
      </w:pPr>
      <w:r w:rsidRPr="00586476">
        <w:rPr>
          <w:rFonts w:ascii="Verdana" w:hAnsi="Verdana" w:cs="Arial"/>
          <w:sz w:val="20"/>
          <w:szCs w:val="20"/>
        </w:rPr>
        <w:t>art. 109 ust. 1 pkt 4 Ustawy tj.</w:t>
      </w:r>
    </w:p>
    <w:p w14:paraId="5A46ED47" w14:textId="77777777" w:rsidR="00DE6D66" w:rsidRPr="00586476" w:rsidRDefault="00DE6D66" w:rsidP="004F003C">
      <w:pPr>
        <w:tabs>
          <w:tab w:val="left" w:pos="9072"/>
        </w:tabs>
        <w:spacing w:after="120" w:line="360" w:lineRule="auto"/>
        <w:ind w:left="1586" w:right="140"/>
        <w:jc w:val="both"/>
        <w:rPr>
          <w:rFonts w:ascii="Verdana" w:eastAsia="Verdana" w:hAnsi="Verdana" w:cs="Arial"/>
          <w:sz w:val="20"/>
          <w:szCs w:val="20"/>
          <w:lang w:val="cs-CZ"/>
        </w:rPr>
      </w:pPr>
      <w:r w:rsidRPr="00586476">
        <w:rPr>
          <w:rFonts w:ascii="Verdana" w:eastAsia="Verdana" w:hAnsi="Verdana" w:cs="Arial"/>
          <w:sz w:val="20"/>
          <w:szCs w:val="20"/>
          <w:lang w:val="cs-CZ"/>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6E099821" w14:textId="77777777" w:rsidR="00DE6D66" w:rsidRPr="00586476" w:rsidRDefault="00DE6D66" w:rsidP="004F003C">
      <w:pPr>
        <w:pStyle w:val="Akapitzlist"/>
        <w:numPr>
          <w:ilvl w:val="0"/>
          <w:numId w:val="39"/>
        </w:numPr>
        <w:tabs>
          <w:tab w:val="left" w:pos="9072"/>
        </w:tabs>
        <w:spacing w:after="120" w:line="360" w:lineRule="auto"/>
        <w:ind w:right="140"/>
        <w:jc w:val="both"/>
        <w:rPr>
          <w:rFonts w:ascii="Verdana" w:hAnsi="Verdana" w:cs="Arial"/>
          <w:sz w:val="20"/>
          <w:szCs w:val="20"/>
        </w:rPr>
      </w:pPr>
      <w:bookmarkStart w:id="1" w:name="_Hlk158107678"/>
      <w:r w:rsidRPr="00586476">
        <w:rPr>
          <w:rFonts w:ascii="Verdana" w:hAnsi="Verdana" w:cs="Arial"/>
          <w:sz w:val="20"/>
          <w:szCs w:val="20"/>
        </w:rPr>
        <w:t xml:space="preserve">art. 109 ust. 1 pkt 8 Ustawy </w:t>
      </w:r>
      <w:bookmarkEnd w:id="1"/>
      <w:r w:rsidRPr="00586476">
        <w:rPr>
          <w:rFonts w:ascii="Verdana" w:hAnsi="Verdana" w:cs="Arial"/>
          <w:sz w:val="20"/>
          <w:szCs w:val="20"/>
        </w:rPr>
        <w:t>tj.</w:t>
      </w:r>
    </w:p>
    <w:p w14:paraId="011E13F1" w14:textId="77777777" w:rsidR="00DE6D66" w:rsidRPr="00586476" w:rsidRDefault="00DE6D66" w:rsidP="004F003C">
      <w:pPr>
        <w:pStyle w:val="Akapitzlist"/>
        <w:tabs>
          <w:tab w:val="left" w:pos="9072"/>
        </w:tabs>
        <w:spacing w:after="120" w:line="360" w:lineRule="auto"/>
        <w:ind w:left="1478" w:right="140"/>
        <w:jc w:val="both"/>
        <w:rPr>
          <w:rFonts w:ascii="Verdana" w:hAnsi="Verdana" w:cs="Arial"/>
          <w:color w:val="000000" w:themeColor="text1"/>
          <w:sz w:val="20"/>
          <w:szCs w:val="20"/>
          <w:shd w:val="clear" w:color="auto" w:fill="FFFFFF"/>
        </w:rPr>
      </w:pPr>
      <w:r w:rsidRPr="00586476">
        <w:rPr>
          <w:rFonts w:ascii="Verdana" w:hAnsi="Verdana" w:cs="Arial"/>
          <w:color w:val="000000" w:themeColor="text1"/>
          <w:sz w:val="20"/>
          <w:szCs w:val="20"/>
        </w:rPr>
        <w:t>Wykonawcę który</w:t>
      </w:r>
      <w:r w:rsidRPr="00586476">
        <w:rPr>
          <w:rFonts w:ascii="Verdana" w:hAnsi="Verdana" w:cs="Arial"/>
          <w:color w:val="000000" w:themeColor="text1"/>
          <w:sz w:val="20"/>
          <w:szCs w:val="20"/>
          <w:shd w:val="clear" w:color="auto" w:fill="FFFFFF"/>
        </w:rPr>
        <w:t xml:space="preserve">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79EFB207" w14:textId="77777777" w:rsidR="00DE6D66" w:rsidRPr="00586476" w:rsidRDefault="00DE6D66" w:rsidP="004F003C">
      <w:pPr>
        <w:pStyle w:val="Akapitzlist"/>
        <w:numPr>
          <w:ilvl w:val="0"/>
          <w:numId w:val="39"/>
        </w:numPr>
        <w:tabs>
          <w:tab w:val="left" w:pos="9072"/>
        </w:tabs>
        <w:spacing w:after="120" w:line="360" w:lineRule="auto"/>
        <w:ind w:right="140"/>
        <w:jc w:val="both"/>
        <w:rPr>
          <w:rFonts w:ascii="Verdana" w:hAnsi="Verdana" w:cs="Arial"/>
          <w:sz w:val="20"/>
          <w:szCs w:val="20"/>
        </w:rPr>
      </w:pPr>
      <w:bookmarkStart w:id="2" w:name="_Hlk158107701"/>
      <w:r w:rsidRPr="00586476">
        <w:rPr>
          <w:rFonts w:ascii="Verdana" w:hAnsi="Verdana" w:cs="Arial"/>
          <w:sz w:val="20"/>
          <w:szCs w:val="20"/>
        </w:rPr>
        <w:t>art. 109 ust. 1 pkt 10 Ustawy tj</w:t>
      </w:r>
      <w:bookmarkEnd w:id="2"/>
      <w:r w:rsidRPr="00586476">
        <w:rPr>
          <w:rFonts w:ascii="Verdana" w:hAnsi="Verdana" w:cs="Arial"/>
          <w:sz w:val="20"/>
          <w:szCs w:val="20"/>
        </w:rPr>
        <w:t>.</w:t>
      </w:r>
    </w:p>
    <w:p w14:paraId="7B8DC08F" w14:textId="77777777" w:rsidR="00DE6D66" w:rsidRPr="00586476" w:rsidRDefault="00DE6D66" w:rsidP="004F003C">
      <w:pPr>
        <w:pStyle w:val="Akapitzlist"/>
        <w:tabs>
          <w:tab w:val="left" w:pos="9072"/>
        </w:tabs>
        <w:spacing w:after="120" w:line="360" w:lineRule="auto"/>
        <w:ind w:left="1418" w:right="140"/>
        <w:jc w:val="both"/>
        <w:rPr>
          <w:rFonts w:ascii="Verdana" w:hAnsi="Verdana" w:cs="Arial"/>
          <w:sz w:val="20"/>
          <w:szCs w:val="20"/>
        </w:rPr>
      </w:pPr>
      <w:r w:rsidRPr="00586476">
        <w:rPr>
          <w:rFonts w:ascii="Verdana" w:hAnsi="Verdana" w:cs="Arial"/>
          <w:sz w:val="20"/>
          <w:szCs w:val="20"/>
        </w:rPr>
        <w:t xml:space="preserve">Wykonawcę który </w:t>
      </w:r>
      <w:r w:rsidRPr="00586476">
        <w:rPr>
          <w:rFonts w:ascii="Verdana" w:hAnsi="Verdana" w:cs="Arial"/>
          <w:sz w:val="20"/>
          <w:szCs w:val="20"/>
          <w:shd w:val="clear" w:color="auto" w:fill="FFFFFF"/>
        </w:rPr>
        <w:t>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082129A9" w14:textId="77777777" w:rsidR="00DE6D66" w:rsidRPr="00586476" w:rsidRDefault="00DE6D66" w:rsidP="004F003C">
      <w:pPr>
        <w:pStyle w:val="Akapitzlist"/>
        <w:numPr>
          <w:ilvl w:val="0"/>
          <w:numId w:val="39"/>
        </w:numPr>
        <w:tabs>
          <w:tab w:val="left" w:pos="9072"/>
        </w:tabs>
        <w:spacing w:after="120" w:line="360" w:lineRule="auto"/>
        <w:ind w:right="140"/>
        <w:jc w:val="both"/>
        <w:rPr>
          <w:rFonts w:ascii="Verdana" w:hAnsi="Verdana" w:cs="Arial"/>
          <w:sz w:val="20"/>
          <w:szCs w:val="20"/>
        </w:rPr>
      </w:pPr>
      <w:r w:rsidRPr="00586476">
        <w:rPr>
          <w:rFonts w:ascii="Verdana" w:hAnsi="Verdana" w:cs="Arial"/>
          <w:sz w:val="20"/>
          <w:szCs w:val="20"/>
        </w:rPr>
        <w:lastRenderedPageBreak/>
        <w:t>art. 7 ust. 1 ustawy z dnia 13 kwietnia 2022 r. o szczególnych rozwiązaniach w   zakresie przeciwdziałania wspieraniu agresji na Ukrainę oraz służących ochronie bezpieczeństwa narodowego (Dz.U. z 2022 r. poz. 835),</w:t>
      </w:r>
    </w:p>
    <w:p w14:paraId="7B47E7AC" w14:textId="77777777" w:rsidR="00DE6D66" w:rsidRPr="00586476" w:rsidRDefault="00DE6D66" w:rsidP="004F003C">
      <w:pPr>
        <w:pStyle w:val="Akapitzlist"/>
        <w:numPr>
          <w:ilvl w:val="0"/>
          <w:numId w:val="39"/>
        </w:numPr>
        <w:tabs>
          <w:tab w:val="left" w:pos="9072"/>
        </w:tabs>
        <w:spacing w:after="120" w:line="360" w:lineRule="auto"/>
        <w:ind w:right="140"/>
        <w:jc w:val="both"/>
        <w:rPr>
          <w:rFonts w:ascii="Verdana" w:hAnsi="Verdana" w:cs="Arial"/>
          <w:sz w:val="20"/>
          <w:szCs w:val="20"/>
        </w:rPr>
      </w:pPr>
      <w:r w:rsidRPr="00586476">
        <w:rPr>
          <w:rFonts w:ascii="Verdana" w:hAnsi="Verdana" w:cs="Arial"/>
          <w:sz w:val="20"/>
          <w:szCs w:val="20"/>
        </w:rPr>
        <w:t>art. 5k rozporządzenia Rady (UE) nr 833/2014 z dnia 31 lipca 2014 r. dotyczącego środków ograniczających w związku z działaniami Rosji destabilizującymi sytuację    na Ukrainie (Dz. Urz. UE nr L 229 z 31.7.2014, str. 1)</w:t>
      </w:r>
    </w:p>
    <w:p w14:paraId="108FA2EE" w14:textId="77777777" w:rsidR="00DE6D66" w:rsidRPr="00586476" w:rsidRDefault="00DE6D66" w:rsidP="004F003C">
      <w:pPr>
        <w:pStyle w:val="Akapitzlist"/>
        <w:numPr>
          <w:ilvl w:val="0"/>
          <w:numId w:val="29"/>
        </w:numPr>
        <w:tabs>
          <w:tab w:val="left" w:pos="9072"/>
        </w:tabs>
        <w:spacing w:after="120" w:line="360" w:lineRule="auto"/>
        <w:ind w:right="140"/>
        <w:jc w:val="both"/>
        <w:rPr>
          <w:rFonts w:ascii="Verdana" w:hAnsi="Verdana" w:cs="Arial"/>
          <w:sz w:val="20"/>
          <w:szCs w:val="20"/>
        </w:rPr>
      </w:pPr>
      <w:r w:rsidRPr="00586476">
        <w:rPr>
          <w:rFonts w:ascii="Verdana" w:hAnsi="Verdana" w:cs="Arial"/>
          <w:sz w:val="20"/>
          <w:szCs w:val="20"/>
        </w:rPr>
        <w:t>Jeżeli Wykonawca polega na zdolnościach lub sytuacji podmiotów udostępniających zasoby Zamawiający zbada, czy nie zachodzą wobec tego podmiotu podstawy wykluczenia, które zostały przewidziane względem Wykonawcy.</w:t>
      </w:r>
    </w:p>
    <w:p w14:paraId="716A383C" w14:textId="77777777" w:rsidR="00DE6D66" w:rsidRPr="00586476" w:rsidRDefault="00DE6D66" w:rsidP="004F003C">
      <w:pPr>
        <w:pStyle w:val="Akapitzlist"/>
        <w:numPr>
          <w:ilvl w:val="0"/>
          <w:numId w:val="29"/>
        </w:numPr>
        <w:tabs>
          <w:tab w:val="left" w:pos="9072"/>
        </w:tabs>
        <w:spacing w:after="120" w:line="360" w:lineRule="auto"/>
        <w:ind w:right="140"/>
        <w:jc w:val="both"/>
        <w:rPr>
          <w:rFonts w:ascii="Verdana" w:hAnsi="Verdana" w:cs="Arial"/>
          <w:sz w:val="20"/>
          <w:szCs w:val="20"/>
        </w:rPr>
      </w:pPr>
      <w:r w:rsidRPr="00586476">
        <w:rPr>
          <w:rFonts w:ascii="Verdana" w:hAnsi="Verdana" w:cs="Arial"/>
          <w:sz w:val="20"/>
          <w:szCs w:val="20"/>
        </w:rPr>
        <w:t xml:space="preserve">W przypadku </w:t>
      </w:r>
      <w:r w:rsidRPr="00586476">
        <w:rPr>
          <w:rFonts w:ascii="Verdana" w:hAnsi="Verdana" w:cs="Arial"/>
          <w:b/>
          <w:sz w:val="20"/>
          <w:szCs w:val="20"/>
        </w:rPr>
        <w:t>wspólnego ubiegania się wykonawców</w:t>
      </w:r>
      <w:r w:rsidRPr="00586476">
        <w:rPr>
          <w:rFonts w:ascii="Verdana" w:hAnsi="Verdana" w:cs="Arial"/>
          <w:sz w:val="20"/>
          <w:szCs w:val="20"/>
        </w:rPr>
        <w:t xml:space="preserve"> o udzielenie zamówienia Zamawiający bada, czy nie zachodzą podstawy wykluczenia wobec każdego z tych Wykonawców.</w:t>
      </w:r>
    </w:p>
    <w:p w14:paraId="12FC4358" w14:textId="77777777" w:rsidR="00DE6D66" w:rsidRPr="00586476" w:rsidRDefault="00DE6D66" w:rsidP="004F003C">
      <w:pPr>
        <w:pStyle w:val="Nagwek1"/>
        <w:numPr>
          <w:ilvl w:val="0"/>
          <w:numId w:val="31"/>
        </w:numPr>
        <w:tabs>
          <w:tab w:val="left" w:pos="9072"/>
        </w:tabs>
        <w:spacing w:after="120" w:line="360" w:lineRule="auto"/>
        <w:ind w:left="426" w:right="140"/>
        <w:rPr>
          <w:rFonts w:ascii="Verdana" w:hAnsi="Verdana" w:cs="Arial"/>
          <w:color w:val="auto"/>
          <w:sz w:val="20"/>
          <w:szCs w:val="20"/>
        </w:rPr>
      </w:pPr>
      <w:r w:rsidRPr="00586476">
        <w:rPr>
          <w:rFonts w:ascii="Verdana" w:hAnsi="Verdana" w:cs="Arial"/>
          <w:color w:val="auto"/>
          <w:sz w:val="20"/>
          <w:szCs w:val="20"/>
        </w:rPr>
        <w:t>Informacja o podmiotowych środkach dowodowych</w:t>
      </w:r>
    </w:p>
    <w:p w14:paraId="72B05005" w14:textId="77777777" w:rsidR="00DE6D66" w:rsidRPr="00586476" w:rsidRDefault="00DE6D66" w:rsidP="004F003C">
      <w:pPr>
        <w:numPr>
          <w:ilvl w:val="0"/>
          <w:numId w:val="11"/>
        </w:numPr>
        <w:tabs>
          <w:tab w:val="left" w:pos="9072"/>
        </w:tabs>
        <w:spacing w:after="120" w:line="360" w:lineRule="auto"/>
        <w:ind w:right="140" w:hanging="424"/>
        <w:jc w:val="both"/>
        <w:rPr>
          <w:rFonts w:ascii="Verdana" w:hAnsi="Verdana" w:cs="Arial"/>
          <w:sz w:val="20"/>
          <w:szCs w:val="20"/>
        </w:rPr>
      </w:pPr>
      <w:r w:rsidRPr="00586476">
        <w:rPr>
          <w:rFonts w:ascii="Verdana" w:hAnsi="Verdana" w:cs="Arial"/>
          <w:sz w:val="20"/>
          <w:szCs w:val="20"/>
        </w:rPr>
        <w:t xml:space="preserve">Zamawiający wezwie wykonawcę, którego oferta została najwyżej oceniona, do złożenia w wyznaczonym terminie, </w:t>
      </w:r>
      <w:r w:rsidRPr="00586476">
        <w:rPr>
          <w:rFonts w:ascii="Verdana" w:hAnsi="Verdana" w:cs="Arial"/>
          <w:b/>
          <w:sz w:val="20"/>
          <w:szCs w:val="20"/>
        </w:rPr>
        <w:t>nie krótszym niż 10 dni</w:t>
      </w:r>
      <w:r w:rsidRPr="00586476">
        <w:rPr>
          <w:rFonts w:ascii="Verdana" w:hAnsi="Verdana" w:cs="Arial"/>
          <w:sz w:val="20"/>
          <w:szCs w:val="20"/>
        </w:rPr>
        <w:t xml:space="preserve"> od dnia wezwania, aktualnych na dzień złożenia następujących </w:t>
      </w:r>
      <w:r w:rsidRPr="00586476">
        <w:rPr>
          <w:rFonts w:ascii="Verdana" w:hAnsi="Verdana" w:cs="Arial"/>
          <w:b/>
          <w:sz w:val="20"/>
          <w:szCs w:val="20"/>
        </w:rPr>
        <w:t>podmiotowych środków dowodowych potwierdzających brak podstaw wykluczenia wykonawcy z udziału w postępowaniu oraz spełnianie warunków udziału w postępowaniu:</w:t>
      </w:r>
    </w:p>
    <w:p w14:paraId="70FAD3D6" w14:textId="77777777" w:rsidR="00DE6D66" w:rsidRPr="00586476" w:rsidRDefault="00DE6D66" w:rsidP="004F003C">
      <w:pPr>
        <w:tabs>
          <w:tab w:val="left" w:pos="9072"/>
        </w:tabs>
        <w:spacing w:after="120" w:line="360" w:lineRule="auto"/>
        <w:ind w:left="850" w:right="140"/>
        <w:jc w:val="both"/>
        <w:rPr>
          <w:rFonts w:ascii="Verdana" w:hAnsi="Verdana" w:cs="Arial"/>
          <w:b/>
          <w:bCs/>
          <w:sz w:val="20"/>
          <w:szCs w:val="20"/>
        </w:rPr>
      </w:pPr>
      <w:r w:rsidRPr="00586476">
        <w:rPr>
          <w:rFonts w:ascii="Verdana" w:hAnsi="Verdana" w:cs="Arial"/>
          <w:b/>
          <w:bCs/>
          <w:sz w:val="20"/>
          <w:szCs w:val="20"/>
        </w:rPr>
        <w:t>Dotyczące obydwu części:</w:t>
      </w:r>
    </w:p>
    <w:p w14:paraId="619DBB0A" w14:textId="77777777" w:rsidR="00DE6D66" w:rsidRPr="00586476" w:rsidRDefault="00DE6D66" w:rsidP="004F003C">
      <w:pPr>
        <w:pStyle w:val="Akapitzlist"/>
        <w:numPr>
          <w:ilvl w:val="1"/>
          <w:numId w:val="11"/>
        </w:numPr>
        <w:tabs>
          <w:tab w:val="left" w:pos="9072"/>
        </w:tabs>
        <w:spacing w:after="120" w:line="360" w:lineRule="auto"/>
        <w:ind w:left="1276" w:right="140" w:hanging="425"/>
        <w:jc w:val="both"/>
        <w:rPr>
          <w:rFonts w:ascii="Verdana" w:hAnsi="Verdana" w:cs="Arial"/>
          <w:sz w:val="20"/>
          <w:szCs w:val="20"/>
        </w:rPr>
      </w:pPr>
      <w:r w:rsidRPr="00586476">
        <w:rPr>
          <w:rFonts w:ascii="Verdana" w:hAnsi="Verdana" w:cs="Arial"/>
          <w:sz w:val="20"/>
          <w:szCs w:val="20"/>
        </w:rPr>
        <w:t>informacja z Krajowego Rejestru Karnego w zakresie art. 108 ust. 1 pkt 1 i 2 Ustawy oraz art. 108 ust. 1 pkt 4 Ustawy, dotyczącej orzeczenia zakazu ubiegania się o zamówienie publiczne tytułem środka karnego – sporządzonej nie wcześniej niż 6 miesięcy przed jej złożeniem;</w:t>
      </w:r>
    </w:p>
    <w:p w14:paraId="7B1D6A09" w14:textId="77777777" w:rsidR="00DE6D66" w:rsidRPr="00586476" w:rsidRDefault="00DE6D66" w:rsidP="004F003C">
      <w:pPr>
        <w:pStyle w:val="Akapitzlist"/>
        <w:numPr>
          <w:ilvl w:val="1"/>
          <w:numId w:val="11"/>
        </w:numPr>
        <w:tabs>
          <w:tab w:val="left" w:pos="9072"/>
        </w:tabs>
        <w:spacing w:after="120" w:line="360" w:lineRule="auto"/>
        <w:ind w:left="1276" w:right="140" w:hanging="425"/>
        <w:jc w:val="both"/>
        <w:rPr>
          <w:rFonts w:ascii="Verdana" w:hAnsi="Verdana" w:cs="Arial"/>
          <w:sz w:val="20"/>
          <w:szCs w:val="20"/>
        </w:rPr>
      </w:pPr>
      <w:r w:rsidRPr="00586476">
        <w:rPr>
          <w:rFonts w:ascii="Verdana" w:hAnsi="Verdana" w:cs="Arial"/>
          <w:sz w:val="20"/>
          <w:szCs w:val="20"/>
        </w:rPr>
        <w:t xml:space="preserve">oświadczenie wykonawcy, w zakresie art. 108 ust. 1 pkt 5 Ustawy, o braku przynależności do tej samej grupy kapitałowej w rozumieniu ustawy z dnia 16 lutego 2007 r. o ochronie konkurencji i konsumentów (Dz.U. z 2021 r. poz. 1076 i 1086),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w:t>
      </w:r>
      <w:r w:rsidRPr="00586476">
        <w:rPr>
          <w:rFonts w:ascii="Verdana" w:hAnsi="Verdana" w:cs="Arial"/>
          <w:b/>
          <w:sz w:val="20"/>
          <w:szCs w:val="20"/>
        </w:rPr>
        <w:t>(wzór – załącznik nr 4 do SWZ);</w:t>
      </w:r>
    </w:p>
    <w:p w14:paraId="3279E1B1" w14:textId="77777777" w:rsidR="00DE6D66" w:rsidRPr="00586476" w:rsidRDefault="00DE6D66" w:rsidP="004F003C">
      <w:pPr>
        <w:pStyle w:val="Akapitzlist"/>
        <w:numPr>
          <w:ilvl w:val="1"/>
          <w:numId w:val="11"/>
        </w:numPr>
        <w:tabs>
          <w:tab w:val="left" w:pos="9072"/>
        </w:tabs>
        <w:spacing w:after="120" w:line="360" w:lineRule="auto"/>
        <w:ind w:left="1276" w:right="140" w:hanging="425"/>
        <w:jc w:val="both"/>
        <w:rPr>
          <w:rFonts w:ascii="Verdana" w:hAnsi="Verdana" w:cs="Arial"/>
          <w:sz w:val="20"/>
          <w:szCs w:val="20"/>
        </w:rPr>
      </w:pPr>
      <w:r w:rsidRPr="00586476">
        <w:rPr>
          <w:rFonts w:ascii="Verdana" w:hAnsi="Verdana" w:cs="Arial"/>
          <w:sz w:val="20"/>
          <w:szCs w:val="20"/>
        </w:rPr>
        <w:lastRenderedPageBreak/>
        <w:t>oświadczenie Wykonawcy, o którym mowa w art. 125 ust. 1 Ustawy na formularzu JEDZ, w zakresie podstaw wykluczenia z postępowania wskazanych przez Zamawiającego, o których mowa w art. 108 ust. 1 pkt 3), pkt 4, pkt 5), pkt 6), art. 109 ust. 1 pkt 8), pkt 10) Ustawy.</w:t>
      </w:r>
    </w:p>
    <w:p w14:paraId="08D4180C" w14:textId="77777777" w:rsidR="00DE6D66" w:rsidRPr="00586476" w:rsidRDefault="00DE6D66" w:rsidP="004F003C">
      <w:pPr>
        <w:tabs>
          <w:tab w:val="left" w:pos="9072"/>
        </w:tabs>
        <w:spacing w:after="120" w:line="360" w:lineRule="auto"/>
        <w:ind w:left="850" w:right="140"/>
        <w:jc w:val="both"/>
        <w:rPr>
          <w:rFonts w:ascii="Verdana" w:hAnsi="Verdana" w:cs="Arial"/>
          <w:sz w:val="20"/>
          <w:szCs w:val="20"/>
        </w:rPr>
      </w:pPr>
      <w:r w:rsidRPr="00586476">
        <w:rPr>
          <w:rFonts w:ascii="Verdana" w:eastAsiaTheme="minorEastAsia" w:hAnsi="Verdana" w:cs="Arial"/>
          <w:sz w:val="20"/>
          <w:szCs w:val="20"/>
        </w:rPr>
        <w:t xml:space="preserve">Formularz JEDZ w formie elektronicznej dostępny jest na stronie internetowej espd.uzp.gov.pl Instrukcja wypełnienia formularza JEDZ dostępna jest na stronie internetowej Urzędu Zamówień Publicznych. W zakresie „części IV Kryteria kwalifikacji” JEDZ, </w:t>
      </w:r>
      <w:r w:rsidRPr="00586476">
        <w:rPr>
          <w:rFonts w:ascii="Verdana" w:eastAsiaTheme="minorEastAsia" w:hAnsi="Verdana" w:cs="Arial"/>
          <w:b/>
          <w:bCs/>
          <w:sz w:val="20"/>
          <w:szCs w:val="20"/>
        </w:rPr>
        <w:t>Wykonawca może ograniczyć się do wypełnienia sekcji α</w:t>
      </w:r>
      <w:r w:rsidRPr="00586476">
        <w:rPr>
          <w:rFonts w:ascii="Verdana" w:eastAsiaTheme="minorEastAsia" w:hAnsi="Verdana" w:cs="Arial"/>
          <w:sz w:val="20"/>
          <w:szCs w:val="20"/>
        </w:rPr>
        <w:t xml:space="preserve">, w takim przypadku Wykonawca nie wypełnia żadnej z pozostałych sekcji (A-D) w części IV JEDZ. </w:t>
      </w:r>
    </w:p>
    <w:p w14:paraId="4BAB488B" w14:textId="77777777" w:rsidR="00DE6D66" w:rsidRPr="00586476" w:rsidRDefault="00DE6D66" w:rsidP="004F003C">
      <w:pPr>
        <w:tabs>
          <w:tab w:val="left" w:pos="9072"/>
        </w:tabs>
        <w:spacing w:after="120" w:line="360" w:lineRule="auto"/>
        <w:ind w:left="850" w:right="140"/>
        <w:jc w:val="both"/>
        <w:rPr>
          <w:rFonts w:ascii="Verdana" w:hAnsi="Verdana" w:cs="Arial"/>
          <w:sz w:val="20"/>
          <w:szCs w:val="20"/>
        </w:rPr>
      </w:pPr>
      <w:r w:rsidRPr="00586476">
        <w:rPr>
          <w:rFonts w:ascii="Verdana" w:eastAsiaTheme="minorEastAsia" w:hAnsi="Verdana" w:cs="Arial"/>
          <w:sz w:val="20"/>
          <w:szCs w:val="20"/>
        </w:rPr>
        <w:t xml:space="preserve">W przypadku wspólnego ubiegania się o zamówienie przez Wykonawców oświadczenie -formularz JEDZ, składa każdy z Wykonawców. </w:t>
      </w:r>
    </w:p>
    <w:p w14:paraId="050AE194" w14:textId="77777777" w:rsidR="00DE6D66" w:rsidRPr="00586476" w:rsidRDefault="00DE6D66" w:rsidP="004F003C">
      <w:pPr>
        <w:tabs>
          <w:tab w:val="left" w:pos="9072"/>
        </w:tabs>
        <w:spacing w:after="120" w:line="360" w:lineRule="auto"/>
        <w:ind w:left="850" w:right="140"/>
        <w:jc w:val="both"/>
        <w:rPr>
          <w:rFonts w:ascii="Verdana" w:hAnsi="Verdana" w:cs="Arial"/>
          <w:sz w:val="20"/>
          <w:szCs w:val="20"/>
        </w:rPr>
      </w:pPr>
      <w:r w:rsidRPr="00586476">
        <w:rPr>
          <w:rFonts w:ascii="Verdana" w:eastAsiaTheme="minorEastAsia" w:hAnsi="Verdana" w:cs="Arial"/>
          <w:sz w:val="20"/>
          <w:szCs w:val="20"/>
        </w:rPr>
        <w:t>W przypadku polegania przez Wykonawcę na zdolnościach lub sytuacji podmiotów udostępniających zasoby, Wykonawca przedstawia, także oświadczenie – formularz JEDZ podmiotu udostępniającego zasoby, potwierdzające brak podstaw wykluczenia tego podmiotu oraz odpowiednio spełnianie warunków udziału w postępowaniu w zakresie, w jakim Wykonawca powołuje się na jego zasoby.  Dla takiego podmiotu przedstawia się analogiczne podmiotowe środki dowodowe jak dla wykonawcy.</w:t>
      </w:r>
    </w:p>
    <w:p w14:paraId="0D7C9F85" w14:textId="77777777" w:rsidR="00DE6D66" w:rsidRPr="00586476" w:rsidRDefault="00DE6D66" w:rsidP="004F003C">
      <w:pPr>
        <w:pStyle w:val="Akapitzlist"/>
        <w:numPr>
          <w:ilvl w:val="1"/>
          <w:numId w:val="11"/>
        </w:numPr>
        <w:tabs>
          <w:tab w:val="left" w:pos="9072"/>
        </w:tabs>
        <w:spacing w:after="120" w:line="360" w:lineRule="auto"/>
        <w:ind w:left="1276" w:right="140" w:hanging="425"/>
        <w:jc w:val="both"/>
        <w:rPr>
          <w:rFonts w:ascii="Verdana" w:hAnsi="Verdana" w:cs="Arial"/>
          <w:sz w:val="20"/>
          <w:szCs w:val="20"/>
        </w:rPr>
      </w:pPr>
      <w:r w:rsidRPr="00586476">
        <w:rPr>
          <w:rFonts w:ascii="Verdana" w:hAnsi="Verdana" w:cs="Arial"/>
          <w:sz w:val="20"/>
          <w:szCs w:val="20"/>
        </w:rPr>
        <w:t xml:space="preserve">odpis lub informacja z Krajowego Rejestru Sądowego lub z Centralnej Ewidencji </w:t>
      </w:r>
      <w:r w:rsidRPr="00586476">
        <w:rPr>
          <w:rFonts w:ascii="Verdana" w:hAnsi="Verdana" w:cs="Arial"/>
          <w:sz w:val="20"/>
          <w:szCs w:val="20"/>
        </w:rPr>
        <w:br/>
        <w:t>i Informacji o Działalności Gospodarczej, w zakresie art. 109 ust. 1 pkt 4 Ustawy, sporządzony nie wcześniej niż 3 miesiące przed jej złożeniem, jeżeli odrębne przepisy wymagają wpisu do rejestru lub ewidencji;</w:t>
      </w:r>
    </w:p>
    <w:p w14:paraId="01006000" w14:textId="77777777" w:rsidR="00DE6D66" w:rsidRPr="00586476" w:rsidRDefault="00DE6D66" w:rsidP="004F003C">
      <w:pPr>
        <w:numPr>
          <w:ilvl w:val="1"/>
          <w:numId w:val="11"/>
        </w:numPr>
        <w:tabs>
          <w:tab w:val="left" w:pos="9072"/>
        </w:tabs>
        <w:spacing w:after="120" w:line="360" w:lineRule="auto"/>
        <w:ind w:right="140" w:hanging="360"/>
        <w:jc w:val="both"/>
        <w:rPr>
          <w:rFonts w:ascii="Verdana" w:hAnsi="Verdana" w:cs="Arial"/>
          <w:sz w:val="20"/>
          <w:szCs w:val="20"/>
        </w:rPr>
      </w:pPr>
      <w:r w:rsidRPr="00586476">
        <w:rPr>
          <w:rFonts w:ascii="Verdana" w:hAnsi="Verdana" w:cs="Arial"/>
          <w:b/>
          <w:sz w:val="20"/>
          <w:szCs w:val="20"/>
        </w:rPr>
        <w:t xml:space="preserve">Dotyczące warunków dla części 1 </w:t>
      </w:r>
    </w:p>
    <w:p w14:paraId="066F99B3" w14:textId="77777777" w:rsidR="00DE6D66" w:rsidRPr="00586476" w:rsidRDefault="00DE6D66" w:rsidP="00DE6D66">
      <w:pPr>
        <w:pStyle w:val="Akapitzlist"/>
        <w:numPr>
          <w:ilvl w:val="0"/>
          <w:numId w:val="34"/>
        </w:numPr>
        <w:tabs>
          <w:tab w:val="left" w:pos="9072"/>
        </w:tabs>
        <w:spacing w:after="120" w:line="360" w:lineRule="auto"/>
        <w:ind w:right="140"/>
        <w:jc w:val="both"/>
        <w:rPr>
          <w:rFonts w:ascii="Verdana" w:hAnsi="Verdana" w:cs="Arial"/>
          <w:sz w:val="20"/>
          <w:szCs w:val="20"/>
        </w:rPr>
      </w:pPr>
      <w:r w:rsidRPr="00586476">
        <w:rPr>
          <w:rFonts w:ascii="Verdana" w:hAnsi="Verdana" w:cs="Arial"/>
          <w:sz w:val="20"/>
          <w:szCs w:val="20"/>
        </w:rPr>
        <w:t>aktualny wpis do rejestru działalności regulowanej w zakresie odbierania odpadów komunalnych od właścicieli nieruchomości z terenu Gminy Gorzów Śląski zgodnie z art. 9c ust. 1 ustawy z dnia 13 września 1996 r. (t.j.</w:t>
      </w:r>
      <w:r w:rsidRPr="00586476">
        <w:rPr>
          <w:rFonts w:ascii="Verdana" w:eastAsia="Calibri" w:hAnsi="Verdana" w:cs="Arial"/>
          <w:color w:val="000000" w:themeColor="text1"/>
          <w:sz w:val="20"/>
          <w:szCs w:val="20"/>
          <w:lang w:eastAsia="en-US"/>
        </w:rPr>
        <w:t xml:space="preserve"> t.j. Dz.U. z 2023. 1469 z dnia 2023.07.31</w:t>
      </w:r>
      <w:r w:rsidRPr="00586476">
        <w:rPr>
          <w:rFonts w:ascii="Verdana" w:hAnsi="Verdana" w:cs="Arial"/>
          <w:sz w:val="20"/>
          <w:szCs w:val="20"/>
        </w:rPr>
        <w:t>.) o utrzymaniu czystości i porządku w gminach,</w:t>
      </w:r>
    </w:p>
    <w:p w14:paraId="02681643" w14:textId="77777777" w:rsidR="00DE6D66" w:rsidRPr="00586476" w:rsidRDefault="00DE6D66" w:rsidP="00DE6D66">
      <w:pPr>
        <w:pStyle w:val="Akapitzlist"/>
        <w:numPr>
          <w:ilvl w:val="0"/>
          <w:numId w:val="34"/>
        </w:numPr>
        <w:tabs>
          <w:tab w:val="left" w:pos="9072"/>
        </w:tabs>
        <w:spacing w:after="120" w:line="360" w:lineRule="auto"/>
        <w:ind w:right="140"/>
        <w:jc w:val="both"/>
        <w:rPr>
          <w:rFonts w:ascii="Verdana" w:hAnsi="Verdana" w:cs="Arial"/>
          <w:sz w:val="20"/>
          <w:szCs w:val="20"/>
        </w:rPr>
      </w:pPr>
      <w:r w:rsidRPr="00586476">
        <w:rPr>
          <w:rFonts w:ascii="Verdana" w:eastAsia="Calibri" w:hAnsi="Verdana" w:cs="Arial"/>
          <w:sz w:val="20"/>
          <w:szCs w:val="20"/>
        </w:rPr>
        <w:t xml:space="preserve">aktualny </w:t>
      </w:r>
      <w:r w:rsidRPr="00586476">
        <w:rPr>
          <w:rFonts w:ascii="Verdana" w:eastAsia="Calibri" w:hAnsi="Verdana" w:cs="Arial"/>
          <w:sz w:val="20"/>
          <w:szCs w:val="20"/>
          <w:lang w:eastAsia="en-US"/>
        </w:rPr>
        <w:t>wpis do Bazy danych o produktach i opakowaniach oraz o gospodarce odpadami (BDO) w zakresie objętym przedmiotem zamówienia,</w:t>
      </w:r>
    </w:p>
    <w:p w14:paraId="6E2ACA15" w14:textId="39627C91" w:rsidR="00DE6D66" w:rsidRPr="00586476" w:rsidRDefault="00DE6D66" w:rsidP="002F613C">
      <w:pPr>
        <w:pStyle w:val="Akapitzlist"/>
        <w:tabs>
          <w:tab w:val="left" w:pos="9072"/>
        </w:tabs>
        <w:spacing w:after="120" w:line="360" w:lineRule="auto"/>
        <w:ind w:left="1600" w:right="140"/>
        <w:jc w:val="both"/>
        <w:rPr>
          <w:rFonts w:ascii="Verdana" w:hAnsi="Verdana" w:cs="Arial"/>
          <w:sz w:val="20"/>
          <w:szCs w:val="20"/>
        </w:rPr>
      </w:pPr>
    </w:p>
    <w:p w14:paraId="7A977BF8" w14:textId="77777777" w:rsidR="00DE6D66" w:rsidRPr="00586476" w:rsidRDefault="00DE6D66" w:rsidP="00DE6D66">
      <w:pPr>
        <w:pStyle w:val="Akapitzlist"/>
        <w:numPr>
          <w:ilvl w:val="0"/>
          <w:numId w:val="34"/>
        </w:numPr>
        <w:tabs>
          <w:tab w:val="left" w:pos="9072"/>
        </w:tabs>
        <w:spacing w:after="120" w:line="360" w:lineRule="auto"/>
        <w:ind w:right="140"/>
        <w:jc w:val="both"/>
        <w:rPr>
          <w:rFonts w:ascii="Verdana" w:hAnsi="Verdana" w:cs="Arial"/>
          <w:sz w:val="20"/>
          <w:szCs w:val="20"/>
        </w:rPr>
      </w:pPr>
      <w:r w:rsidRPr="00586476">
        <w:rPr>
          <w:rFonts w:ascii="Verdana" w:hAnsi="Verdana" w:cs="Arial"/>
          <w:sz w:val="20"/>
          <w:szCs w:val="20"/>
        </w:rPr>
        <w:lastRenderedPageBreak/>
        <w:t xml:space="preserve">wykaz narzędzi, wyposażenia zakładu lub urządzeń technicznych dostępnych wykonawcy w celu wykonania zamówienia publicznego wraz z informacją o podstawie do dysponowania tymi zasobami (wykaz posiadanych pojazdów) </w:t>
      </w:r>
      <w:r w:rsidRPr="00586476">
        <w:rPr>
          <w:rFonts w:ascii="Verdana" w:hAnsi="Verdana" w:cs="Arial"/>
          <w:b/>
          <w:sz w:val="20"/>
          <w:szCs w:val="20"/>
        </w:rPr>
        <w:t>(wzór- załącznik nr 5 do SWZ)</w:t>
      </w:r>
    </w:p>
    <w:p w14:paraId="207BCD9C" w14:textId="77777777" w:rsidR="00DE6D66" w:rsidRPr="00586476" w:rsidRDefault="00DE6D66" w:rsidP="00DE6D66">
      <w:pPr>
        <w:numPr>
          <w:ilvl w:val="1"/>
          <w:numId w:val="11"/>
        </w:numPr>
        <w:tabs>
          <w:tab w:val="left" w:pos="9072"/>
        </w:tabs>
        <w:spacing w:after="120" w:line="360" w:lineRule="auto"/>
        <w:ind w:right="140" w:hanging="360"/>
        <w:jc w:val="both"/>
        <w:rPr>
          <w:rFonts w:ascii="Verdana" w:hAnsi="Verdana" w:cs="Arial"/>
          <w:sz w:val="20"/>
          <w:szCs w:val="20"/>
        </w:rPr>
      </w:pPr>
      <w:r w:rsidRPr="00586476">
        <w:rPr>
          <w:rFonts w:ascii="Verdana" w:hAnsi="Verdana" w:cs="Arial"/>
          <w:b/>
          <w:sz w:val="20"/>
          <w:szCs w:val="20"/>
        </w:rPr>
        <w:t xml:space="preserve">Dotyczące warunków dla części 2 </w:t>
      </w:r>
    </w:p>
    <w:p w14:paraId="488B9E88" w14:textId="77777777" w:rsidR="00DE6D66" w:rsidRPr="00586476" w:rsidRDefault="00DE6D66" w:rsidP="00DE6D66">
      <w:pPr>
        <w:pStyle w:val="Akapitzlist"/>
        <w:numPr>
          <w:ilvl w:val="0"/>
          <w:numId w:val="35"/>
        </w:numPr>
        <w:tabs>
          <w:tab w:val="left" w:pos="9072"/>
        </w:tabs>
        <w:spacing w:after="120" w:line="360" w:lineRule="auto"/>
        <w:ind w:right="140"/>
        <w:jc w:val="both"/>
        <w:rPr>
          <w:rFonts w:ascii="Verdana" w:eastAsia="Calibri" w:hAnsi="Verdana" w:cs="Arial"/>
          <w:color w:val="000000" w:themeColor="text1"/>
          <w:sz w:val="20"/>
          <w:szCs w:val="20"/>
          <w:lang w:eastAsia="en-US"/>
        </w:rPr>
      </w:pPr>
      <w:r w:rsidRPr="00586476">
        <w:rPr>
          <w:rFonts w:ascii="Verdana" w:eastAsia="Calibri" w:hAnsi="Verdana" w:cs="Arial"/>
          <w:color w:val="000000" w:themeColor="text1"/>
          <w:sz w:val="20"/>
          <w:szCs w:val="20"/>
          <w:lang w:eastAsia="en-US"/>
        </w:rPr>
        <w:t>aktualny wpis do rejestru działalności regulowanej w zakresie odbierania odpadów komunalnych od właścicieli nieruchomości z terenu Gminy Gorzów Śląski zgodnie z art.9c ust. 1 ustawy z dnia 13 września 1996 r. (t.j. Dz.U. z 2023. 1469 z dnia 2023.07.31) o utrzymaniu czystości i porządku w gminach,</w:t>
      </w:r>
    </w:p>
    <w:p w14:paraId="2F4D9E79" w14:textId="77777777" w:rsidR="00DE6D66" w:rsidRPr="00586476" w:rsidRDefault="00DE6D66" w:rsidP="00DE6D66">
      <w:pPr>
        <w:pStyle w:val="Akapitzlist"/>
        <w:numPr>
          <w:ilvl w:val="0"/>
          <w:numId w:val="35"/>
        </w:numPr>
        <w:tabs>
          <w:tab w:val="left" w:pos="9072"/>
        </w:tabs>
        <w:spacing w:after="120" w:line="360" w:lineRule="auto"/>
        <w:ind w:right="140"/>
        <w:jc w:val="both"/>
        <w:rPr>
          <w:rFonts w:ascii="Verdana" w:eastAsia="Calibri" w:hAnsi="Verdana" w:cs="Arial"/>
          <w:color w:val="000000" w:themeColor="text1"/>
          <w:sz w:val="20"/>
          <w:szCs w:val="20"/>
          <w:lang w:eastAsia="en-US"/>
        </w:rPr>
      </w:pPr>
      <w:r w:rsidRPr="00586476">
        <w:rPr>
          <w:rFonts w:ascii="Verdana" w:eastAsia="Calibri" w:hAnsi="Verdana" w:cs="Arial"/>
          <w:color w:val="000000" w:themeColor="text1"/>
          <w:sz w:val="20"/>
          <w:szCs w:val="20"/>
        </w:rPr>
        <w:t xml:space="preserve">aktualny </w:t>
      </w:r>
      <w:r w:rsidRPr="00586476">
        <w:rPr>
          <w:rFonts w:ascii="Verdana" w:eastAsia="Calibri" w:hAnsi="Verdana" w:cs="Arial"/>
          <w:color w:val="000000" w:themeColor="text1"/>
          <w:sz w:val="20"/>
          <w:szCs w:val="20"/>
          <w:lang w:eastAsia="en-US"/>
        </w:rPr>
        <w:t>wpis do Bazy danych o produktach i opakowaniach oraz o gospodarce odpadami (BDO) w zakresie objętym przedmiotem zamówienia,</w:t>
      </w:r>
    </w:p>
    <w:p w14:paraId="62A75C62" w14:textId="77777777" w:rsidR="00DE6D66" w:rsidRPr="00586476" w:rsidRDefault="00DE6D66" w:rsidP="00DE6D66">
      <w:pPr>
        <w:pStyle w:val="Akapitzlist"/>
        <w:numPr>
          <w:ilvl w:val="0"/>
          <w:numId w:val="35"/>
        </w:numPr>
        <w:tabs>
          <w:tab w:val="left" w:pos="9072"/>
        </w:tabs>
        <w:spacing w:after="120" w:line="360" w:lineRule="auto"/>
        <w:ind w:right="140"/>
        <w:jc w:val="both"/>
        <w:rPr>
          <w:rFonts w:ascii="Verdana" w:eastAsia="Calibri" w:hAnsi="Verdana" w:cs="Arial"/>
          <w:color w:val="000000" w:themeColor="text1"/>
          <w:sz w:val="20"/>
          <w:szCs w:val="20"/>
          <w:lang w:eastAsia="en-US"/>
        </w:rPr>
      </w:pPr>
      <w:r w:rsidRPr="00586476">
        <w:rPr>
          <w:rFonts w:ascii="Verdana" w:hAnsi="Verdana" w:cs="Arial"/>
          <w:sz w:val="20"/>
          <w:szCs w:val="20"/>
        </w:rPr>
        <w:t xml:space="preserve">wykaz narzędzi, wyposażenia zakładu lub urządzeń technicznych dostępnych wykonawcy w celu wykonania zamówienia publicznego wraz z informacją o podstawie do dysponowania tymi zasobami (wykaz posiadanych pojazdów) </w:t>
      </w:r>
      <w:r w:rsidRPr="00586476">
        <w:rPr>
          <w:rFonts w:ascii="Verdana" w:hAnsi="Verdana" w:cs="Arial"/>
          <w:b/>
          <w:sz w:val="20"/>
          <w:szCs w:val="20"/>
        </w:rPr>
        <w:t>(wzór- załącznik nr 5 do SWZ);</w:t>
      </w:r>
    </w:p>
    <w:p w14:paraId="49900254" w14:textId="77777777" w:rsidR="00DE6D66" w:rsidRPr="00586476" w:rsidRDefault="00DE6D66" w:rsidP="00DE6D66">
      <w:pPr>
        <w:numPr>
          <w:ilvl w:val="0"/>
          <w:numId w:val="11"/>
        </w:numPr>
        <w:tabs>
          <w:tab w:val="left" w:pos="9072"/>
        </w:tabs>
        <w:spacing w:after="120" w:line="360" w:lineRule="auto"/>
        <w:ind w:right="140" w:hanging="283"/>
        <w:jc w:val="both"/>
        <w:rPr>
          <w:rFonts w:ascii="Verdana" w:hAnsi="Verdana" w:cs="Arial"/>
          <w:sz w:val="20"/>
          <w:szCs w:val="20"/>
        </w:rPr>
      </w:pPr>
      <w:r w:rsidRPr="00586476">
        <w:rPr>
          <w:rFonts w:ascii="Verdana" w:hAnsi="Verdana" w:cs="Arial"/>
          <w:sz w:val="20"/>
          <w:szCs w:val="20"/>
        </w:rPr>
        <w:t xml:space="preserve">Jeżeli wykonawca ma siedzibę lub miejsce zamieszkania poza granicami Rzeczypospolitej Polskiej zobowiązany jest do złożenia podmiotowych środków dowodowych, o których mowa w § 4 rozporządzenia Ministra Rozwoju, Pracy </w:t>
      </w:r>
      <w:r w:rsidRPr="00586476">
        <w:rPr>
          <w:rFonts w:ascii="Verdana" w:hAnsi="Verdana" w:cs="Arial"/>
          <w:sz w:val="20"/>
          <w:szCs w:val="20"/>
        </w:rPr>
        <w:br/>
        <w:t>i Technologii z dnia 23 grudnia 2020 r. w sprawie podmiotowych środków dowodowych oraz innych dokumentów lub oświadczeń, jakich może żądać zamawiający od wykonawcy.</w:t>
      </w:r>
    </w:p>
    <w:p w14:paraId="34B62B7B" w14:textId="77777777" w:rsidR="00DE6D66" w:rsidRPr="00586476" w:rsidRDefault="00DE6D66" w:rsidP="00DE6D66">
      <w:pPr>
        <w:numPr>
          <w:ilvl w:val="0"/>
          <w:numId w:val="11"/>
        </w:numPr>
        <w:tabs>
          <w:tab w:val="left" w:pos="9072"/>
        </w:tabs>
        <w:spacing w:after="120" w:line="360" w:lineRule="auto"/>
        <w:ind w:right="140" w:hanging="283"/>
        <w:jc w:val="both"/>
        <w:rPr>
          <w:rFonts w:ascii="Verdana" w:hAnsi="Verdana" w:cs="Arial"/>
          <w:sz w:val="20"/>
          <w:szCs w:val="20"/>
        </w:rPr>
      </w:pPr>
      <w:r w:rsidRPr="00586476">
        <w:rPr>
          <w:rFonts w:ascii="Verdana" w:hAnsi="Verdana" w:cs="Arial"/>
          <w:sz w:val="20"/>
          <w:szCs w:val="20"/>
        </w:rPr>
        <w:t>Jeżeli wykonawca polega na zdolnościach lub sytuacji podmiotów udostępniających zasoby zobowiązany jest do złożenia podmiotowych środków dowodowych dotyczących tych podmiotów zgodnie z § 5 rozporządzenia Ministra Rozwoju, Pracy i Technologii z dnia 23 grudnia 2020 r. w sprawie podmiotowych środków dowodowych oraz innych dokumentów lub oświadczeń, jakich może żądać zamawiający od wykonawcy.</w:t>
      </w:r>
    </w:p>
    <w:p w14:paraId="4BAED4CA" w14:textId="77777777" w:rsidR="00DE6D66" w:rsidRPr="00586476" w:rsidRDefault="00DE6D66" w:rsidP="00DE6D66">
      <w:pPr>
        <w:numPr>
          <w:ilvl w:val="0"/>
          <w:numId w:val="11"/>
        </w:numPr>
        <w:tabs>
          <w:tab w:val="left" w:pos="9072"/>
        </w:tabs>
        <w:spacing w:after="120" w:line="360" w:lineRule="auto"/>
        <w:ind w:right="140" w:hanging="283"/>
        <w:jc w:val="both"/>
        <w:rPr>
          <w:rFonts w:ascii="Verdana" w:hAnsi="Verdana" w:cs="Arial"/>
          <w:sz w:val="20"/>
          <w:szCs w:val="20"/>
        </w:rPr>
      </w:pPr>
      <w:r w:rsidRPr="00586476">
        <w:rPr>
          <w:rFonts w:ascii="Verdana" w:hAnsi="Verdana" w:cs="Arial"/>
          <w:sz w:val="20"/>
          <w:szCs w:val="20"/>
        </w:rPr>
        <w:t>Podmiotowe środki dowodowe oraz inne dokumenty lub oświadczenia należy przekazać Zamawiającemu przy użyciu środków komunikacji elektronicznej dopuszczonych w SWZ, w zakresie i sposób określony w przepisach rozporządzenia wydanego na podstawie art. 70 Ustawy PZP.</w:t>
      </w:r>
    </w:p>
    <w:p w14:paraId="0D2631B0" w14:textId="77777777" w:rsidR="00DE6D66" w:rsidRPr="00586476" w:rsidRDefault="00DE6D66" w:rsidP="00DE6D66">
      <w:pPr>
        <w:numPr>
          <w:ilvl w:val="0"/>
          <w:numId w:val="11"/>
        </w:numPr>
        <w:tabs>
          <w:tab w:val="left" w:pos="9072"/>
        </w:tabs>
        <w:spacing w:after="120" w:line="360" w:lineRule="auto"/>
        <w:ind w:right="140" w:hanging="424"/>
        <w:jc w:val="both"/>
        <w:rPr>
          <w:rFonts w:ascii="Verdana" w:hAnsi="Verdana" w:cs="Arial"/>
          <w:sz w:val="20"/>
          <w:szCs w:val="20"/>
        </w:rPr>
      </w:pPr>
      <w:r w:rsidRPr="00586476">
        <w:rPr>
          <w:rFonts w:ascii="Verdana" w:hAnsi="Verdana" w:cs="Arial"/>
          <w:sz w:val="20"/>
          <w:szCs w:val="20"/>
        </w:rPr>
        <w:lastRenderedPageBreak/>
        <w:t>Podmiotowe środki dowodowe sporządzone w języku obcym muszą być złożone wraz z tłumaczeniem na język polski.</w:t>
      </w:r>
    </w:p>
    <w:p w14:paraId="0D4CDA6C" w14:textId="77777777" w:rsidR="00DE6D66" w:rsidRPr="00586476" w:rsidRDefault="00DE6D66" w:rsidP="00DE6D66">
      <w:pPr>
        <w:tabs>
          <w:tab w:val="left" w:pos="9072"/>
        </w:tabs>
        <w:spacing w:after="120" w:line="360" w:lineRule="auto"/>
        <w:ind w:left="850" w:right="140"/>
        <w:rPr>
          <w:rFonts w:ascii="Verdana" w:hAnsi="Verdana" w:cs="Arial"/>
          <w:sz w:val="20"/>
          <w:szCs w:val="20"/>
        </w:rPr>
      </w:pPr>
    </w:p>
    <w:p w14:paraId="58641E86" w14:textId="77777777" w:rsidR="00DE6D66" w:rsidRPr="00586476" w:rsidRDefault="00DE6D66" w:rsidP="00DE6D66">
      <w:pPr>
        <w:pStyle w:val="Nagwek1"/>
        <w:numPr>
          <w:ilvl w:val="0"/>
          <w:numId w:val="31"/>
        </w:numPr>
        <w:tabs>
          <w:tab w:val="left" w:pos="9072"/>
        </w:tabs>
        <w:spacing w:after="120" w:line="360" w:lineRule="auto"/>
        <w:ind w:left="426" w:right="140"/>
        <w:rPr>
          <w:rFonts w:ascii="Verdana" w:hAnsi="Verdana" w:cs="Arial"/>
          <w:color w:val="auto"/>
          <w:sz w:val="20"/>
          <w:szCs w:val="20"/>
        </w:rPr>
      </w:pPr>
      <w:r w:rsidRPr="00586476">
        <w:rPr>
          <w:rFonts w:ascii="Verdana" w:hAnsi="Verdana" w:cs="Arial"/>
          <w:color w:val="auto"/>
          <w:sz w:val="20"/>
          <w:szCs w:val="20"/>
        </w:rPr>
        <w:t>Termin związania ofertą</w:t>
      </w:r>
    </w:p>
    <w:p w14:paraId="13F3EADA" w14:textId="46FDA607" w:rsidR="00DE6D66" w:rsidRPr="00586476" w:rsidRDefault="00DE6D66" w:rsidP="00DE6D66">
      <w:pPr>
        <w:numPr>
          <w:ilvl w:val="0"/>
          <w:numId w:val="12"/>
        </w:numPr>
        <w:tabs>
          <w:tab w:val="left" w:pos="9072"/>
        </w:tabs>
        <w:spacing w:after="120" w:line="360" w:lineRule="auto"/>
        <w:ind w:right="140" w:hanging="436"/>
        <w:jc w:val="both"/>
        <w:rPr>
          <w:rFonts w:ascii="Verdana" w:hAnsi="Verdana" w:cs="Arial"/>
          <w:sz w:val="20"/>
          <w:szCs w:val="20"/>
        </w:rPr>
      </w:pPr>
      <w:r w:rsidRPr="00586476">
        <w:rPr>
          <w:rFonts w:ascii="Verdana" w:hAnsi="Verdana" w:cs="Arial"/>
          <w:sz w:val="20"/>
          <w:szCs w:val="20"/>
        </w:rPr>
        <w:t xml:space="preserve">Wykonawca jest związany ofertą do dnia </w:t>
      </w:r>
      <w:r w:rsidR="004F003C">
        <w:rPr>
          <w:rFonts w:ascii="Verdana" w:hAnsi="Verdana" w:cs="Arial"/>
          <w:b/>
          <w:bCs/>
          <w:sz w:val="20"/>
          <w:szCs w:val="20"/>
        </w:rPr>
        <w:t xml:space="preserve"> 6 czerwca 2024 r.</w:t>
      </w:r>
      <w:r w:rsidRPr="00586476">
        <w:rPr>
          <w:rFonts w:ascii="Verdana" w:hAnsi="Verdana" w:cs="Arial"/>
          <w:sz w:val="20"/>
          <w:szCs w:val="20"/>
        </w:rPr>
        <w:t>, przy czym pierwszym dniem związania ofertą jest dzień, w którym upływa termin składania ofert.</w:t>
      </w:r>
    </w:p>
    <w:p w14:paraId="0F855D74" w14:textId="77777777" w:rsidR="00DE6D66" w:rsidRPr="00586476" w:rsidRDefault="00DE6D66" w:rsidP="00DE6D66">
      <w:pPr>
        <w:numPr>
          <w:ilvl w:val="0"/>
          <w:numId w:val="12"/>
        </w:numPr>
        <w:tabs>
          <w:tab w:val="left" w:pos="9072"/>
        </w:tabs>
        <w:spacing w:after="120" w:line="360" w:lineRule="auto"/>
        <w:ind w:right="140" w:hanging="436"/>
        <w:jc w:val="both"/>
        <w:rPr>
          <w:rFonts w:ascii="Verdana" w:hAnsi="Verdana" w:cs="Arial"/>
          <w:sz w:val="20"/>
          <w:szCs w:val="20"/>
        </w:rPr>
      </w:pPr>
      <w:r w:rsidRPr="00586476">
        <w:rPr>
          <w:rFonts w:ascii="Verdana" w:hAnsi="Verdana" w:cs="Arial"/>
          <w:sz w:val="20"/>
          <w:szCs w:val="20"/>
        </w:rPr>
        <w:t>W</w:t>
      </w:r>
      <w:r w:rsidRPr="00586476">
        <w:rPr>
          <w:rFonts w:ascii="Verdana" w:hAnsi="Verdana" w:cs="Arial"/>
          <w:b/>
          <w:sz w:val="20"/>
          <w:szCs w:val="20"/>
        </w:rPr>
        <w:t xml:space="preserve"> </w:t>
      </w:r>
      <w:r w:rsidRPr="00586476">
        <w:rPr>
          <w:rFonts w:ascii="Verdana" w:hAnsi="Verdana" w:cs="Arial"/>
          <w:sz w:val="20"/>
          <w:szCs w:val="20"/>
        </w:rPr>
        <w:t>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60 dni.</w:t>
      </w:r>
    </w:p>
    <w:p w14:paraId="0A5EDDB9" w14:textId="77777777" w:rsidR="00DE6D66" w:rsidRPr="00586476" w:rsidRDefault="00DE6D66" w:rsidP="00DE6D66">
      <w:pPr>
        <w:numPr>
          <w:ilvl w:val="0"/>
          <w:numId w:val="12"/>
        </w:numPr>
        <w:tabs>
          <w:tab w:val="left" w:pos="9072"/>
        </w:tabs>
        <w:spacing w:after="120" w:line="360" w:lineRule="auto"/>
        <w:ind w:right="140" w:hanging="436"/>
        <w:jc w:val="both"/>
        <w:rPr>
          <w:rFonts w:ascii="Verdana" w:hAnsi="Verdana" w:cs="Arial"/>
          <w:sz w:val="20"/>
          <w:szCs w:val="20"/>
        </w:rPr>
      </w:pPr>
      <w:r w:rsidRPr="00586476">
        <w:rPr>
          <w:rFonts w:ascii="Verdana" w:hAnsi="Verdana" w:cs="Arial"/>
          <w:sz w:val="20"/>
          <w:szCs w:val="20"/>
        </w:rPr>
        <w:t>Przedłużenie terminu związania ofertą, o którym mowa w ust. 2, wymaga złożenia przez wykonawcę pisemnego oświadczenia o wyrażeniu zgody na przedłużenie terminu związania ofertą.</w:t>
      </w:r>
    </w:p>
    <w:p w14:paraId="746CA69F" w14:textId="77777777" w:rsidR="00DE6D66" w:rsidRPr="00586476" w:rsidRDefault="00DE6D66" w:rsidP="00DE6D66">
      <w:pPr>
        <w:numPr>
          <w:ilvl w:val="0"/>
          <w:numId w:val="12"/>
        </w:numPr>
        <w:tabs>
          <w:tab w:val="left" w:pos="9072"/>
        </w:tabs>
        <w:spacing w:after="120" w:line="360" w:lineRule="auto"/>
        <w:ind w:right="140" w:hanging="436"/>
        <w:jc w:val="both"/>
        <w:rPr>
          <w:rFonts w:ascii="Verdana" w:hAnsi="Verdana" w:cs="Arial"/>
          <w:sz w:val="20"/>
          <w:szCs w:val="20"/>
        </w:rPr>
      </w:pPr>
      <w:r w:rsidRPr="00586476">
        <w:rPr>
          <w:rFonts w:ascii="Verdana" w:hAnsi="Verdana" w:cs="Arial"/>
          <w:sz w:val="20"/>
          <w:szCs w:val="20"/>
        </w:rPr>
        <w:t xml:space="preserve">W przypadku, gdy Zamawiający żąda wniesienia wadium, przedłużenie terminu związania ofertą, następuje wraz z przedłużeniem okresu ważności wadium albo, jeżeli nie jest to możliwe, z wniesieniem nowego wadium na przedłużony okres związania ofertą. </w:t>
      </w:r>
    </w:p>
    <w:p w14:paraId="0741063F" w14:textId="77777777" w:rsidR="00DE6D66" w:rsidRPr="00586476" w:rsidRDefault="00DE6D66" w:rsidP="00DE6D66">
      <w:pPr>
        <w:numPr>
          <w:ilvl w:val="0"/>
          <w:numId w:val="12"/>
        </w:numPr>
        <w:tabs>
          <w:tab w:val="left" w:pos="9072"/>
        </w:tabs>
        <w:spacing w:after="120" w:line="360" w:lineRule="auto"/>
        <w:ind w:right="140" w:hanging="436"/>
        <w:jc w:val="both"/>
        <w:rPr>
          <w:rFonts w:ascii="Verdana" w:hAnsi="Verdana" w:cs="Arial"/>
          <w:sz w:val="20"/>
          <w:szCs w:val="20"/>
        </w:rPr>
      </w:pPr>
      <w:r w:rsidRPr="00586476">
        <w:rPr>
          <w:rFonts w:ascii="Verdana" w:hAnsi="Verdana" w:cs="Arial"/>
          <w:sz w:val="20"/>
          <w:szCs w:val="20"/>
        </w:rPr>
        <w:t>Jeżeli termin związania ofertą upłynie przed wyborem najkorzystniejszej oferty, zamawiający wzywa wykonawcę, którego oferta otrzymała najwyższą ocenę, do wyrażenia w wyznaczonym przez zamawiającego terminie pisemnej zgody na wybór jego oferty. W przypadku braku zgody Zamawiający zwraca się o wyrażenie takiej zgody do kolejnego wykonawcy, którego oferta została najwyżej oceniona, chyba że zachodzą przesłanki do unieważnienia postępowania.</w:t>
      </w:r>
    </w:p>
    <w:p w14:paraId="64994253" w14:textId="77777777" w:rsidR="00DE6D66" w:rsidRPr="00586476" w:rsidRDefault="00DE6D66" w:rsidP="00DE6D66">
      <w:pPr>
        <w:tabs>
          <w:tab w:val="left" w:pos="9072"/>
        </w:tabs>
        <w:spacing w:after="120" w:line="360" w:lineRule="auto"/>
        <w:ind w:left="569" w:right="140"/>
        <w:rPr>
          <w:rFonts w:ascii="Verdana" w:hAnsi="Verdana" w:cs="Arial"/>
          <w:sz w:val="20"/>
          <w:szCs w:val="20"/>
        </w:rPr>
      </w:pPr>
      <w:r w:rsidRPr="00586476">
        <w:rPr>
          <w:rFonts w:ascii="Verdana" w:hAnsi="Verdana" w:cs="Arial"/>
          <w:sz w:val="20"/>
          <w:szCs w:val="20"/>
        </w:rPr>
        <w:t xml:space="preserve"> </w:t>
      </w:r>
    </w:p>
    <w:p w14:paraId="66926721" w14:textId="77777777" w:rsidR="00DE6D66" w:rsidRPr="00586476" w:rsidRDefault="00DE6D66" w:rsidP="00DE6D66">
      <w:pPr>
        <w:pStyle w:val="Nagwek1"/>
        <w:numPr>
          <w:ilvl w:val="0"/>
          <w:numId w:val="31"/>
        </w:numPr>
        <w:tabs>
          <w:tab w:val="left" w:pos="9072"/>
        </w:tabs>
        <w:spacing w:after="120" w:line="360" w:lineRule="auto"/>
        <w:ind w:left="426" w:right="140"/>
        <w:jc w:val="left"/>
        <w:rPr>
          <w:rFonts w:ascii="Verdana" w:hAnsi="Verdana" w:cs="Arial"/>
          <w:color w:val="auto"/>
          <w:sz w:val="20"/>
          <w:szCs w:val="20"/>
        </w:rPr>
      </w:pPr>
      <w:r w:rsidRPr="00586476">
        <w:rPr>
          <w:rFonts w:ascii="Verdana" w:hAnsi="Verdana" w:cs="Arial"/>
          <w:color w:val="auto"/>
          <w:sz w:val="20"/>
          <w:szCs w:val="20"/>
        </w:rPr>
        <w:t>Opis sposobu przygotowania oferty</w:t>
      </w:r>
    </w:p>
    <w:p w14:paraId="198B5C4B" w14:textId="77777777" w:rsidR="00DE6D66" w:rsidRPr="00586476" w:rsidRDefault="00DE6D66" w:rsidP="00DE6D66">
      <w:pPr>
        <w:numPr>
          <w:ilvl w:val="0"/>
          <w:numId w:val="13"/>
        </w:numPr>
        <w:tabs>
          <w:tab w:val="left" w:pos="9072"/>
        </w:tabs>
        <w:spacing w:after="120" w:line="360" w:lineRule="auto"/>
        <w:ind w:right="140" w:hanging="424"/>
        <w:jc w:val="both"/>
        <w:rPr>
          <w:rFonts w:ascii="Verdana" w:hAnsi="Verdana" w:cs="Arial"/>
          <w:sz w:val="20"/>
          <w:szCs w:val="20"/>
        </w:rPr>
      </w:pPr>
      <w:r w:rsidRPr="00586476">
        <w:rPr>
          <w:rFonts w:ascii="Verdana" w:hAnsi="Verdana" w:cs="Arial"/>
          <w:sz w:val="20"/>
          <w:szCs w:val="20"/>
        </w:rPr>
        <w:t xml:space="preserve">Oferta musi być sporządzona w języku polskim, w formie elektronicznej opatrzonej kwalifikowanym podpisem elektronicznym, w ogólnie dostępnych formatach danych, </w:t>
      </w:r>
      <w:r w:rsidRPr="00586476">
        <w:rPr>
          <w:rFonts w:ascii="Verdana" w:hAnsi="Verdana" w:cs="Arial"/>
          <w:sz w:val="20"/>
          <w:szCs w:val="20"/>
        </w:rPr>
        <w:br/>
        <w:t xml:space="preserve">w szczególności w formatach: .txt, .rtf, .pdf, .doc, .docx. Do przygotowania oferty zaleca się skorzystanie z Formularza oferty, stanowiącego załącznik nr 2 do SWZ W przypadku </w:t>
      </w:r>
      <w:r w:rsidRPr="00586476">
        <w:rPr>
          <w:rFonts w:ascii="Verdana" w:hAnsi="Verdana" w:cs="Arial"/>
          <w:sz w:val="20"/>
          <w:szCs w:val="20"/>
        </w:rPr>
        <w:lastRenderedPageBreak/>
        <w:t>gdy Wykonawca nie korzysta z przygotowanego przez Zamawiającego wzoru Formularza oferty, oferta powinna zawierać wszystkie informacje wymagane we wzorze.</w:t>
      </w:r>
    </w:p>
    <w:p w14:paraId="12607407" w14:textId="77777777" w:rsidR="00DE6D66" w:rsidRPr="00586476" w:rsidRDefault="00DE6D66" w:rsidP="00DE6D66">
      <w:pPr>
        <w:numPr>
          <w:ilvl w:val="0"/>
          <w:numId w:val="13"/>
        </w:numPr>
        <w:tabs>
          <w:tab w:val="left" w:pos="9072"/>
        </w:tabs>
        <w:spacing w:after="120" w:line="360" w:lineRule="auto"/>
        <w:ind w:right="140" w:hanging="424"/>
        <w:jc w:val="both"/>
        <w:rPr>
          <w:rFonts w:ascii="Verdana" w:eastAsiaTheme="minorEastAsia" w:hAnsi="Verdana" w:cs="Arial"/>
          <w:b/>
          <w:sz w:val="20"/>
          <w:szCs w:val="20"/>
        </w:rPr>
      </w:pPr>
      <w:r w:rsidRPr="00586476">
        <w:rPr>
          <w:rFonts w:ascii="Verdana" w:eastAsiaTheme="minorEastAsia" w:hAnsi="Verdana" w:cs="Arial"/>
          <w:b/>
          <w:sz w:val="20"/>
          <w:szCs w:val="20"/>
        </w:rPr>
        <w:t xml:space="preserve">Wraz z ofertą należy złożyć oświadczenie Wykonawcy w zakresie art. 7 ust. 1 ustawy z dnia 13 kwietnia 2022r. o szczególnych rozwiązaniach w zakresie przeciwdziałania wspieraniu agresji na Ukrainę oraz służących ochronie bezpieczeństwa narodowego (Dz.U. z 2022 r. poz. 835) oraz art. 5k rozporządzenia Rady (UE) nr 833/2014 z dnia 31 lipca 2014 r. dotyczącego środków ograniczających w związku z działaniami Rosji destabilizującymi sytuację na Ukrainie (Dz. Urz. UE nr L 229 z 31.7.2014, str. 1) </w:t>
      </w:r>
      <w:r w:rsidRPr="00586476">
        <w:rPr>
          <w:rFonts w:ascii="Verdana" w:eastAsiaTheme="minorEastAsia" w:hAnsi="Verdana" w:cs="Arial"/>
          <w:b/>
          <w:bCs/>
          <w:sz w:val="20"/>
          <w:szCs w:val="20"/>
        </w:rPr>
        <w:t>(wzór – załącznik nr 6 do SWZ).</w:t>
      </w:r>
    </w:p>
    <w:p w14:paraId="194FEEA9" w14:textId="77777777" w:rsidR="00DE6D66" w:rsidRPr="00586476" w:rsidRDefault="00DE6D66" w:rsidP="00DE6D66">
      <w:pPr>
        <w:pStyle w:val="Akapitzlist"/>
        <w:numPr>
          <w:ilvl w:val="0"/>
          <w:numId w:val="13"/>
        </w:numPr>
        <w:tabs>
          <w:tab w:val="left" w:pos="9072"/>
        </w:tabs>
        <w:spacing w:after="120" w:line="360" w:lineRule="auto"/>
        <w:ind w:right="140" w:hanging="424"/>
        <w:jc w:val="both"/>
        <w:rPr>
          <w:rFonts w:ascii="Verdana" w:hAnsi="Verdana" w:cs="Arial"/>
          <w:sz w:val="20"/>
          <w:szCs w:val="20"/>
        </w:rPr>
      </w:pPr>
      <w:r w:rsidRPr="00586476">
        <w:rPr>
          <w:rFonts w:ascii="Verdana" w:eastAsiaTheme="minorEastAsia" w:hAnsi="Verdana" w:cs="Arial"/>
          <w:sz w:val="20"/>
          <w:szCs w:val="20"/>
        </w:rPr>
        <w:t>Oświadczenia, o których mowa w ust. 2, składa się wraz z ofertą, pod rygorem nieważności, w formie elektronicznej opatrzonej kwalifikowanym podpisem elektronicznym.</w:t>
      </w:r>
    </w:p>
    <w:p w14:paraId="14B00247" w14:textId="77777777" w:rsidR="00DE6D66" w:rsidRPr="00586476" w:rsidRDefault="00DE6D66" w:rsidP="00DE6D66">
      <w:pPr>
        <w:pStyle w:val="Akapitzlist"/>
        <w:numPr>
          <w:ilvl w:val="0"/>
          <w:numId w:val="31"/>
        </w:numPr>
        <w:tabs>
          <w:tab w:val="left" w:pos="9072"/>
        </w:tabs>
        <w:spacing w:after="120" w:line="360" w:lineRule="auto"/>
        <w:ind w:left="426" w:right="140"/>
        <w:jc w:val="both"/>
        <w:rPr>
          <w:rFonts w:ascii="Verdana" w:hAnsi="Verdana" w:cs="Arial"/>
          <w:sz w:val="20"/>
          <w:szCs w:val="20"/>
        </w:rPr>
      </w:pPr>
      <w:r w:rsidRPr="00586476">
        <w:rPr>
          <w:rFonts w:ascii="Verdana" w:hAnsi="Verdana" w:cs="Arial"/>
          <w:b/>
          <w:sz w:val="20"/>
          <w:szCs w:val="20"/>
        </w:rPr>
        <w:t>Wymagania dotyczące wadium</w:t>
      </w:r>
    </w:p>
    <w:p w14:paraId="3F54147E" w14:textId="77777777" w:rsidR="00DE6D66" w:rsidRPr="00586476" w:rsidRDefault="00DE6D66" w:rsidP="00DE6D66">
      <w:pPr>
        <w:pStyle w:val="Akapitzlist"/>
        <w:tabs>
          <w:tab w:val="left" w:pos="9072"/>
        </w:tabs>
        <w:autoSpaceDE w:val="0"/>
        <w:autoSpaceDN w:val="0"/>
        <w:adjustRightInd w:val="0"/>
        <w:spacing w:after="120" w:line="360" w:lineRule="auto"/>
        <w:ind w:left="709" w:right="140"/>
        <w:rPr>
          <w:rFonts w:ascii="Verdana" w:hAnsi="Verdana" w:cs="Arial"/>
          <w:sz w:val="20"/>
          <w:szCs w:val="20"/>
        </w:rPr>
      </w:pPr>
      <w:r w:rsidRPr="00586476">
        <w:rPr>
          <w:rFonts w:ascii="Verdana" w:hAnsi="Verdana" w:cs="Arial"/>
          <w:sz w:val="20"/>
          <w:szCs w:val="20"/>
        </w:rPr>
        <w:t>Zamawiający nie wymaga wniesienia wadium.</w:t>
      </w:r>
    </w:p>
    <w:p w14:paraId="17A2F02E" w14:textId="77777777" w:rsidR="00DE6D66" w:rsidRPr="00586476" w:rsidRDefault="00DE6D66" w:rsidP="00DE6D66">
      <w:pPr>
        <w:pStyle w:val="Nagwek1"/>
        <w:numPr>
          <w:ilvl w:val="0"/>
          <w:numId w:val="31"/>
        </w:numPr>
        <w:tabs>
          <w:tab w:val="left" w:pos="9072"/>
        </w:tabs>
        <w:spacing w:after="120" w:line="360" w:lineRule="auto"/>
        <w:ind w:left="426" w:right="140"/>
        <w:rPr>
          <w:rFonts w:ascii="Verdana" w:hAnsi="Verdana" w:cs="Arial"/>
          <w:color w:val="auto"/>
          <w:sz w:val="20"/>
          <w:szCs w:val="20"/>
        </w:rPr>
      </w:pPr>
      <w:r w:rsidRPr="00586476">
        <w:rPr>
          <w:rFonts w:ascii="Verdana" w:hAnsi="Verdana" w:cs="Arial"/>
          <w:color w:val="auto"/>
          <w:sz w:val="20"/>
          <w:szCs w:val="20"/>
        </w:rPr>
        <w:t>Sposób oraz termin składania ofert i innych dokumentów</w:t>
      </w:r>
    </w:p>
    <w:p w14:paraId="60E4D659" w14:textId="59FDEB3D" w:rsidR="00DE6D66" w:rsidRPr="00586476" w:rsidRDefault="00DE6D66" w:rsidP="00DE6D66">
      <w:pPr>
        <w:numPr>
          <w:ilvl w:val="0"/>
          <w:numId w:val="14"/>
        </w:numPr>
        <w:tabs>
          <w:tab w:val="left" w:pos="9072"/>
        </w:tabs>
        <w:spacing w:after="120" w:line="360" w:lineRule="auto"/>
        <w:ind w:right="140" w:hanging="425"/>
        <w:jc w:val="both"/>
        <w:rPr>
          <w:rFonts w:ascii="Verdana" w:hAnsi="Verdana" w:cs="Arial"/>
          <w:sz w:val="20"/>
          <w:szCs w:val="20"/>
        </w:rPr>
      </w:pPr>
      <w:r w:rsidRPr="00586476">
        <w:rPr>
          <w:rFonts w:ascii="Verdana" w:hAnsi="Verdana" w:cs="Arial"/>
          <w:sz w:val="20"/>
          <w:szCs w:val="20"/>
        </w:rPr>
        <w:t xml:space="preserve">Ofertę należy złożyć z wypełnionym i podpisanym kwalifikowanym podpisem </w:t>
      </w:r>
      <w:r w:rsidR="0094080F" w:rsidRPr="00586476">
        <w:rPr>
          <w:rFonts w:ascii="Verdana" w:hAnsi="Verdana" w:cs="Arial"/>
          <w:sz w:val="20"/>
          <w:szCs w:val="20"/>
        </w:rPr>
        <w:t>elektronicznym formularzem</w:t>
      </w:r>
      <w:r w:rsidRPr="00586476">
        <w:rPr>
          <w:rFonts w:ascii="Verdana" w:hAnsi="Verdana" w:cs="Arial"/>
          <w:sz w:val="20"/>
          <w:szCs w:val="20"/>
        </w:rPr>
        <w:t xml:space="preserve"> ofertowym </w:t>
      </w:r>
      <w:r w:rsidRPr="00586476">
        <w:rPr>
          <w:rFonts w:ascii="Verdana" w:hAnsi="Verdana" w:cs="Arial"/>
          <w:b/>
          <w:sz w:val="20"/>
          <w:szCs w:val="20"/>
        </w:rPr>
        <w:t>zawierającym numery wpisu do BDO</w:t>
      </w:r>
      <w:r w:rsidRPr="00586476">
        <w:rPr>
          <w:rFonts w:ascii="Verdana" w:hAnsi="Verdana" w:cs="Arial"/>
          <w:sz w:val="20"/>
          <w:szCs w:val="20"/>
        </w:rPr>
        <w:t>. Brak złożenia tego dokumentu skutkować będzie odrzucenie oferty.</w:t>
      </w:r>
    </w:p>
    <w:p w14:paraId="45FFF2AB" w14:textId="77777777" w:rsidR="00DE6D66" w:rsidRPr="00586476" w:rsidRDefault="00DE6D66" w:rsidP="00DE6D66">
      <w:pPr>
        <w:numPr>
          <w:ilvl w:val="0"/>
          <w:numId w:val="14"/>
        </w:numPr>
        <w:tabs>
          <w:tab w:val="left" w:pos="9072"/>
        </w:tabs>
        <w:spacing w:after="120" w:line="360" w:lineRule="auto"/>
        <w:ind w:right="140" w:hanging="425"/>
        <w:jc w:val="both"/>
        <w:rPr>
          <w:rFonts w:ascii="Verdana" w:hAnsi="Verdana" w:cs="Arial"/>
          <w:sz w:val="20"/>
          <w:szCs w:val="20"/>
        </w:rPr>
      </w:pPr>
      <w:r w:rsidRPr="00586476">
        <w:rPr>
          <w:rFonts w:ascii="Verdana" w:hAnsi="Verdana" w:cs="Arial"/>
          <w:sz w:val="20"/>
          <w:szCs w:val="20"/>
        </w:rPr>
        <w:t>Wykonawca składa ofertę, pod rygorem nieważności, w formie elektronicznej opatrzonej kwalifikowanym podpisem elektronicznym.</w:t>
      </w:r>
    </w:p>
    <w:p w14:paraId="070D57E7" w14:textId="77777777" w:rsidR="00DE6D66" w:rsidRPr="00586476" w:rsidRDefault="00DE6D66" w:rsidP="00DE6D66">
      <w:pPr>
        <w:numPr>
          <w:ilvl w:val="0"/>
          <w:numId w:val="14"/>
        </w:numPr>
        <w:tabs>
          <w:tab w:val="left" w:pos="9072"/>
        </w:tabs>
        <w:spacing w:after="120" w:line="360" w:lineRule="auto"/>
        <w:ind w:right="140" w:hanging="425"/>
        <w:jc w:val="both"/>
        <w:rPr>
          <w:rFonts w:ascii="Verdana" w:hAnsi="Verdana" w:cs="Arial"/>
          <w:sz w:val="20"/>
          <w:szCs w:val="20"/>
        </w:rPr>
      </w:pPr>
      <w:r w:rsidRPr="00586476">
        <w:rPr>
          <w:rFonts w:ascii="Verdana" w:hAnsi="Verdana" w:cs="Arial"/>
          <w:sz w:val="20"/>
          <w:szCs w:val="20"/>
        </w:rPr>
        <w:t>Oferta powinna być podpisana przez osobę upoważnioną/osoby upoważnione do reprezentowania Wykonawcy.</w:t>
      </w:r>
    </w:p>
    <w:p w14:paraId="25F1DADD" w14:textId="77777777" w:rsidR="00DE6D66" w:rsidRPr="00586476" w:rsidRDefault="00DE6D66" w:rsidP="00DE6D66">
      <w:pPr>
        <w:numPr>
          <w:ilvl w:val="0"/>
          <w:numId w:val="14"/>
        </w:numPr>
        <w:tabs>
          <w:tab w:val="left" w:pos="9072"/>
        </w:tabs>
        <w:spacing w:after="120" w:line="360" w:lineRule="auto"/>
        <w:ind w:right="140" w:hanging="425"/>
        <w:jc w:val="both"/>
        <w:rPr>
          <w:rFonts w:ascii="Verdana" w:hAnsi="Verdana" w:cs="Arial"/>
          <w:sz w:val="20"/>
          <w:szCs w:val="20"/>
        </w:rPr>
      </w:pPr>
      <w:r w:rsidRPr="00586476">
        <w:rPr>
          <w:rFonts w:ascii="Verdana" w:hAnsi="Verdana" w:cs="Arial"/>
          <w:sz w:val="20"/>
          <w:szCs w:val="20"/>
        </w:rPr>
        <w:t>Jeżeli w imieniu Wykonawcy działa osoba, której umocowanie do jego reprezentowania nie wynika z dokumentów rejestrowych (KRS, CEiDG lub innego właściwego rejestru), Wykonawca dołącza do oferty pełnomocnictwo.</w:t>
      </w:r>
    </w:p>
    <w:p w14:paraId="4A660EA0" w14:textId="77777777" w:rsidR="00DE6D66" w:rsidRPr="00586476" w:rsidRDefault="00DE6D66" w:rsidP="00DE6D66">
      <w:pPr>
        <w:pStyle w:val="Akapitzlist"/>
        <w:numPr>
          <w:ilvl w:val="0"/>
          <w:numId w:val="14"/>
        </w:numPr>
        <w:tabs>
          <w:tab w:val="left" w:pos="9072"/>
        </w:tabs>
        <w:spacing w:after="120" w:line="360" w:lineRule="auto"/>
        <w:ind w:right="140" w:hanging="424"/>
        <w:jc w:val="both"/>
        <w:rPr>
          <w:rFonts w:ascii="Verdana" w:hAnsi="Verdana" w:cs="Arial"/>
          <w:sz w:val="20"/>
          <w:szCs w:val="20"/>
        </w:rPr>
      </w:pPr>
      <w:r w:rsidRPr="00586476">
        <w:rPr>
          <w:rFonts w:ascii="Verdana" w:hAnsi="Verdana" w:cs="Arial"/>
          <w:sz w:val="20"/>
          <w:szCs w:val="20"/>
        </w:rPr>
        <w:t>Pełnomocnictwo do złożenia oferty lub oświadczenia, o którym mowa w art. 125 ust. 1 Ustawy – formularza JEDZ, przekazuje się w formie elektronicznej opatrzonej kwalifikowanym podpisem elektronicznym (JEDZ – składany na wezwanie).</w:t>
      </w:r>
    </w:p>
    <w:p w14:paraId="484BEEC2" w14:textId="77777777" w:rsidR="00DE6D66" w:rsidRPr="00586476" w:rsidRDefault="00DE6D66" w:rsidP="00DE6D66">
      <w:pPr>
        <w:numPr>
          <w:ilvl w:val="0"/>
          <w:numId w:val="14"/>
        </w:numPr>
        <w:tabs>
          <w:tab w:val="left" w:pos="9072"/>
        </w:tabs>
        <w:spacing w:after="120" w:line="360" w:lineRule="auto"/>
        <w:ind w:right="140" w:hanging="425"/>
        <w:jc w:val="both"/>
        <w:rPr>
          <w:rFonts w:ascii="Verdana" w:hAnsi="Verdana" w:cs="Arial"/>
          <w:sz w:val="20"/>
          <w:szCs w:val="20"/>
        </w:rPr>
      </w:pPr>
      <w:r w:rsidRPr="00586476">
        <w:rPr>
          <w:rFonts w:ascii="Verdana" w:hAnsi="Verdana" w:cs="Arial"/>
          <w:sz w:val="20"/>
          <w:szCs w:val="20"/>
        </w:rPr>
        <w:lastRenderedPageBreak/>
        <w:t>W przypadku gdy pełnomocnictwo do złożenia oferty lub oświadczenia, o którym mowa w art. 125 ust. 1 Ustawy – formularz JEDZ, zostało sporządzone jako dokument w postaci papierowej i opatrzone własnoręcznym podpisem, przekazuje się cyfrowe odwzorowanie tego dokumentu opatrzone kwalifikowanym podpisem elektronicznym, potwierdzającym zgodność odwzorowania cyfrowego z dokumentem w postaci papierowej. Odwzorowanie cyfrowe pełnomocnictwa powinno potwierdzać prawidłowość umocowania na dzień złożenia oferty lub oświadczenia, o którym mowa w art. 125 ust. 1 Ustawy – formularza JEDZ.</w:t>
      </w:r>
    </w:p>
    <w:p w14:paraId="24137221" w14:textId="77777777" w:rsidR="00DE6D66" w:rsidRPr="00586476" w:rsidRDefault="00DE6D66" w:rsidP="00DE6D66">
      <w:pPr>
        <w:numPr>
          <w:ilvl w:val="0"/>
          <w:numId w:val="14"/>
        </w:numPr>
        <w:tabs>
          <w:tab w:val="left" w:pos="9072"/>
        </w:tabs>
        <w:spacing w:after="120" w:line="360" w:lineRule="auto"/>
        <w:ind w:right="140" w:hanging="425"/>
        <w:jc w:val="both"/>
        <w:rPr>
          <w:rFonts w:ascii="Verdana" w:hAnsi="Verdana" w:cs="Arial"/>
          <w:sz w:val="20"/>
          <w:szCs w:val="20"/>
        </w:rPr>
      </w:pPr>
      <w:r w:rsidRPr="00586476">
        <w:rPr>
          <w:rFonts w:ascii="Verdana" w:hAnsi="Verdana" w:cs="Arial"/>
          <w:sz w:val="20"/>
          <w:szCs w:val="20"/>
        </w:rPr>
        <w:t xml:space="preserve">W przypadku Wykonawców ubiegających się wspólnie o udzielenie zamówienia do oferty należy załączyć pełnomocnictwo dla pełnomocnika do reprezentowania ich </w:t>
      </w:r>
      <w:r w:rsidRPr="00586476">
        <w:rPr>
          <w:rFonts w:ascii="Verdana" w:hAnsi="Verdana" w:cs="Arial"/>
          <w:sz w:val="20"/>
          <w:szCs w:val="20"/>
        </w:rPr>
        <w:br/>
        <w:t xml:space="preserve">w postępowaniu o udzielenie zamówienia albo do reprezentowania w postępowaniu </w:t>
      </w:r>
      <w:r w:rsidRPr="00586476">
        <w:rPr>
          <w:rFonts w:ascii="Verdana" w:hAnsi="Verdana" w:cs="Arial"/>
          <w:sz w:val="20"/>
          <w:szCs w:val="20"/>
        </w:rPr>
        <w:br/>
        <w:t>i zawarcia umowy w sprawie zamówienia publicznego.</w:t>
      </w:r>
    </w:p>
    <w:p w14:paraId="190E13D0" w14:textId="77777777" w:rsidR="00DE6D66" w:rsidRPr="00586476" w:rsidRDefault="00DE6D66" w:rsidP="00DE6D66">
      <w:pPr>
        <w:numPr>
          <w:ilvl w:val="0"/>
          <w:numId w:val="14"/>
        </w:numPr>
        <w:tabs>
          <w:tab w:val="left" w:pos="9072"/>
        </w:tabs>
        <w:spacing w:after="120" w:line="360" w:lineRule="auto"/>
        <w:ind w:right="140" w:hanging="425"/>
        <w:jc w:val="both"/>
        <w:rPr>
          <w:rFonts w:ascii="Verdana" w:hAnsi="Verdana" w:cs="Arial"/>
          <w:sz w:val="20"/>
          <w:szCs w:val="20"/>
        </w:rPr>
      </w:pPr>
      <w:r w:rsidRPr="00586476">
        <w:rPr>
          <w:rFonts w:ascii="Verdana" w:hAnsi="Verdana" w:cs="Arial"/>
          <w:sz w:val="20"/>
          <w:szCs w:val="20"/>
        </w:rPr>
        <w:t>Wykonawca ofertę składa za pośrednictwem Platformy</w:t>
      </w:r>
    </w:p>
    <w:p w14:paraId="4C1AD267" w14:textId="77777777" w:rsidR="00DE6D66" w:rsidRPr="00586476" w:rsidRDefault="00644087" w:rsidP="00DE6D66">
      <w:pPr>
        <w:tabs>
          <w:tab w:val="left" w:pos="9072"/>
        </w:tabs>
        <w:suppressAutoHyphens/>
        <w:spacing w:after="120" w:line="360" w:lineRule="auto"/>
        <w:ind w:left="566" w:right="140" w:firstLine="284"/>
        <w:rPr>
          <w:rFonts w:ascii="Verdana" w:eastAsia="Times New Roman" w:hAnsi="Verdana" w:cs="Arial"/>
          <w:b/>
          <w:color w:val="002060"/>
          <w:sz w:val="20"/>
          <w:szCs w:val="20"/>
          <w:lang w:eastAsia="ar-SA"/>
        </w:rPr>
      </w:pPr>
      <w:hyperlink r:id="rId22" w:history="1">
        <w:r w:rsidR="00DE6D66" w:rsidRPr="00586476">
          <w:rPr>
            <w:rStyle w:val="Hipercze"/>
            <w:rFonts w:ascii="Verdana" w:hAnsi="Verdana" w:cs="Arial"/>
            <w:b/>
            <w:sz w:val="20"/>
            <w:szCs w:val="20"/>
            <w:lang w:eastAsia="ar-SA"/>
          </w:rPr>
          <w:t>https://platformazakupowa.pl/pn/gorzowslaski</w:t>
        </w:r>
      </w:hyperlink>
    </w:p>
    <w:p w14:paraId="3C0689F7" w14:textId="77777777" w:rsidR="00DE6D66" w:rsidRPr="00586476" w:rsidRDefault="00DE6D66" w:rsidP="00DE6D66">
      <w:pPr>
        <w:numPr>
          <w:ilvl w:val="0"/>
          <w:numId w:val="14"/>
        </w:numPr>
        <w:tabs>
          <w:tab w:val="left" w:pos="9072"/>
        </w:tabs>
        <w:spacing w:after="120" w:line="360" w:lineRule="auto"/>
        <w:ind w:right="140" w:hanging="425"/>
        <w:jc w:val="both"/>
        <w:rPr>
          <w:rFonts w:ascii="Verdana" w:hAnsi="Verdana" w:cs="Arial"/>
          <w:sz w:val="20"/>
          <w:szCs w:val="20"/>
        </w:rPr>
      </w:pPr>
      <w:r w:rsidRPr="00586476">
        <w:rPr>
          <w:rFonts w:ascii="Verdana" w:hAnsi="Verdana" w:cs="Arial"/>
          <w:sz w:val="20"/>
          <w:szCs w:val="20"/>
        </w:rPr>
        <w:t>Sposób złożenia oferty został opisany w Regulaminie Platformy.</w:t>
      </w:r>
    </w:p>
    <w:p w14:paraId="61E7ACAF" w14:textId="77777777" w:rsidR="00DE6D66" w:rsidRPr="00586476" w:rsidRDefault="00DE6D66" w:rsidP="00DE6D66">
      <w:pPr>
        <w:numPr>
          <w:ilvl w:val="0"/>
          <w:numId w:val="14"/>
        </w:numPr>
        <w:tabs>
          <w:tab w:val="left" w:pos="9072"/>
        </w:tabs>
        <w:spacing w:after="120" w:line="360" w:lineRule="auto"/>
        <w:ind w:right="140" w:hanging="425"/>
        <w:jc w:val="both"/>
        <w:rPr>
          <w:rFonts w:ascii="Verdana" w:hAnsi="Verdana" w:cs="Arial"/>
          <w:sz w:val="20"/>
          <w:szCs w:val="20"/>
        </w:rPr>
      </w:pPr>
      <w:r w:rsidRPr="00586476">
        <w:rPr>
          <w:rFonts w:ascii="Verdana" w:hAnsi="Verdana" w:cs="Arial"/>
          <w:sz w:val="20"/>
          <w:szCs w:val="20"/>
        </w:rPr>
        <w:t xml:space="preserve">Wszelkie informacje stanowiące tajemnicę przedsiębiorstwa w rozumieniu ustawy </w:t>
      </w:r>
      <w:r w:rsidRPr="00586476">
        <w:rPr>
          <w:rFonts w:ascii="Verdana" w:hAnsi="Verdana" w:cs="Arial"/>
          <w:sz w:val="20"/>
          <w:szCs w:val="20"/>
        </w:rPr>
        <w:br/>
        <w:t>z 16 kwietnia 1993 r. o zwalczaniu nieuczciwej konkurencji, które Wykonawca zastrzeże jako tajemnicę przedsiębiorstwa, powinny zostać przekazane w wydzielonym i odpowiednio oznaczonym pliku. Wykonawca zobowiązany jest wraz z przekazaniem informacji zastrzeżonych jako tajemnica przedsiębiorstwa wykazać spełnienie przesłanek określonych w art. 11 ust. 2 ustawy z 16 kwietnia 1993 r. o zwalczaniu nieuczciwej konkurencji. Zastrzeżenie przez Wykonawcę tajemnicy przedsiębiorstwa bez uzasadnienia będzie traktowane przez Zamawiającego jako bezskuteczne, ze względu na zaniechanie przez Wykonawcę podjęcia, przy dołożeniu należytej staranności, działań w celu utrzymania poufności objętych klauzulą informacji zgodnie z art. 18 ust. 3 Ustawy.</w:t>
      </w:r>
    </w:p>
    <w:p w14:paraId="0FD89B41" w14:textId="50B7A606" w:rsidR="00DE6D66" w:rsidRPr="00586476" w:rsidRDefault="00DE6D66" w:rsidP="00DE6D66">
      <w:pPr>
        <w:numPr>
          <w:ilvl w:val="0"/>
          <w:numId w:val="14"/>
        </w:numPr>
        <w:tabs>
          <w:tab w:val="left" w:pos="9072"/>
        </w:tabs>
        <w:spacing w:after="120" w:line="360" w:lineRule="auto"/>
        <w:ind w:right="140" w:hanging="425"/>
        <w:jc w:val="both"/>
        <w:rPr>
          <w:rFonts w:ascii="Verdana" w:hAnsi="Verdana" w:cs="Arial"/>
          <w:sz w:val="20"/>
          <w:szCs w:val="20"/>
        </w:rPr>
      </w:pPr>
      <w:r w:rsidRPr="00586476">
        <w:rPr>
          <w:rFonts w:ascii="Verdana" w:hAnsi="Verdana" w:cs="Arial"/>
          <w:b/>
          <w:sz w:val="20"/>
          <w:szCs w:val="20"/>
        </w:rPr>
        <w:t>Termin składania ofert upływa w dniu</w:t>
      </w:r>
      <w:r w:rsidR="004F003C">
        <w:rPr>
          <w:rFonts w:ascii="Verdana" w:hAnsi="Verdana" w:cs="Arial"/>
          <w:b/>
          <w:sz w:val="20"/>
          <w:szCs w:val="20"/>
        </w:rPr>
        <w:t xml:space="preserve"> 8 marca 2024 r. godz. 10:00. </w:t>
      </w:r>
      <w:r w:rsidRPr="00586476">
        <w:rPr>
          <w:rFonts w:ascii="Verdana" w:hAnsi="Verdana" w:cs="Arial"/>
          <w:sz w:val="20"/>
          <w:szCs w:val="20"/>
        </w:rPr>
        <w:t>Decyduje data oraz dokładny czas (hh:mm:ss) generowany wg czasu lokalnego serwera synchronizowanego zegarem Głównego Urzędu Miar.</w:t>
      </w:r>
    </w:p>
    <w:p w14:paraId="03C8D2C0" w14:textId="77777777" w:rsidR="00DE6D66" w:rsidRPr="00586476" w:rsidRDefault="00DE6D66" w:rsidP="00DE6D66">
      <w:pPr>
        <w:numPr>
          <w:ilvl w:val="0"/>
          <w:numId w:val="14"/>
        </w:numPr>
        <w:tabs>
          <w:tab w:val="left" w:pos="9072"/>
        </w:tabs>
        <w:spacing w:after="120" w:line="360" w:lineRule="auto"/>
        <w:ind w:right="140" w:hanging="425"/>
        <w:jc w:val="both"/>
        <w:rPr>
          <w:rFonts w:ascii="Verdana" w:hAnsi="Verdana" w:cs="Arial"/>
          <w:sz w:val="20"/>
          <w:szCs w:val="20"/>
        </w:rPr>
      </w:pPr>
      <w:r w:rsidRPr="00586476">
        <w:rPr>
          <w:rFonts w:ascii="Verdana" w:hAnsi="Verdana" w:cs="Arial"/>
          <w:sz w:val="20"/>
          <w:szCs w:val="20"/>
        </w:rPr>
        <w:t>Oferta złożona po terminie zostanie odrzucona.</w:t>
      </w:r>
    </w:p>
    <w:p w14:paraId="4A49C3D3" w14:textId="77777777" w:rsidR="00DE6D66" w:rsidRPr="00586476" w:rsidRDefault="00DE6D66" w:rsidP="00DE6D66">
      <w:pPr>
        <w:numPr>
          <w:ilvl w:val="0"/>
          <w:numId w:val="14"/>
        </w:numPr>
        <w:tabs>
          <w:tab w:val="left" w:pos="9072"/>
        </w:tabs>
        <w:spacing w:after="120" w:line="360" w:lineRule="auto"/>
        <w:ind w:right="140" w:hanging="425"/>
        <w:jc w:val="both"/>
        <w:rPr>
          <w:rFonts w:ascii="Verdana" w:hAnsi="Verdana" w:cs="Arial"/>
          <w:sz w:val="20"/>
          <w:szCs w:val="20"/>
        </w:rPr>
      </w:pPr>
      <w:r w:rsidRPr="00586476">
        <w:rPr>
          <w:rFonts w:ascii="Verdana" w:hAnsi="Verdana" w:cs="Arial"/>
          <w:sz w:val="20"/>
          <w:szCs w:val="20"/>
        </w:rPr>
        <w:lastRenderedPageBreak/>
        <w:t>Wykonawca przed upływem terminu do składania ofert może zmienić lub wycofać ofertę. Zasady wycofania lub zmiany oferty określa Regulamin.</w:t>
      </w:r>
    </w:p>
    <w:p w14:paraId="0AEA58B6" w14:textId="77777777" w:rsidR="00DE6D66" w:rsidRPr="00586476" w:rsidRDefault="00DE6D66" w:rsidP="00DE6D66">
      <w:pPr>
        <w:numPr>
          <w:ilvl w:val="0"/>
          <w:numId w:val="14"/>
        </w:numPr>
        <w:tabs>
          <w:tab w:val="left" w:pos="9072"/>
        </w:tabs>
        <w:spacing w:after="120" w:line="360" w:lineRule="auto"/>
        <w:ind w:right="140" w:hanging="425"/>
        <w:jc w:val="both"/>
        <w:rPr>
          <w:rFonts w:ascii="Verdana" w:hAnsi="Verdana" w:cs="Arial"/>
          <w:sz w:val="20"/>
          <w:szCs w:val="20"/>
        </w:rPr>
      </w:pPr>
      <w:r w:rsidRPr="00586476">
        <w:rPr>
          <w:rFonts w:ascii="Verdana" w:hAnsi="Verdana" w:cs="Arial"/>
          <w:sz w:val="20"/>
          <w:szCs w:val="20"/>
        </w:rPr>
        <w:t>Wykonawca nie może skutecznie wycofać oferty ani wprowadzić zmian w treści oferty po upływie terminu składania ofert.</w:t>
      </w:r>
    </w:p>
    <w:p w14:paraId="5B59F689" w14:textId="77777777" w:rsidR="00DE6D66" w:rsidRPr="00586476" w:rsidRDefault="00DE6D66" w:rsidP="00DE6D66">
      <w:pPr>
        <w:pStyle w:val="Nagwek1"/>
        <w:numPr>
          <w:ilvl w:val="0"/>
          <w:numId w:val="31"/>
        </w:numPr>
        <w:tabs>
          <w:tab w:val="left" w:pos="9072"/>
        </w:tabs>
        <w:spacing w:after="120" w:line="360" w:lineRule="auto"/>
        <w:ind w:left="426" w:right="140"/>
        <w:jc w:val="left"/>
        <w:rPr>
          <w:rFonts w:ascii="Verdana" w:hAnsi="Verdana" w:cs="Arial"/>
          <w:color w:val="auto"/>
          <w:sz w:val="20"/>
          <w:szCs w:val="20"/>
        </w:rPr>
      </w:pPr>
      <w:r w:rsidRPr="00586476">
        <w:rPr>
          <w:rFonts w:ascii="Verdana" w:hAnsi="Verdana" w:cs="Arial"/>
          <w:color w:val="auto"/>
          <w:sz w:val="20"/>
          <w:szCs w:val="20"/>
        </w:rPr>
        <w:t>Termin otwarcia ofert</w:t>
      </w:r>
    </w:p>
    <w:p w14:paraId="2553DD5B" w14:textId="07171C3B" w:rsidR="00DE6D66" w:rsidRPr="00586476" w:rsidRDefault="00DE6D66" w:rsidP="00DE6D66">
      <w:pPr>
        <w:numPr>
          <w:ilvl w:val="0"/>
          <w:numId w:val="15"/>
        </w:numPr>
        <w:tabs>
          <w:tab w:val="left" w:pos="9072"/>
        </w:tabs>
        <w:spacing w:after="120" w:line="360" w:lineRule="auto"/>
        <w:ind w:right="140" w:hanging="424"/>
        <w:jc w:val="both"/>
        <w:rPr>
          <w:rFonts w:ascii="Verdana" w:hAnsi="Verdana" w:cs="Arial"/>
          <w:sz w:val="20"/>
          <w:szCs w:val="20"/>
        </w:rPr>
      </w:pPr>
      <w:r w:rsidRPr="00586476">
        <w:rPr>
          <w:rFonts w:ascii="Verdana" w:hAnsi="Verdana" w:cs="Arial"/>
          <w:b/>
          <w:sz w:val="20"/>
          <w:szCs w:val="20"/>
        </w:rPr>
        <w:t>Otwarcie ofert nastąpi niezwłocznie po upływie terminu składania ofert, tj. w dniu</w:t>
      </w:r>
      <w:r w:rsidR="004F003C">
        <w:rPr>
          <w:rFonts w:ascii="Verdana" w:hAnsi="Verdana" w:cs="Arial"/>
          <w:b/>
          <w:sz w:val="20"/>
          <w:szCs w:val="20"/>
        </w:rPr>
        <w:t xml:space="preserve"> 8 marca 2024 r. godz. 10:30.</w:t>
      </w:r>
      <w:r w:rsidRPr="00586476">
        <w:rPr>
          <w:rFonts w:ascii="Verdana" w:hAnsi="Verdana" w:cs="Arial"/>
          <w:sz w:val="20"/>
          <w:szCs w:val="20"/>
        </w:rPr>
        <w:t xml:space="preserve"> Otwarcie ofert dokonywane jest przez odszyfrowanie </w:t>
      </w:r>
      <w:r w:rsidRPr="00586476">
        <w:rPr>
          <w:rFonts w:ascii="Verdana" w:hAnsi="Verdana" w:cs="Arial"/>
          <w:sz w:val="20"/>
          <w:szCs w:val="20"/>
        </w:rPr>
        <w:br/>
        <w:t>i otwarcie ofert.</w:t>
      </w:r>
    </w:p>
    <w:p w14:paraId="1D5FC201" w14:textId="77777777" w:rsidR="00DE6D66" w:rsidRPr="00586476" w:rsidRDefault="00DE6D66" w:rsidP="00DE6D66">
      <w:pPr>
        <w:numPr>
          <w:ilvl w:val="0"/>
          <w:numId w:val="15"/>
        </w:numPr>
        <w:tabs>
          <w:tab w:val="left" w:pos="9072"/>
        </w:tabs>
        <w:spacing w:after="120" w:line="360" w:lineRule="auto"/>
        <w:ind w:right="140" w:hanging="424"/>
        <w:jc w:val="both"/>
        <w:rPr>
          <w:rFonts w:ascii="Verdana" w:hAnsi="Verdana" w:cs="Arial"/>
          <w:sz w:val="20"/>
          <w:szCs w:val="20"/>
        </w:rPr>
      </w:pPr>
      <w:r w:rsidRPr="00586476">
        <w:rPr>
          <w:rFonts w:ascii="Verdana" w:hAnsi="Verdana" w:cs="Arial"/>
          <w:sz w:val="20"/>
          <w:szCs w:val="20"/>
        </w:rPr>
        <w:t>Zamawiający, najpóźniej przed otwarciem ofert, udostępni na stronie internetowej prowadzonego postępowania (Platformie) informację o kwocie, jaką zamierza przeznaczyć na sfinansowanie zamówienia.</w:t>
      </w:r>
    </w:p>
    <w:p w14:paraId="7DA260F3" w14:textId="77777777" w:rsidR="00DE6D66" w:rsidRPr="00586476" w:rsidRDefault="00DE6D66" w:rsidP="00DE6D66">
      <w:pPr>
        <w:numPr>
          <w:ilvl w:val="0"/>
          <w:numId w:val="15"/>
        </w:numPr>
        <w:tabs>
          <w:tab w:val="left" w:pos="9072"/>
        </w:tabs>
        <w:spacing w:after="120" w:line="360" w:lineRule="auto"/>
        <w:ind w:right="140" w:hanging="424"/>
        <w:jc w:val="both"/>
        <w:rPr>
          <w:rFonts w:ascii="Verdana" w:hAnsi="Verdana" w:cs="Arial"/>
          <w:sz w:val="20"/>
          <w:szCs w:val="20"/>
        </w:rPr>
      </w:pPr>
      <w:r w:rsidRPr="00586476">
        <w:rPr>
          <w:rFonts w:ascii="Verdana" w:hAnsi="Verdana" w:cs="Arial"/>
          <w:sz w:val="20"/>
          <w:szCs w:val="20"/>
        </w:rPr>
        <w:t>Jeżeli otwarcie ofert następuje przy użyciu systemu teleinformatycznego, w przypadku awarii tego systemu, która powoduje brak możliwości otwarcia ofert w terminie określonym przez Zamawiającego, otwarcie ofert nastąpi niezwłocznie po usunięciu awarii. Zamawiający poinformuje o zmianie terminu otwarcia ofert na stronie internetowej prowadzonego postępowania (Platformie).</w:t>
      </w:r>
    </w:p>
    <w:p w14:paraId="596E3A25" w14:textId="77777777" w:rsidR="00DE6D66" w:rsidRPr="00586476" w:rsidRDefault="00DE6D66" w:rsidP="00DE6D66">
      <w:pPr>
        <w:numPr>
          <w:ilvl w:val="0"/>
          <w:numId w:val="15"/>
        </w:numPr>
        <w:tabs>
          <w:tab w:val="left" w:pos="9072"/>
        </w:tabs>
        <w:spacing w:after="120" w:line="360" w:lineRule="auto"/>
        <w:ind w:right="140" w:hanging="424"/>
        <w:jc w:val="both"/>
        <w:rPr>
          <w:rFonts w:ascii="Verdana" w:hAnsi="Verdana" w:cs="Arial"/>
          <w:sz w:val="20"/>
          <w:szCs w:val="20"/>
        </w:rPr>
      </w:pPr>
      <w:r w:rsidRPr="00586476">
        <w:rPr>
          <w:rFonts w:ascii="Verdana" w:hAnsi="Verdana" w:cs="Arial"/>
          <w:sz w:val="20"/>
          <w:szCs w:val="20"/>
        </w:rPr>
        <w:t>Niezwłocznie po otwarciu ofert Zamawiający udostępni na stronie internetowej prowadzonego postępowania (Platformie) informacje o:</w:t>
      </w:r>
    </w:p>
    <w:p w14:paraId="74B97E9F" w14:textId="77777777" w:rsidR="00DE6D66" w:rsidRPr="00586476" w:rsidRDefault="00DE6D66" w:rsidP="00DE6D66">
      <w:pPr>
        <w:numPr>
          <w:ilvl w:val="1"/>
          <w:numId w:val="15"/>
        </w:numPr>
        <w:tabs>
          <w:tab w:val="left" w:pos="9072"/>
        </w:tabs>
        <w:spacing w:after="120" w:line="360" w:lineRule="auto"/>
        <w:ind w:right="140" w:hanging="238"/>
        <w:jc w:val="both"/>
        <w:rPr>
          <w:rFonts w:ascii="Verdana" w:hAnsi="Verdana" w:cs="Arial"/>
          <w:sz w:val="20"/>
          <w:szCs w:val="20"/>
        </w:rPr>
      </w:pPr>
      <w:r w:rsidRPr="00586476">
        <w:rPr>
          <w:rFonts w:ascii="Verdana" w:hAnsi="Verdana" w:cs="Arial"/>
          <w:sz w:val="20"/>
          <w:szCs w:val="20"/>
        </w:rPr>
        <w:t>nazwach albo imionach i nazwiskach oraz siedzibach lub miejscach prowadzonej działalności gospodarczej albo miejscach zamieszkania wykonawców, których oferty zostały otwarte;</w:t>
      </w:r>
    </w:p>
    <w:p w14:paraId="0B3B8A28" w14:textId="77777777" w:rsidR="00DE6D66" w:rsidRPr="00586476" w:rsidRDefault="00DE6D66" w:rsidP="00DE6D66">
      <w:pPr>
        <w:numPr>
          <w:ilvl w:val="1"/>
          <w:numId w:val="15"/>
        </w:numPr>
        <w:tabs>
          <w:tab w:val="left" w:pos="9072"/>
        </w:tabs>
        <w:spacing w:after="120" w:line="360" w:lineRule="auto"/>
        <w:ind w:right="140" w:hanging="238"/>
        <w:jc w:val="both"/>
        <w:rPr>
          <w:rFonts w:ascii="Verdana" w:hAnsi="Verdana" w:cs="Arial"/>
          <w:sz w:val="20"/>
          <w:szCs w:val="20"/>
        </w:rPr>
      </w:pPr>
      <w:r w:rsidRPr="00586476">
        <w:rPr>
          <w:rFonts w:ascii="Verdana" w:hAnsi="Verdana" w:cs="Arial"/>
          <w:sz w:val="20"/>
          <w:szCs w:val="20"/>
        </w:rPr>
        <w:t>cenach zawartych w ofertach.</w:t>
      </w:r>
    </w:p>
    <w:p w14:paraId="062FE5B2" w14:textId="77777777" w:rsidR="00DE6D66" w:rsidRPr="00586476" w:rsidRDefault="00DE6D66" w:rsidP="00DE6D66">
      <w:pPr>
        <w:pStyle w:val="Nagwek1"/>
        <w:numPr>
          <w:ilvl w:val="0"/>
          <w:numId w:val="31"/>
        </w:numPr>
        <w:tabs>
          <w:tab w:val="left" w:pos="9072"/>
        </w:tabs>
        <w:spacing w:after="120" w:line="360" w:lineRule="auto"/>
        <w:ind w:left="426" w:right="140"/>
        <w:rPr>
          <w:rFonts w:ascii="Verdana" w:hAnsi="Verdana" w:cs="Arial"/>
          <w:color w:val="auto"/>
          <w:sz w:val="20"/>
          <w:szCs w:val="20"/>
        </w:rPr>
      </w:pPr>
      <w:r w:rsidRPr="00586476">
        <w:rPr>
          <w:rFonts w:ascii="Verdana" w:hAnsi="Verdana" w:cs="Arial"/>
          <w:color w:val="auto"/>
          <w:sz w:val="20"/>
          <w:szCs w:val="20"/>
        </w:rPr>
        <w:t>Sposób obliczenia ceny</w:t>
      </w:r>
    </w:p>
    <w:p w14:paraId="768B83E0" w14:textId="77777777" w:rsidR="00DE6D66" w:rsidRPr="00586476" w:rsidRDefault="00DE6D66" w:rsidP="00DE6D66">
      <w:pPr>
        <w:widowControl w:val="0"/>
        <w:numPr>
          <w:ilvl w:val="3"/>
          <w:numId w:val="24"/>
        </w:numPr>
        <w:tabs>
          <w:tab w:val="clear" w:pos="2880"/>
          <w:tab w:val="left" w:pos="9072"/>
        </w:tabs>
        <w:autoSpaceDE w:val="0"/>
        <w:autoSpaceDN w:val="0"/>
        <w:spacing w:after="120" w:line="360" w:lineRule="auto"/>
        <w:ind w:left="851" w:right="140" w:hanging="425"/>
        <w:jc w:val="both"/>
        <w:rPr>
          <w:rFonts w:ascii="Verdana" w:hAnsi="Verdana" w:cs="Arial"/>
          <w:sz w:val="20"/>
          <w:szCs w:val="20"/>
        </w:rPr>
      </w:pPr>
      <w:r w:rsidRPr="00586476">
        <w:rPr>
          <w:rFonts w:ascii="Verdana" w:hAnsi="Verdana" w:cs="Arial"/>
          <w:sz w:val="20"/>
          <w:szCs w:val="20"/>
        </w:rPr>
        <w:t>Kalkulację ceny oferty należy obliczyć w oparciu o formularz ofertowy stanowiący załączniki nr 2 do specyfikacji warunków zamówienia.</w:t>
      </w:r>
    </w:p>
    <w:p w14:paraId="614F1AA4" w14:textId="77777777" w:rsidR="00DE6D66" w:rsidRPr="00586476" w:rsidRDefault="00DE6D66" w:rsidP="00DE6D66">
      <w:pPr>
        <w:widowControl w:val="0"/>
        <w:numPr>
          <w:ilvl w:val="0"/>
          <w:numId w:val="25"/>
        </w:numPr>
        <w:tabs>
          <w:tab w:val="left" w:pos="9072"/>
        </w:tabs>
        <w:autoSpaceDE w:val="0"/>
        <w:autoSpaceDN w:val="0"/>
        <w:spacing w:after="120" w:line="360" w:lineRule="auto"/>
        <w:ind w:left="851" w:right="140" w:hanging="425"/>
        <w:jc w:val="both"/>
        <w:rPr>
          <w:rFonts w:ascii="Verdana" w:hAnsi="Verdana" w:cs="Arial"/>
          <w:sz w:val="20"/>
          <w:szCs w:val="20"/>
        </w:rPr>
      </w:pPr>
      <w:r w:rsidRPr="00586476">
        <w:rPr>
          <w:rFonts w:ascii="Verdana" w:hAnsi="Verdana" w:cs="Arial"/>
          <w:sz w:val="20"/>
          <w:szCs w:val="20"/>
        </w:rPr>
        <w:t>Wartość brutto podana w ofercie powinna zawierać wszelkie koszty jednostkowe mające wpływ na realizację zamówienia, w tym ewentualne opusty i rabaty zastosowane przez Wykonawcę.</w:t>
      </w:r>
    </w:p>
    <w:p w14:paraId="32BDDF91" w14:textId="77777777" w:rsidR="00DE6D66" w:rsidRPr="00586476" w:rsidRDefault="00DE6D66" w:rsidP="00DE6D66">
      <w:pPr>
        <w:widowControl w:val="0"/>
        <w:numPr>
          <w:ilvl w:val="0"/>
          <w:numId w:val="25"/>
        </w:numPr>
        <w:tabs>
          <w:tab w:val="left" w:pos="9072"/>
        </w:tabs>
        <w:autoSpaceDE w:val="0"/>
        <w:autoSpaceDN w:val="0"/>
        <w:spacing w:after="120" w:line="360" w:lineRule="auto"/>
        <w:ind w:left="851" w:right="140" w:hanging="425"/>
        <w:jc w:val="both"/>
        <w:rPr>
          <w:rFonts w:ascii="Verdana" w:hAnsi="Verdana" w:cs="Arial"/>
          <w:sz w:val="20"/>
          <w:szCs w:val="20"/>
        </w:rPr>
      </w:pPr>
      <w:r w:rsidRPr="00586476">
        <w:rPr>
          <w:rFonts w:ascii="Verdana" w:hAnsi="Verdana" w:cs="Arial"/>
          <w:sz w:val="20"/>
          <w:szCs w:val="20"/>
        </w:rPr>
        <w:lastRenderedPageBreak/>
        <w:t>Cenę należy zaokrąglić do pełnych groszy, przy czym końcówki poniżej 0,5 grosza należy pomijać, a końcówki 0,5 grosza i wyższe należy zaokrąglać do 1 grosza.</w:t>
      </w:r>
    </w:p>
    <w:p w14:paraId="39369D49" w14:textId="77777777" w:rsidR="00DE6D66" w:rsidRPr="00586476" w:rsidRDefault="00DE6D66" w:rsidP="00DE6D66">
      <w:pPr>
        <w:widowControl w:val="0"/>
        <w:numPr>
          <w:ilvl w:val="0"/>
          <w:numId w:val="25"/>
        </w:numPr>
        <w:tabs>
          <w:tab w:val="left" w:pos="9072"/>
        </w:tabs>
        <w:autoSpaceDE w:val="0"/>
        <w:autoSpaceDN w:val="0"/>
        <w:spacing w:after="120" w:line="360" w:lineRule="auto"/>
        <w:ind w:left="851" w:right="140" w:hanging="425"/>
        <w:jc w:val="both"/>
        <w:rPr>
          <w:rFonts w:ascii="Verdana" w:hAnsi="Verdana" w:cs="Arial"/>
          <w:sz w:val="20"/>
          <w:szCs w:val="20"/>
        </w:rPr>
      </w:pPr>
      <w:r w:rsidRPr="00586476">
        <w:rPr>
          <w:rFonts w:ascii="Verdana" w:hAnsi="Verdana" w:cs="Arial"/>
          <w:sz w:val="20"/>
          <w:szCs w:val="20"/>
        </w:rPr>
        <w:t>Stawka podatku VAT musi zostać określona zgodnie z ustawą z dnia 11 marca 2004 r. o podatku od towarów i usług (</w:t>
      </w:r>
      <w:r w:rsidRPr="00586476">
        <w:rPr>
          <w:rFonts w:ascii="Verdana" w:hAnsi="Verdana" w:cs="Arial"/>
          <w:bCs/>
          <w:sz w:val="20"/>
          <w:szCs w:val="20"/>
        </w:rPr>
        <w:t>Dz. U z 2022 r. poz. 931, z późn. zm.)</w:t>
      </w:r>
      <w:r w:rsidRPr="00586476">
        <w:rPr>
          <w:rFonts w:ascii="Verdana" w:hAnsi="Verdana" w:cs="Arial"/>
          <w:sz w:val="20"/>
          <w:szCs w:val="20"/>
        </w:rPr>
        <w:t>.</w:t>
      </w:r>
    </w:p>
    <w:p w14:paraId="7F3CCAAA" w14:textId="77777777" w:rsidR="00DE6D66" w:rsidRPr="00586476" w:rsidRDefault="00DE6D66" w:rsidP="00DE6D66">
      <w:pPr>
        <w:pStyle w:val="Tekstpodstawowy2"/>
        <w:numPr>
          <w:ilvl w:val="0"/>
          <w:numId w:val="25"/>
        </w:numPr>
        <w:tabs>
          <w:tab w:val="left" w:pos="9072"/>
        </w:tabs>
        <w:autoSpaceDE w:val="0"/>
        <w:autoSpaceDN w:val="0"/>
        <w:spacing w:line="360" w:lineRule="auto"/>
        <w:ind w:left="851" w:right="140" w:hanging="425"/>
        <w:jc w:val="both"/>
        <w:rPr>
          <w:rFonts w:ascii="Verdana" w:hAnsi="Verdana" w:cs="Arial"/>
          <w:sz w:val="20"/>
          <w:szCs w:val="20"/>
        </w:rPr>
      </w:pPr>
      <w:r w:rsidRPr="00586476">
        <w:rPr>
          <w:rFonts w:ascii="Verdana" w:hAnsi="Verdana" w:cs="Arial"/>
          <w:sz w:val="20"/>
          <w:szCs w:val="20"/>
        </w:rPr>
        <w:t>Cenę oferty należy wyrazić w złotych polskich (PLN).</w:t>
      </w:r>
    </w:p>
    <w:p w14:paraId="5A37D118" w14:textId="77777777" w:rsidR="00DE6D66" w:rsidRPr="00586476" w:rsidRDefault="00DE6D66" w:rsidP="00DE6D66">
      <w:pPr>
        <w:tabs>
          <w:tab w:val="left" w:pos="9072"/>
        </w:tabs>
        <w:spacing w:after="120" w:line="360" w:lineRule="auto"/>
        <w:ind w:right="140"/>
        <w:rPr>
          <w:rFonts w:ascii="Verdana" w:hAnsi="Verdana" w:cs="Arial"/>
          <w:sz w:val="20"/>
          <w:szCs w:val="20"/>
        </w:rPr>
      </w:pPr>
    </w:p>
    <w:p w14:paraId="2A5D70F1" w14:textId="77777777" w:rsidR="00DE6D66" w:rsidRPr="00586476" w:rsidRDefault="00DE6D66" w:rsidP="00DE6D66">
      <w:pPr>
        <w:pStyle w:val="Nagwek1"/>
        <w:numPr>
          <w:ilvl w:val="0"/>
          <w:numId w:val="31"/>
        </w:numPr>
        <w:tabs>
          <w:tab w:val="left" w:pos="9072"/>
        </w:tabs>
        <w:spacing w:after="120" w:line="360" w:lineRule="auto"/>
        <w:ind w:left="426" w:right="140"/>
        <w:rPr>
          <w:rFonts w:ascii="Verdana" w:hAnsi="Verdana" w:cs="Arial"/>
          <w:color w:val="auto"/>
          <w:sz w:val="20"/>
          <w:szCs w:val="20"/>
        </w:rPr>
      </w:pPr>
      <w:r w:rsidRPr="00586476">
        <w:rPr>
          <w:rFonts w:ascii="Verdana" w:hAnsi="Verdana" w:cs="Arial"/>
          <w:color w:val="auto"/>
          <w:sz w:val="20"/>
          <w:szCs w:val="20"/>
        </w:rPr>
        <w:t>Opis kryteriów oceny ofert wraz z podaniem wag tych kryteriów i sposobu oceny ofert</w:t>
      </w:r>
    </w:p>
    <w:p w14:paraId="5DC2A49E" w14:textId="77777777" w:rsidR="00DE6D66" w:rsidRPr="00586476" w:rsidRDefault="00DE6D66" w:rsidP="00DE6D66">
      <w:pPr>
        <w:pStyle w:val="Akapitzlist"/>
        <w:tabs>
          <w:tab w:val="left" w:pos="9072"/>
        </w:tabs>
        <w:spacing w:after="120" w:line="360" w:lineRule="auto"/>
        <w:ind w:right="140"/>
        <w:rPr>
          <w:rFonts w:ascii="Verdana" w:hAnsi="Verdana" w:cs="Arial"/>
          <w:b/>
          <w:bCs/>
          <w:sz w:val="20"/>
          <w:szCs w:val="20"/>
        </w:rPr>
      </w:pPr>
      <w:r w:rsidRPr="00586476">
        <w:rPr>
          <w:rFonts w:ascii="Verdana" w:hAnsi="Verdana" w:cs="Arial"/>
          <w:b/>
          <w:bCs/>
          <w:sz w:val="20"/>
          <w:szCs w:val="20"/>
        </w:rPr>
        <w:t>Kryteria oceny ofert dla Części 1</w:t>
      </w:r>
    </w:p>
    <w:p w14:paraId="0F321DCA" w14:textId="77777777" w:rsidR="00DE6D66" w:rsidRPr="00586476" w:rsidRDefault="00DE6D66" w:rsidP="00DE6D66">
      <w:pPr>
        <w:pStyle w:val="Akapitzlist"/>
        <w:numPr>
          <w:ilvl w:val="0"/>
          <w:numId w:val="27"/>
        </w:numPr>
        <w:tabs>
          <w:tab w:val="left" w:pos="9072"/>
        </w:tabs>
        <w:spacing w:after="120" w:line="360" w:lineRule="auto"/>
        <w:ind w:right="140"/>
        <w:jc w:val="both"/>
        <w:rPr>
          <w:rFonts w:ascii="Verdana" w:hAnsi="Verdana" w:cs="Arial"/>
          <w:sz w:val="20"/>
          <w:szCs w:val="20"/>
        </w:rPr>
      </w:pPr>
      <w:r w:rsidRPr="00586476">
        <w:rPr>
          <w:rFonts w:ascii="Verdana" w:hAnsi="Verdana" w:cs="Arial"/>
          <w:sz w:val="20"/>
          <w:szCs w:val="20"/>
        </w:rPr>
        <w:t>Kryteria, którymi Zamawiający będzie kierował się przy wyborze oferty wraz z podaniem znaczenia (wag) tych kryteriów:</w:t>
      </w:r>
    </w:p>
    <w:p w14:paraId="10AD8070" w14:textId="77777777" w:rsidR="00DE6D66" w:rsidRPr="00586476" w:rsidRDefault="00DE6D66" w:rsidP="00DE6D66">
      <w:pPr>
        <w:pStyle w:val="Akapitzlist"/>
        <w:tabs>
          <w:tab w:val="left" w:pos="9072"/>
        </w:tabs>
        <w:spacing w:after="120" w:line="360" w:lineRule="auto"/>
        <w:ind w:right="140"/>
        <w:rPr>
          <w:rFonts w:ascii="Verdana" w:eastAsia="Calibri" w:hAnsi="Verdana" w:cs="Arial"/>
          <w:b/>
          <w:bCs/>
          <w:sz w:val="20"/>
          <w:szCs w:val="20"/>
          <w:lang w:eastAsia="en-US"/>
        </w:rPr>
      </w:pPr>
      <w:r w:rsidRPr="00586476">
        <w:rPr>
          <w:rFonts w:ascii="Verdana" w:eastAsia="Calibri" w:hAnsi="Verdana" w:cs="Arial"/>
          <w:b/>
          <w:bCs/>
          <w:sz w:val="20"/>
          <w:szCs w:val="20"/>
          <w:lang w:eastAsia="en-US"/>
        </w:rPr>
        <w:t>1. (C) Cena 60 %</w:t>
      </w:r>
    </w:p>
    <w:p w14:paraId="6B25090C" w14:textId="77777777" w:rsidR="00DE6D66" w:rsidRPr="00586476" w:rsidRDefault="00DE6D66" w:rsidP="00DE6D66">
      <w:pPr>
        <w:pStyle w:val="Akapitzlist"/>
        <w:tabs>
          <w:tab w:val="left" w:pos="9072"/>
        </w:tabs>
        <w:spacing w:after="120" w:line="360" w:lineRule="auto"/>
        <w:ind w:right="140"/>
        <w:rPr>
          <w:rFonts w:ascii="Verdana" w:eastAsia="Calibri" w:hAnsi="Verdana" w:cs="Arial"/>
          <w:b/>
          <w:bCs/>
          <w:sz w:val="20"/>
          <w:szCs w:val="20"/>
          <w:lang w:eastAsia="en-US"/>
        </w:rPr>
      </w:pPr>
      <w:r w:rsidRPr="00586476">
        <w:rPr>
          <w:rFonts w:ascii="Verdana" w:eastAsia="Calibri" w:hAnsi="Verdana" w:cs="Arial"/>
          <w:b/>
          <w:bCs/>
          <w:sz w:val="20"/>
          <w:szCs w:val="20"/>
          <w:lang w:eastAsia="en-US"/>
        </w:rPr>
        <w:t>2. (P) Parametry emisji spalin pojazdów skierowanych do realizacji zamówienia 30 %</w:t>
      </w:r>
    </w:p>
    <w:p w14:paraId="06D912B0" w14:textId="77777777" w:rsidR="00DE6D66" w:rsidRPr="00586476" w:rsidRDefault="00DE6D66" w:rsidP="00DE6D66">
      <w:pPr>
        <w:pStyle w:val="Akapitzlist"/>
        <w:tabs>
          <w:tab w:val="left" w:pos="9072"/>
        </w:tabs>
        <w:spacing w:after="120" w:line="360" w:lineRule="auto"/>
        <w:ind w:right="140"/>
        <w:rPr>
          <w:rFonts w:ascii="Verdana" w:eastAsia="Calibri" w:hAnsi="Verdana" w:cs="Arial"/>
          <w:b/>
          <w:bCs/>
          <w:sz w:val="20"/>
          <w:szCs w:val="20"/>
          <w:lang w:eastAsia="en-US"/>
        </w:rPr>
      </w:pPr>
      <w:r w:rsidRPr="00586476">
        <w:rPr>
          <w:rFonts w:ascii="Verdana" w:eastAsia="Calibri" w:hAnsi="Verdana" w:cs="Arial"/>
          <w:b/>
          <w:bCs/>
          <w:sz w:val="20"/>
          <w:szCs w:val="20"/>
          <w:lang w:eastAsia="en-US"/>
        </w:rPr>
        <w:t>3. (F) Skierowanie do realizacji zamówienia pojazdu zdolnego do obioru 2 frakcji odpadów na raz. 10%</w:t>
      </w:r>
    </w:p>
    <w:p w14:paraId="50AEB132" w14:textId="77777777" w:rsidR="00DE6D66" w:rsidRPr="00586476" w:rsidRDefault="00DE6D66" w:rsidP="00DE6D66">
      <w:pPr>
        <w:pStyle w:val="Akapitzlist"/>
        <w:tabs>
          <w:tab w:val="left" w:pos="9072"/>
        </w:tabs>
        <w:spacing w:after="120" w:line="360" w:lineRule="auto"/>
        <w:ind w:right="140"/>
        <w:rPr>
          <w:rFonts w:ascii="Verdana" w:hAnsi="Verdana" w:cs="Arial"/>
          <w:sz w:val="20"/>
          <w:szCs w:val="20"/>
        </w:rPr>
      </w:pPr>
      <w:r w:rsidRPr="00586476">
        <w:rPr>
          <w:rFonts w:ascii="Verdana" w:hAnsi="Verdana" w:cs="Arial"/>
          <w:sz w:val="20"/>
          <w:szCs w:val="20"/>
        </w:rPr>
        <w:t>Ocena ofert:</w:t>
      </w:r>
    </w:p>
    <w:p w14:paraId="58D09B09" w14:textId="77777777" w:rsidR="00DE6D66" w:rsidRPr="00586476" w:rsidRDefault="00DE6D66" w:rsidP="00DE6D66">
      <w:pPr>
        <w:tabs>
          <w:tab w:val="left" w:pos="9072"/>
        </w:tabs>
        <w:spacing w:after="120" w:line="360" w:lineRule="auto"/>
        <w:ind w:left="349" w:right="140"/>
        <w:rPr>
          <w:rFonts w:ascii="Verdana" w:eastAsia="Times New Roman" w:hAnsi="Verdana" w:cs="Arial"/>
          <w:sz w:val="20"/>
          <w:szCs w:val="20"/>
        </w:rPr>
      </w:pPr>
      <w:r w:rsidRPr="00586476">
        <w:rPr>
          <w:rFonts w:ascii="Verdana" w:eastAsia="Times New Roman" w:hAnsi="Verdana" w:cs="Arial"/>
          <w:sz w:val="20"/>
          <w:szCs w:val="20"/>
        </w:rPr>
        <w:t>1) Opis kryterium „Cena (</w:t>
      </w:r>
    </w:p>
    <w:p w14:paraId="55D89A3C" w14:textId="77777777" w:rsidR="00DE6D66" w:rsidRPr="00586476" w:rsidRDefault="00DE6D66" w:rsidP="00DE6D66">
      <w:pPr>
        <w:tabs>
          <w:tab w:val="left" w:pos="9072"/>
        </w:tabs>
        <w:spacing w:after="120" w:line="360" w:lineRule="auto"/>
        <w:ind w:right="140"/>
        <w:rPr>
          <w:rFonts w:ascii="Verdana" w:eastAsia="Times New Roman" w:hAnsi="Verdana" w:cs="Arial"/>
          <w:sz w:val="20"/>
          <w:szCs w:val="20"/>
        </w:rPr>
      </w:pPr>
      <w:r w:rsidRPr="00586476">
        <w:rPr>
          <w:rFonts w:ascii="Verdana" w:eastAsia="Times New Roman" w:hAnsi="Verdana" w:cs="Arial"/>
          <w:sz w:val="20"/>
          <w:szCs w:val="20"/>
        </w:rPr>
        <w:t>Ocena w niniejszym kryterium zostanie dokonana według następującego wzoru:</w:t>
      </w:r>
    </w:p>
    <w:p w14:paraId="71A1D433" w14:textId="77777777" w:rsidR="00DE6D66" w:rsidRPr="00586476" w:rsidRDefault="00DE6D66" w:rsidP="00DE6D66">
      <w:pPr>
        <w:tabs>
          <w:tab w:val="left" w:pos="9072"/>
        </w:tabs>
        <w:spacing w:after="120" w:line="360" w:lineRule="auto"/>
        <w:ind w:left="708" w:right="140"/>
        <w:rPr>
          <w:rFonts w:ascii="Verdana" w:eastAsia="Times New Roman" w:hAnsi="Verdana" w:cs="Arial"/>
          <w:sz w:val="20"/>
          <w:szCs w:val="20"/>
        </w:rPr>
      </w:pPr>
      <w:r w:rsidRPr="00586476">
        <w:rPr>
          <w:rFonts w:ascii="Verdana" w:eastAsia="Times New Roman" w:hAnsi="Verdana" w:cs="Arial"/>
          <w:sz w:val="20"/>
          <w:szCs w:val="20"/>
        </w:rPr>
        <w:t xml:space="preserve">         Najniższa cena brutto przedstawiona w ofertach na realizację zamówienia</w:t>
      </w:r>
      <w:r w:rsidRPr="00586476">
        <w:rPr>
          <w:rFonts w:ascii="Verdana" w:eastAsia="Times New Roman" w:hAnsi="Verdana" w:cs="Arial"/>
          <w:sz w:val="20"/>
          <w:szCs w:val="20"/>
        </w:rPr>
        <w:br/>
        <w:t>C = ---------------------------------------------------------------------------------- x 60</w:t>
      </w:r>
      <w:r w:rsidRPr="00586476">
        <w:rPr>
          <w:rFonts w:ascii="Verdana" w:eastAsia="Times New Roman" w:hAnsi="Verdana" w:cs="Arial"/>
          <w:sz w:val="20"/>
          <w:szCs w:val="20"/>
        </w:rPr>
        <w:br/>
        <w:t xml:space="preserve">         Cena brutto na realizację zamówienia badanej oferty</w:t>
      </w:r>
      <w:r w:rsidRPr="00586476">
        <w:rPr>
          <w:rFonts w:ascii="Verdana" w:eastAsia="Times New Roman" w:hAnsi="Verdana" w:cs="Arial"/>
          <w:sz w:val="20"/>
          <w:szCs w:val="20"/>
        </w:rPr>
        <w:br/>
      </w:r>
    </w:p>
    <w:p w14:paraId="685691A6" w14:textId="77777777" w:rsidR="00DE6D66" w:rsidRPr="00586476" w:rsidRDefault="00DE6D66" w:rsidP="00DE6D66">
      <w:pPr>
        <w:tabs>
          <w:tab w:val="left" w:pos="9072"/>
        </w:tabs>
        <w:spacing w:after="120" w:line="360" w:lineRule="auto"/>
        <w:ind w:right="140"/>
        <w:rPr>
          <w:rFonts w:ascii="Verdana" w:eastAsia="Times New Roman" w:hAnsi="Verdana" w:cs="Arial"/>
          <w:sz w:val="20"/>
          <w:szCs w:val="20"/>
        </w:rPr>
      </w:pPr>
      <w:r w:rsidRPr="00586476">
        <w:rPr>
          <w:rFonts w:ascii="Verdana" w:eastAsia="Times New Roman" w:hAnsi="Verdana" w:cs="Arial"/>
          <w:sz w:val="20"/>
          <w:szCs w:val="20"/>
        </w:rPr>
        <w:t>Maksymalnie w kryterium cena może uzyskać 60 pkt, gdzie 1 pkt=1%.</w:t>
      </w:r>
    </w:p>
    <w:p w14:paraId="5C1E8783" w14:textId="77777777" w:rsidR="00DE6D66" w:rsidRPr="00586476" w:rsidRDefault="00DE6D66" w:rsidP="00DE6D66">
      <w:pPr>
        <w:tabs>
          <w:tab w:val="left" w:pos="9072"/>
        </w:tabs>
        <w:spacing w:after="120" w:line="360" w:lineRule="auto"/>
        <w:ind w:right="140"/>
        <w:rPr>
          <w:rFonts w:ascii="Verdana" w:eastAsia="Times New Roman" w:hAnsi="Verdana" w:cs="Arial"/>
          <w:sz w:val="20"/>
          <w:szCs w:val="20"/>
        </w:rPr>
      </w:pPr>
    </w:p>
    <w:p w14:paraId="1A41903F" w14:textId="77777777" w:rsidR="00DE6D66" w:rsidRPr="00586476" w:rsidRDefault="00DE6D66" w:rsidP="00DE6D66">
      <w:pPr>
        <w:pStyle w:val="Akapitzlist"/>
        <w:numPr>
          <w:ilvl w:val="1"/>
          <w:numId w:val="24"/>
        </w:numPr>
        <w:tabs>
          <w:tab w:val="left" w:pos="9072"/>
        </w:tabs>
        <w:spacing w:after="120" w:line="360" w:lineRule="auto"/>
        <w:ind w:right="140"/>
        <w:jc w:val="both"/>
        <w:rPr>
          <w:rFonts w:ascii="Verdana" w:hAnsi="Verdana" w:cs="Arial"/>
          <w:sz w:val="20"/>
          <w:szCs w:val="20"/>
        </w:rPr>
      </w:pPr>
      <w:bookmarkStart w:id="3" w:name="_Hlk134784796"/>
      <w:r w:rsidRPr="00586476">
        <w:rPr>
          <w:rFonts w:ascii="Verdana" w:hAnsi="Verdana" w:cs="Arial"/>
          <w:sz w:val="20"/>
          <w:szCs w:val="20"/>
        </w:rPr>
        <w:t>Opis kryterium (P) „</w:t>
      </w:r>
      <w:r w:rsidRPr="00586476">
        <w:rPr>
          <w:rFonts w:ascii="Verdana" w:eastAsia="Calibri" w:hAnsi="Verdana" w:cs="Arial"/>
          <w:sz w:val="20"/>
          <w:szCs w:val="20"/>
          <w:lang w:eastAsia="en-US"/>
        </w:rPr>
        <w:t>Parametry emisji spalin pojazdów skierowanych do realizacji zamówienia</w:t>
      </w:r>
      <w:r w:rsidRPr="00586476">
        <w:rPr>
          <w:rFonts w:ascii="Verdana" w:hAnsi="Verdana" w:cs="Arial"/>
          <w:sz w:val="20"/>
          <w:szCs w:val="20"/>
        </w:rPr>
        <w:t>”:</w:t>
      </w:r>
    </w:p>
    <w:p w14:paraId="60478AB0" w14:textId="77777777" w:rsidR="00DE6D66" w:rsidRPr="00586476" w:rsidRDefault="00DE6D66" w:rsidP="00DE6D66">
      <w:pPr>
        <w:tabs>
          <w:tab w:val="left" w:pos="9072"/>
        </w:tabs>
        <w:spacing w:after="120" w:line="360" w:lineRule="auto"/>
        <w:ind w:right="140"/>
        <w:rPr>
          <w:rFonts w:ascii="Verdana" w:eastAsia="Times New Roman" w:hAnsi="Verdana" w:cs="Arial"/>
          <w:sz w:val="20"/>
          <w:szCs w:val="20"/>
        </w:rPr>
      </w:pPr>
      <w:r w:rsidRPr="00586476">
        <w:rPr>
          <w:rFonts w:ascii="Verdana" w:eastAsia="Times New Roman" w:hAnsi="Verdana" w:cs="Arial"/>
          <w:sz w:val="20"/>
          <w:szCs w:val="20"/>
        </w:rPr>
        <w:lastRenderedPageBreak/>
        <w:t>Zamawiający przyzna dodatkowe punkty, jeśli Wykonawca skieruję do realizacji przedmiotu zamówienia pojazdy spełniające wymagania dotyczące europejskich norm emisji Spalin dla pojazdów użytkowych.</w:t>
      </w:r>
    </w:p>
    <w:p w14:paraId="33A07EEB" w14:textId="77777777" w:rsidR="00DE6D66" w:rsidRPr="00586476" w:rsidRDefault="00DE6D66" w:rsidP="00DE6D66">
      <w:pPr>
        <w:tabs>
          <w:tab w:val="left" w:pos="9072"/>
        </w:tabs>
        <w:spacing w:after="120" w:line="360" w:lineRule="auto"/>
        <w:ind w:right="140"/>
        <w:rPr>
          <w:rFonts w:ascii="Verdana" w:eastAsia="Times New Roman" w:hAnsi="Verdana" w:cs="Arial"/>
          <w:sz w:val="20"/>
          <w:szCs w:val="20"/>
        </w:rPr>
      </w:pPr>
    </w:p>
    <w:p w14:paraId="2F31D650" w14:textId="77777777" w:rsidR="00DE6D66" w:rsidRPr="00586476" w:rsidRDefault="00DE6D66" w:rsidP="00DE6D66">
      <w:pPr>
        <w:tabs>
          <w:tab w:val="left" w:pos="9072"/>
        </w:tabs>
        <w:spacing w:after="120" w:line="360" w:lineRule="auto"/>
        <w:ind w:left="360" w:right="140"/>
        <w:rPr>
          <w:rFonts w:ascii="Verdana" w:hAnsi="Verdana" w:cs="Arial"/>
          <w:sz w:val="20"/>
          <w:szCs w:val="20"/>
        </w:rPr>
      </w:pPr>
      <w:r w:rsidRPr="00586476">
        <w:rPr>
          <w:rFonts w:ascii="Verdana" w:hAnsi="Verdana" w:cs="Arial"/>
          <w:sz w:val="20"/>
          <w:szCs w:val="20"/>
        </w:rPr>
        <w:t>Zamawiający będzie przyznawał punkty wg schematu:</w:t>
      </w:r>
    </w:p>
    <w:tbl>
      <w:tblPr>
        <w:tblW w:w="7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3128"/>
      </w:tblGrid>
      <w:tr w:rsidR="00DE6D66" w:rsidRPr="00586476" w14:paraId="7436DD38" w14:textId="77777777" w:rsidTr="000A6230">
        <w:trPr>
          <w:jc w:val="center"/>
        </w:trPr>
        <w:tc>
          <w:tcPr>
            <w:tcW w:w="4815" w:type="dxa"/>
            <w:tcBorders>
              <w:top w:val="single" w:sz="4" w:space="0" w:color="auto"/>
              <w:left w:val="single" w:sz="4" w:space="0" w:color="auto"/>
              <w:bottom w:val="single" w:sz="4" w:space="0" w:color="auto"/>
              <w:right w:val="single" w:sz="4" w:space="0" w:color="auto"/>
            </w:tcBorders>
            <w:hideMark/>
          </w:tcPr>
          <w:p w14:paraId="25F785D8" w14:textId="77777777" w:rsidR="00DE6D66" w:rsidRPr="00586476" w:rsidRDefault="00DE6D66" w:rsidP="000A6230">
            <w:pPr>
              <w:tabs>
                <w:tab w:val="left" w:pos="9072"/>
              </w:tabs>
              <w:spacing w:after="120" w:line="360" w:lineRule="auto"/>
              <w:ind w:right="140"/>
              <w:jc w:val="center"/>
              <w:rPr>
                <w:rFonts w:ascii="Verdana" w:hAnsi="Verdana" w:cs="Arial"/>
                <w:sz w:val="20"/>
                <w:szCs w:val="20"/>
              </w:rPr>
            </w:pPr>
            <w:r w:rsidRPr="00586476">
              <w:rPr>
                <w:rFonts w:ascii="Verdana" w:hAnsi="Verdana" w:cs="Arial"/>
                <w:sz w:val="20"/>
                <w:szCs w:val="20"/>
              </w:rPr>
              <w:t xml:space="preserve">Wszystkie pojazdy skierowane do realizacji zamówienia spełniają wymogi normy emisji </w:t>
            </w:r>
            <w:r w:rsidRPr="00586476">
              <w:rPr>
                <w:rFonts w:ascii="Verdana" w:hAnsi="Verdana" w:cs="Arial"/>
                <w:b/>
                <w:bCs/>
                <w:sz w:val="20"/>
                <w:szCs w:val="20"/>
              </w:rPr>
              <w:t>Spalin Euro 6</w:t>
            </w:r>
          </w:p>
        </w:tc>
        <w:tc>
          <w:tcPr>
            <w:tcW w:w="3128" w:type="dxa"/>
            <w:tcBorders>
              <w:top w:val="single" w:sz="4" w:space="0" w:color="auto"/>
              <w:left w:val="single" w:sz="4" w:space="0" w:color="auto"/>
              <w:bottom w:val="single" w:sz="4" w:space="0" w:color="auto"/>
              <w:right w:val="single" w:sz="4" w:space="0" w:color="auto"/>
            </w:tcBorders>
            <w:hideMark/>
          </w:tcPr>
          <w:p w14:paraId="23D66D96" w14:textId="77777777" w:rsidR="00DE6D66" w:rsidRPr="00586476" w:rsidRDefault="00DE6D66" w:rsidP="000A6230">
            <w:pPr>
              <w:tabs>
                <w:tab w:val="left" w:pos="9072"/>
              </w:tabs>
              <w:spacing w:after="120" w:line="360" w:lineRule="auto"/>
              <w:ind w:right="140"/>
              <w:jc w:val="center"/>
              <w:rPr>
                <w:rFonts w:ascii="Verdana" w:hAnsi="Verdana" w:cs="Arial"/>
                <w:sz w:val="20"/>
                <w:szCs w:val="20"/>
              </w:rPr>
            </w:pPr>
            <w:r w:rsidRPr="00586476">
              <w:rPr>
                <w:rFonts w:ascii="Verdana" w:hAnsi="Verdana" w:cs="Arial"/>
                <w:sz w:val="20"/>
                <w:szCs w:val="20"/>
              </w:rPr>
              <w:t xml:space="preserve">Punkty </w:t>
            </w:r>
          </w:p>
        </w:tc>
      </w:tr>
      <w:tr w:rsidR="00DE6D66" w:rsidRPr="00586476" w14:paraId="58A4CA9C" w14:textId="77777777" w:rsidTr="000A6230">
        <w:trPr>
          <w:jc w:val="center"/>
        </w:trPr>
        <w:tc>
          <w:tcPr>
            <w:tcW w:w="4815" w:type="dxa"/>
            <w:tcBorders>
              <w:top w:val="single" w:sz="4" w:space="0" w:color="auto"/>
              <w:left w:val="single" w:sz="4" w:space="0" w:color="auto"/>
              <w:bottom w:val="single" w:sz="4" w:space="0" w:color="auto"/>
              <w:right w:val="single" w:sz="4" w:space="0" w:color="auto"/>
            </w:tcBorders>
            <w:hideMark/>
          </w:tcPr>
          <w:p w14:paraId="77D1A35A" w14:textId="77777777" w:rsidR="00DE6D66" w:rsidRPr="00586476" w:rsidRDefault="00DE6D66" w:rsidP="000A6230">
            <w:pPr>
              <w:tabs>
                <w:tab w:val="left" w:pos="9072"/>
              </w:tabs>
              <w:spacing w:after="120" w:line="360" w:lineRule="auto"/>
              <w:ind w:right="140"/>
              <w:jc w:val="center"/>
              <w:rPr>
                <w:rFonts w:ascii="Verdana" w:hAnsi="Verdana" w:cs="Arial"/>
                <w:sz w:val="20"/>
                <w:szCs w:val="20"/>
              </w:rPr>
            </w:pPr>
            <w:r w:rsidRPr="00586476">
              <w:rPr>
                <w:rFonts w:ascii="Verdana" w:hAnsi="Verdana" w:cs="Arial"/>
                <w:sz w:val="20"/>
                <w:szCs w:val="20"/>
              </w:rPr>
              <w:t>nie</w:t>
            </w:r>
          </w:p>
        </w:tc>
        <w:tc>
          <w:tcPr>
            <w:tcW w:w="3128" w:type="dxa"/>
            <w:tcBorders>
              <w:top w:val="single" w:sz="4" w:space="0" w:color="auto"/>
              <w:left w:val="single" w:sz="4" w:space="0" w:color="auto"/>
              <w:bottom w:val="single" w:sz="4" w:space="0" w:color="auto"/>
              <w:right w:val="single" w:sz="4" w:space="0" w:color="auto"/>
            </w:tcBorders>
            <w:hideMark/>
          </w:tcPr>
          <w:p w14:paraId="4074B732" w14:textId="77777777" w:rsidR="00DE6D66" w:rsidRPr="00586476" w:rsidRDefault="00DE6D66" w:rsidP="000A6230">
            <w:pPr>
              <w:tabs>
                <w:tab w:val="left" w:pos="9072"/>
              </w:tabs>
              <w:spacing w:after="120" w:line="360" w:lineRule="auto"/>
              <w:ind w:right="140"/>
              <w:jc w:val="center"/>
              <w:rPr>
                <w:rFonts w:ascii="Verdana" w:hAnsi="Verdana" w:cs="Arial"/>
                <w:sz w:val="20"/>
                <w:szCs w:val="20"/>
              </w:rPr>
            </w:pPr>
            <w:r w:rsidRPr="00586476">
              <w:rPr>
                <w:rFonts w:ascii="Verdana" w:hAnsi="Verdana" w:cs="Arial"/>
                <w:sz w:val="20"/>
                <w:szCs w:val="20"/>
              </w:rPr>
              <w:t>0</w:t>
            </w:r>
          </w:p>
        </w:tc>
      </w:tr>
      <w:tr w:rsidR="00DE6D66" w:rsidRPr="00586476" w14:paraId="5AAE0BE9" w14:textId="77777777" w:rsidTr="000A6230">
        <w:trPr>
          <w:trHeight w:val="127"/>
          <w:jc w:val="center"/>
        </w:trPr>
        <w:tc>
          <w:tcPr>
            <w:tcW w:w="4815" w:type="dxa"/>
            <w:tcBorders>
              <w:top w:val="single" w:sz="4" w:space="0" w:color="auto"/>
              <w:left w:val="single" w:sz="4" w:space="0" w:color="auto"/>
              <w:bottom w:val="single" w:sz="4" w:space="0" w:color="auto"/>
              <w:right w:val="single" w:sz="4" w:space="0" w:color="auto"/>
            </w:tcBorders>
            <w:hideMark/>
          </w:tcPr>
          <w:p w14:paraId="44FDAD85" w14:textId="77777777" w:rsidR="00DE6D66" w:rsidRPr="00586476" w:rsidRDefault="00DE6D66" w:rsidP="000A6230">
            <w:pPr>
              <w:tabs>
                <w:tab w:val="left" w:pos="9072"/>
              </w:tabs>
              <w:spacing w:after="120" w:line="360" w:lineRule="auto"/>
              <w:ind w:right="140"/>
              <w:jc w:val="center"/>
              <w:rPr>
                <w:rFonts w:ascii="Verdana" w:hAnsi="Verdana" w:cs="Arial"/>
                <w:sz w:val="20"/>
                <w:szCs w:val="20"/>
              </w:rPr>
            </w:pPr>
            <w:r w:rsidRPr="00586476">
              <w:rPr>
                <w:rFonts w:ascii="Verdana" w:hAnsi="Verdana" w:cs="Arial"/>
                <w:sz w:val="20"/>
                <w:szCs w:val="20"/>
              </w:rPr>
              <w:t>tak</w:t>
            </w:r>
          </w:p>
        </w:tc>
        <w:tc>
          <w:tcPr>
            <w:tcW w:w="3128" w:type="dxa"/>
            <w:tcBorders>
              <w:top w:val="single" w:sz="4" w:space="0" w:color="auto"/>
              <w:left w:val="single" w:sz="4" w:space="0" w:color="auto"/>
              <w:bottom w:val="single" w:sz="4" w:space="0" w:color="auto"/>
              <w:right w:val="single" w:sz="4" w:space="0" w:color="auto"/>
            </w:tcBorders>
            <w:hideMark/>
          </w:tcPr>
          <w:p w14:paraId="52F6A1E7" w14:textId="77777777" w:rsidR="00DE6D66" w:rsidRPr="00586476" w:rsidRDefault="00DE6D66" w:rsidP="000A6230">
            <w:pPr>
              <w:tabs>
                <w:tab w:val="left" w:pos="9072"/>
              </w:tabs>
              <w:spacing w:after="120" w:line="360" w:lineRule="auto"/>
              <w:ind w:right="140"/>
              <w:jc w:val="center"/>
              <w:rPr>
                <w:rFonts w:ascii="Verdana" w:hAnsi="Verdana" w:cs="Arial"/>
                <w:sz w:val="20"/>
                <w:szCs w:val="20"/>
              </w:rPr>
            </w:pPr>
            <w:r w:rsidRPr="00586476">
              <w:rPr>
                <w:rFonts w:ascii="Verdana" w:hAnsi="Verdana" w:cs="Arial"/>
                <w:sz w:val="20"/>
                <w:szCs w:val="20"/>
              </w:rPr>
              <w:t>30</w:t>
            </w:r>
          </w:p>
        </w:tc>
      </w:tr>
    </w:tbl>
    <w:p w14:paraId="620BC02F" w14:textId="77777777" w:rsidR="00DE6D66" w:rsidRPr="00586476" w:rsidRDefault="00DE6D66" w:rsidP="00DE6D66">
      <w:pPr>
        <w:tabs>
          <w:tab w:val="left" w:pos="9072"/>
        </w:tabs>
        <w:spacing w:after="120" w:line="360" w:lineRule="auto"/>
        <w:ind w:right="140"/>
        <w:rPr>
          <w:rFonts w:ascii="Verdana" w:eastAsia="Times New Roman" w:hAnsi="Verdana" w:cs="Arial"/>
          <w:sz w:val="20"/>
          <w:szCs w:val="20"/>
        </w:rPr>
      </w:pPr>
    </w:p>
    <w:p w14:paraId="77D8C368" w14:textId="77777777" w:rsidR="00DE6D66" w:rsidRPr="00586476" w:rsidRDefault="00DE6D66" w:rsidP="00DE6D66">
      <w:pPr>
        <w:tabs>
          <w:tab w:val="left" w:pos="9072"/>
        </w:tabs>
        <w:spacing w:after="120" w:line="360" w:lineRule="auto"/>
        <w:ind w:right="140"/>
        <w:rPr>
          <w:rFonts w:ascii="Verdana" w:eastAsia="Times New Roman" w:hAnsi="Verdana" w:cs="Arial"/>
          <w:sz w:val="20"/>
          <w:szCs w:val="20"/>
        </w:rPr>
      </w:pPr>
    </w:p>
    <w:p w14:paraId="51CD620B" w14:textId="77777777" w:rsidR="00DE6D66" w:rsidRPr="00586476" w:rsidRDefault="00DE6D66" w:rsidP="00DE6D66">
      <w:pPr>
        <w:tabs>
          <w:tab w:val="left" w:pos="9072"/>
        </w:tabs>
        <w:spacing w:after="120" w:line="360" w:lineRule="auto"/>
        <w:ind w:right="140"/>
        <w:rPr>
          <w:rFonts w:ascii="Verdana" w:eastAsia="Times New Roman" w:hAnsi="Verdana" w:cs="Arial"/>
          <w:sz w:val="20"/>
          <w:szCs w:val="20"/>
        </w:rPr>
      </w:pPr>
      <w:r w:rsidRPr="00586476">
        <w:rPr>
          <w:rFonts w:ascii="Verdana" w:eastAsia="Times New Roman" w:hAnsi="Verdana" w:cs="Arial"/>
          <w:sz w:val="20"/>
          <w:szCs w:val="20"/>
        </w:rPr>
        <w:t>Maksymalnie w kryterium „</w:t>
      </w:r>
      <w:r w:rsidRPr="00586476">
        <w:rPr>
          <w:rFonts w:ascii="Verdana" w:hAnsi="Verdana" w:cs="Arial"/>
          <w:sz w:val="20"/>
          <w:szCs w:val="20"/>
        </w:rPr>
        <w:t>Parametry emisji spalin pojazdów skierowanych do realizacji zamówienia</w:t>
      </w:r>
      <w:r w:rsidRPr="00586476">
        <w:rPr>
          <w:rFonts w:ascii="Verdana" w:eastAsia="Times New Roman" w:hAnsi="Verdana" w:cs="Arial"/>
          <w:sz w:val="20"/>
          <w:szCs w:val="20"/>
        </w:rPr>
        <w:t>” oferta może uzyskać 30 pkt, gdzie 1 pkt=1%</w:t>
      </w:r>
    </w:p>
    <w:p w14:paraId="4F37242D" w14:textId="77777777" w:rsidR="00DE6D66" w:rsidRPr="00586476" w:rsidRDefault="00DE6D66" w:rsidP="00DE6D66">
      <w:pPr>
        <w:tabs>
          <w:tab w:val="left" w:pos="9072"/>
        </w:tabs>
        <w:spacing w:after="120" w:line="360" w:lineRule="auto"/>
        <w:ind w:right="140"/>
        <w:rPr>
          <w:rFonts w:ascii="Verdana" w:eastAsia="Times New Roman" w:hAnsi="Verdana" w:cs="Arial"/>
          <w:sz w:val="20"/>
          <w:szCs w:val="20"/>
          <w:highlight w:val="yellow"/>
        </w:rPr>
      </w:pPr>
    </w:p>
    <w:p w14:paraId="1173A692" w14:textId="77777777" w:rsidR="00DE6D66" w:rsidRPr="00586476" w:rsidRDefault="00DE6D66" w:rsidP="00DE6D66">
      <w:pPr>
        <w:pStyle w:val="Akapitzlist"/>
        <w:numPr>
          <w:ilvl w:val="1"/>
          <w:numId w:val="24"/>
        </w:numPr>
        <w:tabs>
          <w:tab w:val="left" w:pos="9072"/>
        </w:tabs>
        <w:spacing w:after="120" w:line="360" w:lineRule="auto"/>
        <w:ind w:right="140"/>
        <w:jc w:val="both"/>
        <w:rPr>
          <w:rFonts w:ascii="Verdana" w:hAnsi="Verdana" w:cs="Arial"/>
          <w:sz w:val="20"/>
          <w:szCs w:val="20"/>
        </w:rPr>
      </w:pPr>
      <w:r w:rsidRPr="00586476">
        <w:rPr>
          <w:rFonts w:ascii="Verdana" w:hAnsi="Verdana" w:cs="Arial"/>
          <w:b/>
          <w:sz w:val="20"/>
          <w:szCs w:val="20"/>
        </w:rPr>
        <w:t xml:space="preserve"> </w:t>
      </w:r>
      <w:r w:rsidRPr="00586476">
        <w:rPr>
          <w:rFonts w:ascii="Verdana" w:hAnsi="Verdana" w:cs="Arial"/>
          <w:sz w:val="20"/>
          <w:szCs w:val="20"/>
        </w:rPr>
        <w:t>Opis kryterium (F) „</w:t>
      </w:r>
      <w:r w:rsidRPr="00586476">
        <w:rPr>
          <w:rFonts w:ascii="Verdana" w:eastAsia="Calibri" w:hAnsi="Verdana" w:cs="Arial"/>
          <w:sz w:val="20"/>
          <w:szCs w:val="20"/>
          <w:lang w:eastAsia="en-US"/>
        </w:rPr>
        <w:t>Skierowanie do realizacji zamówienia pojazdu zdolnego do obioru 2 frakcji odpadów na raz</w:t>
      </w:r>
      <w:r w:rsidRPr="00586476">
        <w:rPr>
          <w:rFonts w:ascii="Verdana" w:eastAsia="Calibri" w:hAnsi="Verdana" w:cs="Arial"/>
          <w:b/>
          <w:bCs/>
          <w:sz w:val="20"/>
          <w:szCs w:val="20"/>
          <w:lang w:eastAsia="en-US"/>
        </w:rPr>
        <w:t>.</w:t>
      </w:r>
      <w:r w:rsidRPr="00586476">
        <w:rPr>
          <w:rFonts w:ascii="Verdana" w:eastAsia="Calibri" w:hAnsi="Verdana" w:cs="Arial"/>
          <w:sz w:val="20"/>
          <w:szCs w:val="20"/>
          <w:lang w:eastAsia="en-US"/>
        </w:rPr>
        <w:t xml:space="preserve"> </w:t>
      </w:r>
      <w:r w:rsidRPr="00586476">
        <w:rPr>
          <w:rFonts w:ascii="Verdana" w:hAnsi="Verdana" w:cs="Arial"/>
          <w:sz w:val="20"/>
          <w:szCs w:val="20"/>
        </w:rPr>
        <w:t>”:</w:t>
      </w:r>
    </w:p>
    <w:p w14:paraId="1CC9E8D0" w14:textId="77777777" w:rsidR="00DE6D66" w:rsidRPr="00586476" w:rsidRDefault="00DE6D66" w:rsidP="00DE6D66">
      <w:pPr>
        <w:tabs>
          <w:tab w:val="left" w:pos="9072"/>
        </w:tabs>
        <w:spacing w:after="120" w:line="360" w:lineRule="auto"/>
        <w:ind w:right="140"/>
        <w:rPr>
          <w:rFonts w:ascii="Verdana" w:eastAsia="Times New Roman" w:hAnsi="Verdana" w:cs="Arial"/>
          <w:sz w:val="20"/>
          <w:szCs w:val="20"/>
        </w:rPr>
      </w:pPr>
      <w:r w:rsidRPr="00586476">
        <w:rPr>
          <w:rFonts w:ascii="Verdana" w:eastAsia="Times New Roman" w:hAnsi="Verdana" w:cs="Arial"/>
          <w:sz w:val="20"/>
          <w:szCs w:val="20"/>
        </w:rPr>
        <w:t>Zamawiający przyzna dodatkowe punkty, jeśli Wykonawca skieruję do realizacji przedmiotu zamówienia pojazd mogący odebrać 2 frakcje odpadów na raz.</w:t>
      </w:r>
    </w:p>
    <w:p w14:paraId="08F528C4" w14:textId="77777777" w:rsidR="00DE6D66" w:rsidRPr="00586476" w:rsidRDefault="00DE6D66" w:rsidP="00DE6D66">
      <w:pPr>
        <w:pStyle w:val="Akapitzlist"/>
        <w:tabs>
          <w:tab w:val="left" w:pos="9072"/>
        </w:tabs>
        <w:spacing w:after="120" w:line="360" w:lineRule="auto"/>
        <w:ind w:left="426" w:right="140"/>
        <w:rPr>
          <w:rFonts w:ascii="Verdana" w:hAnsi="Verdana" w:cs="Arial"/>
          <w:b/>
          <w:sz w:val="20"/>
          <w:szCs w:val="20"/>
        </w:rPr>
      </w:pPr>
    </w:p>
    <w:p w14:paraId="40299955" w14:textId="77777777" w:rsidR="00DE6D66" w:rsidRPr="00586476" w:rsidRDefault="00DE6D66" w:rsidP="00DE6D66">
      <w:pPr>
        <w:tabs>
          <w:tab w:val="left" w:pos="9072"/>
        </w:tabs>
        <w:spacing w:after="120" w:line="360" w:lineRule="auto"/>
        <w:ind w:left="360" w:right="140"/>
        <w:rPr>
          <w:rFonts w:ascii="Verdana" w:hAnsi="Verdana" w:cs="Arial"/>
          <w:sz w:val="20"/>
          <w:szCs w:val="20"/>
        </w:rPr>
      </w:pPr>
      <w:r w:rsidRPr="00586476">
        <w:rPr>
          <w:rFonts w:ascii="Verdana" w:hAnsi="Verdana" w:cs="Arial"/>
          <w:sz w:val="20"/>
          <w:szCs w:val="20"/>
        </w:rPr>
        <w:t>Zamawiający będzie przyznawał punkty wg schematu:</w:t>
      </w:r>
    </w:p>
    <w:tbl>
      <w:tblPr>
        <w:tblW w:w="7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1711"/>
      </w:tblGrid>
      <w:tr w:rsidR="00DE6D66" w:rsidRPr="00586476" w14:paraId="01E18D5A" w14:textId="77777777" w:rsidTr="000A6230">
        <w:trPr>
          <w:jc w:val="center"/>
        </w:trPr>
        <w:tc>
          <w:tcPr>
            <w:tcW w:w="6232" w:type="dxa"/>
            <w:tcBorders>
              <w:top w:val="single" w:sz="4" w:space="0" w:color="auto"/>
              <w:left w:val="single" w:sz="4" w:space="0" w:color="auto"/>
              <w:bottom w:val="single" w:sz="4" w:space="0" w:color="auto"/>
              <w:right w:val="single" w:sz="4" w:space="0" w:color="auto"/>
            </w:tcBorders>
            <w:hideMark/>
          </w:tcPr>
          <w:p w14:paraId="16EC1937" w14:textId="77777777" w:rsidR="00DE6D66" w:rsidRPr="00586476" w:rsidRDefault="00DE6D66" w:rsidP="000A6230">
            <w:pPr>
              <w:tabs>
                <w:tab w:val="left" w:pos="9072"/>
              </w:tabs>
              <w:spacing w:after="120" w:line="360" w:lineRule="auto"/>
              <w:ind w:right="140"/>
              <w:rPr>
                <w:rFonts w:ascii="Verdana" w:hAnsi="Verdana" w:cs="Arial"/>
                <w:sz w:val="20"/>
                <w:szCs w:val="20"/>
              </w:rPr>
            </w:pPr>
            <w:r w:rsidRPr="00586476">
              <w:rPr>
                <w:rFonts w:ascii="Verdana" w:hAnsi="Verdana" w:cs="Arial"/>
                <w:sz w:val="20"/>
                <w:szCs w:val="20"/>
              </w:rPr>
              <w:t xml:space="preserve">Zamawiający skieruję do realizacji zamówienia co najmniej jeden pojazd mogący odebrać 2 frakcje odpadów za jednym razem.  </w:t>
            </w:r>
          </w:p>
        </w:tc>
        <w:tc>
          <w:tcPr>
            <w:tcW w:w="1711" w:type="dxa"/>
            <w:tcBorders>
              <w:top w:val="single" w:sz="4" w:space="0" w:color="auto"/>
              <w:left w:val="single" w:sz="4" w:space="0" w:color="auto"/>
              <w:bottom w:val="single" w:sz="4" w:space="0" w:color="auto"/>
              <w:right w:val="single" w:sz="4" w:space="0" w:color="auto"/>
            </w:tcBorders>
            <w:hideMark/>
          </w:tcPr>
          <w:p w14:paraId="7A900375" w14:textId="77777777" w:rsidR="00DE6D66" w:rsidRPr="00586476" w:rsidRDefault="00DE6D66" w:rsidP="000A6230">
            <w:pPr>
              <w:tabs>
                <w:tab w:val="left" w:pos="9072"/>
              </w:tabs>
              <w:spacing w:after="120" w:line="360" w:lineRule="auto"/>
              <w:ind w:right="140"/>
              <w:jc w:val="center"/>
              <w:rPr>
                <w:rFonts w:ascii="Verdana" w:hAnsi="Verdana" w:cs="Arial"/>
                <w:sz w:val="20"/>
                <w:szCs w:val="20"/>
              </w:rPr>
            </w:pPr>
            <w:r w:rsidRPr="00586476">
              <w:rPr>
                <w:rFonts w:ascii="Verdana" w:hAnsi="Verdana" w:cs="Arial"/>
                <w:sz w:val="20"/>
                <w:szCs w:val="20"/>
              </w:rPr>
              <w:t xml:space="preserve">Punkty </w:t>
            </w:r>
          </w:p>
        </w:tc>
      </w:tr>
      <w:tr w:rsidR="00DE6D66" w:rsidRPr="00586476" w14:paraId="770DEB3D" w14:textId="77777777" w:rsidTr="000A6230">
        <w:trPr>
          <w:jc w:val="center"/>
        </w:trPr>
        <w:tc>
          <w:tcPr>
            <w:tcW w:w="6232" w:type="dxa"/>
            <w:tcBorders>
              <w:top w:val="single" w:sz="4" w:space="0" w:color="auto"/>
              <w:left w:val="single" w:sz="4" w:space="0" w:color="auto"/>
              <w:bottom w:val="single" w:sz="4" w:space="0" w:color="auto"/>
              <w:right w:val="single" w:sz="4" w:space="0" w:color="auto"/>
            </w:tcBorders>
            <w:hideMark/>
          </w:tcPr>
          <w:p w14:paraId="44F87443" w14:textId="77777777" w:rsidR="00DE6D66" w:rsidRPr="00586476" w:rsidRDefault="00DE6D66" w:rsidP="000A6230">
            <w:pPr>
              <w:tabs>
                <w:tab w:val="left" w:pos="9072"/>
              </w:tabs>
              <w:spacing w:after="120" w:line="360" w:lineRule="auto"/>
              <w:ind w:right="140"/>
              <w:jc w:val="center"/>
              <w:rPr>
                <w:rFonts w:ascii="Verdana" w:hAnsi="Verdana" w:cs="Arial"/>
                <w:sz w:val="20"/>
                <w:szCs w:val="20"/>
              </w:rPr>
            </w:pPr>
            <w:r w:rsidRPr="00586476">
              <w:rPr>
                <w:rFonts w:ascii="Verdana" w:hAnsi="Verdana" w:cs="Arial"/>
                <w:sz w:val="20"/>
                <w:szCs w:val="20"/>
              </w:rPr>
              <w:t>Nie</w:t>
            </w:r>
          </w:p>
        </w:tc>
        <w:tc>
          <w:tcPr>
            <w:tcW w:w="1711" w:type="dxa"/>
            <w:tcBorders>
              <w:top w:val="single" w:sz="4" w:space="0" w:color="auto"/>
              <w:left w:val="single" w:sz="4" w:space="0" w:color="auto"/>
              <w:bottom w:val="single" w:sz="4" w:space="0" w:color="auto"/>
              <w:right w:val="single" w:sz="4" w:space="0" w:color="auto"/>
            </w:tcBorders>
            <w:hideMark/>
          </w:tcPr>
          <w:p w14:paraId="0A90FB86" w14:textId="77777777" w:rsidR="00DE6D66" w:rsidRPr="00586476" w:rsidRDefault="00DE6D66" w:rsidP="000A6230">
            <w:pPr>
              <w:tabs>
                <w:tab w:val="left" w:pos="9072"/>
              </w:tabs>
              <w:spacing w:after="120" w:line="360" w:lineRule="auto"/>
              <w:ind w:right="140"/>
              <w:jc w:val="center"/>
              <w:rPr>
                <w:rFonts w:ascii="Verdana" w:hAnsi="Verdana" w:cs="Arial"/>
                <w:sz w:val="20"/>
                <w:szCs w:val="20"/>
              </w:rPr>
            </w:pPr>
            <w:r w:rsidRPr="00586476">
              <w:rPr>
                <w:rFonts w:ascii="Verdana" w:hAnsi="Verdana" w:cs="Arial"/>
                <w:sz w:val="20"/>
                <w:szCs w:val="20"/>
              </w:rPr>
              <w:t>0</w:t>
            </w:r>
          </w:p>
        </w:tc>
      </w:tr>
      <w:tr w:rsidR="00DE6D66" w:rsidRPr="00586476" w14:paraId="1C1F5F17" w14:textId="77777777" w:rsidTr="000A6230">
        <w:trPr>
          <w:trHeight w:val="127"/>
          <w:jc w:val="center"/>
        </w:trPr>
        <w:tc>
          <w:tcPr>
            <w:tcW w:w="6232" w:type="dxa"/>
            <w:tcBorders>
              <w:top w:val="single" w:sz="4" w:space="0" w:color="auto"/>
              <w:left w:val="single" w:sz="4" w:space="0" w:color="auto"/>
              <w:bottom w:val="single" w:sz="4" w:space="0" w:color="auto"/>
              <w:right w:val="single" w:sz="4" w:space="0" w:color="auto"/>
            </w:tcBorders>
            <w:hideMark/>
          </w:tcPr>
          <w:p w14:paraId="6C067FC3" w14:textId="77777777" w:rsidR="00DE6D66" w:rsidRPr="00586476" w:rsidRDefault="00DE6D66" w:rsidP="000A6230">
            <w:pPr>
              <w:tabs>
                <w:tab w:val="left" w:pos="9072"/>
              </w:tabs>
              <w:spacing w:after="120" w:line="360" w:lineRule="auto"/>
              <w:ind w:right="140"/>
              <w:jc w:val="center"/>
              <w:rPr>
                <w:rFonts w:ascii="Verdana" w:hAnsi="Verdana" w:cs="Arial"/>
                <w:sz w:val="20"/>
                <w:szCs w:val="20"/>
              </w:rPr>
            </w:pPr>
            <w:r w:rsidRPr="00586476">
              <w:rPr>
                <w:rFonts w:ascii="Verdana" w:hAnsi="Verdana" w:cs="Arial"/>
                <w:sz w:val="20"/>
                <w:szCs w:val="20"/>
              </w:rPr>
              <w:t>Tak</w:t>
            </w:r>
          </w:p>
        </w:tc>
        <w:tc>
          <w:tcPr>
            <w:tcW w:w="1711" w:type="dxa"/>
            <w:tcBorders>
              <w:top w:val="single" w:sz="4" w:space="0" w:color="auto"/>
              <w:left w:val="single" w:sz="4" w:space="0" w:color="auto"/>
              <w:bottom w:val="single" w:sz="4" w:space="0" w:color="auto"/>
              <w:right w:val="single" w:sz="4" w:space="0" w:color="auto"/>
            </w:tcBorders>
            <w:hideMark/>
          </w:tcPr>
          <w:p w14:paraId="50605EBD" w14:textId="77777777" w:rsidR="00DE6D66" w:rsidRPr="00586476" w:rsidRDefault="00DE6D66" w:rsidP="000A6230">
            <w:pPr>
              <w:tabs>
                <w:tab w:val="left" w:pos="9072"/>
              </w:tabs>
              <w:spacing w:after="120" w:line="360" w:lineRule="auto"/>
              <w:ind w:right="140"/>
              <w:rPr>
                <w:rFonts w:ascii="Verdana" w:hAnsi="Verdana" w:cs="Arial"/>
                <w:sz w:val="20"/>
                <w:szCs w:val="20"/>
              </w:rPr>
            </w:pPr>
            <w:r w:rsidRPr="00586476">
              <w:rPr>
                <w:rFonts w:ascii="Verdana" w:hAnsi="Verdana" w:cs="Arial"/>
                <w:sz w:val="20"/>
                <w:szCs w:val="20"/>
              </w:rPr>
              <w:t xml:space="preserve">   10</w:t>
            </w:r>
          </w:p>
        </w:tc>
      </w:tr>
    </w:tbl>
    <w:p w14:paraId="7A8FB471" w14:textId="77777777" w:rsidR="00DE6D66" w:rsidRPr="00586476" w:rsidRDefault="00DE6D66" w:rsidP="00DE6D66">
      <w:pPr>
        <w:tabs>
          <w:tab w:val="left" w:pos="9072"/>
        </w:tabs>
        <w:spacing w:after="120" w:line="360" w:lineRule="auto"/>
        <w:ind w:right="140"/>
        <w:rPr>
          <w:rFonts w:ascii="Verdana" w:eastAsia="Times New Roman" w:hAnsi="Verdana" w:cs="Arial"/>
          <w:sz w:val="20"/>
          <w:szCs w:val="20"/>
        </w:rPr>
      </w:pPr>
    </w:p>
    <w:p w14:paraId="760A5101" w14:textId="77777777" w:rsidR="00DE6D66" w:rsidRPr="00586476" w:rsidRDefault="00DE6D66" w:rsidP="00DE6D66">
      <w:pPr>
        <w:tabs>
          <w:tab w:val="left" w:pos="9072"/>
        </w:tabs>
        <w:spacing w:after="120" w:line="360" w:lineRule="auto"/>
        <w:ind w:right="140"/>
        <w:rPr>
          <w:rFonts w:ascii="Verdana" w:eastAsia="Times New Roman" w:hAnsi="Verdana" w:cs="Arial"/>
          <w:sz w:val="20"/>
          <w:szCs w:val="20"/>
        </w:rPr>
      </w:pPr>
      <w:r w:rsidRPr="00586476">
        <w:rPr>
          <w:rFonts w:ascii="Verdana" w:eastAsia="Times New Roman" w:hAnsi="Verdana" w:cs="Arial"/>
          <w:sz w:val="20"/>
          <w:szCs w:val="20"/>
        </w:rPr>
        <w:lastRenderedPageBreak/>
        <w:t>Maksymalnie w kryterium „</w:t>
      </w:r>
      <w:r w:rsidRPr="00586476">
        <w:rPr>
          <w:rFonts w:ascii="Verdana" w:hAnsi="Verdana" w:cs="Arial"/>
          <w:sz w:val="20"/>
          <w:szCs w:val="20"/>
        </w:rPr>
        <w:t>Skierowanie do realizacji zamówienia pojazdu zdolnego do obioru 2 frakcji odpadów na raz</w:t>
      </w:r>
      <w:r w:rsidRPr="00586476">
        <w:rPr>
          <w:rFonts w:ascii="Verdana" w:eastAsia="Times New Roman" w:hAnsi="Verdana" w:cs="Arial"/>
          <w:sz w:val="20"/>
          <w:szCs w:val="20"/>
        </w:rPr>
        <w:t xml:space="preserve">” oferta może uzyskać 10 pkt, gdzie 1 pkt=10% </w:t>
      </w:r>
    </w:p>
    <w:bookmarkEnd w:id="3"/>
    <w:p w14:paraId="04D27A3E" w14:textId="77777777" w:rsidR="00DE6D66" w:rsidRPr="00586476" w:rsidRDefault="00DE6D66" w:rsidP="00DE6D66">
      <w:pPr>
        <w:tabs>
          <w:tab w:val="left" w:pos="9072"/>
        </w:tabs>
        <w:spacing w:after="120" w:line="360" w:lineRule="auto"/>
        <w:ind w:right="140"/>
        <w:rPr>
          <w:rFonts w:ascii="Verdana" w:eastAsia="Times New Roman" w:hAnsi="Verdana" w:cs="Arial"/>
          <w:sz w:val="20"/>
          <w:szCs w:val="20"/>
        </w:rPr>
      </w:pPr>
      <w:r w:rsidRPr="00586476">
        <w:rPr>
          <w:rFonts w:ascii="Verdana" w:eastAsia="Times New Roman" w:hAnsi="Verdana" w:cs="Arial"/>
          <w:sz w:val="20"/>
          <w:szCs w:val="20"/>
        </w:rPr>
        <w:t>Łączna ocena ofert zostanie obliczona wg wzoru: O = C+P+F</w:t>
      </w:r>
      <w:r w:rsidRPr="00586476">
        <w:rPr>
          <w:rFonts w:ascii="Verdana" w:eastAsia="Times New Roman" w:hAnsi="Verdana" w:cs="Arial"/>
          <w:sz w:val="20"/>
          <w:szCs w:val="20"/>
        </w:rPr>
        <w:br/>
        <w:t>Łączna maksymalna liczba punktów, jaką można przyznać ofercie za wszystkie kryteria wynosi 100 pkt. Przyjmuje się, że 1 pkt równa się 1%. Punktacja przyznawana ofertom</w:t>
      </w:r>
      <w:r w:rsidRPr="00586476">
        <w:rPr>
          <w:rFonts w:ascii="Verdana" w:eastAsia="Times New Roman" w:hAnsi="Verdana" w:cs="Arial"/>
          <w:sz w:val="20"/>
          <w:szCs w:val="20"/>
        </w:rPr>
        <w:br/>
        <w:t>w poszczególnych kryteriach będzie liczona z dokładnością do dwóch miejsc po przecinku.</w:t>
      </w:r>
    </w:p>
    <w:p w14:paraId="19A85F23" w14:textId="77777777" w:rsidR="00DE6D66" w:rsidRPr="00586476" w:rsidRDefault="00DE6D66" w:rsidP="00DE6D66">
      <w:pPr>
        <w:pStyle w:val="Akapitzlist"/>
        <w:tabs>
          <w:tab w:val="left" w:pos="9072"/>
        </w:tabs>
        <w:spacing w:after="120" w:line="360" w:lineRule="auto"/>
        <w:ind w:right="140"/>
        <w:rPr>
          <w:rFonts w:ascii="Verdana" w:hAnsi="Verdana" w:cs="Arial"/>
          <w:b/>
          <w:bCs/>
          <w:sz w:val="20"/>
          <w:szCs w:val="20"/>
        </w:rPr>
      </w:pPr>
      <w:r w:rsidRPr="00586476">
        <w:rPr>
          <w:rFonts w:ascii="Verdana" w:hAnsi="Verdana" w:cs="Arial"/>
          <w:b/>
          <w:bCs/>
          <w:sz w:val="20"/>
          <w:szCs w:val="20"/>
        </w:rPr>
        <w:t>Kryteria oceny ofert dla Części 2</w:t>
      </w:r>
    </w:p>
    <w:p w14:paraId="6B56878C" w14:textId="77777777" w:rsidR="00DE6D66" w:rsidRPr="00586476" w:rsidRDefault="00DE6D66" w:rsidP="00DE6D66">
      <w:pPr>
        <w:pStyle w:val="Akapitzlist"/>
        <w:numPr>
          <w:ilvl w:val="0"/>
          <w:numId w:val="27"/>
        </w:numPr>
        <w:tabs>
          <w:tab w:val="left" w:pos="9072"/>
        </w:tabs>
        <w:spacing w:after="120" w:line="360" w:lineRule="auto"/>
        <w:ind w:right="140"/>
        <w:jc w:val="both"/>
        <w:rPr>
          <w:rFonts w:ascii="Verdana" w:hAnsi="Verdana" w:cs="Arial"/>
          <w:sz w:val="20"/>
          <w:szCs w:val="20"/>
        </w:rPr>
      </w:pPr>
      <w:r w:rsidRPr="00586476">
        <w:rPr>
          <w:rFonts w:ascii="Verdana" w:hAnsi="Verdana" w:cs="Arial"/>
          <w:sz w:val="20"/>
          <w:szCs w:val="20"/>
        </w:rPr>
        <w:t>Kryteria, którymi Zamawiający będzie kierował się przy wyborze oferty wraz z podaniem znaczenia (wag) tych kryteriów:</w:t>
      </w:r>
    </w:p>
    <w:p w14:paraId="719AEAC9" w14:textId="77777777" w:rsidR="00DE6D66" w:rsidRPr="00586476" w:rsidRDefault="00DE6D66" w:rsidP="00DE6D66">
      <w:pPr>
        <w:pStyle w:val="Akapitzlist"/>
        <w:tabs>
          <w:tab w:val="left" w:pos="9072"/>
        </w:tabs>
        <w:spacing w:after="120" w:line="360" w:lineRule="auto"/>
        <w:ind w:right="140"/>
        <w:rPr>
          <w:rFonts w:ascii="Verdana" w:eastAsia="Calibri" w:hAnsi="Verdana" w:cs="Arial"/>
          <w:b/>
          <w:bCs/>
          <w:sz w:val="20"/>
          <w:szCs w:val="20"/>
          <w:lang w:eastAsia="en-US"/>
        </w:rPr>
      </w:pPr>
      <w:r w:rsidRPr="00586476">
        <w:rPr>
          <w:rFonts w:ascii="Verdana" w:eastAsia="Calibri" w:hAnsi="Verdana" w:cs="Arial"/>
          <w:b/>
          <w:bCs/>
          <w:sz w:val="20"/>
          <w:szCs w:val="20"/>
          <w:lang w:eastAsia="en-US"/>
        </w:rPr>
        <w:t>1. (C) Cena 60 %</w:t>
      </w:r>
    </w:p>
    <w:p w14:paraId="5F2E14A2" w14:textId="77777777" w:rsidR="00DE6D66" w:rsidRPr="00586476" w:rsidRDefault="00DE6D66" w:rsidP="00DE6D66">
      <w:pPr>
        <w:pStyle w:val="Akapitzlist"/>
        <w:tabs>
          <w:tab w:val="left" w:pos="9072"/>
        </w:tabs>
        <w:spacing w:after="120" w:line="360" w:lineRule="auto"/>
        <w:ind w:right="140"/>
        <w:rPr>
          <w:rFonts w:ascii="Verdana" w:eastAsia="Calibri" w:hAnsi="Verdana" w:cs="Arial"/>
          <w:b/>
          <w:bCs/>
          <w:sz w:val="20"/>
          <w:szCs w:val="20"/>
          <w:lang w:eastAsia="en-US"/>
        </w:rPr>
      </w:pPr>
      <w:r w:rsidRPr="00586476">
        <w:rPr>
          <w:rFonts w:ascii="Verdana" w:eastAsia="Calibri" w:hAnsi="Verdana" w:cs="Arial"/>
          <w:b/>
          <w:bCs/>
          <w:sz w:val="20"/>
          <w:szCs w:val="20"/>
          <w:lang w:eastAsia="en-US"/>
        </w:rPr>
        <w:t>2. (P) Parametry emisji spalin pojazdów skierowanych do realizacji zamówienia 40 %</w:t>
      </w:r>
    </w:p>
    <w:p w14:paraId="05DA6F2F" w14:textId="77777777" w:rsidR="00DE6D66" w:rsidRPr="00586476" w:rsidRDefault="00DE6D66" w:rsidP="00DE6D66">
      <w:pPr>
        <w:pStyle w:val="Akapitzlist"/>
        <w:tabs>
          <w:tab w:val="left" w:pos="9072"/>
        </w:tabs>
        <w:spacing w:after="120" w:line="360" w:lineRule="auto"/>
        <w:ind w:right="140"/>
        <w:rPr>
          <w:rFonts w:ascii="Verdana" w:eastAsia="Calibri" w:hAnsi="Verdana" w:cs="Arial"/>
          <w:b/>
          <w:bCs/>
          <w:sz w:val="20"/>
          <w:szCs w:val="20"/>
          <w:lang w:eastAsia="en-US"/>
        </w:rPr>
      </w:pPr>
    </w:p>
    <w:p w14:paraId="27E819DE" w14:textId="77777777" w:rsidR="00DE6D66" w:rsidRPr="00586476" w:rsidRDefault="00DE6D66" w:rsidP="00DE6D66">
      <w:pPr>
        <w:pStyle w:val="Akapitzlist"/>
        <w:tabs>
          <w:tab w:val="left" w:pos="9072"/>
        </w:tabs>
        <w:spacing w:after="120" w:line="360" w:lineRule="auto"/>
        <w:ind w:left="709" w:right="140"/>
        <w:rPr>
          <w:rFonts w:ascii="Verdana" w:hAnsi="Verdana" w:cs="Arial"/>
          <w:sz w:val="20"/>
          <w:szCs w:val="20"/>
        </w:rPr>
      </w:pPr>
      <w:r w:rsidRPr="00586476">
        <w:rPr>
          <w:rFonts w:ascii="Verdana" w:hAnsi="Verdana" w:cs="Arial"/>
          <w:sz w:val="20"/>
          <w:szCs w:val="20"/>
        </w:rPr>
        <w:t>Ocena ofert:</w:t>
      </w:r>
    </w:p>
    <w:p w14:paraId="0E35318B" w14:textId="77777777" w:rsidR="00DE6D66" w:rsidRPr="00586476" w:rsidRDefault="00DE6D66" w:rsidP="00DE6D66">
      <w:pPr>
        <w:tabs>
          <w:tab w:val="left" w:pos="9072"/>
        </w:tabs>
        <w:spacing w:after="120" w:line="360" w:lineRule="auto"/>
        <w:ind w:left="349" w:right="140"/>
        <w:rPr>
          <w:rFonts w:ascii="Verdana" w:eastAsia="Times New Roman" w:hAnsi="Verdana" w:cs="Arial"/>
          <w:sz w:val="20"/>
          <w:szCs w:val="20"/>
        </w:rPr>
      </w:pPr>
      <w:r w:rsidRPr="00586476">
        <w:rPr>
          <w:rFonts w:ascii="Verdana" w:eastAsia="Times New Roman" w:hAnsi="Verdana" w:cs="Arial"/>
          <w:sz w:val="20"/>
          <w:szCs w:val="20"/>
        </w:rPr>
        <w:t>1) Opis kryterium „Cena (C)”:</w:t>
      </w:r>
    </w:p>
    <w:p w14:paraId="29BA5772" w14:textId="77777777" w:rsidR="00DE6D66" w:rsidRPr="00586476" w:rsidRDefault="00DE6D66" w:rsidP="00DE6D66">
      <w:pPr>
        <w:tabs>
          <w:tab w:val="left" w:pos="9072"/>
        </w:tabs>
        <w:spacing w:after="120" w:line="360" w:lineRule="auto"/>
        <w:ind w:right="140"/>
        <w:rPr>
          <w:rFonts w:ascii="Verdana" w:eastAsia="Times New Roman" w:hAnsi="Verdana" w:cs="Arial"/>
          <w:sz w:val="20"/>
          <w:szCs w:val="20"/>
        </w:rPr>
      </w:pPr>
      <w:r w:rsidRPr="00586476">
        <w:rPr>
          <w:rFonts w:ascii="Verdana" w:eastAsia="Times New Roman" w:hAnsi="Verdana" w:cs="Arial"/>
          <w:sz w:val="20"/>
          <w:szCs w:val="20"/>
        </w:rPr>
        <w:t>Ocena w niniejszym kryterium zostanie dokonana według następującego wzoru:</w:t>
      </w:r>
    </w:p>
    <w:p w14:paraId="6CB981DC" w14:textId="77777777" w:rsidR="00DE6D66" w:rsidRPr="00586476" w:rsidRDefault="00DE6D66" w:rsidP="00DE6D66">
      <w:pPr>
        <w:tabs>
          <w:tab w:val="left" w:pos="9072"/>
        </w:tabs>
        <w:spacing w:after="120" w:line="360" w:lineRule="auto"/>
        <w:ind w:left="708" w:right="140"/>
        <w:rPr>
          <w:rFonts w:ascii="Verdana" w:eastAsia="Times New Roman" w:hAnsi="Verdana" w:cs="Arial"/>
          <w:sz w:val="20"/>
          <w:szCs w:val="20"/>
        </w:rPr>
      </w:pPr>
      <w:r w:rsidRPr="00586476">
        <w:rPr>
          <w:rFonts w:ascii="Verdana" w:eastAsia="Times New Roman" w:hAnsi="Verdana" w:cs="Arial"/>
          <w:sz w:val="20"/>
          <w:szCs w:val="20"/>
        </w:rPr>
        <w:br/>
        <w:t xml:space="preserve">         Najniższa cena brutto przedstawiona w ofertach na realizację zamówienia</w:t>
      </w:r>
      <w:r w:rsidRPr="00586476">
        <w:rPr>
          <w:rFonts w:ascii="Verdana" w:eastAsia="Times New Roman" w:hAnsi="Verdana" w:cs="Arial"/>
          <w:sz w:val="20"/>
          <w:szCs w:val="20"/>
        </w:rPr>
        <w:br/>
        <w:t>C = ---------------------------------------------------------------------------------- x 60</w:t>
      </w:r>
      <w:r w:rsidRPr="00586476">
        <w:rPr>
          <w:rFonts w:ascii="Verdana" w:eastAsia="Times New Roman" w:hAnsi="Verdana" w:cs="Arial"/>
          <w:sz w:val="20"/>
          <w:szCs w:val="20"/>
        </w:rPr>
        <w:br/>
        <w:t xml:space="preserve">         Cena brutto na realizację zamówienia badanej oferty</w:t>
      </w:r>
      <w:r w:rsidRPr="00586476">
        <w:rPr>
          <w:rFonts w:ascii="Verdana" w:eastAsia="Times New Roman" w:hAnsi="Verdana" w:cs="Arial"/>
          <w:sz w:val="20"/>
          <w:szCs w:val="20"/>
        </w:rPr>
        <w:br/>
      </w:r>
    </w:p>
    <w:p w14:paraId="23B7BFC6" w14:textId="77777777" w:rsidR="00DE6D66" w:rsidRPr="00586476" w:rsidRDefault="00DE6D66" w:rsidP="00DE6D66">
      <w:pPr>
        <w:tabs>
          <w:tab w:val="left" w:pos="9072"/>
        </w:tabs>
        <w:spacing w:after="120" w:line="360" w:lineRule="auto"/>
        <w:ind w:right="140"/>
        <w:rPr>
          <w:rFonts w:ascii="Verdana" w:eastAsia="Times New Roman" w:hAnsi="Verdana" w:cs="Arial"/>
          <w:sz w:val="20"/>
          <w:szCs w:val="20"/>
        </w:rPr>
      </w:pPr>
      <w:r w:rsidRPr="00586476">
        <w:rPr>
          <w:rFonts w:ascii="Verdana" w:eastAsia="Times New Roman" w:hAnsi="Verdana" w:cs="Arial"/>
          <w:sz w:val="20"/>
          <w:szCs w:val="20"/>
        </w:rPr>
        <w:t>Maksymalnie w kryterium cena może uzyskać 60 pkt, gdzie 1 pkt=1%.</w:t>
      </w:r>
    </w:p>
    <w:p w14:paraId="5B44C34E" w14:textId="77777777" w:rsidR="00DE6D66" w:rsidRPr="00586476" w:rsidRDefault="00DE6D66" w:rsidP="00DE6D66">
      <w:pPr>
        <w:tabs>
          <w:tab w:val="left" w:pos="9072"/>
        </w:tabs>
        <w:spacing w:after="120" w:line="360" w:lineRule="auto"/>
        <w:ind w:left="567" w:right="140"/>
        <w:rPr>
          <w:rFonts w:ascii="Verdana" w:eastAsia="Times New Roman" w:hAnsi="Verdana" w:cs="Arial"/>
          <w:sz w:val="20"/>
          <w:szCs w:val="20"/>
        </w:rPr>
      </w:pPr>
      <w:r w:rsidRPr="00586476">
        <w:rPr>
          <w:rFonts w:ascii="Verdana" w:eastAsia="Times New Roman" w:hAnsi="Verdana" w:cs="Arial"/>
          <w:sz w:val="20"/>
          <w:szCs w:val="20"/>
        </w:rPr>
        <w:t>2)Opis kryterium (P) „</w:t>
      </w:r>
      <w:r w:rsidRPr="00586476">
        <w:rPr>
          <w:rFonts w:ascii="Verdana" w:hAnsi="Verdana" w:cs="Arial"/>
          <w:sz w:val="20"/>
          <w:szCs w:val="20"/>
        </w:rPr>
        <w:t>Parametry emisji spalin pojazdów skierowanych do realizacji zamówienia</w:t>
      </w:r>
      <w:r w:rsidRPr="00586476">
        <w:rPr>
          <w:rFonts w:ascii="Verdana" w:eastAsia="Times New Roman" w:hAnsi="Verdana" w:cs="Arial"/>
          <w:sz w:val="20"/>
          <w:szCs w:val="20"/>
        </w:rPr>
        <w:t>”:</w:t>
      </w:r>
    </w:p>
    <w:p w14:paraId="78055FE6" w14:textId="77777777" w:rsidR="00DE6D66" w:rsidRPr="00586476" w:rsidRDefault="00DE6D66" w:rsidP="00DE6D66">
      <w:pPr>
        <w:tabs>
          <w:tab w:val="left" w:pos="9072"/>
        </w:tabs>
        <w:spacing w:after="120" w:line="360" w:lineRule="auto"/>
        <w:ind w:left="567" w:right="140"/>
        <w:rPr>
          <w:rFonts w:ascii="Verdana" w:eastAsia="Times New Roman" w:hAnsi="Verdana" w:cs="Arial"/>
          <w:sz w:val="20"/>
          <w:szCs w:val="20"/>
        </w:rPr>
      </w:pPr>
    </w:p>
    <w:p w14:paraId="013CEF39" w14:textId="77777777" w:rsidR="00DE6D66" w:rsidRPr="00586476" w:rsidRDefault="00DE6D66" w:rsidP="00DE6D66">
      <w:pPr>
        <w:tabs>
          <w:tab w:val="left" w:pos="9072"/>
        </w:tabs>
        <w:spacing w:after="120" w:line="360" w:lineRule="auto"/>
        <w:ind w:right="140"/>
        <w:rPr>
          <w:rFonts w:ascii="Verdana" w:eastAsia="Times New Roman" w:hAnsi="Verdana" w:cs="Arial"/>
          <w:sz w:val="20"/>
          <w:szCs w:val="20"/>
        </w:rPr>
      </w:pPr>
      <w:r w:rsidRPr="00586476">
        <w:rPr>
          <w:rFonts w:ascii="Verdana" w:eastAsia="Times New Roman" w:hAnsi="Verdana" w:cs="Arial"/>
          <w:sz w:val="20"/>
          <w:szCs w:val="20"/>
        </w:rPr>
        <w:t>Zamawiający przyzna dodatkowe punkty, jeśli Wykonawca skieruję do realizacji przedmiotu zamówienia pojazdy spełniające wymagania dotyczące europejskich norm emisji Spalin dla pojazdów użytkowych.</w:t>
      </w:r>
    </w:p>
    <w:p w14:paraId="19B20A24" w14:textId="77777777" w:rsidR="00DE6D66" w:rsidRPr="00586476" w:rsidRDefault="00DE6D66" w:rsidP="00DE6D66">
      <w:pPr>
        <w:pStyle w:val="Akapitzlist"/>
        <w:tabs>
          <w:tab w:val="left" w:pos="9072"/>
        </w:tabs>
        <w:spacing w:after="120" w:line="360" w:lineRule="auto"/>
        <w:ind w:left="426" w:right="140"/>
        <w:rPr>
          <w:rFonts w:ascii="Verdana" w:hAnsi="Verdana" w:cs="Arial"/>
          <w:b/>
          <w:sz w:val="20"/>
          <w:szCs w:val="20"/>
        </w:rPr>
      </w:pPr>
    </w:p>
    <w:p w14:paraId="5E3BD5E7" w14:textId="77777777" w:rsidR="00DE6D66" w:rsidRPr="00586476" w:rsidRDefault="00DE6D66" w:rsidP="00DE6D66">
      <w:pPr>
        <w:tabs>
          <w:tab w:val="left" w:pos="9072"/>
        </w:tabs>
        <w:spacing w:after="120" w:line="360" w:lineRule="auto"/>
        <w:ind w:left="360" w:right="140"/>
        <w:rPr>
          <w:rFonts w:ascii="Verdana" w:hAnsi="Verdana" w:cs="Arial"/>
          <w:sz w:val="20"/>
          <w:szCs w:val="20"/>
        </w:rPr>
      </w:pPr>
      <w:r w:rsidRPr="00586476">
        <w:rPr>
          <w:rFonts w:ascii="Verdana" w:hAnsi="Verdana" w:cs="Arial"/>
          <w:sz w:val="20"/>
          <w:szCs w:val="20"/>
        </w:rPr>
        <w:t>Zamawiający będzie przyznawał punkty wg schematu:</w:t>
      </w:r>
    </w:p>
    <w:tbl>
      <w:tblPr>
        <w:tblW w:w="7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3128"/>
      </w:tblGrid>
      <w:tr w:rsidR="00DE6D66" w:rsidRPr="00586476" w14:paraId="1529188A" w14:textId="77777777" w:rsidTr="000A6230">
        <w:trPr>
          <w:jc w:val="center"/>
        </w:trPr>
        <w:tc>
          <w:tcPr>
            <w:tcW w:w="4815" w:type="dxa"/>
            <w:tcBorders>
              <w:top w:val="single" w:sz="4" w:space="0" w:color="auto"/>
              <w:left w:val="single" w:sz="4" w:space="0" w:color="auto"/>
              <w:bottom w:val="single" w:sz="4" w:space="0" w:color="auto"/>
              <w:right w:val="single" w:sz="4" w:space="0" w:color="auto"/>
            </w:tcBorders>
            <w:hideMark/>
          </w:tcPr>
          <w:p w14:paraId="3889E78E" w14:textId="77777777" w:rsidR="00DE6D66" w:rsidRPr="00586476" w:rsidRDefault="00DE6D66" w:rsidP="000A6230">
            <w:pPr>
              <w:tabs>
                <w:tab w:val="left" w:pos="9072"/>
              </w:tabs>
              <w:spacing w:after="120" w:line="360" w:lineRule="auto"/>
              <w:ind w:right="140"/>
              <w:rPr>
                <w:rFonts w:ascii="Verdana" w:hAnsi="Verdana" w:cs="Arial"/>
                <w:sz w:val="20"/>
                <w:szCs w:val="20"/>
              </w:rPr>
            </w:pPr>
            <w:r w:rsidRPr="00586476">
              <w:rPr>
                <w:rFonts w:ascii="Verdana" w:hAnsi="Verdana" w:cs="Arial"/>
                <w:sz w:val="20"/>
                <w:szCs w:val="20"/>
              </w:rPr>
              <w:t xml:space="preserve">Co najmniej </w:t>
            </w:r>
            <w:r w:rsidRPr="00586476">
              <w:rPr>
                <w:rFonts w:ascii="Verdana" w:hAnsi="Verdana" w:cs="Arial"/>
                <w:b/>
                <w:bCs/>
                <w:sz w:val="20"/>
                <w:szCs w:val="20"/>
              </w:rPr>
              <w:t>3</w:t>
            </w:r>
            <w:r w:rsidRPr="00586476">
              <w:rPr>
                <w:rFonts w:ascii="Verdana" w:hAnsi="Verdana" w:cs="Arial"/>
                <w:sz w:val="20"/>
                <w:szCs w:val="20"/>
              </w:rPr>
              <w:t xml:space="preserve"> pojazdy skierowane do realizacji zamówienia spełniają wymogi normy emisji </w:t>
            </w:r>
            <w:r w:rsidRPr="00586476">
              <w:rPr>
                <w:rFonts w:ascii="Verdana" w:hAnsi="Verdana" w:cs="Arial"/>
                <w:b/>
                <w:bCs/>
                <w:sz w:val="20"/>
                <w:szCs w:val="20"/>
              </w:rPr>
              <w:t>Spalin Euro 6</w:t>
            </w:r>
          </w:p>
        </w:tc>
        <w:tc>
          <w:tcPr>
            <w:tcW w:w="3128" w:type="dxa"/>
            <w:tcBorders>
              <w:top w:val="single" w:sz="4" w:space="0" w:color="auto"/>
              <w:left w:val="single" w:sz="4" w:space="0" w:color="auto"/>
              <w:bottom w:val="single" w:sz="4" w:space="0" w:color="auto"/>
              <w:right w:val="single" w:sz="4" w:space="0" w:color="auto"/>
            </w:tcBorders>
            <w:hideMark/>
          </w:tcPr>
          <w:p w14:paraId="1D8512A5" w14:textId="77777777" w:rsidR="00DE6D66" w:rsidRPr="00586476" w:rsidRDefault="00DE6D66" w:rsidP="000A6230">
            <w:pPr>
              <w:tabs>
                <w:tab w:val="left" w:pos="9072"/>
              </w:tabs>
              <w:spacing w:after="120" w:line="360" w:lineRule="auto"/>
              <w:ind w:right="140"/>
              <w:jc w:val="center"/>
              <w:rPr>
                <w:rFonts w:ascii="Verdana" w:hAnsi="Verdana" w:cs="Arial"/>
                <w:sz w:val="20"/>
                <w:szCs w:val="20"/>
              </w:rPr>
            </w:pPr>
            <w:r w:rsidRPr="00586476">
              <w:rPr>
                <w:rFonts w:ascii="Verdana" w:hAnsi="Verdana" w:cs="Arial"/>
                <w:sz w:val="20"/>
                <w:szCs w:val="20"/>
              </w:rPr>
              <w:t xml:space="preserve">Punkty </w:t>
            </w:r>
          </w:p>
        </w:tc>
      </w:tr>
      <w:tr w:rsidR="00DE6D66" w:rsidRPr="00586476" w14:paraId="64392250" w14:textId="77777777" w:rsidTr="000A6230">
        <w:trPr>
          <w:jc w:val="center"/>
        </w:trPr>
        <w:tc>
          <w:tcPr>
            <w:tcW w:w="4815" w:type="dxa"/>
            <w:tcBorders>
              <w:top w:val="single" w:sz="4" w:space="0" w:color="auto"/>
              <w:left w:val="single" w:sz="4" w:space="0" w:color="auto"/>
              <w:bottom w:val="single" w:sz="4" w:space="0" w:color="auto"/>
              <w:right w:val="single" w:sz="4" w:space="0" w:color="auto"/>
            </w:tcBorders>
            <w:hideMark/>
          </w:tcPr>
          <w:p w14:paraId="649F1C61" w14:textId="77777777" w:rsidR="00DE6D66" w:rsidRPr="00586476" w:rsidRDefault="00DE6D66" w:rsidP="000A6230">
            <w:pPr>
              <w:tabs>
                <w:tab w:val="left" w:pos="9072"/>
              </w:tabs>
              <w:spacing w:after="120" w:line="360" w:lineRule="auto"/>
              <w:ind w:right="140"/>
              <w:jc w:val="center"/>
              <w:rPr>
                <w:rFonts w:ascii="Verdana" w:hAnsi="Verdana" w:cs="Arial"/>
                <w:sz w:val="20"/>
                <w:szCs w:val="20"/>
              </w:rPr>
            </w:pPr>
            <w:r w:rsidRPr="00586476">
              <w:rPr>
                <w:rFonts w:ascii="Verdana" w:hAnsi="Verdana" w:cs="Arial"/>
                <w:sz w:val="20"/>
                <w:szCs w:val="20"/>
              </w:rPr>
              <w:t>Nie</w:t>
            </w:r>
          </w:p>
        </w:tc>
        <w:tc>
          <w:tcPr>
            <w:tcW w:w="3128" w:type="dxa"/>
            <w:tcBorders>
              <w:top w:val="single" w:sz="4" w:space="0" w:color="auto"/>
              <w:left w:val="single" w:sz="4" w:space="0" w:color="auto"/>
              <w:bottom w:val="single" w:sz="4" w:space="0" w:color="auto"/>
              <w:right w:val="single" w:sz="4" w:space="0" w:color="auto"/>
            </w:tcBorders>
            <w:hideMark/>
          </w:tcPr>
          <w:p w14:paraId="4710A28F" w14:textId="77777777" w:rsidR="00DE6D66" w:rsidRPr="00586476" w:rsidRDefault="00DE6D66" w:rsidP="000A6230">
            <w:pPr>
              <w:tabs>
                <w:tab w:val="left" w:pos="9072"/>
              </w:tabs>
              <w:spacing w:after="120" w:line="360" w:lineRule="auto"/>
              <w:ind w:right="140"/>
              <w:jc w:val="center"/>
              <w:rPr>
                <w:rFonts w:ascii="Verdana" w:hAnsi="Verdana" w:cs="Arial"/>
                <w:sz w:val="20"/>
                <w:szCs w:val="20"/>
              </w:rPr>
            </w:pPr>
            <w:r w:rsidRPr="00586476">
              <w:rPr>
                <w:rFonts w:ascii="Verdana" w:hAnsi="Verdana" w:cs="Arial"/>
                <w:sz w:val="20"/>
                <w:szCs w:val="20"/>
              </w:rPr>
              <w:t>0</w:t>
            </w:r>
          </w:p>
        </w:tc>
      </w:tr>
      <w:tr w:rsidR="00DE6D66" w:rsidRPr="00586476" w14:paraId="5644E5F7" w14:textId="77777777" w:rsidTr="000A6230">
        <w:trPr>
          <w:trHeight w:val="127"/>
          <w:jc w:val="center"/>
        </w:trPr>
        <w:tc>
          <w:tcPr>
            <w:tcW w:w="4815" w:type="dxa"/>
            <w:tcBorders>
              <w:top w:val="single" w:sz="4" w:space="0" w:color="auto"/>
              <w:left w:val="single" w:sz="4" w:space="0" w:color="auto"/>
              <w:bottom w:val="single" w:sz="4" w:space="0" w:color="auto"/>
              <w:right w:val="single" w:sz="4" w:space="0" w:color="auto"/>
            </w:tcBorders>
            <w:hideMark/>
          </w:tcPr>
          <w:p w14:paraId="7EE63325" w14:textId="77777777" w:rsidR="00DE6D66" w:rsidRPr="00586476" w:rsidRDefault="00DE6D66" w:rsidP="000A6230">
            <w:pPr>
              <w:tabs>
                <w:tab w:val="left" w:pos="9072"/>
              </w:tabs>
              <w:spacing w:after="120" w:line="360" w:lineRule="auto"/>
              <w:ind w:right="140"/>
              <w:jc w:val="center"/>
              <w:rPr>
                <w:rFonts w:ascii="Verdana" w:hAnsi="Verdana" w:cs="Arial"/>
                <w:sz w:val="20"/>
                <w:szCs w:val="20"/>
              </w:rPr>
            </w:pPr>
            <w:r w:rsidRPr="00586476">
              <w:rPr>
                <w:rFonts w:ascii="Verdana" w:hAnsi="Verdana" w:cs="Arial"/>
                <w:sz w:val="20"/>
                <w:szCs w:val="20"/>
              </w:rPr>
              <w:t>Tak</w:t>
            </w:r>
          </w:p>
        </w:tc>
        <w:tc>
          <w:tcPr>
            <w:tcW w:w="3128" w:type="dxa"/>
            <w:tcBorders>
              <w:top w:val="single" w:sz="4" w:space="0" w:color="auto"/>
              <w:left w:val="single" w:sz="4" w:space="0" w:color="auto"/>
              <w:bottom w:val="single" w:sz="4" w:space="0" w:color="auto"/>
              <w:right w:val="single" w:sz="4" w:space="0" w:color="auto"/>
            </w:tcBorders>
            <w:hideMark/>
          </w:tcPr>
          <w:p w14:paraId="60451BB5" w14:textId="77777777" w:rsidR="00DE6D66" w:rsidRPr="00586476" w:rsidRDefault="00DE6D66" w:rsidP="000A6230">
            <w:pPr>
              <w:tabs>
                <w:tab w:val="left" w:pos="9072"/>
              </w:tabs>
              <w:spacing w:after="120" w:line="360" w:lineRule="auto"/>
              <w:ind w:right="140"/>
              <w:jc w:val="center"/>
              <w:rPr>
                <w:rFonts w:ascii="Verdana" w:hAnsi="Verdana" w:cs="Arial"/>
                <w:sz w:val="20"/>
                <w:szCs w:val="20"/>
              </w:rPr>
            </w:pPr>
            <w:r w:rsidRPr="00586476">
              <w:rPr>
                <w:rFonts w:ascii="Verdana" w:hAnsi="Verdana" w:cs="Arial"/>
                <w:sz w:val="20"/>
                <w:szCs w:val="20"/>
              </w:rPr>
              <w:t>40</w:t>
            </w:r>
          </w:p>
        </w:tc>
      </w:tr>
    </w:tbl>
    <w:p w14:paraId="2C370E32" w14:textId="77777777" w:rsidR="00DE6D66" w:rsidRPr="00586476" w:rsidRDefault="00DE6D66" w:rsidP="00DE6D66">
      <w:pPr>
        <w:tabs>
          <w:tab w:val="left" w:pos="9072"/>
        </w:tabs>
        <w:spacing w:after="120" w:line="360" w:lineRule="auto"/>
        <w:ind w:right="140"/>
        <w:rPr>
          <w:rFonts w:ascii="Verdana" w:eastAsia="Times New Roman" w:hAnsi="Verdana" w:cs="Arial"/>
          <w:sz w:val="20"/>
          <w:szCs w:val="20"/>
        </w:rPr>
      </w:pPr>
    </w:p>
    <w:p w14:paraId="5728695B" w14:textId="77777777" w:rsidR="00DE6D66" w:rsidRPr="00586476" w:rsidRDefault="00DE6D66" w:rsidP="00DE6D66">
      <w:pPr>
        <w:tabs>
          <w:tab w:val="left" w:pos="9072"/>
        </w:tabs>
        <w:spacing w:after="120" w:line="360" w:lineRule="auto"/>
        <w:ind w:right="140"/>
        <w:rPr>
          <w:rFonts w:ascii="Verdana" w:eastAsia="Times New Roman" w:hAnsi="Verdana" w:cs="Arial"/>
          <w:sz w:val="20"/>
          <w:szCs w:val="20"/>
        </w:rPr>
      </w:pPr>
    </w:p>
    <w:p w14:paraId="445EB60E" w14:textId="77777777" w:rsidR="00DE6D66" w:rsidRPr="00586476" w:rsidRDefault="00DE6D66" w:rsidP="00DE6D66">
      <w:pPr>
        <w:tabs>
          <w:tab w:val="left" w:pos="9072"/>
        </w:tabs>
        <w:spacing w:after="120" w:line="360" w:lineRule="auto"/>
        <w:ind w:right="140"/>
        <w:rPr>
          <w:rFonts w:ascii="Verdana" w:eastAsia="Times New Roman" w:hAnsi="Verdana" w:cs="Arial"/>
          <w:sz w:val="20"/>
          <w:szCs w:val="20"/>
        </w:rPr>
      </w:pPr>
      <w:r w:rsidRPr="00586476">
        <w:rPr>
          <w:rFonts w:ascii="Verdana" w:eastAsia="Times New Roman" w:hAnsi="Verdana" w:cs="Arial"/>
          <w:sz w:val="20"/>
          <w:szCs w:val="20"/>
        </w:rPr>
        <w:t>Maksymalnie w kryterium „</w:t>
      </w:r>
      <w:r w:rsidRPr="00586476">
        <w:rPr>
          <w:rFonts w:ascii="Verdana" w:hAnsi="Verdana" w:cs="Arial"/>
          <w:sz w:val="20"/>
          <w:szCs w:val="20"/>
        </w:rPr>
        <w:t>Parametry emisji spalin pojazdów skierowanych do realizacji zamówienia</w:t>
      </w:r>
      <w:r w:rsidRPr="00586476">
        <w:rPr>
          <w:rFonts w:ascii="Verdana" w:eastAsia="Times New Roman" w:hAnsi="Verdana" w:cs="Arial"/>
          <w:sz w:val="20"/>
          <w:szCs w:val="20"/>
        </w:rPr>
        <w:t>” oferta może uzyskać 40 pkt, gdzie 1 pkt=1%</w:t>
      </w:r>
    </w:p>
    <w:p w14:paraId="007B0371" w14:textId="77777777" w:rsidR="00DE6D66" w:rsidRPr="00586476" w:rsidRDefault="00DE6D66" w:rsidP="00DE6D66">
      <w:pPr>
        <w:tabs>
          <w:tab w:val="left" w:pos="9072"/>
        </w:tabs>
        <w:spacing w:after="120" w:line="360" w:lineRule="auto"/>
        <w:ind w:right="140"/>
        <w:rPr>
          <w:rFonts w:ascii="Verdana" w:eastAsia="Times New Roman" w:hAnsi="Verdana" w:cs="Arial"/>
          <w:sz w:val="20"/>
          <w:szCs w:val="20"/>
        </w:rPr>
      </w:pPr>
      <w:r w:rsidRPr="00586476">
        <w:rPr>
          <w:rFonts w:ascii="Verdana" w:eastAsia="Times New Roman" w:hAnsi="Verdana" w:cs="Arial"/>
          <w:sz w:val="20"/>
          <w:szCs w:val="20"/>
        </w:rPr>
        <w:br/>
        <w:t>Łączna ocena ofert zostanie obliczona wg wzoru: O = C+P</w:t>
      </w:r>
      <w:r w:rsidRPr="00586476">
        <w:rPr>
          <w:rFonts w:ascii="Verdana" w:eastAsia="Times New Roman" w:hAnsi="Verdana" w:cs="Arial"/>
          <w:sz w:val="20"/>
          <w:szCs w:val="20"/>
        </w:rPr>
        <w:br/>
        <w:t>Łączna maksymalna liczba punktów, jaką można przyznać ofercie za wszystkie kryteria wynosi 100 pkt. Przyjmuje się, że 1 pkt równa się 1%. Punktacja przyznawana ofertom</w:t>
      </w:r>
      <w:r w:rsidRPr="00586476">
        <w:rPr>
          <w:rFonts w:ascii="Verdana" w:eastAsia="Times New Roman" w:hAnsi="Verdana" w:cs="Arial"/>
          <w:sz w:val="20"/>
          <w:szCs w:val="20"/>
        </w:rPr>
        <w:br/>
        <w:t>w poszczególnych kryteriach będzie liczona z dokładnością do dwóch miejsc po przecinku.</w:t>
      </w:r>
    </w:p>
    <w:p w14:paraId="0A3FBD0D" w14:textId="77777777" w:rsidR="00DE6D66" w:rsidRPr="00586476" w:rsidRDefault="00DE6D66" w:rsidP="00DE6D66">
      <w:pPr>
        <w:tabs>
          <w:tab w:val="left" w:pos="9072"/>
        </w:tabs>
        <w:spacing w:after="120" w:line="360" w:lineRule="auto"/>
        <w:ind w:right="140"/>
        <w:rPr>
          <w:rFonts w:ascii="Verdana" w:eastAsia="Times New Roman" w:hAnsi="Verdana" w:cs="Arial"/>
          <w:sz w:val="20"/>
          <w:szCs w:val="20"/>
        </w:rPr>
      </w:pPr>
    </w:p>
    <w:p w14:paraId="4A445BA3" w14:textId="77777777" w:rsidR="00DE6D66" w:rsidRPr="00586476" w:rsidRDefault="00DE6D66" w:rsidP="00DE6D66">
      <w:pPr>
        <w:pStyle w:val="Akapitzlist"/>
        <w:numPr>
          <w:ilvl w:val="0"/>
          <w:numId w:val="27"/>
        </w:numPr>
        <w:tabs>
          <w:tab w:val="left" w:pos="9072"/>
        </w:tabs>
        <w:spacing w:after="120" w:line="360" w:lineRule="auto"/>
        <w:ind w:right="140"/>
        <w:jc w:val="both"/>
        <w:rPr>
          <w:rFonts w:ascii="Verdana" w:hAnsi="Verdana" w:cs="Arial"/>
          <w:sz w:val="20"/>
          <w:szCs w:val="20"/>
        </w:rPr>
      </w:pPr>
      <w:r w:rsidRPr="00586476">
        <w:rPr>
          <w:rFonts w:ascii="Verdana" w:hAnsi="Verdana" w:cs="Arial"/>
          <w:sz w:val="20"/>
          <w:szCs w:val="20"/>
        </w:rPr>
        <w:t>Brak podania danych do kryteriów poza cenowych w ofertach będzie skutkował przyznaniem 0 pkt w każdym z nich.</w:t>
      </w:r>
    </w:p>
    <w:p w14:paraId="3B7C5F3C" w14:textId="77777777" w:rsidR="00DE6D66" w:rsidRPr="00586476" w:rsidRDefault="00DE6D66" w:rsidP="00DE6D66">
      <w:pPr>
        <w:pStyle w:val="Nagwek1"/>
        <w:numPr>
          <w:ilvl w:val="0"/>
          <w:numId w:val="31"/>
        </w:numPr>
        <w:tabs>
          <w:tab w:val="left" w:pos="9072"/>
        </w:tabs>
        <w:spacing w:after="120" w:line="360" w:lineRule="auto"/>
        <w:ind w:left="426" w:right="140"/>
        <w:rPr>
          <w:rFonts w:ascii="Verdana" w:hAnsi="Verdana" w:cs="Arial"/>
          <w:color w:val="auto"/>
          <w:sz w:val="20"/>
          <w:szCs w:val="20"/>
        </w:rPr>
      </w:pPr>
      <w:r w:rsidRPr="00586476">
        <w:rPr>
          <w:rFonts w:ascii="Verdana" w:hAnsi="Verdana" w:cs="Arial"/>
          <w:color w:val="auto"/>
          <w:sz w:val="20"/>
          <w:szCs w:val="20"/>
        </w:rPr>
        <w:t>Informacje dotyczące zabezpieczenia należytego wykonania umowy</w:t>
      </w:r>
    </w:p>
    <w:p w14:paraId="2D5E48E1" w14:textId="77777777" w:rsidR="00DE6D66" w:rsidRPr="00586476" w:rsidRDefault="00DE6D66" w:rsidP="00DE6D66">
      <w:pPr>
        <w:pStyle w:val="Akapitzlist"/>
        <w:numPr>
          <w:ilvl w:val="0"/>
          <w:numId w:val="36"/>
        </w:numPr>
        <w:spacing w:after="120" w:line="360" w:lineRule="auto"/>
        <w:jc w:val="both"/>
        <w:rPr>
          <w:rFonts w:ascii="Verdana" w:hAnsi="Verdana" w:cs="Open Sans"/>
          <w:sz w:val="20"/>
          <w:szCs w:val="20"/>
        </w:rPr>
      </w:pPr>
      <w:r w:rsidRPr="00586476">
        <w:rPr>
          <w:rFonts w:ascii="Verdana" w:hAnsi="Verdana" w:cs="Open Sans"/>
          <w:sz w:val="20"/>
          <w:szCs w:val="20"/>
        </w:rPr>
        <w:t>Zamawiający żąda zabezpieczenia należytego wykonania umowy, w tym roszczeń z tytułu gwarancji, w wysokości 5 % ceny oferty.</w:t>
      </w:r>
    </w:p>
    <w:p w14:paraId="151EAF8A" w14:textId="77777777" w:rsidR="00DE6D66" w:rsidRPr="00586476" w:rsidRDefault="00DE6D66" w:rsidP="00DE6D66">
      <w:pPr>
        <w:pStyle w:val="Akapitzlist"/>
        <w:numPr>
          <w:ilvl w:val="0"/>
          <w:numId w:val="36"/>
        </w:numPr>
        <w:spacing w:after="120" w:line="360" w:lineRule="auto"/>
        <w:jc w:val="both"/>
        <w:rPr>
          <w:rFonts w:ascii="Verdana" w:hAnsi="Verdana" w:cs="Open Sans"/>
          <w:sz w:val="20"/>
          <w:szCs w:val="20"/>
        </w:rPr>
      </w:pPr>
      <w:r w:rsidRPr="00586476">
        <w:rPr>
          <w:rFonts w:ascii="Verdana" w:hAnsi="Verdana" w:cs="Open Sans"/>
          <w:sz w:val="20"/>
          <w:szCs w:val="20"/>
        </w:rPr>
        <w:t>Wykonawca wnosi zabezpieczenie należytego wykonania umowy przed zawarciem umowy w terminie wskazanym przez Zamawiającego. Zabezpieczenie wnoszone w pieniądzu Zamawiający uzna za wniesione, po wpływie wymaganej kwoty na wskazany rachunek bankowy Zamawiającego.</w:t>
      </w:r>
    </w:p>
    <w:p w14:paraId="554105C4" w14:textId="77777777" w:rsidR="00DE6D66" w:rsidRPr="00586476" w:rsidRDefault="00DE6D66" w:rsidP="00DE6D66">
      <w:pPr>
        <w:pStyle w:val="Akapitzlist"/>
        <w:numPr>
          <w:ilvl w:val="0"/>
          <w:numId w:val="36"/>
        </w:numPr>
        <w:spacing w:after="120" w:line="360" w:lineRule="auto"/>
        <w:jc w:val="both"/>
        <w:rPr>
          <w:rFonts w:ascii="Verdana" w:hAnsi="Verdana" w:cs="Open Sans"/>
          <w:sz w:val="20"/>
          <w:szCs w:val="20"/>
        </w:rPr>
      </w:pPr>
      <w:r w:rsidRPr="00586476">
        <w:rPr>
          <w:rFonts w:ascii="Verdana" w:hAnsi="Verdana" w:cs="Open Sans"/>
          <w:sz w:val="20"/>
          <w:szCs w:val="20"/>
        </w:rPr>
        <w:t>Zabezpieczenie może być wnoszone według wyboru Wykonawcy w jednej lub w kilku następujących formach:</w:t>
      </w:r>
    </w:p>
    <w:p w14:paraId="3A8718BB" w14:textId="77777777" w:rsidR="00DE6D66" w:rsidRPr="00586476" w:rsidRDefault="00DE6D66" w:rsidP="00DE6D66">
      <w:pPr>
        <w:pStyle w:val="Akapitzlist"/>
        <w:numPr>
          <w:ilvl w:val="1"/>
          <w:numId w:val="36"/>
        </w:numPr>
        <w:spacing w:after="120" w:line="360" w:lineRule="auto"/>
        <w:jc w:val="both"/>
        <w:rPr>
          <w:rFonts w:ascii="Verdana" w:hAnsi="Verdana" w:cs="Open Sans"/>
          <w:sz w:val="20"/>
          <w:szCs w:val="20"/>
        </w:rPr>
      </w:pPr>
      <w:r w:rsidRPr="00586476">
        <w:rPr>
          <w:rFonts w:ascii="Verdana" w:hAnsi="Verdana" w:cs="Open Sans"/>
          <w:sz w:val="20"/>
          <w:szCs w:val="20"/>
        </w:rPr>
        <w:lastRenderedPageBreak/>
        <w:t xml:space="preserve">W pieniądzu - wpłaty należy dokonać w formie przelewu na konto </w:t>
      </w:r>
      <w:r w:rsidRPr="00586476">
        <w:rPr>
          <w:rFonts w:ascii="Verdana" w:eastAsia="SimSun" w:hAnsi="Verdana" w:cs="Calibri"/>
          <w:kern w:val="3"/>
          <w:sz w:val="20"/>
          <w:szCs w:val="20"/>
          <w:lang w:eastAsia="en-US"/>
        </w:rPr>
        <w:t xml:space="preserve">PL 54 89091058 2005 0000 0013 0005 </w:t>
      </w:r>
      <w:r w:rsidRPr="00586476">
        <w:rPr>
          <w:rFonts w:ascii="Verdana" w:hAnsi="Verdana" w:cs="Open Sans"/>
          <w:sz w:val="20"/>
          <w:szCs w:val="20"/>
        </w:rPr>
        <w:t xml:space="preserve"> z wpisaniem na dowodzie wpłaty hasła: Zabezpieczenia należytego wykonania umowy - ……………………………………………… </w:t>
      </w:r>
    </w:p>
    <w:p w14:paraId="6BCC8051" w14:textId="77777777" w:rsidR="00DE6D66" w:rsidRPr="00586476" w:rsidRDefault="00DE6D66" w:rsidP="00DE6D66">
      <w:pPr>
        <w:pStyle w:val="Akapitzlist"/>
        <w:numPr>
          <w:ilvl w:val="1"/>
          <w:numId w:val="36"/>
        </w:numPr>
        <w:spacing w:after="120" w:line="360" w:lineRule="auto"/>
        <w:jc w:val="both"/>
        <w:rPr>
          <w:rFonts w:ascii="Verdana" w:hAnsi="Verdana" w:cs="Open Sans"/>
          <w:sz w:val="20"/>
          <w:szCs w:val="20"/>
        </w:rPr>
      </w:pPr>
      <w:r w:rsidRPr="00586476">
        <w:rPr>
          <w:rFonts w:ascii="Verdana" w:hAnsi="Verdana" w:cs="Open Sans"/>
          <w:sz w:val="20"/>
          <w:szCs w:val="20"/>
        </w:rPr>
        <w:t>W poręczeniach bankowych lub poręczeniach spółdzielczej kasy oszczędnościowo-kredytowej, z tym, że poręczenie kasy jest zawsze poręczeniem pieniężnym,</w:t>
      </w:r>
    </w:p>
    <w:p w14:paraId="1F63A115" w14:textId="77777777" w:rsidR="00DE6D66" w:rsidRPr="00586476" w:rsidRDefault="00DE6D66" w:rsidP="00DE6D66">
      <w:pPr>
        <w:pStyle w:val="Akapitzlist"/>
        <w:numPr>
          <w:ilvl w:val="1"/>
          <w:numId w:val="36"/>
        </w:numPr>
        <w:spacing w:after="120" w:line="360" w:lineRule="auto"/>
        <w:jc w:val="both"/>
        <w:rPr>
          <w:rFonts w:ascii="Verdana" w:hAnsi="Verdana" w:cs="Open Sans"/>
          <w:sz w:val="20"/>
          <w:szCs w:val="20"/>
        </w:rPr>
      </w:pPr>
      <w:r w:rsidRPr="00586476">
        <w:rPr>
          <w:rFonts w:ascii="Verdana" w:hAnsi="Verdana" w:cs="Open Sans"/>
          <w:sz w:val="20"/>
          <w:szCs w:val="20"/>
        </w:rPr>
        <w:t>W gwarancjach bankowych,</w:t>
      </w:r>
    </w:p>
    <w:p w14:paraId="4C276DA2" w14:textId="77777777" w:rsidR="00DE6D66" w:rsidRPr="00586476" w:rsidRDefault="00DE6D66" w:rsidP="00DE6D66">
      <w:pPr>
        <w:pStyle w:val="Akapitzlist"/>
        <w:numPr>
          <w:ilvl w:val="1"/>
          <w:numId w:val="36"/>
        </w:numPr>
        <w:spacing w:after="120" w:line="360" w:lineRule="auto"/>
        <w:jc w:val="both"/>
        <w:rPr>
          <w:rFonts w:ascii="Verdana" w:hAnsi="Verdana" w:cs="Open Sans"/>
          <w:sz w:val="20"/>
          <w:szCs w:val="20"/>
        </w:rPr>
      </w:pPr>
      <w:r w:rsidRPr="00586476">
        <w:rPr>
          <w:rFonts w:ascii="Verdana" w:hAnsi="Verdana" w:cs="Open Sans"/>
          <w:sz w:val="20"/>
          <w:szCs w:val="20"/>
        </w:rPr>
        <w:t>W gwarancjach ubezpieczeniowych,</w:t>
      </w:r>
    </w:p>
    <w:p w14:paraId="1FA5B2E0" w14:textId="77777777" w:rsidR="00DE6D66" w:rsidRPr="00586476" w:rsidRDefault="00DE6D66" w:rsidP="00DE6D66">
      <w:pPr>
        <w:pStyle w:val="Akapitzlist"/>
        <w:numPr>
          <w:ilvl w:val="1"/>
          <w:numId w:val="36"/>
        </w:numPr>
        <w:spacing w:after="120" w:line="360" w:lineRule="auto"/>
        <w:jc w:val="both"/>
        <w:rPr>
          <w:rFonts w:ascii="Verdana" w:hAnsi="Verdana" w:cs="Open Sans"/>
          <w:sz w:val="20"/>
          <w:szCs w:val="20"/>
        </w:rPr>
      </w:pPr>
      <w:r w:rsidRPr="00586476">
        <w:rPr>
          <w:rFonts w:ascii="Verdana" w:hAnsi="Verdana" w:cs="Open Sans"/>
          <w:sz w:val="20"/>
          <w:szCs w:val="20"/>
        </w:rPr>
        <w:t>W poręczeniach udzielanych przez podmioty, o których mowa w art. 6b ust. 5 pkt. 2 ustawy z dnia 9 listopada 2000 roku o utworzeniu Polskiej Agencji Rozwoju Przedsiębiorczości.</w:t>
      </w:r>
    </w:p>
    <w:p w14:paraId="32CBF8BE" w14:textId="77777777" w:rsidR="00DE6D66" w:rsidRPr="00586476" w:rsidRDefault="00DE6D66" w:rsidP="00DE6D66">
      <w:pPr>
        <w:pStyle w:val="Akapitzlist"/>
        <w:numPr>
          <w:ilvl w:val="0"/>
          <w:numId w:val="36"/>
        </w:numPr>
        <w:spacing w:after="120" w:line="360" w:lineRule="auto"/>
        <w:jc w:val="both"/>
        <w:rPr>
          <w:rFonts w:ascii="Verdana" w:hAnsi="Verdana" w:cs="Open Sans"/>
          <w:sz w:val="20"/>
          <w:szCs w:val="20"/>
        </w:rPr>
      </w:pPr>
      <w:r w:rsidRPr="00586476">
        <w:rPr>
          <w:rFonts w:ascii="Verdana" w:hAnsi="Verdana" w:cs="Open Sans"/>
          <w:sz w:val="20"/>
          <w:szCs w:val="20"/>
        </w:rPr>
        <w:t xml:space="preserve">Jeżeli zabezpieczenie wniesiono w pieniądzu Zamawiający przechowuje je na oprocentowanym rachunku bankowym. </w:t>
      </w:r>
    </w:p>
    <w:p w14:paraId="561261CC" w14:textId="77777777" w:rsidR="00DE6D66" w:rsidRPr="00586476" w:rsidRDefault="00DE6D66" w:rsidP="00DE6D66">
      <w:pPr>
        <w:pStyle w:val="Akapitzlist"/>
        <w:numPr>
          <w:ilvl w:val="0"/>
          <w:numId w:val="36"/>
        </w:numPr>
        <w:spacing w:after="120" w:line="360" w:lineRule="auto"/>
        <w:jc w:val="both"/>
        <w:rPr>
          <w:rFonts w:ascii="Verdana" w:hAnsi="Verdana" w:cs="Open Sans"/>
          <w:sz w:val="20"/>
          <w:szCs w:val="20"/>
        </w:rPr>
      </w:pPr>
      <w:r w:rsidRPr="00586476">
        <w:rPr>
          <w:rFonts w:ascii="Verdana" w:hAnsi="Verdana" w:cs="Open Sans"/>
          <w:sz w:val="20"/>
          <w:szCs w:val="20"/>
        </w:rPr>
        <w:t>Zabezpieczenie wnoszone w innej formie niż pieniądz należy zdeponować przed zawarciem umowy w siedzibie Zamawiającego w formie oryginału dokumentu, w terminie wyznaczonym przez Zamawiającego.</w:t>
      </w:r>
    </w:p>
    <w:p w14:paraId="1A3EA19C" w14:textId="77777777" w:rsidR="00DE6D66" w:rsidRPr="00586476" w:rsidRDefault="00DE6D66" w:rsidP="00DE6D66">
      <w:pPr>
        <w:pStyle w:val="Akapitzlist"/>
        <w:numPr>
          <w:ilvl w:val="0"/>
          <w:numId w:val="36"/>
        </w:numPr>
        <w:spacing w:after="120" w:line="360" w:lineRule="auto"/>
        <w:jc w:val="both"/>
        <w:rPr>
          <w:rFonts w:ascii="Verdana" w:hAnsi="Verdana" w:cs="Open Sans"/>
          <w:sz w:val="20"/>
          <w:szCs w:val="20"/>
        </w:rPr>
      </w:pPr>
      <w:r w:rsidRPr="00586476">
        <w:rPr>
          <w:rFonts w:ascii="Verdana" w:hAnsi="Verdana" w:cs="Open Sans"/>
          <w:sz w:val="20"/>
          <w:szCs w:val="20"/>
        </w:rPr>
        <w:t>W przypadku wniesienia wadium w pieniądzu Wykonawca może wyrazić zgodę na zaliczenie kwoty wadium na poczet zabezpieczenia.</w:t>
      </w:r>
    </w:p>
    <w:p w14:paraId="6FCA909F" w14:textId="77777777" w:rsidR="00DE6D66" w:rsidRPr="00586476" w:rsidRDefault="00DE6D66" w:rsidP="00DE6D66">
      <w:pPr>
        <w:pStyle w:val="Akapitzlist"/>
        <w:numPr>
          <w:ilvl w:val="0"/>
          <w:numId w:val="36"/>
        </w:numPr>
        <w:spacing w:after="120" w:line="360" w:lineRule="auto"/>
        <w:jc w:val="both"/>
        <w:rPr>
          <w:rFonts w:ascii="Verdana" w:hAnsi="Verdana" w:cs="Open Sans"/>
          <w:sz w:val="20"/>
          <w:szCs w:val="20"/>
        </w:rPr>
      </w:pPr>
      <w:r w:rsidRPr="00586476">
        <w:rPr>
          <w:rFonts w:ascii="Verdana" w:hAnsi="Verdana" w:cs="Open Sans"/>
          <w:sz w:val="20"/>
          <w:szCs w:val="20"/>
        </w:rPr>
        <w:t>W trakcie realizacji umowy Wykonawca może dokonać zmiany formy zabezpieczenia na jedną lub kilka form, o których mowa w pkt. 3.</w:t>
      </w:r>
    </w:p>
    <w:p w14:paraId="491B1162" w14:textId="77777777" w:rsidR="00DE6D66" w:rsidRPr="00586476" w:rsidRDefault="00DE6D66" w:rsidP="00DE6D66">
      <w:pPr>
        <w:pStyle w:val="Akapitzlist"/>
        <w:numPr>
          <w:ilvl w:val="0"/>
          <w:numId w:val="36"/>
        </w:numPr>
        <w:spacing w:after="120" w:line="360" w:lineRule="auto"/>
        <w:jc w:val="both"/>
        <w:rPr>
          <w:rFonts w:ascii="Verdana" w:hAnsi="Verdana" w:cs="Open Sans"/>
          <w:sz w:val="20"/>
          <w:szCs w:val="20"/>
        </w:rPr>
      </w:pPr>
      <w:r w:rsidRPr="00586476">
        <w:rPr>
          <w:rFonts w:ascii="Verdana" w:hAnsi="Verdana" w:cs="Open Sans"/>
          <w:sz w:val="20"/>
          <w:szCs w:val="20"/>
        </w:rPr>
        <w:t>Zmiana formy zabezpieczenia jest dokonywana z zachowaniem ciągłości zabezpieczenia i bez zmniejszenia jego wysokości.</w:t>
      </w:r>
    </w:p>
    <w:p w14:paraId="2E76AC8D" w14:textId="77777777" w:rsidR="00DE6D66" w:rsidRPr="00586476" w:rsidRDefault="00DE6D66" w:rsidP="00DE6D66">
      <w:pPr>
        <w:pStyle w:val="Akapitzlist"/>
        <w:numPr>
          <w:ilvl w:val="0"/>
          <w:numId w:val="36"/>
        </w:numPr>
        <w:spacing w:after="120" w:line="360" w:lineRule="auto"/>
        <w:jc w:val="both"/>
        <w:rPr>
          <w:rFonts w:ascii="Verdana" w:hAnsi="Verdana" w:cs="Open Sans"/>
          <w:sz w:val="20"/>
          <w:szCs w:val="20"/>
        </w:rPr>
      </w:pPr>
      <w:r w:rsidRPr="00586476">
        <w:rPr>
          <w:rFonts w:ascii="Verdana" w:hAnsi="Verdana" w:cs="Open Sans"/>
          <w:sz w:val="20"/>
          <w:szCs w:val="20"/>
        </w:rPr>
        <w:t xml:space="preserve"> Zamawiający zwraca zabezpieczenie wniesione w pieniądzu wraz z odsetkami wynikającymi z umowy rachunku bankowego, na którym było ono przechowywane, pomniejszone o koszt prowadzenia tego rachunku oraz prowizji bankowej za przelew pieniędzy na rachunek bankowy wskazany przez Wykonawcę.</w:t>
      </w:r>
    </w:p>
    <w:p w14:paraId="19C66FCC" w14:textId="77777777" w:rsidR="00DE6D66" w:rsidRPr="00586476" w:rsidRDefault="00DE6D66" w:rsidP="00DE6D66">
      <w:pPr>
        <w:pStyle w:val="Akapitzlist"/>
        <w:numPr>
          <w:ilvl w:val="0"/>
          <w:numId w:val="36"/>
        </w:numPr>
        <w:spacing w:after="120" w:line="360" w:lineRule="auto"/>
        <w:jc w:val="both"/>
        <w:rPr>
          <w:rFonts w:ascii="Verdana" w:hAnsi="Verdana" w:cs="Open Sans"/>
          <w:sz w:val="20"/>
          <w:szCs w:val="20"/>
        </w:rPr>
      </w:pPr>
      <w:r w:rsidRPr="00586476">
        <w:rPr>
          <w:rFonts w:ascii="Verdana" w:hAnsi="Verdana" w:cs="Open Sans"/>
          <w:sz w:val="20"/>
          <w:szCs w:val="20"/>
        </w:rPr>
        <w:t>Zabezpieczenie należytego wykonania Umowy będzie zwracane przez Zamawiającego w następujący sposób: 100 % wartości zabezpieczenia zostanie zwrócone w terminie 30 dni od zakończenia umowy zgodnie z umową.</w:t>
      </w:r>
    </w:p>
    <w:p w14:paraId="6CBB9F07" w14:textId="77777777" w:rsidR="00DE6D66" w:rsidRPr="00586476" w:rsidRDefault="00DE6D66" w:rsidP="00DE6D66">
      <w:pPr>
        <w:pStyle w:val="Nagwek1"/>
        <w:numPr>
          <w:ilvl w:val="0"/>
          <w:numId w:val="31"/>
        </w:numPr>
        <w:tabs>
          <w:tab w:val="left" w:pos="9072"/>
        </w:tabs>
        <w:spacing w:after="120" w:line="360" w:lineRule="auto"/>
        <w:ind w:left="426" w:right="140"/>
        <w:rPr>
          <w:rFonts w:ascii="Verdana" w:hAnsi="Verdana" w:cs="Arial"/>
          <w:color w:val="auto"/>
          <w:sz w:val="20"/>
          <w:szCs w:val="20"/>
        </w:rPr>
      </w:pPr>
      <w:r w:rsidRPr="00586476">
        <w:rPr>
          <w:rFonts w:ascii="Verdana" w:hAnsi="Verdana" w:cs="Arial"/>
          <w:color w:val="auto"/>
          <w:sz w:val="20"/>
          <w:szCs w:val="20"/>
        </w:rPr>
        <w:lastRenderedPageBreak/>
        <w:t xml:space="preserve">Informacje o formalnościach, jakie muszą zostać dopełnione po wyborze oferty </w:t>
      </w:r>
      <w:r w:rsidRPr="00586476">
        <w:rPr>
          <w:rFonts w:ascii="Verdana" w:hAnsi="Verdana" w:cs="Arial"/>
          <w:color w:val="auto"/>
          <w:sz w:val="20"/>
          <w:szCs w:val="20"/>
        </w:rPr>
        <w:br/>
        <w:t>w celu zawarcia umowy w sprawie zamówienia publicznego</w:t>
      </w:r>
    </w:p>
    <w:p w14:paraId="74D0B90A" w14:textId="77777777" w:rsidR="00DE6D66" w:rsidRPr="00586476" w:rsidRDefault="00DE6D66" w:rsidP="00DE6D66">
      <w:pPr>
        <w:numPr>
          <w:ilvl w:val="0"/>
          <w:numId w:val="28"/>
        </w:numPr>
        <w:tabs>
          <w:tab w:val="left" w:pos="9072"/>
        </w:tabs>
        <w:spacing w:after="120" w:line="360" w:lineRule="auto"/>
        <w:ind w:left="851" w:right="140" w:hanging="425"/>
        <w:jc w:val="both"/>
        <w:rPr>
          <w:rFonts w:ascii="Verdana" w:hAnsi="Verdana" w:cs="Arial"/>
          <w:sz w:val="20"/>
          <w:szCs w:val="20"/>
        </w:rPr>
      </w:pPr>
      <w:r w:rsidRPr="00586476">
        <w:rPr>
          <w:rFonts w:ascii="Verdana" w:hAnsi="Verdana" w:cs="Arial"/>
          <w:sz w:val="20"/>
          <w:szCs w:val="20"/>
        </w:rPr>
        <w:t>Jeżeli zostanie wybrana oferta Wykonawców wspólnie ubiegających się o udzielenie zamówienia, Zamawiający może żądać przed zawarciem umowy w sprawie zamówienia publicznego kopii umowy regulującej współpracę tych Wykonawców.</w:t>
      </w:r>
    </w:p>
    <w:p w14:paraId="0657AB40" w14:textId="77777777" w:rsidR="00DE6D66" w:rsidRPr="00586476" w:rsidRDefault="00DE6D66" w:rsidP="00DE6D66">
      <w:pPr>
        <w:numPr>
          <w:ilvl w:val="0"/>
          <w:numId w:val="28"/>
        </w:numPr>
        <w:tabs>
          <w:tab w:val="left" w:pos="9072"/>
        </w:tabs>
        <w:spacing w:after="120" w:line="360" w:lineRule="auto"/>
        <w:ind w:left="851" w:right="140" w:hanging="425"/>
        <w:jc w:val="both"/>
        <w:rPr>
          <w:rFonts w:ascii="Verdana" w:hAnsi="Verdana" w:cs="Arial"/>
          <w:sz w:val="20"/>
          <w:szCs w:val="20"/>
        </w:rPr>
      </w:pPr>
      <w:r w:rsidRPr="00586476">
        <w:rPr>
          <w:rFonts w:ascii="Verdana" w:hAnsi="Verdana" w:cs="Arial"/>
          <w:sz w:val="20"/>
          <w:szCs w:val="20"/>
        </w:rPr>
        <w:t xml:space="preserve">Zamawiający powiadomi wybranego Wykonawcę o terminie podpisania umowy </w:t>
      </w:r>
      <w:r w:rsidRPr="00586476">
        <w:rPr>
          <w:rFonts w:ascii="Verdana" w:hAnsi="Verdana" w:cs="Arial"/>
          <w:sz w:val="20"/>
          <w:szCs w:val="20"/>
        </w:rPr>
        <w:br/>
        <w:t>w sprawie zamówienia publicznego.</w:t>
      </w:r>
    </w:p>
    <w:p w14:paraId="6C51580A" w14:textId="77777777" w:rsidR="00DE6D66" w:rsidRPr="00586476" w:rsidRDefault="00DE6D66" w:rsidP="00DE6D66">
      <w:pPr>
        <w:numPr>
          <w:ilvl w:val="0"/>
          <w:numId w:val="28"/>
        </w:numPr>
        <w:tabs>
          <w:tab w:val="left" w:pos="9072"/>
        </w:tabs>
        <w:spacing w:after="120" w:line="360" w:lineRule="auto"/>
        <w:ind w:left="851" w:right="140" w:hanging="425"/>
        <w:jc w:val="both"/>
        <w:rPr>
          <w:rFonts w:ascii="Verdana" w:hAnsi="Verdana" w:cs="Arial"/>
          <w:sz w:val="20"/>
          <w:szCs w:val="20"/>
        </w:rPr>
      </w:pPr>
      <w:r w:rsidRPr="00586476">
        <w:rPr>
          <w:rFonts w:ascii="Verdana" w:hAnsi="Verdana" w:cs="Arial"/>
          <w:sz w:val="20"/>
          <w:szCs w:val="20"/>
        </w:rPr>
        <w:t>W przypadku gdy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07AB74C4" w14:textId="77777777" w:rsidR="00DE6D66" w:rsidRPr="00586476" w:rsidRDefault="00DE6D66" w:rsidP="00DE6D66">
      <w:pPr>
        <w:numPr>
          <w:ilvl w:val="0"/>
          <w:numId w:val="28"/>
        </w:numPr>
        <w:tabs>
          <w:tab w:val="left" w:pos="9072"/>
        </w:tabs>
        <w:spacing w:after="120" w:line="360" w:lineRule="auto"/>
        <w:ind w:left="851" w:right="140" w:hanging="425"/>
        <w:jc w:val="both"/>
        <w:rPr>
          <w:rFonts w:ascii="Verdana" w:hAnsi="Verdana" w:cs="Arial"/>
          <w:sz w:val="20"/>
          <w:szCs w:val="20"/>
        </w:rPr>
      </w:pPr>
      <w:r w:rsidRPr="00586476">
        <w:rPr>
          <w:rFonts w:ascii="Verdana" w:hAnsi="Verdana" w:cs="Arial"/>
          <w:sz w:val="20"/>
          <w:szCs w:val="20"/>
        </w:rPr>
        <w:t>Przed podpisaniem umowy wybrany Wykonawca przekaże Zamawiającemu informacje niezbędne do wpisania do treści umowy (np. imiona i nazwiska upoważnionych osób, które będą reprezentować Wykonawcę przy podpisaniu umowy).</w:t>
      </w:r>
    </w:p>
    <w:p w14:paraId="57AB43DD" w14:textId="77777777" w:rsidR="00DE6D66" w:rsidRPr="00586476" w:rsidRDefault="00DE6D66" w:rsidP="00DE6D66">
      <w:pPr>
        <w:tabs>
          <w:tab w:val="left" w:pos="9072"/>
        </w:tabs>
        <w:spacing w:after="120" w:line="360" w:lineRule="auto"/>
        <w:ind w:left="850" w:right="140"/>
        <w:rPr>
          <w:rFonts w:ascii="Verdana" w:hAnsi="Verdana" w:cs="Arial"/>
          <w:sz w:val="20"/>
          <w:szCs w:val="20"/>
        </w:rPr>
      </w:pPr>
      <w:r w:rsidRPr="00586476">
        <w:rPr>
          <w:rFonts w:ascii="Verdana" w:hAnsi="Verdana" w:cs="Arial"/>
          <w:sz w:val="20"/>
          <w:szCs w:val="20"/>
        </w:rPr>
        <w:t xml:space="preserve"> </w:t>
      </w:r>
    </w:p>
    <w:p w14:paraId="60576C1F" w14:textId="77777777" w:rsidR="00DE6D66" w:rsidRPr="00586476" w:rsidRDefault="00DE6D66" w:rsidP="00DE6D66">
      <w:pPr>
        <w:pStyle w:val="Nagwek1"/>
        <w:numPr>
          <w:ilvl w:val="0"/>
          <w:numId w:val="31"/>
        </w:numPr>
        <w:tabs>
          <w:tab w:val="left" w:pos="9072"/>
        </w:tabs>
        <w:spacing w:after="120" w:line="360" w:lineRule="auto"/>
        <w:ind w:left="426" w:right="140"/>
        <w:rPr>
          <w:rFonts w:ascii="Verdana" w:hAnsi="Verdana" w:cs="Arial"/>
          <w:color w:val="auto"/>
          <w:sz w:val="20"/>
          <w:szCs w:val="20"/>
        </w:rPr>
      </w:pPr>
      <w:r w:rsidRPr="00586476">
        <w:rPr>
          <w:rFonts w:ascii="Verdana" w:hAnsi="Verdana" w:cs="Arial"/>
          <w:color w:val="auto"/>
          <w:sz w:val="20"/>
          <w:szCs w:val="20"/>
        </w:rPr>
        <w:t>Pouczenie o środkach ochrony prawnej przysługujących Wykonawcy</w:t>
      </w:r>
    </w:p>
    <w:p w14:paraId="14DBBE40" w14:textId="77777777" w:rsidR="00DE6D66" w:rsidRPr="00586476" w:rsidRDefault="00DE6D66" w:rsidP="00DE6D66">
      <w:pPr>
        <w:pStyle w:val="Akapitzlist"/>
        <w:numPr>
          <w:ilvl w:val="3"/>
          <w:numId w:val="26"/>
        </w:numPr>
        <w:tabs>
          <w:tab w:val="left" w:pos="9072"/>
        </w:tabs>
        <w:spacing w:after="120" w:line="360" w:lineRule="auto"/>
        <w:ind w:left="851" w:right="140"/>
        <w:jc w:val="both"/>
        <w:rPr>
          <w:rFonts w:ascii="Verdana" w:hAnsi="Verdana" w:cs="Arial"/>
          <w:sz w:val="20"/>
          <w:szCs w:val="20"/>
        </w:rPr>
      </w:pPr>
      <w:r w:rsidRPr="00586476">
        <w:rPr>
          <w:rFonts w:ascii="Verdana" w:hAnsi="Verdana" w:cs="Arial"/>
          <w:sz w:val="20"/>
          <w:szCs w:val="20"/>
        </w:rPr>
        <w:t xml:space="preserve">Wykonawcy, a także innemu podmiotowi, jeżeli ma lub miał interes w uzyskaniu zamówienia oraz poniósł lub może ponieść szkodę w wyniku naruszenia przez Zamawiającego przepisów Ustawy, przysługują środki ochrony prawnej określone </w:t>
      </w:r>
      <w:r w:rsidRPr="00586476">
        <w:rPr>
          <w:rFonts w:ascii="Verdana" w:hAnsi="Verdana" w:cs="Arial"/>
          <w:sz w:val="20"/>
          <w:szCs w:val="20"/>
        </w:rPr>
        <w:br/>
        <w:t>w dziale IX Ustawy. Środki ochrony prawnej wobec ogłoszenia o zamówieniu oraz dokumentów zamówienia przysługują również organizacjom wpisanym na listę, o której mowa w art. 469 pkt 15 Ustawy oraz Rzecznikowi Małych i Średnich Przedsiębiorców.</w:t>
      </w:r>
    </w:p>
    <w:p w14:paraId="4D1E60AF" w14:textId="77777777" w:rsidR="00DE6D66" w:rsidRPr="00586476" w:rsidRDefault="00DE6D66" w:rsidP="00DE6D66">
      <w:pPr>
        <w:pStyle w:val="Akapitzlist"/>
        <w:numPr>
          <w:ilvl w:val="3"/>
          <w:numId w:val="26"/>
        </w:numPr>
        <w:tabs>
          <w:tab w:val="left" w:pos="9072"/>
        </w:tabs>
        <w:spacing w:after="120" w:line="360" w:lineRule="auto"/>
        <w:ind w:left="851" w:right="140"/>
        <w:jc w:val="both"/>
        <w:rPr>
          <w:rFonts w:ascii="Verdana" w:hAnsi="Verdana" w:cs="Arial"/>
          <w:sz w:val="20"/>
          <w:szCs w:val="20"/>
        </w:rPr>
      </w:pPr>
      <w:r w:rsidRPr="00586476">
        <w:rPr>
          <w:rFonts w:ascii="Verdana" w:hAnsi="Verdana" w:cs="Arial"/>
          <w:sz w:val="20"/>
          <w:szCs w:val="20"/>
        </w:rPr>
        <w:t>Odwołanie przysługuje wyłącznie od niezgodnej z przepisami Ustawy czynności Zamawiającego podjętej w niniejszym postępowaniu o udzielenie zamówienia w tym na projektowane postanowienia umowy oraz na zaniechanie czynności, do której Zamawiający był zobowiązany na podstawie Ustawy.</w:t>
      </w:r>
    </w:p>
    <w:p w14:paraId="217005B3" w14:textId="77777777" w:rsidR="00DE6D66" w:rsidRPr="00586476" w:rsidRDefault="00DE6D66" w:rsidP="00DE6D66">
      <w:pPr>
        <w:pStyle w:val="Akapitzlist"/>
        <w:numPr>
          <w:ilvl w:val="3"/>
          <w:numId w:val="26"/>
        </w:numPr>
        <w:tabs>
          <w:tab w:val="left" w:pos="9072"/>
        </w:tabs>
        <w:spacing w:after="120" w:line="360" w:lineRule="auto"/>
        <w:ind w:left="851" w:right="140"/>
        <w:jc w:val="both"/>
        <w:rPr>
          <w:rFonts w:ascii="Verdana" w:hAnsi="Verdana" w:cs="Arial"/>
          <w:sz w:val="20"/>
          <w:szCs w:val="20"/>
        </w:rPr>
      </w:pPr>
      <w:r w:rsidRPr="00586476">
        <w:rPr>
          <w:rFonts w:ascii="Verdana" w:hAnsi="Verdana" w:cs="Arial"/>
          <w:sz w:val="20"/>
          <w:szCs w:val="20"/>
        </w:rPr>
        <w:t>Odwołanie powinno zawierać informacje, o których mowa w art. 516 Ustawy.</w:t>
      </w:r>
    </w:p>
    <w:p w14:paraId="61975B9F" w14:textId="77777777" w:rsidR="00DE6D66" w:rsidRPr="00586476" w:rsidRDefault="00DE6D66" w:rsidP="00DE6D66">
      <w:pPr>
        <w:pStyle w:val="Akapitzlist"/>
        <w:numPr>
          <w:ilvl w:val="3"/>
          <w:numId w:val="26"/>
        </w:numPr>
        <w:tabs>
          <w:tab w:val="left" w:pos="9072"/>
        </w:tabs>
        <w:spacing w:after="120" w:line="360" w:lineRule="auto"/>
        <w:ind w:left="851" w:right="140"/>
        <w:jc w:val="both"/>
        <w:rPr>
          <w:rFonts w:ascii="Verdana" w:hAnsi="Verdana" w:cs="Arial"/>
          <w:sz w:val="20"/>
          <w:szCs w:val="20"/>
        </w:rPr>
      </w:pPr>
      <w:r w:rsidRPr="00586476">
        <w:rPr>
          <w:rFonts w:ascii="Verdana" w:hAnsi="Verdana" w:cs="Arial"/>
          <w:sz w:val="20"/>
          <w:szCs w:val="20"/>
        </w:rPr>
        <w:t>Odwołanie wnosi się do Prezesa Izby w formie pisemnej albo w formie elektronicznej albo w postaci elektronicznej opatrzonej podpisem zaufanym.</w:t>
      </w:r>
    </w:p>
    <w:p w14:paraId="06A2DA6D" w14:textId="77777777" w:rsidR="00DE6D66" w:rsidRPr="00586476" w:rsidRDefault="00DE6D66" w:rsidP="00DE6D66">
      <w:pPr>
        <w:pStyle w:val="Akapitzlist"/>
        <w:numPr>
          <w:ilvl w:val="3"/>
          <w:numId w:val="26"/>
        </w:numPr>
        <w:tabs>
          <w:tab w:val="left" w:pos="9072"/>
        </w:tabs>
        <w:spacing w:after="120" w:line="360" w:lineRule="auto"/>
        <w:ind w:left="851" w:right="140"/>
        <w:jc w:val="both"/>
        <w:rPr>
          <w:rFonts w:ascii="Verdana" w:hAnsi="Verdana" w:cs="Arial"/>
          <w:sz w:val="20"/>
          <w:szCs w:val="20"/>
        </w:rPr>
      </w:pPr>
      <w:r w:rsidRPr="00586476">
        <w:rPr>
          <w:rFonts w:ascii="Verdana" w:hAnsi="Verdana" w:cs="Arial"/>
          <w:sz w:val="20"/>
          <w:szCs w:val="20"/>
        </w:rPr>
        <w:lastRenderedPageBreak/>
        <w:t>Odwołujący przekazuje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 Kopię odwołania Zamawiającemu należy przesłać za pośrednictwem Platformy.</w:t>
      </w:r>
    </w:p>
    <w:p w14:paraId="30A23E26" w14:textId="77777777" w:rsidR="00DE6D66" w:rsidRPr="00586476" w:rsidRDefault="00DE6D66" w:rsidP="00DE6D66">
      <w:pPr>
        <w:pStyle w:val="Akapitzlist"/>
        <w:numPr>
          <w:ilvl w:val="3"/>
          <w:numId w:val="26"/>
        </w:numPr>
        <w:tabs>
          <w:tab w:val="left" w:pos="9072"/>
        </w:tabs>
        <w:spacing w:after="120" w:line="360" w:lineRule="auto"/>
        <w:ind w:left="851" w:right="140"/>
        <w:jc w:val="both"/>
        <w:rPr>
          <w:rFonts w:ascii="Verdana" w:hAnsi="Verdana" w:cs="Arial"/>
          <w:sz w:val="20"/>
          <w:szCs w:val="20"/>
        </w:rPr>
      </w:pPr>
      <w:r w:rsidRPr="00586476">
        <w:rPr>
          <w:rFonts w:ascii="Verdana" w:hAnsi="Verdana" w:cs="Arial"/>
          <w:sz w:val="20"/>
          <w:szCs w:val="20"/>
        </w:rPr>
        <w:t>Terminy wniesienia odwołania:</w:t>
      </w:r>
    </w:p>
    <w:p w14:paraId="5B36F445" w14:textId="77777777" w:rsidR="00DE6D66" w:rsidRPr="00586476" w:rsidRDefault="00DE6D66" w:rsidP="00DE6D66">
      <w:pPr>
        <w:pStyle w:val="Akapitzlist"/>
        <w:numPr>
          <w:ilvl w:val="0"/>
          <w:numId w:val="22"/>
        </w:numPr>
        <w:tabs>
          <w:tab w:val="left" w:pos="9072"/>
        </w:tabs>
        <w:spacing w:after="120" w:line="360" w:lineRule="auto"/>
        <w:ind w:right="140"/>
        <w:jc w:val="both"/>
        <w:rPr>
          <w:rFonts w:ascii="Verdana" w:hAnsi="Verdana" w:cs="Arial"/>
          <w:sz w:val="20"/>
          <w:szCs w:val="20"/>
        </w:rPr>
      </w:pPr>
      <w:r w:rsidRPr="00586476">
        <w:rPr>
          <w:rFonts w:ascii="Verdana" w:hAnsi="Verdana" w:cs="Arial"/>
          <w:sz w:val="20"/>
          <w:szCs w:val="20"/>
        </w:rPr>
        <w:t>odwołanie wnosi się w terminie 10 dni od dnia przesłania informacji o czynności Zamawiającego stanowiącej podstawę jego wniesienia – jeżeli informacja została przekazana przy użyciu środków komunikacji elektronicznej albo w terminie 15 dni – jeżeli została przekazana w inny sposób.</w:t>
      </w:r>
    </w:p>
    <w:p w14:paraId="6645EB4F" w14:textId="77777777" w:rsidR="00DE6D66" w:rsidRPr="00586476" w:rsidRDefault="00DE6D66" w:rsidP="00DE6D66">
      <w:pPr>
        <w:pStyle w:val="Akapitzlist"/>
        <w:numPr>
          <w:ilvl w:val="0"/>
          <w:numId w:val="22"/>
        </w:numPr>
        <w:tabs>
          <w:tab w:val="left" w:pos="9072"/>
        </w:tabs>
        <w:spacing w:after="120" w:line="360" w:lineRule="auto"/>
        <w:ind w:right="140"/>
        <w:jc w:val="both"/>
        <w:rPr>
          <w:rFonts w:ascii="Verdana" w:hAnsi="Verdana" w:cs="Arial"/>
          <w:sz w:val="20"/>
          <w:szCs w:val="20"/>
        </w:rPr>
      </w:pPr>
      <w:r w:rsidRPr="00586476">
        <w:rPr>
          <w:rFonts w:ascii="Verdana" w:hAnsi="Verdana" w:cs="Arial"/>
          <w:sz w:val="20"/>
          <w:szCs w:val="20"/>
        </w:rPr>
        <w:t>odwołanie wobec treści ogłoszenia o zamówieniu lub wobec treści dokumentów zamówienia wnosi się w terminie 10 dni od dnia publikacji ogłoszenia w Dzienniku Urzędowym Unii Europejskiej lub zamieszczenia dokumentów zamówienia na platformie.</w:t>
      </w:r>
    </w:p>
    <w:p w14:paraId="23611349" w14:textId="77777777" w:rsidR="00DE6D66" w:rsidRPr="00586476" w:rsidRDefault="00DE6D66" w:rsidP="00DE6D66">
      <w:pPr>
        <w:pStyle w:val="Akapitzlist"/>
        <w:numPr>
          <w:ilvl w:val="0"/>
          <w:numId w:val="22"/>
        </w:numPr>
        <w:tabs>
          <w:tab w:val="left" w:pos="9072"/>
        </w:tabs>
        <w:spacing w:after="120" w:line="360" w:lineRule="auto"/>
        <w:ind w:right="140"/>
        <w:jc w:val="both"/>
        <w:rPr>
          <w:rFonts w:ascii="Verdana" w:hAnsi="Verdana" w:cs="Arial"/>
          <w:sz w:val="20"/>
          <w:szCs w:val="20"/>
        </w:rPr>
      </w:pPr>
      <w:r w:rsidRPr="00586476">
        <w:rPr>
          <w:rFonts w:ascii="Verdana" w:hAnsi="Verdana" w:cs="Arial"/>
          <w:sz w:val="20"/>
          <w:szCs w:val="20"/>
        </w:rPr>
        <w:t xml:space="preserve">odwołanie wobec czynności innych niż określone w pkt 1 i 2 powyżej wnosi się </w:t>
      </w:r>
      <w:r w:rsidRPr="00586476">
        <w:rPr>
          <w:rFonts w:ascii="Verdana" w:hAnsi="Verdana" w:cs="Arial"/>
          <w:sz w:val="20"/>
          <w:szCs w:val="20"/>
        </w:rPr>
        <w:br/>
        <w:t>w terminie 10 dni od dnia, w którym powzięto lub przy zachowaniu należytej staranności można było powziąć wiadomość o okolicznościach stanowiących podstawę jego wniesienia.</w:t>
      </w:r>
    </w:p>
    <w:p w14:paraId="5E2DAC56" w14:textId="77777777" w:rsidR="00DE6D66" w:rsidRPr="00586476" w:rsidRDefault="00DE6D66" w:rsidP="00DE6D66">
      <w:pPr>
        <w:pStyle w:val="Akapitzlist"/>
        <w:numPr>
          <w:ilvl w:val="0"/>
          <w:numId w:val="22"/>
        </w:numPr>
        <w:tabs>
          <w:tab w:val="left" w:pos="9072"/>
        </w:tabs>
        <w:spacing w:after="120" w:line="360" w:lineRule="auto"/>
        <w:ind w:right="140"/>
        <w:jc w:val="both"/>
        <w:rPr>
          <w:rFonts w:ascii="Verdana" w:hAnsi="Verdana" w:cs="Arial"/>
          <w:sz w:val="20"/>
          <w:szCs w:val="20"/>
        </w:rPr>
      </w:pPr>
      <w:r w:rsidRPr="00586476">
        <w:rPr>
          <w:rFonts w:ascii="Verdana" w:hAnsi="Verdana" w:cs="Arial"/>
          <w:sz w:val="20"/>
          <w:szCs w:val="20"/>
        </w:rPr>
        <w:t>jeżeli Zamawiający nie przesłał Wykonawcy zawiadomienia o wyborze najkorzystniejszej oferty, odwołanie wnosi się nie później niż w terminie:</w:t>
      </w:r>
    </w:p>
    <w:p w14:paraId="193950C3" w14:textId="77777777" w:rsidR="00DE6D66" w:rsidRPr="00586476" w:rsidRDefault="00DE6D66" w:rsidP="00DE6D66">
      <w:pPr>
        <w:pStyle w:val="Akapitzlist"/>
        <w:numPr>
          <w:ilvl w:val="0"/>
          <w:numId w:val="23"/>
        </w:numPr>
        <w:tabs>
          <w:tab w:val="left" w:pos="9072"/>
        </w:tabs>
        <w:spacing w:after="120" w:line="360" w:lineRule="auto"/>
        <w:ind w:left="1843" w:right="140"/>
        <w:jc w:val="both"/>
        <w:rPr>
          <w:rFonts w:ascii="Verdana" w:hAnsi="Verdana" w:cs="Arial"/>
          <w:sz w:val="20"/>
          <w:szCs w:val="20"/>
        </w:rPr>
      </w:pPr>
      <w:r w:rsidRPr="00586476">
        <w:rPr>
          <w:rFonts w:ascii="Verdana" w:hAnsi="Verdana" w:cs="Arial"/>
          <w:sz w:val="20"/>
          <w:szCs w:val="20"/>
        </w:rPr>
        <w:t>30 dni od dnia publikacji w Dzienniku Urzędowym Unii Europejskiej ogłoszenia o udzieleniu zamówienia;</w:t>
      </w:r>
    </w:p>
    <w:p w14:paraId="46DC036F" w14:textId="77777777" w:rsidR="00DE6D66" w:rsidRPr="00586476" w:rsidRDefault="00DE6D66" w:rsidP="00DE6D66">
      <w:pPr>
        <w:pStyle w:val="Akapitzlist"/>
        <w:numPr>
          <w:ilvl w:val="0"/>
          <w:numId w:val="23"/>
        </w:numPr>
        <w:tabs>
          <w:tab w:val="left" w:pos="9072"/>
        </w:tabs>
        <w:spacing w:after="120" w:line="360" w:lineRule="auto"/>
        <w:ind w:left="1843" w:right="140"/>
        <w:jc w:val="both"/>
        <w:rPr>
          <w:rFonts w:ascii="Verdana" w:hAnsi="Verdana" w:cs="Arial"/>
          <w:sz w:val="20"/>
          <w:szCs w:val="20"/>
        </w:rPr>
      </w:pPr>
      <w:r w:rsidRPr="00586476">
        <w:rPr>
          <w:rFonts w:ascii="Verdana" w:hAnsi="Verdana" w:cs="Arial"/>
          <w:sz w:val="20"/>
          <w:szCs w:val="20"/>
        </w:rPr>
        <w:t xml:space="preserve">6 miesięcy od dnia zawarcia umowy, jeżeli Zamawiający nie opublikował </w:t>
      </w:r>
      <w:r w:rsidRPr="00586476">
        <w:rPr>
          <w:rFonts w:ascii="Verdana" w:hAnsi="Verdana" w:cs="Arial"/>
          <w:sz w:val="20"/>
          <w:szCs w:val="20"/>
        </w:rPr>
        <w:br/>
        <w:t>w Dzienniku Urzędowym Unii Europejskiej ogłoszenia o udzieleniu zamówienia.</w:t>
      </w:r>
    </w:p>
    <w:p w14:paraId="017C94D1" w14:textId="77777777" w:rsidR="00DE6D66" w:rsidRPr="00586476" w:rsidRDefault="00DE6D66" w:rsidP="00DE6D66">
      <w:pPr>
        <w:pStyle w:val="Akapitzlist"/>
        <w:numPr>
          <w:ilvl w:val="3"/>
          <w:numId w:val="26"/>
        </w:numPr>
        <w:tabs>
          <w:tab w:val="left" w:pos="9072"/>
        </w:tabs>
        <w:spacing w:after="120" w:line="360" w:lineRule="auto"/>
        <w:ind w:left="851" w:right="140"/>
        <w:jc w:val="both"/>
        <w:rPr>
          <w:rFonts w:ascii="Verdana" w:hAnsi="Verdana" w:cs="Arial"/>
          <w:sz w:val="20"/>
          <w:szCs w:val="20"/>
        </w:rPr>
      </w:pPr>
      <w:r w:rsidRPr="00586476">
        <w:rPr>
          <w:rFonts w:ascii="Verdana" w:hAnsi="Verdana" w:cs="Arial"/>
          <w:sz w:val="20"/>
          <w:szCs w:val="20"/>
        </w:rPr>
        <w:t>Szczegółowe zasady postępowania po wniesieniu odwołania określają stosowne przepisy działu IX Ustawy.</w:t>
      </w:r>
    </w:p>
    <w:p w14:paraId="2365C116" w14:textId="77777777" w:rsidR="00DE6D66" w:rsidRPr="00586476" w:rsidRDefault="00DE6D66" w:rsidP="00DE6D66">
      <w:pPr>
        <w:pStyle w:val="Akapitzlist"/>
        <w:numPr>
          <w:ilvl w:val="3"/>
          <w:numId w:val="26"/>
        </w:numPr>
        <w:tabs>
          <w:tab w:val="left" w:pos="9072"/>
        </w:tabs>
        <w:spacing w:after="120" w:line="360" w:lineRule="auto"/>
        <w:ind w:left="851" w:right="140"/>
        <w:jc w:val="both"/>
        <w:rPr>
          <w:rFonts w:ascii="Verdana" w:hAnsi="Verdana" w:cs="Arial"/>
          <w:sz w:val="20"/>
          <w:szCs w:val="20"/>
        </w:rPr>
      </w:pPr>
      <w:r w:rsidRPr="00586476">
        <w:rPr>
          <w:rFonts w:ascii="Verdana" w:hAnsi="Verdana" w:cs="Arial"/>
          <w:sz w:val="20"/>
          <w:szCs w:val="20"/>
        </w:rPr>
        <w:lastRenderedPageBreak/>
        <w:t>Na orzeczenie Krajowej Izby Odwoławczej stronom oraz uczestnikom postępowania odwoławczego przysługuje skarga do Sądu Okręgowego w Warszawie – sądu zamówień publicznych</w:t>
      </w:r>
    </w:p>
    <w:p w14:paraId="11AD3473" w14:textId="77777777" w:rsidR="00DE6D66" w:rsidRPr="00586476" w:rsidRDefault="00DE6D66" w:rsidP="00DE6D66">
      <w:pPr>
        <w:pStyle w:val="Akapitzlist"/>
        <w:numPr>
          <w:ilvl w:val="3"/>
          <w:numId w:val="26"/>
        </w:numPr>
        <w:tabs>
          <w:tab w:val="left" w:pos="9072"/>
        </w:tabs>
        <w:spacing w:after="120" w:line="360" w:lineRule="auto"/>
        <w:ind w:left="851" w:right="140"/>
        <w:jc w:val="both"/>
        <w:rPr>
          <w:rFonts w:ascii="Verdana" w:hAnsi="Verdana" w:cs="Arial"/>
          <w:sz w:val="20"/>
          <w:szCs w:val="20"/>
        </w:rPr>
      </w:pPr>
      <w:r w:rsidRPr="00586476">
        <w:rPr>
          <w:rFonts w:ascii="Verdana" w:hAnsi="Verdana" w:cs="Arial"/>
          <w:sz w:val="20"/>
          <w:szCs w:val="20"/>
        </w:rPr>
        <w:t>Skargę wnosi za pośrednictwem Prezesa Krajowej Izby Odwoławczej w terminie 14 dni od dnia doręczenia orzeczenia Krajowej Izby Odwoławczej lub postanowienia Prezesa izby, o którym mowa w art. 519 ust. 1 Ustawy, przesyłając jednocześnie jej odpis przeciwnikowi skargi. Złożenie skargi w placówce pocztowej operatora wyznaczonego w rozumieniu ustawy z dnia 23 listopada 2012 r. – Prawo pocztowe jest równoznaczne z jej wniesieniem.</w:t>
      </w:r>
    </w:p>
    <w:p w14:paraId="3CC1DB62" w14:textId="77777777" w:rsidR="00DE6D66" w:rsidRPr="00586476" w:rsidRDefault="00DE6D66" w:rsidP="00DE6D66">
      <w:pPr>
        <w:tabs>
          <w:tab w:val="left" w:pos="9072"/>
        </w:tabs>
        <w:spacing w:after="120" w:line="360" w:lineRule="auto"/>
        <w:ind w:left="426" w:right="140"/>
        <w:rPr>
          <w:rFonts w:ascii="Verdana" w:hAnsi="Verdana" w:cs="Arial"/>
          <w:sz w:val="20"/>
          <w:szCs w:val="20"/>
        </w:rPr>
      </w:pPr>
      <w:r w:rsidRPr="00586476">
        <w:rPr>
          <w:rFonts w:ascii="Verdana" w:hAnsi="Verdana" w:cs="Arial"/>
          <w:sz w:val="20"/>
          <w:szCs w:val="20"/>
        </w:rPr>
        <w:t>Od wyroku sądu lub postanowienia kończącego postępowanie w sprawie przysługuje skarga kasacyjna do Sądu Najwyższego.</w:t>
      </w:r>
    </w:p>
    <w:p w14:paraId="740A1840" w14:textId="77777777" w:rsidR="00DE6D66" w:rsidRPr="00586476" w:rsidRDefault="00DE6D66" w:rsidP="00DE6D66">
      <w:pPr>
        <w:tabs>
          <w:tab w:val="left" w:pos="9072"/>
        </w:tabs>
        <w:spacing w:after="120" w:line="360" w:lineRule="auto"/>
        <w:ind w:left="569" w:right="140"/>
        <w:rPr>
          <w:rFonts w:ascii="Verdana" w:hAnsi="Verdana" w:cs="Arial"/>
          <w:sz w:val="20"/>
          <w:szCs w:val="20"/>
        </w:rPr>
      </w:pPr>
      <w:r w:rsidRPr="00586476">
        <w:rPr>
          <w:rFonts w:ascii="Verdana" w:hAnsi="Verdana" w:cs="Arial"/>
          <w:sz w:val="20"/>
          <w:szCs w:val="20"/>
        </w:rPr>
        <w:t xml:space="preserve"> </w:t>
      </w:r>
    </w:p>
    <w:p w14:paraId="42514915" w14:textId="77777777" w:rsidR="00DE6D66" w:rsidRPr="00586476" w:rsidRDefault="00DE6D66" w:rsidP="00DE6D66">
      <w:pPr>
        <w:pStyle w:val="Nagwek1"/>
        <w:numPr>
          <w:ilvl w:val="0"/>
          <w:numId w:val="31"/>
        </w:numPr>
        <w:tabs>
          <w:tab w:val="left" w:pos="9072"/>
        </w:tabs>
        <w:spacing w:after="120" w:line="360" w:lineRule="auto"/>
        <w:ind w:left="426" w:right="140"/>
        <w:rPr>
          <w:rFonts w:ascii="Verdana" w:hAnsi="Verdana" w:cs="Arial"/>
          <w:color w:val="auto"/>
          <w:sz w:val="20"/>
          <w:szCs w:val="20"/>
        </w:rPr>
      </w:pPr>
      <w:r w:rsidRPr="00586476">
        <w:rPr>
          <w:rFonts w:ascii="Verdana" w:hAnsi="Verdana" w:cs="Arial"/>
          <w:color w:val="auto"/>
          <w:sz w:val="20"/>
          <w:szCs w:val="20"/>
        </w:rPr>
        <w:t>Klauzula informacyjna dotycząca przetwarzania danych osobowych</w:t>
      </w:r>
    </w:p>
    <w:p w14:paraId="436D91F5" w14:textId="77777777" w:rsidR="00DE6D66" w:rsidRPr="00586476" w:rsidRDefault="00DE6D66" w:rsidP="00DE6D66">
      <w:pPr>
        <w:tabs>
          <w:tab w:val="left" w:pos="9072"/>
        </w:tabs>
        <w:spacing w:after="120" w:line="360" w:lineRule="auto"/>
        <w:ind w:left="426" w:right="140"/>
        <w:rPr>
          <w:rFonts w:ascii="Verdana" w:hAnsi="Verdana" w:cs="Arial"/>
          <w:sz w:val="20"/>
          <w:szCs w:val="20"/>
        </w:rPr>
      </w:pPr>
      <w:r w:rsidRPr="00586476">
        <w:rPr>
          <w:rFonts w:ascii="Verdana" w:hAnsi="Verdana" w:cs="Arial"/>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Pr="00586476">
        <w:rPr>
          <w:rFonts w:ascii="Verdana" w:hAnsi="Verdana" w:cs="Arial"/>
          <w:sz w:val="20"/>
          <w:szCs w:val="20"/>
        </w:rPr>
        <w:br/>
        <w:t>z 04.05.2016, str. 1), dalej „RODO”, Zamawiający informuje, że:</w:t>
      </w:r>
    </w:p>
    <w:p w14:paraId="5D8529FC" w14:textId="77777777" w:rsidR="00DE6D66" w:rsidRPr="00586476" w:rsidRDefault="00DE6D66" w:rsidP="00DE6D66">
      <w:pPr>
        <w:numPr>
          <w:ilvl w:val="0"/>
          <w:numId w:val="16"/>
        </w:numPr>
        <w:tabs>
          <w:tab w:val="left" w:pos="9072"/>
        </w:tabs>
        <w:spacing w:after="120" w:line="360" w:lineRule="auto"/>
        <w:ind w:left="851" w:right="140" w:hanging="425"/>
        <w:jc w:val="both"/>
        <w:rPr>
          <w:rFonts w:ascii="Verdana" w:hAnsi="Verdana" w:cs="Arial"/>
          <w:sz w:val="20"/>
          <w:szCs w:val="20"/>
        </w:rPr>
      </w:pPr>
      <w:r w:rsidRPr="00586476">
        <w:rPr>
          <w:rFonts w:ascii="Verdana" w:hAnsi="Verdana" w:cs="Arial"/>
          <w:sz w:val="20"/>
          <w:szCs w:val="20"/>
        </w:rPr>
        <w:t xml:space="preserve">administratorem Pani/Pana danych osobowych jest Gmina Gorzów Śląski, ul. Wojska Polskiego 15, 46-310 Gorzów Śląski, NIP 5761550857, REGON 151398617, tel. 34 35-05-710, email: um@gorzowslaski.pl (dalej Zamawiający, Administrator) </w:t>
      </w:r>
      <w:r w:rsidRPr="00586476">
        <w:rPr>
          <w:rFonts w:ascii="Verdana" w:hAnsi="Verdana" w:cs="Arial"/>
          <w:i/>
          <w:iCs/>
          <w:sz w:val="20"/>
          <w:szCs w:val="20"/>
        </w:rPr>
        <w:t>;</w:t>
      </w:r>
    </w:p>
    <w:p w14:paraId="58A89B69" w14:textId="77777777" w:rsidR="00DE6D66" w:rsidRPr="00586476" w:rsidRDefault="00DE6D66" w:rsidP="00DE6D66">
      <w:pPr>
        <w:numPr>
          <w:ilvl w:val="0"/>
          <w:numId w:val="16"/>
        </w:numPr>
        <w:tabs>
          <w:tab w:val="left" w:pos="9072"/>
        </w:tabs>
        <w:spacing w:after="120" w:line="360" w:lineRule="auto"/>
        <w:ind w:left="851" w:right="140" w:hanging="425"/>
        <w:jc w:val="both"/>
        <w:rPr>
          <w:rFonts w:ascii="Verdana" w:hAnsi="Verdana" w:cs="Arial"/>
          <w:sz w:val="20"/>
          <w:szCs w:val="20"/>
        </w:rPr>
      </w:pPr>
      <w:r w:rsidRPr="00586476">
        <w:rPr>
          <w:rFonts w:ascii="Verdana" w:hAnsi="Verdana" w:cs="Arial"/>
          <w:sz w:val="20"/>
          <w:szCs w:val="20"/>
        </w:rPr>
        <w:t xml:space="preserve">administrator wyznaczył Inspektora Ochrony Danych, z którym można się skontaktować poprzez e-mail: </w:t>
      </w:r>
      <w:r w:rsidRPr="00586476">
        <w:rPr>
          <w:rFonts w:ascii="Verdana" w:hAnsi="Verdana" w:cs="Arial"/>
          <w:color w:val="002060"/>
          <w:sz w:val="20"/>
          <w:szCs w:val="20"/>
        </w:rPr>
        <w:t>kontakt@idpo.pl</w:t>
      </w:r>
      <w:r w:rsidRPr="00586476">
        <w:rPr>
          <w:rFonts w:ascii="Verdana" w:hAnsi="Verdana" w:cs="Arial"/>
          <w:sz w:val="20"/>
          <w:szCs w:val="20"/>
        </w:rPr>
        <w:t xml:space="preserve">, </w:t>
      </w:r>
      <w:r w:rsidRPr="00586476">
        <w:rPr>
          <w:rFonts w:ascii="Verdana" w:hAnsi="Verdana" w:cs="Arial"/>
          <w:color w:val="002060"/>
          <w:sz w:val="20"/>
          <w:szCs w:val="20"/>
        </w:rPr>
        <w:t>tel.:</w:t>
      </w:r>
      <w:r w:rsidRPr="00586476">
        <w:rPr>
          <w:rFonts w:ascii="Verdana" w:hAnsi="Verdana" w:cs="Arial"/>
          <w:sz w:val="20"/>
          <w:szCs w:val="20"/>
        </w:rPr>
        <w:t xml:space="preserve"> </w:t>
      </w:r>
      <w:r w:rsidRPr="00586476">
        <w:rPr>
          <w:rFonts w:ascii="Verdana" w:hAnsi="Verdana" w:cs="Arial"/>
          <w:color w:val="002060"/>
          <w:sz w:val="20"/>
          <w:szCs w:val="20"/>
        </w:rPr>
        <w:t>+48511793443</w:t>
      </w:r>
    </w:p>
    <w:p w14:paraId="575EF671" w14:textId="77777777" w:rsidR="00DE6D66" w:rsidRPr="00586476" w:rsidRDefault="00DE6D66" w:rsidP="00DE6D66">
      <w:pPr>
        <w:numPr>
          <w:ilvl w:val="0"/>
          <w:numId w:val="16"/>
        </w:numPr>
        <w:tabs>
          <w:tab w:val="left" w:pos="9072"/>
        </w:tabs>
        <w:spacing w:after="120" w:line="360" w:lineRule="auto"/>
        <w:ind w:left="851" w:right="140" w:hanging="425"/>
        <w:jc w:val="both"/>
        <w:rPr>
          <w:rFonts w:ascii="Verdana" w:hAnsi="Verdana" w:cs="Arial"/>
          <w:sz w:val="20"/>
          <w:szCs w:val="20"/>
        </w:rPr>
      </w:pPr>
      <w:r w:rsidRPr="00586476">
        <w:rPr>
          <w:rFonts w:ascii="Verdana" w:hAnsi="Verdana" w:cs="Arial"/>
          <w:sz w:val="20"/>
          <w:szCs w:val="20"/>
        </w:rPr>
        <w:t>Pani/Pana dane osobowe przetwarzane będą na podstawie art. 6 ust. 1 lit. c</w:t>
      </w:r>
      <w:r w:rsidRPr="00586476">
        <w:rPr>
          <w:rFonts w:ascii="Verdana" w:hAnsi="Verdana" w:cs="Arial"/>
          <w:i/>
          <w:iCs/>
          <w:sz w:val="20"/>
          <w:szCs w:val="20"/>
        </w:rPr>
        <w:t xml:space="preserve"> </w:t>
      </w:r>
      <w:r w:rsidRPr="00586476">
        <w:rPr>
          <w:rFonts w:ascii="Verdana" w:hAnsi="Verdana" w:cs="Arial"/>
          <w:sz w:val="20"/>
          <w:szCs w:val="20"/>
        </w:rPr>
        <w:t xml:space="preserve">RODO </w:t>
      </w:r>
      <w:r w:rsidRPr="00586476">
        <w:rPr>
          <w:rFonts w:ascii="Verdana" w:hAnsi="Verdana" w:cs="Arial"/>
          <w:sz w:val="20"/>
          <w:szCs w:val="20"/>
        </w:rPr>
        <w:br/>
        <w:t>w celu związanym z przedmiotowym postępowaniem o udzielenie zamówienia publicznego;</w:t>
      </w:r>
    </w:p>
    <w:p w14:paraId="71212B15" w14:textId="77777777" w:rsidR="00DE6D66" w:rsidRPr="00586476" w:rsidRDefault="00DE6D66" w:rsidP="00DE6D66">
      <w:pPr>
        <w:numPr>
          <w:ilvl w:val="0"/>
          <w:numId w:val="16"/>
        </w:numPr>
        <w:tabs>
          <w:tab w:val="left" w:pos="9072"/>
        </w:tabs>
        <w:spacing w:after="120" w:line="360" w:lineRule="auto"/>
        <w:ind w:left="851" w:right="140" w:hanging="425"/>
        <w:jc w:val="both"/>
        <w:rPr>
          <w:rFonts w:ascii="Verdana" w:hAnsi="Verdana" w:cs="Arial"/>
          <w:sz w:val="20"/>
          <w:szCs w:val="20"/>
        </w:rPr>
      </w:pPr>
      <w:r w:rsidRPr="00586476">
        <w:rPr>
          <w:rFonts w:ascii="Verdana" w:hAnsi="Verdana" w:cs="Arial"/>
          <w:sz w:val="20"/>
          <w:szCs w:val="20"/>
        </w:rPr>
        <w:t>odbiorcami Pani/Pana danych osobowych będą:</w:t>
      </w:r>
    </w:p>
    <w:p w14:paraId="207EC343" w14:textId="77777777" w:rsidR="00DE6D66" w:rsidRPr="00586476" w:rsidRDefault="00DE6D66" w:rsidP="00DE6D66">
      <w:pPr>
        <w:numPr>
          <w:ilvl w:val="0"/>
          <w:numId w:val="19"/>
        </w:numPr>
        <w:tabs>
          <w:tab w:val="left" w:pos="9072"/>
        </w:tabs>
        <w:spacing w:after="120" w:line="360" w:lineRule="auto"/>
        <w:ind w:left="1276" w:right="140"/>
        <w:jc w:val="both"/>
        <w:rPr>
          <w:rFonts w:ascii="Verdana" w:hAnsi="Verdana" w:cs="Arial"/>
          <w:sz w:val="20"/>
          <w:szCs w:val="20"/>
        </w:rPr>
      </w:pPr>
      <w:r w:rsidRPr="00586476">
        <w:rPr>
          <w:rFonts w:ascii="Verdana" w:hAnsi="Verdana" w:cs="Arial"/>
          <w:sz w:val="20"/>
          <w:szCs w:val="20"/>
        </w:rPr>
        <w:lastRenderedPageBreak/>
        <w:t xml:space="preserve">osoby lub podmioty, którym udostępniona zostanie dokumentacja postępowania </w:t>
      </w:r>
      <w:r w:rsidRPr="00586476">
        <w:rPr>
          <w:rFonts w:ascii="Verdana" w:hAnsi="Verdana" w:cs="Arial"/>
          <w:sz w:val="20"/>
          <w:szCs w:val="20"/>
        </w:rPr>
        <w:br/>
        <w:t>w oparciu o art. 18 oraz art. 74 ustawy z dnia 11 września 2019 r. – Prawo zamówień publicznych;</w:t>
      </w:r>
    </w:p>
    <w:p w14:paraId="3A1593EB" w14:textId="77777777" w:rsidR="00DE6D66" w:rsidRPr="00586476" w:rsidRDefault="00DE6D66" w:rsidP="00DE6D66">
      <w:pPr>
        <w:numPr>
          <w:ilvl w:val="0"/>
          <w:numId w:val="19"/>
        </w:numPr>
        <w:tabs>
          <w:tab w:val="left" w:pos="9072"/>
        </w:tabs>
        <w:spacing w:after="120" w:line="360" w:lineRule="auto"/>
        <w:ind w:left="1276" w:right="140"/>
        <w:jc w:val="both"/>
        <w:rPr>
          <w:rFonts w:ascii="Verdana" w:hAnsi="Verdana" w:cs="Arial"/>
          <w:sz w:val="20"/>
          <w:szCs w:val="20"/>
        </w:rPr>
      </w:pPr>
      <w:r w:rsidRPr="00586476">
        <w:rPr>
          <w:rFonts w:ascii="Verdana" w:hAnsi="Verdana" w:cs="Arial"/>
          <w:sz w:val="20"/>
          <w:szCs w:val="20"/>
        </w:rPr>
        <w:t xml:space="preserve">osoby lub podmioty, którym administrator udzieli informacji publicznej zgodnie </w:t>
      </w:r>
      <w:r w:rsidRPr="00586476">
        <w:rPr>
          <w:rFonts w:ascii="Verdana" w:hAnsi="Verdana" w:cs="Arial"/>
          <w:sz w:val="20"/>
          <w:szCs w:val="20"/>
        </w:rPr>
        <w:br/>
        <w:t xml:space="preserve">z ustawą z dnia 6 września 2001 r. o dostępie do informacji publicznej </w:t>
      </w:r>
      <w:r w:rsidRPr="00586476">
        <w:rPr>
          <w:rStyle w:val="Hipercze"/>
          <w:rFonts w:ascii="Verdana" w:hAnsi="Verdana" w:cs="Arial"/>
          <w:sz w:val="20"/>
          <w:szCs w:val="20"/>
        </w:rPr>
        <w:t>(Dz.U. z 2020 r. poz. 2176)</w:t>
      </w:r>
      <w:r w:rsidRPr="00586476">
        <w:rPr>
          <w:rFonts w:ascii="Verdana" w:hAnsi="Verdana" w:cs="Arial"/>
          <w:sz w:val="20"/>
          <w:szCs w:val="20"/>
        </w:rPr>
        <w:t>;</w:t>
      </w:r>
    </w:p>
    <w:p w14:paraId="68D86926" w14:textId="77777777" w:rsidR="00DE6D66" w:rsidRPr="00586476" w:rsidRDefault="00DE6D66" w:rsidP="00DE6D66">
      <w:pPr>
        <w:numPr>
          <w:ilvl w:val="0"/>
          <w:numId w:val="16"/>
        </w:numPr>
        <w:tabs>
          <w:tab w:val="left" w:pos="9072"/>
        </w:tabs>
        <w:spacing w:after="120" w:line="360" w:lineRule="auto"/>
        <w:ind w:left="851" w:right="140" w:hanging="425"/>
        <w:jc w:val="both"/>
        <w:rPr>
          <w:rFonts w:ascii="Verdana" w:hAnsi="Verdana" w:cs="Arial"/>
          <w:sz w:val="20"/>
          <w:szCs w:val="20"/>
        </w:rPr>
      </w:pPr>
      <w:r w:rsidRPr="00586476">
        <w:rPr>
          <w:rFonts w:ascii="Verdana" w:hAnsi="Verdana" w:cs="Arial"/>
          <w:sz w:val="20"/>
          <w:szCs w:val="20"/>
        </w:rPr>
        <w:t>Pani/Pana dane osobowe będą przechowywane, zgodnie z art. 78 ust. 1 ustawy, przez okres 4 lat od dnia zakończenia postępowania o udzielenie zamówienia, a jeżeli czas trwania umowy przekracza 4 lata, okres przechowywania obejmuje cały czas trwania umowy, a po ich wykorzystaniu przetwarzane będą dla celów archiwalnych na podstawie ustawy z dnia 14 lipca 1983 r. o narodowym zasobie archiwalnym i archiwach (Dz.U. z 2020 r. poz. 164);</w:t>
      </w:r>
    </w:p>
    <w:p w14:paraId="5146BB48" w14:textId="77777777" w:rsidR="00DE6D66" w:rsidRPr="00586476" w:rsidRDefault="00DE6D66" w:rsidP="00DE6D66">
      <w:pPr>
        <w:numPr>
          <w:ilvl w:val="0"/>
          <w:numId w:val="16"/>
        </w:numPr>
        <w:tabs>
          <w:tab w:val="left" w:pos="9072"/>
        </w:tabs>
        <w:spacing w:after="120" w:line="360" w:lineRule="auto"/>
        <w:ind w:left="851" w:right="140" w:hanging="425"/>
        <w:jc w:val="both"/>
        <w:rPr>
          <w:rFonts w:ascii="Verdana" w:hAnsi="Verdana" w:cs="Arial"/>
          <w:b/>
          <w:bCs/>
          <w:i/>
          <w:iCs/>
          <w:sz w:val="20"/>
          <w:szCs w:val="20"/>
        </w:rPr>
      </w:pPr>
      <w:r w:rsidRPr="00586476">
        <w:rPr>
          <w:rFonts w:ascii="Verdana" w:hAnsi="Verdana" w:cs="Arial"/>
          <w:sz w:val="20"/>
          <w:szCs w:val="20"/>
        </w:rPr>
        <w:t>obowiązek podania przez Panią/Pana danych osobowych bezpośrednio Pani/Pana dotyczących jest wymogiem ustawowym określonym w przepisach ustawy, związanym z udziałem w postępowaniu o udzielenie zamówienia publicznego; konsekwencje niepodania określonych danych wynikają z ustawy;</w:t>
      </w:r>
    </w:p>
    <w:p w14:paraId="218BA940" w14:textId="77777777" w:rsidR="00DE6D66" w:rsidRPr="00586476" w:rsidRDefault="00DE6D66" w:rsidP="00DE6D66">
      <w:pPr>
        <w:numPr>
          <w:ilvl w:val="0"/>
          <w:numId w:val="16"/>
        </w:numPr>
        <w:tabs>
          <w:tab w:val="left" w:pos="9072"/>
        </w:tabs>
        <w:spacing w:after="120" w:line="360" w:lineRule="auto"/>
        <w:ind w:left="851" w:right="140" w:hanging="425"/>
        <w:jc w:val="both"/>
        <w:rPr>
          <w:rFonts w:ascii="Verdana" w:hAnsi="Verdana" w:cs="Arial"/>
          <w:sz w:val="20"/>
          <w:szCs w:val="20"/>
        </w:rPr>
      </w:pPr>
      <w:r w:rsidRPr="00586476">
        <w:rPr>
          <w:rFonts w:ascii="Verdana" w:hAnsi="Verdana" w:cs="Arial"/>
          <w:sz w:val="20"/>
          <w:szCs w:val="20"/>
        </w:rPr>
        <w:t xml:space="preserve">w odniesieniu do Pani/Pana danych osobowych decyzje nie będą podejmowane </w:t>
      </w:r>
      <w:r w:rsidRPr="00586476">
        <w:rPr>
          <w:rFonts w:ascii="Verdana" w:hAnsi="Verdana" w:cs="Arial"/>
          <w:sz w:val="20"/>
          <w:szCs w:val="20"/>
        </w:rPr>
        <w:br/>
        <w:t>w sposób zautomatyzowany, stosowanie do art. 22 RODO;</w:t>
      </w:r>
    </w:p>
    <w:p w14:paraId="05E8CBE7" w14:textId="77777777" w:rsidR="00DE6D66" w:rsidRPr="00586476" w:rsidRDefault="00DE6D66" w:rsidP="00DE6D66">
      <w:pPr>
        <w:numPr>
          <w:ilvl w:val="0"/>
          <w:numId w:val="16"/>
        </w:numPr>
        <w:tabs>
          <w:tab w:val="left" w:pos="9072"/>
        </w:tabs>
        <w:spacing w:after="120" w:line="360" w:lineRule="auto"/>
        <w:ind w:left="851" w:right="140" w:hanging="425"/>
        <w:jc w:val="both"/>
        <w:rPr>
          <w:rFonts w:ascii="Verdana" w:hAnsi="Verdana" w:cs="Arial"/>
          <w:sz w:val="20"/>
          <w:szCs w:val="20"/>
        </w:rPr>
      </w:pPr>
      <w:r w:rsidRPr="00586476">
        <w:rPr>
          <w:rFonts w:ascii="Verdana" w:hAnsi="Verdana" w:cs="Arial"/>
          <w:sz w:val="20"/>
          <w:szCs w:val="20"/>
        </w:rPr>
        <w:t>posiada Pani/Pan:</w:t>
      </w:r>
    </w:p>
    <w:p w14:paraId="4EE3139D" w14:textId="77777777" w:rsidR="00DE6D66" w:rsidRPr="00586476" w:rsidRDefault="00DE6D66" w:rsidP="00DE6D66">
      <w:pPr>
        <w:numPr>
          <w:ilvl w:val="0"/>
          <w:numId w:val="17"/>
        </w:numPr>
        <w:tabs>
          <w:tab w:val="left" w:pos="9072"/>
        </w:tabs>
        <w:spacing w:after="120" w:line="360" w:lineRule="auto"/>
        <w:ind w:left="1276" w:right="140"/>
        <w:jc w:val="both"/>
        <w:rPr>
          <w:rFonts w:ascii="Verdana" w:hAnsi="Verdana" w:cs="Arial"/>
          <w:sz w:val="20"/>
          <w:szCs w:val="20"/>
        </w:rPr>
      </w:pPr>
      <w:r w:rsidRPr="00586476">
        <w:rPr>
          <w:rFonts w:ascii="Verdana" w:hAnsi="Verdana" w:cs="Arial"/>
          <w:sz w:val="20"/>
          <w:szCs w:val="20"/>
        </w:rPr>
        <w:t>na podstawie art. 15 RODO prawo dostępu do danych osobowych Pani/Pana dotyczących;</w:t>
      </w:r>
    </w:p>
    <w:p w14:paraId="78745ECD" w14:textId="77777777" w:rsidR="00DE6D66" w:rsidRPr="00586476" w:rsidRDefault="00DE6D66" w:rsidP="00DE6D66">
      <w:pPr>
        <w:numPr>
          <w:ilvl w:val="0"/>
          <w:numId w:val="17"/>
        </w:numPr>
        <w:tabs>
          <w:tab w:val="left" w:pos="9072"/>
        </w:tabs>
        <w:spacing w:after="120" w:line="360" w:lineRule="auto"/>
        <w:ind w:left="1276" w:right="140" w:hanging="357"/>
        <w:jc w:val="both"/>
        <w:rPr>
          <w:rFonts w:ascii="Verdana" w:hAnsi="Verdana" w:cs="Arial"/>
          <w:sz w:val="20"/>
          <w:szCs w:val="20"/>
        </w:rPr>
      </w:pPr>
      <w:r w:rsidRPr="00586476">
        <w:rPr>
          <w:rFonts w:ascii="Verdana" w:hAnsi="Verdana" w:cs="Arial"/>
          <w:sz w:val="20"/>
          <w:szCs w:val="20"/>
        </w:rPr>
        <w:t xml:space="preserve">na podstawie </w:t>
      </w:r>
      <w:r w:rsidRPr="00586476">
        <w:rPr>
          <w:rFonts w:ascii="Verdana" w:hAnsi="Verdana" w:cs="Arial"/>
          <w:bCs/>
          <w:sz w:val="20"/>
          <w:szCs w:val="20"/>
        </w:rPr>
        <w:t>art. 16 RODO</w:t>
      </w:r>
      <w:r w:rsidRPr="00586476">
        <w:rPr>
          <w:rFonts w:ascii="Verdana" w:hAnsi="Verdana" w:cs="Arial"/>
          <w:sz w:val="20"/>
          <w:szCs w:val="20"/>
        </w:rPr>
        <w:t xml:space="preserve"> prawo do sprostowania lub uzupełnienia Pani/Pana danych osobowych przy czym skorzystanie z prawa do sprostowania lub uzupełnienia nie może skutkować zmianą wyniku postępowania o udzielenie zamówienia publicznego ani zmianą postanowień umowy w zakresie niezgodnym </w:t>
      </w:r>
      <w:r w:rsidRPr="00586476">
        <w:rPr>
          <w:rFonts w:ascii="Verdana" w:hAnsi="Verdana" w:cs="Arial"/>
          <w:sz w:val="20"/>
          <w:szCs w:val="20"/>
        </w:rPr>
        <w:br/>
        <w:t>z ustawą PZP oraz nie może naruszać integralności protokołu oraz jego załączników);</w:t>
      </w:r>
    </w:p>
    <w:p w14:paraId="2365C67A" w14:textId="77777777" w:rsidR="00DE6D66" w:rsidRPr="00586476" w:rsidRDefault="00DE6D66" w:rsidP="00DE6D66">
      <w:pPr>
        <w:numPr>
          <w:ilvl w:val="0"/>
          <w:numId w:val="17"/>
        </w:numPr>
        <w:tabs>
          <w:tab w:val="left" w:pos="9072"/>
        </w:tabs>
        <w:spacing w:after="120" w:line="360" w:lineRule="auto"/>
        <w:ind w:left="1276" w:right="140" w:hanging="357"/>
        <w:jc w:val="both"/>
        <w:rPr>
          <w:rFonts w:ascii="Verdana" w:hAnsi="Verdana" w:cs="Arial"/>
          <w:sz w:val="20"/>
          <w:szCs w:val="20"/>
        </w:rPr>
      </w:pPr>
      <w:r w:rsidRPr="00586476">
        <w:rPr>
          <w:rFonts w:ascii="Verdana" w:hAnsi="Verdana" w:cs="Arial"/>
          <w:sz w:val="20"/>
          <w:szCs w:val="20"/>
        </w:rPr>
        <w:t xml:space="preserve">na podstawie </w:t>
      </w:r>
      <w:r w:rsidRPr="00586476">
        <w:rPr>
          <w:rFonts w:ascii="Verdana" w:hAnsi="Verdana" w:cs="Arial"/>
          <w:bCs/>
          <w:sz w:val="20"/>
          <w:szCs w:val="20"/>
        </w:rPr>
        <w:t>art. 18 RODO</w:t>
      </w:r>
      <w:r w:rsidRPr="00586476">
        <w:rPr>
          <w:rFonts w:ascii="Verdana" w:hAnsi="Verdana" w:cs="Arial"/>
          <w:sz w:val="20"/>
          <w:szCs w:val="20"/>
        </w:rPr>
        <w:t xml:space="preserve"> prawo żądania od administratora ograniczenia przetwarzania danych osobowych z zastrzeżeniem przypadków, o których mowa </w:t>
      </w:r>
      <w:r w:rsidRPr="00586476">
        <w:rPr>
          <w:rFonts w:ascii="Verdana" w:hAnsi="Verdana" w:cs="Arial"/>
          <w:sz w:val="20"/>
          <w:szCs w:val="20"/>
        </w:rPr>
        <w:br/>
        <w:t xml:space="preserve">w </w:t>
      </w:r>
      <w:r w:rsidRPr="00586476">
        <w:rPr>
          <w:rFonts w:ascii="Verdana" w:hAnsi="Verdana" w:cs="Arial"/>
          <w:bCs/>
          <w:sz w:val="20"/>
          <w:szCs w:val="20"/>
        </w:rPr>
        <w:t>art. 18 ust. 2 RODO</w:t>
      </w:r>
      <w:r w:rsidRPr="00586476">
        <w:rPr>
          <w:rFonts w:ascii="Verdana" w:hAnsi="Verdana" w:cs="Arial"/>
          <w:sz w:val="20"/>
          <w:szCs w:val="20"/>
        </w:rPr>
        <w:t xml:space="preserve">, przy czym prawo do ograniczenia przetwarzania nie ma zastosowania w odniesieniu do przechowywania, w celu zapewnienia korzystania ze </w:t>
      </w:r>
      <w:r w:rsidRPr="00586476">
        <w:rPr>
          <w:rFonts w:ascii="Verdana" w:hAnsi="Verdana" w:cs="Arial"/>
          <w:sz w:val="20"/>
          <w:szCs w:val="20"/>
        </w:rPr>
        <w:lastRenderedPageBreak/>
        <w:t>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127BEE4B" w14:textId="77777777" w:rsidR="00DE6D66" w:rsidRPr="00586476" w:rsidRDefault="00DE6D66" w:rsidP="00DE6D66">
      <w:pPr>
        <w:numPr>
          <w:ilvl w:val="0"/>
          <w:numId w:val="17"/>
        </w:numPr>
        <w:tabs>
          <w:tab w:val="left" w:pos="9072"/>
        </w:tabs>
        <w:spacing w:after="120" w:line="360" w:lineRule="auto"/>
        <w:ind w:left="1276" w:right="140" w:hanging="357"/>
        <w:jc w:val="both"/>
        <w:rPr>
          <w:rFonts w:ascii="Verdana" w:hAnsi="Verdana" w:cs="Arial"/>
          <w:i/>
          <w:iCs/>
          <w:sz w:val="20"/>
          <w:szCs w:val="20"/>
        </w:rPr>
      </w:pPr>
      <w:r w:rsidRPr="00586476">
        <w:rPr>
          <w:rFonts w:ascii="Verdana" w:hAnsi="Verdana" w:cs="Arial"/>
          <w:sz w:val="20"/>
          <w:szCs w:val="20"/>
        </w:rPr>
        <w:t>prawo do wniesienia skargi do Prezesa Urzędu Ochrony Danych Osobowych, gdy uzna Pani/Pan, że przetwarzanie danych osobowych Pani/Pana dotyczących narusza przepisy RODO;</w:t>
      </w:r>
    </w:p>
    <w:p w14:paraId="37718106" w14:textId="77777777" w:rsidR="00DE6D66" w:rsidRPr="00586476" w:rsidRDefault="00DE6D66" w:rsidP="00DE6D66">
      <w:pPr>
        <w:numPr>
          <w:ilvl w:val="0"/>
          <w:numId w:val="16"/>
        </w:numPr>
        <w:tabs>
          <w:tab w:val="left" w:pos="9072"/>
        </w:tabs>
        <w:spacing w:after="120" w:line="360" w:lineRule="auto"/>
        <w:ind w:left="851" w:right="140" w:hanging="425"/>
        <w:jc w:val="both"/>
        <w:rPr>
          <w:rFonts w:ascii="Verdana" w:hAnsi="Verdana" w:cs="Arial"/>
          <w:i/>
          <w:iCs/>
          <w:sz w:val="20"/>
          <w:szCs w:val="20"/>
        </w:rPr>
      </w:pPr>
      <w:r w:rsidRPr="00586476">
        <w:rPr>
          <w:rFonts w:ascii="Verdana" w:hAnsi="Verdana" w:cs="Arial"/>
          <w:sz w:val="20"/>
          <w:szCs w:val="20"/>
        </w:rPr>
        <w:t>nie przysługuje Pani/Panu:</w:t>
      </w:r>
    </w:p>
    <w:p w14:paraId="186F8B7D" w14:textId="77777777" w:rsidR="00DE6D66" w:rsidRPr="00586476" w:rsidRDefault="00DE6D66" w:rsidP="00DE6D66">
      <w:pPr>
        <w:numPr>
          <w:ilvl w:val="0"/>
          <w:numId w:val="18"/>
        </w:numPr>
        <w:tabs>
          <w:tab w:val="left" w:pos="9072"/>
        </w:tabs>
        <w:spacing w:after="120" w:line="360" w:lineRule="auto"/>
        <w:ind w:left="1276" w:right="140"/>
        <w:jc w:val="both"/>
        <w:rPr>
          <w:rFonts w:ascii="Verdana" w:hAnsi="Verdana" w:cs="Arial"/>
          <w:i/>
          <w:iCs/>
          <w:sz w:val="20"/>
          <w:szCs w:val="20"/>
        </w:rPr>
      </w:pPr>
      <w:r w:rsidRPr="00586476">
        <w:rPr>
          <w:rFonts w:ascii="Verdana" w:hAnsi="Verdana" w:cs="Arial"/>
          <w:sz w:val="20"/>
          <w:szCs w:val="20"/>
        </w:rPr>
        <w:t>w związku z art. 17 ust. 3 lit. b, d lub e RODO prawo do usunięcia danych osobowych;</w:t>
      </w:r>
    </w:p>
    <w:p w14:paraId="0A46F8C1" w14:textId="77777777" w:rsidR="00DE6D66" w:rsidRPr="00586476" w:rsidRDefault="00DE6D66" w:rsidP="00DE6D66">
      <w:pPr>
        <w:numPr>
          <w:ilvl w:val="0"/>
          <w:numId w:val="18"/>
        </w:numPr>
        <w:tabs>
          <w:tab w:val="left" w:pos="9072"/>
        </w:tabs>
        <w:spacing w:after="120" w:line="360" w:lineRule="auto"/>
        <w:ind w:left="1276" w:right="140" w:hanging="357"/>
        <w:jc w:val="both"/>
        <w:rPr>
          <w:rFonts w:ascii="Verdana" w:hAnsi="Verdana" w:cs="Arial"/>
          <w:b/>
          <w:bCs/>
          <w:i/>
          <w:iCs/>
          <w:sz w:val="20"/>
          <w:szCs w:val="20"/>
        </w:rPr>
      </w:pPr>
      <w:r w:rsidRPr="00586476">
        <w:rPr>
          <w:rFonts w:ascii="Verdana" w:hAnsi="Verdana" w:cs="Arial"/>
          <w:sz w:val="20"/>
          <w:szCs w:val="20"/>
        </w:rPr>
        <w:t>prawo do przenoszenia danych osobowych, o którym mowa w art. 20 RODO;</w:t>
      </w:r>
    </w:p>
    <w:p w14:paraId="5FC1BC62" w14:textId="77777777" w:rsidR="00DE6D66" w:rsidRPr="00586476" w:rsidRDefault="00DE6D66" w:rsidP="00DE6D66">
      <w:pPr>
        <w:numPr>
          <w:ilvl w:val="0"/>
          <w:numId w:val="18"/>
        </w:numPr>
        <w:tabs>
          <w:tab w:val="left" w:pos="9072"/>
        </w:tabs>
        <w:spacing w:after="120" w:line="360" w:lineRule="auto"/>
        <w:ind w:left="1276" w:right="140" w:hanging="357"/>
        <w:jc w:val="both"/>
        <w:rPr>
          <w:rFonts w:ascii="Verdana" w:hAnsi="Verdana" w:cs="Arial"/>
          <w:bCs/>
          <w:iCs/>
          <w:sz w:val="20"/>
          <w:szCs w:val="20"/>
        </w:rPr>
      </w:pPr>
      <w:r w:rsidRPr="00586476">
        <w:rPr>
          <w:rFonts w:ascii="Verdana" w:hAnsi="Verdana" w:cs="Arial"/>
          <w:bCs/>
          <w:sz w:val="20"/>
          <w:szCs w:val="20"/>
        </w:rPr>
        <w:t>na podstawie art. 21 RODO prawo sprzeciwu, wobec przetwarzania danych osobowych, gdyż podstawą prawną przetwarzania Pani/Pana danych osobowych jest art. 6 ust. 1 lit. c RODO.</w:t>
      </w:r>
    </w:p>
    <w:p w14:paraId="2664E541" w14:textId="77777777" w:rsidR="00DE6D66" w:rsidRPr="00586476" w:rsidRDefault="00DE6D66" w:rsidP="00DE6D66">
      <w:pPr>
        <w:tabs>
          <w:tab w:val="left" w:pos="9072"/>
        </w:tabs>
        <w:spacing w:after="120" w:line="360" w:lineRule="auto"/>
        <w:ind w:left="426" w:right="140"/>
        <w:rPr>
          <w:rFonts w:ascii="Verdana" w:hAnsi="Verdana" w:cs="Arial"/>
          <w:bCs/>
          <w:iCs/>
          <w:sz w:val="20"/>
          <w:szCs w:val="20"/>
        </w:rPr>
      </w:pPr>
      <w:r w:rsidRPr="00586476">
        <w:rPr>
          <w:rFonts w:ascii="Verdana" w:hAnsi="Verdana" w:cs="Arial"/>
          <w:bCs/>
          <w:iCs/>
          <w:sz w:val="20"/>
          <w:szCs w:val="20"/>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wyłączeń, o których mowa w art. 14 ust. 5 RODO.</w:t>
      </w:r>
    </w:p>
    <w:p w14:paraId="07BBA670" w14:textId="77777777" w:rsidR="00DE6D66" w:rsidRPr="00586476" w:rsidRDefault="00DE6D66" w:rsidP="00DE6D66">
      <w:pPr>
        <w:tabs>
          <w:tab w:val="left" w:pos="9072"/>
        </w:tabs>
        <w:spacing w:after="120" w:line="360" w:lineRule="auto"/>
        <w:ind w:left="709" w:right="140"/>
        <w:rPr>
          <w:rFonts w:ascii="Verdana" w:hAnsi="Verdana" w:cs="Arial"/>
          <w:sz w:val="20"/>
          <w:szCs w:val="20"/>
        </w:rPr>
      </w:pPr>
    </w:p>
    <w:p w14:paraId="44ECD687" w14:textId="77777777" w:rsidR="00DE6D66" w:rsidRPr="00586476" w:rsidRDefault="00DE6D66" w:rsidP="00DE6D66">
      <w:pPr>
        <w:pStyle w:val="Nagwek1"/>
        <w:numPr>
          <w:ilvl w:val="0"/>
          <w:numId w:val="31"/>
        </w:numPr>
        <w:tabs>
          <w:tab w:val="left" w:pos="9072"/>
        </w:tabs>
        <w:spacing w:after="120" w:line="360" w:lineRule="auto"/>
        <w:ind w:left="426" w:right="140"/>
        <w:rPr>
          <w:rFonts w:ascii="Verdana" w:hAnsi="Verdana" w:cs="Arial"/>
          <w:color w:val="auto"/>
          <w:sz w:val="20"/>
          <w:szCs w:val="20"/>
        </w:rPr>
      </w:pPr>
      <w:r w:rsidRPr="00586476">
        <w:rPr>
          <w:rFonts w:ascii="Verdana" w:hAnsi="Verdana" w:cs="Arial"/>
          <w:color w:val="auto"/>
          <w:sz w:val="20"/>
          <w:szCs w:val="20"/>
        </w:rPr>
        <w:t>Projektowane postanowienia umowy</w:t>
      </w:r>
    </w:p>
    <w:p w14:paraId="4CEEC997" w14:textId="77777777" w:rsidR="00DE6D66" w:rsidRPr="00586476" w:rsidRDefault="00DE6D66" w:rsidP="00DE6D66">
      <w:pPr>
        <w:tabs>
          <w:tab w:val="left" w:pos="9072"/>
        </w:tabs>
        <w:spacing w:after="120" w:line="360" w:lineRule="auto"/>
        <w:ind w:right="140"/>
        <w:rPr>
          <w:rFonts w:ascii="Verdana" w:hAnsi="Verdana" w:cs="Arial"/>
          <w:sz w:val="20"/>
          <w:szCs w:val="20"/>
        </w:rPr>
      </w:pPr>
    </w:p>
    <w:p w14:paraId="7FB889CE" w14:textId="77777777" w:rsidR="00DE6D66" w:rsidRPr="00586476" w:rsidRDefault="00DE6D66" w:rsidP="00DE6D66">
      <w:pPr>
        <w:tabs>
          <w:tab w:val="left" w:pos="9072"/>
        </w:tabs>
        <w:spacing w:after="120" w:line="360" w:lineRule="auto"/>
        <w:ind w:left="426" w:right="140"/>
        <w:rPr>
          <w:rFonts w:ascii="Verdana" w:hAnsi="Verdana" w:cs="Arial"/>
          <w:sz w:val="20"/>
          <w:szCs w:val="20"/>
        </w:rPr>
      </w:pPr>
      <w:r w:rsidRPr="00586476">
        <w:rPr>
          <w:rFonts w:ascii="Verdana" w:hAnsi="Verdana" w:cs="Arial"/>
          <w:sz w:val="20"/>
          <w:szCs w:val="20"/>
        </w:rPr>
        <w:t>Projektowane postanowienia umowy stanowią</w:t>
      </w:r>
      <w:bookmarkStart w:id="4" w:name="_Hlk135052662"/>
      <w:r w:rsidRPr="00586476">
        <w:rPr>
          <w:rFonts w:ascii="Verdana" w:hAnsi="Verdana" w:cs="Arial"/>
          <w:sz w:val="20"/>
          <w:szCs w:val="20"/>
        </w:rPr>
        <w:t xml:space="preserve"> załącznik nr 7a i 7b do SWZ.</w:t>
      </w:r>
      <w:bookmarkEnd w:id="4"/>
    </w:p>
    <w:p w14:paraId="658BAFE0" w14:textId="77777777" w:rsidR="00DE6D66" w:rsidRPr="00586476" w:rsidRDefault="00DE6D66" w:rsidP="00DE6D66">
      <w:pPr>
        <w:pStyle w:val="Nagwek1"/>
        <w:numPr>
          <w:ilvl w:val="0"/>
          <w:numId w:val="31"/>
        </w:numPr>
        <w:tabs>
          <w:tab w:val="left" w:pos="9072"/>
        </w:tabs>
        <w:spacing w:after="120" w:line="360" w:lineRule="auto"/>
        <w:ind w:left="426" w:right="140"/>
        <w:rPr>
          <w:rFonts w:ascii="Verdana" w:hAnsi="Verdana" w:cs="Arial"/>
          <w:color w:val="auto"/>
          <w:sz w:val="20"/>
          <w:szCs w:val="20"/>
        </w:rPr>
      </w:pPr>
      <w:r w:rsidRPr="00586476">
        <w:rPr>
          <w:rFonts w:ascii="Verdana" w:hAnsi="Verdana" w:cs="Arial"/>
          <w:color w:val="auto"/>
          <w:sz w:val="20"/>
          <w:szCs w:val="20"/>
        </w:rPr>
        <w:t>Załączniki:</w:t>
      </w:r>
    </w:p>
    <w:tbl>
      <w:tblPr>
        <w:tblStyle w:val="TableGrid"/>
        <w:tblW w:w="9357" w:type="dxa"/>
        <w:tblInd w:w="142" w:type="dxa"/>
        <w:tblCellMar>
          <w:top w:w="95" w:type="dxa"/>
          <w:left w:w="108" w:type="dxa"/>
          <w:right w:w="72" w:type="dxa"/>
        </w:tblCellMar>
        <w:tblLook w:val="04A0" w:firstRow="1" w:lastRow="0" w:firstColumn="1" w:lastColumn="0" w:noHBand="0" w:noVBand="1"/>
      </w:tblPr>
      <w:tblGrid>
        <w:gridCol w:w="2460"/>
        <w:gridCol w:w="6897"/>
      </w:tblGrid>
      <w:tr w:rsidR="00DE6D66" w:rsidRPr="00586476" w14:paraId="0DAD29BA" w14:textId="77777777" w:rsidTr="000A6230">
        <w:trPr>
          <w:trHeight w:val="25"/>
        </w:trPr>
        <w:tc>
          <w:tcPr>
            <w:tcW w:w="2460" w:type="dxa"/>
            <w:tcBorders>
              <w:top w:val="single" w:sz="8" w:space="0" w:color="000000"/>
              <w:left w:val="single" w:sz="8" w:space="0" w:color="000000"/>
              <w:bottom w:val="single" w:sz="8" w:space="0" w:color="000000"/>
              <w:right w:val="single" w:sz="8" w:space="0" w:color="000000"/>
            </w:tcBorders>
          </w:tcPr>
          <w:p w14:paraId="3AE710F2" w14:textId="77777777" w:rsidR="00DE6D66" w:rsidRPr="00586476" w:rsidRDefault="00DE6D66" w:rsidP="000A6230">
            <w:pPr>
              <w:tabs>
                <w:tab w:val="left" w:pos="9072"/>
              </w:tabs>
              <w:spacing w:after="120" w:line="360" w:lineRule="auto"/>
              <w:ind w:right="140"/>
              <w:rPr>
                <w:rFonts w:ascii="Verdana" w:hAnsi="Verdana" w:cs="Arial"/>
                <w:sz w:val="20"/>
                <w:szCs w:val="20"/>
              </w:rPr>
            </w:pPr>
            <w:bookmarkStart w:id="5" w:name="_Hlk141432890"/>
            <w:bookmarkStart w:id="6" w:name="_Hlk157065995"/>
            <w:r w:rsidRPr="00586476">
              <w:rPr>
                <w:rFonts w:ascii="Verdana" w:hAnsi="Verdana" w:cs="Arial"/>
                <w:sz w:val="20"/>
                <w:szCs w:val="20"/>
              </w:rPr>
              <w:t>Załącznik nr 1a</w:t>
            </w:r>
          </w:p>
        </w:tc>
        <w:tc>
          <w:tcPr>
            <w:tcW w:w="6897" w:type="dxa"/>
            <w:tcBorders>
              <w:top w:val="single" w:sz="8" w:space="0" w:color="000000"/>
              <w:left w:val="single" w:sz="8" w:space="0" w:color="000000"/>
              <w:bottom w:val="single" w:sz="8" w:space="0" w:color="000000"/>
              <w:right w:val="single" w:sz="8" w:space="0" w:color="000000"/>
            </w:tcBorders>
          </w:tcPr>
          <w:p w14:paraId="4D81F552" w14:textId="77777777" w:rsidR="00DE6D66" w:rsidRPr="00586476" w:rsidRDefault="00DE6D66" w:rsidP="000A6230">
            <w:pPr>
              <w:tabs>
                <w:tab w:val="left" w:pos="9072"/>
              </w:tabs>
              <w:spacing w:after="120" w:line="360" w:lineRule="auto"/>
              <w:ind w:right="140"/>
              <w:rPr>
                <w:rFonts w:ascii="Verdana" w:hAnsi="Verdana" w:cs="Arial"/>
                <w:sz w:val="20"/>
                <w:szCs w:val="20"/>
              </w:rPr>
            </w:pPr>
            <w:r w:rsidRPr="00586476">
              <w:rPr>
                <w:rFonts w:ascii="Verdana" w:hAnsi="Verdana" w:cs="Arial"/>
                <w:sz w:val="20"/>
                <w:szCs w:val="20"/>
              </w:rPr>
              <w:t>Opis przedmiotu zamówienia – cz 1</w:t>
            </w:r>
          </w:p>
        </w:tc>
      </w:tr>
      <w:tr w:rsidR="00DE6D66" w:rsidRPr="00586476" w14:paraId="7C250888" w14:textId="77777777" w:rsidTr="000A6230">
        <w:trPr>
          <w:trHeight w:val="25"/>
        </w:trPr>
        <w:tc>
          <w:tcPr>
            <w:tcW w:w="2460" w:type="dxa"/>
            <w:tcBorders>
              <w:top w:val="single" w:sz="8" w:space="0" w:color="000000"/>
              <w:left w:val="single" w:sz="8" w:space="0" w:color="000000"/>
              <w:bottom w:val="single" w:sz="8" w:space="0" w:color="000000"/>
              <w:right w:val="single" w:sz="8" w:space="0" w:color="000000"/>
            </w:tcBorders>
          </w:tcPr>
          <w:p w14:paraId="47267D5E" w14:textId="77777777" w:rsidR="00DE6D66" w:rsidRPr="00586476" w:rsidRDefault="00DE6D66" w:rsidP="000A6230">
            <w:pPr>
              <w:tabs>
                <w:tab w:val="left" w:pos="9072"/>
              </w:tabs>
              <w:spacing w:after="120" w:line="360" w:lineRule="auto"/>
              <w:ind w:right="140"/>
              <w:rPr>
                <w:rFonts w:ascii="Verdana" w:hAnsi="Verdana" w:cs="Arial"/>
                <w:sz w:val="20"/>
                <w:szCs w:val="20"/>
              </w:rPr>
            </w:pPr>
            <w:r w:rsidRPr="00586476">
              <w:rPr>
                <w:rFonts w:ascii="Verdana" w:hAnsi="Verdana" w:cs="Arial"/>
                <w:sz w:val="20"/>
                <w:szCs w:val="20"/>
              </w:rPr>
              <w:t>Załącznik nr 1b</w:t>
            </w:r>
          </w:p>
        </w:tc>
        <w:tc>
          <w:tcPr>
            <w:tcW w:w="6897" w:type="dxa"/>
            <w:tcBorders>
              <w:top w:val="single" w:sz="8" w:space="0" w:color="000000"/>
              <w:left w:val="single" w:sz="8" w:space="0" w:color="000000"/>
              <w:bottom w:val="single" w:sz="8" w:space="0" w:color="000000"/>
              <w:right w:val="single" w:sz="8" w:space="0" w:color="000000"/>
            </w:tcBorders>
          </w:tcPr>
          <w:p w14:paraId="2AA44CDA" w14:textId="77777777" w:rsidR="00DE6D66" w:rsidRPr="00586476" w:rsidRDefault="00DE6D66" w:rsidP="000A6230">
            <w:pPr>
              <w:tabs>
                <w:tab w:val="left" w:pos="9072"/>
              </w:tabs>
              <w:spacing w:after="120" w:line="360" w:lineRule="auto"/>
              <w:ind w:right="140"/>
              <w:rPr>
                <w:rFonts w:ascii="Verdana" w:hAnsi="Verdana" w:cs="Arial"/>
                <w:sz w:val="20"/>
                <w:szCs w:val="20"/>
              </w:rPr>
            </w:pPr>
            <w:r w:rsidRPr="00586476">
              <w:rPr>
                <w:rFonts w:ascii="Verdana" w:hAnsi="Verdana" w:cs="Arial"/>
                <w:sz w:val="20"/>
                <w:szCs w:val="20"/>
              </w:rPr>
              <w:t>Opis przedmiotu zamówienia – cz 2</w:t>
            </w:r>
          </w:p>
        </w:tc>
      </w:tr>
      <w:tr w:rsidR="00DE6D66" w:rsidRPr="00586476" w14:paraId="34A95658" w14:textId="77777777" w:rsidTr="000A6230">
        <w:trPr>
          <w:trHeight w:val="25"/>
        </w:trPr>
        <w:tc>
          <w:tcPr>
            <w:tcW w:w="2460" w:type="dxa"/>
            <w:tcBorders>
              <w:top w:val="single" w:sz="8" w:space="0" w:color="000000"/>
              <w:left w:val="single" w:sz="8" w:space="0" w:color="000000"/>
              <w:bottom w:val="single" w:sz="8" w:space="0" w:color="000000"/>
              <w:right w:val="single" w:sz="8" w:space="0" w:color="000000"/>
            </w:tcBorders>
          </w:tcPr>
          <w:p w14:paraId="33C5323B" w14:textId="77777777" w:rsidR="00DE6D66" w:rsidRPr="00586476" w:rsidRDefault="00DE6D66" w:rsidP="000A6230">
            <w:pPr>
              <w:tabs>
                <w:tab w:val="left" w:pos="9072"/>
              </w:tabs>
              <w:spacing w:after="120" w:line="360" w:lineRule="auto"/>
              <w:ind w:right="140"/>
              <w:rPr>
                <w:rFonts w:ascii="Verdana" w:hAnsi="Verdana" w:cs="Arial"/>
                <w:sz w:val="20"/>
                <w:szCs w:val="20"/>
              </w:rPr>
            </w:pPr>
            <w:r w:rsidRPr="00586476">
              <w:rPr>
                <w:rFonts w:ascii="Verdana" w:hAnsi="Verdana" w:cs="Arial"/>
                <w:sz w:val="20"/>
                <w:szCs w:val="20"/>
              </w:rPr>
              <w:lastRenderedPageBreak/>
              <w:t>Załącznik nr 2</w:t>
            </w:r>
          </w:p>
        </w:tc>
        <w:tc>
          <w:tcPr>
            <w:tcW w:w="6897" w:type="dxa"/>
            <w:tcBorders>
              <w:top w:val="single" w:sz="8" w:space="0" w:color="000000"/>
              <w:left w:val="single" w:sz="8" w:space="0" w:color="000000"/>
              <w:bottom w:val="single" w:sz="8" w:space="0" w:color="000000"/>
              <w:right w:val="single" w:sz="8" w:space="0" w:color="000000"/>
            </w:tcBorders>
          </w:tcPr>
          <w:p w14:paraId="2F24DFC5" w14:textId="77777777" w:rsidR="00DE6D66" w:rsidRPr="00586476" w:rsidRDefault="00DE6D66" w:rsidP="000A6230">
            <w:pPr>
              <w:tabs>
                <w:tab w:val="left" w:pos="9072"/>
              </w:tabs>
              <w:spacing w:after="120" w:line="360" w:lineRule="auto"/>
              <w:ind w:right="140"/>
              <w:rPr>
                <w:rFonts w:ascii="Verdana" w:hAnsi="Verdana" w:cs="Arial"/>
                <w:sz w:val="20"/>
                <w:szCs w:val="20"/>
              </w:rPr>
            </w:pPr>
            <w:r w:rsidRPr="00586476">
              <w:rPr>
                <w:rFonts w:ascii="Verdana" w:hAnsi="Verdana" w:cs="Arial"/>
                <w:sz w:val="20"/>
                <w:szCs w:val="20"/>
              </w:rPr>
              <w:t>Formularz ofertowy</w:t>
            </w:r>
          </w:p>
        </w:tc>
      </w:tr>
      <w:tr w:rsidR="00DE6D66" w:rsidRPr="00586476" w14:paraId="1B16F6FD" w14:textId="77777777" w:rsidTr="000A6230">
        <w:trPr>
          <w:trHeight w:val="405"/>
        </w:trPr>
        <w:tc>
          <w:tcPr>
            <w:tcW w:w="2460" w:type="dxa"/>
            <w:tcBorders>
              <w:top w:val="single" w:sz="8" w:space="0" w:color="000000"/>
              <w:left w:val="single" w:sz="8" w:space="0" w:color="000000"/>
              <w:bottom w:val="single" w:sz="8" w:space="0" w:color="000000"/>
              <w:right w:val="single" w:sz="8" w:space="0" w:color="000000"/>
            </w:tcBorders>
          </w:tcPr>
          <w:p w14:paraId="5F623646" w14:textId="77777777" w:rsidR="00DE6D66" w:rsidRPr="00586476" w:rsidRDefault="00DE6D66" w:rsidP="000A6230">
            <w:pPr>
              <w:tabs>
                <w:tab w:val="left" w:pos="9072"/>
              </w:tabs>
              <w:spacing w:after="120" w:line="360" w:lineRule="auto"/>
              <w:ind w:right="140"/>
              <w:rPr>
                <w:rFonts w:ascii="Verdana" w:hAnsi="Verdana" w:cs="Arial"/>
                <w:sz w:val="20"/>
                <w:szCs w:val="20"/>
              </w:rPr>
            </w:pPr>
            <w:r w:rsidRPr="00586476">
              <w:rPr>
                <w:rFonts w:ascii="Verdana" w:hAnsi="Verdana" w:cs="Arial"/>
                <w:sz w:val="20"/>
                <w:szCs w:val="20"/>
              </w:rPr>
              <w:t>Załącznik nr 3</w:t>
            </w:r>
          </w:p>
        </w:tc>
        <w:tc>
          <w:tcPr>
            <w:tcW w:w="6897" w:type="dxa"/>
            <w:tcBorders>
              <w:top w:val="single" w:sz="8" w:space="0" w:color="000000"/>
              <w:left w:val="single" w:sz="8" w:space="0" w:color="000000"/>
              <w:bottom w:val="single" w:sz="8" w:space="0" w:color="000000"/>
              <w:right w:val="single" w:sz="8" w:space="0" w:color="000000"/>
            </w:tcBorders>
          </w:tcPr>
          <w:p w14:paraId="55C90022" w14:textId="77777777" w:rsidR="00DE6D66" w:rsidRPr="00586476" w:rsidRDefault="00DE6D66" w:rsidP="000A6230">
            <w:pPr>
              <w:tabs>
                <w:tab w:val="left" w:pos="9072"/>
              </w:tabs>
              <w:spacing w:after="120" w:line="360" w:lineRule="auto"/>
              <w:ind w:right="140"/>
              <w:rPr>
                <w:rFonts w:ascii="Verdana" w:hAnsi="Verdana" w:cs="Arial"/>
                <w:sz w:val="20"/>
                <w:szCs w:val="20"/>
              </w:rPr>
            </w:pPr>
            <w:r w:rsidRPr="00586476">
              <w:rPr>
                <w:rFonts w:ascii="Verdana" w:hAnsi="Verdana" w:cs="Arial"/>
                <w:sz w:val="20"/>
                <w:szCs w:val="20"/>
              </w:rPr>
              <w:t>Zobowiązanie podmiotu udostępniającego zasoby</w:t>
            </w:r>
            <w:r w:rsidRPr="00586476" w:rsidDel="00273CCE">
              <w:rPr>
                <w:rFonts w:ascii="Verdana" w:hAnsi="Verdana" w:cs="Arial"/>
                <w:sz w:val="20"/>
                <w:szCs w:val="20"/>
              </w:rPr>
              <w:t xml:space="preserve"> </w:t>
            </w:r>
          </w:p>
        </w:tc>
      </w:tr>
      <w:tr w:rsidR="00DE6D66" w:rsidRPr="00586476" w14:paraId="084D4B8A" w14:textId="77777777" w:rsidTr="000A6230">
        <w:trPr>
          <w:trHeight w:val="25"/>
        </w:trPr>
        <w:tc>
          <w:tcPr>
            <w:tcW w:w="2460" w:type="dxa"/>
            <w:tcBorders>
              <w:top w:val="single" w:sz="8" w:space="0" w:color="000000"/>
              <w:left w:val="single" w:sz="8" w:space="0" w:color="000000"/>
              <w:bottom w:val="single" w:sz="8" w:space="0" w:color="000000"/>
              <w:right w:val="single" w:sz="8" w:space="0" w:color="000000"/>
            </w:tcBorders>
          </w:tcPr>
          <w:p w14:paraId="5B0E0B32" w14:textId="77777777" w:rsidR="00DE6D66" w:rsidRPr="00586476" w:rsidRDefault="00DE6D66" w:rsidP="000A6230">
            <w:pPr>
              <w:tabs>
                <w:tab w:val="left" w:pos="9072"/>
              </w:tabs>
              <w:spacing w:after="120" w:line="360" w:lineRule="auto"/>
              <w:ind w:right="140"/>
              <w:rPr>
                <w:rFonts w:ascii="Verdana" w:hAnsi="Verdana" w:cs="Arial"/>
                <w:sz w:val="20"/>
                <w:szCs w:val="20"/>
              </w:rPr>
            </w:pPr>
            <w:r w:rsidRPr="00586476">
              <w:rPr>
                <w:rFonts w:ascii="Verdana" w:hAnsi="Verdana" w:cs="Arial"/>
                <w:sz w:val="20"/>
                <w:szCs w:val="20"/>
              </w:rPr>
              <w:t>Załącznik nr 4</w:t>
            </w:r>
          </w:p>
        </w:tc>
        <w:tc>
          <w:tcPr>
            <w:tcW w:w="6897" w:type="dxa"/>
            <w:tcBorders>
              <w:top w:val="single" w:sz="8" w:space="0" w:color="000000"/>
              <w:left w:val="single" w:sz="8" w:space="0" w:color="000000"/>
              <w:bottom w:val="single" w:sz="8" w:space="0" w:color="000000"/>
              <w:right w:val="single" w:sz="8" w:space="0" w:color="000000"/>
            </w:tcBorders>
          </w:tcPr>
          <w:p w14:paraId="44D05B59" w14:textId="77777777" w:rsidR="00DE6D66" w:rsidRPr="00586476" w:rsidRDefault="00DE6D66" w:rsidP="000A6230">
            <w:pPr>
              <w:tabs>
                <w:tab w:val="left" w:pos="9072"/>
              </w:tabs>
              <w:spacing w:after="120" w:line="360" w:lineRule="auto"/>
              <w:ind w:right="140"/>
              <w:rPr>
                <w:rFonts w:ascii="Verdana" w:hAnsi="Verdana" w:cs="Arial"/>
                <w:sz w:val="20"/>
                <w:szCs w:val="20"/>
              </w:rPr>
            </w:pPr>
            <w:r w:rsidRPr="00586476">
              <w:rPr>
                <w:rFonts w:ascii="Verdana" w:hAnsi="Verdana" w:cs="Arial"/>
                <w:sz w:val="20"/>
                <w:szCs w:val="20"/>
              </w:rPr>
              <w:t>Oświadczenie Wykonawcy, w zakresie art. 108 ust. 1 pkt 5 Ustawy, o braku przynależności do tej samej grupy kapitałowej</w:t>
            </w:r>
          </w:p>
        </w:tc>
      </w:tr>
      <w:tr w:rsidR="00DE6D66" w:rsidRPr="00586476" w14:paraId="1A7D88EB" w14:textId="77777777" w:rsidTr="000A6230">
        <w:trPr>
          <w:trHeight w:val="25"/>
        </w:trPr>
        <w:tc>
          <w:tcPr>
            <w:tcW w:w="2460" w:type="dxa"/>
            <w:tcBorders>
              <w:top w:val="single" w:sz="8" w:space="0" w:color="000000"/>
              <w:left w:val="single" w:sz="8" w:space="0" w:color="000000"/>
              <w:bottom w:val="single" w:sz="8" w:space="0" w:color="000000"/>
              <w:right w:val="single" w:sz="8" w:space="0" w:color="000000"/>
            </w:tcBorders>
          </w:tcPr>
          <w:p w14:paraId="18579752" w14:textId="77777777" w:rsidR="00DE6D66" w:rsidRPr="00586476" w:rsidRDefault="00DE6D66" w:rsidP="000A6230">
            <w:pPr>
              <w:tabs>
                <w:tab w:val="left" w:pos="9072"/>
              </w:tabs>
              <w:spacing w:after="120" w:line="360" w:lineRule="auto"/>
              <w:ind w:right="140"/>
              <w:rPr>
                <w:rFonts w:ascii="Verdana" w:hAnsi="Verdana" w:cs="Arial"/>
                <w:sz w:val="20"/>
                <w:szCs w:val="20"/>
              </w:rPr>
            </w:pPr>
            <w:r w:rsidRPr="00586476">
              <w:rPr>
                <w:rFonts w:ascii="Verdana" w:hAnsi="Verdana" w:cs="Arial"/>
                <w:sz w:val="20"/>
                <w:szCs w:val="20"/>
              </w:rPr>
              <w:t>Załącznik nr 5</w:t>
            </w:r>
          </w:p>
        </w:tc>
        <w:tc>
          <w:tcPr>
            <w:tcW w:w="6897" w:type="dxa"/>
            <w:tcBorders>
              <w:top w:val="single" w:sz="8" w:space="0" w:color="000000"/>
              <w:left w:val="single" w:sz="8" w:space="0" w:color="000000"/>
              <w:bottom w:val="single" w:sz="8" w:space="0" w:color="000000"/>
              <w:right w:val="single" w:sz="8" w:space="0" w:color="000000"/>
            </w:tcBorders>
          </w:tcPr>
          <w:p w14:paraId="7354E261" w14:textId="77777777" w:rsidR="00DE6D66" w:rsidRPr="00586476" w:rsidRDefault="00DE6D66" w:rsidP="000A6230">
            <w:pPr>
              <w:tabs>
                <w:tab w:val="left" w:pos="9072"/>
              </w:tabs>
              <w:spacing w:after="120" w:line="360" w:lineRule="auto"/>
              <w:ind w:right="140"/>
              <w:rPr>
                <w:rFonts w:ascii="Verdana" w:hAnsi="Verdana" w:cs="Arial"/>
                <w:sz w:val="20"/>
                <w:szCs w:val="20"/>
              </w:rPr>
            </w:pPr>
            <w:r w:rsidRPr="00586476">
              <w:rPr>
                <w:rFonts w:ascii="Verdana" w:hAnsi="Verdana" w:cs="Arial"/>
                <w:sz w:val="20"/>
                <w:szCs w:val="20"/>
              </w:rPr>
              <w:t>Wykaz narzędzi – cz 1 i 2</w:t>
            </w:r>
            <w:r w:rsidRPr="00586476" w:rsidDel="00831843">
              <w:rPr>
                <w:rFonts w:ascii="Verdana" w:hAnsi="Verdana" w:cs="Arial"/>
                <w:sz w:val="20"/>
                <w:szCs w:val="20"/>
              </w:rPr>
              <w:t xml:space="preserve"> </w:t>
            </w:r>
          </w:p>
        </w:tc>
      </w:tr>
      <w:tr w:rsidR="00DE6D66" w:rsidRPr="00586476" w14:paraId="633436EB" w14:textId="77777777" w:rsidTr="000A6230">
        <w:trPr>
          <w:trHeight w:val="25"/>
        </w:trPr>
        <w:tc>
          <w:tcPr>
            <w:tcW w:w="2460" w:type="dxa"/>
            <w:tcBorders>
              <w:top w:val="single" w:sz="8" w:space="0" w:color="000000"/>
              <w:left w:val="single" w:sz="8" w:space="0" w:color="000000"/>
              <w:bottom w:val="single" w:sz="8" w:space="0" w:color="000000"/>
              <w:right w:val="single" w:sz="8" w:space="0" w:color="000000"/>
            </w:tcBorders>
          </w:tcPr>
          <w:p w14:paraId="5CFA6594" w14:textId="77777777" w:rsidR="00DE6D66" w:rsidRPr="00586476" w:rsidRDefault="00DE6D66" w:rsidP="000A6230">
            <w:pPr>
              <w:tabs>
                <w:tab w:val="left" w:pos="9072"/>
              </w:tabs>
              <w:spacing w:after="120" w:line="360" w:lineRule="auto"/>
              <w:ind w:right="140"/>
              <w:rPr>
                <w:rFonts w:ascii="Verdana" w:hAnsi="Verdana" w:cs="Arial"/>
                <w:sz w:val="20"/>
                <w:szCs w:val="20"/>
              </w:rPr>
            </w:pPr>
            <w:r w:rsidRPr="00586476">
              <w:rPr>
                <w:rFonts w:ascii="Verdana" w:hAnsi="Verdana" w:cs="Arial"/>
                <w:sz w:val="20"/>
                <w:szCs w:val="20"/>
              </w:rPr>
              <w:t>Załącznik nr 6</w:t>
            </w:r>
          </w:p>
        </w:tc>
        <w:tc>
          <w:tcPr>
            <w:tcW w:w="6897" w:type="dxa"/>
            <w:tcBorders>
              <w:top w:val="single" w:sz="8" w:space="0" w:color="000000"/>
              <w:left w:val="single" w:sz="8" w:space="0" w:color="000000"/>
              <w:bottom w:val="single" w:sz="8" w:space="0" w:color="000000"/>
              <w:right w:val="single" w:sz="8" w:space="0" w:color="000000"/>
            </w:tcBorders>
          </w:tcPr>
          <w:p w14:paraId="0D17C02D" w14:textId="77777777" w:rsidR="00DE6D66" w:rsidRPr="00586476" w:rsidRDefault="00DE6D66" w:rsidP="000A6230">
            <w:pPr>
              <w:tabs>
                <w:tab w:val="left" w:pos="9072"/>
              </w:tabs>
              <w:spacing w:after="120" w:line="360" w:lineRule="auto"/>
              <w:ind w:right="140"/>
              <w:rPr>
                <w:rFonts w:ascii="Verdana" w:hAnsi="Verdana" w:cs="Arial"/>
                <w:sz w:val="20"/>
                <w:szCs w:val="20"/>
              </w:rPr>
            </w:pPr>
            <w:r w:rsidRPr="00586476">
              <w:rPr>
                <w:rFonts w:ascii="Verdana" w:hAnsi="Verdana" w:cs="Arial"/>
                <w:sz w:val="20"/>
                <w:szCs w:val="20"/>
              </w:rPr>
              <w:t>Oświadczenie Wykonawcy w zakresie art. 7 ust. 1 ustawy z dnia 13 kwietnia 2022 r. o szczególnych rozwiązaniach w zakresie przeciwdziałania wspieraniu agresji na Ukrainę oraz służących ochronie bezpieczeństwa narodowego (Dz.U. z 2022 r. poz. 835) oraz art. 5k rozporządzenia Rady (UE) nr 833/2014 z dnia 31 lipca 2014 r. dotyczącego środków ograniczających w związku z działaniami Rosji destabilizującymi sytuację na Ukrainie (Dz. Urz. UE nr L 229 z 31.7.2014, str. 1)</w:t>
            </w:r>
          </w:p>
        </w:tc>
      </w:tr>
      <w:tr w:rsidR="00DE6D66" w:rsidRPr="00586476" w14:paraId="624D5A82" w14:textId="77777777" w:rsidTr="000A6230">
        <w:trPr>
          <w:trHeight w:val="25"/>
        </w:trPr>
        <w:tc>
          <w:tcPr>
            <w:tcW w:w="2460" w:type="dxa"/>
            <w:tcBorders>
              <w:top w:val="single" w:sz="8" w:space="0" w:color="000000"/>
              <w:left w:val="single" w:sz="8" w:space="0" w:color="000000"/>
              <w:bottom w:val="single" w:sz="8" w:space="0" w:color="000000"/>
              <w:right w:val="single" w:sz="8" w:space="0" w:color="000000"/>
            </w:tcBorders>
          </w:tcPr>
          <w:p w14:paraId="652BB487" w14:textId="77777777" w:rsidR="00DE6D66" w:rsidRPr="00586476" w:rsidRDefault="00DE6D66" w:rsidP="000A6230">
            <w:pPr>
              <w:tabs>
                <w:tab w:val="left" w:pos="9072"/>
              </w:tabs>
              <w:spacing w:after="120" w:line="360" w:lineRule="auto"/>
              <w:ind w:right="140"/>
              <w:rPr>
                <w:rFonts w:ascii="Verdana" w:hAnsi="Verdana" w:cs="Arial"/>
                <w:sz w:val="20"/>
                <w:szCs w:val="20"/>
              </w:rPr>
            </w:pPr>
            <w:r w:rsidRPr="00586476">
              <w:rPr>
                <w:rFonts w:ascii="Verdana" w:hAnsi="Verdana" w:cs="Arial"/>
                <w:sz w:val="20"/>
                <w:szCs w:val="20"/>
              </w:rPr>
              <w:t>Załącznik nr 7a</w:t>
            </w:r>
          </w:p>
        </w:tc>
        <w:tc>
          <w:tcPr>
            <w:tcW w:w="6897" w:type="dxa"/>
            <w:tcBorders>
              <w:top w:val="single" w:sz="8" w:space="0" w:color="000000"/>
              <w:left w:val="single" w:sz="8" w:space="0" w:color="000000"/>
              <w:bottom w:val="single" w:sz="8" w:space="0" w:color="000000"/>
              <w:right w:val="single" w:sz="8" w:space="0" w:color="000000"/>
            </w:tcBorders>
          </w:tcPr>
          <w:p w14:paraId="58B9931B" w14:textId="77777777" w:rsidR="00DE6D66" w:rsidRPr="00586476" w:rsidRDefault="00DE6D66" w:rsidP="000A6230">
            <w:pPr>
              <w:tabs>
                <w:tab w:val="left" w:pos="9072"/>
              </w:tabs>
              <w:spacing w:after="120" w:line="360" w:lineRule="auto"/>
              <w:ind w:right="140"/>
              <w:rPr>
                <w:rFonts w:ascii="Verdana" w:hAnsi="Verdana" w:cs="Arial"/>
                <w:sz w:val="20"/>
                <w:szCs w:val="20"/>
              </w:rPr>
            </w:pPr>
            <w:r w:rsidRPr="00586476">
              <w:rPr>
                <w:rFonts w:ascii="Verdana" w:hAnsi="Verdana" w:cs="Arial"/>
                <w:sz w:val="20"/>
                <w:szCs w:val="20"/>
              </w:rPr>
              <w:t xml:space="preserve">Projektowane postanowienia umowy – cz 1 </w:t>
            </w:r>
          </w:p>
        </w:tc>
      </w:tr>
      <w:tr w:rsidR="00DE6D66" w:rsidRPr="00586476" w14:paraId="7C89605A" w14:textId="77777777" w:rsidTr="000A6230">
        <w:trPr>
          <w:trHeight w:val="25"/>
        </w:trPr>
        <w:tc>
          <w:tcPr>
            <w:tcW w:w="2460" w:type="dxa"/>
            <w:tcBorders>
              <w:top w:val="single" w:sz="8" w:space="0" w:color="000000"/>
              <w:left w:val="single" w:sz="8" w:space="0" w:color="000000"/>
              <w:bottom w:val="single" w:sz="8" w:space="0" w:color="000000"/>
              <w:right w:val="single" w:sz="8" w:space="0" w:color="000000"/>
            </w:tcBorders>
          </w:tcPr>
          <w:p w14:paraId="4C96160D" w14:textId="77777777" w:rsidR="00DE6D66" w:rsidRPr="00586476" w:rsidRDefault="00DE6D66" w:rsidP="000A6230">
            <w:pPr>
              <w:tabs>
                <w:tab w:val="left" w:pos="9072"/>
              </w:tabs>
              <w:spacing w:after="120" w:line="360" w:lineRule="auto"/>
              <w:ind w:right="140"/>
              <w:rPr>
                <w:rFonts w:ascii="Verdana" w:hAnsi="Verdana" w:cs="Arial"/>
                <w:sz w:val="20"/>
                <w:szCs w:val="20"/>
              </w:rPr>
            </w:pPr>
            <w:r w:rsidRPr="00586476">
              <w:rPr>
                <w:rFonts w:ascii="Verdana" w:hAnsi="Verdana" w:cs="Arial"/>
                <w:sz w:val="20"/>
                <w:szCs w:val="20"/>
              </w:rPr>
              <w:t>Załącznik nr 7b</w:t>
            </w:r>
          </w:p>
        </w:tc>
        <w:tc>
          <w:tcPr>
            <w:tcW w:w="6897" w:type="dxa"/>
            <w:tcBorders>
              <w:top w:val="single" w:sz="8" w:space="0" w:color="000000"/>
              <w:left w:val="single" w:sz="8" w:space="0" w:color="000000"/>
              <w:bottom w:val="single" w:sz="8" w:space="0" w:color="000000"/>
              <w:right w:val="single" w:sz="8" w:space="0" w:color="000000"/>
            </w:tcBorders>
          </w:tcPr>
          <w:p w14:paraId="34D8CEFC" w14:textId="77777777" w:rsidR="00DE6D66" w:rsidRPr="00586476" w:rsidRDefault="00DE6D66" w:rsidP="000A6230">
            <w:pPr>
              <w:tabs>
                <w:tab w:val="left" w:pos="9072"/>
              </w:tabs>
              <w:spacing w:after="120" w:line="360" w:lineRule="auto"/>
              <w:ind w:right="140"/>
              <w:rPr>
                <w:rFonts w:ascii="Verdana" w:hAnsi="Verdana" w:cs="Arial"/>
                <w:sz w:val="20"/>
                <w:szCs w:val="20"/>
              </w:rPr>
            </w:pPr>
            <w:r w:rsidRPr="00586476">
              <w:rPr>
                <w:rFonts w:ascii="Verdana" w:hAnsi="Verdana" w:cs="Arial"/>
                <w:sz w:val="20"/>
                <w:szCs w:val="20"/>
              </w:rPr>
              <w:t>Projektowane postanowienia umowy – cz 2</w:t>
            </w:r>
          </w:p>
        </w:tc>
      </w:tr>
      <w:bookmarkEnd w:id="5"/>
      <w:bookmarkEnd w:id="6"/>
    </w:tbl>
    <w:p w14:paraId="3D424F7C" w14:textId="77777777" w:rsidR="00DE6D66" w:rsidRDefault="00DE6D66" w:rsidP="00DE6D66">
      <w:pPr>
        <w:pStyle w:val="Nagwek1"/>
        <w:tabs>
          <w:tab w:val="center" w:pos="426"/>
          <w:tab w:val="left" w:pos="9072"/>
        </w:tabs>
        <w:spacing w:after="120" w:line="360" w:lineRule="auto"/>
        <w:ind w:left="360" w:right="140" w:firstLine="0"/>
        <w:jc w:val="left"/>
        <w:rPr>
          <w:rFonts w:ascii="Verdana" w:hAnsi="Verdana" w:cs="Arial"/>
          <w:color w:val="auto"/>
          <w:sz w:val="20"/>
          <w:szCs w:val="20"/>
        </w:rPr>
      </w:pPr>
    </w:p>
    <w:p w14:paraId="33F02C60" w14:textId="77777777" w:rsidR="00DE6D66" w:rsidRDefault="00DE6D66" w:rsidP="00DE6D66">
      <w:pPr>
        <w:rPr>
          <w:lang w:eastAsia="pl-PL"/>
        </w:rPr>
      </w:pPr>
    </w:p>
    <w:p w14:paraId="1FE34109" w14:textId="77777777" w:rsidR="00DE6D66" w:rsidRDefault="00DE6D66" w:rsidP="00DE6D66">
      <w:pPr>
        <w:rPr>
          <w:lang w:eastAsia="pl-PL"/>
        </w:rPr>
      </w:pPr>
    </w:p>
    <w:sectPr w:rsidR="00DE6D66" w:rsidSect="007E3885">
      <w:headerReference w:type="default" r:id="rId23"/>
      <w:footerReference w:type="default" r:id="rId24"/>
      <w:pgSz w:w="11906" w:h="16838"/>
      <w:pgMar w:top="1440" w:right="1080" w:bottom="1440" w:left="108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0FC59" w14:textId="77777777" w:rsidR="00644087" w:rsidRDefault="00644087" w:rsidP="00DE6D66">
      <w:pPr>
        <w:spacing w:after="0" w:line="240" w:lineRule="auto"/>
      </w:pPr>
      <w:r>
        <w:separator/>
      </w:r>
    </w:p>
  </w:endnote>
  <w:endnote w:type="continuationSeparator" w:id="0">
    <w:p w14:paraId="0C7BA1D5" w14:textId="77777777" w:rsidR="00644087" w:rsidRDefault="00644087" w:rsidP="00DE6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E503E" w14:textId="6D7719BC" w:rsidR="000B418E" w:rsidRDefault="00877FDC">
    <w:pPr>
      <w:pStyle w:val="Stopka"/>
      <w:jc w:val="center"/>
    </w:pPr>
    <w:r w:rsidRPr="005C321F">
      <w:rPr>
        <w:rFonts w:ascii="Cambria" w:hAnsi="Cambria"/>
        <w:sz w:val="16"/>
        <w:szCs w:val="16"/>
      </w:rPr>
      <w:t xml:space="preserve">Strona </w:t>
    </w:r>
    <w:r w:rsidRPr="005C321F">
      <w:rPr>
        <w:rFonts w:ascii="Cambria" w:hAnsi="Cambria"/>
        <w:b/>
        <w:bCs/>
        <w:sz w:val="16"/>
        <w:szCs w:val="16"/>
      </w:rPr>
      <w:fldChar w:fldCharType="begin"/>
    </w:r>
    <w:r w:rsidRPr="005C321F">
      <w:rPr>
        <w:rFonts w:ascii="Cambria" w:hAnsi="Cambria"/>
        <w:b/>
        <w:bCs/>
        <w:sz w:val="16"/>
        <w:szCs w:val="16"/>
      </w:rPr>
      <w:instrText>PAGE</w:instrText>
    </w:r>
    <w:r w:rsidRPr="005C321F">
      <w:rPr>
        <w:rFonts w:ascii="Cambria" w:hAnsi="Cambria"/>
        <w:b/>
        <w:bCs/>
        <w:sz w:val="16"/>
        <w:szCs w:val="16"/>
      </w:rPr>
      <w:fldChar w:fldCharType="separate"/>
    </w:r>
    <w:r w:rsidR="001D541B">
      <w:rPr>
        <w:rFonts w:ascii="Cambria" w:hAnsi="Cambria"/>
        <w:b/>
        <w:bCs/>
        <w:noProof/>
        <w:sz w:val="16"/>
        <w:szCs w:val="16"/>
      </w:rPr>
      <w:t>22</w:t>
    </w:r>
    <w:r w:rsidRPr="005C321F">
      <w:rPr>
        <w:rFonts w:ascii="Cambria" w:hAnsi="Cambria"/>
        <w:b/>
        <w:bCs/>
        <w:sz w:val="16"/>
        <w:szCs w:val="16"/>
      </w:rPr>
      <w:fldChar w:fldCharType="end"/>
    </w:r>
    <w:r w:rsidRPr="005C321F">
      <w:rPr>
        <w:rFonts w:ascii="Cambria" w:hAnsi="Cambria"/>
        <w:sz w:val="16"/>
        <w:szCs w:val="16"/>
      </w:rPr>
      <w:t xml:space="preserve"> z </w:t>
    </w:r>
    <w:r w:rsidRPr="005C321F">
      <w:rPr>
        <w:rFonts w:ascii="Cambria" w:hAnsi="Cambria"/>
        <w:b/>
        <w:bCs/>
        <w:sz w:val="16"/>
        <w:szCs w:val="16"/>
      </w:rPr>
      <w:fldChar w:fldCharType="begin"/>
    </w:r>
    <w:r w:rsidRPr="005C321F">
      <w:rPr>
        <w:rFonts w:ascii="Cambria" w:hAnsi="Cambria"/>
        <w:b/>
        <w:bCs/>
        <w:sz w:val="16"/>
        <w:szCs w:val="16"/>
      </w:rPr>
      <w:instrText>NUMPAGES</w:instrText>
    </w:r>
    <w:r w:rsidRPr="005C321F">
      <w:rPr>
        <w:rFonts w:ascii="Cambria" w:hAnsi="Cambria"/>
        <w:b/>
        <w:bCs/>
        <w:sz w:val="16"/>
        <w:szCs w:val="16"/>
      </w:rPr>
      <w:fldChar w:fldCharType="separate"/>
    </w:r>
    <w:r w:rsidR="001D541B">
      <w:rPr>
        <w:rFonts w:ascii="Cambria" w:hAnsi="Cambria"/>
        <w:b/>
        <w:bCs/>
        <w:noProof/>
        <w:sz w:val="16"/>
        <w:szCs w:val="16"/>
      </w:rPr>
      <w:t>29</w:t>
    </w:r>
    <w:r w:rsidRPr="005C321F">
      <w:rPr>
        <w:rFonts w:ascii="Cambria" w:hAnsi="Cambria"/>
        <w:b/>
        <w:bCs/>
        <w:sz w:val="16"/>
        <w:szCs w:val="16"/>
      </w:rPr>
      <w:fldChar w:fldCharType="end"/>
    </w:r>
  </w:p>
  <w:p w14:paraId="46194991" w14:textId="77777777" w:rsidR="000B418E" w:rsidRPr="00164C1D" w:rsidRDefault="000B418E" w:rsidP="00D72CEB">
    <w:pPr>
      <w:pStyle w:val="Stopka"/>
      <w:jc w:val="center"/>
      <w:rPr>
        <w:rFonts w:ascii="Cambria" w:hAnsi="Cambria" w:cs="Calibri"/>
        <w:color w:val="002060"/>
        <w:sz w:val="16"/>
        <w:szCs w:val="16"/>
      </w:rPr>
    </w:pPr>
  </w:p>
  <w:p w14:paraId="532820DB" w14:textId="77777777" w:rsidR="004A5616" w:rsidRDefault="004A5616"/>
  <w:p w14:paraId="458161F3" w14:textId="77777777" w:rsidR="004A5616" w:rsidRDefault="004A561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424B5" w14:textId="77777777" w:rsidR="00644087" w:rsidRDefault="00644087" w:rsidP="00DE6D66">
      <w:pPr>
        <w:spacing w:after="0" w:line="240" w:lineRule="auto"/>
      </w:pPr>
      <w:r>
        <w:separator/>
      </w:r>
    </w:p>
  </w:footnote>
  <w:footnote w:type="continuationSeparator" w:id="0">
    <w:p w14:paraId="06D869BF" w14:textId="77777777" w:rsidR="00644087" w:rsidRDefault="00644087" w:rsidP="00DE6D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54ED1" w14:textId="0DD19D93" w:rsidR="000B418E" w:rsidRPr="0020468E" w:rsidRDefault="00877FDC" w:rsidP="005C321F">
    <w:pPr>
      <w:suppressLineNumbers/>
      <w:tabs>
        <w:tab w:val="center" w:pos="4818"/>
        <w:tab w:val="right" w:pos="9637"/>
      </w:tabs>
      <w:suppressAutoHyphens/>
      <w:spacing w:after="0" w:line="240" w:lineRule="auto"/>
      <w:rPr>
        <w:rFonts w:ascii="Cambria" w:eastAsia="Times New Roman" w:hAnsi="Cambria" w:cs="Calibri"/>
        <w:sz w:val="16"/>
        <w:szCs w:val="16"/>
        <w:lang w:eastAsia="ar-SA"/>
      </w:rPr>
    </w:pPr>
    <w:r w:rsidRPr="0020468E">
      <w:rPr>
        <w:rFonts w:ascii="Cambria" w:eastAsia="Times New Roman" w:hAnsi="Cambria" w:cs="Calibri"/>
        <w:sz w:val="16"/>
        <w:szCs w:val="16"/>
        <w:lang w:eastAsia="ar-SA"/>
      </w:rPr>
      <w:t xml:space="preserve">                                           </w:t>
    </w:r>
    <w:r>
      <w:rPr>
        <w:rFonts w:ascii="Cambria" w:eastAsia="Times New Roman" w:hAnsi="Cambria" w:cs="Calibri"/>
        <w:sz w:val="16"/>
        <w:szCs w:val="16"/>
        <w:lang w:eastAsia="ar-SA"/>
      </w:rPr>
      <w:t xml:space="preserve">  </w:t>
    </w:r>
    <w:r w:rsidRPr="0020468E">
      <w:rPr>
        <w:rFonts w:ascii="Cambria" w:eastAsia="Times New Roman" w:hAnsi="Cambria" w:cs="Calibri"/>
        <w:sz w:val="16"/>
        <w:szCs w:val="16"/>
        <w:lang w:eastAsia="ar-SA"/>
      </w:rPr>
      <w:br/>
    </w:r>
    <w:r w:rsidR="00AD677E">
      <w:rPr>
        <w:rFonts w:ascii="Cambria" w:eastAsia="Times New Roman" w:hAnsi="Cambria" w:cs="Calibri"/>
        <w:noProof/>
        <w:sz w:val="16"/>
        <w:szCs w:val="16"/>
        <w:lang w:eastAsia="pl-PL"/>
      </w:rPr>
      <w:drawing>
        <wp:inline distT="0" distB="0" distL="0" distR="0" wp14:anchorId="0B424D83" wp14:editId="3832BEE1">
          <wp:extent cx="2676525" cy="536575"/>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6525" cy="536575"/>
                  </a:xfrm>
                  <a:prstGeom prst="rect">
                    <a:avLst/>
                  </a:prstGeom>
                  <a:noFill/>
                </pic:spPr>
              </pic:pic>
            </a:graphicData>
          </a:graphic>
        </wp:inline>
      </w:drawing>
    </w:r>
  </w:p>
  <w:p w14:paraId="4EBD97DE" w14:textId="77777777" w:rsidR="004A5616" w:rsidRDefault="004A5616"/>
  <w:p w14:paraId="5A7807B9" w14:textId="77777777" w:rsidR="004A5616" w:rsidRDefault="004A561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F6412"/>
    <w:multiLevelType w:val="hybridMultilevel"/>
    <w:tmpl w:val="5232E088"/>
    <w:lvl w:ilvl="0" w:tplc="5AEEE202">
      <w:start w:val="1"/>
      <w:numFmt w:val="decimal"/>
      <w:lvlText w:val="%1."/>
      <w:lvlJc w:val="left"/>
      <w:pPr>
        <w:tabs>
          <w:tab w:val="num" w:pos="360"/>
        </w:tabs>
        <w:ind w:left="360" w:hanging="360"/>
      </w:pPr>
      <w:rPr>
        <w:rFonts w:ascii="Arial" w:hAnsi="Arial" w:cs="Arial" w:hint="default"/>
        <w:b w:val="0"/>
        <w:color w:val="auto"/>
        <w:sz w:val="22"/>
        <w:szCs w:val="22"/>
      </w:rPr>
    </w:lvl>
    <w:lvl w:ilvl="1" w:tplc="04150019">
      <w:start w:val="1"/>
      <w:numFmt w:val="lowerLetter"/>
      <w:lvlText w:val="%2."/>
      <w:lvlJc w:val="left"/>
      <w:pPr>
        <w:ind w:left="1440" w:hanging="360"/>
      </w:pPr>
    </w:lvl>
    <w:lvl w:ilvl="2" w:tplc="48845D66">
      <w:start w:val="1"/>
      <w:numFmt w:val="upperRoman"/>
      <w:lvlText w:val="%3."/>
      <w:lvlJc w:val="left"/>
      <w:pPr>
        <w:ind w:left="2700" w:hanging="720"/>
      </w:pPr>
      <w:rPr>
        <w:rFonts w:hint="default"/>
        <w:b w:val="0"/>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441DD0"/>
    <w:multiLevelType w:val="hybridMultilevel"/>
    <w:tmpl w:val="D3C4BAF0"/>
    <w:lvl w:ilvl="0" w:tplc="3716C9EC">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1567BC"/>
    <w:multiLevelType w:val="multilevel"/>
    <w:tmpl w:val="031567BC"/>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3" w15:restartNumberingAfterBreak="0">
    <w:nsid w:val="04C36E27"/>
    <w:multiLevelType w:val="hybridMultilevel"/>
    <w:tmpl w:val="389C0FB0"/>
    <w:lvl w:ilvl="0" w:tplc="4BE60BF4">
      <w:start w:val="1"/>
      <w:numFmt w:val="decimal"/>
      <w:lvlText w:val="%1."/>
      <w:lvlJc w:val="left"/>
      <w:pPr>
        <w:ind w:left="850"/>
      </w:pPr>
      <w:rPr>
        <w:rFonts w:ascii="Verdana" w:eastAsia="Century Gothic" w:hAnsi="Verdana" w:cs="Arial" w:hint="default"/>
        <w:b w:val="0"/>
        <w:i w:val="0"/>
        <w:strike w:val="0"/>
        <w:dstrike w:val="0"/>
        <w:color w:val="000000"/>
        <w:sz w:val="20"/>
        <w:szCs w:val="20"/>
        <w:u w:val="none" w:color="000000"/>
        <w:bdr w:val="none" w:sz="0" w:space="0" w:color="auto"/>
        <w:shd w:val="clear" w:color="auto" w:fill="auto"/>
        <w:vertAlign w:val="baseline"/>
      </w:rPr>
    </w:lvl>
    <w:lvl w:ilvl="1" w:tplc="2EDC1F00">
      <w:start w:val="1"/>
      <w:numFmt w:val="decimal"/>
      <w:lvlText w:val="%2)"/>
      <w:lvlJc w:val="left"/>
      <w:pPr>
        <w:ind w:left="1274"/>
      </w:pPr>
      <w:rPr>
        <w:rFonts w:ascii="Verdana" w:eastAsia="Century Gothic" w:hAnsi="Verdana" w:cs="Arial" w:hint="default"/>
        <w:b w:val="0"/>
        <w:i w:val="0"/>
        <w:strike w:val="0"/>
        <w:dstrike w:val="0"/>
        <w:color w:val="000000"/>
        <w:sz w:val="20"/>
        <w:szCs w:val="20"/>
        <w:u w:val="none" w:color="000000"/>
        <w:bdr w:val="none" w:sz="0" w:space="0" w:color="auto"/>
        <w:shd w:val="clear" w:color="auto" w:fill="auto"/>
        <w:vertAlign w:val="baseline"/>
      </w:rPr>
    </w:lvl>
    <w:lvl w:ilvl="2" w:tplc="077C6CBA">
      <w:start w:val="1"/>
      <w:numFmt w:val="lowerRoman"/>
      <w:lvlText w:val="%3"/>
      <w:lvlJc w:val="left"/>
      <w:pPr>
        <w:ind w:left="186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86BEC046">
      <w:start w:val="1"/>
      <w:numFmt w:val="decimal"/>
      <w:lvlText w:val="%4"/>
      <w:lvlJc w:val="left"/>
      <w:pPr>
        <w:ind w:left="258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D8E2FD74">
      <w:start w:val="1"/>
      <w:numFmt w:val="lowerLetter"/>
      <w:lvlText w:val="%5"/>
      <w:lvlJc w:val="left"/>
      <w:pPr>
        <w:ind w:left="330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D5DA9CF2">
      <w:start w:val="1"/>
      <w:numFmt w:val="lowerRoman"/>
      <w:lvlText w:val="%6"/>
      <w:lvlJc w:val="left"/>
      <w:pPr>
        <w:ind w:left="402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6283FA4">
      <w:start w:val="1"/>
      <w:numFmt w:val="decimal"/>
      <w:lvlText w:val="%7"/>
      <w:lvlJc w:val="left"/>
      <w:pPr>
        <w:ind w:left="474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C6CAC4E2">
      <w:start w:val="1"/>
      <w:numFmt w:val="lowerLetter"/>
      <w:lvlText w:val="%8"/>
      <w:lvlJc w:val="left"/>
      <w:pPr>
        <w:ind w:left="546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9740E4FC">
      <w:start w:val="1"/>
      <w:numFmt w:val="lowerRoman"/>
      <w:lvlText w:val="%9"/>
      <w:lvlJc w:val="left"/>
      <w:pPr>
        <w:ind w:left="618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AC95FA5"/>
    <w:multiLevelType w:val="hybridMultilevel"/>
    <w:tmpl w:val="34888C6A"/>
    <w:lvl w:ilvl="0" w:tplc="04150019">
      <w:start w:val="1"/>
      <w:numFmt w:val="lowerLetter"/>
      <w:lvlText w:val="%1."/>
      <w:lvlJc w:val="left"/>
      <w:pPr>
        <w:ind w:left="1637" w:hanging="360"/>
      </w:p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5" w15:restartNumberingAfterBreak="0">
    <w:nsid w:val="0F84604F"/>
    <w:multiLevelType w:val="multilevel"/>
    <w:tmpl w:val="0F846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1A1794"/>
    <w:multiLevelType w:val="hybridMultilevel"/>
    <w:tmpl w:val="0D4ED122"/>
    <w:lvl w:ilvl="0" w:tplc="83BC2406">
      <w:start w:val="1"/>
      <w:numFmt w:val="decimal"/>
      <w:lvlText w:val="%1."/>
      <w:lvlJc w:val="left"/>
      <w:pPr>
        <w:ind w:left="862"/>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1" w:tplc="CE866DE2">
      <w:start w:val="1"/>
      <w:numFmt w:val="lowerLetter"/>
      <w:lvlText w:val="%2"/>
      <w:lvlJc w:val="left"/>
      <w:pPr>
        <w:ind w:left="150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CE342572">
      <w:start w:val="1"/>
      <w:numFmt w:val="lowerRoman"/>
      <w:lvlText w:val="%3"/>
      <w:lvlJc w:val="left"/>
      <w:pPr>
        <w:ind w:left="222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F284478">
      <w:start w:val="1"/>
      <w:numFmt w:val="decimal"/>
      <w:lvlText w:val="%4"/>
      <w:lvlJc w:val="left"/>
      <w:pPr>
        <w:ind w:left="294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230617C4">
      <w:start w:val="1"/>
      <w:numFmt w:val="lowerLetter"/>
      <w:lvlText w:val="%5"/>
      <w:lvlJc w:val="left"/>
      <w:pPr>
        <w:ind w:left="366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3DB6C58E">
      <w:start w:val="1"/>
      <w:numFmt w:val="lowerRoman"/>
      <w:lvlText w:val="%6"/>
      <w:lvlJc w:val="left"/>
      <w:pPr>
        <w:ind w:left="438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FC04908">
      <w:start w:val="1"/>
      <w:numFmt w:val="decimal"/>
      <w:lvlText w:val="%7"/>
      <w:lvlJc w:val="left"/>
      <w:pPr>
        <w:ind w:left="510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8F4882E">
      <w:start w:val="1"/>
      <w:numFmt w:val="lowerLetter"/>
      <w:lvlText w:val="%8"/>
      <w:lvlJc w:val="left"/>
      <w:pPr>
        <w:ind w:left="582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C458E7A6">
      <w:start w:val="1"/>
      <w:numFmt w:val="lowerRoman"/>
      <w:lvlText w:val="%9"/>
      <w:lvlJc w:val="left"/>
      <w:pPr>
        <w:ind w:left="6547"/>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9186BE3"/>
    <w:multiLevelType w:val="hybridMultilevel"/>
    <w:tmpl w:val="C3482BDE"/>
    <w:lvl w:ilvl="0" w:tplc="49CCA3B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1A5F52CB"/>
    <w:multiLevelType w:val="hybridMultilevel"/>
    <w:tmpl w:val="7BCE2D40"/>
    <w:lvl w:ilvl="0" w:tplc="36A6F406">
      <w:start w:val="1"/>
      <w:numFmt w:val="lowerLetter"/>
      <w:lvlText w:val="%1)"/>
      <w:lvlJc w:val="left"/>
      <w:pPr>
        <w:ind w:left="1146" w:hanging="360"/>
      </w:pPr>
      <w:rPr>
        <w:rFonts w:ascii="Arial" w:eastAsia="Calibri" w:hAnsi="Arial" w:cs="Arial" w:hint="default"/>
        <w:i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9" w15:restartNumberingAfterBreak="0">
    <w:nsid w:val="1D7C4CFB"/>
    <w:multiLevelType w:val="hybridMultilevel"/>
    <w:tmpl w:val="825EC208"/>
    <w:lvl w:ilvl="0" w:tplc="409E7EDA">
      <w:start w:val="1"/>
      <w:numFmt w:val="lowerLetter"/>
      <w:lvlText w:val="%1)"/>
      <w:lvlJc w:val="left"/>
      <w:pPr>
        <w:ind w:left="1146" w:hanging="360"/>
      </w:pPr>
      <w:rPr>
        <w:rFonts w:ascii="Arial" w:eastAsia="Calibri" w:hAnsi="Arial" w:cs="Aria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204078B0"/>
    <w:multiLevelType w:val="hybridMultilevel"/>
    <w:tmpl w:val="5B204CC6"/>
    <w:lvl w:ilvl="0" w:tplc="DC4E31BA">
      <w:start w:val="1"/>
      <w:numFmt w:val="decimal"/>
      <w:lvlText w:val="%1."/>
      <w:lvlJc w:val="left"/>
      <w:pPr>
        <w:ind w:left="850"/>
      </w:pPr>
      <w:rPr>
        <w:rFonts w:ascii="Verdana" w:eastAsia="Century Gothic" w:hAnsi="Verdana" w:cs="Arial" w:hint="default"/>
        <w:b w:val="0"/>
        <w:i w:val="0"/>
        <w:strike w:val="0"/>
        <w:dstrike w:val="0"/>
        <w:color w:val="000000"/>
        <w:sz w:val="20"/>
        <w:szCs w:val="20"/>
        <w:u w:val="none" w:color="000000"/>
        <w:bdr w:val="none" w:sz="0" w:space="0" w:color="auto"/>
        <w:shd w:val="clear" w:color="auto" w:fill="auto"/>
        <w:vertAlign w:val="baseline"/>
      </w:rPr>
    </w:lvl>
    <w:lvl w:ilvl="1" w:tplc="EA904CF4">
      <w:start w:val="1"/>
      <w:numFmt w:val="decimal"/>
      <w:lvlText w:val="%2)"/>
      <w:lvlJc w:val="left"/>
      <w:pPr>
        <w:ind w:left="860"/>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2" w:tplc="1D521B58">
      <w:start w:val="1"/>
      <w:numFmt w:val="lowerRoman"/>
      <w:lvlText w:val="%3"/>
      <w:lvlJc w:val="left"/>
      <w:pPr>
        <w:ind w:left="178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8328395C">
      <w:start w:val="1"/>
      <w:numFmt w:val="decimal"/>
      <w:lvlText w:val="%4"/>
      <w:lvlJc w:val="left"/>
      <w:pPr>
        <w:ind w:left="25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CD2A7382">
      <w:start w:val="1"/>
      <w:numFmt w:val="lowerLetter"/>
      <w:lvlText w:val="%5"/>
      <w:lvlJc w:val="left"/>
      <w:pPr>
        <w:ind w:left="322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DFC2A3EE">
      <w:start w:val="1"/>
      <w:numFmt w:val="lowerRoman"/>
      <w:lvlText w:val="%6"/>
      <w:lvlJc w:val="left"/>
      <w:pPr>
        <w:ind w:left="394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71926BAE">
      <w:start w:val="1"/>
      <w:numFmt w:val="decimal"/>
      <w:lvlText w:val="%7"/>
      <w:lvlJc w:val="left"/>
      <w:pPr>
        <w:ind w:left="466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CEA98E8">
      <w:start w:val="1"/>
      <w:numFmt w:val="lowerLetter"/>
      <w:lvlText w:val="%8"/>
      <w:lvlJc w:val="left"/>
      <w:pPr>
        <w:ind w:left="538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AAEA66A0">
      <w:start w:val="1"/>
      <w:numFmt w:val="lowerRoman"/>
      <w:lvlText w:val="%9"/>
      <w:lvlJc w:val="left"/>
      <w:pPr>
        <w:ind w:left="61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69B5401"/>
    <w:multiLevelType w:val="hybridMultilevel"/>
    <w:tmpl w:val="97703C48"/>
    <w:lvl w:ilvl="0" w:tplc="EF82E024">
      <w:start w:val="1"/>
      <w:numFmt w:val="decimal"/>
      <w:lvlText w:val="%1)"/>
      <w:lvlJc w:val="left"/>
      <w:pPr>
        <w:ind w:left="360" w:hanging="360"/>
      </w:pPr>
      <w:rPr>
        <w:rFonts w:hint="default"/>
        <w:b w:val="0"/>
        <w:i w:val="0"/>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2" w15:restartNumberingAfterBreak="0">
    <w:nsid w:val="2A49717D"/>
    <w:multiLevelType w:val="multilevel"/>
    <w:tmpl w:val="C42692F0"/>
    <w:lvl w:ilvl="0">
      <w:start w:val="1"/>
      <w:numFmt w:val="decimal"/>
      <w:lvlText w:val="%1."/>
      <w:lvlJc w:val="left"/>
      <w:pPr>
        <w:ind w:left="644" w:hanging="360"/>
      </w:pPr>
      <w:rPr>
        <w:rFonts w:ascii="Verdana" w:hAnsi="Verdana"/>
        <w:b w:val="0"/>
        <w:bCs w:val="0"/>
        <w:sz w:val="20"/>
      </w:rPr>
    </w:lvl>
    <w:lvl w:ilvl="1">
      <w:start w:val="1"/>
      <w:numFmt w:val="decimal"/>
      <w:lvlText w:val="%2)"/>
      <w:lvlJc w:val="left"/>
      <w:pPr>
        <w:ind w:left="1283"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3" w15:restartNumberingAfterBreak="0">
    <w:nsid w:val="2A96788A"/>
    <w:multiLevelType w:val="hybridMultilevel"/>
    <w:tmpl w:val="9F7E1FF2"/>
    <w:lvl w:ilvl="0" w:tplc="64D24292">
      <w:start w:val="1"/>
      <w:numFmt w:val="decimal"/>
      <w:lvlText w:val="%1."/>
      <w:lvlJc w:val="left"/>
      <w:pPr>
        <w:ind w:left="785"/>
      </w:pPr>
      <w:rPr>
        <w:b w:val="0"/>
        <w:i w:val="0"/>
        <w:strike w:val="0"/>
        <w:dstrike w:val="0"/>
        <w:color w:val="000000"/>
        <w:sz w:val="20"/>
        <w:szCs w:val="20"/>
        <w:u w:val="none" w:color="000000"/>
        <w:bdr w:val="none" w:sz="0" w:space="0" w:color="auto"/>
        <w:shd w:val="clear" w:color="auto" w:fill="auto"/>
        <w:vertAlign w:val="baseline"/>
      </w:rPr>
    </w:lvl>
    <w:lvl w:ilvl="1" w:tplc="DD78C598">
      <w:start w:val="1"/>
      <w:numFmt w:val="lowerLetter"/>
      <w:lvlText w:val="%2"/>
      <w:lvlJc w:val="left"/>
      <w:pPr>
        <w:ind w:left="15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80463B4">
      <w:start w:val="1"/>
      <w:numFmt w:val="lowerRoman"/>
      <w:lvlText w:val="%3"/>
      <w:lvlJc w:val="left"/>
      <w:pPr>
        <w:ind w:left="22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53843F7A">
      <w:start w:val="1"/>
      <w:numFmt w:val="decimal"/>
      <w:lvlText w:val="%4."/>
      <w:lvlJc w:val="left"/>
      <w:pPr>
        <w:ind w:left="785" w:hanging="360"/>
      </w:pPr>
      <w:rPr>
        <w:b w:val="0"/>
      </w:rPr>
    </w:lvl>
    <w:lvl w:ilvl="4" w:tplc="0BEE1082">
      <w:start w:val="1"/>
      <w:numFmt w:val="lowerLetter"/>
      <w:lvlText w:val="%5"/>
      <w:lvlJc w:val="left"/>
      <w:pPr>
        <w:ind w:left="366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B40A6568">
      <w:start w:val="1"/>
      <w:numFmt w:val="lowerRoman"/>
      <w:lvlText w:val="%6"/>
      <w:lvlJc w:val="left"/>
      <w:pPr>
        <w:ind w:left="43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A1501DB0">
      <w:start w:val="1"/>
      <w:numFmt w:val="decimal"/>
      <w:lvlText w:val="%7"/>
      <w:lvlJc w:val="left"/>
      <w:pPr>
        <w:ind w:left="51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4BC09B06">
      <w:start w:val="1"/>
      <w:numFmt w:val="lowerLetter"/>
      <w:lvlText w:val="%8"/>
      <w:lvlJc w:val="left"/>
      <w:pPr>
        <w:ind w:left="58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BDFE327E">
      <w:start w:val="1"/>
      <w:numFmt w:val="lowerRoman"/>
      <w:lvlText w:val="%9"/>
      <w:lvlJc w:val="left"/>
      <w:pPr>
        <w:ind w:left="654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C085C58"/>
    <w:multiLevelType w:val="hybridMultilevel"/>
    <w:tmpl w:val="D6B8D5F2"/>
    <w:lvl w:ilvl="0" w:tplc="5F5E2542">
      <w:start w:val="2"/>
      <w:numFmt w:val="upperRoman"/>
      <w:lvlText w:val="%1."/>
      <w:lvlJc w:val="right"/>
      <w:pPr>
        <w:ind w:left="927" w:firstLine="0"/>
      </w:pPr>
      <w:rPr>
        <w:rFonts w:hint="default"/>
        <w:b/>
        <w:bCs/>
        <w:i w:val="0"/>
        <w:strike w:val="0"/>
        <w:dstrike w:val="0"/>
        <w:color w:val="000000"/>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755CF1"/>
    <w:multiLevelType w:val="hybridMultilevel"/>
    <w:tmpl w:val="A71449F6"/>
    <w:lvl w:ilvl="0" w:tplc="B4E09256">
      <w:start w:val="1"/>
      <w:numFmt w:val="decimal"/>
      <w:lvlText w:val="%1."/>
      <w:lvlJc w:val="left"/>
      <w:pPr>
        <w:ind w:left="850"/>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1" w:tplc="3A2E7A4A">
      <w:start w:val="1"/>
      <w:numFmt w:val="lowerLetter"/>
      <w:lvlText w:val="%2"/>
      <w:lvlJc w:val="left"/>
      <w:pPr>
        <w:ind w:left="15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CFF45EAC">
      <w:start w:val="1"/>
      <w:numFmt w:val="lowerRoman"/>
      <w:lvlText w:val="%3"/>
      <w:lvlJc w:val="left"/>
      <w:pPr>
        <w:ind w:left="22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69D4768C">
      <w:start w:val="1"/>
      <w:numFmt w:val="decimal"/>
      <w:lvlText w:val="%4"/>
      <w:lvlJc w:val="left"/>
      <w:pPr>
        <w:ind w:left="294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A6C2A04">
      <w:start w:val="1"/>
      <w:numFmt w:val="lowerLetter"/>
      <w:lvlText w:val="%5"/>
      <w:lvlJc w:val="left"/>
      <w:pPr>
        <w:ind w:left="366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38BAC2F2">
      <w:start w:val="1"/>
      <w:numFmt w:val="lowerRoman"/>
      <w:lvlText w:val="%6"/>
      <w:lvlJc w:val="left"/>
      <w:pPr>
        <w:ind w:left="43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3B4AD0BE">
      <w:start w:val="1"/>
      <w:numFmt w:val="decimal"/>
      <w:lvlText w:val="%7"/>
      <w:lvlJc w:val="left"/>
      <w:pPr>
        <w:ind w:left="51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8D08F982">
      <w:start w:val="1"/>
      <w:numFmt w:val="lowerLetter"/>
      <w:lvlText w:val="%8"/>
      <w:lvlJc w:val="left"/>
      <w:pPr>
        <w:ind w:left="58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B7A253C0">
      <w:start w:val="1"/>
      <w:numFmt w:val="lowerRoman"/>
      <w:lvlText w:val="%9"/>
      <w:lvlJc w:val="left"/>
      <w:pPr>
        <w:ind w:left="654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23B3D23"/>
    <w:multiLevelType w:val="hybridMultilevel"/>
    <w:tmpl w:val="23D4C0D4"/>
    <w:lvl w:ilvl="0" w:tplc="0B562C38">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60397A"/>
    <w:multiLevelType w:val="multilevel"/>
    <w:tmpl w:val="326039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0638AE"/>
    <w:multiLevelType w:val="hybridMultilevel"/>
    <w:tmpl w:val="2F7E47A0"/>
    <w:lvl w:ilvl="0" w:tplc="2CBA3514">
      <w:start w:val="1"/>
      <w:numFmt w:val="lowerLetter"/>
      <w:lvlText w:val="%1)"/>
      <w:lvlJc w:val="left"/>
      <w:pPr>
        <w:ind w:left="1146" w:hanging="360"/>
      </w:pPr>
      <w:rPr>
        <w:rFonts w:ascii="Arial" w:eastAsia="Calibri" w:hAnsi="Arial" w:cs="Arial" w:hint="default"/>
        <w:b w:val="0"/>
        <w:i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9" w15:restartNumberingAfterBreak="0">
    <w:nsid w:val="34C05EEA"/>
    <w:multiLevelType w:val="hybridMultilevel"/>
    <w:tmpl w:val="1C10F8B0"/>
    <w:lvl w:ilvl="0" w:tplc="C59C81C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065405"/>
    <w:multiLevelType w:val="multilevel"/>
    <w:tmpl w:val="36065405"/>
    <w:lvl w:ilvl="0">
      <w:start w:val="1"/>
      <w:numFmt w:val="decimal"/>
      <w:lvlText w:val="%1."/>
      <w:lvlJc w:val="left"/>
      <w:pPr>
        <w:ind w:left="360" w:hanging="360"/>
      </w:pPr>
      <w:rPr>
        <w:b/>
      </w:rPr>
    </w:lvl>
    <w:lvl w:ilvl="1">
      <w:start w:val="1"/>
      <w:numFmt w:val="decimal"/>
      <w:lvlText w:val="%1.%2."/>
      <w:lvlJc w:val="left"/>
      <w:pPr>
        <w:ind w:left="857" w:hanging="432"/>
      </w:pPr>
      <w:rPr>
        <w:b/>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4E653F"/>
    <w:multiLevelType w:val="hybridMultilevel"/>
    <w:tmpl w:val="0D7CB03E"/>
    <w:lvl w:ilvl="0" w:tplc="04150011">
      <w:start w:val="1"/>
      <w:numFmt w:val="decimal"/>
      <w:lvlText w:val="%1)"/>
      <w:lvlJc w:val="left"/>
      <w:pPr>
        <w:ind w:left="1211" w:hanging="360"/>
      </w:pPr>
      <w:rPr>
        <w:rFont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2" w15:restartNumberingAfterBreak="0">
    <w:nsid w:val="379F1956"/>
    <w:multiLevelType w:val="multilevel"/>
    <w:tmpl w:val="379F1956"/>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8513842"/>
    <w:multiLevelType w:val="hybridMultilevel"/>
    <w:tmpl w:val="B57015A4"/>
    <w:lvl w:ilvl="0" w:tplc="FCC24476">
      <w:start w:val="1"/>
      <w:numFmt w:val="lowerLetter"/>
      <w:lvlText w:val="%1)"/>
      <w:lvlJc w:val="left"/>
      <w:pPr>
        <w:ind w:left="1634" w:hanging="360"/>
      </w:pPr>
      <w:rPr>
        <w:rFonts w:hint="default"/>
      </w:rPr>
    </w:lvl>
    <w:lvl w:ilvl="1" w:tplc="04150019" w:tentative="1">
      <w:start w:val="1"/>
      <w:numFmt w:val="lowerLetter"/>
      <w:lvlText w:val="%2."/>
      <w:lvlJc w:val="left"/>
      <w:pPr>
        <w:ind w:left="2354" w:hanging="360"/>
      </w:pPr>
    </w:lvl>
    <w:lvl w:ilvl="2" w:tplc="0415001B" w:tentative="1">
      <w:start w:val="1"/>
      <w:numFmt w:val="lowerRoman"/>
      <w:lvlText w:val="%3."/>
      <w:lvlJc w:val="right"/>
      <w:pPr>
        <w:ind w:left="3074" w:hanging="180"/>
      </w:pPr>
    </w:lvl>
    <w:lvl w:ilvl="3" w:tplc="0415000F" w:tentative="1">
      <w:start w:val="1"/>
      <w:numFmt w:val="decimal"/>
      <w:lvlText w:val="%4."/>
      <w:lvlJc w:val="left"/>
      <w:pPr>
        <w:ind w:left="3794" w:hanging="360"/>
      </w:pPr>
    </w:lvl>
    <w:lvl w:ilvl="4" w:tplc="04150019" w:tentative="1">
      <w:start w:val="1"/>
      <w:numFmt w:val="lowerLetter"/>
      <w:lvlText w:val="%5."/>
      <w:lvlJc w:val="left"/>
      <w:pPr>
        <w:ind w:left="4514" w:hanging="360"/>
      </w:pPr>
    </w:lvl>
    <w:lvl w:ilvl="5" w:tplc="0415001B" w:tentative="1">
      <w:start w:val="1"/>
      <w:numFmt w:val="lowerRoman"/>
      <w:lvlText w:val="%6."/>
      <w:lvlJc w:val="right"/>
      <w:pPr>
        <w:ind w:left="5234" w:hanging="180"/>
      </w:pPr>
    </w:lvl>
    <w:lvl w:ilvl="6" w:tplc="0415000F" w:tentative="1">
      <w:start w:val="1"/>
      <w:numFmt w:val="decimal"/>
      <w:lvlText w:val="%7."/>
      <w:lvlJc w:val="left"/>
      <w:pPr>
        <w:ind w:left="5954" w:hanging="360"/>
      </w:pPr>
    </w:lvl>
    <w:lvl w:ilvl="7" w:tplc="04150019" w:tentative="1">
      <w:start w:val="1"/>
      <w:numFmt w:val="lowerLetter"/>
      <w:lvlText w:val="%8."/>
      <w:lvlJc w:val="left"/>
      <w:pPr>
        <w:ind w:left="6674" w:hanging="360"/>
      </w:pPr>
    </w:lvl>
    <w:lvl w:ilvl="8" w:tplc="0415001B" w:tentative="1">
      <w:start w:val="1"/>
      <w:numFmt w:val="lowerRoman"/>
      <w:lvlText w:val="%9."/>
      <w:lvlJc w:val="right"/>
      <w:pPr>
        <w:ind w:left="7394" w:hanging="180"/>
      </w:pPr>
    </w:lvl>
  </w:abstractNum>
  <w:abstractNum w:abstractNumId="24" w15:restartNumberingAfterBreak="0">
    <w:nsid w:val="395002B5"/>
    <w:multiLevelType w:val="multilevel"/>
    <w:tmpl w:val="395002B5"/>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5" w15:restartNumberingAfterBreak="0">
    <w:nsid w:val="39D8661C"/>
    <w:multiLevelType w:val="hybridMultilevel"/>
    <w:tmpl w:val="49247626"/>
    <w:lvl w:ilvl="0" w:tplc="BEC03FEE">
      <w:start w:val="1"/>
      <w:numFmt w:val="decimal"/>
      <w:lvlText w:val="%1)"/>
      <w:lvlJc w:val="left"/>
      <w:pPr>
        <w:ind w:left="1996" w:hanging="360"/>
      </w:pPr>
      <w:rPr>
        <w:rFonts w:hint="default"/>
      </w:rPr>
    </w:lvl>
    <w:lvl w:ilvl="1" w:tplc="04150019">
      <w:start w:val="1"/>
      <w:numFmt w:val="lowerLetter"/>
      <w:lvlText w:val="%2."/>
      <w:lvlJc w:val="left"/>
      <w:pPr>
        <w:ind w:left="1637" w:hanging="360"/>
      </w:pPr>
    </w:lvl>
    <w:lvl w:ilvl="2" w:tplc="0415001B">
      <w:start w:val="1"/>
      <w:numFmt w:val="lowerRoman"/>
      <w:lvlText w:val="%3."/>
      <w:lvlJc w:val="right"/>
      <w:pPr>
        <w:ind w:left="1882"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6" w15:restartNumberingAfterBreak="0">
    <w:nsid w:val="3FD919F1"/>
    <w:multiLevelType w:val="hybridMultilevel"/>
    <w:tmpl w:val="ECBC7DC4"/>
    <w:lvl w:ilvl="0" w:tplc="5576F062">
      <w:start w:val="1"/>
      <w:numFmt w:val="decimal"/>
      <w:lvlText w:val="%1."/>
      <w:lvlJc w:val="left"/>
      <w:pPr>
        <w:ind w:left="850"/>
      </w:pPr>
      <w:rPr>
        <w:rFonts w:ascii="Verdana" w:eastAsia="Century Gothic" w:hAnsi="Verdana" w:cs="Arial" w:hint="default"/>
        <w:b w:val="0"/>
        <w:i w:val="0"/>
        <w:strike w:val="0"/>
        <w:dstrike w:val="0"/>
        <w:color w:val="000000"/>
        <w:sz w:val="20"/>
        <w:szCs w:val="20"/>
        <w:u w:val="none" w:color="000000"/>
        <w:bdr w:val="none" w:sz="0" w:space="0" w:color="auto"/>
        <w:shd w:val="clear" w:color="auto" w:fill="auto"/>
        <w:vertAlign w:val="baseline"/>
      </w:rPr>
    </w:lvl>
    <w:lvl w:ilvl="1" w:tplc="A2840940">
      <w:start w:val="1"/>
      <w:numFmt w:val="decimal"/>
      <w:lvlText w:val="%2)"/>
      <w:lvlJc w:val="left"/>
      <w:pPr>
        <w:ind w:left="1088"/>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2" w:tplc="E0F8458C">
      <w:start w:val="1"/>
      <w:numFmt w:val="lowerRoman"/>
      <w:lvlText w:val="%3"/>
      <w:lvlJc w:val="left"/>
      <w:pPr>
        <w:ind w:left="178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84A8B506">
      <w:start w:val="1"/>
      <w:numFmt w:val="decimal"/>
      <w:lvlText w:val="%4"/>
      <w:lvlJc w:val="left"/>
      <w:pPr>
        <w:ind w:left="25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5E0EDB28">
      <w:start w:val="1"/>
      <w:numFmt w:val="lowerLetter"/>
      <w:lvlText w:val="%5"/>
      <w:lvlJc w:val="left"/>
      <w:pPr>
        <w:ind w:left="322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35CC411E">
      <w:start w:val="1"/>
      <w:numFmt w:val="lowerRoman"/>
      <w:lvlText w:val="%6"/>
      <w:lvlJc w:val="left"/>
      <w:pPr>
        <w:ind w:left="394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95F6768E">
      <w:start w:val="1"/>
      <w:numFmt w:val="decimal"/>
      <w:lvlText w:val="%7"/>
      <w:lvlJc w:val="left"/>
      <w:pPr>
        <w:ind w:left="466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C0CA8012">
      <w:start w:val="1"/>
      <w:numFmt w:val="lowerLetter"/>
      <w:lvlText w:val="%8"/>
      <w:lvlJc w:val="left"/>
      <w:pPr>
        <w:ind w:left="538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CF6614FE">
      <w:start w:val="1"/>
      <w:numFmt w:val="lowerRoman"/>
      <w:lvlText w:val="%9"/>
      <w:lvlJc w:val="left"/>
      <w:pPr>
        <w:ind w:left="6108"/>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37B1724"/>
    <w:multiLevelType w:val="hybridMultilevel"/>
    <w:tmpl w:val="6FA448F4"/>
    <w:lvl w:ilvl="0" w:tplc="898C3CD0">
      <w:start w:val="1"/>
      <w:numFmt w:val="lowerLetter"/>
      <w:lvlText w:val="%1)"/>
      <w:lvlJc w:val="left"/>
      <w:pPr>
        <w:ind w:left="1600" w:hanging="360"/>
      </w:pPr>
      <w:rPr>
        <w:rFonts w:hint="default"/>
        <w:color w:val="auto"/>
      </w:rPr>
    </w:lvl>
    <w:lvl w:ilvl="1" w:tplc="04150019" w:tentative="1">
      <w:start w:val="1"/>
      <w:numFmt w:val="lowerLetter"/>
      <w:lvlText w:val="%2."/>
      <w:lvlJc w:val="left"/>
      <w:pPr>
        <w:ind w:left="2320" w:hanging="360"/>
      </w:pPr>
    </w:lvl>
    <w:lvl w:ilvl="2" w:tplc="0415001B" w:tentative="1">
      <w:start w:val="1"/>
      <w:numFmt w:val="lowerRoman"/>
      <w:lvlText w:val="%3."/>
      <w:lvlJc w:val="right"/>
      <w:pPr>
        <w:ind w:left="3040" w:hanging="180"/>
      </w:pPr>
    </w:lvl>
    <w:lvl w:ilvl="3" w:tplc="0415000F" w:tentative="1">
      <w:start w:val="1"/>
      <w:numFmt w:val="decimal"/>
      <w:lvlText w:val="%4."/>
      <w:lvlJc w:val="left"/>
      <w:pPr>
        <w:ind w:left="3760" w:hanging="360"/>
      </w:pPr>
    </w:lvl>
    <w:lvl w:ilvl="4" w:tplc="04150019" w:tentative="1">
      <w:start w:val="1"/>
      <w:numFmt w:val="lowerLetter"/>
      <w:lvlText w:val="%5."/>
      <w:lvlJc w:val="left"/>
      <w:pPr>
        <w:ind w:left="4480" w:hanging="360"/>
      </w:pPr>
    </w:lvl>
    <w:lvl w:ilvl="5" w:tplc="0415001B" w:tentative="1">
      <w:start w:val="1"/>
      <w:numFmt w:val="lowerRoman"/>
      <w:lvlText w:val="%6."/>
      <w:lvlJc w:val="right"/>
      <w:pPr>
        <w:ind w:left="5200" w:hanging="180"/>
      </w:pPr>
    </w:lvl>
    <w:lvl w:ilvl="6" w:tplc="0415000F" w:tentative="1">
      <w:start w:val="1"/>
      <w:numFmt w:val="decimal"/>
      <w:lvlText w:val="%7."/>
      <w:lvlJc w:val="left"/>
      <w:pPr>
        <w:ind w:left="5920" w:hanging="360"/>
      </w:pPr>
    </w:lvl>
    <w:lvl w:ilvl="7" w:tplc="04150019" w:tentative="1">
      <w:start w:val="1"/>
      <w:numFmt w:val="lowerLetter"/>
      <w:lvlText w:val="%8."/>
      <w:lvlJc w:val="left"/>
      <w:pPr>
        <w:ind w:left="6640" w:hanging="360"/>
      </w:pPr>
    </w:lvl>
    <w:lvl w:ilvl="8" w:tplc="0415001B" w:tentative="1">
      <w:start w:val="1"/>
      <w:numFmt w:val="lowerRoman"/>
      <w:lvlText w:val="%9."/>
      <w:lvlJc w:val="right"/>
      <w:pPr>
        <w:ind w:left="7360" w:hanging="180"/>
      </w:pPr>
    </w:lvl>
  </w:abstractNum>
  <w:abstractNum w:abstractNumId="28" w15:restartNumberingAfterBreak="0">
    <w:nsid w:val="45615FBC"/>
    <w:multiLevelType w:val="hybridMultilevel"/>
    <w:tmpl w:val="D03C2EF2"/>
    <w:lvl w:ilvl="0" w:tplc="60AE52BA">
      <w:start w:val="1"/>
      <w:numFmt w:val="decimal"/>
      <w:lvlText w:val="%1."/>
      <w:lvlJc w:val="left"/>
      <w:pPr>
        <w:tabs>
          <w:tab w:val="num" w:pos="357"/>
        </w:tabs>
        <w:ind w:left="357" w:hanging="357"/>
      </w:pPr>
      <w:rPr>
        <w:rFonts w:hint="default"/>
        <w:b w:val="0"/>
        <w:i w:val="0"/>
      </w:rPr>
    </w:lvl>
    <w:lvl w:ilvl="1" w:tplc="87427BC4">
      <w:start w:val="1"/>
      <w:numFmt w:val="decimal"/>
      <w:lvlText w:val="%2)"/>
      <w:lvlJc w:val="left"/>
      <w:pPr>
        <w:tabs>
          <w:tab w:val="num" w:pos="720"/>
        </w:tabs>
        <w:ind w:left="720" w:hanging="363"/>
      </w:pPr>
      <w:rPr>
        <w:rFonts w:hint="default"/>
        <w:b w:val="0"/>
        <w:i w:val="0"/>
      </w:rPr>
    </w:lvl>
    <w:lvl w:ilvl="2" w:tplc="FFFFFFFF">
      <w:start w:val="1"/>
      <w:numFmt w:val="lowerRoman"/>
      <w:lvlText w:val="%3."/>
      <w:lvlJc w:val="right"/>
      <w:pPr>
        <w:tabs>
          <w:tab w:val="num" w:pos="2160"/>
        </w:tabs>
        <w:ind w:left="2160" w:hanging="180"/>
      </w:pPr>
    </w:lvl>
    <w:lvl w:ilvl="3" w:tplc="550E8206">
      <w:start w:val="1"/>
      <w:numFmt w:val="decimal"/>
      <w:lvlText w:val="%4."/>
      <w:lvlJc w:val="left"/>
      <w:pPr>
        <w:tabs>
          <w:tab w:val="num" w:pos="2880"/>
        </w:tabs>
        <w:ind w:left="2880" w:hanging="360"/>
      </w:pPr>
      <w:rPr>
        <w:rFonts w:ascii="Verdana" w:hAnsi="Verdana" w:cs="Arial" w:hint="default"/>
        <w:b w:val="0"/>
        <w:sz w:val="20"/>
        <w:szCs w:val="2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E846EFA"/>
    <w:multiLevelType w:val="hybridMultilevel"/>
    <w:tmpl w:val="0D7CB03E"/>
    <w:lvl w:ilvl="0" w:tplc="04150011">
      <w:start w:val="1"/>
      <w:numFmt w:val="decimal"/>
      <w:lvlText w:val="%1)"/>
      <w:lvlJc w:val="left"/>
      <w:pPr>
        <w:ind w:left="1211" w:hanging="360"/>
      </w:pPr>
      <w:rPr>
        <w:rFont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30" w15:restartNumberingAfterBreak="0">
    <w:nsid w:val="4EE61B43"/>
    <w:multiLevelType w:val="hybridMultilevel"/>
    <w:tmpl w:val="CAACDF1C"/>
    <w:lvl w:ilvl="0" w:tplc="B4D25DE8">
      <w:start w:val="1"/>
      <w:numFmt w:val="decimal"/>
      <w:lvlText w:val="%1."/>
      <w:lvlJc w:val="left"/>
      <w:pPr>
        <w:ind w:left="1145" w:hanging="360"/>
      </w:pPr>
      <w:rPr>
        <w:rFonts w:ascii="Verdana" w:eastAsia="Century Gothic" w:hAnsi="Verdana" w:cs="Arial"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1" w15:restartNumberingAfterBreak="0">
    <w:nsid w:val="514C1C64"/>
    <w:multiLevelType w:val="hybridMultilevel"/>
    <w:tmpl w:val="0B1EEBE4"/>
    <w:lvl w:ilvl="0" w:tplc="26028DE4">
      <w:start w:val="1"/>
      <w:numFmt w:val="decimal"/>
      <w:lvlText w:val="%1."/>
      <w:lvlJc w:val="left"/>
      <w:pPr>
        <w:ind w:left="851"/>
      </w:pPr>
      <w:rPr>
        <w:rFonts w:ascii="Verdana" w:eastAsia="Century Gothic" w:hAnsi="Verdana" w:cs="Arial" w:hint="default"/>
        <w:b w:val="0"/>
        <w:i w:val="0"/>
        <w:strike w:val="0"/>
        <w:dstrike w:val="0"/>
        <w:color w:val="000000"/>
        <w:sz w:val="20"/>
        <w:szCs w:val="20"/>
        <w:u w:val="none" w:color="000000"/>
        <w:bdr w:val="none" w:sz="0" w:space="0" w:color="auto"/>
        <w:shd w:val="clear" w:color="auto" w:fill="auto"/>
        <w:vertAlign w:val="baseline"/>
      </w:rPr>
    </w:lvl>
    <w:lvl w:ilvl="1" w:tplc="6A5CEA18">
      <w:start w:val="1"/>
      <w:numFmt w:val="decimal"/>
      <w:lvlText w:val="%2."/>
      <w:lvlJc w:val="left"/>
      <w:pPr>
        <w:ind w:left="1210" w:hanging="360"/>
      </w:pPr>
      <w:rPr>
        <w:rFonts w:ascii="Arial" w:eastAsia="Century Gothic" w:hAnsi="Arial" w:cs="Arial" w:hint="default"/>
        <w:b w:val="0"/>
        <w:i w:val="0"/>
        <w:strike w:val="0"/>
        <w:dstrike w:val="0"/>
        <w:color w:val="000000"/>
        <w:sz w:val="22"/>
        <w:szCs w:val="22"/>
        <w:u w:val="none" w:color="000000"/>
        <w:bdr w:val="none" w:sz="0" w:space="0" w:color="auto"/>
        <w:shd w:val="clear" w:color="auto" w:fill="auto"/>
        <w:vertAlign w:val="baseline"/>
      </w:rPr>
    </w:lvl>
    <w:lvl w:ilvl="2" w:tplc="814E22DE">
      <w:start w:val="1"/>
      <w:numFmt w:val="lowerRoman"/>
      <w:lvlText w:val="%3"/>
      <w:lvlJc w:val="left"/>
      <w:pPr>
        <w:ind w:left="193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273EBCD4">
      <w:start w:val="1"/>
      <w:numFmt w:val="decimal"/>
      <w:lvlText w:val="%4"/>
      <w:lvlJc w:val="left"/>
      <w:pPr>
        <w:ind w:left="265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BF443E48">
      <w:start w:val="1"/>
      <w:numFmt w:val="lowerLetter"/>
      <w:lvlText w:val="%5"/>
      <w:lvlJc w:val="left"/>
      <w:pPr>
        <w:ind w:left="337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C2862FA4">
      <w:start w:val="1"/>
      <w:numFmt w:val="lowerRoman"/>
      <w:lvlText w:val="%6"/>
      <w:lvlJc w:val="left"/>
      <w:pPr>
        <w:ind w:left="409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0382E14A">
      <w:start w:val="1"/>
      <w:numFmt w:val="decimal"/>
      <w:lvlText w:val="%7"/>
      <w:lvlJc w:val="left"/>
      <w:pPr>
        <w:ind w:left="481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68501C9A">
      <w:start w:val="1"/>
      <w:numFmt w:val="lowerLetter"/>
      <w:lvlText w:val="%8"/>
      <w:lvlJc w:val="left"/>
      <w:pPr>
        <w:ind w:left="553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955ED884">
      <w:start w:val="1"/>
      <w:numFmt w:val="lowerRoman"/>
      <w:lvlText w:val="%9"/>
      <w:lvlJc w:val="left"/>
      <w:pPr>
        <w:ind w:left="625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3053040"/>
    <w:multiLevelType w:val="hybridMultilevel"/>
    <w:tmpl w:val="4AE4A10A"/>
    <w:lvl w:ilvl="0" w:tplc="961E9314">
      <w:start w:val="1"/>
      <w:numFmt w:val="decimal"/>
      <w:lvlText w:val="%1."/>
      <w:lvlJc w:val="left"/>
      <w:pPr>
        <w:ind w:left="1133"/>
      </w:pPr>
      <w:rPr>
        <w:rFonts w:ascii="Verdana" w:eastAsia="Century Gothic" w:hAnsi="Verdana" w:cs="Arial" w:hint="default"/>
        <w:b w:val="0"/>
        <w:i w:val="0"/>
        <w:strike w:val="0"/>
        <w:dstrike w:val="0"/>
        <w:color w:val="000000"/>
        <w:sz w:val="20"/>
        <w:szCs w:val="20"/>
        <w:u w:val="none" w:color="000000"/>
        <w:bdr w:val="none" w:sz="0" w:space="0" w:color="auto"/>
        <w:shd w:val="clear" w:color="auto" w:fill="auto"/>
        <w:vertAlign w:val="baseline"/>
      </w:rPr>
    </w:lvl>
    <w:lvl w:ilvl="1" w:tplc="7F94C6D4">
      <w:start w:val="1"/>
      <w:numFmt w:val="lowerLetter"/>
      <w:lvlText w:val="%2"/>
      <w:lvlJc w:val="left"/>
      <w:pPr>
        <w:ind w:left="179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33583770">
      <w:start w:val="1"/>
      <w:numFmt w:val="lowerRoman"/>
      <w:lvlText w:val="%3"/>
      <w:lvlJc w:val="left"/>
      <w:pPr>
        <w:ind w:left="251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2A623C70">
      <w:start w:val="1"/>
      <w:numFmt w:val="decimal"/>
      <w:lvlText w:val="%4"/>
      <w:lvlJc w:val="left"/>
      <w:pPr>
        <w:ind w:left="323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F7528CEE">
      <w:start w:val="1"/>
      <w:numFmt w:val="lowerLetter"/>
      <w:lvlText w:val="%5"/>
      <w:lvlJc w:val="left"/>
      <w:pPr>
        <w:ind w:left="395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2D4291DA">
      <w:start w:val="1"/>
      <w:numFmt w:val="lowerRoman"/>
      <w:lvlText w:val="%6"/>
      <w:lvlJc w:val="left"/>
      <w:pPr>
        <w:ind w:left="467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D6424546">
      <w:start w:val="1"/>
      <w:numFmt w:val="decimal"/>
      <w:lvlText w:val="%7"/>
      <w:lvlJc w:val="left"/>
      <w:pPr>
        <w:ind w:left="539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2576A81C">
      <w:start w:val="1"/>
      <w:numFmt w:val="lowerLetter"/>
      <w:lvlText w:val="%8"/>
      <w:lvlJc w:val="left"/>
      <w:pPr>
        <w:ind w:left="611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D7268DAA">
      <w:start w:val="1"/>
      <w:numFmt w:val="lowerRoman"/>
      <w:lvlText w:val="%9"/>
      <w:lvlJc w:val="left"/>
      <w:pPr>
        <w:ind w:left="683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3C57710"/>
    <w:multiLevelType w:val="hybridMultilevel"/>
    <w:tmpl w:val="8160A85C"/>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4" w15:restartNumberingAfterBreak="0">
    <w:nsid w:val="5BF21B4A"/>
    <w:multiLevelType w:val="hybridMultilevel"/>
    <w:tmpl w:val="E1C4A628"/>
    <w:lvl w:ilvl="0" w:tplc="E6669442">
      <w:start w:val="2"/>
      <w:numFmt w:val="decimal"/>
      <w:lvlText w:val="%1."/>
      <w:lvlJc w:val="left"/>
      <w:pPr>
        <w:tabs>
          <w:tab w:val="num" w:pos="357"/>
        </w:tabs>
        <w:ind w:left="357" w:hanging="357"/>
      </w:pPr>
      <w:rPr>
        <w:rFonts w:ascii="Arial" w:hAnsi="Arial" w:cs="Arial"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4518A0"/>
    <w:multiLevelType w:val="hybridMultilevel"/>
    <w:tmpl w:val="1326ECE2"/>
    <w:lvl w:ilvl="0" w:tplc="50B24F14">
      <w:start w:val="1"/>
      <w:numFmt w:val="decimal"/>
      <w:lvlText w:val="%1."/>
      <w:lvlJc w:val="left"/>
      <w:pPr>
        <w:ind w:left="993" w:firstLine="0"/>
      </w:pPr>
      <w:rPr>
        <w:rFonts w:ascii="Verdana" w:eastAsia="Century Gothic" w:hAnsi="Verdana" w:cs="Arial" w:hint="default"/>
        <w:b w:val="0"/>
        <w:i w:val="0"/>
        <w:strike w:val="0"/>
        <w:dstrike w:val="0"/>
        <w:color w:val="000000"/>
        <w:sz w:val="20"/>
        <w:szCs w:val="20"/>
        <w:u w:val="none" w:color="000000"/>
        <w:bdr w:val="none" w:sz="0" w:space="0" w:color="auto"/>
        <w:shd w:val="clear" w:color="auto" w:fill="auto"/>
        <w:vertAlign w:val="baseline"/>
      </w:rPr>
    </w:lvl>
    <w:lvl w:ilvl="1" w:tplc="16B43CAA">
      <w:start w:val="1"/>
      <w:numFmt w:val="lowerLetter"/>
      <w:lvlText w:val="%2"/>
      <w:lvlJc w:val="left"/>
      <w:pPr>
        <w:ind w:left="15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CCB027EC">
      <w:start w:val="1"/>
      <w:numFmt w:val="lowerRoman"/>
      <w:lvlText w:val="%3"/>
      <w:lvlJc w:val="left"/>
      <w:pPr>
        <w:ind w:left="22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EA0EC220">
      <w:start w:val="1"/>
      <w:numFmt w:val="decimal"/>
      <w:lvlText w:val="%4"/>
      <w:lvlJc w:val="left"/>
      <w:pPr>
        <w:ind w:left="294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E486899E">
      <w:start w:val="1"/>
      <w:numFmt w:val="lowerLetter"/>
      <w:lvlText w:val="%5"/>
      <w:lvlJc w:val="left"/>
      <w:pPr>
        <w:ind w:left="366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DED63CDE">
      <w:start w:val="1"/>
      <w:numFmt w:val="lowerRoman"/>
      <w:lvlText w:val="%6"/>
      <w:lvlJc w:val="left"/>
      <w:pPr>
        <w:ind w:left="438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965AA442">
      <w:start w:val="1"/>
      <w:numFmt w:val="decimal"/>
      <w:lvlText w:val="%7"/>
      <w:lvlJc w:val="left"/>
      <w:pPr>
        <w:ind w:left="510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EF38D038">
      <w:start w:val="1"/>
      <w:numFmt w:val="lowerLetter"/>
      <w:lvlText w:val="%8"/>
      <w:lvlJc w:val="left"/>
      <w:pPr>
        <w:ind w:left="582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B3E85896">
      <w:start w:val="1"/>
      <w:numFmt w:val="lowerRoman"/>
      <w:lvlText w:val="%9"/>
      <w:lvlJc w:val="left"/>
      <w:pPr>
        <w:ind w:left="6545"/>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7016F28"/>
    <w:multiLevelType w:val="hybridMultilevel"/>
    <w:tmpl w:val="979E017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71DD70C9"/>
    <w:multiLevelType w:val="multilevel"/>
    <w:tmpl w:val="71DD70C9"/>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bullet"/>
      <w:lvlText w:val=""/>
      <w:lvlJc w:val="left"/>
      <w:pPr>
        <w:ind w:left="1224" w:hanging="504"/>
      </w:pPr>
      <w:rPr>
        <w:rFonts w:ascii="Symbol" w:hAnsi="Symbol"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6204D9"/>
    <w:multiLevelType w:val="hybridMultilevel"/>
    <w:tmpl w:val="88F832B4"/>
    <w:lvl w:ilvl="0" w:tplc="75A0D9B8">
      <w:start w:val="1"/>
      <w:numFmt w:val="upperRoman"/>
      <w:lvlText w:val="%1."/>
      <w:lvlJc w:val="right"/>
      <w:pPr>
        <w:ind w:left="720" w:hanging="360"/>
      </w:pPr>
      <w:rPr>
        <w:b/>
      </w:rPr>
    </w:lvl>
    <w:lvl w:ilvl="1" w:tplc="04150011">
      <w:start w:val="1"/>
      <w:numFmt w:val="decimal"/>
      <w:lvlText w:val="%2)"/>
      <w:lvlJc w:val="left"/>
      <w:pPr>
        <w:ind w:left="1440" w:hanging="360"/>
      </w:pPr>
    </w:lvl>
    <w:lvl w:ilvl="2" w:tplc="7CFEA07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20"/>
  </w:num>
  <w:num w:numId="3">
    <w:abstractNumId w:val="37"/>
  </w:num>
  <w:num w:numId="4">
    <w:abstractNumId w:val="2"/>
  </w:num>
  <w:num w:numId="5">
    <w:abstractNumId w:val="24"/>
  </w:num>
  <w:num w:numId="6">
    <w:abstractNumId w:val="5"/>
  </w:num>
  <w:num w:numId="7">
    <w:abstractNumId w:val="17"/>
  </w:num>
  <w:num w:numId="8">
    <w:abstractNumId w:val="33"/>
  </w:num>
  <w:num w:numId="9">
    <w:abstractNumId w:val="31"/>
  </w:num>
  <w:num w:numId="10">
    <w:abstractNumId w:val="35"/>
  </w:num>
  <w:num w:numId="11">
    <w:abstractNumId w:val="3"/>
  </w:num>
  <w:num w:numId="12">
    <w:abstractNumId w:val="6"/>
  </w:num>
  <w:num w:numId="13">
    <w:abstractNumId w:val="15"/>
  </w:num>
  <w:num w:numId="14">
    <w:abstractNumId w:val="10"/>
  </w:num>
  <w:num w:numId="15">
    <w:abstractNumId w:val="26"/>
  </w:num>
  <w:num w:numId="16">
    <w:abstractNumId w:val="11"/>
  </w:num>
  <w:num w:numId="17">
    <w:abstractNumId w:val="8"/>
  </w:num>
  <w:num w:numId="18">
    <w:abstractNumId w:val="18"/>
  </w:num>
  <w:num w:numId="19">
    <w:abstractNumId w:val="9"/>
  </w:num>
  <w:num w:numId="20">
    <w:abstractNumId w:val="38"/>
  </w:num>
  <w:num w:numId="21">
    <w:abstractNumId w:val="13"/>
  </w:num>
  <w:num w:numId="22">
    <w:abstractNumId w:val="19"/>
  </w:num>
  <w:num w:numId="23">
    <w:abstractNumId w:val="1"/>
  </w:num>
  <w:num w:numId="24">
    <w:abstractNumId w:val="28"/>
  </w:num>
  <w:num w:numId="25">
    <w:abstractNumId w:val="34"/>
  </w:num>
  <w:num w:numId="26">
    <w:abstractNumId w:val="0"/>
  </w:num>
  <w:num w:numId="27">
    <w:abstractNumId w:val="16"/>
  </w:num>
  <w:num w:numId="28">
    <w:abstractNumId w:val="32"/>
  </w:num>
  <w:num w:numId="29">
    <w:abstractNumId w:val="36"/>
  </w:num>
  <w:num w:numId="30">
    <w:abstractNumId w:val="7"/>
  </w:num>
  <w:num w:numId="31">
    <w:abstractNumId w:val="14"/>
  </w:num>
  <w:num w:numId="32">
    <w:abstractNumId w:val="21"/>
  </w:num>
  <w:num w:numId="33">
    <w:abstractNumId w:val="30"/>
  </w:num>
  <w:num w:numId="34">
    <w:abstractNumId w:val="27"/>
  </w:num>
  <w:num w:numId="35">
    <w:abstractNumId w:val="23"/>
  </w:num>
  <w:num w:numId="36">
    <w:abstractNumId w:val="12"/>
  </w:num>
  <w:num w:numId="37">
    <w:abstractNumId w:val="25"/>
  </w:num>
  <w:num w:numId="38">
    <w:abstractNumId w:val="4"/>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D66"/>
    <w:rsid w:val="000A5A4E"/>
    <w:rsid w:val="000B418E"/>
    <w:rsid w:val="001D541B"/>
    <w:rsid w:val="001F5917"/>
    <w:rsid w:val="00287B01"/>
    <w:rsid w:val="002C3265"/>
    <w:rsid w:val="002F613C"/>
    <w:rsid w:val="003338B7"/>
    <w:rsid w:val="003F778D"/>
    <w:rsid w:val="004A5616"/>
    <w:rsid w:val="004F003C"/>
    <w:rsid w:val="005C5B6F"/>
    <w:rsid w:val="00644087"/>
    <w:rsid w:val="00710E0D"/>
    <w:rsid w:val="007E3885"/>
    <w:rsid w:val="00877FDC"/>
    <w:rsid w:val="0094080F"/>
    <w:rsid w:val="00A11234"/>
    <w:rsid w:val="00AD677E"/>
    <w:rsid w:val="00DE6D66"/>
    <w:rsid w:val="00E93B5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696AF"/>
  <w15:chartTrackingRefBased/>
  <w15:docId w15:val="{6CD22B49-A408-439B-94B0-B1761649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E6D66"/>
    <w:rPr>
      <w:rFonts w:ascii="Calibri" w:eastAsia="Calibri" w:hAnsi="Calibri" w:cs="Times New Roman"/>
    </w:rPr>
  </w:style>
  <w:style w:type="paragraph" w:styleId="Nagwek1">
    <w:name w:val="heading 1"/>
    <w:next w:val="Normalny"/>
    <w:link w:val="Nagwek1Znak"/>
    <w:uiPriority w:val="9"/>
    <w:unhideWhenUsed/>
    <w:qFormat/>
    <w:rsid w:val="00DE6D66"/>
    <w:pPr>
      <w:keepNext/>
      <w:keepLines/>
      <w:spacing w:after="5" w:line="249" w:lineRule="auto"/>
      <w:ind w:left="3531" w:right="3325" w:hanging="10"/>
      <w:jc w:val="both"/>
      <w:outlineLvl w:val="0"/>
    </w:pPr>
    <w:rPr>
      <w:rFonts w:ascii="Century Gothic" w:eastAsia="Century Gothic" w:hAnsi="Century Gothic" w:cs="Century Gothic"/>
      <w:b/>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DE6D6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6D66"/>
    <w:rPr>
      <w:rFonts w:ascii="Calibri" w:eastAsia="Calibri" w:hAnsi="Calibri" w:cs="Times New Roman"/>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1"/>
    <w:rsid w:val="00DE6D66"/>
    <w:pPr>
      <w:suppressAutoHyphens/>
      <w:spacing w:after="0" w:line="240" w:lineRule="auto"/>
    </w:pPr>
    <w:rPr>
      <w:rFonts w:ascii="Times New Roman" w:eastAsia="Times New Roman" w:hAnsi="Times New Roman"/>
      <w:sz w:val="20"/>
      <w:szCs w:val="20"/>
      <w:lang w:val="x-none" w:eastAsia="ar-SA"/>
    </w:rPr>
  </w:style>
  <w:style w:type="character" w:customStyle="1" w:styleId="TekstprzypisudolnegoZnak">
    <w:name w:val="Tekst przypisu dolnego Znak"/>
    <w:basedOn w:val="Domylnaczcionkaakapitu"/>
    <w:uiPriority w:val="99"/>
    <w:semiHidden/>
    <w:rsid w:val="00DE6D66"/>
    <w:rPr>
      <w:rFonts w:ascii="Calibri" w:eastAsia="Calibri" w:hAnsi="Calibri" w:cs="Times New Roman"/>
      <w:sz w:val="20"/>
      <w:szCs w:val="20"/>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link w:val="Tekstprzypisudolnego"/>
    <w:rsid w:val="00DE6D66"/>
    <w:rPr>
      <w:rFonts w:ascii="Times New Roman" w:eastAsia="Times New Roman" w:hAnsi="Times New Roman" w:cs="Times New Roman"/>
      <w:sz w:val="20"/>
      <w:szCs w:val="20"/>
      <w:lang w:val="x-none" w:eastAsia="ar-SA"/>
    </w:rPr>
  </w:style>
  <w:style w:type="paragraph" w:styleId="Akapitzlist">
    <w:name w:val="List Paragraph"/>
    <w:aliases w:val="L1,Numerowanie,2 heading,A_wyliczenie,K-P_odwolanie,Akapit z listą5,maz_wyliczenie,opis dzialania,Preambuła,List Paragraph,Wypunktowanie,BulletC,Wyliczanie,Obiekt,normalny tekst,Akapit z listą31,Bullets,List Paragraph1,T_SZ_List Paragraph"/>
    <w:basedOn w:val="Normalny"/>
    <w:link w:val="AkapitzlistZnak"/>
    <w:uiPriority w:val="34"/>
    <w:qFormat/>
    <w:rsid w:val="00DE6D66"/>
    <w:pPr>
      <w:spacing w:after="0" w:line="240" w:lineRule="auto"/>
      <w:ind w:left="708"/>
    </w:pPr>
    <w:rPr>
      <w:rFonts w:ascii="Times New Roman" w:eastAsia="Times New Roman" w:hAnsi="Times New Roman"/>
      <w:sz w:val="24"/>
      <w:szCs w:val="24"/>
      <w:lang w:val="x-none" w:eastAsia="x-none"/>
    </w:rPr>
  </w:style>
  <w:style w:type="paragraph" w:styleId="Tekstprzypisukocowego">
    <w:name w:val="endnote text"/>
    <w:basedOn w:val="Normalny"/>
    <w:link w:val="TekstprzypisukocowegoZnak"/>
    <w:rsid w:val="00DE6D66"/>
    <w:pPr>
      <w:widowControl w:val="0"/>
      <w:autoSpaceDE w:val="0"/>
      <w:autoSpaceDN w:val="0"/>
      <w:adjustRightInd w:val="0"/>
      <w:spacing w:before="120" w:after="120" w:line="240" w:lineRule="auto"/>
    </w:pPr>
    <w:rPr>
      <w:rFonts w:ascii="Times New Roman" w:eastAsia="Times New Roman" w:hAnsi="Times New Roman"/>
      <w:sz w:val="20"/>
      <w:szCs w:val="20"/>
      <w:lang w:val="x-none" w:eastAsia="pl-PL"/>
    </w:rPr>
  </w:style>
  <w:style w:type="character" w:customStyle="1" w:styleId="TekstprzypisukocowegoZnak">
    <w:name w:val="Tekst przypisu końcowego Znak"/>
    <w:basedOn w:val="Domylnaczcionkaakapitu"/>
    <w:link w:val="Tekstprzypisukocowego"/>
    <w:rsid w:val="00DE6D66"/>
    <w:rPr>
      <w:rFonts w:ascii="Times New Roman" w:eastAsia="Times New Roman" w:hAnsi="Times New Roman" w:cs="Times New Roman"/>
      <w:sz w:val="20"/>
      <w:szCs w:val="20"/>
      <w:lang w:val="x-none" w:eastAsia="pl-PL"/>
    </w:rPr>
  </w:style>
  <w:style w:type="character" w:styleId="Odwoanieprzypisukocowego">
    <w:name w:val="endnote reference"/>
    <w:uiPriority w:val="99"/>
    <w:rsid w:val="00DE6D66"/>
    <w:rPr>
      <w:vertAlign w:val="superscript"/>
    </w:rPr>
  </w:style>
  <w:style w:type="character" w:styleId="Uwydatnienie">
    <w:name w:val="Emphasis"/>
    <w:uiPriority w:val="20"/>
    <w:qFormat/>
    <w:rsid w:val="00DE6D66"/>
    <w:rPr>
      <w:i/>
      <w:iCs/>
    </w:rPr>
  </w:style>
  <w:style w:type="character" w:customStyle="1" w:styleId="AkapitzlistZnak">
    <w:name w:val="Akapit z listą Znak"/>
    <w:aliases w:val="L1 Znak,Numerowanie Znak,2 heading Znak,A_wyliczenie Znak,K-P_odwolanie Znak,Akapit z listą5 Znak,maz_wyliczenie Znak,opis dzialania Znak,Preambuła Znak,List Paragraph Znak,Wypunktowanie Znak,BulletC Znak,Wyliczanie Znak,Obiekt Znak"/>
    <w:link w:val="Akapitzlist"/>
    <w:uiPriority w:val="34"/>
    <w:qFormat/>
    <w:locked/>
    <w:rsid w:val="00DE6D66"/>
    <w:rPr>
      <w:rFonts w:ascii="Times New Roman" w:eastAsia="Times New Roman" w:hAnsi="Times New Roman" w:cs="Times New Roman"/>
      <w:sz w:val="24"/>
      <w:szCs w:val="24"/>
      <w:lang w:val="x-none" w:eastAsia="x-none"/>
    </w:rPr>
  </w:style>
  <w:style w:type="paragraph" w:styleId="Tekstdymka">
    <w:name w:val="Balloon Text"/>
    <w:basedOn w:val="Normalny"/>
    <w:link w:val="TekstdymkaZnak"/>
    <w:uiPriority w:val="99"/>
    <w:semiHidden/>
    <w:unhideWhenUsed/>
    <w:rsid w:val="00DE6D6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DE6D66"/>
    <w:rPr>
      <w:rFonts w:ascii="Tahoma" w:eastAsia="Times New Roman" w:hAnsi="Tahoma" w:cs="Tahoma"/>
      <w:sz w:val="16"/>
      <w:szCs w:val="16"/>
      <w:lang w:eastAsia="pl-PL"/>
    </w:rPr>
  </w:style>
  <w:style w:type="character" w:styleId="Odwoaniedokomentarza">
    <w:name w:val="annotation reference"/>
    <w:basedOn w:val="Domylnaczcionkaakapitu"/>
    <w:semiHidden/>
    <w:unhideWhenUsed/>
    <w:rsid w:val="00DE6D66"/>
    <w:rPr>
      <w:sz w:val="16"/>
      <w:szCs w:val="16"/>
    </w:rPr>
  </w:style>
  <w:style w:type="paragraph" w:styleId="Tekstkomentarza">
    <w:name w:val="annotation text"/>
    <w:basedOn w:val="Normalny"/>
    <w:link w:val="TekstkomentarzaZnak"/>
    <w:uiPriority w:val="99"/>
    <w:unhideWhenUsed/>
    <w:rsid w:val="00DE6D66"/>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rsid w:val="00DE6D6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E6D66"/>
    <w:rPr>
      <w:b/>
      <w:bCs/>
    </w:rPr>
  </w:style>
  <w:style w:type="character" w:customStyle="1" w:styleId="TematkomentarzaZnak">
    <w:name w:val="Temat komentarza Znak"/>
    <w:basedOn w:val="TekstkomentarzaZnak"/>
    <w:link w:val="Tematkomentarza"/>
    <w:uiPriority w:val="99"/>
    <w:semiHidden/>
    <w:rsid w:val="00DE6D66"/>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DE6D66"/>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basedOn w:val="Domylnaczcionkaakapitu"/>
    <w:link w:val="Nagwek"/>
    <w:uiPriority w:val="99"/>
    <w:rsid w:val="00DE6D66"/>
    <w:rPr>
      <w:rFonts w:ascii="Times New Roman" w:eastAsia="Times New Roman" w:hAnsi="Times New Roman" w:cs="Times New Roman"/>
      <w:sz w:val="24"/>
      <w:szCs w:val="24"/>
      <w:lang w:eastAsia="pl-PL"/>
    </w:rPr>
  </w:style>
  <w:style w:type="table" w:styleId="Tabela-Siatka">
    <w:name w:val="Table Grid"/>
    <w:basedOn w:val="Standardowy"/>
    <w:uiPriority w:val="59"/>
    <w:qFormat/>
    <w:rsid w:val="00DE6D66"/>
    <w:pPr>
      <w:spacing w:after="0" w:line="240" w:lineRule="auto"/>
    </w:pPr>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DE6D66"/>
    <w:pPr>
      <w:spacing w:after="0" w:line="240" w:lineRule="auto"/>
    </w:pPr>
  </w:style>
  <w:style w:type="paragraph" w:customStyle="1" w:styleId="Default">
    <w:name w:val="Default"/>
    <w:rsid w:val="00DE6D66"/>
    <w:pPr>
      <w:autoSpaceDE w:val="0"/>
      <w:autoSpaceDN w:val="0"/>
      <w:adjustRightInd w:val="0"/>
      <w:spacing w:after="0" w:line="240" w:lineRule="auto"/>
    </w:pPr>
    <w:rPr>
      <w:rFonts w:ascii="Calibri" w:hAnsi="Calibri" w:cs="Calibri"/>
      <w:color w:val="000000"/>
      <w:sz w:val="24"/>
      <w:szCs w:val="24"/>
    </w:rPr>
  </w:style>
  <w:style w:type="paragraph" w:customStyle="1" w:styleId="pkt">
    <w:name w:val="pkt"/>
    <w:basedOn w:val="Normalny"/>
    <w:link w:val="pktZnak"/>
    <w:rsid w:val="00DE6D66"/>
    <w:pPr>
      <w:spacing w:before="60" w:after="60" w:line="252" w:lineRule="auto"/>
      <w:ind w:left="851" w:hanging="295"/>
      <w:jc w:val="both"/>
    </w:pPr>
    <w:rPr>
      <w:rFonts w:eastAsia="Times New Roman"/>
      <w:szCs w:val="20"/>
      <w:lang w:eastAsia="pl-PL"/>
    </w:rPr>
  </w:style>
  <w:style w:type="character" w:customStyle="1" w:styleId="pktZnak">
    <w:name w:val="pkt Znak"/>
    <w:link w:val="pkt"/>
    <w:rsid w:val="00DE6D66"/>
    <w:rPr>
      <w:rFonts w:ascii="Calibri" w:eastAsia="Times New Roman" w:hAnsi="Calibri" w:cs="Times New Roman"/>
      <w:szCs w:val="20"/>
      <w:lang w:eastAsia="pl-PL"/>
    </w:rPr>
  </w:style>
  <w:style w:type="character" w:customStyle="1" w:styleId="Nagwek1Znak">
    <w:name w:val="Nagłówek 1 Znak"/>
    <w:basedOn w:val="Domylnaczcionkaakapitu"/>
    <w:link w:val="Nagwek1"/>
    <w:uiPriority w:val="9"/>
    <w:rsid w:val="00DE6D66"/>
    <w:rPr>
      <w:rFonts w:ascii="Century Gothic" w:eastAsia="Century Gothic" w:hAnsi="Century Gothic" w:cs="Century Gothic"/>
      <w:b/>
      <w:color w:val="000000"/>
      <w:lang w:eastAsia="pl-PL"/>
    </w:rPr>
  </w:style>
  <w:style w:type="table" w:customStyle="1" w:styleId="TableGrid">
    <w:name w:val="TableGrid"/>
    <w:rsid w:val="00DE6D66"/>
    <w:pPr>
      <w:spacing w:after="0" w:line="240" w:lineRule="auto"/>
    </w:pPr>
    <w:rPr>
      <w:rFonts w:eastAsiaTheme="minorEastAsia"/>
      <w:lang w:eastAsia="pl-PL"/>
    </w:rPr>
    <w:tblPr>
      <w:tblCellMar>
        <w:top w:w="0" w:type="dxa"/>
        <w:left w:w="0" w:type="dxa"/>
        <w:bottom w:w="0" w:type="dxa"/>
        <w:right w:w="0" w:type="dxa"/>
      </w:tblCellMar>
    </w:tblPr>
  </w:style>
  <w:style w:type="character" w:styleId="Hipercze">
    <w:name w:val="Hyperlink"/>
    <w:basedOn w:val="Domylnaczcionkaakapitu"/>
    <w:uiPriority w:val="99"/>
    <w:unhideWhenUsed/>
    <w:rsid w:val="00DE6D66"/>
    <w:rPr>
      <w:color w:val="0563C1" w:themeColor="hyperlink"/>
      <w:u w:val="single"/>
    </w:rPr>
  </w:style>
  <w:style w:type="paragraph" w:styleId="Tekstpodstawowy2">
    <w:name w:val="Body Text 2"/>
    <w:basedOn w:val="Normalny"/>
    <w:link w:val="Tekstpodstawowy2Znak"/>
    <w:unhideWhenUsed/>
    <w:rsid w:val="00DE6D66"/>
    <w:pPr>
      <w:spacing w:after="120" w:line="480" w:lineRule="auto"/>
    </w:pPr>
  </w:style>
  <w:style w:type="character" w:customStyle="1" w:styleId="Tekstpodstawowy2Znak">
    <w:name w:val="Tekst podstawowy 2 Znak"/>
    <w:basedOn w:val="Domylnaczcionkaakapitu"/>
    <w:link w:val="Tekstpodstawowy2"/>
    <w:rsid w:val="00DE6D6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gorzowslaski.pl" TargetMode="External"/><Relationship Id="rId13" Type="http://schemas.openxmlformats.org/officeDocument/2006/relationships/hyperlink" Target="http://espd.uzp.gov.pl/" TargetMode="External"/><Relationship Id="rId18" Type="http://schemas.openxmlformats.org/officeDocument/2006/relationships/hyperlink" Target="http://platformazakupowa.p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platformazakupowa.pl/" TargetMode="External"/><Relationship Id="rId7" Type="http://schemas.openxmlformats.org/officeDocument/2006/relationships/hyperlink" Target="http://www.gorzowslaski.pl" TargetMode="External"/><Relationship Id="rId12" Type="http://schemas.openxmlformats.org/officeDocument/2006/relationships/hyperlink" Target="http://espd.uzp.gov.pl/" TargetMode="External"/><Relationship Id="rId17" Type="http://schemas.openxmlformats.org/officeDocument/2006/relationships/hyperlink" Target="http://platformazakupowa.p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g.izs@gorzowslaski.pl" TargetMode="External"/><Relationship Id="rId20" Type="http://schemas.openxmlformats.org/officeDocument/2006/relationships/hyperlink" Target="http://platformazakupowa.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latformazakupowa.pl/pn/gorzowslaski"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platformazakupowa.pl/pn/gorzowslaski" TargetMode="External"/><Relationship Id="rId23" Type="http://schemas.openxmlformats.org/officeDocument/2006/relationships/header" Target="header1.xml"/><Relationship Id="rId10" Type="http://schemas.openxmlformats.org/officeDocument/2006/relationships/hyperlink" Target="https://platformazakupowa.pl/pn/gorzowslaski" TargetMode="External"/><Relationship Id="rId19" Type="http://schemas.openxmlformats.org/officeDocument/2006/relationships/hyperlink" Target="http://platformazakupowa.pl" TargetMode="External"/><Relationship Id="rId4" Type="http://schemas.openxmlformats.org/officeDocument/2006/relationships/webSettings" Target="webSettings.xml"/><Relationship Id="rId9" Type="http://schemas.openxmlformats.org/officeDocument/2006/relationships/hyperlink" Target="mailto:um@gorzowslaski.pl" TargetMode="External"/><Relationship Id="rId14" Type="http://schemas.openxmlformats.org/officeDocument/2006/relationships/hyperlink" Target="https://platformazakupowa.pl/" TargetMode="External"/><Relationship Id="rId22" Type="http://schemas.openxmlformats.org/officeDocument/2006/relationships/hyperlink" Target="https://platformazakupowa.pl/pn/gorzowslask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7150</Words>
  <Characters>42906</Characters>
  <Application>Microsoft Office Word</Application>
  <DocSecurity>0</DocSecurity>
  <Lines>357</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Lukasz</dc:creator>
  <cp:keywords/>
  <dc:description/>
  <cp:lastModifiedBy>Lukasz</cp:lastModifiedBy>
  <cp:revision>2</cp:revision>
  <dcterms:created xsi:type="dcterms:W3CDTF">2024-02-26T12:54:00Z</dcterms:created>
  <dcterms:modified xsi:type="dcterms:W3CDTF">2024-02-26T12:54:00Z</dcterms:modified>
</cp:coreProperties>
</file>