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CF9A" w14:textId="5BC42531" w:rsidR="00CE72E0" w:rsidRPr="00CE72E0" w:rsidRDefault="00CE72E0" w:rsidP="00CE72E0">
      <w:pPr>
        <w:pStyle w:val="Style9"/>
        <w:spacing w:line="268" w:lineRule="exact"/>
        <w:ind w:right="128"/>
        <w:rPr>
          <w:rFonts w:asciiTheme="minorHAnsi" w:hAnsiTheme="minorHAnsi" w:cstheme="minorHAnsi"/>
          <w:b/>
          <w:bCs/>
        </w:rPr>
      </w:pPr>
      <w:r w:rsidRPr="00CE72E0">
        <w:rPr>
          <w:rFonts w:asciiTheme="minorHAnsi" w:hAnsiTheme="minorHAnsi" w:cstheme="minorHAnsi"/>
          <w:b/>
          <w:bCs/>
        </w:rPr>
        <w:t>Ogłoszenie nr 2022/BZP 00403007/01 z dnia 2022-10-20</w:t>
      </w:r>
    </w:p>
    <w:p w14:paraId="433F3B7B" w14:textId="057237A2" w:rsidR="003E1E0B" w:rsidRPr="00CE72E0" w:rsidRDefault="003E53B0" w:rsidP="00CE72E0">
      <w:pPr>
        <w:ind w:left="4956"/>
        <w:jc w:val="both"/>
        <w:rPr>
          <w:rFonts w:asciiTheme="minorHAnsi" w:hAnsiTheme="minorHAnsi" w:cstheme="minorHAnsi"/>
          <w:b/>
          <w:color w:val="FF0000"/>
        </w:rPr>
      </w:pPr>
      <w:r w:rsidRPr="00CE72E0">
        <w:rPr>
          <w:rFonts w:asciiTheme="minorHAnsi" w:hAnsiTheme="minorHAnsi" w:cstheme="minorHAnsi"/>
        </w:rPr>
        <w:tab/>
      </w:r>
    </w:p>
    <w:p w14:paraId="6BD9B366" w14:textId="7DE474F2" w:rsidR="00A66BD5" w:rsidRPr="00CE72E0" w:rsidRDefault="002F0399" w:rsidP="00CE72E0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Dotyczy: postępowania o udzielenie zamówienia publicznego </w:t>
      </w:r>
      <w:r w:rsidR="00A66BD5" w:rsidRPr="00CE72E0">
        <w:rPr>
          <w:rFonts w:asciiTheme="minorHAnsi" w:hAnsiTheme="minorHAnsi" w:cstheme="minorHAnsi"/>
        </w:rPr>
        <w:t xml:space="preserve">na </w:t>
      </w:r>
      <w:r w:rsidR="00912335" w:rsidRPr="00CE72E0">
        <w:rPr>
          <w:rFonts w:asciiTheme="minorHAnsi" w:hAnsiTheme="minorHAnsi" w:cstheme="minorHAnsi"/>
        </w:rPr>
        <w:t xml:space="preserve">roboty budowlane </w:t>
      </w:r>
      <w:r w:rsidR="005F44D4" w:rsidRPr="00CE72E0">
        <w:rPr>
          <w:rFonts w:asciiTheme="minorHAnsi" w:hAnsiTheme="minorHAnsi" w:cstheme="minorHAnsi"/>
        </w:rPr>
        <w:t>pn.</w:t>
      </w:r>
      <w:r w:rsidR="00A66BD5" w:rsidRPr="00CE72E0">
        <w:rPr>
          <w:rFonts w:asciiTheme="minorHAnsi" w:hAnsiTheme="minorHAnsi" w:cstheme="minorHAnsi"/>
        </w:rPr>
        <w:t>:</w:t>
      </w:r>
    </w:p>
    <w:p w14:paraId="4067736E" w14:textId="77777777" w:rsidR="00CE72E0" w:rsidRPr="00CE72E0" w:rsidRDefault="00CE72E0" w:rsidP="00CE72E0">
      <w:pPr>
        <w:pStyle w:val="Style9"/>
        <w:widowControl/>
        <w:spacing w:line="268" w:lineRule="exact"/>
        <w:ind w:right="128"/>
        <w:rPr>
          <w:rFonts w:asciiTheme="minorHAnsi" w:hAnsiTheme="minorHAnsi" w:cstheme="minorHAnsi"/>
        </w:rPr>
      </w:pPr>
    </w:p>
    <w:p w14:paraId="7C077F71" w14:textId="190A2EA9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Na podstawie art. 284 ust. 2 ustawy z dnia 11 września 2019 r. – Prawo zamówień publicznych </w:t>
      </w:r>
      <w:r w:rsidRPr="00CE72E0">
        <w:rPr>
          <w:rFonts w:asciiTheme="minorHAnsi" w:hAnsiTheme="minorHAnsi" w:cstheme="minorHAnsi"/>
        </w:rPr>
        <w:br/>
        <w:t>(t.j. Dz. U. z 2022 r., poz. 1710 ze zm.) zwanej dalej „ustawą Pzp” Zamawiający udziela wyjaśnień do zadanych przez Wykonawcę pytań:</w:t>
      </w:r>
    </w:p>
    <w:p w14:paraId="19C44878" w14:textId="77777777" w:rsidR="003617DF" w:rsidRPr="00CE72E0" w:rsidRDefault="003617DF" w:rsidP="00CE72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A1CD32D" w14:textId="77777777" w:rsidR="00D542ED" w:rsidRPr="00CE72E0" w:rsidRDefault="00912335" w:rsidP="00CE72E0">
      <w:pPr>
        <w:jc w:val="both"/>
        <w:rPr>
          <w:rFonts w:asciiTheme="minorHAnsi" w:hAnsiTheme="minorHAnsi" w:cstheme="minorHAnsi"/>
          <w:b/>
        </w:rPr>
      </w:pPr>
      <w:r w:rsidRPr="00CE72E0">
        <w:rPr>
          <w:rFonts w:asciiTheme="minorHAnsi" w:hAnsiTheme="minorHAnsi" w:cstheme="minorHAnsi"/>
          <w:b/>
        </w:rPr>
        <w:t>Rozbudowa drogi powiatowej nr 2642G na odcinku od miejscowości Klawkowo do drogi gminnej nr 236040G, wraz z przebudową drogi powiatowej nr 2626G Rytel – Zapędowo</w:t>
      </w:r>
    </w:p>
    <w:p w14:paraId="0EA7B2A2" w14:textId="77777777" w:rsid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</w:p>
    <w:p w14:paraId="24BB3F7D" w14:textId="76B4BC46" w:rsidR="00CE72E0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7D15598A" w14:textId="46FF1EE3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Prosimy o podanie parametrów (szerokość, powierzchnia) dla dodatkowego zjazdu na dz. nr 264/20</w:t>
      </w:r>
      <w:r>
        <w:rPr>
          <w:rFonts w:asciiTheme="minorHAnsi" w:hAnsiTheme="minorHAnsi" w:cstheme="minorHAnsi"/>
        </w:rPr>
        <w:t>.</w:t>
      </w:r>
    </w:p>
    <w:p w14:paraId="4826DEBE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450B924" w14:textId="66A7024B" w:rsidR="00BB4FF8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Parametry dodatkowego wjazdu mają być takie same jak zaprojektowane wjazdy indywidualne</w:t>
      </w:r>
      <w:r w:rsidR="00B310E1">
        <w:rPr>
          <w:rFonts w:asciiTheme="minorHAnsi" w:hAnsiTheme="minorHAnsi" w:cstheme="minorHAnsi"/>
        </w:rPr>
        <w:t xml:space="preserve"> o szerokość 4 m.</w:t>
      </w:r>
    </w:p>
    <w:p w14:paraId="45C7E0F6" w14:textId="77777777" w:rsidR="00AF4984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37601F" w14:textId="67DB6946" w:rsidR="00C348C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2</w:t>
      </w:r>
      <w:r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3718F7F2" w14:textId="208FF415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Prosimy o podanie zakresu w jakim ma być prowadzone zimowe utrzymanie dróg.</w:t>
      </w:r>
    </w:p>
    <w:p w14:paraId="4FC64910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D93989A" w14:textId="08FAAF8F" w:rsidR="00BB4FF8" w:rsidRDefault="006D5DD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rozpoczęcia robót na placu budowy, należy utrzymać Standard IV, natomiast jeżeli prace nie zos</w:t>
      </w:r>
      <w:r w:rsidR="004851C1">
        <w:rPr>
          <w:rFonts w:asciiTheme="minorHAnsi" w:hAnsiTheme="minorHAnsi" w:cstheme="minorHAnsi"/>
        </w:rPr>
        <w:t>taną rozpoczęte to Standard III, zgodnie z poniższą tabelą.</w:t>
      </w:r>
    </w:p>
    <w:p w14:paraId="673A931C" w14:textId="77777777" w:rsidR="004851C1" w:rsidRDefault="004851C1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871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78"/>
        <w:gridCol w:w="2551"/>
        <w:gridCol w:w="1418"/>
        <w:gridCol w:w="1786"/>
        <w:gridCol w:w="1520"/>
      </w:tblGrid>
      <w:tr w:rsidR="006D5DD8" w14:paraId="290D90A3" w14:textId="77777777" w:rsidTr="006D5DD8">
        <w:trPr>
          <w:trHeight w:val="2358"/>
        </w:trPr>
        <w:tc>
          <w:tcPr>
            <w:tcW w:w="618" w:type="dxa"/>
          </w:tcPr>
          <w:p w14:paraId="161FE49F" w14:textId="7AF73B26" w:rsidR="006D5DD8" w:rsidRDefault="004851C1" w:rsidP="006F4370">
            <w:pPr>
              <w:pStyle w:val="TableParagraph"/>
              <w:spacing w:line="246" w:lineRule="exact"/>
              <w:ind w:firstLine="19"/>
              <w:rPr>
                <w:rFonts w:ascii="Times New Roman"/>
              </w:rPr>
            </w:pPr>
            <w:r>
              <w:rPr>
                <w:rFonts w:ascii="Times New Roman"/>
              </w:rPr>
              <w:t>Stand</w:t>
            </w:r>
            <w:r w:rsidR="006F4370">
              <w:rPr>
                <w:rFonts w:ascii="Times New Roman"/>
              </w:rPr>
              <w:t>.</w:t>
            </w:r>
          </w:p>
          <w:p w14:paraId="3459F99A" w14:textId="60925C82" w:rsidR="006D5DD8" w:rsidRDefault="006D5DD8" w:rsidP="006D5DD8">
            <w:pPr>
              <w:pStyle w:val="TableParagraph"/>
              <w:spacing w:line="246" w:lineRule="exact"/>
              <w:ind w:left="51" w:right="-14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III</w:t>
            </w:r>
          </w:p>
        </w:tc>
        <w:tc>
          <w:tcPr>
            <w:tcW w:w="2978" w:type="dxa"/>
          </w:tcPr>
          <w:p w14:paraId="7AC9476F" w14:textId="0E8B47E6" w:rsidR="006D5DD8" w:rsidRPr="006D5DD8" w:rsidRDefault="006D5DD8" w:rsidP="00CB3264">
            <w:pPr>
              <w:pStyle w:val="TableParagraph"/>
              <w:spacing w:line="242" w:lineRule="auto"/>
              <w:ind w:left="12" w:right="-16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w w:val="105"/>
                <w:lang w:val="pl-PL"/>
              </w:rPr>
              <w:t>Jezdnia odśnieżona na całej sze</w:t>
            </w:r>
            <w:r>
              <w:rPr>
                <w:rFonts w:ascii="Times New Roman" w:hAnsi="Times New Roman"/>
                <w:w w:val="105"/>
                <w:lang w:val="pl-PL"/>
              </w:rPr>
              <w:t>ro</w:t>
            </w:r>
            <w:r w:rsidRPr="006D5DD8">
              <w:rPr>
                <w:rFonts w:ascii="Times New Roman" w:hAnsi="Times New Roman"/>
                <w:w w:val="105"/>
                <w:lang w:val="pl-PL"/>
              </w:rPr>
              <w:t>kości a śliskość zimowa zlikwidowana na:</w:t>
            </w:r>
          </w:p>
          <w:p w14:paraId="16C659E6" w14:textId="77777777" w:rsidR="006D5DD8" w:rsidRPr="006D5DD8" w:rsidRDefault="006D5DD8" w:rsidP="006D5DD8">
            <w:pPr>
              <w:pStyle w:val="TableParagraph"/>
              <w:numPr>
                <w:ilvl w:val="0"/>
                <w:numId w:val="33"/>
              </w:numPr>
              <w:tabs>
                <w:tab w:val="left" w:pos="147"/>
              </w:tabs>
              <w:ind w:right="955" w:firstLine="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w w:val="105"/>
                <w:lang w:val="pl-PL"/>
              </w:rPr>
              <w:t>skrzyżowaniach z</w:t>
            </w:r>
            <w:r w:rsidRPr="006D5DD8">
              <w:rPr>
                <w:rFonts w:ascii="Times New Roman" w:hAnsi="Times New Roman"/>
                <w:spacing w:val="-13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w w:val="105"/>
                <w:lang w:val="pl-PL"/>
              </w:rPr>
              <w:t>drogami publicznymi o nawierzchni utwardzonej,</w:t>
            </w:r>
          </w:p>
          <w:p w14:paraId="527387AC" w14:textId="77777777" w:rsidR="006D5DD8" w:rsidRPr="006D5DD8" w:rsidRDefault="006D5DD8" w:rsidP="006D5DD8">
            <w:pPr>
              <w:pStyle w:val="TableParagraph"/>
              <w:numPr>
                <w:ilvl w:val="0"/>
                <w:numId w:val="33"/>
              </w:numPr>
              <w:tabs>
                <w:tab w:val="left" w:pos="147"/>
              </w:tabs>
              <w:ind w:right="1051" w:firstLine="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w w:val="105"/>
                <w:lang w:val="pl-PL"/>
              </w:rPr>
              <w:t>skrzyżowaniach z liniami kolejowymi,</w:t>
            </w:r>
          </w:p>
          <w:p w14:paraId="3528B763" w14:textId="77777777" w:rsidR="006D5DD8" w:rsidRPr="006D5DD8" w:rsidRDefault="006D5DD8" w:rsidP="006D5DD8">
            <w:pPr>
              <w:pStyle w:val="TableParagraph"/>
              <w:numPr>
                <w:ilvl w:val="0"/>
                <w:numId w:val="33"/>
              </w:numPr>
              <w:tabs>
                <w:tab w:val="left" w:pos="147"/>
              </w:tabs>
              <w:ind w:left="147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w w:val="105"/>
                <w:lang w:val="pl-PL"/>
              </w:rPr>
              <w:t>odcinkach o pochyleniu</w:t>
            </w:r>
            <w:r w:rsidRPr="006D5DD8">
              <w:rPr>
                <w:rFonts w:ascii="Times New Roman" w:hAnsi="Times New Roman"/>
                <w:spacing w:val="-35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w w:val="105"/>
                <w:lang w:val="pl-PL"/>
              </w:rPr>
              <w:t>&gt;4%,</w:t>
            </w:r>
          </w:p>
          <w:p w14:paraId="76102C00" w14:textId="77777777" w:rsidR="006D5DD8" w:rsidRPr="006D5DD8" w:rsidRDefault="006D5DD8" w:rsidP="006D5DD8">
            <w:pPr>
              <w:pStyle w:val="TableParagraph"/>
              <w:numPr>
                <w:ilvl w:val="0"/>
                <w:numId w:val="33"/>
              </w:numPr>
              <w:tabs>
                <w:tab w:val="left" w:pos="138"/>
              </w:tabs>
              <w:spacing w:line="252" w:lineRule="exact"/>
              <w:ind w:left="137" w:hanging="126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przystankach</w:t>
            </w:r>
            <w:r w:rsidRPr="006D5DD8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lang w:val="pl-PL"/>
              </w:rPr>
              <w:t>autobusowych,</w:t>
            </w:r>
          </w:p>
          <w:p w14:paraId="6574F070" w14:textId="77777777" w:rsidR="006D5DD8" w:rsidRPr="006D5DD8" w:rsidRDefault="006D5DD8" w:rsidP="006D5DD8">
            <w:pPr>
              <w:pStyle w:val="TableParagraph"/>
              <w:numPr>
                <w:ilvl w:val="0"/>
                <w:numId w:val="33"/>
              </w:numPr>
              <w:tabs>
                <w:tab w:val="left" w:pos="138"/>
              </w:tabs>
              <w:spacing w:line="252" w:lineRule="exact"/>
              <w:ind w:right="362" w:firstLine="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innych miejscach ustalonych przez zarząd</w:t>
            </w:r>
            <w:r w:rsidRPr="006D5DD8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lang w:val="pl-PL"/>
              </w:rPr>
              <w:t>drogi</w:t>
            </w:r>
          </w:p>
        </w:tc>
        <w:tc>
          <w:tcPr>
            <w:tcW w:w="2551" w:type="dxa"/>
            <w:tcBorders>
              <w:right w:val="nil"/>
            </w:tcBorders>
          </w:tcPr>
          <w:p w14:paraId="5238DD04" w14:textId="77777777" w:rsidR="006D5DD8" w:rsidRPr="006D5DD8" w:rsidRDefault="006D5DD8" w:rsidP="00CB3264">
            <w:pPr>
              <w:pStyle w:val="TableParagraph"/>
              <w:spacing w:line="246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-śnieg luźny może zalegać</w:t>
            </w:r>
          </w:p>
          <w:p w14:paraId="6A83C49B" w14:textId="77777777" w:rsidR="006D5DD8" w:rsidRPr="006D5DD8" w:rsidRDefault="006D5DD8" w:rsidP="00CB3264">
            <w:pPr>
              <w:pStyle w:val="TableParagraph"/>
              <w:spacing w:before="1"/>
              <w:ind w:left="4" w:right="157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-może występować warstwa zajeżdżonego śniegu o grubości utrudniającej ruch samochodów osobowych</w:t>
            </w:r>
          </w:p>
          <w:p w14:paraId="5C1A6C90" w14:textId="77777777" w:rsidR="006D5DD8" w:rsidRPr="006D5DD8" w:rsidRDefault="006D5DD8" w:rsidP="00CB3264">
            <w:pPr>
              <w:pStyle w:val="TableParagraph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-zaspy mogą występować</w:t>
            </w:r>
          </w:p>
        </w:tc>
        <w:tc>
          <w:tcPr>
            <w:tcW w:w="1418" w:type="dxa"/>
            <w:tcBorders>
              <w:left w:val="nil"/>
            </w:tcBorders>
          </w:tcPr>
          <w:p w14:paraId="7CC3AC9F" w14:textId="77777777" w:rsidR="006D5DD8" w:rsidRPr="006D5DD8" w:rsidRDefault="006D5DD8" w:rsidP="00CB3264">
            <w:pPr>
              <w:pStyle w:val="TableParagraph"/>
              <w:spacing w:line="246" w:lineRule="exact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do 6</w:t>
            </w:r>
            <w:r w:rsidRPr="006D5DD8">
              <w:rPr>
                <w:rFonts w:ascii="Times New Roman"/>
                <w:spacing w:val="-31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  <w:p w14:paraId="79C24792" w14:textId="77777777" w:rsidR="006D5DD8" w:rsidRPr="006D5DD8" w:rsidRDefault="006D5DD8" w:rsidP="00CB3264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2D4096F7" w14:textId="77777777" w:rsidR="006D5DD8" w:rsidRPr="006D5DD8" w:rsidRDefault="006D5DD8" w:rsidP="00CB3264">
            <w:pPr>
              <w:pStyle w:val="TableParagraph"/>
              <w:spacing w:before="2"/>
              <w:rPr>
                <w:rFonts w:ascii="Times New Roman"/>
                <w:sz w:val="20"/>
                <w:lang w:val="pl-PL"/>
              </w:rPr>
            </w:pPr>
          </w:p>
          <w:p w14:paraId="21EC3D00" w14:textId="77777777" w:rsidR="006D5DD8" w:rsidRPr="006D5DD8" w:rsidRDefault="006D5DD8" w:rsidP="00CB3264">
            <w:pPr>
              <w:pStyle w:val="TableParagraph"/>
              <w:spacing w:line="252" w:lineRule="exact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>do 6</w:t>
            </w:r>
            <w:r w:rsidRPr="006D5DD8">
              <w:rPr>
                <w:rFonts w:ascii="Times New Roman"/>
                <w:spacing w:val="3"/>
                <w:lang w:val="pl-PL"/>
              </w:rPr>
              <w:t xml:space="preserve"> </w:t>
            </w:r>
            <w:r w:rsidRPr="006D5DD8">
              <w:rPr>
                <w:rFonts w:ascii="Times New Roman"/>
                <w:lang w:val="pl-PL"/>
              </w:rPr>
              <w:t>godz.</w:t>
            </w:r>
          </w:p>
          <w:p w14:paraId="4D5F2AEE" w14:textId="77777777" w:rsidR="004851C1" w:rsidRDefault="004851C1" w:rsidP="00CB3264">
            <w:pPr>
              <w:pStyle w:val="TableParagraph"/>
              <w:spacing w:line="252" w:lineRule="exact"/>
              <w:ind w:left="34"/>
              <w:rPr>
                <w:rFonts w:ascii="Times New Roman"/>
                <w:w w:val="105"/>
                <w:lang w:val="pl-PL"/>
              </w:rPr>
            </w:pPr>
          </w:p>
          <w:p w14:paraId="56FED489" w14:textId="77777777" w:rsidR="004851C1" w:rsidRDefault="004851C1" w:rsidP="00CB3264">
            <w:pPr>
              <w:pStyle w:val="TableParagraph"/>
              <w:spacing w:line="252" w:lineRule="exact"/>
              <w:ind w:left="34"/>
              <w:rPr>
                <w:rFonts w:ascii="Times New Roman"/>
                <w:w w:val="105"/>
                <w:lang w:val="pl-PL"/>
              </w:rPr>
            </w:pPr>
          </w:p>
          <w:p w14:paraId="7EECF679" w14:textId="77777777" w:rsidR="006D5DD8" w:rsidRPr="006D5DD8" w:rsidRDefault="006D5DD8" w:rsidP="00CB3264">
            <w:pPr>
              <w:pStyle w:val="TableParagraph"/>
              <w:spacing w:line="252" w:lineRule="exact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do 6</w:t>
            </w:r>
            <w:r w:rsidRPr="006D5DD8">
              <w:rPr>
                <w:rFonts w:ascii="Times New Roman"/>
                <w:spacing w:val="-30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</w:tc>
        <w:tc>
          <w:tcPr>
            <w:tcW w:w="3306" w:type="dxa"/>
            <w:gridSpan w:val="2"/>
          </w:tcPr>
          <w:p w14:paraId="63B8791D" w14:textId="77777777" w:rsidR="006D5DD8" w:rsidRPr="006D5DD8" w:rsidRDefault="006D5DD8" w:rsidP="00CB3264">
            <w:pPr>
              <w:pStyle w:val="TableParagraph"/>
              <w:spacing w:line="246" w:lineRule="exact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W miejscach wymienionych w kolumnie 3:</w:t>
            </w:r>
          </w:p>
          <w:p w14:paraId="370B42CC" w14:textId="29B7978E" w:rsidR="006D5DD8" w:rsidRPr="006D5DD8" w:rsidRDefault="006D5DD8" w:rsidP="00CB3264">
            <w:pPr>
              <w:pStyle w:val="TableParagraph"/>
              <w:tabs>
                <w:tab w:val="left" w:pos="2276"/>
              </w:tabs>
              <w:spacing w:before="1" w:line="262" w:lineRule="exact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position w:val="1"/>
                <w:lang w:val="pl-PL"/>
              </w:rPr>
              <w:t>-go</w:t>
            </w:r>
            <w:r w:rsidRPr="006D5DD8">
              <w:rPr>
                <w:rFonts w:ascii="Times New Roman"/>
                <w:w w:val="105"/>
                <w:position w:val="1"/>
                <w:lang w:val="pl-PL"/>
              </w:rPr>
              <w:t>ł</w:t>
            </w:r>
            <w:r w:rsidRPr="006D5DD8">
              <w:rPr>
                <w:rFonts w:ascii="Times New Roman"/>
                <w:w w:val="105"/>
                <w:position w:val="1"/>
                <w:lang w:val="pl-PL"/>
              </w:rPr>
              <w:t>oledzi</w:t>
            </w:r>
            <w:r w:rsidRPr="006D5DD8">
              <w:rPr>
                <w:rFonts w:ascii="Times New Roman"/>
                <w:w w:val="105"/>
                <w:position w:val="1"/>
                <w:lang w:val="pl-PL"/>
              </w:rPr>
              <w:tab/>
            </w:r>
            <w:r w:rsidRPr="006D5DD8">
              <w:rPr>
                <w:rFonts w:ascii="Times New Roman"/>
                <w:w w:val="105"/>
                <w:lang w:val="pl-PL"/>
              </w:rPr>
              <w:t>do 5</w:t>
            </w:r>
            <w:r w:rsidRPr="006D5DD8">
              <w:rPr>
                <w:rFonts w:ascii="Times New Roman"/>
                <w:spacing w:val="-38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  <w:p w14:paraId="460E7037" w14:textId="77777777" w:rsidR="006D5DD8" w:rsidRPr="006D5DD8" w:rsidRDefault="006D5DD8" w:rsidP="00CB3264">
            <w:pPr>
              <w:pStyle w:val="TableParagraph"/>
              <w:tabs>
                <w:tab w:val="left" w:pos="2290"/>
              </w:tabs>
              <w:spacing w:line="262" w:lineRule="exact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position w:val="1"/>
                <w:lang w:val="pl-PL"/>
              </w:rPr>
              <w:t>-szronu</w:t>
            </w:r>
            <w:r w:rsidRPr="006D5DD8">
              <w:rPr>
                <w:rFonts w:ascii="Times New Roman"/>
                <w:w w:val="105"/>
                <w:position w:val="1"/>
                <w:lang w:val="pl-PL"/>
              </w:rPr>
              <w:tab/>
            </w:r>
            <w:r w:rsidRPr="006D5DD8">
              <w:rPr>
                <w:rFonts w:ascii="Times New Roman"/>
                <w:w w:val="105"/>
                <w:lang w:val="pl-PL"/>
              </w:rPr>
              <w:t>do 5</w:t>
            </w:r>
            <w:r w:rsidRPr="006D5DD8">
              <w:rPr>
                <w:rFonts w:ascii="Times New Roman"/>
                <w:spacing w:val="-28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  <w:p w14:paraId="32F3BB3C" w14:textId="77777777" w:rsidR="006D5DD8" w:rsidRPr="006D5DD8" w:rsidRDefault="006D5DD8" w:rsidP="00CB3264">
            <w:pPr>
              <w:pStyle w:val="TableParagraph"/>
              <w:tabs>
                <w:tab w:val="left" w:pos="2290"/>
              </w:tabs>
              <w:spacing w:before="1" w:line="262" w:lineRule="exact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position w:val="1"/>
                <w:lang w:val="pl-PL"/>
              </w:rPr>
              <w:t>-szadzi</w:t>
            </w:r>
            <w:r w:rsidRPr="006D5DD8">
              <w:rPr>
                <w:rFonts w:ascii="Times New Roman"/>
                <w:w w:val="105"/>
                <w:position w:val="1"/>
                <w:lang w:val="pl-PL"/>
              </w:rPr>
              <w:tab/>
            </w:r>
            <w:r w:rsidRPr="006D5DD8">
              <w:rPr>
                <w:rFonts w:ascii="Times New Roman"/>
                <w:w w:val="105"/>
                <w:lang w:val="pl-PL"/>
              </w:rPr>
              <w:t>do 5</w:t>
            </w:r>
            <w:r w:rsidRPr="006D5DD8">
              <w:rPr>
                <w:rFonts w:ascii="Times New Roman"/>
                <w:spacing w:val="-28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  <w:p w14:paraId="4B62AAB0" w14:textId="77777777" w:rsidR="006D5DD8" w:rsidRPr="006D5DD8" w:rsidRDefault="006D5DD8" w:rsidP="00CB3264">
            <w:pPr>
              <w:pStyle w:val="TableParagraph"/>
              <w:tabs>
                <w:tab w:val="left" w:pos="2284"/>
              </w:tabs>
              <w:spacing w:line="252" w:lineRule="exact"/>
              <w:ind w:left="1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-śliskości</w:t>
            </w:r>
            <w:r w:rsidRPr="006D5DD8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lang w:val="pl-PL"/>
              </w:rPr>
              <w:t>pośniegowej</w:t>
            </w:r>
            <w:r w:rsidRPr="006D5DD8">
              <w:rPr>
                <w:rFonts w:ascii="Times New Roman" w:hAnsi="Times New Roman"/>
                <w:lang w:val="pl-PL"/>
              </w:rPr>
              <w:tab/>
              <w:t>do 6</w:t>
            </w:r>
            <w:r w:rsidRPr="006D5DD8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D5DD8">
              <w:rPr>
                <w:rFonts w:ascii="Times New Roman" w:hAnsi="Times New Roman"/>
                <w:lang w:val="pl-PL"/>
              </w:rPr>
              <w:t>godz.</w:t>
            </w:r>
          </w:p>
          <w:p w14:paraId="233AFD21" w14:textId="77777777" w:rsidR="006D5DD8" w:rsidRPr="006D5DD8" w:rsidRDefault="006D5DD8" w:rsidP="00CB3264">
            <w:pPr>
              <w:pStyle w:val="TableParagraph"/>
              <w:tabs>
                <w:tab w:val="left" w:pos="2317"/>
              </w:tabs>
              <w:spacing w:before="2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-lodowicy</w:t>
            </w:r>
            <w:r w:rsidRPr="006D5DD8">
              <w:rPr>
                <w:rFonts w:ascii="Times New Roman"/>
                <w:w w:val="105"/>
                <w:lang w:val="pl-PL"/>
              </w:rPr>
              <w:tab/>
              <w:t>do 5</w:t>
            </w:r>
            <w:r w:rsidRPr="006D5DD8">
              <w:rPr>
                <w:rFonts w:ascii="Times New Roman"/>
                <w:spacing w:val="-19"/>
                <w:w w:val="105"/>
                <w:lang w:val="pl-PL"/>
              </w:rPr>
              <w:t xml:space="preserve"> </w:t>
            </w:r>
            <w:r w:rsidRPr="006D5DD8">
              <w:rPr>
                <w:rFonts w:ascii="Times New Roman"/>
                <w:w w:val="105"/>
                <w:lang w:val="pl-PL"/>
              </w:rPr>
              <w:t>godz.</w:t>
            </w:r>
          </w:p>
        </w:tc>
      </w:tr>
      <w:tr w:rsidR="006D5DD8" w14:paraId="20F76DF3" w14:textId="77777777" w:rsidTr="006D5DD8">
        <w:trPr>
          <w:trHeight w:val="1069"/>
        </w:trPr>
        <w:tc>
          <w:tcPr>
            <w:tcW w:w="618" w:type="dxa"/>
          </w:tcPr>
          <w:p w14:paraId="3E9739D0" w14:textId="77777777" w:rsidR="006F4370" w:rsidRDefault="006D5DD8" w:rsidP="006F4370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St</w:t>
            </w:r>
            <w:r w:rsidR="006F4370">
              <w:rPr>
                <w:rFonts w:ascii="Times New Roman"/>
              </w:rPr>
              <w:t>and.</w:t>
            </w:r>
          </w:p>
          <w:p w14:paraId="2F6A4223" w14:textId="55DFF0B2" w:rsidR="006D5DD8" w:rsidRDefault="006F4370" w:rsidP="006F4370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6D5DD8">
              <w:rPr>
                <w:rFonts w:ascii="Times New Roman"/>
              </w:rPr>
              <w:t>IV</w:t>
            </w:r>
          </w:p>
        </w:tc>
        <w:tc>
          <w:tcPr>
            <w:tcW w:w="2978" w:type="dxa"/>
          </w:tcPr>
          <w:p w14:paraId="1A7811CF" w14:textId="2AE3999B" w:rsidR="006D5DD8" w:rsidRPr="006D5DD8" w:rsidRDefault="006D5DD8" w:rsidP="00CB3264">
            <w:pPr>
              <w:pStyle w:val="TableParagraph"/>
              <w:ind w:left="12" w:right="7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Jezdnia odśnieżona na całej szerokości i posypana na odcinkach decydujących o możliwości ruchu ustalonych przez zarząd drogi.</w:t>
            </w:r>
          </w:p>
        </w:tc>
        <w:tc>
          <w:tcPr>
            <w:tcW w:w="2551" w:type="dxa"/>
            <w:tcBorders>
              <w:right w:val="nil"/>
            </w:tcBorders>
          </w:tcPr>
          <w:p w14:paraId="0B4FE48E" w14:textId="77777777" w:rsidR="006D5DD8" w:rsidRPr="006D5DD8" w:rsidRDefault="006D5DD8" w:rsidP="00CB3264">
            <w:pPr>
              <w:pStyle w:val="TableParagraph"/>
              <w:spacing w:line="244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-śnieg luźny może zalegać</w:t>
            </w:r>
          </w:p>
          <w:p w14:paraId="12FFD176" w14:textId="77777777" w:rsidR="006D5DD8" w:rsidRPr="006D5DD8" w:rsidRDefault="006D5DD8" w:rsidP="00CB3264">
            <w:pPr>
              <w:pStyle w:val="TableParagraph"/>
              <w:spacing w:before="2" w:line="252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-śnieg zajeżdżony może występować</w:t>
            </w:r>
          </w:p>
          <w:p w14:paraId="7B136658" w14:textId="77777777" w:rsidR="006D5DD8" w:rsidRPr="006D5DD8" w:rsidRDefault="006D5DD8" w:rsidP="00CB3264">
            <w:pPr>
              <w:pStyle w:val="TableParagraph"/>
              <w:spacing w:line="252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-języki śnieżne mogą występować</w:t>
            </w:r>
          </w:p>
          <w:p w14:paraId="324A2CF0" w14:textId="77777777" w:rsidR="006D5DD8" w:rsidRPr="006D5DD8" w:rsidRDefault="006D5DD8" w:rsidP="00CB3264">
            <w:pPr>
              <w:pStyle w:val="TableParagraph"/>
              <w:spacing w:before="1" w:line="252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-zaspy mogą występować</w:t>
            </w:r>
          </w:p>
          <w:p w14:paraId="62AACD79" w14:textId="77777777" w:rsidR="006D5DD8" w:rsidRPr="006D5DD8" w:rsidRDefault="006D5DD8" w:rsidP="00CB3264">
            <w:pPr>
              <w:pStyle w:val="TableParagraph"/>
              <w:spacing w:line="237" w:lineRule="exact"/>
              <w:ind w:left="4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Dopuszcza się przerwy w komunikacji do 8 godz.</w:t>
            </w:r>
          </w:p>
        </w:tc>
        <w:tc>
          <w:tcPr>
            <w:tcW w:w="1418" w:type="dxa"/>
            <w:tcBorders>
              <w:left w:val="nil"/>
            </w:tcBorders>
          </w:tcPr>
          <w:p w14:paraId="60C9400C" w14:textId="77777777" w:rsidR="004851C1" w:rsidRDefault="006D5DD8" w:rsidP="006D5DD8">
            <w:pPr>
              <w:pStyle w:val="TableParagraph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 xml:space="preserve">do 8 godz. dopuszczalne </w:t>
            </w:r>
          </w:p>
          <w:p w14:paraId="6FFA50ED" w14:textId="77777777" w:rsidR="004851C1" w:rsidRDefault="004851C1" w:rsidP="006D5DD8">
            <w:pPr>
              <w:pStyle w:val="TableParagraph"/>
              <w:ind w:left="34"/>
              <w:rPr>
                <w:rFonts w:ascii="Times New Roman"/>
                <w:lang w:val="pl-PL"/>
              </w:rPr>
            </w:pPr>
          </w:p>
          <w:p w14:paraId="70FF939F" w14:textId="77777777" w:rsidR="004851C1" w:rsidRDefault="006D5DD8" w:rsidP="006D5DD8">
            <w:pPr>
              <w:pStyle w:val="TableParagraph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 xml:space="preserve">dopuszczalne </w:t>
            </w:r>
          </w:p>
          <w:p w14:paraId="04FBDD23" w14:textId="77777777" w:rsidR="004851C1" w:rsidRDefault="004851C1" w:rsidP="006D5DD8">
            <w:pPr>
              <w:pStyle w:val="TableParagraph"/>
              <w:ind w:left="34"/>
              <w:rPr>
                <w:rFonts w:ascii="Times New Roman"/>
                <w:lang w:val="pl-PL"/>
              </w:rPr>
            </w:pPr>
          </w:p>
          <w:p w14:paraId="4D999670" w14:textId="17CF40F6" w:rsidR="006D5DD8" w:rsidRPr="006D5DD8" w:rsidRDefault="006D5DD8" w:rsidP="006D5DD8">
            <w:pPr>
              <w:pStyle w:val="TableParagraph"/>
              <w:ind w:left="34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>do 8 godz.</w:t>
            </w:r>
          </w:p>
        </w:tc>
        <w:tc>
          <w:tcPr>
            <w:tcW w:w="1786" w:type="dxa"/>
            <w:tcBorders>
              <w:right w:val="nil"/>
            </w:tcBorders>
          </w:tcPr>
          <w:p w14:paraId="182D2DB7" w14:textId="77777777" w:rsidR="006D5DD8" w:rsidRPr="006D5DD8" w:rsidRDefault="006D5DD8" w:rsidP="00CB3264">
            <w:pPr>
              <w:pStyle w:val="TableParagraph"/>
              <w:spacing w:line="244" w:lineRule="exact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>W miejscach ustalonych</w:t>
            </w:r>
          </w:p>
          <w:p w14:paraId="183F95F5" w14:textId="77777777" w:rsidR="006D5DD8" w:rsidRPr="006D5DD8" w:rsidRDefault="006D5DD8" w:rsidP="00CB3264">
            <w:pPr>
              <w:pStyle w:val="TableParagraph"/>
              <w:spacing w:before="2" w:line="252" w:lineRule="exact"/>
              <w:ind w:left="1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w w:val="105"/>
                <w:lang w:val="pl-PL"/>
              </w:rPr>
              <w:t>-gołoledzi</w:t>
            </w:r>
          </w:p>
          <w:p w14:paraId="5A688EA0" w14:textId="77777777" w:rsidR="006D5DD8" w:rsidRPr="006D5DD8" w:rsidRDefault="006D5DD8" w:rsidP="00CB3264">
            <w:pPr>
              <w:pStyle w:val="TableParagraph"/>
              <w:spacing w:line="252" w:lineRule="exact"/>
              <w:ind w:left="10"/>
              <w:rPr>
                <w:rFonts w:ascii="Times New Roman" w:hAnsi="Times New Roman"/>
                <w:lang w:val="pl-PL"/>
              </w:rPr>
            </w:pPr>
            <w:r w:rsidRPr="006D5DD8">
              <w:rPr>
                <w:rFonts w:ascii="Times New Roman" w:hAnsi="Times New Roman"/>
                <w:lang w:val="pl-PL"/>
              </w:rPr>
              <w:t>-śliskości pośniegowej</w:t>
            </w:r>
          </w:p>
          <w:p w14:paraId="783479EC" w14:textId="77777777" w:rsidR="006D5DD8" w:rsidRPr="006D5DD8" w:rsidRDefault="006D5DD8" w:rsidP="00CB3264">
            <w:pPr>
              <w:pStyle w:val="TableParagraph"/>
              <w:spacing w:before="1"/>
              <w:ind w:left="10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10"/>
                <w:lang w:val="pl-PL"/>
              </w:rPr>
              <w:t>-lodowicy</w:t>
            </w:r>
          </w:p>
        </w:tc>
        <w:tc>
          <w:tcPr>
            <w:tcW w:w="1520" w:type="dxa"/>
            <w:tcBorders>
              <w:left w:val="nil"/>
            </w:tcBorders>
          </w:tcPr>
          <w:p w14:paraId="10363EDC" w14:textId="77777777" w:rsidR="006D5DD8" w:rsidRPr="006D5DD8" w:rsidRDefault="006D5DD8" w:rsidP="00CB3264">
            <w:pPr>
              <w:pStyle w:val="TableParagraph"/>
              <w:spacing w:before="4"/>
              <w:rPr>
                <w:rFonts w:ascii="Times New Roman"/>
                <w:sz w:val="21"/>
                <w:lang w:val="pl-PL"/>
              </w:rPr>
            </w:pPr>
          </w:p>
          <w:p w14:paraId="0BC14677" w14:textId="77777777" w:rsidR="006D5DD8" w:rsidRDefault="006D5DD8" w:rsidP="00CB3264">
            <w:pPr>
              <w:pStyle w:val="TableParagraph"/>
              <w:spacing w:line="252" w:lineRule="exact"/>
              <w:ind w:left="45"/>
              <w:rPr>
                <w:rFonts w:ascii="Times New Roman"/>
                <w:w w:val="105"/>
                <w:lang w:val="pl-PL"/>
              </w:rPr>
            </w:pPr>
          </w:p>
          <w:p w14:paraId="0C163599" w14:textId="77777777" w:rsidR="006D5DD8" w:rsidRPr="006D5DD8" w:rsidRDefault="006D5DD8" w:rsidP="00CB3264">
            <w:pPr>
              <w:pStyle w:val="TableParagraph"/>
              <w:spacing w:line="252" w:lineRule="exact"/>
              <w:ind w:left="45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do 8 godz.</w:t>
            </w:r>
          </w:p>
          <w:p w14:paraId="4B12E07C" w14:textId="77777777" w:rsidR="006D5DD8" w:rsidRPr="006D5DD8" w:rsidRDefault="006D5DD8" w:rsidP="00CB3264">
            <w:pPr>
              <w:pStyle w:val="TableParagraph"/>
              <w:spacing w:line="252" w:lineRule="exact"/>
              <w:ind w:left="45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lang w:val="pl-PL"/>
              </w:rPr>
              <w:t>do 10 godz.</w:t>
            </w:r>
          </w:p>
          <w:p w14:paraId="10B8F091" w14:textId="77777777" w:rsidR="006D5DD8" w:rsidRDefault="006D5DD8" w:rsidP="00CB3264">
            <w:pPr>
              <w:pStyle w:val="TableParagraph"/>
              <w:spacing w:before="2"/>
              <w:ind w:left="45"/>
              <w:rPr>
                <w:rFonts w:ascii="Times New Roman"/>
                <w:w w:val="105"/>
                <w:lang w:val="pl-PL"/>
              </w:rPr>
            </w:pPr>
          </w:p>
          <w:p w14:paraId="2E3ACDD7" w14:textId="77777777" w:rsidR="006D5DD8" w:rsidRPr="006D5DD8" w:rsidRDefault="006D5DD8" w:rsidP="00CB3264">
            <w:pPr>
              <w:pStyle w:val="TableParagraph"/>
              <w:spacing w:before="2"/>
              <w:ind w:left="45"/>
              <w:rPr>
                <w:rFonts w:ascii="Times New Roman"/>
                <w:lang w:val="pl-PL"/>
              </w:rPr>
            </w:pPr>
            <w:r w:rsidRPr="006D5DD8">
              <w:rPr>
                <w:rFonts w:ascii="Times New Roman"/>
                <w:w w:val="105"/>
                <w:lang w:val="pl-PL"/>
              </w:rPr>
              <w:t>do 8 godz.</w:t>
            </w:r>
          </w:p>
        </w:tc>
      </w:tr>
    </w:tbl>
    <w:p w14:paraId="076FFDFA" w14:textId="77777777" w:rsidR="006D5DD8" w:rsidRDefault="006D5DD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6F1EAF" w14:textId="77777777" w:rsidR="006D5DD8" w:rsidRDefault="006D5DD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2DC9A2" w14:textId="77777777" w:rsidR="004851C1" w:rsidRDefault="004851C1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9D06AC" w14:textId="77777777" w:rsidR="004851C1" w:rsidRDefault="004851C1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7F908A0" w14:textId="77777777" w:rsidR="006D5DD8" w:rsidRDefault="006D5DD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33F7E2" w14:textId="2CB7C1BB" w:rsidR="00C348C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lastRenderedPageBreak/>
        <w:t xml:space="preserve">Pytanie </w:t>
      </w:r>
      <w:r>
        <w:rPr>
          <w:rFonts w:asciiTheme="minorHAnsi" w:hAnsiTheme="minorHAnsi" w:cstheme="minorHAnsi"/>
          <w:b/>
          <w:color w:val="000000"/>
        </w:rPr>
        <w:t>3</w:t>
      </w:r>
      <w:r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53ECDFA5" w14:textId="1772EAF9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W związku z niedostateczną grubością konstrukcji nawierzchni na niektórych odcinkach drogi Rytel – Zapędowo dla uzyskania podbudowy z MCE gr. 15 cm czy Zamawiający dopuszcza do zastosowania na tym odcinku destruktu asfaltowego uzyskanego z rozbudowy drogi powiatowej nr 2642G?</w:t>
      </w:r>
    </w:p>
    <w:p w14:paraId="5B6D365C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2EAD08DB" w14:textId="6F73A299" w:rsidR="00BB4FF8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Tak, </w:t>
      </w:r>
      <w:r w:rsidR="004851C1">
        <w:rPr>
          <w:rFonts w:asciiTheme="minorHAnsi" w:hAnsiTheme="minorHAnsi" w:cstheme="minorHAnsi"/>
        </w:rPr>
        <w:t>jeżeli właściwości frezu będą zgodne z receptą warstwy MCE wykonaną na podstawie badań.</w:t>
      </w:r>
    </w:p>
    <w:p w14:paraId="200E096C" w14:textId="77777777" w:rsidR="00AF4984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67DB68F" w14:textId="78DA1F35" w:rsidR="00C348C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4</w:t>
      </w:r>
    </w:p>
    <w:p w14:paraId="414CA9E3" w14:textId="637E8F9D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 xml:space="preserve">W jakiej technologii należy wykonać oznakowanie poziome grubowarstwowe: </w:t>
      </w:r>
      <w:proofErr w:type="spellStart"/>
      <w:r w:rsidRPr="00C348C8">
        <w:rPr>
          <w:rFonts w:asciiTheme="minorHAnsi" w:hAnsiTheme="minorHAnsi" w:cstheme="minorHAnsi"/>
        </w:rPr>
        <w:t>temoplastyczne</w:t>
      </w:r>
      <w:proofErr w:type="spellEnd"/>
      <w:r w:rsidRPr="00C348C8">
        <w:rPr>
          <w:rFonts w:asciiTheme="minorHAnsi" w:hAnsiTheme="minorHAnsi" w:cstheme="minorHAnsi"/>
        </w:rPr>
        <w:t xml:space="preserve"> czy chemoutwardzalne?</w:t>
      </w:r>
    </w:p>
    <w:p w14:paraId="7EF5CA9A" w14:textId="366A7254" w:rsidR="00AF4984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231C696" w14:textId="01392319" w:rsidR="004851C1" w:rsidRPr="004851C1" w:rsidRDefault="004851C1" w:rsidP="00B43225">
      <w:pPr>
        <w:jc w:val="both"/>
        <w:rPr>
          <w:rFonts w:asciiTheme="minorHAnsi" w:hAnsiTheme="minorHAnsi" w:cstheme="minorHAnsi"/>
          <w:color w:val="000000"/>
        </w:rPr>
      </w:pPr>
      <w:r w:rsidRPr="004851C1">
        <w:rPr>
          <w:rFonts w:asciiTheme="minorHAnsi" w:hAnsiTheme="minorHAnsi" w:cstheme="minorHAnsi"/>
          <w:color w:val="000000"/>
        </w:rPr>
        <w:t>Oznakowanie poziome grubowarstwowe należy wykonać w technologii chemoutwardzalnej.</w:t>
      </w:r>
    </w:p>
    <w:p w14:paraId="095853F4" w14:textId="77777777" w:rsidR="00BB4FF8" w:rsidRDefault="00BB4FF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61FB8B9" w14:textId="2B5A2F2E" w:rsidR="00C348C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5</w:t>
      </w:r>
      <w:r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351E475A" w14:textId="680DF946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Czy pobocza na drodze powiatowej nr 2626G można wykonać z destruktu bitumicznego zgodnie z rysunkiem D3 Przekrój normalny ?</w:t>
      </w:r>
    </w:p>
    <w:p w14:paraId="3CD05DA7" w14:textId="77777777" w:rsidR="00B43225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08042EF5" w14:textId="238A1B50" w:rsidR="004851C1" w:rsidRPr="004851C1" w:rsidRDefault="004851C1" w:rsidP="00B43225">
      <w:pPr>
        <w:jc w:val="both"/>
        <w:rPr>
          <w:rFonts w:asciiTheme="minorHAnsi" w:hAnsiTheme="minorHAnsi" w:cstheme="minorHAnsi"/>
          <w:color w:val="000000"/>
        </w:rPr>
      </w:pPr>
      <w:r w:rsidRPr="004851C1">
        <w:rPr>
          <w:rFonts w:asciiTheme="minorHAnsi" w:hAnsiTheme="minorHAnsi" w:cstheme="minorHAnsi"/>
          <w:color w:val="000000"/>
        </w:rPr>
        <w:t>Tak</w:t>
      </w:r>
    </w:p>
    <w:p w14:paraId="3196CEF0" w14:textId="7B20DBB3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6996A19" w14:textId="319FB92B" w:rsidR="00BB4FF8" w:rsidRPr="008049B4" w:rsidRDefault="00BB4FF8" w:rsidP="00BB4FF8">
      <w:pPr>
        <w:jc w:val="both"/>
        <w:rPr>
          <w:rFonts w:asciiTheme="minorHAnsi" w:hAnsiTheme="minorHAnsi" w:cstheme="minorHAnsi"/>
          <w:b/>
        </w:rPr>
      </w:pPr>
      <w:r w:rsidRPr="008049B4">
        <w:rPr>
          <w:rFonts w:asciiTheme="minorHAnsi" w:hAnsiTheme="minorHAnsi" w:cstheme="minorHAnsi"/>
          <w:b/>
        </w:rPr>
        <w:t xml:space="preserve">Pytanie 6 </w:t>
      </w:r>
    </w:p>
    <w:p w14:paraId="65A41206" w14:textId="0BD53F5F" w:rsidR="00C348C8" w:rsidRPr="008049B4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49B4">
        <w:rPr>
          <w:rFonts w:asciiTheme="minorHAnsi" w:hAnsiTheme="minorHAnsi" w:cstheme="minorHAnsi"/>
        </w:rPr>
        <w:t>Dotyczy Przebudowy drogi powiatowej nr 2626G. Czy Zamawiający dopuści zmianę rodzaju mieszanki warstwy ścieralnej z SMA 16 JENA na AC 16 TD 50/70 KR1-KR3 co pozwoli na obniżenie kosztu wykonania warstwy ścieralnej. Mieszanka ta łączy w sobie cechy betonu asfaltowego (AC) i mieszanki o nieciągłym uziarnieniu (SMA) dzięki temu cechuje się właściwościami warstwy wiążącej i ścieralnej. Dodatkowo gruby i silny szkielet agregatu mineralnego wraz z podwyższoną zawartością asfaltu oraz niską zawartością wolnych przestrzeni czyni ją odporną na deformacje trwałe i czynniki atmosferyczne.</w:t>
      </w:r>
    </w:p>
    <w:p w14:paraId="2E6D6564" w14:textId="77777777" w:rsidR="00B43225" w:rsidRPr="008049B4" w:rsidRDefault="00B43225" w:rsidP="00B43225">
      <w:pPr>
        <w:jc w:val="both"/>
        <w:rPr>
          <w:rFonts w:asciiTheme="minorHAnsi" w:hAnsiTheme="minorHAnsi" w:cstheme="minorHAnsi"/>
          <w:b/>
        </w:rPr>
      </w:pPr>
      <w:r w:rsidRPr="008049B4">
        <w:rPr>
          <w:rFonts w:asciiTheme="minorHAnsi" w:hAnsiTheme="minorHAnsi" w:cstheme="minorHAnsi"/>
          <w:b/>
        </w:rPr>
        <w:t xml:space="preserve">Odpowiedź </w:t>
      </w:r>
    </w:p>
    <w:p w14:paraId="2E2BB8CF" w14:textId="300FF534" w:rsidR="00C348C8" w:rsidRPr="008049B4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49B4">
        <w:rPr>
          <w:rFonts w:asciiTheme="minorHAnsi" w:hAnsiTheme="minorHAnsi" w:cstheme="minorHAnsi"/>
        </w:rPr>
        <w:t>Nie, Zamawiający nie dopuści takiej zmiany</w:t>
      </w:r>
      <w:r w:rsidR="00B310E1" w:rsidRPr="008049B4">
        <w:rPr>
          <w:rFonts w:asciiTheme="minorHAnsi" w:hAnsiTheme="minorHAnsi" w:cstheme="minorHAnsi"/>
        </w:rPr>
        <w:t>.</w:t>
      </w:r>
      <w:r w:rsidRPr="008049B4">
        <w:rPr>
          <w:rFonts w:asciiTheme="minorHAnsi" w:hAnsiTheme="minorHAnsi" w:cstheme="minorHAnsi"/>
        </w:rPr>
        <w:t xml:space="preserve"> </w:t>
      </w:r>
    </w:p>
    <w:p w14:paraId="1A487CDC" w14:textId="77777777" w:rsidR="00B43225" w:rsidRDefault="00B43225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CBA10F" w14:textId="1EDF56DC" w:rsidR="00BB4FF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7</w:t>
      </w:r>
      <w:r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62545136" w14:textId="1548D19E" w:rsid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 xml:space="preserve">Dotyczy Przebudowy drogi powiatowej nr 2642G Branża Kanalizacja Deszczowa. Czy odcinek oznaczony na Projekcie Technicznym jako Di-D19.3-D21 i opisany jako „Zakres projektowanej kanalizacji deszczowej zgodnie z opracowaniem Biura Projektowego Karolina </w:t>
      </w:r>
      <w:proofErr w:type="spellStart"/>
      <w:r w:rsidRPr="00C348C8">
        <w:rPr>
          <w:rFonts w:asciiTheme="minorHAnsi" w:hAnsiTheme="minorHAnsi" w:cstheme="minorHAnsi"/>
        </w:rPr>
        <w:t>Łakis</w:t>
      </w:r>
      <w:proofErr w:type="spellEnd"/>
      <w:r w:rsidRPr="00C348C8">
        <w:rPr>
          <w:rFonts w:asciiTheme="minorHAnsi" w:hAnsiTheme="minorHAnsi" w:cstheme="minorHAnsi"/>
        </w:rPr>
        <w:t xml:space="preserve"> Dawid Adamowski” jest już wykonany lub planuje się go zlecić i wykonać przed rozpoczęciem przebudowy DP2642G?</w:t>
      </w:r>
    </w:p>
    <w:p w14:paraId="69EABBD1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4980B79F" w14:textId="14F8464A" w:rsidR="00C348C8" w:rsidRPr="00C348C8" w:rsidRDefault="00AF4984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Kanalizacja nie jest jeszcze wykonana. Wykonanie planuje się na pierwszy kwartał 2022 roku.</w:t>
      </w:r>
    </w:p>
    <w:p w14:paraId="5026A92B" w14:textId="77777777" w:rsidR="00BB4FF8" w:rsidRDefault="00BB4FF8" w:rsidP="00BB4FF8">
      <w:pPr>
        <w:jc w:val="both"/>
        <w:rPr>
          <w:rFonts w:asciiTheme="minorHAnsi" w:hAnsiTheme="minorHAnsi" w:cstheme="minorHAnsi"/>
        </w:rPr>
      </w:pPr>
    </w:p>
    <w:p w14:paraId="259E4DCD" w14:textId="5F7943FE" w:rsidR="00BB4FF8" w:rsidRPr="00CE72E0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8</w:t>
      </w:r>
      <w:r w:rsidRPr="00CE72E0">
        <w:rPr>
          <w:rFonts w:asciiTheme="minorHAnsi" w:hAnsiTheme="minorHAnsi" w:cstheme="minorHAnsi"/>
          <w:b/>
          <w:color w:val="000000"/>
        </w:rPr>
        <w:t xml:space="preserve"> </w:t>
      </w:r>
    </w:p>
    <w:p w14:paraId="2FC30B51" w14:textId="451B7C2D" w:rsidR="00CE72E0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Dotyczy Przebudowy drogi powiatowej nr 2642G Branża Kanalizacja Deszczowa. Czy Zamawiający dopuszcza zastosowanie do budowy kanalizacji deszczowej rur dwuściennych PP zamiast zaprojektowanych rur PVC litych?</w:t>
      </w:r>
    </w:p>
    <w:p w14:paraId="0D65C132" w14:textId="77777777" w:rsidR="00B43225" w:rsidRPr="00CE72E0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746DCF56" w14:textId="044694C9" w:rsidR="00C348C8" w:rsidRDefault="004851C1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Nie, Zamawiający nie dopuszcza.</w:t>
      </w:r>
    </w:p>
    <w:p w14:paraId="28434D42" w14:textId="77777777" w:rsidR="00BB4FF8" w:rsidRDefault="00BB4FF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C68E25" w14:textId="77777777" w:rsidR="004851C1" w:rsidRDefault="004851C1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402173" w14:textId="7A6445C4" w:rsidR="00BB4FF8" w:rsidRPr="00BB4FF8" w:rsidRDefault="00BB4FF8" w:rsidP="00BB4FF8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Pytanie </w:t>
      </w:r>
      <w:r>
        <w:rPr>
          <w:rFonts w:asciiTheme="minorHAnsi" w:hAnsiTheme="minorHAnsi" w:cstheme="minorHAnsi"/>
          <w:b/>
          <w:color w:val="000000"/>
        </w:rPr>
        <w:t>9</w:t>
      </w:r>
    </w:p>
    <w:p w14:paraId="05FDE464" w14:textId="5DB65DFE" w:rsidR="00C348C8" w:rsidRPr="00C348C8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BRANŻA KOLEJOWA</w:t>
      </w:r>
    </w:p>
    <w:p w14:paraId="5D6E8933" w14:textId="782F95DC" w:rsidR="00CE72E0" w:rsidRDefault="00C348C8" w:rsidP="00C348C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348C8">
        <w:rPr>
          <w:rFonts w:asciiTheme="minorHAnsi" w:hAnsiTheme="minorHAnsi" w:cstheme="minorHAnsi"/>
        </w:rPr>
        <w:t>Czy Zamawiający dysponuje uzgodnieniami z PKP PLK dotyczącymi naprawy/przebudowy przejazdu kolejowo-drogowego oraz rozbiórki i ponownej zabudowy nawierzchni torowej na przepuście? Kto ponosi koszty autobusowej komunikacji zastępczej?</w:t>
      </w:r>
    </w:p>
    <w:p w14:paraId="0BBCC7AB" w14:textId="77777777" w:rsidR="00B43225" w:rsidRDefault="00B43225" w:rsidP="00B43225">
      <w:pPr>
        <w:jc w:val="both"/>
        <w:rPr>
          <w:rFonts w:asciiTheme="minorHAnsi" w:hAnsiTheme="minorHAnsi" w:cstheme="minorHAnsi"/>
          <w:b/>
          <w:color w:val="000000"/>
        </w:rPr>
      </w:pPr>
      <w:r w:rsidRPr="00CE72E0">
        <w:rPr>
          <w:rFonts w:asciiTheme="minorHAnsi" w:hAnsiTheme="minorHAnsi" w:cstheme="minorHAnsi"/>
          <w:b/>
          <w:color w:val="000000"/>
        </w:rPr>
        <w:t xml:space="preserve">Odpowiedź </w:t>
      </w:r>
    </w:p>
    <w:p w14:paraId="13AD4001" w14:textId="787D25E6" w:rsidR="00AF4984" w:rsidRPr="00AF4984" w:rsidRDefault="00AF4984" w:rsidP="00B43225">
      <w:pPr>
        <w:jc w:val="both"/>
        <w:rPr>
          <w:rFonts w:asciiTheme="minorHAnsi" w:hAnsiTheme="minorHAnsi" w:cstheme="minorHAnsi"/>
          <w:color w:val="000000"/>
        </w:rPr>
      </w:pPr>
      <w:r w:rsidRPr="00AF4984">
        <w:rPr>
          <w:rFonts w:asciiTheme="minorHAnsi" w:hAnsiTheme="minorHAnsi" w:cstheme="minorHAnsi"/>
          <w:color w:val="000000"/>
        </w:rPr>
        <w:t xml:space="preserve">Zamawiający posiada wszystkie uzgodnienia z PKP PLK. Koszty komunikacji zastępczej ponosi Wykonawca. </w:t>
      </w:r>
    </w:p>
    <w:p w14:paraId="2E28D10A" w14:textId="6EE844F9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AAE437" w14:textId="3A01F137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8F9FA5" w14:textId="1C805D7B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8F01CB" w14:textId="20446E8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50600B" w14:textId="328178A3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FDDBC2" w14:textId="219E49B4" w:rsid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7E3311" w14:textId="1479E141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C3386E" w14:textId="3658A82E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38CCD9" w14:textId="58175608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24C4967" w14:textId="13A8AC64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EA461A" w14:textId="5E90421D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45373D" w14:textId="7D64FDCB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693E66" w14:textId="2E8B8707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9C7E552" w14:textId="44B54318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8DBD46B" w14:textId="77777777" w:rsidR="00B43225" w:rsidRDefault="00B43225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FF7561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59A5CA" w14:textId="77777777" w:rsidR="00CE72E0" w:rsidRPr="00CE72E0" w:rsidRDefault="00CE72E0" w:rsidP="00CE72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Otrzymują: </w:t>
      </w:r>
    </w:p>
    <w:p w14:paraId="1539D90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 xml:space="preserve">Strona internetowa postępowania: </w:t>
      </w:r>
      <w:bookmarkStart w:id="0" w:name="_Hlk69820291"/>
      <w:r w:rsidRPr="00CE72E0">
        <w:rPr>
          <w:rFonts w:asciiTheme="minorHAnsi" w:hAnsiTheme="minorHAnsi" w:cstheme="minorHAnsi"/>
          <w:b/>
          <w:bCs/>
          <w:u w:val="single"/>
        </w:rPr>
        <w:fldChar w:fldCharType="begin"/>
      </w:r>
      <w:r w:rsidRPr="00CE72E0">
        <w:rPr>
          <w:rFonts w:asciiTheme="minorHAnsi" w:hAnsiTheme="minorHAnsi" w:cstheme="minorHAnsi"/>
          <w:b/>
          <w:bCs/>
          <w:u w:val="single"/>
        </w:rPr>
        <w:instrText xml:space="preserve"> HYPERLINK "https://platformazakupowa.pl/sp_chojnice/aukcje" </w:instrText>
      </w:r>
      <w:r w:rsidRPr="00CE72E0">
        <w:rPr>
          <w:rFonts w:asciiTheme="minorHAnsi" w:hAnsiTheme="minorHAnsi" w:cstheme="minorHAnsi"/>
          <w:b/>
          <w:bCs/>
          <w:u w:val="single"/>
        </w:rPr>
      </w:r>
      <w:r w:rsidRPr="00CE72E0">
        <w:rPr>
          <w:rFonts w:asciiTheme="minorHAnsi" w:hAnsiTheme="minorHAnsi" w:cstheme="minorHAnsi"/>
          <w:b/>
          <w:bCs/>
          <w:u w:val="single"/>
        </w:rPr>
        <w:fldChar w:fldCharType="separate"/>
      </w:r>
      <w:r w:rsidRPr="00CE72E0">
        <w:rPr>
          <w:rStyle w:val="Hipercze"/>
          <w:rFonts w:asciiTheme="minorHAnsi" w:hAnsiTheme="minorHAnsi" w:cstheme="minorHAnsi"/>
          <w:b/>
          <w:bCs/>
          <w:color w:val="auto"/>
        </w:rPr>
        <w:t>https://platformazakupowa.pl/sp_chojnice/aukcje</w:t>
      </w:r>
      <w:r w:rsidRPr="00CE72E0">
        <w:rPr>
          <w:rFonts w:asciiTheme="minorHAnsi" w:hAnsiTheme="minorHAnsi" w:cstheme="minorHAnsi"/>
        </w:rPr>
        <w:fldChar w:fldCharType="end"/>
      </w:r>
      <w:bookmarkEnd w:id="0"/>
    </w:p>
    <w:p w14:paraId="6746ABB1" w14:textId="77777777" w:rsidR="00CE72E0" w:rsidRPr="00CE72E0" w:rsidRDefault="00CE72E0" w:rsidP="00CE72E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72E0">
        <w:rPr>
          <w:rFonts w:asciiTheme="minorHAnsi" w:hAnsiTheme="minorHAnsi" w:cstheme="minorHAnsi"/>
        </w:rPr>
        <w:t>a/a</w:t>
      </w:r>
    </w:p>
    <w:p w14:paraId="35C89F63" w14:textId="77777777" w:rsidR="00CE72E0" w:rsidRPr="00CE72E0" w:rsidRDefault="00CE72E0" w:rsidP="00CE72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CE72E0" w:rsidRPr="00CE72E0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F2B7" w14:textId="77777777" w:rsidR="0019155A" w:rsidRDefault="0019155A" w:rsidP="00F855A8">
      <w:r>
        <w:separator/>
      </w:r>
    </w:p>
  </w:endnote>
  <w:endnote w:type="continuationSeparator" w:id="0">
    <w:p w14:paraId="3B34B400" w14:textId="77777777" w:rsidR="0019155A" w:rsidRDefault="0019155A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1FA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1F03B9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5BE4" w14:textId="77777777" w:rsidR="007A7C42" w:rsidRDefault="007A7C42">
    <w:pPr>
      <w:pStyle w:val="Stopka"/>
      <w:ind w:right="360"/>
      <w:jc w:val="right"/>
      <w:rPr>
        <w:sz w:val="22"/>
      </w:rPr>
    </w:pPr>
  </w:p>
  <w:p w14:paraId="07F428CD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8049B4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8049B4">
      <w:rPr>
        <w:rStyle w:val="Numerstrony"/>
        <w:noProof/>
        <w:sz w:val="22"/>
      </w:rPr>
      <w:t>3</w:t>
    </w:r>
    <w:r>
      <w:rPr>
        <w:rStyle w:val="Numerstrony"/>
        <w:sz w:val="22"/>
      </w:rPr>
      <w:fldChar w:fldCharType="end"/>
    </w:r>
  </w:p>
  <w:p w14:paraId="3CCDF453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F20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B310E1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976" w14:textId="77777777" w:rsidR="0019155A" w:rsidRDefault="0019155A" w:rsidP="00F855A8">
      <w:r>
        <w:separator/>
      </w:r>
    </w:p>
  </w:footnote>
  <w:footnote w:type="continuationSeparator" w:id="0">
    <w:p w14:paraId="66F48F44" w14:textId="77777777" w:rsidR="0019155A" w:rsidRDefault="0019155A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7333"/>
    <w:multiLevelType w:val="hybridMultilevel"/>
    <w:tmpl w:val="BF78D5C0"/>
    <w:lvl w:ilvl="0" w:tplc="BA084056">
      <w:numFmt w:val="bullet"/>
      <w:lvlText w:val="-"/>
      <w:lvlJc w:val="left"/>
      <w:pPr>
        <w:ind w:left="12" w:hanging="13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l-PL" w:eastAsia="en-US" w:bidi="ar-SA"/>
      </w:rPr>
    </w:lvl>
    <w:lvl w:ilvl="1" w:tplc="7E54CFDC">
      <w:numFmt w:val="bullet"/>
      <w:lvlText w:val="•"/>
      <w:lvlJc w:val="left"/>
      <w:pPr>
        <w:ind w:left="375" w:hanging="135"/>
      </w:pPr>
      <w:rPr>
        <w:rFonts w:hint="default"/>
        <w:lang w:val="pl-PL" w:eastAsia="en-US" w:bidi="ar-SA"/>
      </w:rPr>
    </w:lvl>
    <w:lvl w:ilvl="2" w:tplc="D3F61686">
      <w:numFmt w:val="bullet"/>
      <w:lvlText w:val="•"/>
      <w:lvlJc w:val="left"/>
      <w:pPr>
        <w:ind w:left="731" w:hanging="135"/>
      </w:pPr>
      <w:rPr>
        <w:rFonts w:hint="default"/>
        <w:lang w:val="pl-PL" w:eastAsia="en-US" w:bidi="ar-SA"/>
      </w:rPr>
    </w:lvl>
    <w:lvl w:ilvl="3" w:tplc="74CE9680">
      <w:numFmt w:val="bullet"/>
      <w:lvlText w:val="•"/>
      <w:lvlJc w:val="left"/>
      <w:pPr>
        <w:ind w:left="1086" w:hanging="135"/>
      </w:pPr>
      <w:rPr>
        <w:rFonts w:hint="default"/>
        <w:lang w:val="pl-PL" w:eastAsia="en-US" w:bidi="ar-SA"/>
      </w:rPr>
    </w:lvl>
    <w:lvl w:ilvl="4" w:tplc="3AC882AC">
      <w:numFmt w:val="bullet"/>
      <w:lvlText w:val="•"/>
      <w:lvlJc w:val="left"/>
      <w:pPr>
        <w:ind w:left="1442" w:hanging="135"/>
      </w:pPr>
      <w:rPr>
        <w:rFonts w:hint="default"/>
        <w:lang w:val="pl-PL" w:eastAsia="en-US" w:bidi="ar-SA"/>
      </w:rPr>
    </w:lvl>
    <w:lvl w:ilvl="5" w:tplc="92541606">
      <w:numFmt w:val="bullet"/>
      <w:lvlText w:val="•"/>
      <w:lvlJc w:val="left"/>
      <w:pPr>
        <w:ind w:left="1798" w:hanging="135"/>
      </w:pPr>
      <w:rPr>
        <w:rFonts w:hint="default"/>
        <w:lang w:val="pl-PL" w:eastAsia="en-US" w:bidi="ar-SA"/>
      </w:rPr>
    </w:lvl>
    <w:lvl w:ilvl="6" w:tplc="630AFD22">
      <w:numFmt w:val="bullet"/>
      <w:lvlText w:val="•"/>
      <w:lvlJc w:val="left"/>
      <w:pPr>
        <w:ind w:left="2153" w:hanging="135"/>
      </w:pPr>
      <w:rPr>
        <w:rFonts w:hint="default"/>
        <w:lang w:val="pl-PL" w:eastAsia="en-US" w:bidi="ar-SA"/>
      </w:rPr>
    </w:lvl>
    <w:lvl w:ilvl="7" w:tplc="A95CA466">
      <w:numFmt w:val="bullet"/>
      <w:lvlText w:val="•"/>
      <w:lvlJc w:val="left"/>
      <w:pPr>
        <w:ind w:left="2509" w:hanging="135"/>
      </w:pPr>
      <w:rPr>
        <w:rFonts w:hint="default"/>
        <w:lang w:val="pl-PL" w:eastAsia="en-US" w:bidi="ar-SA"/>
      </w:rPr>
    </w:lvl>
    <w:lvl w:ilvl="8" w:tplc="4FBEAFC6">
      <w:numFmt w:val="bullet"/>
      <w:lvlText w:val="•"/>
      <w:lvlJc w:val="left"/>
      <w:pPr>
        <w:ind w:left="2864" w:hanging="135"/>
      </w:pPr>
      <w:rPr>
        <w:rFonts w:hint="default"/>
        <w:lang w:val="pl-PL" w:eastAsia="en-US" w:bidi="ar-SA"/>
      </w:rPr>
    </w:lvl>
  </w:abstractNum>
  <w:abstractNum w:abstractNumId="5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621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70936">
    <w:abstractNumId w:val="13"/>
  </w:num>
  <w:num w:numId="3" w16cid:durableId="151994336">
    <w:abstractNumId w:val="18"/>
  </w:num>
  <w:num w:numId="4" w16cid:durableId="1575310371">
    <w:abstractNumId w:val="27"/>
  </w:num>
  <w:num w:numId="5" w16cid:durableId="1398043814">
    <w:abstractNumId w:val="30"/>
  </w:num>
  <w:num w:numId="6" w16cid:durableId="942229119">
    <w:abstractNumId w:val="31"/>
  </w:num>
  <w:num w:numId="7" w16cid:durableId="69280229">
    <w:abstractNumId w:val="11"/>
  </w:num>
  <w:num w:numId="8" w16cid:durableId="2092310400">
    <w:abstractNumId w:val="26"/>
  </w:num>
  <w:num w:numId="9" w16cid:durableId="1830827815">
    <w:abstractNumId w:val="5"/>
  </w:num>
  <w:num w:numId="10" w16cid:durableId="1183517066">
    <w:abstractNumId w:val="20"/>
  </w:num>
  <w:num w:numId="11" w16cid:durableId="1232159699">
    <w:abstractNumId w:val="1"/>
  </w:num>
  <w:num w:numId="12" w16cid:durableId="1762751138">
    <w:abstractNumId w:val="6"/>
  </w:num>
  <w:num w:numId="13" w16cid:durableId="335615968">
    <w:abstractNumId w:val="14"/>
  </w:num>
  <w:num w:numId="14" w16cid:durableId="1644843658">
    <w:abstractNumId w:val="23"/>
  </w:num>
  <w:num w:numId="15" w16cid:durableId="767458350">
    <w:abstractNumId w:val="22"/>
  </w:num>
  <w:num w:numId="16" w16cid:durableId="201401747">
    <w:abstractNumId w:val="3"/>
  </w:num>
  <w:num w:numId="17" w16cid:durableId="600575090">
    <w:abstractNumId w:val="16"/>
  </w:num>
  <w:num w:numId="18" w16cid:durableId="1482695138">
    <w:abstractNumId w:val="24"/>
  </w:num>
  <w:num w:numId="19" w16cid:durableId="1962102478">
    <w:abstractNumId w:val="10"/>
  </w:num>
  <w:num w:numId="20" w16cid:durableId="10679989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862258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006639">
    <w:abstractNumId w:val="8"/>
  </w:num>
  <w:num w:numId="23" w16cid:durableId="717897905">
    <w:abstractNumId w:val="9"/>
  </w:num>
  <w:num w:numId="24" w16cid:durableId="1948154629">
    <w:abstractNumId w:val="0"/>
  </w:num>
  <w:num w:numId="25" w16cid:durableId="535578613">
    <w:abstractNumId w:val="2"/>
  </w:num>
  <w:num w:numId="26" w16cid:durableId="394620067">
    <w:abstractNumId w:val="7"/>
  </w:num>
  <w:num w:numId="27" w16cid:durableId="1059205629">
    <w:abstractNumId w:val="25"/>
  </w:num>
  <w:num w:numId="28" w16cid:durableId="1782338963">
    <w:abstractNumId w:val="19"/>
  </w:num>
  <w:num w:numId="29" w16cid:durableId="8232070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7911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430478">
    <w:abstractNumId w:val="28"/>
  </w:num>
  <w:num w:numId="32" w16cid:durableId="1981686767">
    <w:abstractNumId w:val="21"/>
  </w:num>
  <w:num w:numId="33" w16cid:durableId="14701717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1D04"/>
    <w:rsid w:val="00023582"/>
    <w:rsid w:val="00025470"/>
    <w:rsid w:val="0002668E"/>
    <w:rsid w:val="00031983"/>
    <w:rsid w:val="00040ACC"/>
    <w:rsid w:val="00050535"/>
    <w:rsid w:val="0005167C"/>
    <w:rsid w:val="00054DD5"/>
    <w:rsid w:val="00062441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37638"/>
    <w:rsid w:val="00140A07"/>
    <w:rsid w:val="00140D95"/>
    <w:rsid w:val="00152FF1"/>
    <w:rsid w:val="00153B5A"/>
    <w:rsid w:val="00153FFF"/>
    <w:rsid w:val="0016738D"/>
    <w:rsid w:val="00174BF9"/>
    <w:rsid w:val="00176462"/>
    <w:rsid w:val="00176503"/>
    <w:rsid w:val="00183D87"/>
    <w:rsid w:val="00190E02"/>
    <w:rsid w:val="0019155A"/>
    <w:rsid w:val="001927A6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100E0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6876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270F"/>
    <w:rsid w:val="00406F3A"/>
    <w:rsid w:val="00414B98"/>
    <w:rsid w:val="00415B43"/>
    <w:rsid w:val="00416698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851C1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0F7E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3F91"/>
    <w:rsid w:val="005A4538"/>
    <w:rsid w:val="005A4EA4"/>
    <w:rsid w:val="005A7C87"/>
    <w:rsid w:val="005B1DA9"/>
    <w:rsid w:val="005B21ED"/>
    <w:rsid w:val="005B5B20"/>
    <w:rsid w:val="005B5E03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15B63"/>
    <w:rsid w:val="00621BDC"/>
    <w:rsid w:val="0062456B"/>
    <w:rsid w:val="00635832"/>
    <w:rsid w:val="00647A70"/>
    <w:rsid w:val="00654B76"/>
    <w:rsid w:val="00670655"/>
    <w:rsid w:val="00674F7E"/>
    <w:rsid w:val="006751CA"/>
    <w:rsid w:val="00683763"/>
    <w:rsid w:val="006860EC"/>
    <w:rsid w:val="006925E1"/>
    <w:rsid w:val="006943C4"/>
    <w:rsid w:val="006A3374"/>
    <w:rsid w:val="006A63C5"/>
    <w:rsid w:val="006A6A6E"/>
    <w:rsid w:val="006A6BFC"/>
    <w:rsid w:val="006B1E6F"/>
    <w:rsid w:val="006C129B"/>
    <w:rsid w:val="006C4138"/>
    <w:rsid w:val="006D5DD8"/>
    <w:rsid w:val="006E47F9"/>
    <w:rsid w:val="006F28F9"/>
    <w:rsid w:val="006F4370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5C01"/>
    <w:rsid w:val="00795057"/>
    <w:rsid w:val="00795733"/>
    <w:rsid w:val="007A5F92"/>
    <w:rsid w:val="007A7C42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00C0A"/>
    <w:rsid w:val="008049B4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4D3C"/>
    <w:rsid w:val="008D6C29"/>
    <w:rsid w:val="008E2748"/>
    <w:rsid w:val="008E6A66"/>
    <w:rsid w:val="008F0968"/>
    <w:rsid w:val="008F29E2"/>
    <w:rsid w:val="008F66FF"/>
    <w:rsid w:val="009075C1"/>
    <w:rsid w:val="009076EB"/>
    <w:rsid w:val="00910D44"/>
    <w:rsid w:val="0091173A"/>
    <w:rsid w:val="00912335"/>
    <w:rsid w:val="00917D31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3675"/>
    <w:rsid w:val="00974151"/>
    <w:rsid w:val="00981262"/>
    <w:rsid w:val="009837B0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C6F5D"/>
    <w:rsid w:val="009D25B7"/>
    <w:rsid w:val="009D50EE"/>
    <w:rsid w:val="009D6195"/>
    <w:rsid w:val="009D627F"/>
    <w:rsid w:val="009E2D5E"/>
    <w:rsid w:val="009E3CEF"/>
    <w:rsid w:val="009E7DA8"/>
    <w:rsid w:val="009F71C0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4F5"/>
    <w:rsid w:val="00A459D1"/>
    <w:rsid w:val="00A5207F"/>
    <w:rsid w:val="00A54260"/>
    <w:rsid w:val="00A57BF0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AF4984"/>
    <w:rsid w:val="00B0665A"/>
    <w:rsid w:val="00B12B51"/>
    <w:rsid w:val="00B26E86"/>
    <w:rsid w:val="00B310E1"/>
    <w:rsid w:val="00B43225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0F8"/>
    <w:rsid w:val="00B93F40"/>
    <w:rsid w:val="00B94468"/>
    <w:rsid w:val="00BA08AF"/>
    <w:rsid w:val="00BB118B"/>
    <w:rsid w:val="00BB2858"/>
    <w:rsid w:val="00BB3235"/>
    <w:rsid w:val="00BB4FF8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367A"/>
    <w:rsid w:val="00C3430C"/>
    <w:rsid w:val="00C348C8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94DDF"/>
    <w:rsid w:val="00CC4E61"/>
    <w:rsid w:val="00CC78D4"/>
    <w:rsid w:val="00CD7466"/>
    <w:rsid w:val="00CE401B"/>
    <w:rsid w:val="00CE4D09"/>
    <w:rsid w:val="00CE72E0"/>
    <w:rsid w:val="00CF450C"/>
    <w:rsid w:val="00D0027A"/>
    <w:rsid w:val="00D040D9"/>
    <w:rsid w:val="00D060D6"/>
    <w:rsid w:val="00D07F8E"/>
    <w:rsid w:val="00D120D3"/>
    <w:rsid w:val="00D13E81"/>
    <w:rsid w:val="00D14718"/>
    <w:rsid w:val="00D17F6E"/>
    <w:rsid w:val="00D233CC"/>
    <w:rsid w:val="00D345B9"/>
    <w:rsid w:val="00D42E51"/>
    <w:rsid w:val="00D43E61"/>
    <w:rsid w:val="00D4740B"/>
    <w:rsid w:val="00D542ED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D3C8C"/>
    <w:rsid w:val="00ED3D63"/>
    <w:rsid w:val="00EE4107"/>
    <w:rsid w:val="00EE48C7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2613B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93ED0"/>
    <w:rsid w:val="00FA045D"/>
    <w:rsid w:val="00FA2BD4"/>
    <w:rsid w:val="00FA7CD6"/>
    <w:rsid w:val="00FA7E58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C0BC0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D542ED"/>
    <w:rPr>
      <w:rFonts w:ascii="Times New Roman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5D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5D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45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01056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0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2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00E5-4BFA-4857-A151-1952259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4806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2022-11-04T06:47:00Z</cp:lastPrinted>
  <dcterms:created xsi:type="dcterms:W3CDTF">2022-11-04T09:15:00Z</dcterms:created>
  <dcterms:modified xsi:type="dcterms:W3CDTF">2022-11-04T09:15:00Z</dcterms:modified>
</cp:coreProperties>
</file>