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1" w:rsidRDefault="000D2381" w:rsidP="005B08AB">
      <w:pPr>
        <w:widowControl/>
        <w:autoSpaceDE/>
        <w:autoSpaceDN/>
        <w:adjustRightInd/>
        <w:spacing w:before="0" w:line="240" w:lineRule="auto"/>
        <w:ind w:right="0"/>
        <w:rPr>
          <w:rFonts w:ascii="Calibri" w:hAnsi="Calibri" w:cs="Times New Roman"/>
        </w:rPr>
      </w:pPr>
    </w:p>
    <w:p w:rsidR="002C3170" w:rsidRPr="000D2381" w:rsidRDefault="005B08AB" w:rsidP="000D2381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iCs w:val="0"/>
          <w:lang w:eastAsia="pl-PL"/>
        </w:rPr>
      </w:pPr>
      <w:r w:rsidRPr="000D2381">
        <w:rPr>
          <w:rFonts w:ascii="Calibri" w:hAnsi="Calibri" w:cs="Times New Roman"/>
          <w:i w:val="0"/>
          <w:iCs w:val="0"/>
        </w:rPr>
        <w:t>Opis przedmiotu zamówienia</w:t>
      </w:r>
      <w:r w:rsidR="00117A2E">
        <w:rPr>
          <w:rFonts w:ascii="Calibri" w:hAnsi="Calibri" w:cs="Times New Roman"/>
          <w:i w:val="0"/>
          <w:iCs w:val="0"/>
        </w:rPr>
        <w:t xml:space="preserve"> </w:t>
      </w:r>
      <w:r w:rsidRPr="000D2381">
        <w:rPr>
          <w:rFonts w:ascii="Calibri" w:hAnsi="Calibri" w:cs="Times New Roman"/>
          <w:i w:val="0"/>
          <w:iCs w:val="0"/>
        </w:rPr>
        <w:t>– Dostawa oprogramowania</w:t>
      </w:r>
    </w:p>
    <w:p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4161"/>
        <w:gridCol w:w="1701"/>
      </w:tblGrid>
      <w:tr w:rsidR="005B08AB" w:rsidRPr="005B08AB" w:rsidTr="005B08AB">
        <w:trPr>
          <w:trHeight w:val="1408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AB" w:rsidRPr="005B08AB" w:rsidRDefault="005B08AB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AB" w:rsidRPr="005B08AB" w:rsidRDefault="005B08AB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B" w:rsidRPr="005B08AB" w:rsidRDefault="005B08AB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Ilość</w:t>
            </w:r>
          </w:p>
        </w:tc>
      </w:tr>
      <w:tr w:rsidR="005B08AB" w:rsidRPr="005B08AB" w:rsidTr="005B08AB">
        <w:trPr>
          <w:trHeight w:hRule="exact" w:val="39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B" w:rsidRPr="005B08AB" w:rsidRDefault="005B08AB" w:rsidP="005B08A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40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B" w:rsidRPr="00784270" w:rsidRDefault="005B08AB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rPr>
                <w:rFonts w:ascii="Calibri" w:eastAsia="Calibri" w:hAnsi="Calibri" w:cs="Times New Roman"/>
                <w:i w:val="0"/>
                <w:iCs w:val="0"/>
              </w:rPr>
            </w:pPr>
            <w:r w:rsidRPr="00784270">
              <w:rPr>
                <w:rFonts w:ascii="Calibri" w:eastAsia="Calibri" w:hAnsi="Calibri" w:cs="Times New Roman"/>
                <w:i w:val="0"/>
                <w:iCs w:val="0"/>
              </w:rPr>
              <w:t>Oprogramowanie biurowe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8AB" w:rsidRPr="00784270" w:rsidRDefault="00D44C26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Calibri" w:eastAsia="Calibri" w:hAnsi="Calibri" w:cs="Times New Roman"/>
                <w:i w:val="0"/>
                <w:iCs w:val="0"/>
              </w:rPr>
              <w:t>2</w:t>
            </w:r>
            <w:r w:rsidR="00B16331">
              <w:rPr>
                <w:rFonts w:ascii="Calibri" w:eastAsia="Calibri" w:hAnsi="Calibri" w:cs="Times New Roman"/>
                <w:i w:val="0"/>
                <w:iCs w:val="0"/>
              </w:rPr>
              <w:t>1</w:t>
            </w:r>
            <w:r w:rsidR="00B16331">
              <w:rPr>
                <w:rFonts w:ascii="Calibri" w:eastAsia="Calibri" w:hAnsi="Calibri"/>
                <w:i w:val="0"/>
                <w:iCs w:val="0"/>
              </w:rPr>
              <w:t>1</w:t>
            </w:r>
          </w:p>
          <w:p w:rsidR="005B08AB" w:rsidRPr="00784270" w:rsidRDefault="005B08AB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</w:tr>
      <w:tr w:rsidR="005B08AB" w:rsidRPr="005B08AB" w:rsidTr="005B08AB">
        <w:trPr>
          <w:trHeight w:hRule="exact" w:val="39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B" w:rsidRPr="005B08AB" w:rsidRDefault="005B08AB" w:rsidP="005B08A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40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B" w:rsidRPr="00784270" w:rsidRDefault="005B08AB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rPr>
                <w:rFonts w:ascii="Calibri" w:eastAsia="Calibri" w:hAnsi="Calibri" w:cs="Times New Roman"/>
                <w:i w:val="0"/>
                <w:iCs w:val="0"/>
              </w:rPr>
            </w:pPr>
            <w:r w:rsidRPr="00784270">
              <w:rPr>
                <w:rFonts w:ascii="Calibri" w:eastAsia="Calibri" w:hAnsi="Calibri" w:cs="Times New Roman"/>
                <w:i w:val="0"/>
                <w:iCs w:val="0"/>
              </w:rPr>
              <w:t>System operacyjny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8AB" w:rsidRPr="00784270" w:rsidRDefault="005B08AB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  <w:r w:rsidRPr="00784270">
              <w:rPr>
                <w:rFonts w:ascii="Calibri" w:eastAsia="Calibri" w:hAnsi="Calibri" w:cs="Times New Roman"/>
                <w:i w:val="0"/>
                <w:iCs w:val="0"/>
              </w:rPr>
              <w:t>20</w:t>
            </w:r>
          </w:p>
          <w:p w:rsidR="005B08AB" w:rsidRPr="00784270" w:rsidRDefault="005B08AB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</w:tr>
    </w:tbl>
    <w:p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:rsidR="001F2B5B" w:rsidRPr="005B08AB" w:rsidRDefault="001F2B5B" w:rsidP="005B08A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5B08AB">
        <w:rPr>
          <w:rFonts w:asciiTheme="minorHAnsi" w:hAnsiTheme="minorHAnsi"/>
          <w:b/>
          <w:bCs/>
          <w:i w:val="0"/>
          <w:lang w:eastAsia="pl-PL"/>
        </w:rPr>
        <w:t xml:space="preserve">Oprogramowanie biurowe – </w:t>
      </w:r>
      <w:r w:rsidR="005B08AB">
        <w:rPr>
          <w:rFonts w:asciiTheme="minorHAnsi" w:hAnsiTheme="minorHAnsi"/>
          <w:b/>
          <w:bCs/>
          <w:i w:val="0"/>
          <w:lang w:eastAsia="pl-PL"/>
        </w:rPr>
        <w:t xml:space="preserve"> </w:t>
      </w:r>
      <w:r w:rsidR="00E84161">
        <w:rPr>
          <w:rFonts w:asciiTheme="minorHAnsi" w:hAnsiTheme="minorHAnsi"/>
          <w:b/>
          <w:bCs/>
          <w:i w:val="0"/>
          <w:lang w:eastAsia="pl-PL"/>
        </w:rPr>
        <w:t>2</w:t>
      </w:r>
      <w:r w:rsidR="00B16331">
        <w:rPr>
          <w:rFonts w:asciiTheme="minorHAnsi" w:hAnsiTheme="minorHAnsi"/>
          <w:b/>
          <w:bCs/>
          <w:i w:val="0"/>
          <w:lang w:eastAsia="pl-PL"/>
        </w:rPr>
        <w:t>11</w:t>
      </w:r>
      <w:r w:rsidR="005B08AB" w:rsidRPr="00784270">
        <w:rPr>
          <w:rFonts w:asciiTheme="minorHAnsi" w:hAnsiTheme="minorHAnsi"/>
          <w:b/>
          <w:bCs/>
          <w:i w:val="0"/>
          <w:lang w:eastAsia="pl-PL"/>
        </w:rPr>
        <w:t xml:space="preserve"> </w:t>
      </w:r>
      <w:r w:rsidRPr="00784270">
        <w:rPr>
          <w:rFonts w:asciiTheme="minorHAnsi" w:hAnsiTheme="minorHAnsi"/>
          <w:b/>
          <w:bCs/>
          <w:i w:val="0"/>
          <w:lang w:eastAsia="pl-PL"/>
        </w:rPr>
        <w:t>l</w:t>
      </w:r>
      <w:r w:rsidRPr="005B08AB">
        <w:rPr>
          <w:rFonts w:asciiTheme="minorHAnsi" w:hAnsiTheme="minorHAnsi"/>
          <w:b/>
          <w:bCs/>
          <w:i w:val="0"/>
          <w:lang w:eastAsia="pl-PL"/>
        </w:rPr>
        <w:t>icencj</w:t>
      </w:r>
      <w:r w:rsidR="005B08AB">
        <w:rPr>
          <w:rFonts w:asciiTheme="minorHAnsi" w:hAnsiTheme="minorHAnsi"/>
          <w:b/>
          <w:bCs/>
          <w:i w:val="0"/>
          <w:lang w:eastAsia="pl-PL"/>
        </w:rPr>
        <w:t>i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67301F" w:rsidP="0067301F">
      <w:pPr>
        <w:widowControl/>
        <w:autoSpaceDE/>
        <w:autoSpaceDN/>
        <w:adjustRightInd/>
        <w:spacing w:before="0" w:line="240" w:lineRule="auto"/>
        <w:ind w:right="0" w:firstLine="360"/>
        <w:jc w:val="both"/>
        <w:rPr>
          <w:rFonts w:asciiTheme="minorHAnsi" w:hAnsiTheme="minorHAnsi"/>
          <w:i w:val="0"/>
          <w:iCs w:val="0"/>
          <w:lang w:eastAsia="pl-PL"/>
        </w:rPr>
      </w:pPr>
      <w:r>
        <w:rPr>
          <w:rFonts w:asciiTheme="minorHAnsi" w:hAnsiTheme="minorHAnsi"/>
          <w:i w:val="0"/>
          <w:iCs w:val="0"/>
          <w:lang w:eastAsia="pl-PL"/>
        </w:rPr>
        <w:t>P</w:t>
      </w:r>
      <w:r w:rsidR="005D4FE3" w:rsidRPr="002C3170">
        <w:rPr>
          <w:rFonts w:asciiTheme="minorHAnsi" w:hAnsiTheme="minorHAnsi"/>
          <w:i w:val="0"/>
          <w:iCs w:val="0"/>
          <w:lang w:eastAsia="pl-PL"/>
        </w:rPr>
        <w:t>rzedmiotem zamówienia jest pakiet biurowy MS Office lub produkt równoważny</w:t>
      </w:r>
      <w:r w:rsidR="00F73C8E">
        <w:rPr>
          <w:rFonts w:asciiTheme="minorHAnsi" w:hAnsiTheme="minorHAnsi"/>
          <w:i w:val="0"/>
          <w:iCs w:val="0"/>
          <w:lang w:eastAsia="pl-PL"/>
        </w:rPr>
        <w:t xml:space="preserve"> przez</w:t>
      </w:r>
      <w:r w:rsidR="00C84DC5">
        <w:rPr>
          <w:rFonts w:asciiTheme="minorHAnsi" w:hAnsiTheme="minorHAnsi"/>
          <w:i w:val="0"/>
          <w:iCs w:val="0"/>
          <w:lang w:eastAsia="pl-PL"/>
        </w:rPr>
        <w:t>naczony do instalacji na komputerach Urzędu Marszałkowskiego Województwa Podlaskiego</w:t>
      </w:r>
      <w:r w:rsidR="005D4FE3" w:rsidRPr="002C3170">
        <w:rPr>
          <w:rFonts w:asciiTheme="minorHAnsi" w:hAnsiTheme="minorHAnsi"/>
          <w:i w:val="0"/>
          <w:iCs w:val="0"/>
          <w:lang w:eastAsia="pl-PL"/>
        </w:rPr>
        <w:t>.</w:t>
      </w:r>
      <w:r>
        <w:rPr>
          <w:rFonts w:asciiTheme="minorHAnsi" w:hAnsiTheme="minorHAnsi"/>
          <w:i w:val="0"/>
          <w:iCs w:val="0"/>
          <w:lang w:eastAsia="pl-PL"/>
        </w:rPr>
        <w:t xml:space="preserve"> </w:t>
      </w:r>
      <w:r w:rsidRPr="002C3170">
        <w:rPr>
          <w:rFonts w:asciiTheme="minorHAnsi" w:hAnsiTheme="minorHAnsi"/>
          <w:i w:val="0"/>
          <w:iCs w:val="0"/>
          <w:lang w:eastAsia="pl-PL"/>
        </w:rPr>
        <w:t>Z uwagi na to, że pracownicy Urzędu Marszałkowskiego Województwa Podlaskiego posługują się pakietami biurowymi Microsoft Office w wersjach 2007/2010/2013/2016</w:t>
      </w:r>
      <w:r>
        <w:rPr>
          <w:rFonts w:asciiTheme="minorHAnsi" w:hAnsiTheme="minorHAnsi"/>
          <w:i w:val="0"/>
          <w:iCs w:val="0"/>
          <w:lang w:eastAsia="pl-PL"/>
        </w:rPr>
        <w:t xml:space="preserve">, oferowany produkt powinien zapewnić kompatybilność z wyżej wymienionym oprogramowaniem. 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Warunki ogólne: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116"/>
      </w:tblGrid>
      <w:tr w:rsidR="001F2B5B" w:rsidRPr="002C3170" w:rsidTr="00B6157E">
        <w:tc>
          <w:tcPr>
            <w:tcW w:w="1667" w:type="dxa"/>
            <w:vMerge w:val="restart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Warunki ogólne</w:t>
            </w: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 xml:space="preserve">Oprogramowanie powinno pochodzić z legalnej </w:t>
            </w:r>
            <w:bookmarkStart w:id="0" w:name="_GoBack"/>
            <w:bookmarkEnd w:id="0"/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 xml:space="preserve">dystrybucji oraz być przeznaczone do sprzedaży na terenie Polski. 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Oprogramowanie nowe, nie dopuszcza się licencji z rynku wtórnego.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5D4FE3" w:rsidP="005D4FE3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Licencja bezterminowa.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Możliwość przenoszenia/instalacji na inny komputer co 90 dni lub częściej</w:t>
            </w:r>
            <w:r w:rsidR="005D4FE3"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A952A9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Możliwość inst</w:t>
            </w:r>
            <w:r w:rsidR="00A952A9">
              <w:rPr>
                <w:rFonts w:asciiTheme="minorHAnsi" w:hAnsiTheme="minorHAnsi"/>
                <w:i w:val="0"/>
                <w:iCs w:val="0"/>
                <w:lang w:eastAsia="pl-PL"/>
              </w:rPr>
              <w:t>alacji na dowolnym komputerze w Urzędzie Marszałkowskim Województwa Podlaskiego</w:t>
            </w: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F73C8E" w:rsidP="00F73C8E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>
              <w:rPr>
                <w:rFonts w:asciiTheme="minorHAnsi" w:hAnsiTheme="minorHAnsi"/>
                <w:i w:val="0"/>
                <w:iCs w:val="0"/>
                <w:lang w:eastAsia="pl-PL"/>
              </w:rPr>
              <w:t>N</w:t>
            </w:r>
            <w:r w:rsidR="001F2B5B"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ośnik tradycyjny(CD/DVD)</w:t>
            </w:r>
            <w:r>
              <w:rPr>
                <w:rFonts w:asciiTheme="minorHAnsi" w:hAnsiTheme="minorHAnsi"/>
                <w:i w:val="0"/>
                <w:iCs w:val="0"/>
                <w:lang w:eastAsia="pl-PL"/>
              </w:rPr>
              <w:t xml:space="preserve"> lub w</w:t>
            </w:r>
            <w:r w:rsidR="001F2B5B"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ersja elektroniczna do pobrania.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Polska wersja językowa, lub wielojęzyczna z możliwością wyboru języka polskiego.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lang w:eastAsia="pl-PL"/>
              </w:rPr>
              <w:t xml:space="preserve">Typ/sposób licencjonowania: dowolny, dopuszczony przez producenta do zastosowania w administracji publicznej (np. OPEN/MOLP </w:t>
            </w:r>
            <w:proofErr w:type="spellStart"/>
            <w:r w:rsidRPr="002C3170">
              <w:rPr>
                <w:rFonts w:asciiTheme="minorHAnsi" w:hAnsiTheme="minorHAnsi"/>
                <w:i w:val="0"/>
                <w:lang w:eastAsia="pl-PL"/>
              </w:rPr>
              <w:t>Gov</w:t>
            </w:r>
            <w:proofErr w:type="spellEnd"/>
            <w:r w:rsidRPr="002C3170">
              <w:rPr>
                <w:rFonts w:asciiTheme="minorHAnsi" w:hAnsiTheme="minorHAnsi"/>
                <w:i w:val="0"/>
                <w:lang w:eastAsia="pl-PL"/>
              </w:rPr>
              <w:t xml:space="preserve">, </w:t>
            </w:r>
            <w:proofErr w:type="spellStart"/>
            <w:r w:rsidRPr="002C3170">
              <w:rPr>
                <w:rFonts w:asciiTheme="minorHAnsi" w:hAnsiTheme="minorHAnsi"/>
                <w:i w:val="0"/>
                <w:lang w:eastAsia="pl-PL"/>
              </w:rPr>
              <w:t>Medialess</w:t>
            </w:r>
            <w:proofErr w:type="spellEnd"/>
            <w:r w:rsidRPr="002C3170">
              <w:rPr>
                <w:rFonts w:asciiTheme="minorHAnsi" w:hAnsiTheme="minorHAnsi"/>
                <w:i w:val="0"/>
                <w:lang w:eastAsia="pl-PL"/>
              </w:rPr>
              <w:t xml:space="preserve">, ESD, </w:t>
            </w:r>
            <w:proofErr w:type="spellStart"/>
            <w:r w:rsidRPr="002C3170">
              <w:rPr>
                <w:rFonts w:asciiTheme="minorHAnsi" w:hAnsiTheme="minorHAnsi"/>
                <w:i w:val="0"/>
                <w:lang w:eastAsia="pl-PL"/>
              </w:rPr>
              <w:t>Box</w:t>
            </w:r>
            <w:proofErr w:type="spellEnd"/>
            <w:r w:rsidRPr="002C3170">
              <w:rPr>
                <w:rFonts w:asciiTheme="minorHAnsi" w:hAnsiTheme="minorHAnsi"/>
                <w:i w:val="0"/>
                <w:lang w:eastAsia="pl-PL"/>
              </w:rPr>
              <w:t xml:space="preserve"> itp.)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  <w:r w:rsidRPr="002C3170">
              <w:rPr>
                <w:rFonts w:asciiTheme="minorHAnsi" w:hAnsiTheme="minorHAnsi"/>
                <w:i w:val="0"/>
                <w:iCs w:val="0"/>
                <w:lang w:eastAsia="pl-PL"/>
              </w:rPr>
              <w:t>Oprogramowania oraz plany licencyjne nie są oparte o rozwiązania chmury, oraz nie wymagają stałych opłat w okresie używania zakupionego produktu.</w:t>
            </w:r>
          </w:p>
        </w:tc>
      </w:tr>
      <w:tr w:rsidR="001F2B5B" w:rsidRPr="002C3170" w:rsidTr="00B6157E">
        <w:tc>
          <w:tcPr>
            <w:tcW w:w="1667" w:type="dxa"/>
            <w:vMerge/>
            <w:shd w:val="clear" w:color="auto" w:fill="auto"/>
          </w:tcPr>
          <w:p w:rsidR="001F2B5B" w:rsidRPr="002C3170" w:rsidRDefault="001F2B5B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shd w:val="clear" w:color="auto" w:fill="auto"/>
          </w:tcPr>
          <w:p w:rsidR="001F2B5B" w:rsidRPr="002C3170" w:rsidRDefault="003567BA" w:rsidP="00530A56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/>
                <w:i w:val="0"/>
                <w:iCs w:val="0"/>
                <w:color w:val="FF0000"/>
                <w:lang w:eastAsia="pl-PL"/>
              </w:rPr>
            </w:pPr>
            <w:r>
              <w:rPr>
                <w:rFonts w:asciiTheme="minorHAnsi" w:hAnsiTheme="minorHAnsi"/>
                <w:i w:val="0"/>
                <w:iCs w:val="0"/>
                <w:lang w:eastAsia="pl-PL"/>
              </w:rPr>
              <w:t>Instalacja</w:t>
            </w:r>
            <w:r w:rsidR="001F2B5B" w:rsidRPr="002C3170">
              <w:rPr>
                <w:rFonts w:asciiTheme="minorHAnsi" w:hAnsiTheme="minorHAnsi"/>
                <w:i w:val="0"/>
                <w:iCs w:val="0"/>
                <w:lang w:eastAsia="pl-PL"/>
              </w:rPr>
              <w:t xml:space="preserve"> w Windows 10</w:t>
            </w:r>
          </w:p>
        </w:tc>
      </w:tr>
    </w:tbl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Warunki równoważności oprogramowania:</w:t>
      </w: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Na Pakiet oprogramowanie biurowego składają się następujące aplikacje: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edytor tekstów,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arkusz kalkulacyjny,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narzędzie do przygotowywania i prowadzenia prezentacji,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narzędzie do zarządzania informacją prywatną (pocztą elektroniczną, kalendarzem, kontaktami i zadaniami),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Wymagania ogólne Pakietu oprogramowania biurowego: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Pakiet oprogramowania biurowego powinien być oprogramowaniem w wersji najnowszej dostępnej w momencie złożenia ofert,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left="1080"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bCs/>
          <w:i w:val="0"/>
          <w:iCs w:val="0"/>
          <w:lang w:eastAsia="pl-PL"/>
        </w:rPr>
        <w:t>Wymagania funkcjonalne, które pakiet biurowy musi spełniać poprzez wbudowane mechanizmy, bez użycia dodatkowych aplikacji: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pełna polska wersja językowa interfejsu użytkownika,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oprogramowanie musi umożliwiać tworzenie i edycję dokumentów elektronicznych w ustalonym formacie, który spełnia następujące warunki: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posiada kompletny i publicznie dostępny opis formatu,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 xml:space="preserve">ma zdefiniowany układ informacji w postaci </w:t>
      </w:r>
      <w:proofErr w:type="spellStart"/>
      <w:r w:rsidRPr="002C3170">
        <w:rPr>
          <w:rFonts w:asciiTheme="minorHAnsi" w:hAnsiTheme="minorHAnsi"/>
          <w:i w:val="0"/>
          <w:iCs w:val="0"/>
          <w:lang w:eastAsia="pl-PL"/>
        </w:rPr>
        <w:t>xml</w:t>
      </w:r>
      <w:proofErr w:type="spellEnd"/>
      <w:r w:rsidRPr="002C3170">
        <w:rPr>
          <w:rFonts w:asciiTheme="minorHAnsi" w:hAnsiTheme="minorHAnsi"/>
          <w:i w:val="0"/>
          <w:iCs w:val="0"/>
          <w:lang w:eastAsia="pl-PL"/>
        </w:rPr>
        <w:t xml:space="preserve"> zgodnie z załącznikiem 2 rozporządzenia rady ministrów z dnia 12 kwietnia 2012 r. w sprawie krajowych ram </w:t>
      </w:r>
      <w:proofErr w:type="spellStart"/>
      <w:r w:rsidRPr="002C3170">
        <w:rPr>
          <w:rFonts w:asciiTheme="minorHAnsi" w:hAnsiTheme="minorHAnsi"/>
          <w:i w:val="0"/>
          <w:iCs w:val="0"/>
          <w:lang w:eastAsia="pl-PL"/>
        </w:rPr>
        <w:t>interoperacyjności</w:t>
      </w:r>
      <w:proofErr w:type="spellEnd"/>
      <w:r w:rsidRPr="002C3170">
        <w:rPr>
          <w:rFonts w:asciiTheme="minorHAnsi" w:hAnsiTheme="minorHAnsi"/>
          <w:i w:val="0"/>
          <w:iCs w:val="0"/>
          <w:lang w:eastAsia="pl-PL"/>
        </w:rPr>
        <w:t>, minimalnych wymagań dla rejestrów publicznych i wymiany informacji w postaci elektronicznej oraz minimalnych wymagań d</w:t>
      </w:r>
      <w:r w:rsidR="005D4FE3" w:rsidRPr="002C3170">
        <w:rPr>
          <w:rFonts w:asciiTheme="minorHAnsi" w:hAnsiTheme="minorHAnsi"/>
          <w:i w:val="0"/>
          <w:iCs w:val="0"/>
          <w:lang w:eastAsia="pl-PL"/>
        </w:rPr>
        <w:t>la systemów teleinformatycznych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oprogramowanie musi umożliwiać dostosowanie dokumentów i szablonów do potrzeb instytucji oraz udostępniać narzędzia umożliwiające dystrybucję odpowiednich szablonów do właściwych odbiorców,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 skład oprogramowania muszą wchodzić narzędzia programistyczne umożliwiające automatyzację pracy i wymianę danych pomiędzy dokumentami i aplikacjami (język makropoleceń, język skryptowy),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do aplikacji musi być dostępna pełna dokumentacja w języku polskim,</w:t>
      </w:r>
    </w:p>
    <w:p w:rsidR="001F2B5B" w:rsidRPr="002C3170" w:rsidRDefault="001F2B5B" w:rsidP="005D4FE3">
      <w:pPr>
        <w:widowControl/>
        <w:numPr>
          <w:ilvl w:val="2"/>
          <w:numId w:val="2"/>
        </w:numPr>
        <w:autoSpaceDE/>
        <w:autoSpaceDN/>
        <w:adjustRightInd/>
        <w:spacing w:before="0" w:line="240" w:lineRule="auto"/>
        <w:ind w:left="1276" w:right="0" w:hanging="283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oprogramowanie musi umożliwiać automatyczne odzyskiwanie dokumentów elektronicznych w wypadku nieoczekiwanego zamknięcia aplikacji spowodowanej np. nagłą utratą zasilania komputera.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Edytor tekstów musi umożliwiać: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wstawianie oraz formatowanie tabel,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wstawianie oraz formatowanie obiektów graficznych,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 xml:space="preserve">wstawianie oraz formatowanie obrazów i </w:t>
      </w:r>
      <w:proofErr w:type="spellStart"/>
      <w:r w:rsidRPr="002C3170">
        <w:rPr>
          <w:rFonts w:asciiTheme="minorHAnsi" w:hAnsiTheme="minorHAnsi"/>
          <w:i w:val="0"/>
          <w:iCs w:val="0"/>
          <w:lang w:eastAsia="pl-PL"/>
        </w:rPr>
        <w:t>klipów</w:t>
      </w:r>
      <w:proofErr w:type="spellEnd"/>
      <w:r w:rsidRPr="002C3170">
        <w:rPr>
          <w:rFonts w:asciiTheme="minorHAnsi" w:hAnsiTheme="minorHAnsi"/>
          <w:i w:val="0"/>
          <w:iCs w:val="0"/>
          <w:lang w:eastAsia="pl-PL"/>
        </w:rPr>
        <w:t xml:space="preserve"> wideo,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wstawianie wykresów i tabel z arkusza kalkulacyjnego (wliczając tabele przestawne),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automatyczne numerowanie rozdziałów, punktów, akapitów, tabel i rysunków,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automatyczne tworzenie spisów treści,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formatowanie nagłówków i stopek stron,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śledzenie i porównywanie zmian wprowadzonych przez użytkowników w dokumencie z zachowaniem oznaczeń miejsc wprowadzenia śledzonych zmian oraz umieszczania komentarzy,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nagrywanie, tworzenie i edycję makr automatyzujących wykonywanie czynności,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określenie układu strony (pionowa/pozioma),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wydruk dokumentów,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wykonywanie korespondencji seryjnej bazując na danych adresowych pochodzących z arkusza kalkulacyjnego i z narzędzia do zarządzania informacją prywatną,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lastRenderedPageBreak/>
        <w:t>pracę na dokumentach utworzonych przy pomocy Microsoft Word 2007/2010/2013</w:t>
      </w:r>
      <w:r w:rsidR="005D4FE3" w:rsidRPr="002C3170">
        <w:rPr>
          <w:rFonts w:asciiTheme="minorHAnsi" w:hAnsiTheme="minorHAnsi"/>
          <w:i w:val="0"/>
          <w:iCs w:val="0"/>
          <w:lang w:eastAsia="pl-PL"/>
        </w:rPr>
        <w:t>/2016</w:t>
      </w:r>
      <w:r w:rsidRPr="002C3170">
        <w:rPr>
          <w:rFonts w:asciiTheme="minorHAnsi" w:hAnsiTheme="minorHAnsi"/>
          <w:i w:val="0"/>
          <w:iCs w:val="0"/>
          <w:lang w:eastAsia="pl-PL"/>
        </w:rPr>
        <w:t xml:space="preserve"> wykorzystywanych przez zamawiającego z zapewnieniem bezproblemowej konwersji wszystkich elementów i atrybutów dokumentu,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zabezpieczenie dokumentów hasłem przed odczytem oraz przed wprowadzaniem modyfikacji.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Arkusz kalkulacyjny musi umożliwiać: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raportów tabelarycznych,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wykresów liniowych (wraz z linią trendu), słupkowych, kołowych,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 xml:space="preserve">tworzenie raportów z zewnętrznych źródeł danych (inne arkusze kalkulacyjne, bazy danych zgodne z ODBC, pliki tekstowe, pliki </w:t>
      </w:r>
      <w:proofErr w:type="spellStart"/>
      <w:r w:rsidRPr="002C3170">
        <w:rPr>
          <w:rFonts w:asciiTheme="minorHAnsi" w:hAnsiTheme="minorHAnsi"/>
          <w:i w:val="0"/>
          <w:iCs w:val="0"/>
          <w:lang w:eastAsia="pl-PL"/>
        </w:rPr>
        <w:t>xml</w:t>
      </w:r>
      <w:proofErr w:type="spellEnd"/>
      <w:r w:rsidRPr="002C3170">
        <w:rPr>
          <w:rFonts w:asciiTheme="minorHAnsi" w:hAnsiTheme="minorHAnsi"/>
          <w:i w:val="0"/>
          <w:iCs w:val="0"/>
          <w:lang w:eastAsia="pl-PL"/>
        </w:rPr>
        <w:t xml:space="preserve">, </w:t>
      </w:r>
      <w:proofErr w:type="spellStart"/>
      <w:r w:rsidRPr="002C3170">
        <w:rPr>
          <w:rFonts w:asciiTheme="minorHAnsi" w:hAnsiTheme="minorHAnsi"/>
          <w:i w:val="0"/>
          <w:iCs w:val="0"/>
          <w:lang w:eastAsia="pl-PL"/>
        </w:rPr>
        <w:t>webservice</w:t>
      </w:r>
      <w:proofErr w:type="spellEnd"/>
      <w:r w:rsidRPr="002C3170">
        <w:rPr>
          <w:rFonts w:asciiTheme="minorHAnsi" w:hAnsiTheme="minorHAnsi"/>
          <w:i w:val="0"/>
          <w:iCs w:val="0"/>
          <w:lang w:eastAsia="pl-PL"/>
        </w:rPr>
        <w:t>),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obsługę kostek OLAP oraz tworzenie i edycję kwerend bazodanowych i webowych, narzędzia wspomagające analizę statystyczną i finansową, analizę wariantową i rozwiązywanie problemów optymalizacyjnych,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raportów tabeli przestawnych umożliwiających dynamiczną zmianę wymiarów oraz wykresów bazujących na danych z tabeli przestawnych,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wyszukiwanie i zamianę danych,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wykonywanie analiz danych przy użyciu formatowania warunkowego,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nazywanie komórek arkusza i odwoływanie się w formułach po takiej nazwie,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nagrywanie, tworzenie i edycję makr automatyzujących wykonywanie czynności,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formatowanie czasu, daty i wartości finansowych z polskim formatem,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zapis wielu arkuszy kalkulacyjnych w jednym pliku,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zachowanie pełnej zgodności z formatami plików utworzonych za pomocą oprogramowania Microsoft Excel 2007/2010/2013</w:t>
      </w:r>
      <w:r w:rsidR="0024191B" w:rsidRPr="002C3170">
        <w:rPr>
          <w:rFonts w:asciiTheme="minorHAnsi" w:hAnsiTheme="minorHAnsi"/>
          <w:i w:val="0"/>
          <w:iCs w:val="0"/>
          <w:lang w:eastAsia="pl-PL"/>
        </w:rPr>
        <w:t>/2016</w:t>
      </w:r>
      <w:r w:rsidRPr="002C3170">
        <w:rPr>
          <w:rFonts w:asciiTheme="minorHAnsi" w:hAnsiTheme="minorHAnsi"/>
          <w:i w:val="0"/>
          <w:iCs w:val="0"/>
          <w:lang w:eastAsia="pl-PL"/>
        </w:rPr>
        <w:t xml:space="preserve"> wykorzystywanych przez zamawiającego, z uwzględnieniem poprawnej realizacji użytych w nich funkcji specjalnych i makropoleceń,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zabezpieczenie dokumentów hasłem przed odczytem oraz przed wprowadzaniem modyfikacji.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bCs/>
          <w:i w:val="0"/>
          <w:iCs w:val="0"/>
          <w:lang w:eastAsia="pl-PL"/>
        </w:rPr>
        <w:t>Narzędzie do przygotowywania i prowadzenia prezentacji musi umożliwiać: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przygotowywanie prezentacji multimedialnych, które będą:</w:t>
      </w:r>
    </w:p>
    <w:p w:rsidR="001F2B5B" w:rsidRPr="002C3170" w:rsidRDefault="001F2B5B" w:rsidP="00B534AE">
      <w:pPr>
        <w:widowControl/>
        <w:numPr>
          <w:ilvl w:val="3"/>
          <w:numId w:val="3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prezentowanie przy użyciu projektora multimedialnego,</w:t>
      </w:r>
    </w:p>
    <w:p w:rsidR="001F2B5B" w:rsidRPr="002C3170" w:rsidRDefault="001F2B5B" w:rsidP="00B534AE">
      <w:pPr>
        <w:widowControl/>
        <w:numPr>
          <w:ilvl w:val="3"/>
          <w:numId w:val="3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drukowanie w formacie umożliwiającym robienie notatek,</w:t>
      </w:r>
    </w:p>
    <w:p w:rsidR="001F2B5B" w:rsidRPr="002C3170" w:rsidRDefault="001F2B5B" w:rsidP="00B534AE">
      <w:pPr>
        <w:widowControl/>
        <w:numPr>
          <w:ilvl w:val="3"/>
          <w:numId w:val="3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zapisanie, jako prezentacja tylko do odczytu,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nagrywanie narracji i dołączanie jej do prezentacji,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opatrywanie slajdów notatkami dla prezentera,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umieszczanie i formatowanie tekstów, obiektów graficznych, tabel, nagrań dźwiękowych i wideo,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umieszczanie tabel i wykresów pochodzących z arkusza kalkulacyjnego,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odświeżenie wykresu znajdującego się w prezentacji po zmianie danych w źródłowym arkuszu kalkulacyjnym,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możliwość tworzenia animacji obiektów i całych slajdów,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prowadzenie prezentacji w trybie prezentera, gdzie slajdy są widoczne na jednym monitorze lub projektorze, a na drugim widoczne są slajdy i notatki prezentera,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lastRenderedPageBreak/>
        <w:t>Pełna zgodność z formatami plików utworzonych za pomocą oprogramowania MS PowerPoint 2007/2010/2013</w:t>
      </w:r>
      <w:r w:rsidR="0024191B" w:rsidRPr="002C3170">
        <w:rPr>
          <w:rFonts w:asciiTheme="minorHAnsi" w:hAnsiTheme="minorHAnsi"/>
          <w:i w:val="0"/>
          <w:iCs w:val="0"/>
          <w:lang w:eastAsia="pl-PL"/>
        </w:rPr>
        <w:t>/2016</w:t>
      </w:r>
      <w:r w:rsidRPr="002C3170">
        <w:rPr>
          <w:rFonts w:asciiTheme="minorHAnsi" w:hAnsiTheme="minorHAnsi"/>
          <w:i w:val="0"/>
          <w:iCs w:val="0"/>
          <w:lang w:eastAsia="pl-PL"/>
        </w:rPr>
        <w:t xml:space="preserve"> wykorzystywanych</w:t>
      </w:r>
      <w:r w:rsidR="0024191B" w:rsidRPr="002C3170">
        <w:rPr>
          <w:rFonts w:asciiTheme="minorHAnsi" w:hAnsiTheme="minorHAnsi"/>
          <w:i w:val="0"/>
          <w:iCs w:val="0"/>
          <w:lang w:eastAsia="pl-PL"/>
        </w:rPr>
        <w:t xml:space="preserve"> przez Zamawiającego.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</w:p>
    <w:p w:rsidR="001F2B5B" w:rsidRPr="002C3170" w:rsidRDefault="001F2B5B" w:rsidP="001F2B5B">
      <w:pPr>
        <w:widowControl/>
        <w:numPr>
          <w:ilvl w:val="1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b/>
          <w:i w:val="0"/>
          <w:iCs w:val="0"/>
          <w:lang w:eastAsia="pl-PL"/>
        </w:rPr>
        <w:t>Narzędzie do zarządzania informacją prywatną (pocztą elektroniczną, kalendarzem, kontaktami i zadaniami) musi umożliwiać: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pobieranie i wysyłanie poczty elektronicznej z serwera pocztowego,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przechowywanie wiadomości na serwerze lub w lokalnym pliku tworzonym z zastosowaniem efektywnej kompresji danych,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filtrowanie niechcianej poczty elektronicznej (SPAM) oraz określanie listy zablokowanych i bezpiecznych nadawców,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katalogów, pozwalających katalogować pocztę elektroniczną,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automatyczne grupowanie poczty o tym samym tytule,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tworzenie reguł przenoszących automatycznie nową pocztę elektroniczną do określonych katalogów bazując na słowach zawartych w tytule, adresie nadawcy i odbiorcy,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oflagowanie poczty elektronicznej z określeniem terminu przypomnienia,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zarządzanie kalendarzem,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udostępnianie kalendarza innym użytkownikom,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przeglądanie kalendarza innych użytkowników,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zapraszanie uczestników na spotkanie, co po ich akceptacji powoduje automatyczne wprowadzenie spotkania w ich kalendarzach,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zarządzanie listą zadań,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zlecanie zadań innym użytkownikom,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zarządzanie listą kontaktów,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udostępnianie listy kontaktów innym użytkownikom,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przeglądanie listy kontaktów innych użytkowników,</w:t>
      </w:r>
    </w:p>
    <w:p w:rsidR="001F2B5B" w:rsidRPr="002C3170" w:rsidRDefault="001F2B5B" w:rsidP="001F2B5B">
      <w:pPr>
        <w:widowControl/>
        <w:numPr>
          <w:ilvl w:val="2"/>
          <w:numId w:val="1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t>możliwość przesyłania kontaktów innym użytkowników,</w:t>
      </w:r>
    </w:p>
    <w:p w:rsidR="001F2B5B" w:rsidRPr="002C3170" w:rsidRDefault="001F2B5B" w:rsidP="001F2B5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iCs w:val="0"/>
          <w:lang w:eastAsia="pl-PL"/>
        </w:rPr>
      </w:pPr>
      <w:r w:rsidRPr="002C3170">
        <w:rPr>
          <w:rFonts w:asciiTheme="minorHAnsi" w:hAnsiTheme="minorHAnsi"/>
          <w:i w:val="0"/>
          <w:iCs w:val="0"/>
          <w:lang w:eastAsia="pl-PL"/>
        </w:rPr>
        <w:br w:type="page"/>
      </w:r>
    </w:p>
    <w:p w:rsidR="005B08AB" w:rsidRDefault="005B08AB" w:rsidP="005B08A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  <w:r>
        <w:rPr>
          <w:rFonts w:asciiTheme="minorHAnsi" w:hAnsiTheme="minorHAnsi"/>
          <w:b/>
          <w:bCs/>
          <w:i w:val="0"/>
          <w:lang w:eastAsia="pl-PL"/>
        </w:rPr>
        <w:lastRenderedPageBreak/>
        <w:t>System operacyjny</w:t>
      </w:r>
      <w:r w:rsidR="0032109B">
        <w:rPr>
          <w:rFonts w:asciiTheme="minorHAnsi" w:hAnsiTheme="minorHAnsi"/>
          <w:b/>
          <w:bCs/>
          <w:i w:val="0"/>
          <w:lang w:eastAsia="pl-PL"/>
        </w:rPr>
        <w:t xml:space="preserve"> – </w:t>
      </w:r>
      <w:r w:rsidR="00784270" w:rsidRPr="00784270">
        <w:rPr>
          <w:rFonts w:asciiTheme="minorHAnsi" w:hAnsiTheme="minorHAnsi"/>
          <w:b/>
          <w:bCs/>
          <w:i w:val="0"/>
          <w:lang w:eastAsia="pl-PL"/>
        </w:rPr>
        <w:t>20</w:t>
      </w:r>
      <w:r w:rsidR="0032109B">
        <w:rPr>
          <w:rFonts w:asciiTheme="minorHAnsi" w:hAnsiTheme="minorHAnsi"/>
          <w:b/>
          <w:bCs/>
          <w:i w:val="0"/>
          <w:lang w:eastAsia="pl-PL"/>
        </w:rPr>
        <w:t xml:space="preserve"> licencji</w:t>
      </w:r>
    </w:p>
    <w:p w:rsidR="005B08AB" w:rsidRDefault="005B08AB" w:rsidP="005B08AB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:rsidR="00D6161F" w:rsidRPr="00C84DC5" w:rsidRDefault="00D6161F" w:rsidP="005B08A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 xml:space="preserve">Architektura systemu </w:t>
      </w:r>
      <w:r w:rsidR="005B08AB" w:rsidRPr="00C84DC5">
        <w:rPr>
          <w:rFonts w:asciiTheme="minorHAnsi" w:hAnsiTheme="minorHAnsi"/>
          <w:i w:val="0"/>
          <w:lang w:eastAsia="pl-PL"/>
        </w:rPr>
        <w:t xml:space="preserve">64-bit. </w:t>
      </w:r>
    </w:p>
    <w:p w:rsidR="00D6161F" w:rsidRPr="00C84DC5" w:rsidRDefault="005B08AB" w:rsidP="005B08A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>System operacyjny powinien zapewnić kompatybilność z używanym przez Zamawiającego środowiskiem i aplikacjami</w:t>
      </w:r>
      <w:r w:rsidR="00D6161F" w:rsidRPr="00C84DC5">
        <w:rPr>
          <w:rFonts w:asciiTheme="minorHAnsi" w:hAnsiTheme="minorHAnsi"/>
          <w:i w:val="0"/>
          <w:lang w:eastAsia="pl-PL"/>
        </w:rPr>
        <w:t>. Parametry kompatybilności:</w:t>
      </w:r>
    </w:p>
    <w:p w:rsidR="005B08AB" w:rsidRPr="00C84DC5" w:rsidRDefault="00D6161F" w:rsidP="00D6161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>pełna integracja z domeną Windows opartą na serwerach Windows 2008 w zakresie autoryzacji w środowisku Zamawiającego;</w:t>
      </w:r>
    </w:p>
    <w:p w:rsidR="00D6161F" w:rsidRPr="00C84DC5" w:rsidRDefault="00D6161F" w:rsidP="00D6161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>zarządzanie komputerami poprzez Zasady Grupy (GPO), WMI</w:t>
      </w:r>
    </w:p>
    <w:p w:rsidR="00D6161F" w:rsidRPr="00C84DC5" w:rsidRDefault="00D6161F" w:rsidP="00D6161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>zgodny z systemem aktualizacji systemów operacyjnych  WSUS</w:t>
      </w:r>
    </w:p>
    <w:p w:rsidR="00D6161F" w:rsidRPr="00C84DC5" w:rsidRDefault="00D6161F" w:rsidP="00D6161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  <w:r w:rsidRPr="00C84DC5">
        <w:rPr>
          <w:rFonts w:asciiTheme="minorHAnsi" w:hAnsiTheme="minorHAnsi"/>
          <w:i w:val="0"/>
          <w:lang w:eastAsia="pl-PL"/>
        </w:rPr>
        <w:t>System operacyjny powinien być fabrycznie nowy, nieużywany oraz nieaktywowany nigdy wcześniej na innym urządzeniu, dostarczony z oryginalnymi atrybutami legalności (etykieta GML)</w:t>
      </w:r>
      <w:r w:rsidR="00045445" w:rsidRPr="00C84DC5">
        <w:rPr>
          <w:rFonts w:asciiTheme="minorHAnsi" w:hAnsiTheme="minorHAnsi"/>
          <w:i w:val="0"/>
          <w:lang w:eastAsia="pl-PL"/>
        </w:rPr>
        <w:t>.</w:t>
      </w:r>
      <w:r w:rsidR="001D030A" w:rsidRPr="00C84DC5">
        <w:rPr>
          <w:rFonts w:asciiTheme="minorHAnsi" w:hAnsiTheme="minorHAnsi"/>
          <w:i w:val="0"/>
          <w:lang w:eastAsia="pl-PL"/>
        </w:rPr>
        <w:t xml:space="preserve"> </w:t>
      </w:r>
      <w:r w:rsidR="00045445" w:rsidRPr="00C84DC5">
        <w:rPr>
          <w:rFonts w:asciiTheme="minorHAnsi" w:hAnsiTheme="minorHAnsi"/>
          <w:i w:val="0"/>
          <w:lang w:eastAsia="pl-PL"/>
        </w:rPr>
        <w:t>Niedopuszczalna jest wersja systemu typu OEM</w:t>
      </w:r>
      <w:r w:rsidR="001D030A" w:rsidRPr="00C84DC5">
        <w:rPr>
          <w:rFonts w:asciiTheme="minorHAnsi" w:hAnsiTheme="minorHAnsi"/>
          <w:i w:val="0"/>
          <w:lang w:eastAsia="pl-PL"/>
        </w:rPr>
        <w:t>.</w:t>
      </w:r>
    </w:p>
    <w:sectPr w:rsidR="00D6161F" w:rsidRPr="00C84DC5" w:rsidSect="005C2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81" w:rsidRDefault="00093B81" w:rsidP="002C3170">
      <w:pPr>
        <w:spacing w:before="0" w:line="240" w:lineRule="auto"/>
      </w:pPr>
      <w:r>
        <w:separator/>
      </w:r>
    </w:p>
  </w:endnote>
  <w:endnote w:type="continuationSeparator" w:id="0">
    <w:p w:rsidR="00093B81" w:rsidRDefault="00093B81" w:rsidP="002C31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81" w:rsidRDefault="00093B81" w:rsidP="002C3170">
      <w:pPr>
        <w:spacing w:before="0" w:line="240" w:lineRule="auto"/>
      </w:pPr>
      <w:r>
        <w:separator/>
      </w:r>
    </w:p>
  </w:footnote>
  <w:footnote w:type="continuationSeparator" w:id="0">
    <w:p w:rsidR="00093B81" w:rsidRDefault="00093B81" w:rsidP="002C31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1" w:rsidRPr="000D2381" w:rsidRDefault="000D2381" w:rsidP="000D2381">
    <w:pPr>
      <w:rPr>
        <w:rFonts w:ascii="Calibri" w:eastAsia="Calibri" w:hAnsi="Calibri" w:cs="Times New Roman"/>
        <w:b/>
        <w:i w:val="0"/>
        <w:iCs w:val="0"/>
      </w:rPr>
    </w:pPr>
    <w:r w:rsidRPr="000D2381">
      <w:rPr>
        <w:rFonts w:ascii="Calibri" w:eastAsia="Calibri" w:hAnsi="Calibri" w:cs="Times New Roman"/>
        <w:b/>
        <w:i w:val="0"/>
        <w:iCs w:val="0"/>
      </w:rPr>
      <w:t>BZP.272.</w:t>
    </w:r>
    <w:r w:rsidR="00F92FB0">
      <w:rPr>
        <w:rFonts w:ascii="Calibri" w:eastAsia="Calibri" w:hAnsi="Calibri" w:cs="Times New Roman"/>
        <w:b/>
        <w:i w:val="0"/>
        <w:iCs w:val="0"/>
      </w:rPr>
      <w:t>45</w:t>
    </w:r>
    <w:r w:rsidRPr="000D2381">
      <w:rPr>
        <w:rFonts w:ascii="Calibri" w:eastAsia="Calibri" w:hAnsi="Calibri" w:cs="Times New Roman"/>
        <w:b/>
        <w:i w:val="0"/>
        <w:iCs w:val="0"/>
      </w:rPr>
      <w:t>.2020</w:t>
    </w:r>
  </w:p>
  <w:p w:rsidR="002C3170" w:rsidRPr="002C3170" w:rsidRDefault="00F92FB0" w:rsidP="00F92FB0">
    <w:pPr>
      <w:pStyle w:val="Nagwek"/>
      <w:jc w:val="right"/>
      <w:rPr>
        <w:rFonts w:asciiTheme="minorHAnsi" w:hAnsiTheme="minorHAnsi"/>
        <w:b/>
        <w:i w:val="0"/>
      </w:rPr>
    </w:pPr>
    <w:r>
      <w:rPr>
        <w:rFonts w:ascii="Calibri" w:eastAsia="Calibri" w:hAnsi="Calibri" w:cs="Times New Roman"/>
        <w:b/>
        <w:i w:val="0"/>
        <w:iCs w:val="0"/>
      </w:rPr>
      <w:t>Załącznik nr 1</w:t>
    </w:r>
    <w:r w:rsidR="000D2381" w:rsidRPr="000D2381">
      <w:rPr>
        <w:rFonts w:ascii="Calibri" w:eastAsia="Calibri" w:hAnsi="Calibri" w:cs="Times New Roman"/>
        <w:b/>
        <w:i w:val="0"/>
        <w:iCs w:val="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F6"/>
    <w:multiLevelType w:val="multilevel"/>
    <w:tmpl w:val="A4586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E95417F"/>
    <w:multiLevelType w:val="hybridMultilevel"/>
    <w:tmpl w:val="3B94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7A4"/>
    <w:multiLevelType w:val="hybridMultilevel"/>
    <w:tmpl w:val="DE609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474E2"/>
    <w:multiLevelType w:val="multilevel"/>
    <w:tmpl w:val="ADD2EB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6D4577"/>
    <w:multiLevelType w:val="hybridMultilevel"/>
    <w:tmpl w:val="0E8A1692"/>
    <w:lvl w:ilvl="0" w:tplc="B0DE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E12E4"/>
    <w:multiLevelType w:val="multilevel"/>
    <w:tmpl w:val="1876AC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1A36A1"/>
    <w:multiLevelType w:val="hybridMultilevel"/>
    <w:tmpl w:val="875C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F2B5B"/>
    <w:rsid w:val="000432EA"/>
    <w:rsid w:val="00045445"/>
    <w:rsid w:val="00093B81"/>
    <w:rsid w:val="000D2381"/>
    <w:rsid w:val="001176ED"/>
    <w:rsid w:val="00117A2E"/>
    <w:rsid w:val="001D030A"/>
    <w:rsid w:val="001F2B5B"/>
    <w:rsid w:val="0024191B"/>
    <w:rsid w:val="0025069B"/>
    <w:rsid w:val="00252797"/>
    <w:rsid w:val="00263263"/>
    <w:rsid w:val="002C3170"/>
    <w:rsid w:val="0032109B"/>
    <w:rsid w:val="003567BA"/>
    <w:rsid w:val="00454B13"/>
    <w:rsid w:val="005060E2"/>
    <w:rsid w:val="005B08AB"/>
    <w:rsid w:val="005C2B99"/>
    <w:rsid w:val="005D4FE3"/>
    <w:rsid w:val="0067301F"/>
    <w:rsid w:val="00784270"/>
    <w:rsid w:val="00A952A9"/>
    <w:rsid w:val="00AC6D67"/>
    <w:rsid w:val="00B16331"/>
    <w:rsid w:val="00B534AE"/>
    <w:rsid w:val="00B6157E"/>
    <w:rsid w:val="00C84DC5"/>
    <w:rsid w:val="00CC5EE2"/>
    <w:rsid w:val="00D13B6A"/>
    <w:rsid w:val="00D44C26"/>
    <w:rsid w:val="00D6161F"/>
    <w:rsid w:val="00DA7D6B"/>
    <w:rsid w:val="00E17969"/>
    <w:rsid w:val="00E37D17"/>
    <w:rsid w:val="00E82501"/>
    <w:rsid w:val="00E84161"/>
    <w:rsid w:val="00F73C8E"/>
    <w:rsid w:val="00F9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5B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70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170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5B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piotr.borowko</dc:creator>
  <cp:lastModifiedBy>lukasz.czulowski</cp:lastModifiedBy>
  <cp:revision>7</cp:revision>
  <dcterms:created xsi:type="dcterms:W3CDTF">2020-09-21T08:09:00Z</dcterms:created>
  <dcterms:modified xsi:type="dcterms:W3CDTF">2020-09-30T11:22:00Z</dcterms:modified>
</cp:coreProperties>
</file>