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="00E75A22">
        <w:rPr>
          <w:rFonts w:ascii="Times New Roman" w:hAnsi="Times New Roman" w:cs="Times New Roman"/>
          <w:b/>
          <w:sz w:val="24"/>
          <w:szCs w:val="24"/>
        </w:rPr>
        <w:t xml:space="preserve">Oddział Prewencji Policji w Zaczerniu 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Fotel obrotowy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385571" w:rsidRDefault="00E75A22" w:rsidP="00ED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Krzesło zmywalne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Kanapa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zabudowa meblowa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proofErr w:type="spellStart"/>
            <w:r>
              <w:t>podblatowa</w:t>
            </w:r>
            <w:proofErr w:type="spellEnd"/>
            <w:r>
              <w:t xml:space="preserve"> chłodziarka z zamrażalnikiem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Kuchenka mikrofalowa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Czajnik bezprzewodowy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Stół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 xml:space="preserve">Lampka na biurko 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22" w:rsidRDefault="00E75A22" w:rsidP="00E75A22">
            <w:r>
              <w:t>szafka metalowa z 15 skrytkami</w:t>
            </w:r>
          </w:p>
          <w:p w:rsidR="00234665" w:rsidRPr="00385571" w:rsidRDefault="00234665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75A22" w:rsidRDefault="00E75A22" w:rsidP="00E75A2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zgodna z opisem przedmiotu zamówienia </w:t>
            </w:r>
          </w:p>
          <w:p w:rsidR="00234665" w:rsidRPr="00BD3709" w:rsidRDefault="00234665" w:rsidP="00547C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E75A22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4E61FE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lastRenderedPageBreak/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poszczególnych wierszach. Wykonawca zobowiązuje się zrealizować treści zawarte 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Każdy dzień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66" w:rsidRDefault="00427566" w:rsidP="00B3201E">
      <w:pPr>
        <w:spacing w:after="0" w:line="240" w:lineRule="auto"/>
      </w:pPr>
      <w:r>
        <w:separator/>
      </w:r>
    </w:p>
  </w:endnote>
  <w:endnote w:type="continuationSeparator" w:id="0">
    <w:p w:rsidR="00427566" w:rsidRDefault="00427566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66" w:rsidRDefault="00427566" w:rsidP="00B3201E">
      <w:pPr>
        <w:spacing w:after="0" w:line="240" w:lineRule="auto"/>
      </w:pPr>
      <w:r>
        <w:separator/>
      </w:r>
    </w:p>
  </w:footnote>
  <w:footnote w:type="continuationSeparator" w:id="0">
    <w:p w:rsidR="00427566" w:rsidRDefault="00427566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………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………….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3259E"/>
    <w:rsid w:val="00067DD1"/>
    <w:rsid w:val="00074B94"/>
    <w:rsid w:val="00076FF2"/>
    <w:rsid w:val="00093630"/>
    <w:rsid w:val="000B2EA8"/>
    <w:rsid w:val="000B484A"/>
    <w:rsid w:val="001117F8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E0592"/>
    <w:rsid w:val="003E251D"/>
    <w:rsid w:val="003F182C"/>
    <w:rsid w:val="00406B6A"/>
    <w:rsid w:val="00423BED"/>
    <w:rsid w:val="00427566"/>
    <w:rsid w:val="00434FE1"/>
    <w:rsid w:val="00441675"/>
    <w:rsid w:val="0047501F"/>
    <w:rsid w:val="004A0396"/>
    <w:rsid w:val="004E61FE"/>
    <w:rsid w:val="00501FE3"/>
    <w:rsid w:val="00503D13"/>
    <w:rsid w:val="005242B0"/>
    <w:rsid w:val="00535927"/>
    <w:rsid w:val="0054511C"/>
    <w:rsid w:val="005A0E6A"/>
    <w:rsid w:val="00607D85"/>
    <w:rsid w:val="006523B8"/>
    <w:rsid w:val="00680DDD"/>
    <w:rsid w:val="006E79B8"/>
    <w:rsid w:val="006F10A4"/>
    <w:rsid w:val="00722C95"/>
    <w:rsid w:val="00726704"/>
    <w:rsid w:val="0074061A"/>
    <w:rsid w:val="00741619"/>
    <w:rsid w:val="007451B3"/>
    <w:rsid w:val="007825B0"/>
    <w:rsid w:val="007D35A7"/>
    <w:rsid w:val="007E68EB"/>
    <w:rsid w:val="00810AAE"/>
    <w:rsid w:val="008441B9"/>
    <w:rsid w:val="008479B5"/>
    <w:rsid w:val="0085017F"/>
    <w:rsid w:val="00862DFD"/>
    <w:rsid w:val="00863E33"/>
    <w:rsid w:val="00886E00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324C2"/>
    <w:rsid w:val="00E344BC"/>
    <w:rsid w:val="00E34B05"/>
    <w:rsid w:val="00E421A4"/>
    <w:rsid w:val="00E459DD"/>
    <w:rsid w:val="00E5526A"/>
    <w:rsid w:val="00E75A22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3CC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1292-3384-448E-A6AC-5402A747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26</cp:revision>
  <cp:lastPrinted>2020-06-30T08:45:00Z</cp:lastPrinted>
  <dcterms:created xsi:type="dcterms:W3CDTF">2021-02-04T14:44:00Z</dcterms:created>
  <dcterms:modified xsi:type="dcterms:W3CDTF">2021-06-09T06:12:00Z</dcterms:modified>
</cp:coreProperties>
</file>