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495594" w:rsidRDefault="00B8428A" w:rsidP="00495594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56294</wp:posOffset>
                </wp:positionH>
                <wp:positionV relativeFrom="paragraph">
                  <wp:posOffset>-214051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197FA9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197FA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197FA9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197FA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Komendy Stołecznej Policji</w:t>
                              </w:r>
                              <w:r w:rsidRPr="00197FA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:rsidR="00B8428A" w:rsidRPr="00197FA9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197FA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</w:t>
                              </w:r>
                              <w:r w:rsidR="006D35A5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-3128/</w:t>
                              </w:r>
                              <w:r w:rsidR="00197FA9" w:rsidRPr="00197FA9">
                                <w:rPr>
                                  <w:rFonts w:ascii="Century Gothic" w:hAnsi="Century Gothic"/>
                                  <w:sz w:val="18"/>
                                </w:rPr>
                                <w:t>2843</w:t>
                              </w:r>
                              <w:r w:rsidR="00332AE1" w:rsidRPr="00197FA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4.45pt;margin-top:-16.85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BMg7s/WgQAAFYLAAAOAAAAAAAAAAAAAAAAADwCAABkcnMvZTJv&#10;RG9jLnhtbFBLAQItABQABgAIAAAAIQBYYLMbugAAACIBAAAZAAAAAAAAAAAAAAAAAMIGAABkcnMv&#10;X3JlbHMvZTJvRG9jLnhtbC5yZWxzUEsBAi0AFAAGAAgAAAAhAC9lwxLfAAAACQ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197FA9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197FA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</w:t>
                        </w:r>
                      </w:p>
                      <w:p w:rsidR="00B8428A" w:rsidRPr="00197FA9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197FA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Komendy Stołecznej Policji</w:t>
                        </w:r>
                        <w:r w:rsidRPr="00197FA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:rsidR="00B8428A" w:rsidRPr="00197FA9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197FA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</w:t>
                        </w:r>
                        <w:r w:rsidR="006D35A5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-3128/</w:t>
                        </w:r>
                        <w:r w:rsidR="00197FA9" w:rsidRPr="00197FA9">
                          <w:rPr>
                            <w:rFonts w:ascii="Century Gothic" w:hAnsi="Century Gothic"/>
                            <w:sz w:val="18"/>
                          </w:rPr>
                          <w:t>2843</w:t>
                        </w:r>
                        <w:r w:rsidR="00332AE1" w:rsidRPr="00197FA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 w:rsidR="00495594">
        <w:rPr>
          <w:rFonts w:ascii="Century Gothic" w:hAnsi="Century Gothic"/>
          <w:sz w:val="20"/>
          <w:szCs w:val="20"/>
        </w:rPr>
        <w:t xml:space="preserve">, </w:t>
      </w:r>
      <w:r w:rsidR="006D35A5">
        <w:rPr>
          <w:rFonts w:ascii="Century Gothic" w:hAnsi="Century Gothic"/>
          <w:sz w:val="20"/>
          <w:szCs w:val="20"/>
        </w:rPr>
        <w:t>21 grudnia 2022</w:t>
      </w:r>
      <w:bookmarkStart w:id="0" w:name="_GoBack"/>
      <w:bookmarkEnd w:id="0"/>
      <w:r w:rsidR="006D35A5">
        <w:rPr>
          <w:rFonts w:ascii="Century Gothic" w:hAnsi="Century Gothic"/>
          <w:sz w:val="20"/>
          <w:szCs w:val="20"/>
        </w:rPr>
        <w:t xml:space="preserve"> </w:t>
      </w:r>
      <w:r w:rsidR="00495594">
        <w:rPr>
          <w:rFonts w:ascii="Century Gothic" w:hAnsi="Century Gothic"/>
          <w:sz w:val="20"/>
          <w:szCs w:val="20"/>
        </w:rPr>
        <w:t>r.</w:t>
      </w:r>
    </w:p>
    <w:p w:rsidR="00B8428A" w:rsidRPr="00495594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Pr="009563E2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197FA9" w:rsidRDefault="00197FA9" w:rsidP="00197FA9">
      <w:pPr>
        <w:ind w:left="6096"/>
        <w:jc w:val="right"/>
        <w:rPr>
          <w:rFonts w:ascii="Century Gothic" w:hAnsi="Century Gothic"/>
          <w:sz w:val="20"/>
          <w:szCs w:val="20"/>
        </w:rPr>
      </w:pPr>
    </w:p>
    <w:p w:rsidR="00193174" w:rsidRDefault="00193174" w:rsidP="00197FA9">
      <w:pPr>
        <w:ind w:left="6096"/>
        <w:jc w:val="right"/>
        <w:rPr>
          <w:rFonts w:ascii="Century Gothic" w:hAnsi="Century Gothic"/>
          <w:sz w:val="20"/>
          <w:szCs w:val="20"/>
        </w:rPr>
      </w:pPr>
    </w:p>
    <w:p w:rsidR="00193174" w:rsidRDefault="00193174" w:rsidP="00197FA9">
      <w:pPr>
        <w:ind w:left="6096"/>
        <w:jc w:val="right"/>
        <w:rPr>
          <w:rFonts w:ascii="Century Gothic" w:hAnsi="Century Gothic"/>
          <w:sz w:val="20"/>
          <w:szCs w:val="20"/>
        </w:rPr>
      </w:pPr>
    </w:p>
    <w:p w:rsidR="00193174" w:rsidRPr="00193200" w:rsidRDefault="00193174" w:rsidP="00197FA9">
      <w:pPr>
        <w:ind w:left="6096"/>
        <w:jc w:val="right"/>
        <w:rPr>
          <w:rFonts w:ascii="Century Gothic" w:hAnsi="Century Gothic"/>
          <w:b/>
          <w:sz w:val="20"/>
          <w:szCs w:val="20"/>
        </w:rPr>
      </w:pPr>
    </w:p>
    <w:p w:rsidR="00197FA9" w:rsidRDefault="00A8595E" w:rsidP="00197FA9">
      <w:pPr>
        <w:pStyle w:val="Tekstpodstawowy"/>
        <w:ind w:left="900" w:hanging="900"/>
        <w:contextualSpacing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>Dotyczy:</w:t>
      </w:r>
      <w:r>
        <w:rPr>
          <w:rFonts w:ascii="Century Gothic" w:hAnsi="Century Gothic"/>
          <w:bCs/>
          <w:sz w:val="20"/>
        </w:rPr>
        <w:t xml:space="preserve"> </w:t>
      </w:r>
      <w:r w:rsidR="00197FA9">
        <w:rPr>
          <w:rFonts w:ascii="Century Gothic" w:hAnsi="Century Gothic"/>
          <w:sz w:val="20"/>
        </w:rPr>
        <w:t xml:space="preserve">postępowania prowadzonego </w:t>
      </w:r>
      <w:r w:rsidR="00197FA9" w:rsidRPr="00897312">
        <w:rPr>
          <w:rFonts w:ascii="Century Gothic" w:hAnsi="Century Gothic"/>
          <w:sz w:val="20"/>
        </w:rPr>
        <w:t>w trybie</w:t>
      </w:r>
      <w:r w:rsidR="00197FA9">
        <w:rPr>
          <w:rFonts w:ascii="Century Gothic" w:hAnsi="Century Gothic"/>
          <w:sz w:val="20"/>
        </w:rPr>
        <w:t xml:space="preserve"> podstawowym </w:t>
      </w:r>
      <w:r w:rsidR="00197FA9" w:rsidRPr="00897312">
        <w:rPr>
          <w:rFonts w:ascii="Century Gothic" w:hAnsi="Century Gothic"/>
          <w:sz w:val="20"/>
        </w:rPr>
        <w:t xml:space="preserve">na </w:t>
      </w:r>
      <w:r w:rsidR="00197FA9">
        <w:rPr>
          <w:rFonts w:ascii="Century Gothic" w:hAnsi="Century Gothic"/>
          <w:b/>
          <w:sz w:val="20"/>
        </w:rPr>
        <w:t>h</w:t>
      </w:r>
      <w:r w:rsidR="00197FA9" w:rsidRPr="009E66B8">
        <w:rPr>
          <w:rFonts w:ascii="Century Gothic" w:hAnsi="Century Gothic"/>
          <w:b/>
          <w:sz w:val="20"/>
        </w:rPr>
        <w:t>olowanie i parkowanie pojazdów na potrzeby KPP Wołomin</w:t>
      </w:r>
      <w:r w:rsidR="00197FA9">
        <w:rPr>
          <w:rFonts w:ascii="Century Gothic" w:hAnsi="Century Gothic"/>
          <w:b/>
          <w:sz w:val="20"/>
        </w:rPr>
        <w:t xml:space="preserve">, </w:t>
      </w:r>
      <w:r w:rsidR="00197FA9">
        <w:rPr>
          <w:rFonts w:ascii="Century Gothic" w:hAnsi="Century Gothic"/>
          <w:sz w:val="20"/>
        </w:rPr>
        <w:t xml:space="preserve">nr ref.: </w:t>
      </w:r>
      <w:r w:rsidR="00197FA9" w:rsidRPr="009E66B8">
        <w:rPr>
          <w:rFonts w:ascii="Century Gothic" w:hAnsi="Century Gothic"/>
          <w:b/>
          <w:sz w:val="20"/>
        </w:rPr>
        <w:t>WZP-2843/22/168/T</w:t>
      </w:r>
    </w:p>
    <w:p w:rsidR="00197FA9" w:rsidRPr="00197FA9" w:rsidRDefault="00197FA9" w:rsidP="00197FA9">
      <w:pPr>
        <w:pStyle w:val="Tekstpodstawowy"/>
        <w:ind w:left="900" w:hanging="900"/>
        <w:contextualSpacing/>
        <w:rPr>
          <w:rFonts w:ascii="Century Gothic" w:hAnsi="Century Gothic"/>
          <w:b/>
          <w:sz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193174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A8595E">
        <w:rPr>
          <w:rFonts w:ascii="Century Gothic" w:hAnsi="Century Gothic"/>
          <w:sz w:val="20"/>
          <w:szCs w:val="20"/>
        </w:rPr>
        <w:t xml:space="preserve"> 2022, poz. 1710</w:t>
      </w:r>
      <w:r>
        <w:rPr>
          <w:rFonts w:ascii="Century Gothic" w:hAnsi="Century Gothic"/>
          <w:sz w:val="20"/>
          <w:szCs w:val="20"/>
        </w:rPr>
        <w:t>, 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C17493" w:rsidRDefault="00C17493" w:rsidP="00B8428A">
      <w:pPr>
        <w:jc w:val="both"/>
        <w:rPr>
          <w:rFonts w:ascii="Century Gothic" w:hAnsi="Century Gothic"/>
          <w:sz w:val="20"/>
          <w:szCs w:val="20"/>
        </w:rPr>
      </w:pPr>
    </w:p>
    <w:p w:rsidR="003A75A9" w:rsidRPr="00197FA9" w:rsidRDefault="00197FA9" w:rsidP="00197FA9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b/>
          <w:sz w:val="20"/>
          <w:szCs w:val="20"/>
        </w:rPr>
      </w:pPr>
      <w:r w:rsidRPr="00197FA9">
        <w:rPr>
          <w:rFonts w:ascii="Century Gothic" w:hAnsi="Century Gothic"/>
          <w:sz w:val="20"/>
          <w:szCs w:val="20"/>
        </w:rPr>
        <w:t xml:space="preserve">Najkorzystniejszą </w:t>
      </w:r>
      <w:r w:rsidR="00495594" w:rsidRPr="00197FA9">
        <w:rPr>
          <w:rFonts w:ascii="Century Gothic" w:hAnsi="Century Gothic"/>
          <w:sz w:val="20"/>
          <w:szCs w:val="20"/>
        </w:rPr>
        <w:t>ofertę złożył</w:t>
      </w:r>
      <w:r w:rsidRPr="00197FA9">
        <w:rPr>
          <w:rFonts w:ascii="Century Gothic" w:hAnsi="Century Gothic"/>
          <w:sz w:val="20"/>
          <w:szCs w:val="20"/>
        </w:rPr>
        <w:t>o konsorcjum wykonawców</w:t>
      </w:r>
      <w:r w:rsidR="00495594" w:rsidRPr="00197FA9">
        <w:rPr>
          <w:rFonts w:ascii="Century Gothic" w:hAnsi="Century Gothic"/>
          <w:sz w:val="20"/>
          <w:szCs w:val="20"/>
        </w:rPr>
        <w:t xml:space="preserve"> </w:t>
      </w:r>
      <w:r w:rsidRPr="00197FA9">
        <w:rPr>
          <w:rFonts w:ascii="Century Gothic" w:hAnsi="Century Gothic"/>
          <w:b/>
          <w:sz w:val="20"/>
          <w:szCs w:val="20"/>
        </w:rPr>
        <w:t>AUTOMARK S.A.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 w:rsidRPr="00197FA9">
        <w:rPr>
          <w:rFonts w:ascii="Century Gothic" w:hAnsi="Century Gothic"/>
          <w:sz w:val="20"/>
          <w:szCs w:val="20"/>
        </w:rPr>
        <w:t>z/s. w Markach – Lider</w:t>
      </w:r>
      <w:r w:rsidRPr="00197FA9">
        <w:rPr>
          <w:rFonts w:ascii="Century Gothic" w:hAnsi="Century Gothic"/>
          <w:b/>
          <w:sz w:val="20"/>
          <w:szCs w:val="20"/>
        </w:rPr>
        <w:t xml:space="preserve"> </w:t>
      </w:r>
      <w:r w:rsidRPr="00197FA9">
        <w:rPr>
          <w:rFonts w:ascii="Century Gothic" w:hAnsi="Century Gothic"/>
          <w:sz w:val="20"/>
          <w:szCs w:val="20"/>
        </w:rPr>
        <w:t>konsorcjum</w:t>
      </w:r>
      <w:r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97FA9">
        <w:rPr>
          <w:rFonts w:ascii="Century Gothic" w:hAnsi="Century Gothic"/>
          <w:b/>
          <w:sz w:val="20"/>
          <w:szCs w:val="20"/>
        </w:rPr>
        <w:t xml:space="preserve">Auto-Pomoc Krzysztof Zawadzki, </w:t>
      </w:r>
      <w:r w:rsidRPr="00197FA9">
        <w:rPr>
          <w:rFonts w:ascii="Century Gothic" w:hAnsi="Century Gothic"/>
          <w:sz w:val="20"/>
          <w:szCs w:val="20"/>
        </w:rPr>
        <w:t>z/s. w Wołominie – członek konsorcjum</w:t>
      </w:r>
      <w:r>
        <w:rPr>
          <w:rFonts w:ascii="Century Gothic" w:hAnsi="Century Gothic"/>
          <w:sz w:val="20"/>
          <w:szCs w:val="20"/>
        </w:rPr>
        <w:t>.</w:t>
      </w:r>
    </w:p>
    <w:p w:rsidR="00197FA9" w:rsidRPr="00197FA9" w:rsidRDefault="00197FA9" w:rsidP="00197FA9">
      <w:pPr>
        <w:pStyle w:val="Akapitzlist"/>
        <w:ind w:left="0"/>
        <w:rPr>
          <w:rFonts w:ascii="Century Gothic" w:hAnsi="Century Gothic"/>
          <w:b/>
          <w:sz w:val="20"/>
          <w:szCs w:val="20"/>
        </w:rPr>
      </w:pPr>
    </w:p>
    <w:p w:rsidR="00197FA9" w:rsidRPr="00871F1E" w:rsidRDefault="00197FA9" w:rsidP="00197FA9">
      <w:pPr>
        <w:keepNext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197FA9" w:rsidRPr="00871F1E" w:rsidRDefault="00197FA9" w:rsidP="00197FA9">
      <w:pPr>
        <w:keepNext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197FA9" w:rsidRPr="00D14A56" w:rsidRDefault="00197FA9" w:rsidP="00197FA9">
      <w:pPr>
        <w:keepNext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197FA9" w:rsidRPr="00871F1E" w:rsidRDefault="00197FA9" w:rsidP="00197FA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197FA9" w:rsidRDefault="00197FA9" w:rsidP="00197FA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wykonawców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 odrzuceniu i uzyskała najwyższą możliwą ilość punktów w przyjętych kryteriach oceny ofert.</w:t>
      </w:r>
    </w:p>
    <w:p w:rsidR="00B635DD" w:rsidRDefault="00B04F48"/>
    <w:p w:rsidR="00AB3AE3" w:rsidRPr="00495594" w:rsidRDefault="00A8595E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</w:t>
      </w:r>
      <w:r w:rsidR="000611D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podlegająca</w:t>
      </w:r>
      <w:r w:rsidR="007D5B3C">
        <w:rPr>
          <w:rFonts w:ascii="Century Gothic" w:hAnsi="Century Gothic"/>
          <w:sz w:val="20"/>
        </w:rPr>
        <w:t xml:space="preserve"> ocenie</w:t>
      </w:r>
      <w:r w:rsidR="000611D1">
        <w:rPr>
          <w:rFonts w:ascii="Century Gothic" w:hAnsi="Century Gothic"/>
          <w:sz w:val="20"/>
        </w:rPr>
        <w:t xml:space="preserve"> uzyskał</w:t>
      </w:r>
      <w:r>
        <w:rPr>
          <w:rFonts w:ascii="Century Gothic" w:hAnsi="Century Gothic"/>
          <w:sz w:val="20"/>
        </w:rPr>
        <w:t>a</w:t>
      </w:r>
      <w:r w:rsidR="000611D1">
        <w:rPr>
          <w:rFonts w:ascii="Century Gothic" w:hAnsi="Century Gothic"/>
          <w:sz w:val="20"/>
        </w:rPr>
        <w:t xml:space="preserve"> nw. </w:t>
      </w:r>
      <w:r w:rsidR="00AB3AE3">
        <w:rPr>
          <w:rFonts w:ascii="Century Gothic" w:hAnsi="Century Gothic"/>
          <w:sz w:val="20"/>
        </w:rPr>
        <w:t>w</w:t>
      </w:r>
      <w:r w:rsidR="000611D1">
        <w:rPr>
          <w:rFonts w:ascii="Century Gothic" w:hAnsi="Century Gothic"/>
          <w:sz w:val="20"/>
        </w:rPr>
        <w:t>artość punktową: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115"/>
        <w:gridCol w:w="1401"/>
        <w:gridCol w:w="1578"/>
        <w:gridCol w:w="1224"/>
        <w:gridCol w:w="1403"/>
        <w:gridCol w:w="1021"/>
      </w:tblGrid>
      <w:tr w:rsidR="00197FA9" w:rsidRPr="009E66B8" w:rsidTr="008A755A">
        <w:tc>
          <w:tcPr>
            <w:tcW w:w="1599" w:type="pct"/>
            <w:vMerge w:val="restar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18"/>
              </w:rPr>
              <w:t>Nazwa i siedziba Wykonawcy</w:t>
            </w:r>
          </w:p>
        </w:tc>
        <w:tc>
          <w:tcPr>
            <w:tcW w:w="2877" w:type="pct"/>
            <w:gridSpan w:val="4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18"/>
              </w:rPr>
              <w:t>Punkty w kryterium:</w:t>
            </w:r>
          </w:p>
        </w:tc>
        <w:tc>
          <w:tcPr>
            <w:tcW w:w="524" w:type="pct"/>
            <w:vMerge w:val="restar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18"/>
              </w:rPr>
              <w:t>Suma punktów</w:t>
            </w:r>
          </w:p>
        </w:tc>
      </w:tr>
      <w:tr w:rsidR="00197FA9" w:rsidRPr="009E66B8" w:rsidTr="008A755A">
        <w:tc>
          <w:tcPr>
            <w:tcW w:w="1599" w:type="pct"/>
            <w:vMerge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18"/>
              </w:rPr>
              <w:t>cena oferty brutto</w:t>
            </w:r>
          </w:p>
        </w:tc>
        <w:tc>
          <w:tcPr>
            <w:tcW w:w="810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18"/>
              </w:rPr>
              <w:t>środowiskowe w zakresie emisji spalin</w:t>
            </w:r>
          </w:p>
        </w:tc>
        <w:tc>
          <w:tcPr>
            <w:tcW w:w="628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18"/>
              </w:rPr>
              <w:t>miejsca garażowe</w:t>
            </w:r>
          </w:p>
        </w:tc>
        <w:tc>
          <w:tcPr>
            <w:tcW w:w="720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20"/>
              </w:rPr>
              <w:t>miejsce zadaszone</w:t>
            </w:r>
          </w:p>
        </w:tc>
        <w:tc>
          <w:tcPr>
            <w:tcW w:w="524" w:type="pct"/>
            <w:vMerge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97FA9" w:rsidRPr="009E66B8" w:rsidTr="008A755A">
        <w:trPr>
          <w:trHeight w:val="484"/>
        </w:trPr>
        <w:tc>
          <w:tcPr>
            <w:tcW w:w="1599" w:type="pct"/>
            <w:vAlign w:val="center"/>
          </w:tcPr>
          <w:p w:rsidR="00197FA9" w:rsidRPr="009E66B8" w:rsidRDefault="00197FA9" w:rsidP="008A75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66B8">
              <w:rPr>
                <w:rFonts w:ascii="Century Gothic" w:hAnsi="Century Gothic"/>
                <w:sz w:val="18"/>
                <w:szCs w:val="18"/>
              </w:rPr>
              <w:t>Konsorcjum wykonawców:</w:t>
            </w:r>
          </w:p>
          <w:p w:rsidR="00197FA9" w:rsidRPr="009E66B8" w:rsidRDefault="00197FA9" w:rsidP="008A75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18"/>
              </w:rPr>
              <w:t>AUTOMARK S.A.</w:t>
            </w:r>
            <w:r w:rsidRPr="009E66B8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:rsidR="00197FA9" w:rsidRPr="009E66B8" w:rsidRDefault="00197FA9" w:rsidP="008A75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66B8">
              <w:rPr>
                <w:rFonts w:ascii="Century Gothic" w:hAnsi="Century Gothic"/>
                <w:sz w:val="18"/>
                <w:szCs w:val="18"/>
              </w:rPr>
              <w:t>z/s. w Markach</w:t>
            </w:r>
          </w:p>
          <w:p w:rsidR="00197FA9" w:rsidRPr="009E66B8" w:rsidRDefault="00197FA9" w:rsidP="008A75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66B8">
              <w:rPr>
                <w:rFonts w:ascii="Century Gothic" w:hAnsi="Century Gothic"/>
                <w:sz w:val="18"/>
                <w:szCs w:val="18"/>
              </w:rPr>
              <w:t xml:space="preserve"> – Lider konsorcjum</w:t>
            </w:r>
          </w:p>
          <w:p w:rsidR="00197FA9" w:rsidRPr="009E66B8" w:rsidRDefault="00197FA9" w:rsidP="008A75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66B8">
              <w:rPr>
                <w:rFonts w:ascii="Century Gothic" w:hAnsi="Century Gothic"/>
                <w:b/>
                <w:sz w:val="18"/>
                <w:szCs w:val="18"/>
              </w:rPr>
              <w:t>Auto-Pomoc Krzysztof Zawadzki</w:t>
            </w:r>
            <w:r w:rsidRPr="009E66B8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:rsidR="00197FA9" w:rsidRPr="009E66B8" w:rsidRDefault="00197FA9" w:rsidP="008A75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66B8">
              <w:rPr>
                <w:rFonts w:ascii="Century Gothic" w:hAnsi="Century Gothic"/>
                <w:sz w:val="18"/>
                <w:szCs w:val="18"/>
              </w:rPr>
              <w:t xml:space="preserve">z/s. w Wołominie </w:t>
            </w:r>
          </w:p>
          <w:p w:rsidR="00197FA9" w:rsidRPr="009E66B8" w:rsidRDefault="00197FA9" w:rsidP="008A75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E66B8">
              <w:rPr>
                <w:rFonts w:ascii="Century Gothic" w:hAnsi="Century Gothic"/>
                <w:sz w:val="18"/>
                <w:szCs w:val="18"/>
              </w:rPr>
              <w:t>– członek konsorcjum</w:t>
            </w:r>
          </w:p>
        </w:tc>
        <w:tc>
          <w:tcPr>
            <w:tcW w:w="719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9E66B8">
              <w:rPr>
                <w:rFonts w:ascii="Century Gothic" w:hAnsi="Century Gothic" w:cstheme="majorHAnsi"/>
                <w:b/>
                <w:sz w:val="18"/>
                <w:szCs w:val="18"/>
              </w:rPr>
              <w:t>60,00</w:t>
            </w:r>
          </w:p>
        </w:tc>
        <w:tc>
          <w:tcPr>
            <w:tcW w:w="810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9E66B8">
              <w:rPr>
                <w:rFonts w:ascii="Century Gothic" w:hAnsi="Century Gothic" w:cstheme="majorHAnsi"/>
                <w:b/>
                <w:sz w:val="18"/>
                <w:szCs w:val="18"/>
              </w:rPr>
              <w:t>15,00</w:t>
            </w:r>
          </w:p>
        </w:tc>
        <w:tc>
          <w:tcPr>
            <w:tcW w:w="628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9E66B8">
              <w:rPr>
                <w:rFonts w:ascii="Century Gothic" w:hAnsi="Century Gothic" w:cstheme="majorHAnsi"/>
                <w:b/>
                <w:sz w:val="18"/>
                <w:szCs w:val="18"/>
              </w:rPr>
              <w:t>15,00</w:t>
            </w:r>
          </w:p>
        </w:tc>
        <w:tc>
          <w:tcPr>
            <w:tcW w:w="720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9E66B8">
              <w:rPr>
                <w:rFonts w:ascii="Century Gothic" w:hAnsi="Century Gothic" w:cstheme="majorHAnsi"/>
                <w:b/>
                <w:sz w:val="18"/>
                <w:szCs w:val="18"/>
              </w:rPr>
              <w:t>10,00</w:t>
            </w:r>
          </w:p>
        </w:tc>
        <w:tc>
          <w:tcPr>
            <w:tcW w:w="524" w:type="pct"/>
            <w:vAlign w:val="center"/>
          </w:tcPr>
          <w:p w:rsidR="00197FA9" w:rsidRPr="009E66B8" w:rsidRDefault="00197FA9" w:rsidP="008A755A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9E66B8">
              <w:rPr>
                <w:rFonts w:ascii="Century Gothic" w:hAnsi="Century Gothic" w:cstheme="majorHAnsi"/>
                <w:b/>
                <w:sz w:val="18"/>
                <w:szCs w:val="18"/>
              </w:rPr>
              <w:t>100,00</w:t>
            </w:r>
          </w:p>
        </w:tc>
      </w:tr>
    </w:tbl>
    <w:p w:rsidR="00824899" w:rsidRPr="00C65D19" w:rsidRDefault="00824899" w:rsidP="00193174">
      <w:pPr>
        <w:pStyle w:val="Akapitzlist"/>
        <w:ind w:left="0"/>
        <w:rPr>
          <w:rFonts w:ascii="Century Gothic" w:hAnsi="Century Gothic"/>
          <w:sz w:val="20"/>
        </w:rPr>
      </w:pPr>
    </w:p>
    <w:sectPr w:rsidR="00824899" w:rsidRPr="00C65D19" w:rsidSect="00A85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48" w:rsidRDefault="00B04F48" w:rsidP="000611D1">
      <w:r>
        <w:separator/>
      </w:r>
    </w:p>
  </w:endnote>
  <w:endnote w:type="continuationSeparator" w:id="0">
    <w:p w:rsidR="00B04F48" w:rsidRDefault="00B04F48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B" w:rsidRDefault="00327D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197FA9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197FA9">
      <w:rPr>
        <w:rFonts w:ascii="Century Gothic" w:hAnsi="Century Gothic"/>
        <w:sz w:val="16"/>
        <w:szCs w:val="18"/>
      </w:rPr>
      <w:t>Opracował: J. Skiba</w:t>
    </w:r>
  </w:p>
  <w:p w:rsidR="000611D1" w:rsidRPr="00197FA9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197FA9">
      <w:rPr>
        <w:rFonts w:ascii="Century Gothic" w:hAnsi="Century Gothic"/>
        <w:sz w:val="18"/>
        <w:szCs w:val="18"/>
      </w:rPr>
      <w:t>Komenda Stołeczna Policji</w:t>
    </w:r>
  </w:p>
  <w:p w:rsidR="000611D1" w:rsidRPr="00197FA9" w:rsidRDefault="000611D1" w:rsidP="000611D1">
    <w:pPr>
      <w:pStyle w:val="Stopka"/>
      <w:jc w:val="center"/>
      <w:rPr>
        <w:rFonts w:ascii="Century Gothic" w:hAnsi="Century Gothic"/>
        <w:sz w:val="18"/>
        <w:szCs w:val="18"/>
      </w:rPr>
    </w:pPr>
    <w:r w:rsidRPr="00197FA9">
      <w:rPr>
        <w:rFonts w:ascii="Century Gothic" w:hAnsi="Century Gothic"/>
        <w:sz w:val="18"/>
        <w:szCs w:val="18"/>
      </w:rPr>
      <w:t>Wydział Zamówień Publicznych</w:t>
    </w:r>
  </w:p>
  <w:p w:rsidR="000611D1" w:rsidRPr="00197FA9" w:rsidRDefault="000611D1" w:rsidP="000611D1">
    <w:pPr>
      <w:pStyle w:val="Stopka"/>
      <w:jc w:val="center"/>
      <w:rPr>
        <w:rFonts w:ascii="Century Gothic" w:hAnsi="Century Gothic"/>
        <w:sz w:val="18"/>
        <w:szCs w:val="18"/>
      </w:rPr>
    </w:pPr>
    <w:r w:rsidRPr="00197FA9">
      <w:rPr>
        <w:rFonts w:ascii="Century Gothic" w:hAnsi="Century Gothic"/>
        <w:sz w:val="18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B" w:rsidRDefault="00327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48" w:rsidRDefault="00B04F48" w:rsidP="000611D1">
      <w:r>
        <w:separator/>
      </w:r>
    </w:p>
  </w:footnote>
  <w:footnote w:type="continuationSeparator" w:id="0">
    <w:p w:rsidR="00B04F48" w:rsidRDefault="00B04F48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B" w:rsidRDefault="00327D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B" w:rsidRDefault="00327D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B" w:rsidRDefault="0032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27FBF"/>
    <w:rsid w:val="000611D1"/>
    <w:rsid w:val="00067F2C"/>
    <w:rsid w:val="0007102D"/>
    <w:rsid w:val="000D102D"/>
    <w:rsid w:val="0015329F"/>
    <w:rsid w:val="00193174"/>
    <w:rsid w:val="00193200"/>
    <w:rsid w:val="00197FA9"/>
    <w:rsid w:val="002630EB"/>
    <w:rsid w:val="002E0289"/>
    <w:rsid w:val="00327D2B"/>
    <w:rsid w:val="00332AE1"/>
    <w:rsid w:val="00344D4D"/>
    <w:rsid w:val="003A75A9"/>
    <w:rsid w:val="00495594"/>
    <w:rsid w:val="004E4254"/>
    <w:rsid w:val="00512D19"/>
    <w:rsid w:val="00577645"/>
    <w:rsid w:val="00597BB5"/>
    <w:rsid w:val="005D13FB"/>
    <w:rsid w:val="005F0EDF"/>
    <w:rsid w:val="00636D89"/>
    <w:rsid w:val="006D35A5"/>
    <w:rsid w:val="007B27F8"/>
    <w:rsid w:val="007D5B3C"/>
    <w:rsid w:val="00804169"/>
    <w:rsid w:val="00805445"/>
    <w:rsid w:val="00824899"/>
    <w:rsid w:val="00846FF2"/>
    <w:rsid w:val="008B0FC8"/>
    <w:rsid w:val="00997586"/>
    <w:rsid w:val="00A02D88"/>
    <w:rsid w:val="00A202DE"/>
    <w:rsid w:val="00A34445"/>
    <w:rsid w:val="00A8595E"/>
    <w:rsid w:val="00AB3AE3"/>
    <w:rsid w:val="00B04F48"/>
    <w:rsid w:val="00B8428A"/>
    <w:rsid w:val="00B87921"/>
    <w:rsid w:val="00BD37AA"/>
    <w:rsid w:val="00BD5A0F"/>
    <w:rsid w:val="00C17493"/>
    <w:rsid w:val="00C34F00"/>
    <w:rsid w:val="00C5749B"/>
    <w:rsid w:val="00C63D78"/>
    <w:rsid w:val="00C65D19"/>
    <w:rsid w:val="00D463D6"/>
    <w:rsid w:val="00D80AFD"/>
    <w:rsid w:val="00EA61C1"/>
    <w:rsid w:val="00F06308"/>
    <w:rsid w:val="00F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7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0A3E-0BAF-4CC3-A4AB-6219D3A3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2022-03-10T11:12:00Z</dcterms:created>
  <dcterms:modified xsi:type="dcterms:W3CDTF">2022-12-21T12:33:00Z</dcterms:modified>
</cp:coreProperties>
</file>