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33EA" w14:textId="4C5CAC10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Starogard Gdański, dn. 0</w:t>
      </w:r>
      <w:r w:rsidR="00305466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</w:t>
      </w: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.12.2023r. </w:t>
      </w:r>
    </w:p>
    <w:p w14:paraId="03CB4C50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3B444C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1B7EA07" w14:textId="77777777" w:rsidR="00A63C82" w:rsidRPr="00CA0072" w:rsidRDefault="00A63C82" w:rsidP="00A63C82">
      <w:pPr>
        <w:pStyle w:val="Default"/>
        <w:rPr>
          <w:rFonts w:ascii="Tahoma" w:hAnsi="Tahoma" w:cs="Tahoma"/>
          <w:sz w:val="20"/>
          <w:szCs w:val="20"/>
        </w:rPr>
      </w:pPr>
    </w:p>
    <w:p w14:paraId="679A0740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1B1513FE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12ACC6C7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Powiat Starogardzki reprezentowany przez Zarząd Powiatu</w:t>
      </w:r>
    </w:p>
    <w:p w14:paraId="0952690F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ul. Kościuszki 17</w:t>
      </w:r>
    </w:p>
    <w:p w14:paraId="399510BC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83-200 Starogard Gdański</w:t>
      </w:r>
    </w:p>
    <w:p w14:paraId="26AFBD30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REGON: 191675600</w:t>
      </w:r>
    </w:p>
    <w:p w14:paraId="3EF99974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NIP:  5922057838</w:t>
      </w:r>
    </w:p>
    <w:p w14:paraId="0880C7C4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F7C6EC3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73B21065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  <w:t>Do wszystkich Wykonawców</w:t>
      </w:r>
    </w:p>
    <w:p w14:paraId="112BDF91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B2C6E4E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2907BC1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BE877A7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4301A7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A0072">
        <w:rPr>
          <w:rFonts w:ascii="Tahoma" w:eastAsia="Calibri" w:hAnsi="Tahoma" w:cs="Tahoma"/>
          <w:b/>
          <w:sz w:val="20"/>
          <w:szCs w:val="20"/>
        </w:rPr>
        <w:t>Dotyczy: „POSTĘPOWANIE O UDZIELENIE ZAMÓWIENIA NA UBEZPIECZENIE POWIATU</w:t>
      </w:r>
    </w:p>
    <w:p w14:paraId="55A36884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0"/>
          <w:szCs w:val="20"/>
        </w:rPr>
      </w:pPr>
      <w:r w:rsidRPr="00CA0072">
        <w:rPr>
          <w:rFonts w:ascii="Tahoma" w:eastAsia="Calibri" w:hAnsi="Tahoma" w:cs="Tahoma"/>
          <w:b/>
          <w:sz w:val="20"/>
          <w:szCs w:val="20"/>
        </w:rPr>
        <w:t>STAROGARDZKIEGO”</w:t>
      </w:r>
    </w:p>
    <w:p w14:paraId="78ED6BBD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474B1F0E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Numer ogłoszenia:  2023/BZP 00514601/01 z dnia 2023-11-27</w:t>
      </w:r>
    </w:p>
    <w:p w14:paraId="27F33D6B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398809D6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32EE3A06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Działając w trybie art. 284 ust. 2 ustawy z dnia 11 września 2019 r. Prawo zamówień publicznych (t.j. Dz.U. 2023, poz. 1605, ze zm.) Zamawiający – Powiat Starogardzki udziela odpowiedzi na zadane pytania dotyczące treści Specyfikacji Warunków Zamówienia.</w:t>
      </w:r>
    </w:p>
    <w:p w14:paraId="7834C581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</w:p>
    <w:p w14:paraId="3E9F6206" w14:textId="77777777" w:rsidR="00740523" w:rsidRPr="00CA0072" w:rsidRDefault="00740523" w:rsidP="00617A31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6AF0E72E" w14:textId="77777777" w:rsidR="00740523" w:rsidRPr="00CA0072" w:rsidRDefault="00740523" w:rsidP="00617A31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5A6DB30C" w14:textId="77777777" w:rsidR="00A63C82" w:rsidRPr="00CA0072" w:rsidRDefault="00A63C82" w:rsidP="00617A31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 </w:t>
      </w:r>
    </w:p>
    <w:p w14:paraId="4F759B62" w14:textId="6C3CD258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 odniesieniu do założeń do wszystkich rodzajów ubezpieczeń - „Jeżeli dla danego rozszerzenia odpowiedzialności lub klauzuli znajdujących się w programie ubezpieczenia określone zostały wyłączenia i ograniczenia odpowiedzialności, to inne wyłączenia i ograniczenia odpowiedzialności określone w OWU dla tego rodzaju rozszerzenia lub klauzuli nie mają zastosowania.” Prosimy o potwierdzenie intencji powyższego zapisu tj. wskazanie, że ma on na celu zniesienie wyłączeń zawartych w klauzulach/rozszerzeniach znajdujących się w OWU wykonawcy, nie ma jednak na celu zniesienia wyłączeń generalnych zawartych w OWU wykonawcy takich jak np. przekroczenie ustawowej odpowiedzialności, wyłączenie ryzyka wojny, terroryzmu, oddziaływania energii jądrowej, promieni elektromagnetycznych.</w:t>
      </w:r>
    </w:p>
    <w:p w14:paraId="10BD6993" w14:textId="77777777" w:rsidR="00ED04DE" w:rsidRDefault="00ED04DE" w:rsidP="00ED04D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ED04DE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Odp.: </w:t>
      </w:r>
      <w:r w:rsidRPr="00ED04DE">
        <w:rPr>
          <w:rFonts w:ascii="Tahoma" w:eastAsia="Calibri" w:hAnsi="Tahoma" w:cs="Tahoma"/>
          <w:iCs/>
          <w:kern w:val="0"/>
          <w:sz w:val="20"/>
          <w:szCs w:val="20"/>
          <w14:ligatures w14:val="none"/>
        </w:rPr>
        <w:t>Intencją Zamawiającego było wskazanie, iż w kwestiach nieuregulowanych w SWZ zastosowanie mają przepisy prawa oraz OWU Wykonawcy. W ubezpieczeniu mienia od wszystkich ryzyk mają zastosowanie tylko wyłączenia odpowiedzialności wskazane w programie ubezpieczenia, w pozostałych ubezpieczeniach postanowienia  OWU  ograniczające lub wyłączające odpowiedzialność Wykonawcy  mają  zastosowanie, chyba że opisane w nich ryzyka zostały wprost włączone do zakresu ubezpieczenia zawartego  w  SWZ i programie ubezpieczenia.</w:t>
      </w:r>
      <w:r w:rsidRPr="00ED04DE">
        <w:rPr>
          <w:rFonts w:ascii="Tahoma" w:eastAsia="Calibri" w:hAnsi="Tahoma" w:cs="Tahoma"/>
          <w:b/>
          <w:bCs/>
          <w:iCs/>
          <w:kern w:val="0"/>
          <w:sz w:val="20"/>
          <w:szCs w:val="20"/>
          <w14:ligatures w14:val="none"/>
        </w:rPr>
        <w:t xml:space="preserve"> </w:t>
      </w:r>
      <w:r w:rsidRPr="00ED04D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417F43D" w14:textId="77777777" w:rsidR="004B0EE4" w:rsidRPr="00ED04DE" w:rsidRDefault="004B0EE4" w:rsidP="00ED04D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DFBC973" w14:textId="1F6C215D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2 </w:t>
      </w:r>
    </w:p>
    <w:p w14:paraId="6DD6EBC5" w14:textId="553B4610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potwierdzenie, że zakres ochrony ustalony w SWZ nie różni się od aktualnego zakresu ochrony ubezpieczeniowej, w szczególności zachowane zostały takie same wartości franszyz oraz limity odpowiedzialności. W przypadku występowania różnić prosimy o ich wskazanie.</w:t>
      </w:r>
    </w:p>
    <w:p w14:paraId="134022B0" w14:textId="1E7F6912" w:rsidR="00ED04DE" w:rsidRPr="00617A31" w:rsidRDefault="00ED04DE" w:rsidP="00617A31">
      <w:pPr>
        <w:jc w:val="both"/>
        <w:rPr>
          <w:rFonts w:ascii="Tahoma" w:hAnsi="Tahoma" w:cs="Tahoma"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 ochrony nie różni się od aktualnego zakresu. We wszystkich ryzykach brak jest franszyz i udziałów własnych tak jak miało to miejsce w latach poprzednich.</w:t>
      </w:r>
    </w:p>
    <w:p w14:paraId="5B90E8CF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3</w:t>
      </w:r>
    </w:p>
    <w:p w14:paraId="691FD75B" w14:textId="0455685A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lastRenderedPageBreak/>
        <w:t xml:space="preserve">Prosimy o informację, czy sumy ubezpieczenia wskazane wg wartości odtworzeniowej zostały zaktualizowane w 2023r. i w oparciu o jakie wskaźniki. W przypadku braku aktualizacji sum w 2023 roku – wykonawca wnosi o określenie kiedy ostatnio aktualizowano sumy ubezpieczenia. </w:t>
      </w:r>
    </w:p>
    <w:p w14:paraId="6A16DF0F" w14:textId="77777777" w:rsidR="00C24489" w:rsidRPr="00780457" w:rsidRDefault="00C24489" w:rsidP="00C24489">
      <w:pPr>
        <w:jc w:val="both"/>
        <w:rPr>
          <w:rFonts w:ascii="Tahoma" w:hAnsi="Tahoma" w:cs="Tahoma"/>
          <w:sz w:val="20"/>
          <w:szCs w:val="20"/>
        </w:rPr>
      </w:pPr>
      <w:r w:rsidRPr="00780457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780457">
        <w:rPr>
          <w:rFonts w:ascii="Tahoma" w:hAnsi="Tahoma" w:cs="Tahoma"/>
          <w:sz w:val="20"/>
          <w:szCs w:val="20"/>
        </w:rPr>
        <w:t>Sumy ubezpieczenia zostały zaktualizowane w 2023r. w oparciu o B</w:t>
      </w:r>
      <w:r w:rsidRPr="00780457">
        <w:rPr>
          <w:rFonts w:ascii="Tahoma" w:hAnsi="Tahoma" w:cs="Tahoma"/>
          <w:sz w:val="20"/>
        </w:rPr>
        <w:t>iuletyn Cen Obiektów Budowlanych SEKOCENBUD, który został zaktualizowany na II kwartał 2023r.</w:t>
      </w:r>
    </w:p>
    <w:p w14:paraId="7527AAC7" w14:textId="77777777" w:rsidR="00617A31" w:rsidRPr="00A66EB8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6EB8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4</w:t>
      </w:r>
    </w:p>
    <w:p w14:paraId="0595A264" w14:textId="2328F40F" w:rsidR="00617A31" w:rsidRPr="00A66EB8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A66EB8">
        <w:rPr>
          <w:rFonts w:ascii="Tahoma" w:hAnsi="Tahoma" w:cs="Tahoma"/>
          <w:sz w:val="20"/>
          <w:szCs w:val="20"/>
        </w:rPr>
        <w:t>Prosimy o potwierdzenie, że dla instalacji fotowoltaicznych (o ile występuje) są spełnione poniższe wymogi:</w:t>
      </w:r>
    </w:p>
    <w:p w14:paraId="5883921F" w14:textId="77777777" w:rsidR="00617A31" w:rsidRPr="00A66EB8" w:rsidRDefault="00617A31" w:rsidP="00C2448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A66EB8">
        <w:rPr>
          <w:rFonts w:ascii="Tahoma" w:hAnsi="Tahoma" w:cs="Tahoma"/>
          <w:sz w:val="20"/>
          <w:szCs w:val="20"/>
        </w:rPr>
        <w:t>•</w:t>
      </w:r>
      <w:r w:rsidRPr="00A66EB8">
        <w:rPr>
          <w:rFonts w:ascii="Tahoma" w:hAnsi="Tahoma" w:cs="Tahoma"/>
          <w:sz w:val="20"/>
          <w:szCs w:val="20"/>
        </w:rPr>
        <w:tab/>
        <w:t>posiadanie przez klienta umowy serwisowej (Service Level Agreement) przez cały okres ubezpieczenia,</w:t>
      </w:r>
    </w:p>
    <w:p w14:paraId="4A898727" w14:textId="77777777" w:rsidR="00617A31" w:rsidRPr="00A66EB8" w:rsidRDefault="00617A31" w:rsidP="00C2448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A66EB8">
        <w:rPr>
          <w:rFonts w:ascii="Tahoma" w:hAnsi="Tahoma" w:cs="Tahoma"/>
          <w:sz w:val="20"/>
          <w:szCs w:val="20"/>
        </w:rPr>
        <w:t>•</w:t>
      </w:r>
      <w:r w:rsidRPr="00A66EB8">
        <w:rPr>
          <w:rFonts w:ascii="Tahoma" w:hAnsi="Tahoma" w:cs="Tahoma"/>
          <w:sz w:val="20"/>
          <w:szCs w:val="20"/>
        </w:rPr>
        <w:tab/>
        <w:t>minimum 2-letnia gwarancja producenta/dostawcy,</w:t>
      </w:r>
    </w:p>
    <w:p w14:paraId="1912BF7B" w14:textId="77777777" w:rsidR="00617A31" w:rsidRPr="00AE0808" w:rsidRDefault="00617A31" w:rsidP="00C2448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AE0808">
        <w:rPr>
          <w:rFonts w:ascii="Tahoma" w:hAnsi="Tahoma" w:cs="Tahoma"/>
          <w:sz w:val="20"/>
          <w:szCs w:val="20"/>
        </w:rPr>
        <w:t>•</w:t>
      </w:r>
      <w:r w:rsidRPr="00AE0808">
        <w:rPr>
          <w:rFonts w:ascii="Tahoma" w:hAnsi="Tahoma" w:cs="Tahoma"/>
          <w:sz w:val="20"/>
          <w:szCs w:val="20"/>
        </w:rPr>
        <w:tab/>
        <w:t>instalacja odebrana po zakończeniu testów z wynikiem pozytywnym,</w:t>
      </w:r>
    </w:p>
    <w:p w14:paraId="7F48A321" w14:textId="77777777" w:rsidR="00617A31" w:rsidRPr="00AE0808" w:rsidRDefault="00617A31" w:rsidP="00C2448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AE0808">
        <w:rPr>
          <w:rFonts w:ascii="Tahoma" w:hAnsi="Tahoma" w:cs="Tahoma"/>
          <w:sz w:val="20"/>
          <w:szCs w:val="20"/>
        </w:rPr>
        <w:t>•</w:t>
      </w:r>
      <w:r w:rsidRPr="00AE0808">
        <w:rPr>
          <w:rFonts w:ascii="Tahoma" w:hAnsi="Tahoma" w:cs="Tahoma"/>
          <w:sz w:val="20"/>
          <w:szCs w:val="20"/>
        </w:rPr>
        <w:tab/>
        <w:t>inwerter musi być skutecznie zabezpieczony przed wpływem warunków atmosferycznych,</w:t>
      </w:r>
    </w:p>
    <w:p w14:paraId="20A713D7" w14:textId="77777777" w:rsidR="00617A31" w:rsidRPr="00AE0808" w:rsidRDefault="00617A31" w:rsidP="00C2448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AE0808">
        <w:rPr>
          <w:rFonts w:ascii="Tahoma" w:hAnsi="Tahoma" w:cs="Tahoma"/>
          <w:sz w:val="20"/>
          <w:szCs w:val="20"/>
        </w:rPr>
        <w:t>•</w:t>
      </w:r>
      <w:r w:rsidRPr="00AE0808">
        <w:rPr>
          <w:rFonts w:ascii="Tahoma" w:hAnsi="Tahoma" w:cs="Tahoma"/>
          <w:sz w:val="20"/>
          <w:szCs w:val="20"/>
        </w:rPr>
        <w:tab/>
        <w:t>regularne wykonywanie i dokumentowanie przeglądów technicznych i elektrycznych;</w:t>
      </w:r>
    </w:p>
    <w:p w14:paraId="0A453C04" w14:textId="3B9EAA5B" w:rsidR="00617A31" w:rsidRPr="00AE0808" w:rsidRDefault="00C24489" w:rsidP="00617A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0808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="00A66EB8" w:rsidRPr="00AE0808">
        <w:rPr>
          <w:rFonts w:ascii="Tahoma" w:hAnsi="Tahoma" w:cs="Tahoma"/>
          <w:sz w:val="20"/>
          <w:szCs w:val="20"/>
        </w:rPr>
        <w:t xml:space="preserve">Zamawiający </w:t>
      </w:r>
      <w:r w:rsidR="00AE0808">
        <w:rPr>
          <w:rFonts w:ascii="Tahoma" w:hAnsi="Tahoma" w:cs="Tahoma"/>
          <w:sz w:val="20"/>
          <w:szCs w:val="20"/>
        </w:rPr>
        <w:t>odsyła do waśnień treści SWZ nr 5 odpowiedź n pytanie 168.</w:t>
      </w:r>
    </w:p>
    <w:p w14:paraId="0F1E64E1" w14:textId="77777777" w:rsidR="00C24489" w:rsidRPr="00CA0072" w:rsidRDefault="00C24489" w:rsidP="00617A31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727A46FE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5</w:t>
      </w:r>
    </w:p>
    <w:p w14:paraId="44B0D37B" w14:textId="09C1FFAD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Prosimy o </w:t>
      </w:r>
      <w:bookmarkStart w:id="0" w:name="_Hlk152528064"/>
      <w:r w:rsidRPr="00617A31">
        <w:rPr>
          <w:rFonts w:ascii="Tahoma" w:hAnsi="Tahoma" w:cs="Tahoma"/>
          <w:sz w:val="20"/>
          <w:szCs w:val="20"/>
        </w:rPr>
        <w:t xml:space="preserve">wprowadzenie do wszystkich klauzul dodatkowych preambuły </w:t>
      </w:r>
      <w:bookmarkEnd w:id="0"/>
      <w:r w:rsidRPr="00617A31">
        <w:rPr>
          <w:rFonts w:ascii="Tahoma" w:hAnsi="Tahoma" w:cs="Tahoma"/>
          <w:sz w:val="20"/>
          <w:szCs w:val="20"/>
        </w:rPr>
        <w:t xml:space="preserve">o treści: „Z zachowaniem pozostałych niezmienionych niniejszą klauzulą postanowień OWU i innych postanowień umowy ubezpieczenia ustala się, że…” </w:t>
      </w:r>
    </w:p>
    <w:p w14:paraId="04DE917D" w14:textId="69D3360C" w:rsidR="00C24489" w:rsidRPr="00506FD0" w:rsidRDefault="00C24489" w:rsidP="00C24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06FD0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="002950BF" w:rsidRPr="00F309D1">
        <w:rPr>
          <w:rFonts w:ascii="Tahoma" w:hAnsi="Tahoma" w:cs="Tahoma"/>
          <w:sz w:val="20"/>
          <w:szCs w:val="20"/>
        </w:rPr>
        <w:t xml:space="preserve">Zamawiający informuje, że w przypadku wygrania postępowania przez wykonawcę, który zadaje powyższe pytanie akceptuje </w:t>
      </w:r>
      <w:r w:rsidR="002950BF" w:rsidRPr="002950BF">
        <w:rPr>
          <w:rFonts w:ascii="Tahoma" w:hAnsi="Tahoma" w:cs="Tahoma"/>
          <w:sz w:val="20"/>
          <w:szCs w:val="20"/>
        </w:rPr>
        <w:t xml:space="preserve">wprowadzenie do wszystkich klauzul dodatkowych </w:t>
      </w:r>
      <w:r w:rsidR="002950BF">
        <w:rPr>
          <w:rFonts w:ascii="Tahoma" w:hAnsi="Tahoma" w:cs="Tahoma"/>
          <w:sz w:val="20"/>
          <w:szCs w:val="20"/>
        </w:rPr>
        <w:t xml:space="preserve">powyższej </w:t>
      </w:r>
      <w:r w:rsidR="002950BF" w:rsidRPr="002950BF">
        <w:rPr>
          <w:rFonts w:ascii="Tahoma" w:hAnsi="Tahoma" w:cs="Tahoma"/>
          <w:sz w:val="20"/>
          <w:szCs w:val="20"/>
        </w:rPr>
        <w:t>preambuł</w:t>
      </w:r>
      <w:r w:rsidR="002950BF">
        <w:rPr>
          <w:rFonts w:ascii="Tahoma" w:hAnsi="Tahoma" w:cs="Tahoma"/>
          <w:sz w:val="20"/>
          <w:szCs w:val="20"/>
        </w:rPr>
        <w:t>y</w:t>
      </w:r>
      <w:r w:rsidR="002950BF" w:rsidRPr="00F309D1">
        <w:rPr>
          <w:rFonts w:ascii="Tahoma" w:hAnsi="Tahoma" w:cs="Tahoma"/>
          <w:sz w:val="20"/>
          <w:szCs w:val="20"/>
        </w:rPr>
        <w:t>.</w:t>
      </w:r>
      <w:r w:rsidR="002950BF" w:rsidRPr="00396D81">
        <w:rPr>
          <w:rFonts w:ascii="Tahoma" w:hAnsi="Tahoma" w:cs="Tahoma"/>
          <w:szCs w:val="20"/>
        </w:rPr>
        <w:t xml:space="preserve">                                                                                            </w:t>
      </w:r>
    </w:p>
    <w:p w14:paraId="3CB68E9C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6</w:t>
      </w:r>
    </w:p>
    <w:p w14:paraId="2AC58352" w14:textId="1989143D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wyjaśnienie, czy Zamawiający posiada/zarządza składowiskiem odpadów lub</w:t>
      </w:r>
      <w:r>
        <w:rPr>
          <w:rFonts w:ascii="Tahoma" w:hAnsi="Tahoma" w:cs="Tahoma"/>
          <w:sz w:val="20"/>
          <w:szCs w:val="20"/>
        </w:rPr>
        <w:t xml:space="preserve"> </w:t>
      </w:r>
      <w:r w:rsidRPr="00617A31">
        <w:rPr>
          <w:rFonts w:ascii="Tahoma" w:hAnsi="Tahoma" w:cs="Tahoma"/>
          <w:sz w:val="20"/>
          <w:szCs w:val="20"/>
        </w:rPr>
        <w:t>Punktem Selektywnej Zbiórki Odpadów. W przypadku udzielenia pozytywnej odpowiedzi na</w:t>
      </w:r>
      <w:r>
        <w:rPr>
          <w:rFonts w:ascii="Tahoma" w:hAnsi="Tahoma" w:cs="Tahoma"/>
          <w:sz w:val="20"/>
          <w:szCs w:val="20"/>
        </w:rPr>
        <w:t xml:space="preserve"> </w:t>
      </w:r>
      <w:r w:rsidRPr="00617A31">
        <w:rPr>
          <w:rFonts w:ascii="Tahoma" w:hAnsi="Tahoma" w:cs="Tahoma"/>
          <w:sz w:val="20"/>
          <w:szCs w:val="20"/>
        </w:rPr>
        <w:t>to pytanie, Wykonawca wnosi o udzielenie szczegółowych informacji na temat</w:t>
      </w:r>
      <w:r>
        <w:rPr>
          <w:rFonts w:ascii="Tahoma" w:hAnsi="Tahoma" w:cs="Tahoma"/>
          <w:sz w:val="20"/>
          <w:szCs w:val="20"/>
        </w:rPr>
        <w:t xml:space="preserve">  </w:t>
      </w:r>
      <w:r w:rsidRPr="00617A31">
        <w:rPr>
          <w:rFonts w:ascii="Tahoma" w:hAnsi="Tahoma" w:cs="Tahoma"/>
          <w:sz w:val="20"/>
          <w:szCs w:val="20"/>
        </w:rPr>
        <w:t>funkcjonowania składowiska oraz/lub PSZOKów: czy są czynne, jakie rodzaje odpadów są</w:t>
      </w:r>
      <w:r>
        <w:rPr>
          <w:rFonts w:ascii="Tahoma" w:hAnsi="Tahoma" w:cs="Tahoma"/>
          <w:sz w:val="20"/>
          <w:szCs w:val="20"/>
        </w:rPr>
        <w:t xml:space="preserve"> </w:t>
      </w:r>
      <w:r w:rsidRPr="00617A31">
        <w:rPr>
          <w:rFonts w:ascii="Tahoma" w:hAnsi="Tahoma" w:cs="Tahoma"/>
          <w:sz w:val="20"/>
          <w:szCs w:val="20"/>
        </w:rPr>
        <w:t>składowane, czy jest prowadzona segregacja odpadów.</w:t>
      </w:r>
    </w:p>
    <w:p w14:paraId="05463892" w14:textId="6A834BEB" w:rsidR="00617A31" w:rsidRDefault="00C24489" w:rsidP="00617A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6FD0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4489">
        <w:rPr>
          <w:rFonts w:ascii="Tahoma" w:hAnsi="Tahoma" w:cs="Tahoma"/>
          <w:sz w:val="20"/>
          <w:szCs w:val="20"/>
        </w:rPr>
        <w:t>Zamawiający nie posiada powyższego</w:t>
      </w:r>
      <w:r w:rsidR="000C2137">
        <w:rPr>
          <w:rFonts w:ascii="Tahoma" w:hAnsi="Tahoma" w:cs="Tahoma"/>
          <w:sz w:val="20"/>
          <w:szCs w:val="20"/>
        </w:rPr>
        <w:t>.</w:t>
      </w:r>
    </w:p>
    <w:p w14:paraId="646D5687" w14:textId="77777777" w:rsidR="004B0EE4" w:rsidRDefault="004B0EE4" w:rsidP="00617A3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5D8BD4" w14:textId="1F2249D3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7</w:t>
      </w:r>
    </w:p>
    <w:p w14:paraId="764BB8D4" w14:textId="5DA6642A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 przypadku zgłaszania do ubezpieczenia mienia na terenie PSZOK, prosimy o wprowadzenie limitu odpowiedzialności dla mienia zgłoszonego do ubezpieczenia na terenie PSZOKu/składowiska odpadów dla szkód powstałych wskutek działania ognia, w tym dymu i /lub wysokiej temperatury w wysokości 200.000 zł na jedno i wszystkie zdarzenia w okresie ubezpieczenia.</w:t>
      </w:r>
    </w:p>
    <w:p w14:paraId="4DDB5410" w14:textId="4A046052" w:rsidR="00264071" w:rsidRPr="00617A31" w:rsidRDefault="00264071" w:rsidP="00617A31">
      <w:pPr>
        <w:jc w:val="both"/>
        <w:rPr>
          <w:rFonts w:ascii="Tahoma" w:hAnsi="Tahoma" w:cs="Tahoma"/>
          <w:sz w:val="20"/>
          <w:szCs w:val="20"/>
        </w:rPr>
      </w:pPr>
      <w:r w:rsidRPr="00506FD0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 dotyczy</w:t>
      </w:r>
      <w:r w:rsidR="000C2137">
        <w:rPr>
          <w:rFonts w:ascii="Tahoma" w:hAnsi="Tahoma" w:cs="Tahoma"/>
          <w:sz w:val="20"/>
          <w:szCs w:val="20"/>
        </w:rPr>
        <w:t>.</w:t>
      </w:r>
    </w:p>
    <w:p w14:paraId="7F21FCBB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8</w:t>
      </w:r>
    </w:p>
    <w:p w14:paraId="51FE8743" w14:textId="256A6E9B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udzielenie informacji, czy od 1997r. wystąpiły szkody z tyt. powodzi w mieniu będącym przedmiotem ubezpieczenia. W przypadku odpowiedzi twierdzącej prosimy o wskazanie zaistniałych szkód oraz informację, w jaki sposób zabezpieczono mienie aby uniknąć podobnych zdarzeń w przyszłości.</w:t>
      </w:r>
    </w:p>
    <w:p w14:paraId="50C3B4B6" w14:textId="31047ECC" w:rsidR="00617A31" w:rsidRDefault="00264071" w:rsidP="00617A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6FD0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7FD8">
        <w:rPr>
          <w:rFonts w:ascii="Tahoma" w:hAnsi="Tahoma" w:cs="Tahoma"/>
          <w:sz w:val="20"/>
          <w:szCs w:val="20"/>
        </w:rPr>
        <w:t xml:space="preserve">Nie wystąpiły. </w:t>
      </w:r>
    </w:p>
    <w:p w14:paraId="45C94C9F" w14:textId="77777777" w:rsidR="00284683" w:rsidRDefault="00284683" w:rsidP="00617A3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9DD746" w14:textId="47335E25" w:rsidR="00617A31" w:rsidRPr="00FD1A1E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FD1A1E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9</w:t>
      </w:r>
    </w:p>
    <w:p w14:paraId="2C98050F" w14:textId="44E5B6AD" w:rsidR="00617A31" w:rsidRPr="00FD1A1E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FD1A1E">
        <w:rPr>
          <w:rFonts w:ascii="Tahoma" w:hAnsi="Tahoma" w:cs="Tahoma"/>
          <w:sz w:val="20"/>
          <w:szCs w:val="20"/>
        </w:rPr>
        <w:t>W odniesieniu do budynków wyłączonych z eksploatacji (budynki byłego tartaku w obu lokalizacjach) prosimy o wyjaśnienia:</w:t>
      </w:r>
    </w:p>
    <w:p w14:paraId="5F06E39E" w14:textId="77777777" w:rsidR="00617A31" w:rsidRPr="00FD1A1E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FD1A1E">
        <w:rPr>
          <w:rFonts w:ascii="Tahoma" w:hAnsi="Tahoma" w:cs="Tahoma"/>
          <w:sz w:val="20"/>
          <w:szCs w:val="20"/>
        </w:rPr>
        <w:t>a) jak długo są nieużytkowane?</w:t>
      </w:r>
    </w:p>
    <w:p w14:paraId="26571611" w14:textId="77777777" w:rsidR="00617A31" w:rsidRPr="00FD1A1E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FD1A1E">
        <w:rPr>
          <w:rFonts w:ascii="Tahoma" w:hAnsi="Tahoma" w:cs="Tahoma"/>
          <w:sz w:val="20"/>
          <w:szCs w:val="20"/>
        </w:rPr>
        <w:t>b) jakie są plany w stosunku do tego mienia?</w:t>
      </w:r>
    </w:p>
    <w:p w14:paraId="75F652B4" w14:textId="5C2656C5" w:rsidR="00617A31" w:rsidRPr="00FD1A1E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FD1A1E">
        <w:rPr>
          <w:rFonts w:ascii="Tahoma" w:hAnsi="Tahoma" w:cs="Tahoma"/>
          <w:sz w:val="20"/>
          <w:szCs w:val="20"/>
        </w:rPr>
        <w:t>Jednocześnie prosimy o ograniczenie zakresu ubezpieczenia dla tych budynków do FLEXA i/lub wprowadzenie franszyzy redukcyjnej w wysokości 10% wartości odszkodowania, nie mniej niż 10.000 zł</w:t>
      </w:r>
    </w:p>
    <w:p w14:paraId="355C0B18" w14:textId="7815266B" w:rsidR="00412495" w:rsidRPr="00DF11A6" w:rsidRDefault="00412495" w:rsidP="00617A3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D1A1E">
        <w:rPr>
          <w:rFonts w:ascii="Tahoma" w:hAnsi="Tahoma" w:cs="Tahoma"/>
          <w:b/>
          <w:bCs/>
          <w:sz w:val="20"/>
          <w:szCs w:val="20"/>
        </w:rPr>
        <w:t>Odp</w:t>
      </w:r>
      <w:r w:rsidRPr="00DF11A6">
        <w:rPr>
          <w:rFonts w:ascii="Tahoma" w:hAnsi="Tahoma" w:cs="Tahoma"/>
          <w:b/>
          <w:bCs/>
          <w:sz w:val="20"/>
          <w:szCs w:val="20"/>
        </w:rPr>
        <w:t xml:space="preserve">.: </w:t>
      </w:r>
    </w:p>
    <w:p w14:paraId="05679D6D" w14:textId="10FD2FFA" w:rsidR="00412495" w:rsidRPr="00DF11A6" w:rsidRDefault="00412495" w:rsidP="00617A31">
      <w:pPr>
        <w:jc w:val="both"/>
        <w:rPr>
          <w:rFonts w:ascii="Tahoma" w:hAnsi="Tahoma" w:cs="Tahoma"/>
          <w:sz w:val="20"/>
          <w:szCs w:val="20"/>
        </w:rPr>
      </w:pPr>
      <w:r w:rsidRPr="00DF11A6">
        <w:rPr>
          <w:rFonts w:ascii="Tahoma" w:hAnsi="Tahoma" w:cs="Tahoma"/>
          <w:sz w:val="20"/>
          <w:szCs w:val="20"/>
        </w:rPr>
        <w:t>a)</w:t>
      </w:r>
      <w:r w:rsidR="00A66EB8" w:rsidRPr="00DF11A6">
        <w:rPr>
          <w:rFonts w:ascii="Tahoma" w:hAnsi="Tahoma" w:cs="Tahoma"/>
          <w:sz w:val="20"/>
          <w:szCs w:val="20"/>
        </w:rPr>
        <w:t xml:space="preserve"> Budynki Skarbu Państwa w Skórczu Zamawiający przejął  dnia 30.04.2021r. natomiast w  Szlachcie dnia 07.07.2017r. </w:t>
      </w:r>
      <w:r w:rsidR="00FD1A1E" w:rsidRPr="00DF11A6">
        <w:rPr>
          <w:rFonts w:ascii="Tahoma" w:hAnsi="Tahoma" w:cs="Tahoma"/>
          <w:sz w:val="20"/>
          <w:szCs w:val="20"/>
        </w:rPr>
        <w:t xml:space="preserve">W momencie przejęcia budynki były już nie użytkowane, Zamawiający nie ma wiedzy o ich użytkowania przed przejęciem. </w:t>
      </w:r>
      <w:r w:rsidR="004B0EE4" w:rsidRPr="00DF11A6">
        <w:rPr>
          <w:rFonts w:ascii="Tahoma" w:hAnsi="Tahoma" w:cs="Tahoma"/>
          <w:sz w:val="20"/>
          <w:szCs w:val="20"/>
        </w:rPr>
        <w:t xml:space="preserve">Budynek gorzelni nie użytkowany od 2006r. </w:t>
      </w:r>
      <w:r w:rsidR="002D46D1" w:rsidRPr="00DF11A6">
        <w:rPr>
          <w:rFonts w:ascii="Tahoma" w:hAnsi="Tahoma" w:cs="Tahoma"/>
          <w:sz w:val="20"/>
          <w:szCs w:val="20"/>
        </w:rPr>
        <w:t xml:space="preserve">od czasu zaprzestania produkcji gorzelni. </w:t>
      </w:r>
    </w:p>
    <w:p w14:paraId="5B7CE356" w14:textId="77777777" w:rsidR="001E5403" w:rsidRPr="00412495" w:rsidRDefault="00412495" w:rsidP="001E5403">
      <w:pPr>
        <w:jc w:val="both"/>
        <w:rPr>
          <w:rFonts w:ascii="Tahoma" w:hAnsi="Tahoma" w:cs="Tahoma"/>
          <w:sz w:val="20"/>
          <w:szCs w:val="20"/>
        </w:rPr>
      </w:pPr>
      <w:r w:rsidRPr="00FD1A1E">
        <w:rPr>
          <w:rFonts w:ascii="Tahoma" w:hAnsi="Tahoma" w:cs="Tahoma"/>
          <w:sz w:val="20"/>
          <w:szCs w:val="20"/>
        </w:rPr>
        <w:t xml:space="preserve">b) </w:t>
      </w:r>
      <w:r w:rsidR="001E5403" w:rsidRPr="00284683">
        <w:rPr>
          <w:rFonts w:ascii="Tahoma" w:hAnsi="Tahoma" w:cs="Tahoma"/>
          <w:sz w:val="20"/>
          <w:szCs w:val="20"/>
        </w:rPr>
        <w:t>Skórcz – w trakcie procedury sprzedaży; Szlachta – docelowo sprzedaż,</w:t>
      </w:r>
      <w:r w:rsidR="001E5403">
        <w:rPr>
          <w:rFonts w:ascii="Tahoma" w:hAnsi="Tahoma" w:cs="Tahoma"/>
          <w:sz w:val="20"/>
          <w:szCs w:val="20"/>
        </w:rPr>
        <w:t xml:space="preserve"> Gorzelnia budynek planowany jest do remontu i z przeznaczeniem na budynek dydaktyczny. </w:t>
      </w:r>
    </w:p>
    <w:p w14:paraId="427986CE" w14:textId="1BC5B93D" w:rsidR="001E5403" w:rsidRDefault="00412495" w:rsidP="00617A31">
      <w:pPr>
        <w:jc w:val="both"/>
        <w:rPr>
          <w:rFonts w:ascii="Tahoma" w:hAnsi="Tahoma" w:cs="Tahoma"/>
          <w:sz w:val="20"/>
          <w:szCs w:val="20"/>
        </w:rPr>
      </w:pPr>
      <w:r w:rsidRPr="00FD1A1E">
        <w:rPr>
          <w:rFonts w:ascii="Tahoma" w:hAnsi="Tahoma" w:cs="Tahoma"/>
          <w:sz w:val="20"/>
          <w:szCs w:val="20"/>
        </w:rPr>
        <w:t>Zamawiający wyr</w:t>
      </w:r>
      <w:r w:rsidR="001E5403">
        <w:rPr>
          <w:rFonts w:ascii="Tahoma" w:hAnsi="Tahoma" w:cs="Tahoma"/>
          <w:sz w:val="20"/>
          <w:szCs w:val="20"/>
        </w:rPr>
        <w:t>aża</w:t>
      </w:r>
      <w:r w:rsidRPr="00FD1A1E">
        <w:rPr>
          <w:rFonts w:ascii="Tahoma" w:hAnsi="Tahoma" w:cs="Tahoma"/>
          <w:sz w:val="20"/>
          <w:szCs w:val="20"/>
        </w:rPr>
        <w:t xml:space="preserve"> zgodę na ograniczenie zakresu ubezpieczenia dla tych budynków do FLEXA.</w:t>
      </w:r>
      <w:r w:rsidR="00284683">
        <w:rPr>
          <w:rFonts w:ascii="Tahoma" w:hAnsi="Tahoma" w:cs="Tahoma"/>
          <w:sz w:val="20"/>
          <w:szCs w:val="20"/>
        </w:rPr>
        <w:t xml:space="preserve"> </w:t>
      </w:r>
    </w:p>
    <w:p w14:paraId="05CFBD01" w14:textId="0251FDD1" w:rsidR="00617A31" w:rsidRPr="008F7B05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8F7B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10 </w:t>
      </w:r>
      <w:r w:rsidRPr="008F7B05">
        <w:rPr>
          <w:rFonts w:ascii="Tahoma" w:hAnsi="Tahoma" w:cs="Tahoma"/>
          <w:sz w:val="20"/>
          <w:szCs w:val="20"/>
        </w:rPr>
        <w:t>W odniesieniu do budynków drewnianych wyłączonych z eksploatacji (budynki byłego tartaku w obu lokalizacjach) prosimy o wprowadzenie limitu odpowiedzialności w wysokości 200.000 zł na jedno i wszystkie zdarzenia w okresie ubezpieczenia dla szkód powstałych wskutek działania ognia, w tym dymu i /lub wysokiej temperatury.</w:t>
      </w:r>
    </w:p>
    <w:p w14:paraId="00784A11" w14:textId="678F0E8C" w:rsidR="00A30334" w:rsidRPr="008F7B05" w:rsidRDefault="00A30334" w:rsidP="00A303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F7B05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="001C207E" w:rsidRPr="008F7B05">
        <w:rPr>
          <w:rFonts w:ascii="Tahoma" w:hAnsi="Tahoma" w:cs="Tahoma"/>
          <w:sz w:val="20"/>
          <w:szCs w:val="20"/>
        </w:rPr>
        <w:t>Zamawiający wyraża zgodę</w:t>
      </w:r>
      <w:r w:rsidR="00BE7C07">
        <w:rPr>
          <w:rFonts w:ascii="Tahoma" w:hAnsi="Tahoma" w:cs="Tahoma"/>
          <w:sz w:val="20"/>
          <w:szCs w:val="20"/>
        </w:rPr>
        <w:t xml:space="preserve"> na wprowadzenie </w:t>
      </w:r>
      <w:r w:rsidR="00BE7C07" w:rsidRPr="008F7B05">
        <w:rPr>
          <w:rFonts w:ascii="Tahoma" w:hAnsi="Tahoma" w:cs="Tahoma"/>
          <w:sz w:val="20"/>
          <w:szCs w:val="20"/>
        </w:rPr>
        <w:t xml:space="preserve"> limitu odpowiedzialności w wysokości 200.000 zł na jedno i wszystkie zdarzenia w okresie ubezpieczenia dla szkód powstałych wskutek działania ognia, w tym dymu i /lub wysokiej temperatury</w:t>
      </w:r>
      <w:r w:rsidR="00BE7C07">
        <w:rPr>
          <w:rFonts w:ascii="Tahoma" w:hAnsi="Tahoma" w:cs="Tahoma"/>
          <w:sz w:val="20"/>
          <w:szCs w:val="20"/>
        </w:rPr>
        <w:t xml:space="preserve"> dla </w:t>
      </w:r>
      <w:r w:rsidR="00BE7C07" w:rsidRPr="008F7B05">
        <w:rPr>
          <w:rFonts w:ascii="Tahoma" w:hAnsi="Tahoma" w:cs="Tahoma"/>
          <w:sz w:val="20"/>
          <w:szCs w:val="20"/>
        </w:rPr>
        <w:t>budynków drewnianych wyłączonych z eksploatacji</w:t>
      </w:r>
      <w:r w:rsidR="00BE7C07">
        <w:rPr>
          <w:rFonts w:ascii="Tahoma" w:hAnsi="Tahoma" w:cs="Tahoma"/>
          <w:sz w:val="20"/>
          <w:szCs w:val="20"/>
        </w:rPr>
        <w:t xml:space="preserve"> dotyczących </w:t>
      </w:r>
      <w:r w:rsidR="00BE7C07" w:rsidRPr="008F7B05">
        <w:rPr>
          <w:rFonts w:ascii="Tahoma" w:hAnsi="Tahoma" w:cs="Tahoma"/>
          <w:sz w:val="20"/>
          <w:szCs w:val="20"/>
        </w:rPr>
        <w:t>budynki byłego tartaku w obu lokalizacjach</w:t>
      </w:r>
      <w:r w:rsidR="001C207E" w:rsidRPr="008F7B05">
        <w:rPr>
          <w:rFonts w:ascii="Tahoma" w:hAnsi="Tahoma" w:cs="Tahoma"/>
          <w:sz w:val="20"/>
          <w:szCs w:val="20"/>
        </w:rPr>
        <w:t>.</w:t>
      </w:r>
      <w:r w:rsidR="001C207E" w:rsidRPr="008F7B0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D15C89F" w14:textId="77777777" w:rsidR="00617A31" w:rsidRPr="008F7B05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8F7B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11</w:t>
      </w:r>
    </w:p>
    <w:p w14:paraId="0D927B59" w14:textId="49CD0116" w:rsidR="00617A31" w:rsidRPr="008F7B05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8F7B05">
        <w:rPr>
          <w:rFonts w:ascii="Tahoma" w:hAnsi="Tahoma" w:cs="Tahoma"/>
          <w:sz w:val="20"/>
          <w:szCs w:val="20"/>
        </w:rPr>
        <w:t>Dla budynków wyłączonych z eksploatacji (budynki byłego tartaku w obu lokalizacjach) prosimy o wskazanie sumy ubezpieczenia i zgłoszenia do ubezpieczenia wg wartości rzeczywistej oraz wyłączenie dla tego mienia działania Klauzuli Przezornej Sumy Ubezpieczenia.</w:t>
      </w:r>
    </w:p>
    <w:p w14:paraId="3C52297B" w14:textId="4BE42654" w:rsidR="00412495" w:rsidRPr="00412495" w:rsidRDefault="00412495" w:rsidP="00617A31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8F7B05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8F7B05">
        <w:rPr>
          <w:rFonts w:ascii="Tahoma" w:hAnsi="Tahoma" w:cs="Tahoma"/>
          <w:sz w:val="20"/>
          <w:szCs w:val="20"/>
        </w:rPr>
        <w:t xml:space="preserve">Zamawiający wyłącza </w:t>
      </w:r>
      <w:r w:rsidR="00BE7C07">
        <w:rPr>
          <w:rFonts w:ascii="Tahoma" w:hAnsi="Tahoma" w:cs="Tahoma"/>
          <w:sz w:val="20"/>
          <w:szCs w:val="20"/>
        </w:rPr>
        <w:t xml:space="preserve">dla </w:t>
      </w:r>
      <w:r w:rsidR="00BE7C07" w:rsidRPr="008F7B05">
        <w:rPr>
          <w:rFonts w:ascii="Tahoma" w:hAnsi="Tahoma" w:cs="Tahoma"/>
          <w:sz w:val="20"/>
          <w:szCs w:val="20"/>
        </w:rPr>
        <w:t>budynk</w:t>
      </w:r>
      <w:r w:rsidR="00BE7C07">
        <w:rPr>
          <w:rFonts w:ascii="Tahoma" w:hAnsi="Tahoma" w:cs="Tahoma"/>
          <w:sz w:val="20"/>
          <w:szCs w:val="20"/>
        </w:rPr>
        <w:t xml:space="preserve">ów </w:t>
      </w:r>
      <w:r w:rsidR="00BE7C07" w:rsidRPr="008F7B05">
        <w:rPr>
          <w:rFonts w:ascii="Tahoma" w:hAnsi="Tahoma" w:cs="Tahoma"/>
          <w:sz w:val="20"/>
          <w:szCs w:val="20"/>
        </w:rPr>
        <w:t>byłego tartaku w obu lokalizacjach</w:t>
      </w:r>
      <w:r w:rsidR="00BE7C07">
        <w:rPr>
          <w:rFonts w:ascii="Tahoma" w:hAnsi="Tahoma" w:cs="Tahoma"/>
          <w:sz w:val="20"/>
          <w:szCs w:val="20"/>
        </w:rPr>
        <w:t xml:space="preserve"> </w:t>
      </w:r>
      <w:r w:rsidRPr="008F7B05">
        <w:rPr>
          <w:rFonts w:ascii="Tahoma" w:hAnsi="Tahoma" w:cs="Tahoma"/>
          <w:sz w:val="20"/>
          <w:szCs w:val="20"/>
        </w:rPr>
        <w:t>działanie klauzuli przezornej sumy ubezpieczenia.</w:t>
      </w:r>
      <w:r w:rsidRPr="00412495">
        <w:rPr>
          <w:rFonts w:ascii="Tahoma" w:hAnsi="Tahoma" w:cs="Tahoma"/>
          <w:sz w:val="20"/>
          <w:szCs w:val="20"/>
        </w:rPr>
        <w:t xml:space="preserve">  </w:t>
      </w:r>
    </w:p>
    <w:p w14:paraId="7245CDCF" w14:textId="77777777" w:rsidR="00617A31" w:rsidRPr="00E60EE2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E60EE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12</w:t>
      </w:r>
    </w:p>
    <w:p w14:paraId="4792D0B6" w14:textId="0DC8FAAF" w:rsidR="00617A31" w:rsidRPr="00E60EE2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E60EE2">
        <w:rPr>
          <w:rFonts w:ascii="Tahoma" w:hAnsi="Tahoma" w:cs="Tahoma"/>
          <w:sz w:val="20"/>
          <w:szCs w:val="20"/>
        </w:rPr>
        <w:t>Prosimy o informację jakiego rodzaju działalność prowadzona jest Hali Produkcyjnej w lokalizacji: ul. Zielona 2a, Skórcz</w:t>
      </w:r>
    </w:p>
    <w:p w14:paraId="6473822D" w14:textId="34F912AA" w:rsidR="00A30334" w:rsidRPr="00E60EE2" w:rsidRDefault="00A30334" w:rsidP="00A30334">
      <w:pPr>
        <w:jc w:val="both"/>
        <w:rPr>
          <w:rFonts w:ascii="Tahoma" w:hAnsi="Tahoma" w:cs="Tahoma"/>
          <w:sz w:val="20"/>
          <w:szCs w:val="20"/>
        </w:rPr>
      </w:pPr>
      <w:r w:rsidRPr="00E60EE2">
        <w:rPr>
          <w:rFonts w:ascii="Tahoma" w:hAnsi="Tahoma" w:cs="Tahoma"/>
          <w:b/>
          <w:bCs/>
          <w:sz w:val="20"/>
          <w:szCs w:val="20"/>
        </w:rPr>
        <w:t>Odp</w:t>
      </w:r>
      <w:r w:rsidRPr="00E60EE2">
        <w:rPr>
          <w:rFonts w:ascii="Tahoma" w:hAnsi="Tahoma" w:cs="Tahoma"/>
          <w:sz w:val="20"/>
          <w:szCs w:val="20"/>
        </w:rPr>
        <w:t xml:space="preserve">.: </w:t>
      </w:r>
      <w:r w:rsidR="00E60EE2" w:rsidRPr="00E60EE2">
        <w:rPr>
          <w:rFonts w:ascii="Tahoma" w:hAnsi="Tahoma" w:cs="Tahoma"/>
          <w:sz w:val="20"/>
          <w:szCs w:val="20"/>
        </w:rPr>
        <w:t xml:space="preserve">Nieuciążliwa działalność gospodarcza i magazynowa. </w:t>
      </w:r>
    </w:p>
    <w:p w14:paraId="3845CED7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13</w:t>
      </w:r>
    </w:p>
    <w:p w14:paraId="665DA59D" w14:textId="26341CE9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 odniesieniu do ubezpieczenia odpowiedzialności cywilnej prosimy o wykreślenie zapisu w ramach Kosztów dodatkowych objętych ochroną ubezpieczeniową w ramach sumy gwarancyjnej: „zasądzone przez sąd odsetki od ubezpieczonego”.</w:t>
      </w:r>
    </w:p>
    <w:p w14:paraId="5B5EFF4B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06FD0">
        <w:rPr>
          <w:rFonts w:ascii="Tahoma" w:hAnsi="Tahoma" w:cs="Tahoma"/>
          <w:b/>
          <w:bCs/>
          <w:sz w:val="20"/>
          <w:szCs w:val="20"/>
        </w:rPr>
        <w:t>Odp.:</w:t>
      </w:r>
      <w:r w:rsidRPr="00506FD0">
        <w:rPr>
          <w:rFonts w:ascii="Tahoma" w:hAnsi="Tahoma" w:cs="Tahoma"/>
          <w:sz w:val="20"/>
          <w:szCs w:val="20"/>
        </w:rPr>
        <w:t xml:space="preserve"> Zamawiający wyraża zgodę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5ADC292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14</w:t>
      </w:r>
    </w:p>
    <w:p w14:paraId="31A76D86" w14:textId="5751BC33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lastRenderedPageBreak/>
        <w:t>Prosimy również o potwierdzenie, że koszty wymienione w tym akapicie (Koszty dodatkowe objęte ochroną ubezpieczeniową w ramach sumy gwarancyjnej) objęte są ochroną tylko o ile są następstwem szkód objętych ochroną ubezpieczeniową.</w:t>
      </w:r>
    </w:p>
    <w:p w14:paraId="2BD0CB6C" w14:textId="77777777" w:rsidR="00264071" w:rsidRPr="00737B96" w:rsidRDefault="00264071" w:rsidP="00264071">
      <w:pPr>
        <w:jc w:val="both"/>
        <w:rPr>
          <w:rFonts w:ascii="Tahoma" w:hAnsi="Tahoma" w:cs="Tahoma"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737B96">
        <w:rPr>
          <w:rFonts w:ascii="Tahoma" w:hAnsi="Tahoma" w:cs="Tahoma"/>
          <w:sz w:val="20"/>
          <w:szCs w:val="20"/>
        </w:rPr>
        <w:t>Potwierdzam</w:t>
      </w:r>
      <w:r>
        <w:rPr>
          <w:rFonts w:ascii="Tahoma" w:hAnsi="Tahoma" w:cs="Tahoma"/>
          <w:sz w:val="20"/>
          <w:szCs w:val="20"/>
        </w:rPr>
        <w:t>.</w:t>
      </w:r>
      <w:r w:rsidRPr="00737B96">
        <w:rPr>
          <w:rFonts w:ascii="Tahoma" w:hAnsi="Tahoma" w:cs="Tahoma"/>
          <w:sz w:val="20"/>
          <w:szCs w:val="20"/>
        </w:rPr>
        <w:t xml:space="preserve"> </w:t>
      </w:r>
    </w:p>
    <w:p w14:paraId="3A3C4E5B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15 </w:t>
      </w:r>
    </w:p>
    <w:p w14:paraId="7F218052" w14:textId="2745C250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Do części A pkt 4.7 Wymagany zakres ubezpieczenia obejmuje w szczególności: czyste straty finansowe, prosimy o wykreślenie słów: wynikające z braku możliwości lub ograniczonej możliwość prowadzenia działalności przez osobę trzecią.</w:t>
      </w:r>
    </w:p>
    <w:p w14:paraId="629E778B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37B96">
        <w:rPr>
          <w:rFonts w:ascii="Tahoma" w:hAnsi="Tahoma" w:cs="Tahoma"/>
          <w:sz w:val="20"/>
          <w:szCs w:val="20"/>
        </w:rPr>
        <w:t>Zamawiający nie wyraża zgody na powyższe.</w:t>
      </w:r>
    </w:p>
    <w:p w14:paraId="7581EC5F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16</w:t>
      </w:r>
    </w:p>
    <w:p w14:paraId="4344D767" w14:textId="4096D54E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Do katalogu wyłączeń w klauzuli czystych strat finansowych prosimy o dodanie wyłączenia szkód będących następstwem:</w:t>
      </w:r>
    </w:p>
    <w:p w14:paraId="43086FF2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- prowadzonej działalności doradczej, </w:t>
      </w:r>
    </w:p>
    <w:p w14:paraId="35BB7579" w14:textId="77777777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- powstałych w wyniku ataków hakerskich, wirusów komputerowych, </w:t>
      </w:r>
    </w:p>
    <w:p w14:paraId="41A52E4A" w14:textId="77777777" w:rsidR="00264071" w:rsidRPr="00E046A4" w:rsidRDefault="00264071" w:rsidP="00264071">
      <w:pPr>
        <w:autoSpaceDE w:val="0"/>
        <w:autoSpaceDN w:val="0"/>
        <w:adjustRightInd w:val="0"/>
        <w:spacing w:after="25"/>
        <w:rPr>
          <w:rFonts w:ascii="Tahoma" w:hAnsi="Tahoma" w:cs="Tahoma"/>
          <w:sz w:val="20"/>
          <w:szCs w:val="20"/>
        </w:rPr>
      </w:pPr>
      <w:r w:rsidRPr="00E046A4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E046A4">
        <w:rPr>
          <w:rFonts w:ascii="Tahoma" w:hAnsi="Tahoma" w:cs="Tahoma"/>
          <w:sz w:val="20"/>
          <w:szCs w:val="20"/>
        </w:rPr>
        <w:t xml:space="preserve">Zamawiający wyraża zgodę na </w:t>
      </w:r>
      <w:r>
        <w:rPr>
          <w:rFonts w:ascii="Tahoma" w:hAnsi="Tahoma" w:cs="Tahoma"/>
          <w:sz w:val="20"/>
          <w:szCs w:val="20"/>
        </w:rPr>
        <w:t xml:space="preserve">poniższe </w:t>
      </w:r>
      <w:r w:rsidRPr="00E046A4">
        <w:rPr>
          <w:rFonts w:ascii="Tahoma" w:hAnsi="Tahoma" w:cs="Tahoma"/>
          <w:sz w:val="20"/>
          <w:szCs w:val="20"/>
        </w:rPr>
        <w:t>wyłączenie:</w:t>
      </w:r>
    </w:p>
    <w:p w14:paraId="78ED916E" w14:textId="77777777" w:rsidR="00264071" w:rsidRPr="00E046A4" w:rsidRDefault="00264071" w:rsidP="00264071">
      <w:pPr>
        <w:tabs>
          <w:tab w:val="left" w:pos="6528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46A4">
        <w:rPr>
          <w:rFonts w:ascii="Tahoma" w:hAnsi="Tahoma" w:cs="Tahoma"/>
          <w:sz w:val="20"/>
          <w:szCs w:val="20"/>
        </w:rPr>
        <w:t xml:space="preserve">- powstałych w wyniku ataków hakerskich, wirusów komputerowych. </w:t>
      </w:r>
    </w:p>
    <w:p w14:paraId="2F5CA6C5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17</w:t>
      </w:r>
    </w:p>
    <w:p w14:paraId="739685A3" w14:textId="07C1C2D9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Prosimy o wprowadzenie pełnego wyłączenia dotyczącego niedotrzymania terminów także w odniesieniu do wydawania decyzji administracyjnych. </w:t>
      </w:r>
    </w:p>
    <w:p w14:paraId="1FE6D4A8" w14:textId="77777777" w:rsidR="00264071" w:rsidRPr="00506FD0" w:rsidRDefault="00264071" w:rsidP="00264071">
      <w:pPr>
        <w:jc w:val="both"/>
        <w:rPr>
          <w:rFonts w:ascii="Tahoma" w:hAnsi="Tahoma" w:cs="Tahoma"/>
          <w:sz w:val="20"/>
          <w:szCs w:val="20"/>
        </w:rPr>
      </w:pPr>
      <w:r w:rsidRPr="00506FD0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506FD0">
        <w:rPr>
          <w:rFonts w:ascii="Tahoma" w:hAnsi="Tahoma" w:cs="Tahoma"/>
          <w:sz w:val="20"/>
          <w:szCs w:val="20"/>
        </w:rPr>
        <w:t>Zamawiający nie wyraża zgody</w:t>
      </w:r>
      <w:r>
        <w:rPr>
          <w:rFonts w:ascii="Tahoma" w:hAnsi="Tahoma" w:cs="Tahoma"/>
          <w:sz w:val="20"/>
          <w:szCs w:val="20"/>
        </w:rPr>
        <w:t>.</w:t>
      </w:r>
      <w:r w:rsidRPr="00506FD0">
        <w:rPr>
          <w:rFonts w:ascii="Tahoma" w:hAnsi="Tahoma" w:cs="Tahoma"/>
          <w:sz w:val="20"/>
          <w:szCs w:val="20"/>
        </w:rPr>
        <w:t xml:space="preserve"> </w:t>
      </w:r>
    </w:p>
    <w:p w14:paraId="0D3FEF3E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18</w:t>
      </w:r>
    </w:p>
    <w:p w14:paraId="7091A085" w14:textId="2FF2B614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Prosimy o potwierdzenie, że zakres określony w części A pkt 4.22 „odpowiedzialność za szkody wzajemne – wyrządzone pomiędzy podmiotami objętymi tą samą umową ubezpieczenia” nie obejmuje czystych strat finansowych, w szczególności będących następstwem wydawanych decyzji administracyjnych. </w:t>
      </w:r>
    </w:p>
    <w:p w14:paraId="379EA926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B04DF">
        <w:rPr>
          <w:rFonts w:ascii="Tahoma" w:hAnsi="Tahoma" w:cs="Tahoma"/>
          <w:sz w:val="20"/>
          <w:szCs w:val="20"/>
        </w:rPr>
        <w:t>Potwierdzam</w:t>
      </w:r>
      <w:r>
        <w:rPr>
          <w:rFonts w:ascii="Tahoma" w:hAnsi="Tahoma" w:cs="Tahoma"/>
          <w:sz w:val="20"/>
          <w:szCs w:val="20"/>
        </w:rPr>
        <w:t>.</w:t>
      </w:r>
    </w:p>
    <w:p w14:paraId="7B079BA2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19</w:t>
      </w:r>
    </w:p>
    <w:p w14:paraId="1DC7F425" w14:textId="64A07724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potwierdzenie, że zakres ubezpieczenia odpowiedzialności cywilnej nie będzie obejmować szkód powstałych w związku z posiadaniem, użytkowaniem jakichkolwiek urządzeń latających.</w:t>
      </w:r>
    </w:p>
    <w:p w14:paraId="524B1BFC" w14:textId="3FD0DC28" w:rsidR="00264071" w:rsidRPr="00264071" w:rsidRDefault="00264071" w:rsidP="00617A31">
      <w:pPr>
        <w:jc w:val="both"/>
        <w:rPr>
          <w:rFonts w:ascii="Tahoma" w:hAnsi="Tahoma" w:cs="Tahoma"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nie potwierdza odsyła wyjaśnień nr 1 treści SWZ pytanie nr 45</w:t>
      </w:r>
      <w:r w:rsidR="0060719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935A68F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20</w:t>
      </w:r>
    </w:p>
    <w:p w14:paraId="1AEE0397" w14:textId="26864C9B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W odniesieniu do zapisów SWZ wprowadzających odpowiedzialność Ubezpieczonego za szkody wynikłe z wydania decyzji administracyjnych prosimy o włączenie do zakresu klauzuli odpowiadającej brzmieniu zaproponowanemu jak niżej. W przypadku braku akceptacji prosimy o włączenie do treści SWZ wyłączeń zawartych w poniższej klauzuli. </w:t>
      </w:r>
    </w:p>
    <w:p w14:paraId="4F648EB7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KLAUZULA ROZSZERZAJĄCA ZAKRES UBEZPIECZENIA O SZKODY WYNIKŁE Z WYDANIA DECYZJI ADMINISTRACYJNEJ</w:t>
      </w:r>
    </w:p>
    <w:p w14:paraId="5FC3DA98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1. Zakres ubezpieczenia rozszerza się o szkody w mieniu, na osobie oraz czyste straty finansowe  wynikłe z wydania wadliwej  decyzji administracyjnej.</w:t>
      </w:r>
    </w:p>
    <w:p w14:paraId="77A5EA6F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lastRenderedPageBreak/>
        <w:t>2. Z zakresu ubezpieczenia wyłącza się szkody:</w:t>
      </w:r>
    </w:p>
    <w:p w14:paraId="331F8FC6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a) wyrządzone umyślnie przez ubezpieczonego lub osoby, za które ponosi odpowiedzialność, przy czym za umyślne wyrządzenie szkody uważa się w szczególności stwierdzone prawomocnym wyrokiem sądu czynne lub bierne uczestnictwo tych osób w popełnieniu przestępstwa  </w:t>
      </w:r>
    </w:p>
    <w:p w14:paraId="5CDB64B0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b) wynikłe z przekroczenia terminów określonych przepisami prawa</w:t>
      </w:r>
    </w:p>
    <w:p w14:paraId="67B291E5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c) wynikłe z wydania decyzji dotyczących wywłaszczenia, przyznania lokalu zastępczego, lokalu mieszkalnego,</w:t>
      </w:r>
    </w:p>
    <w:p w14:paraId="4893F5DA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d) dochodzone wskutek wydania decyzji administracyjnej, której nieważności nie stwierdzono we właściwym postępowaniu sądowym</w:t>
      </w:r>
    </w:p>
    <w:p w14:paraId="6F4B891B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e) wyrządzone wskutek popełnienia  przestępstwa </w:t>
      </w:r>
    </w:p>
    <w:p w14:paraId="3FD7B3A4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f) będące naruszeniem dóbr osobistych</w:t>
      </w:r>
    </w:p>
    <w:p w14:paraId="51136488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g) spowodowane okolicznościami istniejącymi przed zawarciem umowy ubezpieczenia, o których Ubezpieczający wiedział lub mógł się dowiedzieć</w:t>
      </w:r>
    </w:p>
    <w:p w14:paraId="700499F5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h) dochodzone w związku z miejscowymi planami zagospodarowania przestrzennego lub wydawania decyzji o warunkach zabudowy i zagospodarowania terenu</w:t>
      </w:r>
    </w:p>
    <w:p w14:paraId="7B934310" w14:textId="77777777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i) wynikających z decyzji podejmowanych w związku ze stanem zagrożenia epidemiologicznego </w:t>
      </w:r>
    </w:p>
    <w:p w14:paraId="64D7572F" w14:textId="529E08E6" w:rsidR="00264071" w:rsidRPr="007B6449" w:rsidRDefault="00264071" w:rsidP="00264071">
      <w:pPr>
        <w:jc w:val="both"/>
        <w:rPr>
          <w:rFonts w:ascii="Tahoma" w:hAnsi="Tahoma" w:cs="Tahoma"/>
          <w:sz w:val="20"/>
          <w:szCs w:val="20"/>
        </w:rPr>
      </w:pPr>
      <w:r w:rsidRPr="00607194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7B6449">
        <w:rPr>
          <w:rFonts w:ascii="Tahoma" w:hAnsi="Tahoma" w:cs="Tahoma"/>
          <w:sz w:val="20"/>
          <w:szCs w:val="20"/>
        </w:rPr>
        <w:t xml:space="preserve">Zamawiający nie wyraża zgody na włączenie do zakresu powyższej klauzuli. Wyraża zgodę na wprowadzenie poniższych włączeń: </w:t>
      </w:r>
    </w:p>
    <w:p w14:paraId="34389618" w14:textId="77777777" w:rsidR="00264071" w:rsidRPr="007B6449" w:rsidRDefault="00264071" w:rsidP="00264071">
      <w:pPr>
        <w:pStyle w:val="Akapitzlist"/>
        <w:ind w:left="567"/>
        <w:jc w:val="both"/>
        <w:rPr>
          <w:rFonts w:ascii="Tahoma" w:hAnsi="Tahoma" w:cs="Tahoma"/>
          <w:i/>
          <w:iCs/>
          <w:szCs w:val="20"/>
        </w:rPr>
      </w:pPr>
      <w:r w:rsidRPr="007B6449">
        <w:rPr>
          <w:rFonts w:ascii="Tahoma" w:hAnsi="Tahoma" w:cs="Tahoma"/>
          <w:i/>
          <w:iCs/>
          <w:szCs w:val="20"/>
        </w:rPr>
        <w:t xml:space="preserve">a) wyrządzone umyślnie przez ubezpieczonego lub osoby, za które ponosi odpowiedzialność, przy czym za umyślne wyrządzenie szkody uważa się w szczególności stwierdzone prawomocnym wyrokiem sądu czynne lub bierne uczestnictwo tych osób w popełnieniu przestępstwa  </w:t>
      </w:r>
    </w:p>
    <w:p w14:paraId="79E2DF65" w14:textId="77777777" w:rsidR="00264071" w:rsidRPr="007B6449" w:rsidRDefault="00264071" w:rsidP="00264071">
      <w:pPr>
        <w:pStyle w:val="Akapitzlist"/>
        <w:ind w:left="567"/>
        <w:jc w:val="both"/>
        <w:rPr>
          <w:rFonts w:ascii="Tahoma" w:hAnsi="Tahoma" w:cs="Tahoma"/>
          <w:i/>
          <w:iCs/>
          <w:szCs w:val="20"/>
        </w:rPr>
      </w:pPr>
      <w:r w:rsidRPr="007B6449">
        <w:rPr>
          <w:rFonts w:ascii="Tahoma" w:hAnsi="Tahoma" w:cs="Tahoma"/>
          <w:i/>
          <w:iCs/>
          <w:szCs w:val="20"/>
        </w:rPr>
        <w:t>d) dochodzone wskutek wydania decyzji administracyjnej, której nieważności nie stwierdzono we właściwym postępowaniu sądowym</w:t>
      </w:r>
    </w:p>
    <w:p w14:paraId="0FA12D3D" w14:textId="77777777" w:rsidR="00264071" w:rsidRPr="007B6449" w:rsidRDefault="00264071" w:rsidP="00264071">
      <w:pPr>
        <w:pStyle w:val="Akapitzlist"/>
        <w:ind w:left="567"/>
        <w:jc w:val="both"/>
        <w:rPr>
          <w:rFonts w:ascii="Tahoma" w:hAnsi="Tahoma" w:cs="Tahoma"/>
          <w:i/>
          <w:iCs/>
          <w:szCs w:val="20"/>
        </w:rPr>
      </w:pPr>
      <w:r w:rsidRPr="007B6449">
        <w:rPr>
          <w:rFonts w:ascii="Tahoma" w:hAnsi="Tahoma" w:cs="Tahoma"/>
          <w:i/>
          <w:iCs/>
          <w:szCs w:val="20"/>
        </w:rPr>
        <w:t xml:space="preserve">e) wyrządzone wskutek popełnienia  przestępstwa </w:t>
      </w:r>
    </w:p>
    <w:p w14:paraId="35514744" w14:textId="77777777" w:rsidR="00264071" w:rsidRPr="007B6449" w:rsidRDefault="00264071" w:rsidP="00264071">
      <w:pPr>
        <w:pStyle w:val="Akapitzlist"/>
        <w:ind w:left="567"/>
        <w:jc w:val="both"/>
        <w:rPr>
          <w:rFonts w:ascii="Tahoma" w:hAnsi="Tahoma" w:cs="Tahoma"/>
          <w:i/>
          <w:iCs/>
          <w:szCs w:val="20"/>
        </w:rPr>
      </w:pPr>
      <w:r w:rsidRPr="007B6449">
        <w:rPr>
          <w:rFonts w:ascii="Tahoma" w:hAnsi="Tahoma" w:cs="Tahoma"/>
          <w:i/>
          <w:iCs/>
          <w:szCs w:val="20"/>
        </w:rPr>
        <w:t>g) spowodowane okolicznościami istniejącymi przed zawarciem umowy ubezpieczenia, o których Ubezpieczający wiedział lub mógł się dowiedzieć</w:t>
      </w:r>
    </w:p>
    <w:p w14:paraId="0A27C7D5" w14:textId="77777777" w:rsidR="00264071" w:rsidRPr="007B6449" w:rsidRDefault="00264071" w:rsidP="00264071">
      <w:pPr>
        <w:pStyle w:val="Akapitzlist"/>
        <w:ind w:left="567"/>
        <w:jc w:val="both"/>
        <w:rPr>
          <w:rFonts w:ascii="Tahoma" w:hAnsi="Tahoma" w:cs="Tahoma"/>
          <w:i/>
          <w:iCs/>
          <w:szCs w:val="20"/>
        </w:rPr>
      </w:pPr>
      <w:r w:rsidRPr="007B6449">
        <w:rPr>
          <w:rFonts w:ascii="Tahoma" w:hAnsi="Tahoma" w:cs="Tahoma"/>
          <w:i/>
          <w:iCs/>
          <w:szCs w:val="20"/>
        </w:rPr>
        <w:t xml:space="preserve">i) wynikających z decyzji podejmowanych w związku ze stanem zagrożenia epidemiologicznego </w:t>
      </w:r>
    </w:p>
    <w:p w14:paraId="2E349626" w14:textId="7000B45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21</w:t>
      </w:r>
    </w:p>
    <w:p w14:paraId="5B80AEC7" w14:textId="4DDCE471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Prosimy o potwierdzenie, że do ubezpieczenia odpowiedzialności cywilnej ma zastosowanie trigger loss occurence.   </w:t>
      </w:r>
    </w:p>
    <w:p w14:paraId="5DB264B3" w14:textId="77777777" w:rsidR="00264071" w:rsidRDefault="00264071" w:rsidP="00264071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64071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Odp.: </w:t>
      </w:r>
      <w:r w:rsidRPr="0026407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Potwierdzam. </w:t>
      </w:r>
    </w:p>
    <w:p w14:paraId="591DA00D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22</w:t>
      </w:r>
    </w:p>
    <w:p w14:paraId="72BDECC5" w14:textId="6091E8BD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eastAsia="Calibri" w:hAnsi="Tahoma" w:cs="Tahoma"/>
          <w:kern w:val="0"/>
          <w:sz w:val="20"/>
          <w:szCs w:val="20"/>
          <w14:ligatures w14:val="none"/>
        </w:rPr>
        <w:t>J</w:t>
      </w:r>
      <w:r w:rsidRPr="00617A31">
        <w:rPr>
          <w:rFonts w:ascii="Tahoma" w:hAnsi="Tahoma" w:cs="Tahoma"/>
          <w:sz w:val="20"/>
          <w:szCs w:val="20"/>
        </w:rPr>
        <w:t>eżeli gdziekolwiek w SWZ w przewidziano automatyczne odnowienie sumy gwarancyjnej lub limitów, w szczególności po wypłacie odszkodowania, zastosowano klauzulę warunków i taryf, prosimy o skreślenie tychże postanowień lub przeniesienie ich do klauzul fakultatywnych.</w:t>
      </w:r>
    </w:p>
    <w:p w14:paraId="255B0CA1" w14:textId="72EB83D4" w:rsidR="00264071" w:rsidRPr="00635D5B" w:rsidRDefault="00264071" w:rsidP="00264071">
      <w:pPr>
        <w:jc w:val="both"/>
        <w:rPr>
          <w:rFonts w:ascii="Tahoma" w:hAnsi="Tahoma" w:cs="Tahoma"/>
          <w:sz w:val="20"/>
          <w:szCs w:val="20"/>
        </w:rPr>
      </w:pPr>
      <w:r w:rsidRPr="00635D5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Pr="00635D5B">
        <w:rPr>
          <w:rFonts w:ascii="Tahoma" w:hAnsi="Tahoma" w:cs="Tahoma"/>
          <w:sz w:val="20"/>
          <w:szCs w:val="20"/>
        </w:rPr>
        <w:t>utomatyczne odnowienie sumy gwarancyjnej lub limitów</w:t>
      </w:r>
      <w:r>
        <w:rPr>
          <w:rFonts w:ascii="Tahoma" w:hAnsi="Tahoma" w:cs="Tahoma"/>
          <w:sz w:val="20"/>
          <w:szCs w:val="20"/>
        </w:rPr>
        <w:t xml:space="preserve"> przewidziano w klauzuli automatycznego wyrównania sum ubezpieczenia jest to klauzula  fakultatywna. </w:t>
      </w:r>
    </w:p>
    <w:p w14:paraId="0653C123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23</w:t>
      </w:r>
    </w:p>
    <w:p w14:paraId="3AE7B322" w14:textId="7DB6800A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wprowadzenie górnego limitu odpowiedzialności dla klauzuli nr 7 (Klauzula</w:t>
      </w:r>
      <w:r w:rsidR="00191568">
        <w:rPr>
          <w:rFonts w:ascii="Tahoma" w:hAnsi="Tahoma" w:cs="Tahoma"/>
          <w:sz w:val="20"/>
          <w:szCs w:val="20"/>
        </w:rPr>
        <w:t xml:space="preserve"> </w:t>
      </w:r>
      <w:r w:rsidRPr="00617A31">
        <w:rPr>
          <w:rFonts w:ascii="Tahoma" w:hAnsi="Tahoma" w:cs="Tahoma"/>
          <w:sz w:val="20"/>
          <w:szCs w:val="20"/>
        </w:rPr>
        <w:t>automatycznego pokrycia w środkach trwałych i wyposażeniu) w wysokości 10.000.000 zł oraz</w:t>
      </w:r>
      <w:r w:rsidR="00191568">
        <w:rPr>
          <w:rFonts w:ascii="Tahoma" w:hAnsi="Tahoma" w:cs="Tahoma"/>
          <w:sz w:val="20"/>
          <w:szCs w:val="20"/>
        </w:rPr>
        <w:t xml:space="preserve"> </w:t>
      </w:r>
      <w:r w:rsidRPr="00617A31">
        <w:rPr>
          <w:rFonts w:ascii="Tahoma" w:hAnsi="Tahoma" w:cs="Tahoma"/>
          <w:sz w:val="20"/>
          <w:szCs w:val="20"/>
        </w:rPr>
        <w:t>dla klauzuli nr 6 (Klauzula automatycznego pokrycia w sprzęcie elektronicznym) w wysokości  1.000.000 zł.</w:t>
      </w:r>
    </w:p>
    <w:p w14:paraId="72DC5444" w14:textId="064B5708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A7139">
        <w:rPr>
          <w:rFonts w:ascii="Tahoma" w:hAnsi="Tahoma" w:cs="Tahoma"/>
          <w:b/>
          <w:bCs/>
          <w:sz w:val="20"/>
          <w:szCs w:val="20"/>
        </w:rPr>
        <w:t>Odp.:</w:t>
      </w:r>
      <w:r w:rsidRPr="005A7139">
        <w:rPr>
          <w:rFonts w:ascii="Tahoma" w:hAnsi="Tahoma" w:cs="Tahoma"/>
          <w:sz w:val="20"/>
          <w:szCs w:val="20"/>
        </w:rPr>
        <w:t xml:space="preserve"> Zamawiający  wyraża zgodę na wprowadzenie</w:t>
      </w:r>
      <w:r w:rsidR="00607194">
        <w:rPr>
          <w:rFonts w:ascii="Tahoma" w:hAnsi="Tahoma" w:cs="Tahoma"/>
          <w:sz w:val="20"/>
          <w:szCs w:val="20"/>
        </w:rPr>
        <w:t xml:space="preserve"> górnego </w:t>
      </w:r>
      <w:r w:rsidRPr="005A7139">
        <w:rPr>
          <w:rFonts w:ascii="Tahoma" w:hAnsi="Tahoma" w:cs="Tahoma"/>
          <w:sz w:val="20"/>
          <w:szCs w:val="20"/>
        </w:rPr>
        <w:t xml:space="preserve"> limitu odpowiedzialności dla klauzuli nr 7 (Klauzula automatycznego pokrycia w środkach trwałych i wyposażeniu) w wysokości 2</w:t>
      </w:r>
      <w:r>
        <w:rPr>
          <w:rFonts w:ascii="Tahoma" w:hAnsi="Tahoma" w:cs="Tahoma"/>
          <w:sz w:val="20"/>
          <w:szCs w:val="20"/>
        </w:rPr>
        <w:t>0</w:t>
      </w:r>
      <w:r w:rsidRPr="005A7139">
        <w:rPr>
          <w:rFonts w:ascii="Tahoma" w:hAnsi="Tahoma" w:cs="Tahoma"/>
          <w:sz w:val="20"/>
          <w:szCs w:val="20"/>
        </w:rPr>
        <w:t xml:space="preserve">.000.000 zł </w:t>
      </w:r>
      <w:r w:rsidRPr="005A7139">
        <w:rPr>
          <w:rFonts w:ascii="Tahoma" w:hAnsi="Tahoma" w:cs="Tahoma"/>
          <w:sz w:val="20"/>
          <w:szCs w:val="20"/>
        </w:rPr>
        <w:lastRenderedPageBreak/>
        <w:t>oraz dla klauzuli nr 6 (Klauzula automatycznego pokrycia w sprzęcie elektronicznym) w wysokości  1.000.000 zł.</w:t>
      </w:r>
    </w:p>
    <w:p w14:paraId="21530DB4" w14:textId="77777777" w:rsidR="00617A31" w:rsidRDefault="00617A31" w:rsidP="00617A31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24</w:t>
      </w:r>
    </w:p>
    <w:p w14:paraId="65CFF0B9" w14:textId="0AAE5EA9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wprowadzenie limitu odpowiedzialności dla klauzuli 18 (Klauzula zmian</w:t>
      </w:r>
      <w:r>
        <w:rPr>
          <w:rFonts w:ascii="Tahoma" w:hAnsi="Tahoma" w:cs="Tahoma"/>
          <w:sz w:val="20"/>
          <w:szCs w:val="20"/>
        </w:rPr>
        <w:t xml:space="preserve"> </w:t>
      </w:r>
      <w:r w:rsidRPr="00617A31">
        <w:rPr>
          <w:rFonts w:ascii="Tahoma" w:hAnsi="Tahoma" w:cs="Tahoma"/>
          <w:sz w:val="20"/>
          <w:szCs w:val="20"/>
        </w:rPr>
        <w:t>w odbudowie) w wysokości 1.000.000 zł.</w:t>
      </w:r>
    </w:p>
    <w:p w14:paraId="51B90C3F" w14:textId="77777777" w:rsidR="00264071" w:rsidRDefault="00264071" w:rsidP="00264071">
      <w:pPr>
        <w:autoSpaceDE w:val="0"/>
        <w:autoSpaceDN w:val="0"/>
        <w:adjustRightInd w:val="0"/>
        <w:spacing w:after="25"/>
        <w:rPr>
          <w:rFonts w:ascii="Tahoma" w:hAnsi="Tahoma" w:cs="Tahoma"/>
          <w:sz w:val="20"/>
          <w:szCs w:val="20"/>
        </w:rPr>
      </w:pPr>
      <w:r w:rsidRPr="00E94B88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E94B88">
        <w:rPr>
          <w:rFonts w:ascii="Tahoma" w:hAnsi="Tahoma" w:cs="Tahoma"/>
          <w:sz w:val="20"/>
          <w:szCs w:val="20"/>
        </w:rPr>
        <w:t>Zamawiający wyraża zgody na limit w wysokości 2</w:t>
      </w:r>
      <w:r>
        <w:rPr>
          <w:rFonts w:ascii="Tahoma" w:hAnsi="Tahoma" w:cs="Tahoma"/>
          <w:sz w:val="20"/>
          <w:szCs w:val="20"/>
        </w:rPr>
        <w:t>.</w:t>
      </w:r>
      <w:r w:rsidRPr="00E94B88">
        <w:rPr>
          <w:rFonts w:ascii="Tahoma" w:hAnsi="Tahoma" w:cs="Tahoma"/>
          <w:sz w:val="20"/>
          <w:szCs w:val="20"/>
        </w:rPr>
        <w:t>000</w:t>
      </w:r>
      <w:r>
        <w:rPr>
          <w:rFonts w:ascii="Tahoma" w:hAnsi="Tahoma" w:cs="Tahoma"/>
          <w:sz w:val="20"/>
          <w:szCs w:val="20"/>
        </w:rPr>
        <w:t>.</w:t>
      </w:r>
      <w:r w:rsidRPr="00E94B88">
        <w:rPr>
          <w:rFonts w:ascii="Tahoma" w:hAnsi="Tahoma" w:cs="Tahoma"/>
          <w:sz w:val="20"/>
          <w:szCs w:val="20"/>
        </w:rPr>
        <w:t>000 zł.</w:t>
      </w:r>
    </w:p>
    <w:p w14:paraId="44519644" w14:textId="77777777" w:rsidR="002E124B" w:rsidRPr="00E94B88" w:rsidRDefault="002E124B" w:rsidP="00264071">
      <w:pPr>
        <w:autoSpaceDE w:val="0"/>
        <w:autoSpaceDN w:val="0"/>
        <w:adjustRightInd w:val="0"/>
        <w:spacing w:after="25"/>
        <w:rPr>
          <w:rFonts w:ascii="Tahoma" w:hAnsi="Tahoma" w:cs="Tahoma"/>
          <w:b/>
          <w:bCs/>
          <w:sz w:val="20"/>
          <w:szCs w:val="20"/>
        </w:rPr>
      </w:pPr>
    </w:p>
    <w:p w14:paraId="594C9034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25</w:t>
      </w:r>
    </w:p>
    <w:p w14:paraId="0492A3B5" w14:textId="71AC3B5E" w:rsid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potwierdzenie, że klauzula nr 32 (Klauzula przywrócenia sumy ubezpieczenia po</w:t>
      </w:r>
      <w:r w:rsidR="00264071">
        <w:rPr>
          <w:rFonts w:ascii="Tahoma" w:hAnsi="Tahoma" w:cs="Tahoma"/>
          <w:sz w:val="20"/>
          <w:szCs w:val="20"/>
        </w:rPr>
        <w:t xml:space="preserve"> </w:t>
      </w:r>
      <w:r w:rsidRPr="00617A31">
        <w:rPr>
          <w:rFonts w:ascii="Tahoma" w:hAnsi="Tahoma" w:cs="Tahoma"/>
          <w:sz w:val="20"/>
          <w:szCs w:val="20"/>
        </w:rPr>
        <w:t>szkodzie) nie ma zastosowania do limitów dla klauzul dodatkowych.</w:t>
      </w:r>
    </w:p>
    <w:p w14:paraId="79D95E4F" w14:textId="77777777" w:rsidR="00264071" w:rsidRPr="009D2628" w:rsidRDefault="00264071" w:rsidP="00264071">
      <w:pPr>
        <w:jc w:val="both"/>
        <w:rPr>
          <w:rFonts w:ascii="Tahoma" w:hAnsi="Tahoma" w:cs="Tahoma"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D2628">
        <w:rPr>
          <w:rFonts w:ascii="Tahoma" w:hAnsi="Tahoma" w:cs="Tahoma"/>
          <w:sz w:val="20"/>
          <w:szCs w:val="20"/>
        </w:rPr>
        <w:t>Potwierdzam</w:t>
      </w:r>
      <w:r>
        <w:rPr>
          <w:rFonts w:ascii="Tahoma" w:hAnsi="Tahoma" w:cs="Tahoma"/>
          <w:sz w:val="20"/>
          <w:szCs w:val="20"/>
        </w:rPr>
        <w:t>.</w:t>
      </w:r>
    </w:p>
    <w:p w14:paraId="0D865BC6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26</w:t>
      </w:r>
    </w:p>
    <w:p w14:paraId="089EFAA6" w14:textId="2240082D" w:rsid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wykreślenie z treści klauzuli 5 (klauzula likwidacyjna w sprzęcie elektronicznym) słów: „Ubezpieczyciel odstępuje od stosowania zasady proporcji przy wypłacie odszkodowania w przypadku kiedy suma ubezpieczenia sprzętu elektronicznego, który uległ szkodzie jest niższa od wartości tego sprzętu na dzień powstania szkody (niedoubezpieczenie).” I zastąpienie go treścią: „Ubezpieczyciel odstępuje od stosowania zasady proporcji przy wypłacie odszkodowania w przypadku kiedy wartość sprzętu elektronicznego, który uległ szkodzie nie przekroczy 120% sumy ubezpieczenia”</w:t>
      </w:r>
    </w:p>
    <w:p w14:paraId="73140919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 w:rsidRPr="009D2628">
        <w:rPr>
          <w:rFonts w:ascii="Tahoma" w:hAnsi="Tahoma" w:cs="Tahoma"/>
          <w:sz w:val="20"/>
          <w:szCs w:val="20"/>
        </w:rPr>
        <w:t xml:space="preserve"> Zamawiający nie wyraża zgody</w:t>
      </w:r>
      <w:r>
        <w:rPr>
          <w:rFonts w:ascii="Tahoma" w:hAnsi="Tahoma" w:cs="Tahoma"/>
          <w:sz w:val="20"/>
          <w:szCs w:val="20"/>
        </w:rPr>
        <w:t>.</w:t>
      </w:r>
    </w:p>
    <w:p w14:paraId="5EF132D1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27</w:t>
      </w:r>
    </w:p>
    <w:p w14:paraId="56026601" w14:textId="1972AA05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wykreślenie w treści klauzuli 8 (Klauzula likwidacyjna dotycząca środków trwałych) słów „bez względu na stopień umorzenia księgowego lub zużycia technicznego danego środka trwałego i bez względu na jego wartość, odszkodowanie wypłacane jest w pełnej wartości, do wysokości deklarowanej sumy ubezpieczenia utraconego/uszkodzonego środka trwałego, bez potrącenia umorzenia księgowego, zużycia technicznego i bez proporcjonalnej redukcji odszkodowania zarówno przy szkodzie całkowitej, jak i szkodzie częściowej” i zastąpienie go zdaniem „bez względu na stopień umorzenia księgowego lub zużycia technicznego danego środka trwałego i bez względu na jego wartość, odszkodowanie wypłacane jest w pełnej wartości, do wysokości deklarowanej sumy ubezpieczenia utraconego/uszkodzonego środka trwałego, bez potrącenia umorzenia księgowego, zużycia technicznego  a także w przypadku gdy wartość uszkodzonego mienia nie przekracza 120% jego sumy ubezpieczenia - bez proporcjonalnej redukcji odszkodowania zarówno przy szkodzie całkowitej, jak i szkodzie częściowej”</w:t>
      </w:r>
    </w:p>
    <w:p w14:paraId="57F8725F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 w:rsidRPr="009D2628">
        <w:rPr>
          <w:rFonts w:ascii="Tahoma" w:hAnsi="Tahoma" w:cs="Tahoma"/>
          <w:sz w:val="20"/>
          <w:szCs w:val="20"/>
        </w:rPr>
        <w:t xml:space="preserve"> Zamawiający nie wyraża zgody</w:t>
      </w:r>
      <w:r>
        <w:rPr>
          <w:rFonts w:ascii="Tahoma" w:hAnsi="Tahoma" w:cs="Tahoma"/>
          <w:sz w:val="20"/>
          <w:szCs w:val="20"/>
        </w:rPr>
        <w:t>.</w:t>
      </w:r>
    </w:p>
    <w:p w14:paraId="72269E8C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28</w:t>
      </w:r>
    </w:p>
    <w:p w14:paraId="35101AF1" w14:textId="6013C983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zmianę limitu w klauzuli  szybkiej likwidacji szkód (kl.9) na 20 000 PLN</w:t>
      </w:r>
    </w:p>
    <w:p w14:paraId="330BCD57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D2628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9D2628">
        <w:rPr>
          <w:rFonts w:ascii="Tahoma" w:hAnsi="Tahoma" w:cs="Tahoma"/>
          <w:sz w:val="20"/>
          <w:szCs w:val="20"/>
        </w:rPr>
        <w:t xml:space="preserve"> wyraża zgod</w:t>
      </w:r>
      <w:r>
        <w:rPr>
          <w:rFonts w:ascii="Tahoma" w:hAnsi="Tahoma" w:cs="Tahoma"/>
          <w:sz w:val="20"/>
          <w:szCs w:val="20"/>
        </w:rPr>
        <w:t>ę.</w:t>
      </w:r>
    </w:p>
    <w:p w14:paraId="2C48266D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29</w:t>
      </w:r>
    </w:p>
    <w:p w14:paraId="317A691E" w14:textId="6B8D7180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przeniesienie klauzuli przezornej sumy ubezpieczenia do klauzul fakultatywnych, alternatywnie zmianę jej treści na:</w:t>
      </w:r>
    </w:p>
    <w:p w14:paraId="401F6516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„Z zachowaniem pozostałych, niezmienionych niniejszą klauzulą, postanowień umowy ubezpieczenia i Ogólnych Warunków Ubezpieczenia:</w:t>
      </w:r>
    </w:p>
    <w:p w14:paraId="0F75D7E2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lastRenderedPageBreak/>
        <w:t>1. Ustala się prewencyjną sumę ubezpieczenia z limitem 1 000 000,00 PLN w celu ograniczenia ewentualnego niedoubezpieczenia. Prewencyjna suma ubezpieczenia ma zastosowanie do tych pozycji mienia, w których po szkodzie stwierdzono niedoubezpieczenie.</w:t>
      </w:r>
    </w:p>
    <w:p w14:paraId="36E7B93E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2. Prewencyjna suma ubezpieczenia nie powiększa sumy ubezpieczenia.”</w:t>
      </w:r>
    </w:p>
    <w:p w14:paraId="762BD6C3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 w:rsidRPr="009D2628">
        <w:rPr>
          <w:rFonts w:ascii="Tahoma" w:hAnsi="Tahoma" w:cs="Tahoma"/>
          <w:sz w:val="20"/>
          <w:szCs w:val="20"/>
        </w:rPr>
        <w:t xml:space="preserve"> Zamawiający nie wyraża zgody</w:t>
      </w:r>
      <w:r>
        <w:rPr>
          <w:rFonts w:ascii="Tahoma" w:hAnsi="Tahoma" w:cs="Tahoma"/>
          <w:sz w:val="20"/>
          <w:szCs w:val="20"/>
        </w:rPr>
        <w:t>.</w:t>
      </w:r>
    </w:p>
    <w:p w14:paraId="5CB4B265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30</w:t>
      </w:r>
    </w:p>
    <w:p w14:paraId="6F0C3899" w14:textId="6D186A58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uzupełnienie Klauzuli awarii instalacji lub urządzeń technologicznych o treść: „Odpowiedzialność Wykonawcy z tytułu szkód spowodowanych przez pękanie mrozowe zachodzi wyłącznie pod warunkiem:</w:t>
      </w:r>
    </w:p>
    <w:p w14:paraId="42E42CE9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a) utrzymania wyżej wymienionych instalacji w należytym stanie technicznym;</w:t>
      </w:r>
    </w:p>
    <w:p w14:paraId="469BACB4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b) zapewnienia w okresach spadków temperatur należytego ogrzewania pomieszczeń i/lub odpowiednie zabezpieczenie instalacji przed działaniem mrozu. W przypadku braku możliwości utrzymania dodatniej temperatury i/lub odpowiedniego zabezpieczenia instalacji i zbiorników przed działaniem mrozu należy zamknąć zawory doprowadzające i usunąć wodę lub inny płyn z instalacji i zbiorników;</w:t>
      </w:r>
    </w:p>
    <w:p w14:paraId="43651432" w14:textId="342C5E3A" w:rsidR="00191568" w:rsidRDefault="00617A31" w:rsidP="001915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c) regularnego kontrolowania stanu wyżej wymienionych instalacji i urządzeń oraz usuwanie wody lub innych płynów z instalacji i urządzeń w przypadku wyłączenia pomieszczeń lub budynków z eksploatacji i utrzymywanie instalacji i urządzeń w stanie opróżnionym.”</w:t>
      </w:r>
    </w:p>
    <w:p w14:paraId="6C0BF1D1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D2628">
        <w:rPr>
          <w:rFonts w:ascii="Tahoma" w:hAnsi="Tahoma" w:cs="Tahoma"/>
          <w:sz w:val="20"/>
          <w:szCs w:val="20"/>
        </w:rPr>
        <w:t>Zamawiający nie wyraża zgody</w:t>
      </w:r>
      <w:r>
        <w:rPr>
          <w:rFonts w:ascii="Tahoma" w:hAnsi="Tahoma" w:cs="Tahoma"/>
          <w:sz w:val="20"/>
          <w:szCs w:val="20"/>
        </w:rPr>
        <w:t>.</w:t>
      </w:r>
    </w:p>
    <w:p w14:paraId="53467DD3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31</w:t>
      </w:r>
    </w:p>
    <w:p w14:paraId="1321071A" w14:textId="6351C6DA" w:rsid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Prosimy o uzupełnienie klauzuli zabezpieczeń przeciwpożarowych i przeciwkradzieżowych o zapis: „Ubezpieczyciel uznaje istniejące u Ubezpieczonego na dzień zawarcia umowy ubezpieczenia we wszystkich funkcjonujących oraz nowych lokalizacjach  zabezpieczenia przeciwpożarowe i przeciwkradzieżowe za wystarczające do udzielenia ochrony ubezpieczeniowej i wypłaty odszkodowania, pod warunkiem ,że są zgodne z prawem, sprawne i stosowane. (…)”</w:t>
      </w:r>
    </w:p>
    <w:p w14:paraId="33F5B9E9" w14:textId="77777777" w:rsidR="00264071" w:rsidRPr="00633F27" w:rsidRDefault="00264071" w:rsidP="0026407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D2628">
        <w:rPr>
          <w:rFonts w:ascii="Tahoma" w:hAnsi="Tahoma" w:cs="Tahoma"/>
          <w:sz w:val="20"/>
          <w:szCs w:val="20"/>
        </w:rPr>
        <w:t>Zamawiający wyraża zgodę na powyższe uzupełnienie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634EEAB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32</w:t>
      </w:r>
    </w:p>
    <w:p w14:paraId="751A287D" w14:textId="3BB2D227" w:rsid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Prosimy o przesunięcie terminu składania ofert na dzień 08.12.2023r. </w:t>
      </w:r>
    </w:p>
    <w:p w14:paraId="5C741AA1" w14:textId="15DEC0D9" w:rsidR="00C25E69" w:rsidRDefault="00C25E69" w:rsidP="00C25E6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5E69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5E69">
        <w:rPr>
          <w:rFonts w:ascii="Tahoma" w:hAnsi="Tahoma" w:cs="Tahoma"/>
          <w:sz w:val="20"/>
          <w:szCs w:val="20"/>
        </w:rPr>
        <w:t>Termin został przesunięty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14D8C93" w14:textId="77777777" w:rsidR="00E34D5D" w:rsidRPr="00C25E69" w:rsidRDefault="00E34D5D" w:rsidP="00C25E6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3BB3894" w14:textId="77777777" w:rsidR="00617A31" w:rsidRPr="00191568" w:rsidRDefault="00617A31" w:rsidP="00E34D5D">
      <w:pPr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91568">
        <w:rPr>
          <w:rFonts w:ascii="Tahoma" w:hAnsi="Tahoma" w:cs="Tahoma"/>
          <w:b/>
          <w:bCs/>
          <w:sz w:val="20"/>
          <w:szCs w:val="20"/>
        </w:rPr>
        <w:t>Część II Zamówienia:</w:t>
      </w:r>
    </w:p>
    <w:p w14:paraId="476579DF" w14:textId="77777777" w:rsidR="00191568" w:rsidRPr="008F7B05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8F7B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</w:t>
      </w:r>
    </w:p>
    <w:p w14:paraId="553951C5" w14:textId="566DA526" w:rsidR="00617A31" w:rsidRPr="008F7B05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8F7B05">
        <w:rPr>
          <w:rFonts w:ascii="Tahoma" w:hAnsi="Tahoma" w:cs="Tahoma"/>
          <w:sz w:val="20"/>
          <w:szCs w:val="20"/>
        </w:rPr>
        <w:t>Wykonawca wnosi o przedstawienie aktualnych danych dotyczących szkodowości komunikacyjnych Zamawiającego za okres minimum 3 ostatnich lat – prosimy o przesłanie zaświadczeń.</w:t>
      </w:r>
    </w:p>
    <w:p w14:paraId="7E9BEC43" w14:textId="75EC985F" w:rsidR="00191568" w:rsidRPr="00C25E69" w:rsidRDefault="00C25E69" w:rsidP="00617A3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F7B05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8F7B05">
        <w:rPr>
          <w:rFonts w:ascii="Tahoma" w:hAnsi="Tahoma" w:cs="Tahoma"/>
          <w:sz w:val="20"/>
          <w:szCs w:val="20"/>
        </w:rPr>
        <w:t>Zamawiający przedkłada aktualne zaświadczenia jakie posiada w postaci załącznika nr 1 do wyjaśnień treści SWZ nr 4</w:t>
      </w:r>
      <w:r w:rsidR="008F7B05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6CBEF68C" w14:textId="5BDB1405" w:rsidR="00617A31" w:rsidRPr="00191568" w:rsidRDefault="00617A31" w:rsidP="00E34D5D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191568">
        <w:rPr>
          <w:rFonts w:ascii="Tahoma" w:hAnsi="Tahoma" w:cs="Tahoma"/>
          <w:i/>
          <w:iCs/>
          <w:sz w:val="20"/>
          <w:szCs w:val="20"/>
        </w:rPr>
        <w:t>Ubezpieczenie OC posiadaczy pojazdów mechanicznych</w:t>
      </w:r>
    </w:p>
    <w:p w14:paraId="7F6A261B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</w:t>
      </w:r>
    </w:p>
    <w:p w14:paraId="75053731" w14:textId="7068CC15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Wykonawca wnioskuje o wykreślenie zapisu „bez możliwości rekalkulacji i/lub zmiany składki ubezpieczeniowej w trakcie realizacji zamówienia” lub zastąpienie następującym „w powyższym przypadku Ubezpieczyciel zastrzega sobie prawo do rekalkulacji i/lub zmiany składki ubezpieczeniowej”</w:t>
      </w:r>
    </w:p>
    <w:p w14:paraId="15A2DBC0" w14:textId="77777777" w:rsidR="00191568" w:rsidRPr="00633F27" w:rsidRDefault="00191568" w:rsidP="0019156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lastRenderedPageBreak/>
        <w:t>Odp.:</w:t>
      </w:r>
      <w:r w:rsidRPr="00FD2028">
        <w:rPr>
          <w:rFonts w:ascii="Tahoma" w:hAnsi="Tahoma" w:cs="Tahoma"/>
          <w:sz w:val="20"/>
          <w:szCs w:val="20"/>
        </w:rPr>
        <w:t xml:space="preserve"> Zamawiający nie wyraża zgody</w:t>
      </w:r>
      <w:r>
        <w:rPr>
          <w:rFonts w:ascii="Tahoma" w:hAnsi="Tahoma" w:cs="Tahoma"/>
          <w:sz w:val="20"/>
          <w:szCs w:val="20"/>
        </w:rPr>
        <w:t>.</w:t>
      </w:r>
    </w:p>
    <w:p w14:paraId="75572F42" w14:textId="77777777" w:rsidR="00191568" w:rsidRPr="000C2137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0C2137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</w:t>
      </w:r>
    </w:p>
    <w:p w14:paraId="64234703" w14:textId="62BA6F70" w:rsidR="00617A31" w:rsidRPr="000C2137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0C2137">
        <w:rPr>
          <w:rFonts w:ascii="Tahoma" w:hAnsi="Tahoma" w:cs="Tahoma"/>
          <w:sz w:val="20"/>
          <w:szCs w:val="20"/>
        </w:rPr>
        <w:t>W celu dostosowania zakresu umowy do obowiązujących przepisów Ustawy</w:t>
      </w:r>
      <w:r w:rsidR="00191568" w:rsidRPr="000C2137">
        <w:rPr>
          <w:rFonts w:ascii="Tahoma" w:hAnsi="Tahoma" w:cs="Tahoma"/>
          <w:sz w:val="20"/>
          <w:szCs w:val="20"/>
        </w:rPr>
        <w:t xml:space="preserve"> </w:t>
      </w:r>
      <w:r w:rsidRPr="000C2137">
        <w:rPr>
          <w:rFonts w:ascii="Tahoma" w:hAnsi="Tahoma" w:cs="Tahoma"/>
          <w:sz w:val="20"/>
          <w:szCs w:val="20"/>
        </w:rPr>
        <w:t xml:space="preserve">o ubezpieczeniach obowiązkowych, Ubezpieczeniowym Funduszu Gwarancyjnym i Polskim Biurze Ubezpieczycieli Komunikacyjnych, Wykonawca wnosi o doprecyzowanie zapisów dotyczący pojazdów z przepadku w sposób: </w:t>
      </w:r>
    </w:p>
    <w:p w14:paraId="386833CE" w14:textId="77777777" w:rsidR="00617A31" w:rsidRPr="000C2137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0C2137">
        <w:rPr>
          <w:rFonts w:ascii="Tahoma" w:hAnsi="Tahoma" w:cs="Tahoma"/>
          <w:sz w:val="20"/>
          <w:szCs w:val="20"/>
        </w:rPr>
        <w:t>„W przypadku orzeczenia decyzją sądu przepadku na rzecz Zamawiającego pojazdów, które są zarejestrowane i nie posiadają obowiązkowego ubezpieczenia OC posiadaczy pojazdów mechanicznych, okres ubezpieczenia rozpoczyna się z dniem uprawomocnienia się decyzji sądu, nie wcześniej jednak niż od dnia zgłoszenia pojazdu do Ubezpieczyciela”.</w:t>
      </w:r>
    </w:p>
    <w:p w14:paraId="6F2944C7" w14:textId="6F8CF427" w:rsidR="00191568" w:rsidRDefault="00E34D5D" w:rsidP="00617A31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C2137">
        <w:rPr>
          <w:rFonts w:ascii="Tahoma" w:hAnsi="Tahoma" w:cs="Tahoma"/>
          <w:b/>
          <w:bCs/>
          <w:sz w:val="20"/>
          <w:szCs w:val="20"/>
        </w:rPr>
        <w:t>Odp.:</w:t>
      </w:r>
      <w:r w:rsidRPr="000C2137">
        <w:rPr>
          <w:rFonts w:ascii="Tahoma" w:hAnsi="Tahoma" w:cs="Tahoma"/>
          <w:sz w:val="20"/>
          <w:szCs w:val="20"/>
        </w:rPr>
        <w:t xml:space="preserve"> Zamawiający odsyła do wyjaśnień nr 3 pyt 1</w:t>
      </w:r>
      <w:r w:rsidR="000C213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81DEC12" w14:textId="4B96B1A1" w:rsidR="00617A31" w:rsidRPr="00191568" w:rsidRDefault="00617A31" w:rsidP="0060719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191568">
        <w:rPr>
          <w:rFonts w:ascii="Tahoma" w:hAnsi="Tahoma" w:cs="Tahoma"/>
          <w:i/>
          <w:iCs/>
          <w:sz w:val="20"/>
          <w:szCs w:val="20"/>
        </w:rPr>
        <w:t>Ubezpieczenie AC/KR</w:t>
      </w:r>
    </w:p>
    <w:p w14:paraId="13F1E83F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1</w:t>
      </w:r>
    </w:p>
    <w:p w14:paraId="6EF62EAD" w14:textId="599067FB" w:rsid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Wykonawca wnioskuje o wykreślenie zapisu „samoczynnego stoczenia się pojazdu na terenie pochyłym” z zakresu ubezpieczenia. </w:t>
      </w:r>
    </w:p>
    <w:p w14:paraId="1477DE18" w14:textId="77777777" w:rsidR="00191568" w:rsidRPr="00633F27" w:rsidRDefault="00191568" w:rsidP="0019156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>Zamawiający nie wyraża zgody</w:t>
      </w:r>
      <w:r>
        <w:rPr>
          <w:rFonts w:ascii="Tahoma" w:hAnsi="Tahoma" w:cs="Tahoma"/>
          <w:sz w:val="20"/>
          <w:szCs w:val="20"/>
        </w:rPr>
        <w:t>.</w:t>
      </w:r>
    </w:p>
    <w:p w14:paraId="44137B6B" w14:textId="08B4971B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2</w:t>
      </w:r>
    </w:p>
    <w:p w14:paraId="75698F44" w14:textId="709CA283" w:rsid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Wykonawca wnioskuje o zastąpienie zapisu „uszkodzeń wyrządzonych w pojeździe przez przewożony ładunek lub bagaż” następującym „uszkodzeń wyrządzonych w pojeździe przez prawidłowo zamocowany przewożony ładunek lub bagaż”</w:t>
      </w:r>
    </w:p>
    <w:p w14:paraId="438EB11C" w14:textId="77777777" w:rsidR="00C25E69" w:rsidRPr="00633F27" w:rsidRDefault="00C25E69" w:rsidP="00C25E6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 w:rsidRPr="00FD2028">
        <w:rPr>
          <w:rFonts w:ascii="Tahoma" w:hAnsi="Tahoma" w:cs="Tahoma"/>
          <w:sz w:val="20"/>
          <w:szCs w:val="20"/>
        </w:rPr>
        <w:t xml:space="preserve"> </w:t>
      </w:r>
      <w:bookmarkStart w:id="1" w:name="_Hlk150241297"/>
      <w:r w:rsidRPr="00FD2028">
        <w:rPr>
          <w:rFonts w:ascii="Tahoma" w:hAnsi="Tahoma" w:cs="Tahoma"/>
          <w:sz w:val="20"/>
          <w:szCs w:val="20"/>
        </w:rPr>
        <w:t>Zamawiający wyraża zgod</w:t>
      </w:r>
      <w:bookmarkEnd w:id="1"/>
      <w:r>
        <w:rPr>
          <w:rFonts w:ascii="Tahoma" w:hAnsi="Tahoma" w:cs="Tahoma"/>
          <w:sz w:val="20"/>
          <w:szCs w:val="20"/>
        </w:rPr>
        <w:t>ę.</w:t>
      </w:r>
    </w:p>
    <w:p w14:paraId="69A0C3F2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3</w:t>
      </w:r>
    </w:p>
    <w:p w14:paraId="731353F5" w14:textId="328EFBCA" w:rsidR="00C25E69" w:rsidRPr="00635D5B" w:rsidRDefault="00617A31" w:rsidP="00C25E69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Wykonawca wnioskuje o doprecyzowanie, że zapis „będące wynikiem wjechania w nierówności drogi” dotyczy nagłego unieruchomienia pojazdu wskutek wymienionego zdarzenia. </w:t>
      </w:r>
      <w:r w:rsidR="00C25E69">
        <w:rPr>
          <w:rFonts w:ascii="Tahoma" w:hAnsi="Tahoma" w:cs="Tahoma"/>
          <w:sz w:val="20"/>
          <w:szCs w:val="20"/>
        </w:rPr>
        <w:tab/>
      </w:r>
      <w:r w:rsidR="00C25E69">
        <w:rPr>
          <w:rFonts w:ascii="Tahoma" w:hAnsi="Tahoma" w:cs="Tahoma"/>
          <w:sz w:val="20"/>
          <w:szCs w:val="20"/>
        </w:rPr>
        <w:br/>
      </w:r>
      <w:r w:rsidR="00C25E69" w:rsidRPr="00635D5B">
        <w:rPr>
          <w:rFonts w:ascii="Tahoma" w:hAnsi="Tahoma" w:cs="Tahoma"/>
          <w:b/>
          <w:bCs/>
          <w:sz w:val="20"/>
          <w:szCs w:val="20"/>
        </w:rPr>
        <w:t>Odp</w:t>
      </w:r>
      <w:r w:rsidR="00C25E69" w:rsidRPr="00635D5B">
        <w:rPr>
          <w:rFonts w:ascii="Tahoma" w:hAnsi="Tahoma" w:cs="Tahoma"/>
          <w:sz w:val="20"/>
          <w:szCs w:val="20"/>
        </w:rPr>
        <w:t>.:  Zamawiający potwierdza powyższe.</w:t>
      </w:r>
    </w:p>
    <w:p w14:paraId="085EC3F3" w14:textId="77777777" w:rsidR="00191568" w:rsidRPr="00ED04DE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ED04DE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4</w:t>
      </w:r>
    </w:p>
    <w:p w14:paraId="323ED7E4" w14:textId="31E71008" w:rsidR="00617A31" w:rsidRPr="00ED04DE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ED04DE">
        <w:rPr>
          <w:rFonts w:ascii="Tahoma" w:hAnsi="Tahoma" w:cs="Tahoma"/>
          <w:sz w:val="20"/>
          <w:szCs w:val="20"/>
        </w:rPr>
        <w:t xml:space="preserve">Wykonawca wnioskuje o doprecyzowanie, że zapis odnośnie zwrotu kosztów holowania dotyczy pojazdów innych niż osobowe i ciężarowe o ładowności do 3000 kg, tj. pojazdów, które nie podlegają pod ubezpieczenie Asisstance. </w:t>
      </w:r>
    </w:p>
    <w:p w14:paraId="67087115" w14:textId="4B851C35" w:rsidR="00C25E69" w:rsidRPr="00ED04DE" w:rsidRDefault="00C25E69" w:rsidP="00C25E69">
      <w:pPr>
        <w:jc w:val="both"/>
        <w:rPr>
          <w:rFonts w:ascii="Tahoma" w:hAnsi="Tahoma" w:cs="Tahoma"/>
          <w:sz w:val="20"/>
          <w:szCs w:val="20"/>
        </w:rPr>
      </w:pPr>
      <w:r w:rsidRPr="00ED04DE">
        <w:rPr>
          <w:rFonts w:ascii="Tahoma" w:hAnsi="Tahoma" w:cs="Tahoma"/>
          <w:b/>
          <w:bCs/>
          <w:sz w:val="20"/>
          <w:szCs w:val="20"/>
        </w:rPr>
        <w:t xml:space="preserve">Odp.:  </w:t>
      </w:r>
      <w:r w:rsidRPr="00ED04DE">
        <w:rPr>
          <w:rFonts w:ascii="Tahoma" w:hAnsi="Tahoma" w:cs="Tahoma"/>
          <w:sz w:val="20"/>
          <w:szCs w:val="20"/>
        </w:rPr>
        <w:t xml:space="preserve">Zamawiający </w:t>
      </w:r>
      <w:r w:rsidR="00ED04DE" w:rsidRPr="00ED04DE">
        <w:rPr>
          <w:rFonts w:ascii="Tahoma" w:hAnsi="Tahoma" w:cs="Tahoma"/>
          <w:sz w:val="20"/>
          <w:szCs w:val="20"/>
        </w:rPr>
        <w:t>doprecyzowanie, że zapis odnośnie zwrotu kosztów holowania dotyczy pojazdów, które nie podlegają pod ubezpieczenie Asisstance.</w:t>
      </w:r>
    </w:p>
    <w:p w14:paraId="501174C7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5 </w:t>
      </w:r>
    </w:p>
    <w:p w14:paraId="2FED2729" w14:textId="09850B5C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Wykonawca wnioskuje o usunięcie zapisu „przy ustaleniu wysokości odszkodowania przy szkodzie całkowitej Ubezpieczyciel może odstąpić od uwzględniania wartości pojazdu w stanie uszkodzonym – w całości lub części – pod warunkiem zawarcia z Ubezpieczonym ugody określającej odmienny tryb likwidacji szkody całkowitej”.</w:t>
      </w:r>
    </w:p>
    <w:p w14:paraId="47682FF9" w14:textId="77777777" w:rsidR="00C25E69" w:rsidRPr="00633F27" w:rsidRDefault="00C25E69" w:rsidP="00C25E6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 w:rsidRPr="004842C9">
        <w:rPr>
          <w:rFonts w:ascii="Tahoma" w:hAnsi="Tahoma" w:cs="Tahoma"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>wyraża zgod</w:t>
      </w:r>
      <w:r>
        <w:rPr>
          <w:rFonts w:ascii="Tahoma" w:hAnsi="Tahoma" w:cs="Tahoma"/>
          <w:sz w:val="20"/>
          <w:szCs w:val="20"/>
        </w:rPr>
        <w:t>ę.</w:t>
      </w:r>
    </w:p>
    <w:p w14:paraId="6C107947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6</w:t>
      </w:r>
    </w:p>
    <w:p w14:paraId="380427DC" w14:textId="3ECA2594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 xml:space="preserve">Wykonawca wnioskuje o doprecyzowanie, że Ubezpieczyciel uznaje zabezpieczenia przeciwkradzieżowe za wystarczające pod warunkiem, że są sprawne i stosowane. </w:t>
      </w:r>
    </w:p>
    <w:p w14:paraId="6E5F1402" w14:textId="77777777" w:rsidR="00C25E69" w:rsidRPr="00633F27" w:rsidRDefault="00C25E69" w:rsidP="00C25E6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lastRenderedPageBreak/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842C9">
        <w:rPr>
          <w:rFonts w:ascii="Tahoma" w:hAnsi="Tahoma" w:cs="Tahoma"/>
          <w:sz w:val="20"/>
          <w:szCs w:val="20"/>
        </w:rPr>
        <w:t>Zamawiający wyraża zgodę na doprecyzowanie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3653A3D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7</w:t>
      </w:r>
    </w:p>
    <w:p w14:paraId="127A0634" w14:textId="58F53E55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Wykonawca wnioskuje o zmianę zakresu terytorialnego na:</w:t>
      </w:r>
    </w:p>
    <w:p w14:paraId="6E4CC637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RP i granice geograficzne Europy z wyłączeniem szkód kradzieżowych powstałych na terytorium Rosji, Białorusi, Ukrainy i Mołdawii.</w:t>
      </w:r>
    </w:p>
    <w:p w14:paraId="13D95CD5" w14:textId="77777777" w:rsidR="00C25E69" w:rsidRDefault="00C25E69" w:rsidP="00C25E69">
      <w:pPr>
        <w:jc w:val="both"/>
        <w:rPr>
          <w:rFonts w:ascii="Tahoma" w:hAnsi="Tahoma" w:cs="Tahoma"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 w:rsidRPr="004842C9">
        <w:rPr>
          <w:rFonts w:ascii="Tahoma" w:hAnsi="Tahoma" w:cs="Tahoma"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>wyraża zgod</w:t>
      </w:r>
      <w:r>
        <w:rPr>
          <w:rFonts w:ascii="Tahoma" w:hAnsi="Tahoma" w:cs="Tahoma"/>
          <w:sz w:val="20"/>
          <w:szCs w:val="20"/>
        </w:rPr>
        <w:t>ę.</w:t>
      </w:r>
    </w:p>
    <w:p w14:paraId="184FFD09" w14:textId="77777777" w:rsidR="00617A31" w:rsidRPr="00191568" w:rsidRDefault="00617A31" w:rsidP="0060719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191568">
        <w:rPr>
          <w:rFonts w:ascii="Tahoma" w:hAnsi="Tahoma" w:cs="Tahoma"/>
          <w:i/>
          <w:iCs/>
          <w:sz w:val="20"/>
          <w:szCs w:val="20"/>
        </w:rPr>
        <w:t>Ubezpieczenie NNW i ASS:</w:t>
      </w:r>
    </w:p>
    <w:p w14:paraId="5BD37FCF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1 </w:t>
      </w:r>
    </w:p>
    <w:p w14:paraId="4FAAFF43" w14:textId="6C358245" w:rsidR="00617A31" w:rsidRPr="00617A31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Wykonawca wnioskuje o zmianę zakresu terytorialnego na:</w:t>
      </w:r>
    </w:p>
    <w:p w14:paraId="6E0F81A2" w14:textId="77777777" w:rsidR="00617A31" w:rsidRPr="00617A31" w:rsidRDefault="00617A31" w:rsidP="00617A31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RP i granice geograficzne Europy z wyłączeniem szkód kradzieżowych powstałych na terytorium Rosji, Białorusi, Ukrainy i Mołdawii.</w:t>
      </w:r>
    </w:p>
    <w:p w14:paraId="14CB0876" w14:textId="77777777" w:rsidR="00C25E69" w:rsidRPr="00633F27" w:rsidRDefault="00C25E69" w:rsidP="00C25E6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33F27">
        <w:rPr>
          <w:rFonts w:ascii="Tahoma" w:hAnsi="Tahoma" w:cs="Tahoma"/>
          <w:b/>
          <w:bCs/>
          <w:sz w:val="20"/>
          <w:szCs w:val="20"/>
        </w:rPr>
        <w:t>Odp.:</w:t>
      </w:r>
      <w:r w:rsidRPr="004842C9">
        <w:rPr>
          <w:rFonts w:ascii="Tahoma" w:hAnsi="Tahoma" w:cs="Tahoma"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>wyraża zgod</w:t>
      </w:r>
      <w:r>
        <w:rPr>
          <w:rFonts w:ascii="Tahoma" w:hAnsi="Tahoma" w:cs="Tahoma"/>
          <w:sz w:val="20"/>
          <w:szCs w:val="20"/>
        </w:rPr>
        <w:t>ę.</w:t>
      </w:r>
    </w:p>
    <w:p w14:paraId="2D29859F" w14:textId="5DD639C4" w:rsidR="00191568" w:rsidRPr="00191568" w:rsidRDefault="00617A31" w:rsidP="0060719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191568">
        <w:rPr>
          <w:rFonts w:ascii="Tahoma" w:hAnsi="Tahoma" w:cs="Tahoma"/>
          <w:i/>
          <w:iCs/>
          <w:sz w:val="20"/>
          <w:szCs w:val="20"/>
        </w:rPr>
        <w:t>Dodatkowe postanowienia</w:t>
      </w:r>
    </w:p>
    <w:p w14:paraId="25D2DBE9" w14:textId="77777777" w:rsidR="00191568" w:rsidRDefault="00191568" w:rsidP="00191568">
      <w:pPr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</w:t>
      </w:r>
      <w:r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1</w:t>
      </w:r>
    </w:p>
    <w:p w14:paraId="6AC9AEFA" w14:textId="254B3C7C" w:rsidR="00A63C82" w:rsidRPr="00CA0072" w:rsidRDefault="00617A31" w:rsidP="00191568">
      <w:pPr>
        <w:jc w:val="both"/>
        <w:rPr>
          <w:rFonts w:ascii="Tahoma" w:hAnsi="Tahoma" w:cs="Tahoma"/>
          <w:sz w:val="20"/>
          <w:szCs w:val="20"/>
        </w:rPr>
      </w:pPr>
      <w:r w:rsidRPr="00617A31">
        <w:rPr>
          <w:rFonts w:ascii="Tahoma" w:hAnsi="Tahoma" w:cs="Tahoma"/>
          <w:sz w:val="20"/>
          <w:szCs w:val="20"/>
        </w:rPr>
        <w:t>Wykonawca wnioskuje o usuniecie zapisu „Jednocześnie Ubezpieczyciel zobowiązuje się do pokrycia różnicy pomiędzy oszacowaną wartością pozostałości, a ceną uzyskaną ze sprzedaży, do której doszło w wykonaniu obowiązku  przewidzianego w zdaniu poprzednim. W przypadku braku nabywcy na pojazd uszkodzony, Ubezpieczyciel wypłaci całą sumę odszkodowania po dokonaniu złomowania pojazdu. W przypadku rezygnacji Ubezpieczonego z oferty nabycia pozostałości przez wskazany podmiot, Ubezpieczyciel określa odszkodowanie w kwocie odpowiadającej wartości pojazdu w dniu ustalenia odszkodowanie pomniejszone o wartość pozostałości powypadkowych ustalone na podstawie systemów eksperckich.”</w:t>
      </w:r>
    </w:p>
    <w:p w14:paraId="27DB8553" w14:textId="0D7F5F9A" w:rsidR="00C25E69" w:rsidRPr="001D28C6" w:rsidRDefault="00C25E69" w:rsidP="00C25E6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D28C6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D2028">
        <w:rPr>
          <w:rFonts w:ascii="Tahoma" w:hAnsi="Tahoma" w:cs="Tahoma"/>
          <w:sz w:val="20"/>
          <w:szCs w:val="20"/>
        </w:rPr>
        <w:t>Zamawiający nie wyraża zgody</w:t>
      </w:r>
      <w:r w:rsidR="000C2137">
        <w:rPr>
          <w:rFonts w:ascii="Tahoma" w:hAnsi="Tahoma" w:cs="Tahoma"/>
          <w:sz w:val="20"/>
          <w:szCs w:val="20"/>
        </w:rPr>
        <w:t>.</w:t>
      </w:r>
    </w:p>
    <w:p w14:paraId="07448EBB" w14:textId="77777777" w:rsidR="00A63C82" w:rsidRPr="00CA0072" w:rsidRDefault="00A63C82">
      <w:pPr>
        <w:rPr>
          <w:rFonts w:ascii="Tahoma" w:hAnsi="Tahoma" w:cs="Tahoma"/>
          <w:sz w:val="20"/>
          <w:szCs w:val="20"/>
        </w:rPr>
      </w:pPr>
    </w:p>
    <w:p w14:paraId="5786A46F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hAnsi="Tahoma" w:cs="Tahoma"/>
          <w:b/>
          <w:bCs/>
          <w:sz w:val="20"/>
          <w:szCs w:val="20"/>
        </w:rPr>
        <w:t>Niniejsze wyjaśnienia są integralną częścią Specyfikacji Warunków Zamówienia dla przedmiotowego postępowania i są wiążące dla wszystkich Wykonawców ubiegających się o udzielenie zamówienia.</w:t>
      </w:r>
    </w:p>
    <w:p w14:paraId="635F0C0A" w14:textId="77777777" w:rsidR="00A63C82" w:rsidRPr="00CA0072" w:rsidRDefault="00A63C82" w:rsidP="00A63C82">
      <w:pPr>
        <w:rPr>
          <w:rFonts w:ascii="Tahoma" w:hAnsi="Tahoma" w:cs="Tahoma"/>
          <w:sz w:val="20"/>
          <w:szCs w:val="20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6E4EDE1" w14:textId="77777777" w:rsidR="00A63C82" w:rsidRPr="00CA0072" w:rsidRDefault="00A63C82">
      <w:pPr>
        <w:rPr>
          <w:rFonts w:ascii="Tahoma" w:hAnsi="Tahoma" w:cs="Tahoma"/>
          <w:sz w:val="20"/>
          <w:szCs w:val="20"/>
        </w:rPr>
      </w:pPr>
    </w:p>
    <w:sectPr w:rsidR="00A63C82" w:rsidRPr="00CA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4C18"/>
    <w:multiLevelType w:val="hybridMultilevel"/>
    <w:tmpl w:val="5CF6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35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50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2"/>
    <w:rsid w:val="000C2137"/>
    <w:rsid w:val="000F718F"/>
    <w:rsid w:val="00191568"/>
    <w:rsid w:val="001A7FD8"/>
    <w:rsid w:val="001C207E"/>
    <w:rsid w:val="001E5403"/>
    <w:rsid w:val="001F33AA"/>
    <w:rsid w:val="00264071"/>
    <w:rsid w:val="00284683"/>
    <w:rsid w:val="002950BF"/>
    <w:rsid w:val="002D46D1"/>
    <w:rsid w:val="002E124B"/>
    <w:rsid w:val="00305466"/>
    <w:rsid w:val="00412495"/>
    <w:rsid w:val="004B0EE4"/>
    <w:rsid w:val="00607194"/>
    <w:rsid w:val="00617A31"/>
    <w:rsid w:val="006E19BD"/>
    <w:rsid w:val="00740523"/>
    <w:rsid w:val="007B133E"/>
    <w:rsid w:val="008F7B05"/>
    <w:rsid w:val="00A30334"/>
    <w:rsid w:val="00A63C82"/>
    <w:rsid w:val="00A66EB8"/>
    <w:rsid w:val="00AE0808"/>
    <w:rsid w:val="00BA2995"/>
    <w:rsid w:val="00BE7C07"/>
    <w:rsid w:val="00C0314F"/>
    <w:rsid w:val="00C24489"/>
    <w:rsid w:val="00C25E69"/>
    <w:rsid w:val="00C45A1A"/>
    <w:rsid w:val="00CA0072"/>
    <w:rsid w:val="00DF11A6"/>
    <w:rsid w:val="00DF61D1"/>
    <w:rsid w:val="00E34D5D"/>
    <w:rsid w:val="00E60EE2"/>
    <w:rsid w:val="00ED04DE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3BFB"/>
  <w15:chartTrackingRefBased/>
  <w15:docId w15:val="{480AC7C9-0C43-46BB-A24A-4447CE5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ISCG Numerowanie Znak,lp1 Znak,T_SZ_List Paragraph Znak,normalny tekst Znak,Akapit z listą BS Znak,Tytuł_procedury Znak,Kolorowa lista — akcent 11 Znak,2 heading Znak"/>
    <w:basedOn w:val="Domylnaczcionkaakapitu"/>
    <w:link w:val="Akapitzlist"/>
    <w:uiPriority w:val="34"/>
    <w:qFormat/>
    <w:locked/>
    <w:rsid w:val="00740523"/>
    <w:rPr>
      <w:rFonts w:ascii="Arial" w:hAnsi="Arial" w:cs="Arial"/>
      <w:color w:val="000000" w:themeColor="text1"/>
      <w:sz w:val="20"/>
    </w:rPr>
  </w:style>
  <w:style w:type="paragraph" w:styleId="Akapitzlist">
    <w:name w:val="List Paragraph"/>
    <w:aliases w:val="L1,Numerowanie,Akapit z listą5,CW_Lista,ISCG Numerowanie,lp1,T_SZ_List Paragraph,normalny tekst,Akapit z listą BS,Tytuł_procedury,Kolorowa lista — akcent 11,2 heading,A_wyliczenie,K-P_odwolanie,maz_wyliczenie,opis dzialania"/>
    <w:basedOn w:val="Normalny"/>
    <w:link w:val="AkapitzlistZnak"/>
    <w:uiPriority w:val="34"/>
    <w:qFormat/>
    <w:rsid w:val="00740523"/>
    <w:pPr>
      <w:widowControl w:val="0"/>
      <w:spacing w:after="0" w:line="240" w:lineRule="exact"/>
      <w:ind w:left="720"/>
      <w:contextualSpacing/>
    </w:pPr>
    <w:rPr>
      <w:rFonts w:ascii="Arial" w:hAnsi="Arial" w:cs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3129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Barbara Kwiatkowska</cp:lastModifiedBy>
  <cp:revision>23</cp:revision>
  <dcterms:created xsi:type="dcterms:W3CDTF">2023-12-02T19:39:00Z</dcterms:created>
  <dcterms:modified xsi:type="dcterms:W3CDTF">2023-12-06T07:11:00Z</dcterms:modified>
</cp:coreProperties>
</file>