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D5B23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1147A0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ogłoszonym przez</w:t>
            </w:r>
            <w:r w:rsidR="0040499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Ostrołęckie Przedsiębiorstwo Komunalne Sp. z o. o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7E6991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paliw płynnych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 potrzeby Ostrołęckiego Przedsiębiorstwa Komunalnego Sp. z o.o.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6991" w:rsidRDefault="007E6991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0B4172">
              <w:rPr>
                <w:rStyle w:val="Pogrubienie"/>
                <w:rFonts w:ascii="Arial" w:hAnsi="Arial" w:cs="Arial"/>
                <w:sz w:val="24"/>
                <w:szCs w:val="24"/>
              </w:rPr>
              <w:t>ZP/1/01</w:t>
            </w:r>
            <w:r w:rsidR="001433E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0B4172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AE0D4F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61C52" w:rsidRPr="00590403" w:rsidRDefault="00B61C52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C05115" w:rsidRPr="00747B23" w:rsidTr="00976B2F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5115" w:rsidRPr="00747B23" w:rsidRDefault="007E6991" w:rsidP="00976B2F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B23">
              <w:rPr>
                <w:rFonts w:ascii="Arial" w:hAnsi="Arial" w:cs="Arial"/>
                <w:b/>
                <w:bCs/>
                <w:sz w:val="22"/>
                <w:szCs w:val="22"/>
              </w:rPr>
              <w:t>Zakup paliw płynnych na potrzeby Ostrołęckiego Przedsiębiorstwa Komunalnego Sp. z o.o.</w:t>
            </w:r>
          </w:p>
        </w:tc>
      </w:tr>
      <w:tr w:rsidR="00747B23" w:rsidRPr="00747B23" w:rsidTr="00747B23">
        <w:trPr>
          <w:trHeight w:val="579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23" w:rsidRPr="00747B23" w:rsidRDefault="00747B23" w:rsidP="00C05115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>Wartość brutto</w:t>
            </w:r>
          </w:p>
          <w:p w:rsidR="00747B23" w:rsidRPr="00747B23" w:rsidRDefault="00747B23" w:rsidP="00C05115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B23" w:rsidRPr="00747B23" w:rsidRDefault="00747B23" w:rsidP="00747B23">
            <w:pPr>
              <w:ind w:left="-119"/>
              <w:jc w:val="center"/>
              <w:rPr>
                <w:rFonts w:ascii="Arial" w:hAnsi="Arial"/>
                <w:b/>
                <w:color w:val="000000"/>
              </w:rPr>
            </w:pPr>
            <w:r w:rsidRPr="00747B23">
              <w:rPr>
                <w:rFonts w:ascii="Arial" w:hAnsi="Arial"/>
                <w:b/>
                <w:bCs/>
              </w:rPr>
              <w:t>Zaoferowany upust</w:t>
            </w:r>
            <w:r w:rsidR="00C7799C">
              <w:rPr>
                <w:rFonts w:ascii="Arial" w:hAnsi="Arial"/>
                <w:b/>
                <w:bCs/>
              </w:rPr>
              <w:t xml:space="preserve"> (%)</w:t>
            </w:r>
          </w:p>
        </w:tc>
      </w:tr>
      <w:tr w:rsidR="00747B23" w:rsidRPr="00A4290F" w:rsidTr="00747B23">
        <w:trPr>
          <w:trHeight w:val="579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23" w:rsidRPr="00747B23" w:rsidRDefault="00747B23" w:rsidP="00976B2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47B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B23" w:rsidRPr="00747B23" w:rsidRDefault="00747B23" w:rsidP="00747B23">
            <w:pPr>
              <w:ind w:left="142" w:right="318"/>
              <w:jc w:val="center"/>
              <w:rPr>
                <w:rFonts w:ascii="Arial" w:hAnsi="Arial"/>
              </w:rPr>
            </w:pPr>
            <w:r w:rsidRPr="00747B23">
              <w:rPr>
                <w:rFonts w:ascii="Arial" w:hAnsi="Arial"/>
                <w:b/>
              </w:rPr>
              <w:t>……….</w:t>
            </w:r>
          </w:p>
        </w:tc>
      </w:tr>
    </w:tbl>
    <w:p w:rsidR="00F945DB" w:rsidRDefault="00F945DB" w:rsidP="001A76C7">
      <w:pPr>
        <w:ind w:left="142" w:right="-286"/>
        <w:rPr>
          <w:sz w:val="16"/>
          <w:szCs w:val="16"/>
        </w:rPr>
      </w:pPr>
    </w:p>
    <w:p w:rsidR="00A55F75" w:rsidRDefault="00A55F75" w:rsidP="001A76C7">
      <w:pPr>
        <w:ind w:left="142" w:right="-286"/>
        <w:rPr>
          <w:sz w:val="16"/>
          <w:szCs w:val="16"/>
        </w:rPr>
      </w:pPr>
    </w:p>
    <w:p w:rsidR="00A55F75" w:rsidRPr="0073136E" w:rsidRDefault="00A55F75" w:rsidP="001A76C7">
      <w:pPr>
        <w:ind w:left="142" w:right="-286"/>
        <w:rPr>
          <w:sz w:val="16"/>
          <w:szCs w:val="16"/>
        </w:rPr>
      </w:pP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  <w:r w:rsidRPr="0021283D">
        <w:rPr>
          <w:sz w:val="20"/>
          <w:szCs w:val="20"/>
        </w:rPr>
        <w:t>Cena</w:t>
      </w:r>
      <w:r w:rsidR="00B61C52">
        <w:rPr>
          <w:sz w:val="20"/>
          <w:szCs w:val="20"/>
        </w:rPr>
        <w:t xml:space="preserve"> </w:t>
      </w:r>
      <w:r w:rsidRPr="0021283D">
        <w:rPr>
          <w:sz w:val="20"/>
          <w:szCs w:val="20"/>
        </w:rPr>
        <w:t>obejmuje wszystkie koszty, jakie ponosi Zamawiający w związku z realizacją przedmiotowego zamówienia. Wynagrodzenie będzie płatne stosownie do postanowień wzoru umowy, w terminach i sposób przewidziany w tym wzorze</w:t>
      </w: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Oferta zawiera na stronach od …….. do ……. informacje stanowiące tajemnicę przedsiębiorstwa w rozumieniu art. 11 ust. 4 ustawy z dnia 16 kwietnia 1993 r. o zwalczaniu nieuczciwej konkurencji (t.j. Dz. U. z </w:t>
      </w:r>
      <w:r w:rsidRPr="0021283D">
        <w:rPr>
          <w:bCs/>
          <w:sz w:val="20"/>
          <w:szCs w:val="20"/>
        </w:rPr>
        <w:lastRenderedPageBreak/>
        <w:t xml:space="preserve">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A55F75" w:rsidRDefault="00A55F7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B61C52" w:rsidRDefault="00B61C52">
      <w:pPr>
        <w:suppressAutoHyphens w:val="0"/>
        <w:autoSpaceDE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B61C52" w:rsidRDefault="00B61C52" w:rsidP="00B61C52">
      <w:pPr>
        <w:rPr>
          <w:rFonts w:ascii="Arial" w:hAnsi="Arial" w:cs="Arial"/>
          <w:b/>
          <w:bCs/>
          <w:sz w:val="28"/>
        </w:rPr>
      </w:pPr>
      <w:r w:rsidRPr="001C53AF">
        <w:rPr>
          <w:rFonts w:ascii="Arial" w:hAnsi="Arial" w:cs="Arial"/>
          <w:b/>
          <w:bCs/>
          <w:sz w:val="28"/>
        </w:rPr>
        <w:lastRenderedPageBreak/>
        <w:t>Zakup paliw płynnych na potrzeby Ostrołęckiego Przedsiębiorstwa Komunalnego Sp. z o.o.</w:t>
      </w:r>
    </w:p>
    <w:p w:rsidR="00B61C52" w:rsidRDefault="00B61C52" w:rsidP="00B61C52">
      <w:pPr>
        <w:ind w:left="-709"/>
        <w:rPr>
          <w:rFonts w:ascii="Arial" w:hAnsi="Arial" w:cs="Arial"/>
          <w:b/>
          <w:bCs/>
          <w:sz w:val="28"/>
        </w:rPr>
      </w:pPr>
    </w:p>
    <w:p w:rsidR="00B61C52" w:rsidRDefault="00B61C52" w:rsidP="00B61C52">
      <w:pPr>
        <w:ind w:left="-709"/>
        <w:rPr>
          <w:rFonts w:ascii="Arial" w:hAnsi="Arial" w:cs="Arial"/>
          <w:b/>
          <w:bCs/>
          <w:sz w:val="28"/>
        </w:rPr>
      </w:pPr>
    </w:p>
    <w:p w:rsidR="00B61C52" w:rsidRDefault="00B61C52" w:rsidP="00B61C52">
      <w:pPr>
        <w:spacing w:line="360" w:lineRule="auto"/>
        <w:rPr>
          <w:rFonts w:ascii="Arial" w:hAnsi="Arial" w:cs="Arial"/>
          <w:lang w:eastAsia="pl-PL"/>
        </w:rPr>
      </w:pPr>
      <w:r w:rsidRPr="00D4793A">
        <w:rPr>
          <w:rFonts w:ascii="Arial" w:hAnsi="Arial" w:cs="Arial"/>
          <w:lang w:eastAsia="pl-PL"/>
        </w:rPr>
        <w:t>Zamawiający wymaga od Wykonawcy zapewnienia minimum jednej stacji do sprzedaży paliw zlokalizowan</w:t>
      </w:r>
      <w:r w:rsidR="001433E6">
        <w:rPr>
          <w:rFonts w:ascii="Arial" w:hAnsi="Arial" w:cs="Arial"/>
          <w:lang w:eastAsia="pl-PL"/>
        </w:rPr>
        <w:t>ej</w:t>
      </w:r>
      <w:r w:rsidRPr="00D4793A">
        <w:rPr>
          <w:rFonts w:ascii="Arial" w:hAnsi="Arial" w:cs="Arial"/>
          <w:lang w:eastAsia="pl-PL"/>
        </w:rPr>
        <w:t xml:space="preserve"> </w:t>
      </w:r>
      <w:r w:rsidR="001433E6">
        <w:rPr>
          <w:rFonts w:ascii="Arial" w:hAnsi="Arial" w:cs="Arial"/>
          <w:lang w:eastAsia="pl-PL"/>
        </w:rPr>
        <w:t>na terenie miasta Ostrołęka</w:t>
      </w:r>
      <w:r w:rsidRPr="00D4793A">
        <w:rPr>
          <w:rFonts w:ascii="Arial" w:hAnsi="Arial" w:cs="Arial"/>
          <w:lang w:eastAsia="pl-PL"/>
        </w:rPr>
        <w:t>.</w:t>
      </w:r>
    </w:p>
    <w:p w:rsidR="00B61C52" w:rsidRPr="00D4793A" w:rsidRDefault="00B61C52" w:rsidP="00B61C52">
      <w:pPr>
        <w:spacing w:line="360" w:lineRule="auto"/>
        <w:ind w:left="-709"/>
        <w:rPr>
          <w:rFonts w:ascii="Arial" w:hAnsi="Arial" w:cs="Arial"/>
          <w:b/>
          <w:bCs/>
          <w:sz w:val="28"/>
        </w:rPr>
      </w:pPr>
    </w:p>
    <w:p w:rsidR="00B61C52" w:rsidRPr="00D4793A" w:rsidRDefault="00B61C52" w:rsidP="00B61C52">
      <w:pPr>
        <w:ind w:left="-709"/>
        <w:rPr>
          <w:rFonts w:ascii="Arial" w:hAnsi="Arial" w:cs="Arial"/>
          <w:b/>
          <w:bCs/>
          <w:sz w:val="16"/>
          <w:szCs w:val="16"/>
        </w:rPr>
      </w:pPr>
    </w:p>
    <w:tbl>
      <w:tblPr>
        <w:tblW w:w="96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1581"/>
        <w:gridCol w:w="1514"/>
        <w:gridCol w:w="1304"/>
        <w:gridCol w:w="1134"/>
        <w:gridCol w:w="1385"/>
      </w:tblGrid>
      <w:tr w:rsidR="00B61C52" w:rsidRPr="00D4793A" w:rsidTr="009858E6">
        <w:tc>
          <w:tcPr>
            <w:tcW w:w="420" w:type="dxa"/>
          </w:tcPr>
          <w:p w:rsidR="00B61C52" w:rsidRPr="00D4793A" w:rsidRDefault="00B61C52" w:rsidP="009858E6">
            <w:pPr>
              <w:pStyle w:val="Zawartotabeli"/>
            </w:pPr>
            <w:proofErr w:type="spellStart"/>
            <w:r w:rsidRPr="00D4793A">
              <w:t>Lp</w:t>
            </w:r>
            <w:proofErr w:type="spellEnd"/>
          </w:p>
        </w:tc>
        <w:tc>
          <w:tcPr>
            <w:tcW w:w="234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Rodzaj paliwa</w:t>
            </w:r>
          </w:p>
        </w:tc>
        <w:tc>
          <w:tcPr>
            <w:tcW w:w="1581" w:type="dxa"/>
          </w:tcPr>
          <w:p w:rsidR="00B61C52" w:rsidRPr="00D4793A" w:rsidRDefault="00B61C52" w:rsidP="009858E6">
            <w:pPr>
              <w:pStyle w:val="Zawartotabeli"/>
            </w:pPr>
            <w:r w:rsidRPr="00D4793A">
              <w:t>Przewidywane zapotrzebowanie w ciągu w litrach</w:t>
            </w:r>
          </w:p>
        </w:tc>
        <w:tc>
          <w:tcPr>
            <w:tcW w:w="151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Przyjęta jednostkowa cena</w:t>
            </w:r>
          </w:p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 xml:space="preserve"> (brutto) w zł </w:t>
            </w:r>
          </w:p>
        </w:tc>
        <w:tc>
          <w:tcPr>
            <w:tcW w:w="130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Wartość</w:t>
            </w:r>
          </w:p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 xml:space="preserve"> 3x4</w:t>
            </w:r>
          </w:p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 xml:space="preserve">w zł </w:t>
            </w:r>
          </w:p>
        </w:tc>
        <w:tc>
          <w:tcPr>
            <w:tcW w:w="113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 xml:space="preserve">Oferowany stały upust </w:t>
            </w:r>
          </w:p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 xml:space="preserve">w % </w:t>
            </w:r>
          </w:p>
        </w:tc>
        <w:tc>
          <w:tcPr>
            <w:tcW w:w="1385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Wartość z kol. 5 po upuście z kol. 6 w zł</w:t>
            </w:r>
          </w:p>
        </w:tc>
      </w:tr>
      <w:tr w:rsidR="00B61C52" w:rsidRPr="00D4793A" w:rsidTr="009858E6">
        <w:tc>
          <w:tcPr>
            <w:tcW w:w="420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1</w:t>
            </w:r>
          </w:p>
        </w:tc>
        <w:tc>
          <w:tcPr>
            <w:tcW w:w="234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2</w:t>
            </w:r>
          </w:p>
        </w:tc>
        <w:tc>
          <w:tcPr>
            <w:tcW w:w="1581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3</w:t>
            </w:r>
          </w:p>
        </w:tc>
        <w:tc>
          <w:tcPr>
            <w:tcW w:w="151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4</w:t>
            </w:r>
          </w:p>
        </w:tc>
        <w:tc>
          <w:tcPr>
            <w:tcW w:w="130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5</w:t>
            </w:r>
          </w:p>
        </w:tc>
        <w:tc>
          <w:tcPr>
            <w:tcW w:w="113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6</w:t>
            </w:r>
          </w:p>
        </w:tc>
        <w:tc>
          <w:tcPr>
            <w:tcW w:w="1385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7</w:t>
            </w:r>
          </w:p>
        </w:tc>
      </w:tr>
      <w:tr w:rsidR="00B61C52" w:rsidRPr="00D4793A" w:rsidTr="000A444A">
        <w:tc>
          <w:tcPr>
            <w:tcW w:w="420" w:type="dxa"/>
          </w:tcPr>
          <w:p w:rsidR="00B61C52" w:rsidRPr="00D4793A" w:rsidRDefault="00B61C52" w:rsidP="009858E6">
            <w:pPr>
              <w:pStyle w:val="Zawartotabeli"/>
            </w:pPr>
            <w:r w:rsidRPr="00D4793A">
              <w:t xml:space="preserve">1. </w:t>
            </w:r>
          </w:p>
        </w:tc>
        <w:tc>
          <w:tcPr>
            <w:tcW w:w="2344" w:type="dxa"/>
          </w:tcPr>
          <w:p w:rsidR="00B61C52" w:rsidRPr="00D4793A" w:rsidRDefault="00B61C52" w:rsidP="009858E6">
            <w:pPr>
              <w:pStyle w:val="Zawartotabeli"/>
            </w:pPr>
            <w:r w:rsidRPr="00D4793A">
              <w:t>Olej napędowy</w:t>
            </w:r>
          </w:p>
        </w:tc>
        <w:tc>
          <w:tcPr>
            <w:tcW w:w="1581" w:type="dxa"/>
            <w:shd w:val="clear" w:color="auto" w:fill="auto"/>
          </w:tcPr>
          <w:p w:rsidR="00B61C52" w:rsidRPr="00D4793A" w:rsidRDefault="00B61C52" w:rsidP="00210FDC">
            <w:pPr>
              <w:pStyle w:val="Zawartotabeli"/>
              <w:jc w:val="center"/>
            </w:pPr>
            <w:r w:rsidRPr="000A444A">
              <w:t>1</w:t>
            </w:r>
            <w:r w:rsidR="00210FDC">
              <w:t>5</w:t>
            </w:r>
            <w:r w:rsidRPr="000A444A">
              <w:t>0 000</w:t>
            </w:r>
          </w:p>
        </w:tc>
        <w:tc>
          <w:tcPr>
            <w:tcW w:w="1514" w:type="dxa"/>
          </w:tcPr>
          <w:p w:rsidR="00B61C52" w:rsidRPr="00D4793A" w:rsidRDefault="00B61C52" w:rsidP="009858E6">
            <w:pPr>
              <w:pStyle w:val="Zawartotabeli"/>
            </w:pPr>
          </w:p>
        </w:tc>
        <w:tc>
          <w:tcPr>
            <w:tcW w:w="1304" w:type="dxa"/>
          </w:tcPr>
          <w:p w:rsidR="00B61C52" w:rsidRPr="00D4793A" w:rsidRDefault="00B61C52" w:rsidP="009858E6">
            <w:pPr>
              <w:pStyle w:val="Zawartotabeli"/>
            </w:pPr>
          </w:p>
        </w:tc>
        <w:tc>
          <w:tcPr>
            <w:tcW w:w="1134" w:type="dxa"/>
          </w:tcPr>
          <w:p w:rsidR="00B61C52" w:rsidRPr="00D4793A" w:rsidRDefault="00B61C52" w:rsidP="009858E6">
            <w:pPr>
              <w:pStyle w:val="Zawartotabeli"/>
            </w:pPr>
          </w:p>
        </w:tc>
        <w:tc>
          <w:tcPr>
            <w:tcW w:w="1385" w:type="dxa"/>
          </w:tcPr>
          <w:p w:rsidR="00B61C52" w:rsidRPr="00D4793A" w:rsidRDefault="00B61C52" w:rsidP="009858E6">
            <w:pPr>
              <w:pStyle w:val="Zawartotabeli"/>
            </w:pPr>
            <w:r w:rsidRPr="00D4793A">
              <w:t xml:space="preserve"> </w:t>
            </w:r>
          </w:p>
        </w:tc>
      </w:tr>
      <w:tr w:rsidR="00B61C52" w:rsidRPr="00D4793A" w:rsidTr="000A444A">
        <w:tc>
          <w:tcPr>
            <w:tcW w:w="420" w:type="dxa"/>
          </w:tcPr>
          <w:p w:rsidR="00B61C52" w:rsidRPr="00D4793A" w:rsidRDefault="00210FDC" w:rsidP="009858E6">
            <w:pPr>
              <w:pStyle w:val="Zawartotabeli"/>
            </w:pPr>
            <w:r>
              <w:t>2</w:t>
            </w:r>
            <w:r w:rsidR="00B61C52" w:rsidRPr="00D4793A">
              <w:t xml:space="preserve">. </w:t>
            </w:r>
          </w:p>
        </w:tc>
        <w:tc>
          <w:tcPr>
            <w:tcW w:w="2344" w:type="dxa"/>
          </w:tcPr>
          <w:p w:rsidR="00B61C52" w:rsidRPr="00D4793A" w:rsidRDefault="00B61C52" w:rsidP="009858E6">
            <w:pPr>
              <w:pStyle w:val="Zawartotabeli"/>
            </w:pPr>
            <w:r w:rsidRPr="00D4793A">
              <w:t>Benzyna bezołowiowa</w:t>
            </w:r>
          </w:p>
        </w:tc>
        <w:tc>
          <w:tcPr>
            <w:tcW w:w="1581" w:type="dxa"/>
            <w:shd w:val="clear" w:color="auto" w:fill="auto"/>
          </w:tcPr>
          <w:p w:rsidR="00B61C52" w:rsidRPr="00D4793A" w:rsidRDefault="00210FDC" w:rsidP="009858E6">
            <w:pPr>
              <w:pStyle w:val="Zawartotabeli"/>
              <w:jc w:val="center"/>
            </w:pPr>
            <w:r>
              <w:t>7</w:t>
            </w:r>
            <w:r w:rsidR="00B61C52" w:rsidRPr="000A444A">
              <w:t xml:space="preserve"> 500</w:t>
            </w:r>
          </w:p>
        </w:tc>
        <w:tc>
          <w:tcPr>
            <w:tcW w:w="1514" w:type="dxa"/>
          </w:tcPr>
          <w:p w:rsidR="00B61C52" w:rsidRPr="00D4793A" w:rsidRDefault="00B61C52" w:rsidP="009858E6">
            <w:pPr>
              <w:pStyle w:val="Zawartotabeli"/>
            </w:pPr>
          </w:p>
        </w:tc>
        <w:tc>
          <w:tcPr>
            <w:tcW w:w="1304" w:type="dxa"/>
          </w:tcPr>
          <w:p w:rsidR="00B61C52" w:rsidRPr="00D4793A" w:rsidRDefault="00B61C52" w:rsidP="009858E6">
            <w:pPr>
              <w:pStyle w:val="Zawartotabeli"/>
            </w:pPr>
          </w:p>
        </w:tc>
        <w:tc>
          <w:tcPr>
            <w:tcW w:w="1134" w:type="dxa"/>
          </w:tcPr>
          <w:p w:rsidR="00B61C52" w:rsidRPr="00D4793A" w:rsidRDefault="00B61C52" w:rsidP="009858E6">
            <w:pPr>
              <w:pStyle w:val="Zawartotabeli"/>
            </w:pPr>
          </w:p>
        </w:tc>
        <w:tc>
          <w:tcPr>
            <w:tcW w:w="1385" w:type="dxa"/>
          </w:tcPr>
          <w:p w:rsidR="00B61C52" w:rsidRPr="00D4793A" w:rsidRDefault="00B61C52" w:rsidP="009858E6">
            <w:pPr>
              <w:pStyle w:val="Zawartotabeli"/>
            </w:pPr>
          </w:p>
        </w:tc>
      </w:tr>
      <w:tr w:rsidR="00B61C52" w:rsidRPr="00D4793A" w:rsidTr="009858E6">
        <w:tc>
          <w:tcPr>
            <w:tcW w:w="420" w:type="dxa"/>
          </w:tcPr>
          <w:p w:rsidR="00B61C52" w:rsidRPr="00D4793A" w:rsidRDefault="00210FDC" w:rsidP="009858E6">
            <w:pPr>
              <w:pStyle w:val="Zawartotabeli"/>
            </w:pPr>
            <w:r>
              <w:t>3</w:t>
            </w:r>
            <w:r w:rsidR="00B61C52" w:rsidRPr="00D4793A">
              <w:t>.</w:t>
            </w:r>
          </w:p>
        </w:tc>
        <w:tc>
          <w:tcPr>
            <w:tcW w:w="234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 xml:space="preserve">      x</w:t>
            </w:r>
          </w:p>
        </w:tc>
        <w:tc>
          <w:tcPr>
            <w:tcW w:w="1581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51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304" w:type="dxa"/>
          </w:tcPr>
          <w:p w:rsidR="00B61C52" w:rsidRPr="00D4793A" w:rsidRDefault="00B61C52" w:rsidP="009858E6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134" w:type="dxa"/>
          </w:tcPr>
          <w:p w:rsidR="00B61C52" w:rsidRPr="00D4793A" w:rsidRDefault="00B61C52" w:rsidP="009858E6">
            <w:pPr>
              <w:pStyle w:val="Zawartotabeli"/>
            </w:pPr>
            <w:r w:rsidRPr="00D4793A">
              <w:t>razem</w:t>
            </w:r>
          </w:p>
        </w:tc>
        <w:tc>
          <w:tcPr>
            <w:tcW w:w="1385" w:type="dxa"/>
          </w:tcPr>
          <w:p w:rsidR="00B61C52" w:rsidRPr="00D4793A" w:rsidRDefault="00B61C52" w:rsidP="009858E6">
            <w:pPr>
              <w:pStyle w:val="Zawartotabeli"/>
            </w:pPr>
          </w:p>
        </w:tc>
      </w:tr>
    </w:tbl>
    <w:p w:rsidR="00B61C52" w:rsidRPr="00D4793A" w:rsidRDefault="00B61C52" w:rsidP="00B61C52">
      <w:pPr>
        <w:rPr>
          <w:sz w:val="6"/>
          <w:szCs w:val="6"/>
        </w:rPr>
      </w:pPr>
    </w:p>
    <w:p w:rsidR="00B61C52" w:rsidRPr="00D4793A" w:rsidRDefault="00B61C52" w:rsidP="00B61C52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:rsidR="00B61C52" w:rsidRPr="00D4793A" w:rsidRDefault="00B61C52" w:rsidP="00B61C52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:rsidR="00B61C52" w:rsidRPr="00D4793A" w:rsidRDefault="00B61C52" w:rsidP="00B61C52">
      <w:pPr>
        <w:spacing w:line="360" w:lineRule="auto"/>
        <w:ind w:left="-567"/>
        <w:rPr>
          <w:rFonts w:ascii="Arial" w:hAnsi="Arial" w:cs="Arial"/>
          <w:sz w:val="6"/>
          <w:szCs w:val="6"/>
          <w:lang w:eastAsia="pl-PL"/>
        </w:rPr>
      </w:pPr>
    </w:p>
    <w:p w:rsidR="00B61C52" w:rsidRDefault="00B61C52" w:rsidP="00B61C52">
      <w:pPr>
        <w:spacing w:line="360" w:lineRule="auto"/>
        <w:rPr>
          <w:rFonts w:ascii="Arial" w:hAnsi="Arial" w:cs="Arial"/>
          <w:lang w:eastAsia="pl-PL"/>
        </w:rPr>
      </w:pPr>
      <w:r w:rsidRPr="00D4793A">
        <w:rPr>
          <w:rFonts w:ascii="Arial" w:hAnsi="Arial" w:cs="Arial"/>
          <w:lang w:eastAsia="pl-PL"/>
        </w:rPr>
        <w:t>Wartość brutto służy do porównania ceny ofertowej a wskazany upust, o który każdorazowo zostanie pomniejszona cena zakupu paliw</w:t>
      </w:r>
      <w:bookmarkStart w:id="0" w:name="_GoBack"/>
      <w:bookmarkEnd w:id="0"/>
      <w:r w:rsidRPr="00D4793A">
        <w:rPr>
          <w:rFonts w:ascii="Arial" w:hAnsi="Arial" w:cs="Arial"/>
          <w:lang w:eastAsia="pl-PL"/>
        </w:rPr>
        <w:t xml:space="preserve"> w stosunku do ceny oferowanej w danym punkcie sprzedaży w dniu zakupu, jest stały i będzie obowiązywał przez cały okres realizacji umowy.</w:t>
      </w:r>
    </w:p>
    <w:p w:rsidR="00B61C52" w:rsidRPr="00B61C52" w:rsidRDefault="00B61C52" w:rsidP="00B61C52">
      <w:pPr>
        <w:spacing w:line="360" w:lineRule="auto"/>
        <w:rPr>
          <w:rFonts w:ascii="Arial" w:hAnsi="Arial" w:cs="Arial"/>
          <w:b/>
          <w:lang w:eastAsia="pl-PL"/>
        </w:rPr>
      </w:pPr>
      <w:r w:rsidRPr="00B61C52">
        <w:rPr>
          <w:rFonts w:ascii="Arial" w:hAnsi="Arial" w:cs="Arial"/>
          <w:b/>
          <w:u w:val="single"/>
          <w:lang w:eastAsia="pl-PL"/>
        </w:rPr>
        <w:t xml:space="preserve">Wykonawca w ofercie powinien podać ceny obowiązujące na stacji paliw w dniu publikacji ogłoszenia tj. </w:t>
      </w:r>
      <w:r w:rsidR="000B4172">
        <w:rPr>
          <w:rFonts w:ascii="Arial" w:hAnsi="Arial" w:cs="Arial"/>
          <w:b/>
          <w:u w:val="single"/>
          <w:lang w:eastAsia="pl-PL"/>
        </w:rPr>
        <w:t>0</w:t>
      </w:r>
      <w:r w:rsidR="00210FDC">
        <w:rPr>
          <w:rFonts w:ascii="Arial" w:hAnsi="Arial" w:cs="Arial"/>
          <w:b/>
          <w:u w:val="single"/>
          <w:lang w:eastAsia="pl-PL"/>
        </w:rPr>
        <w:t>5</w:t>
      </w:r>
      <w:r w:rsidRPr="00B61C52">
        <w:rPr>
          <w:rFonts w:ascii="Arial" w:hAnsi="Arial" w:cs="Arial"/>
          <w:b/>
          <w:u w:val="single"/>
          <w:lang w:eastAsia="pl-PL"/>
        </w:rPr>
        <w:t>.</w:t>
      </w:r>
      <w:r w:rsidR="000B4172">
        <w:rPr>
          <w:rFonts w:ascii="Arial" w:hAnsi="Arial" w:cs="Arial"/>
          <w:b/>
          <w:u w:val="single"/>
          <w:lang w:eastAsia="pl-PL"/>
        </w:rPr>
        <w:t>0</w:t>
      </w:r>
      <w:r w:rsidRPr="00B61C52">
        <w:rPr>
          <w:rFonts w:ascii="Arial" w:hAnsi="Arial" w:cs="Arial"/>
          <w:b/>
          <w:u w:val="single"/>
          <w:lang w:eastAsia="pl-PL"/>
        </w:rPr>
        <w:t>1.202</w:t>
      </w:r>
      <w:r w:rsidR="000B4172">
        <w:rPr>
          <w:rFonts w:ascii="Arial" w:hAnsi="Arial" w:cs="Arial"/>
          <w:b/>
          <w:u w:val="single"/>
          <w:lang w:eastAsia="pl-PL"/>
        </w:rPr>
        <w:t>2</w:t>
      </w:r>
      <w:r w:rsidRPr="00B61C52">
        <w:rPr>
          <w:rFonts w:ascii="Arial" w:hAnsi="Arial" w:cs="Arial"/>
          <w:b/>
          <w:u w:val="single"/>
          <w:lang w:eastAsia="pl-PL"/>
        </w:rPr>
        <w:t xml:space="preserve"> r.</w:t>
      </w:r>
    </w:p>
    <w:p w:rsidR="00B61C52" w:rsidRPr="00D4793A" w:rsidRDefault="00B61C52" w:rsidP="00B61C52">
      <w:pPr>
        <w:spacing w:line="360" w:lineRule="auto"/>
        <w:ind w:left="-567"/>
        <w:rPr>
          <w:rFonts w:ascii="Arial" w:hAnsi="Arial" w:cs="Arial"/>
          <w:lang w:eastAsia="pl-PL"/>
        </w:rPr>
      </w:pPr>
    </w:p>
    <w:p w:rsidR="00B61C52" w:rsidRDefault="00B61C52" w:rsidP="00B61C52">
      <w:pPr>
        <w:numPr>
          <w:ilvl w:val="0"/>
          <w:numId w:val="49"/>
        </w:numPr>
        <w:rPr>
          <w:rFonts w:ascii="Arial" w:hAnsi="Arial" w:cs="Arial"/>
          <w:bCs/>
        </w:rPr>
      </w:pPr>
      <w:r w:rsidRPr="00D4793A">
        <w:rPr>
          <w:rFonts w:ascii="Arial" w:hAnsi="Arial" w:cs="Arial"/>
          <w:bCs/>
        </w:rPr>
        <w:t>Oświadczamy, że podstawowe tankowanie paliw odbywać się będzie w systemie bezgotówkowym w naszych stacjach paliw zlokalizowanych: w Ostrołęce, ul. ………………… i czynna w godz. …………</w:t>
      </w:r>
    </w:p>
    <w:p w:rsidR="00B61C52" w:rsidRDefault="00B61C52" w:rsidP="00B61C52">
      <w:pPr>
        <w:rPr>
          <w:rFonts w:ascii="Arial" w:hAnsi="Arial" w:cs="Arial"/>
          <w:bCs/>
        </w:rPr>
      </w:pPr>
    </w:p>
    <w:p w:rsidR="00B61C52" w:rsidRDefault="00B61C52" w:rsidP="00B61C52">
      <w:pPr>
        <w:numPr>
          <w:ilvl w:val="0"/>
          <w:numId w:val="49"/>
        </w:numPr>
        <w:rPr>
          <w:rFonts w:ascii="Arial" w:hAnsi="Arial" w:cs="Arial"/>
          <w:bCs/>
        </w:rPr>
      </w:pPr>
      <w:r w:rsidRPr="00D4793A">
        <w:rPr>
          <w:rFonts w:ascii="Arial" w:hAnsi="Arial" w:cs="Arial"/>
          <w:bCs/>
        </w:rPr>
        <w:t xml:space="preserve">Proponujemy następujący termin płatności za pobrane paliwo: ……. </w:t>
      </w:r>
      <w:r>
        <w:rPr>
          <w:rFonts w:ascii="Arial" w:hAnsi="Arial" w:cs="Arial"/>
          <w:bCs/>
        </w:rPr>
        <w:t>dni (min. 21)</w:t>
      </w:r>
      <w:r w:rsidRPr="00D4793A">
        <w:rPr>
          <w:rFonts w:ascii="Arial" w:hAnsi="Arial" w:cs="Arial"/>
          <w:bCs/>
        </w:rPr>
        <w:t xml:space="preserve"> od daty doręczenia Zamawiającemu prawidłowo wystawionej faktury VAT</w:t>
      </w:r>
      <w:r>
        <w:rPr>
          <w:rFonts w:ascii="Arial" w:hAnsi="Arial" w:cs="Arial"/>
          <w:bCs/>
        </w:rPr>
        <w:t>.</w:t>
      </w:r>
    </w:p>
    <w:p w:rsidR="000A4C2B" w:rsidRDefault="000A4C2B" w:rsidP="000A4C2B">
      <w:pPr>
        <w:pStyle w:val="Akapitzlist"/>
        <w:rPr>
          <w:rFonts w:ascii="Arial" w:hAnsi="Arial" w:cs="Arial"/>
          <w:bCs/>
        </w:rPr>
      </w:pPr>
    </w:p>
    <w:p w:rsidR="000A4C2B" w:rsidRDefault="000A4C2B" w:rsidP="00B61C52">
      <w:pPr>
        <w:numPr>
          <w:ilvl w:val="0"/>
          <w:numId w:val="4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spełniamy warunki określone w dokumentacji przetargowej.</w:t>
      </w:r>
    </w:p>
    <w:p w:rsidR="00B61C52" w:rsidRPr="007B15ED" w:rsidRDefault="00B61C52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sectPr w:rsidR="00B61C52" w:rsidRPr="007B15ED" w:rsidSect="007E6991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50" w:right="1273" w:bottom="993" w:left="992" w:header="284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0D1175" w15:done="0"/>
  <w15:commentEx w15:paraId="32EEF4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05F5" w16cex:dateUtc="2021-12-14T11:00:00Z"/>
  <w16cex:commentExtensible w16cex:durableId="25630602" w16cex:dateUtc="2021-12-14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0D1175" w16cid:durableId="256305F5"/>
  <w16cid:commentId w16cid:paraId="32EEF47F" w16cid:durableId="256306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3F" w:rsidRDefault="00D1123F">
      <w:r>
        <w:separator/>
      </w:r>
    </w:p>
  </w:endnote>
  <w:endnote w:type="continuationSeparator" w:id="0">
    <w:p w:rsidR="00D1123F" w:rsidRDefault="00D1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3F" w:rsidRDefault="00D1123F">
      <w:r>
        <w:separator/>
      </w:r>
    </w:p>
  </w:footnote>
  <w:footnote w:type="continuationSeparator" w:id="0">
    <w:p w:rsidR="00D1123F" w:rsidRDefault="00D1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7E6991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  <w:r>
      <w:rPr>
        <w:noProof/>
        <w:lang w:val="pl-PL" w:eastAsia="pl-PL"/>
      </w:rPr>
      <w:drawing>
        <wp:inline distT="0" distB="0" distL="0" distR="0" wp14:anchorId="7A615306" wp14:editId="02BB0392">
          <wp:extent cx="5972810" cy="661670"/>
          <wp:effectExtent l="0" t="0" r="889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47A0" w:rsidRPr="001147A0" w:rsidRDefault="001147A0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8C22B62"/>
    <w:multiLevelType w:val="hybridMultilevel"/>
    <w:tmpl w:val="BCEE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9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8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3"/>
  </w:num>
  <w:num w:numId="15">
    <w:abstractNumId w:val="104"/>
  </w:num>
  <w:num w:numId="16">
    <w:abstractNumId w:val="74"/>
  </w:num>
  <w:num w:numId="17">
    <w:abstractNumId w:val="101"/>
  </w:num>
  <w:num w:numId="18">
    <w:abstractNumId w:val="78"/>
  </w:num>
  <w:num w:numId="19">
    <w:abstractNumId w:val="110"/>
  </w:num>
  <w:num w:numId="20">
    <w:abstractNumId w:val="92"/>
  </w:num>
  <w:num w:numId="21">
    <w:abstractNumId w:val="69"/>
  </w:num>
  <w:num w:numId="22">
    <w:abstractNumId w:val="71"/>
  </w:num>
  <w:num w:numId="23">
    <w:abstractNumId w:val="90"/>
  </w:num>
  <w:num w:numId="24">
    <w:abstractNumId w:val="83"/>
  </w:num>
  <w:num w:numId="25">
    <w:abstractNumId w:val="88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3"/>
  </w:num>
  <w:num w:numId="28">
    <w:abstractNumId w:val="95"/>
  </w:num>
  <w:num w:numId="29">
    <w:abstractNumId w:val="102"/>
  </w:num>
  <w:num w:numId="30">
    <w:abstractNumId w:val="106"/>
  </w:num>
  <w:num w:numId="31">
    <w:abstractNumId w:val="97"/>
  </w:num>
  <w:num w:numId="32">
    <w:abstractNumId w:val="72"/>
  </w:num>
  <w:num w:numId="33">
    <w:abstractNumId w:val="96"/>
  </w:num>
  <w:num w:numId="34">
    <w:abstractNumId w:val="79"/>
  </w:num>
  <w:num w:numId="35">
    <w:abstractNumId w:val="76"/>
  </w:num>
  <w:num w:numId="36">
    <w:abstractNumId w:val="84"/>
  </w:num>
  <w:num w:numId="37">
    <w:abstractNumId w:val="112"/>
  </w:num>
  <w:num w:numId="38">
    <w:abstractNumId w:val="114"/>
  </w:num>
  <w:num w:numId="39">
    <w:abstractNumId w:val="77"/>
  </w:num>
  <w:num w:numId="40">
    <w:abstractNumId w:val="108"/>
  </w:num>
  <w:num w:numId="41">
    <w:abstractNumId w:val="82"/>
  </w:num>
  <w:num w:numId="42">
    <w:abstractNumId w:val="94"/>
  </w:num>
  <w:num w:numId="43">
    <w:abstractNumId w:val="93"/>
  </w:num>
  <w:num w:numId="44">
    <w:abstractNumId w:val="89"/>
  </w:num>
  <w:num w:numId="45">
    <w:abstractNumId w:val="73"/>
  </w:num>
  <w:num w:numId="46">
    <w:abstractNumId w:val="98"/>
  </w:num>
  <w:num w:numId="47">
    <w:abstractNumId w:val="70"/>
  </w:num>
  <w:num w:numId="48">
    <w:abstractNumId w:val="86"/>
  </w:num>
  <w:num w:numId="49">
    <w:abstractNumId w:val="87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P">
    <w15:presenceInfo w15:providerId="None" w15:userId="KP"/>
  </w15:person>
  <w15:person w15:author="Radca Prawny">
    <w15:presenceInfo w15:providerId="AD" w15:userId="S-1-5-21-4265823488-2009135784-1070612370-15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1784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423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444A"/>
    <w:rsid w:val="000A4C2B"/>
    <w:rsid w:val="000A5451"/>
    <w:rsid w:val="000A6275"/>
    <w:rsid w:val="000A6D74"/>
    <w:rsid w:val="000A7847"/>
    <w:rsid w:val="000A78CB"/>
    <w:rsid w:val="000B1161"/>
    <w:rsid w:val="000B1EA3"/>
    <w:rsid w:val="000B2AA6"/>
    <w:rsid w:val="000B4172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7A0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3E6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21A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0FDC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1E57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3555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2CA0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6D2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499A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2DB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5F7E7D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73B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5B23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47B23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991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8F4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1C52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4D3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99C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23F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54F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420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93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F1F0-CFFC-4AE2-9CE3-BBD18420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Pawel Zakrzewski</cp:lastModifiedBy>
  <cp:revision>8</cp:revision>
  <cp:lastPrinted>2021-03-24T10:43:00Z</cp:lastPrinted>
  <dcterms:created xsi:type="dcterms:W3CDTF">2021-12-14T12:10:00Z</dcterms:created>
  <dcterms:modified xsi:type="dcterms:W3CDTF">2022-01-05T11:52:00Z</dcterms:modified>
</cp:coreProperties>
</file>